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header2.xml" ContentType="application/vnd.openxmlformats-officedocument.wordprocessingml.header+xml"/>
  <Override PartName="/word/footer4.xml" ContentType="application/vnd.openxmlformats-officedocument.wordprocessingml.footer+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charts/chart18.xml" ContentType="application/vnd.openxmlformats-officedocument.drawingml.chart+xml"/>
  <Override PartName="/word/charts/style18.xml" ContentType="application/vnd.ms-office.chartstyle+xml"/>
  <Override PartName="/word/charts/colors18.xml" ContentType="application/vnd.ms-office.chartcolorstyle+xml"/>
  <Override PartName="/word/charts/chart19.xml" ContentType="application/vnd.openxmlformats-officedocument.drawingml.chart+xml"/>
  <Override PartName="/word/charts/style19.xml" ContentType="application/vnd.ms-office.chartstyle+xml"/>
  <Override PartName="/word/charts/colors19.xml" ContentType="application/vnd.ms-office.chartcolorstyle+xml"/>
  <Override PartName="/word/charts/chart20.xml" ContentType="application/vnd.openxmlformats-officedocument.drawingml.chart+xml"/>
  <Override PartName="/word/charts/style20.xml" ContentType="application/vnd.ms-office.chartstyle+xml"/>
  <Override PartName="/word/charts/colors20.xml" ContentType="application/vnd.ms-office.chartcolorstyle+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2BB600F" w14:textId="47E290E8" w:rsidR="00FF0F3A" w:rsidRPr="00977ED9" w:rsidRDefault="6C65675F" w:rsidP="02428826">
      <w:pPr>
        <w:spacing w:before="100" w:beforeAutospacing="1" w:after="100" w:afterAutospacing="1"/>
        <w:ind w:left="720" w:hanging="360"/>
        <w:jc w:val="both"/>
        <w:rPr>
          <w:rFonts w:cs="Aptos"/>
        </w:rPr>
      </w:pPr>
      <w:r>
        <w:t xml:space="preserve"> </w:t>
      </w:r>
      <w:r w:rsidR="78949F4F">
        <w:t xml:space="preserve"> </w:t>
      </w:r>
      <w:r w:rsidR="00A02437" w:rsidRPr="00977ED9">
        <w:rPr>
          <w:rFonts w:cs="Aptos"/>
          <w:color w:val="000000"/>
        </w:rPr>
        <w:object w:dxaOrig="22143" w:dyaOrig="7079" w14:anchorId="797FDDD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4.95pt;height:151.5pt" o:ole="">
            <v:imagedata r:id="rId8" o:title=""/>
          </v:shape>
          <o:OLEObject Type="Embed" ProgID="Msxml2.SAXXMLReader.6.0" ShapeID="_x0000_i1025" DrawAspect="Content" ObjectID="_1820922295" r:id="rId9"/>
        </w:object>
      </w:r>
    </w:p>
    <w:p w14:paraId="19611C5B" w14:textId="77777777" w:rsidR="00FF0F3A" w:rsidRPr="00977ED9" w:rsidRDefault="00FF0F3A" w:rsidP="00BC6492"/>
    <w:p w14:paraId="3D89A11B" w14:textId="77777777" w:rsidR="00A02437" w:rsidRPr="00977ED9" w:rsidRDefault="634591D7" w:rsidP="00A02437">
      <w:pPr>
        <w:jc w:val="center"/>
        <w:rPr>
          <w:rFonts w:cs="Aptos"/>
          <w:b/>
          <w:bCs/>
          <w:sz w:val="36"/>
          <w:szCs w:val="36"/>
        </w:rPr>
      </w:pPr>
      <w:bookmarkStart w:id="0" w:name="_Hlk191293564"/>
      <w:r w:rsidRPr="5AF05783">
        <w:rPr>
          <w:rFonts w:cs="Aptos"/>
          <w:b/>
          <w:bCs/>
          <w:sz w:val="36"/>
          <w:szCs w:val="36"/>
        </w:rPr>
        <w:t xml:space="preserve">NACIONALNA STRATEGIJA </w:t>
      </w:r>
    </w:p>
    <w:p w14:paraId="5632F2DE" w14:textId="3278B453" w:rsidR="003140B6" w:rsidRDefault="00141CEA" w:rsidP="2AA584D3">
      <w:pPr>
        <w:jc w:val="center"/>
        <w:rPr>
          <w:rFonts w:cs="Aptos"/>
          <w:b/>
          <w:bCs/>
          <w:color w:val="4472C4" w:themeColor="accent1"/>
          <w:sz w:val="44"/>
          <w:szCs w:val="44"/>
        </w:rPr>
      </w:pPr>
      <w:bookmarkStart w:id="1" w:name="_Hlk191291785"/>
      <w:r w:rsidRPr="00141CEA">
        <w:rPr>
          <w:rFonts w:cs="Aptos"/>
          <w:b/>
          <w:bCs/>
          <w:color w:val="4472C4" w:themeColor="accent1"/>
          <w:sz w:val="44"/>
          <w:szCs w:val="44"/>
        </w:rPr>
        <w:t>ZA UPRAVLJANJE IN RAZVOJ ZDRAVSTVENIH DELAVCEV IN ZDRAVSTVENIH SODELAVCEV V SISTEMU ZDRAVSTVEN</w:t>
      </w:r>
      <w:r>
        <w:rPr>
          <w:rFonts w:cs="Aptos"/>
          <w:b/>
          <w:bCs/>
          <w:color w:val="4472C4" w:themeColor="accent1"/>
          <w:sz w:val="44"/>
          <w:szCs w:val="44"/>
        </w:rPr>
        <w:t>EGA</w:t>
      </w:r>
      <w:r w:rsidRPr="00141CEA">
        <w:rPr>
          <w:rFonts w:cs="Aptos"/>
          <w:b/>
          <w:bCs/>
          <w:color w:val="4472C4" w:themeColor="accent1"/>
          <w:sz w:val="44"/>
          <w:szCs w:val="44"/>
        </w:rPr>
        <w:t xml:space="preserve"> VARSTVA,</w:t>
      </w:r>
    </w:p>
    <w:p w14:paraId="49BA1848" w14:textId="5F54E06F" w:rsidR="2AA584D3" w:rsidRDefault="00141CEA" w:rsidP="2AA584D3">
      <w:pPr>
        <w:jc w:val="center"/>
        <w:rPr>
          <w:rFonts w:eastAsiaTheme="majorEastAsia" w:cs="Aptos"/>
          <w:b/>
          <w:bCs/>
          <w:color w:val="4472C4" w:themeColor="accent1"/>
          <w:sz w:val="48"/>
          <w:szCs w:val="48"/>
        </w:rPr>
      </w:pPr>
      <w:r w:rsidRPr="00141CEA">
        <w:rPr>
          <w:rFonts w:cs="Aptos"/>
          <w:b/>
          <w:bCs/>
          <w:color w:val="4472C4" w:themeColor="accent1"/>
          <w:sz w:val="44"/>
          <w:szCs w:val="44"/>
        </w:rPr>
        <w:t xml:space="preserve"> 2025 - 20</w:t>
      </w:r>
      <w:r w:rsidR="00D61B77">
        <w:rPr>
          <w:rFonts w:cs="Aptos"/>
          <w:b/>
          <w:bCs/>
          <w:color w:val="4472C4" w:themeColor="accent1"/>
          <w:sz w:val="44"/>
          <w:szCs w:val="44"/>
        </w:rPr>
        <w:t>3</w:t>
      </w:r>
      <w:r w:rsidRPr="00141CEA">
        <w:rPr>
          <w:rFonts w:cs="Aptos"/>
          <w:b/>
          <w:bCs/>
          <w:color w:val="4472C4" w:themeColor="accent1"/>
          <w:sz w:val="44"/>
          <w:szCs w:val="44"/>
        </w:rPr>
        <w:t>5</w:t>
      </w:r>
      <w:bookmarkEnd w:id="0"/>
      <w:bookmarkEnd w:id="1"/>
    </w:p>
    <w:p w14:paraId="6EB07C55" w14:textId="0B6186F9" w:rsidR="2AA584D3" w:rsidRDefault="2AA584D3" w:rsidP="2AA584D3">
      <w:pPr>
        <w:jc w:val="center"/>
        <w:rPr>
          <w:rFonts w:eastAsiaTheme="majorEastAsia" w:cs="Aptos"/>
          <w:b/>
          <w:bCs/>
          <w:color w:val="4472C4" w:themeColor="accent1"/>
          <w:sz w:val="48"/>
          <w:szCs w:val="48"/>
        </w:rPr>
      </w:pPr>
    </w:p>
    <w:p w14:paraId="7FD68553" w14:textId="32513A1F" w:rsidR="2AA584D3" w:rsidRDefault="2AA584D3" w:rsidP="2AA584D3">
      <w:pPr>
        <w:jc w:val="center"/>
        <w:rPr>
          <w:rFonts w:eastAsiaTheme="majorEastAsia" w:cs="Aptos"/>
          <w:b/>
          <w:bCs/>
          <w:color w:val="4472C4" w:themeColor="accent1"/>
          <w:sz w:val="48"/>
          <w:szCs w:val="48"/>
        </w:rPr>
      </w:pPr>
    </w:p>
    <w:p w14:paraId="584824AC" w14:textId="3B5B530E" w:rsidR="2AA584D3" w:rsidRDefault="2AA584D3" w:rsidP="2AA584D3">
      <w:pPr>
        <w:jc w:val="center"/>
        <w:rPr>
          <w:rFonts w:eastAsiaTheme="majorEastAsia" w:cs="Aptos"/>
          <w:b/>
          <w:bCs/>
          <w:color w:val="4472C4" w:themeColor="accent1"/>
          <w:sz w:val="48"/>
          <w:szCs w:val="48"/>
        </w:rPr>
      </w:pPr>
    </w:p>
    <w:p w14:paraId="7907D8E5" w14:textId="480F4E9C" w:rsidR="2AA584D3" w:rsidRPr="00141CEA" w:rsidRDefault="2AA584D3" w:rsidP="2AA584D3">
      <w:pPr>
        <w:jc w:val="center"/>
        <w:rPr>
          <w:rFonts w:eastAsiaTheme="majorEastAsia" w:cs="Aptos"/>
          <w:b/>
          <w:bCs/>
          <w:sz w:val="48"/>
          <w:szCs w:val="48"/>
        </w:rPr>
      </w:pPr>
    </w:p>
    <w:p w14:paraId="020A6D32" w14:textId="46F6CF9A" w:rsidR="7C41C2D5" w:rsidRPr="00141CEA" w:rsidRDefault="00542168" w:rsidP="6972B785">
      <w:pPr>
        <w:jc w:val="center"/>
        <w:rPr>
          <w:rFonts w:eastAsiaTheme="majorEastAsia" w:cs="Aptos"/>
          <w:color w:val="4472C4" w:themeColor="accent1"/>
          <w:sz w:val="28"/>
          <w:szCs w:val="28"/>
        </w:rPr>
      </w:pPr>
      <w:r>
        <w:rPr>
          <w:rFonts w:eastAsiaTheme="majorEastAsia" w:cs="Aptos"/>
          <w:color w:val="4472C4" w:themeColor="accent1"/>
          <w:sz w:val="28"/>
          <w:szCs w:val="28"/>
        </w:rPr>
        <w:t>STRATEGIJA</w:t>
      </w:r>
      <w:r w:rsidRPr="00542168">
        <w:rPr>
          <w:rFonts w:eastAsiaTheme="majorEastAsia" w:cs="Aptos"/>
          <w:color w:val="4472C4" w:themeColor="accent1"/>
          <w:sz w:val="28"/>
          <w:szCs w:val="28"/>
        </w:rPr>
        <w:t xml:space="preserve"> ZDZS 2025–2035</w:t>
      </w:r>
    </w:p>
    <w:p w14:paraId="1D33011E" w14:textId="77777777" w:rsidR="005C0F09" w:rsidRDefault="00FF0F3A" w:rsidP="00414C30">
      <w:pPr>
        <w:spacing w:after="0"/>
        <w:jc w:val="both"/>
        <w:rPr>
          <w:noProof/>
        </w:rPr>
      </w:pPr>
      <w:r w:rsidRPr="55C41449">
        <w:rPr>
          <w:rFonts w:cs="Aptos"/>
        </w:rPr>
        <w:br w:type="page"/>
      </w:r>
      <w:r w:rsidR="00D77F8C" w:rsidRPr="55C41449">
        <w:rPr>
          <w:rFonts w:cs="Aptos"/>
          <w:b/>
          <w:bCs/>
          <w:color w:val="4472C4" w:themeColor="accent1"/>
          <w:sz w:val="28"/>
          <w:szCs w:val="28"/>
        </w:rPr>
        <w:lastRenderedPageBreak/>
        <w:t>Kazalo</w:t>
      </w:r>
      <w:r w:rsidR="00155CC1" w:rsidRPr="55C41449">
        <w:rPr>
          <w:rFonts w:cs="Aptos"/>
          <w:b/>
          <w:bCs/>
          <w:color w:val="4472C4" w:themeColor="accent1"/>
          <w:sz w:val="28"/>
          <w:szCs w:val="28"/>
        </w:rPr>
        <w:t xml:space="preserve"> </w:t>
      </w:r>
    </w:p>
    <w:p w14:paraId="6D125079" w14:textId="6961E974" w:rsidR="00F273AC" w:rsidRDefault="00741A32">
      <w:pPr>
        <w:pStyle w:val="Kazalovsebine2"/>
        <w:rPr>
          <w:rFonts w:asciiTheme="minorHAnsi" w:hAnsiTheme="minorHAnsi" w:cstheme="minorBidi"/>
          <w:b w:val="0"/>
          <w:bCs w:val="0"/>
          <w:kern w:val="2"/>
          <w14:ligatures w14:val="standardContextual"/>
        </w:rPr>
      </w:pPr>
      <w:r>
        <w:fldChar w:fldCharType="begin"/>
      </w:r>
      <w:r>
        <w:instrText>TOC \o "1-3" \z \u \h</w:instrText>
      </w:r>
      <w:r>
        <w:fldChar w:fldCharType="separate"/>
      </w:r>
      <w:hyperlink w:anchor="_Toc210304158" w:history="1">
        <w:r w:rsidR="00F273AC" w:rsidRPr="00D71109">
          <w:rPr>
            <w:rStyle w:val="Hiperpovezava"/>
          </w:rPr>
          <w:t>Pregled kratic</w:t>
        </w:r>
        <w:r w:rsidR="00F273AC">
          <w:rPr>
            <w:webHidden/>
          </w:rPr>
          <w:tab/>
        </w:r>
        <w:r w:rsidR="00F273AC">
          <w:rPr>
            <w:webHidden/>
          </w:rPr>
          <w:fldChar w:fldCharType="begin"/>
        </w:r>
        <w:r w:rsidR="00F273AC">
          <w:rPr>
            <w:webHidden/>
          </w:rPr>
          <w:instrText xml:space="preserve"> PAGEREF _Toc210304158 \h </w:instrText>
        </w:r>
        <w:r w:rsidR="00F273AC">
          <w:rPr>
            <w:webHidden/>
          </w:rPr>
        </w:r>
        <w:r w:rsidR="00F273AC">
          <w:rPr>
            <w:webHidden/>
          </w:rPr>
          <w:fldChar w:fldCharType="separate"/>
        </w:r>
        <w:r w:rsidR="00F273AC">
          <w:rPr>
            <w:webHidden/>
          </w:rPr>
          <w:t>4</w:t>
        </w:r>
        <w:r w:rsidR="00F273AC">
          <w:rPr>
            <w:webHidden/>
          </w:rPr>
          <w:fldChar w:fldCharType="end"/>
        </w:r>
      </w:hyperlink>
    </w:p>
    <w:p w14:paraId="72A634DB" w14:textId="54C8FEAD" w:rsidR="00F273AC" w:rsidRDefault="00F273AC">
      <w:pPr>
        <w:pStyle w:val="Kazalovsebine2"/>
        <w:rPr>
          <w:rFonts w:asciiTheme="minorHAnsi" w:hAnsiTheme="minorHAnsi" w:cstheme="minorBidi"/>
          <w:b w:val="0"/>
          <w:bCs w:val="0"/>
          <w:kern w:val="2"/>
          <w14:ligatures w14:val="standardContextual"/>
        </w:rPr>
      </w:pPr>
      <w:hyperlink w:anchor="_Toc210304159" w:history="1">
        <w:r w:rsidRPr="00D71109">
          <w:rPr>
            <w:rStyle w:val="Hiperpovezava"/>
          </w:rPr>
          <w:t>Opredelitev izrazov</w:t>
        </w:r>
        <w:r>
          <w:rPr>
            <w:webHidden/>
          </w:rPr>
          <w:tab/>
        </w:r>
        <w:r>
          <w:rPr>
            <w:webHidden/>
          </w:rPr>
          <w:fldChar w:fldCharType="begin"/>
        </w:r>
        <w:r>
          <w:rPr>
            <w:webHidden/>
          </w:rPr>
          <w:instrText xml:space="preserve"> PAGEREF _Toc210304159 \h </w:instrText>
        </w:r>
        <w:r>
          <w:rPr>
            <w:webHidden/>
          </w:rPr>
        </w:r>
        <w:r>
          <w:rPr>
            <w:webHidden/>
          </w:rPr>
          <w:fldChar w:fldCharType="separate"/>
        </w:r>
        <w:r>
          <w:rPr>
            <w:webHidden/>
          </w:rPr>
          <w:t>6</w:t>
        </w:r>
        <w:r>
          <w:rPr>
            <w:webHidden/>
          </w:rPr>
          <w:fldChar w:fldCharType="end"/>
        </w:r>
      </w:hyperlink>
    </w:p>
    <w:p w14:paraId="6D469BFC" w14:textId="5275997B" w:rsidR="00F273AC" w:rsidRDefault="00F273AC">
      <w:pPr>
        <w:pStyle w:val="Kazalovsebine2"/>
        <w:rPr>
          <w:rFonts w:asciiTheme="minorHAnsi" w:hAnsiTheme="minorHAnsi" w:cstheme="minorBidi"/>
          <w:b w:val="0"/>
          <w:bCs w:val="0"/>
          <w:kern w:val="2"/>
          <w14:ligatures w14:val="standardContextual"/>
        </w:rPr>
      </w:pPr>
      <w:hyperlink w:anchor="_Toc210304160" w:history="1">
        <w:r w:rsidRPr="00D71109">
          <w:rPr>
            <w:rStyle w:val="Hiperpovezava"/>
          </w:rPr>
          <w:t>Ključni povzetek</w:t>
        </w:r>
        <w:r>
          <w:rPr>
            <w:webHidden/>
          </w:rPr>
          <w:tab/>
        </w:r>
        <w:r>
          <w:rPr>
            <w:webHidden/>
          </w:rPr>
          <w:fldChar w:fldCharType="begin"/>
        </w:r>
        <w:r>
          <w:rPr>
            <w:webHidden/>
          </w:rPr>
          <w:instrText xml:space="preserve"> PAGEREF _Toc210304160 \h </w:instrText>
        </w:r>
        <w:r>
          <w:rPr>
            <w:webHidden/>
          </w:rPr>
        </w:r>
        <w:r>
          <w:rPr>
            <w:webHidden/>
          </w:rPr>
          <w:fldChar w:fldCharType="separate"/>
        </w:r>
        <w:r>
          <w:rPr>
            <w:webHidden/>
          </w:rPr>
          <w:t>8</w:t>
        </w:r>
        <w:r>
          <w:rPr>
            <w:webHidden/>
          </w:rPr>
          <w:fldChar w:fldCharType="end"/>
        </w:r>
      </w:hyperlink>
    </w:p>
    <w:p w14:paraId="48DAF813" w14:textId="7B09D425" w:rsidR="00F273AC" w:rsidRDefault="00F273AC">
      <w:pPr>
        <w:pStyle w:val="Kazalovsebine2"/>
        <w:rPr>
          <w:rFonts w:asciiTheme="minorHAnsi" w:hAnsiTheme="minorHAnsi" w:cstheme="minorBidi"/>
          <w:b w:val="0"/>
          <w:bCs w:val="0"/>
          <w:kern w:val="2"/>
          <w14:ligatures w14:val="standardContextual"/>
        </w:rPr>
      </w:pPr>
      <w:hyperlink w:anchor="_Toc210304161" w:history="1">
        <w:r w:rsidRPr="00D71109">
          <w:rPr>
            <w:rStyle w:val="Hiperpovezava"/>
          </w:rPr>
          <w:t>1. Uvod</w:t>
        </w:r>
        <w:r>
          <w:rPr>
            <w:webHidden/>
          </w:rPr>
          <w:tab/>
        </w:r>
        <w:r>
          <w:rPr>
            <w:webHidden/>
          </w:rPr>
          <w:fldChar w:fldCharType="begin"/>
        </w:r>
        <w:r>
          <w:rPr>
            <w:webHidden/>
          </w:rPr>
          <w:instrText xml:space="preserve"> PAGEREF _Toc210304161 \h </w:instrText>
        </w:r>
        <w:r>
          <w:rPr>
            <w:webHidden/>
          </w:rPr>
        </w:r>
        <w:r>
          <w:rPr>
            <w:webHidden/>
          </w:rPr>
          <w:fldChar w:fldCharType="separate"/>
        </w:r>
        <w:r>
          <w:rPr>
            <w:webHidden/>
          </w:rPr>
          <w:t>9</w:t>
        </w:r>
        <w:r>
          <w:rPr>
            <w:webHidden/>
          </w:rPr>
          <w:fldChar w:fldCharType="end"/>
        </w:r>
      </w:hyperlink>
    </w:p>
    <w:p w14:paraId="136BCF8A" w14:textId="6F4520AD" w:rsidR="00F273AC" w:rsidRDefault="00F273AC">
      <w:pPr>
        <w:pStyle w:val="Kazalovsebine2"/>
        <w:rPr>
          <w:rFonts w:asciiTheme="minorHAnsi" w:hAnsiTheme="minorHAnsi" w:cstheme="minorBidi"/>
          <w:b w:val="0"/>
          <w:bCs w:val="0"/>
          <w:kern w:val="2"/>
          <w14:ligatures w14:val="standardContextual"/>
        </w:rPr>
      </w:pPr>
      <w:hyperlink w:anchor="_Toc210304162" w:history="1">
        <w:r w:rsidRPr="00D71109">
          <w:rPr>
            <w:rStyle w:val="Hiperpovezava"/>
          </w:rPr>
          <w:t>2. Demografski in sistemski izzivi zdravstvenega sistema v Sloveniji</w:t>
        </w:r>
        <w:r>
          <w:rPr>
            <w:webHidden/>
          </w:rPr>
          <w:tab/>
        </w:r>
        <w:r>
          <w:rPr>
            <w:webHidden/>
          </w:rPr>
          <w:fldChar w:fldCharType="begin"/>
        </w:r>
        <w:r>
          <w:rPr>
            <w:webHidden/>
          </w:rPr>
          <w:instrText xml:space="preserve"> PAGEREF _Toc210304162 \h </w:instrText>
        </w:r>
        <w:r>
          <w:rPr>
            <w:webHidden/>
          </w:rPr>
        </w:r>
        <w:r>
          <w:rPr>
            <w:webHidden/>
          </w:rPr>
          <w:fldChar w:fldCharType="separate"/>
        </w:r>
        <w:r>
          <w:rPr>
            <w:webHidden/>
          </w:rPr>
          <w:t>9</w:t>
        </w:r>
        <w:r>
          <w:rPr>
            <w:webHidden/>
          </w:rPr>
          <w:fldChar w:fldCharType="end"/>
        </w:r>
      </w:hyperlink>
    </w:p>
    <w:p w14:paraId="2A05A46C" w14:textId="119BE33B" w:rsidR="00F273AC" w:rsidRDefault="00F273AC">
      <w:pPr>
        <w:pStyle w:val="Kazalovsebine3"/>
        <w:rPr>
          <w:rFonts w:cstheme="minorBidi"/>
          <w:kern w:val="2"/>
          <w14:ligatures w14:val="standardContextual"/>
        </w:rPr>
      </w:pPr>
      <w:hyperlink w:anchor="_Toc210304163" w:history="1">
        <w:r w:rsidRPr="00D71109">
          <w:rPr>
            <w:rStyle w:val="Hiperpovezava"/>
            <w:rFonts w:ascii="Calibri" w:hAnsi="Calibri" w:cs="Calibri"/>
          </w:rPr>
          <w:t>2. 2. Slovenija v luči mednarodnih primerjav in globalnih izzivov</w:t>
        </w:r>
        <w:r>
          <w:rPr>
            <w:webHidden/>
          </w:rPr>
          <w:tab/>
        </w:r>
        <w:r>
          <w:rPr>
            <w:webHidden/>
          </w:rPr>
          <w:fldChar w:fldCharType="begin"/>
        </w:r>
        <w:r>
          <w:rPr>
            <w:webHidden/>
          </w:rPr>
          <w:instrText xml:space="preserve"> PAGEREF _Toc210304163 \h </w:instrText>
        </w:r>
        <w:r>
          <w:rPr>
            <w:webHidden/>
          </w:rPr>
        </w:r>
        <w:r>
          <w:rPr>
            <w:webHidden/>
          </w:rPr>
          <w:fldChar w:fldCharType="separate"/>
        </w:r>
        <w:r>
          <w:rPr>
            <w:webHidden/>
          </w:rPr>
          <w:t>10</w:t>
        </w:r>
        <w:r>
          <w:rPr>
            <w:webHidden/>
          </w:rPr>
          <w:fldChar w:fldCharType="end"/>
        </w:r>
      </w:hyperlink>
    </w:p>
    <w:p w14:paraId="35817B0F" w14:textId="1B255C35" w:rsidR="00F273AC" w:rsidRDefault="00F273AC">
      <w:pPr>
        <w:pStyle w:val="Kazalovsebine2"/>
        <w:rPr>
          <w:rFonts w:asciiTheme="minorHAnsi" w:hAnsiTheme="minorHAnsi" w:cstheme="minorBidi"/>
          <w:b w:val="0"/>
          <w:bCs w:val="0"/>
          <w:kern w:val="2"/>
          <w14:ligatures w14:val="standardContextual"/>
        </w:rPr>
      </w:pPr>
      <w:hyperlink w:anchor="_Toc210304164" w:history="1">
        <w:r w:rsidRPr="00D71109">
          <w:rPr>
            <w:rStyle w:val="Hiperpovezava"/>
            <w:rFonts w:cs="Calibri"/>
          </w:rPr>
          <w:t>3. Opravljanje zdravstvene dejavnosti</w:t>
        </w:r>
        <w:r>
          <w:rPr>
            <w:webHidden/>
          </w:rPr>
          <w:tab/>
        </w:r>
        <w:r>
          <w:rPr>
            <w:webHidden/>
          </w:rPr>
          <w:fldChar w:fldCharType="begin"/>
        </w:r>
        <w:r>
          <w:rPr>
            <w:webHidden/>
          </w:rPr>
          <w:instrText xml:space="preserve"> PAGEREF _Toc210304164 \h </w:instrText>
        </w:r>
        <w:r>
          <w:rPr>
            <w:webHidden/>
          </w:rPr>
        </w:r>
        <w:r>
          <w:rPr>
            <w:webHidden/>
          </w:rPr>
          <w:fldChar w:fldCharType="separate"/>
        </w:r>
        <w:r>
          <w:rPr>
            <w:webHidden/>
          </w:rPr>
          <w:t>12</w:t>
        </w:r>
        <w:r>
          <w:rPr>
            <w:webHidden/>
          </w:rPr>
          <w:fldChar w:fldCharType="end"/>
        </w:r>
      </w:hyperlink>
    </w:p>
    <w:p w14:paraId="435AAE4A" w14:textId="5D08276B" w:rsidR="00F273AC" w:rsidRDefault="00F273AC">
      <w:pPr>
        <w:pStyle w:val="Kazalovsebine3"/>
        <w:rPr>
          <w:rFonts w:cstheme="minorBidi"/>
          <w:kern w:val="2"/>
          <w14:ligatures w14:val="standardContextual"/>
        </w:rPr>
      </w:pPr>
      <w:hyperlink w:anchor="_Toc210304165" w:history="1">
        <w:r w:rsidRPr="00D71109">
          <w:rPr>
            <w:rStyle w:val="Hiperpovezava"/>
            <w:rFonts w:ascii="Calibri" w:hAnsi="Calibri" w:cs="Calibri"/>
          </w:rPr>
          <w:t>3. 1. Glavne poklicne skupine</w:t>
        </w:r>
        <w:r>
          <w:rPr>
            <w:webHidden/>
          </w:rPr>
          <w:tab/>
        </w:r>
        <w:r>
          <w:rPr>
            <w:webHidden/>
          </w:rPr>
          <w:fldChar w:fldCharType="begin"/>
        </w:r>
        <w:r>
          <w:rPr>
            <w:webHidden/>
          </w:rPr>
          <w:instrText xml:space="preserve"> PAGEREF _Toc210304165 \h </w:instrText>
        </w:r>
        <w:r>
          <w:rPr>
            <w:webHidden/>
          </w:rPr>
        </w:r>
        <w:r>
          <w:rPr>
            <w:webHidden/>
          </w:rPr>
          <w:fldChar w:fldCharType="separate"/>
        </w:r>
        <w:r>
          <w:rPr>
            <w:webHidden/>
          </w:rPr>
          <w:t>12</w:t>
        </w:r>
        <w:r>
          <w:rPr>
            <w:webHidden/>
          </w:rPr>
          <w:fldChar w:fldCharType="end"/>
        </w:r>
      </w:hyperlink>
    </w:p>
    <w:p w14:paraId="08DD1D6F" w14:textId="0494B892" w:rsidR="00F273AC" w:rsidRDefault="00F273AC">
      <w:pPr>
        <w:pStyle w:val="Kazalovsebine3"/>
        <w:rPr>
          <w:rFonts w:cstheme="minorBidi"/>
          <w:kern w:val="2"/>
          <w14:ligatures w14:val="standardContextual"/>
        </w:rPr>
      </w:pPr>
      <w:hyperlink w:anchor="_Toc210304166" w:history="1">
        <w:r w:rsidRPr="00D71109">
          <w:rPr>
            <w:rStyle w:val="Hiperpovezava"/>
            <w:rFonts w:ascii="Calibri" w:hAnsi="Calibri" w:cs="Calibri"/>
          </w:rPr>
          <w:t>3. 2. Pregled po regijah</w:t>
        </w:r>
        <w:r>
          <w:rPr>
            <w:webHidden/>
          </w:rPr>
          <w:tab/>
        </w:r>
        <w:r>
          <w:rPr>
            <w:webHidden/>
          </w:rPr>
          <w:fldChar w:fldCharType="begin"/>
        </w:r>
        <w:r>
          <w:rPr>
            <w:webHidden/>
          </w:rPr>
          <w:instrText xml:space="preserve"> PAGEREF _Toc210304166 \h </w:instrText>
        </w:r>
        <w:r>
          <w:rPr>
            <w:webHidden/>
          </w:rPr>
        </w:r>
        <w:r>
          <w:rPr>
            <w:webHidden/>
          </w:rPr>
          <w:fldChar w:fldCharType="separate"/>
        </w:r>
        <w:r>
          <w:rPr>
            <w:webHidden/>
          </w:rPr>
          <w:t>15</w:t>
        </w:r>
        <w:r>
          <w:rPr>
            <w:webHidden/>
          </w:rPr>
          <w:fldChar w:fldCharType="end"/>
        </w:r>
      </w:hyperlink>
    </w:p>
    <w:p w14:paraId="25BEE8EB" w14:textId="7F278D01" w:rsidR="00F273AC" w:rsidRDefault="00F273AC">
      <w:pPr>
        <w:pStyle w:val="Kazalovsebine3"/>
        <w:rPr>
          <w:rFonts w:cstheme="minorBidi"/>
          <w:kern w:val="2"/>
          <w14:ligatures w14:val="standardContextual"/>
        </w:rPr>
      </w:pPr>
      <w:hyperlink w:anchor="_Toc210304167" w:history="1">
        <w:r w:rsidRPr="00D71109">
          <w:rPr>
            <w:rStyle w:val="Hiperpovezava"/>
            <w:rFonts w:ascii="Calibri" w:hAnsi="Calibri" w:cs="Calibri"/>
          </w:rPr>
          <w:t>3. 3. Zastopanost po spolu</w:t>
        </w:r>
        <w:r>
          <w:rPr>
            <w:webHidden/>
          </w:rPr>
          <w:tab/>
        </w:r>
        <w:r>
          <w:rPr>
            <w:webHidden/>
          </w:rPr>
          <w:fldChar w:fldCharType="begin"/>
        </w:r>
        <w:r>
          <w:rPr>
            <w:webHidden/>
          </w:rPr>
          <w:instrText xml:space="preserve"> PAGEREF _Toc210304167 \h </w:instrText>
        </w:r>
        <w:r>
          <w:rPr>
            <w:webHidden/>
          </w:rPr>
        </w:r>
        <w:r>
          <w:rPr>
            <w:webHidden/>
          </w:rPr>
          <w:fldChar w:fldCharType="separate"/>
        </w:r>
        <w:r>
          <w:rPr>
            <w:webHidden/>
          </w:rPr>
          <w:t>15</w:t>
        </w:r>
        <w:r>
          <w:rPr>
            <w:webHidden/>
          </w:rPr>
          <w:fldChar w:fldCharType="end"/>
        </w:r>
      </w:hyperlink>
    </w:p>
    <w:p w14:paraId="27FA3EB0" w14:textId="5DB3D02A" w:rsidR="00F273AC" w:rsidRDefault="00F273AC">
      <w:pPr>
        <w:pStyle w:val="Kazalovsebine3"/>
        <w:rPr>
          <w:rFonts w:cstheme="minorBidi"/>
          <w:kern w:val="2"/>
          <w14:ligatures w14:val="standardContextual"/>
        </w:rPr>
      </w:pPr>
      <w:hyperlink w:anchor="_Toc210304168" w:history="1">
        <w:r w:rsidRPr="00D71109">
          <w:rPr>
            <w:rStyle w:val="Hiperpovezava"/>
            <w:rFonts w:cstheme="minorHAnsi"/>
          </w:rPr>
          <w:t>3. 4. Zastopanost po starosti</w:t>
        </w:r>
        <w:r>
          <w:rPr>
            <w:webHidden/>
          </w:rPr>
          <w:tab/>
        </w:r>
        <w:r>
          <w:rPr>
            <w:webHidden/>
          </w:rPr>
          <w:fldChar w:fldCharType="begin"/>
        </w:r>
        <w:r>
          <w:rPr>
            <w:webHidden/>
          </w:rPr>
          <w:instrText xml:space="preserve"> PAGEREF _Toc210304168 \h </w:instrText>
        </w:r>
        <w:r>
          <w:rPr>
            <w:webHidden/>
          </w:rPr>
        </w:r>
        <w:r>
          <w:rPr>
            <w:webHidden/>
          </w:rPr>
          <w:fldChar w:fldCharType="separate"/>
        </w:r>
        <w:r>
          <w:rPr>
            <w:webHidden/>
          </w:rPr>
          <w:t>15</w:t>
        </w:r>
        <w:r>
          <w:rPr>
            <w:webHidden/>
          </w:rPr>
          <w:fldChar w:fldCharType="end"/>
        </w:r>
      </w:hyperlink>
    </w:p>
    <w:p w14:paraId="4643AC12" w14:textId="6A9250B9" w:rsidR="00F273AC" w:rsidRDefault="00F273AC">
      <w:pPr>
        <w:pStyle w:val="Kazalovsebine3"/>
        <w:rPr>
          <w:rFonts w:cstheme="minorBidi"/>
          <w:kern w:val="2"/>
          <w14:ligatures w14:val="standardContextual"/>
        </w:rPr>
      </w:pPr>
      <w:hyperlink w:anchor="_Toc210304169" w:history="1">
        <w:r w:rsidRPr="00D71109">
          <w:rPr>
            <w:rStyle w:val="Hiperpovezava"/>
            <w:rFonts w:ascii="Calibri" w:hAnsi="Calibri" w:cs="Calibri"/>
          </w:rPr>
          <w:t>3. 5. Kadri v zdravstvu iz tujine</w:t>
        </w:r>
        <w:r>
          <w:rPr>
            <w:webHidden/>
          </w:rPr>
          <w:tab/>
        </w:r>
        <w:r>
          <w:rPr>
            <w:webHidden/>
          </w:rPr>
          <w:fldChar w:fldCharType="begin"/>
        </w:r>
        <w:r>
          <w:rPr>
            <w:webHidden/>
          </w:rPr>
          <w:instrText xml:space="preserve"> PAGEREF _Toc210304169 \h </w:instrText>
        </w:r>
        <w:r>
          <w:rPr>
            <w:webHidden/>
          </w:rPr>
        </w:r>
        <w:r>
          <w:rPr>
            <w:webHidden/>
          </w:rPr>
          <w:fldChar w:fldCharType="separate"/>
        </w:r>
        <w:r>
          <w:rPr>
            <w:webHidden/>
          </w:rPr>
          <w:t>16</w:t>
        </w:r>
        <w:r>
          <w:rPr>
            <w:webHidden/>
          </w:rPr>
          <w:fldChar w:fldCharType="end"/>
        </w:r>
      </w:hyperlink>
    </w:p>
    <w:p w14:paraId="2D2D08FB" w14:textId="7F35E75B" w:rsidR="00F273AC" w:rsidRDefault="00F273AC">
      <w:pPr>
        <w:pStyle w:val="Kazalovsebine3"/>
        <w:rPr>
          <w:rFonts w:cstheme="minorBidi"/>
          <w:kern w:val="2"/>
          <w14:ligatures w14:val="standardContextual"/>
        </w:rPr>
      </w:pPr>
      <w:hyperlink w:anchor="_Toc210304170" w:history="1">
        <w:r w:rsidRPr="00D71109">
          <w:rPr>
            <w:rStyle w:val="Hiperpovezava"/>
            <w:rFonts w:ascii="Calibri" w:hAnsi="Calibri" w:cs="Calibri"/>
          </w:rPr>
          <w:t>3. 6. Bolniške odsotnosti</w:t>
        </w:r>
        <w:r>
          <w:rPr>
            <w:webHidden/>
          </w:rPr>
          <w:tab/>
        </w:r>
        <w:r>
          <w:rPr>
            <w:webHidden/>
          </w:rPr>
          <w:fldChar w:fldCharType="begin"/>
        </w:r>
        <w:r>
          <w:rPr>
            <w:webHidden/>
          </w:rPr>
          <w:instrText xml:space="preserve"> PAGEREF _Toc210304170 \h </w:instrText>
        </w:r>
        <w:r>
          <w:rPr>
            <w:webHidden/>
          </w:rPr>
        </w:r>
        <w:r>
          <w:rPr>
            <w:webHidden/>
          </w:rPr>
          <w:fldChar w:fldCharType="separate"/>
        </w:r>
        <w:r>
          <w:rPr>
            <w:webHidden/>
          </w:rPr>
          <w:t>16</w:t>
        </w:r>
        <w:r>
          <w:rPr>
            <w:webHidden/>
          </w:rPr>
          <w:fldChar w:fldCharType="end"/>
        </w:r>
      </w:hyperlink>
    </w:p>
    <w:p w14:paraId="33BE41E0" w14:textId="7B1BBB8A" w:rsidR="00F273AC" w:rsidRDefault="00F273AC">
      <w:pPr>
        <w:pStyle w:val="Kazalovsebine3"/>
        <w:rPr>
          <w:rFonts w:cstheme="minorBidi"/>
          <w:kern w:val="2"/>
          <w14:ligatures w14:val="standardContextual"/>
        </w:rPr>
      </w:pPr>
      <w:hyperlink w:anchor="_Toc210304171" w:history="1">
        <w:r w:rsidRPr="00D71109">
          <w:rPr>
            <w:rStyle w:val="Hiperpovezava"/>
            <w:rFonts w:ascii="Calibri" w:hAnsi="Calibri" w:cs="Calibri"/>
          </w:rPr>
          <w:t>3. 7. Odločitev za poklic v zdravstvu</w:t>
        </w:r>
        <w:r>
          <w:rPr>
            <w:webHidden/>
          </w:rPr>
          <w:tab/>
        </w:r>
        <w:r>
          <w:rPr>
            <w:webHidden/>
          </w:rPr>
          <w:fldChar w:fldCharType="begin"/>
        </w:r>
        <w:r>
          <w:rPr>
            <w:webHidden/>
          </w:rPr>
          <w:instrText xml:space="preserve"> PAGEREF _Toc210304171 \h </w:instrText>
        </w:r>
        <w:r>
          <w:rPr>
            <w:webHidden/>
          </w:rPr>
        </w:r>
        <w:r>
          <w:rPr>
            <w:webHidden/>
          </w:rPr>
          <w:fldChar w:fldCharType="separate"/>
        </w:r>
        <w:r>
          <w:rPr>
            <w:webHidden/>
          </w:rPr>
          <w:t>16</w:t>
        </w:r>
        <w:r>
          <w:rPr>
            <w:webHidden/>
          </w:rPr>
          <w:fldChar w:fldCharType="end"/>
        </w:r>
      </w:hyperlink>
    </w:p>
    <w:p w14:paraId="24F20D29" w14:textId="424D5C09" w:rsidR="00F273AC" w:rsidRDefault="00F273AC">
      <w:pPr>
        <w:pStyle w:val="Kazalovsebine2"/>
        <w:rPr>
          <w:rFonts w:asciiTheme="minorHAnsi" w:hAnsiTheme="minorHAnsi" w:cstheme="minorBidi"/>
          <w:b w:val="0"/>
          <w:bCs w:val="0"/>
          <w:kern w:val="2"/>
          <w14:ligatures w14:val="standardContextual"/>
        </w:rPr>
      </w:pPr>
      <w:hyperlink w:anchor="_Toc210304172" w:history="1">
        <w:r w:rsidRPr="00D71109">
          <w:rPr>
            <w:rStyle w:val="Hiperpovezava"/>
          </w:rPr>
          <w:t>4. Trenutno stanje in projekcije</w:t>
        </w:r>
        <w:r>
          <w:rPr>
            <w:webHidden/>
          </w:rPr>
          <w:tab/>
        </w:r>
        <w:r>
          <w:rPr>
            <w:webHidden/>
          </w:rPr>
          <w:fldChar w:fldCharType="begin"/>
        </w:r>
        <w:r>
          <w:rPr>
            <w:webHidden/>
          </w:rPr>
          <w:instrText xml:space="preserve"> PAGEREF _Toc210304172 \h </w:instrText>
        </w:r>
        <w:r>
          <w:rPr>
            <w:webHidden/>
          </w:rPr>
        </w:r>
        <w:r>
          <w:rPr>
            <w:webHidden/>
          </w:rPr>
          <w:fldChar w:fldCharType="separate"/>
        </w:r>
        <w:r>
          <w:rPr>
            <w:webHidden/>
          </w:rPr>
          <w:t>17</w:t>
        </w:r>
        <w:r>
          <w:rPr>
            <w:webHidden/>
          </w:rPr>
          <w:fldChar w:fldCharType="end"/>
        </w:r>
      </w:hyperlink>
    </w:p>
    <w:p w14:paraId="74EFAF1D" w14:textId="62848418" w:rsidR="00F273AC" w:rsidRDefault="00F273AC">
      <w:pPr>
        <w:pStyle w:val="Kazalovsebine3"/>
        <w:rPr>
          <w:rFonts w:cstheme="minorBidi"/>
          <w:kern w:val="2"/>
          <w14:ligatures w14:val="standardContextual"/>
        </w:rPr>
      </w:pPr>
      <w:hyperlink w:anchor="_Toc210304173" w:history="1">
        <w:r w:rsidRPr="00D71109">
          <w:rPr>
            <w:rStyle w:val="Hiperpovezava"/>
            <w:rFonts w:ascii="Calibri" w:hAnsi="Calibri" w:cs="Calibri"/>
          </w:rPr>
          <w:t>4. 1. Neskladje med ponudbo kadra in potrebami zdravstvenega sistema</w:t>
        </w:r>
        <w:r>
          <w:rPr>
            <w:webHidden/>
          </w:rPr>
          <w:tab/>
        </w:r>
        <w:r>
          <w:rPr>
            <w:webHidden/>
          </w:rPr>
          <w:fldChar w:fldCharType="begin"/>
        </w:r>
        <w:r>
          <w:rPr>
            <w:webHidden/>
          </w:rPr>
          <w:instrText xml:space="preserve"> PAGEREF _Toc210304173 \h </w:instrText>
        </w:r>
        <w:r>
          <w:rPr>
            <w:webHidden/>
          </w:rPr>
        </w:r>
        <w:r>
          <w:rPr>
            <w:webHidden/>
          </w:rPr>
          <w:fldChar w:fldCharType="separate"/>
        </w:r>
        <w:r>
          <w:rPr>
            <w:webHidden/>
          </w:rPr>
          <w:t>17</w:t>
        </w:r>
        <w:r>
          <w:rPr>
            <w:webHidden/>
          </w:rPr>
          <w:fldChar w:fldCharType="end"/>
        </w:r>
      </w:hyperlink>
    </w:p>
    <w:p w14:paraId="2A1DE7D8" w14:textId="64BC6048" w:rsidR="00F273AC" w:rsidRDefault="00F273AC">
      <w:pPr>
        <w:pStyle w:val="Kazalovsebine3"/>
        <w:rPr>
          <w:rFonts w:cstheme="minorBidi"/>
          <w:kern w:val="2"/>
          <w14:ligatures w14:val="standardContextual"/>
        </w:rPr>
      </w:pPr>
      <w:hyperlink w:anchor="_Toc210304174" w:history="1">
        <w:r w:rsidRPr="00D71109">
          <w:rPr>
            <w:rStyle w:val="Hiperpovezava"/>
            <w:rFonts w:ascii="Calibri" w:hAnsi="Calibri" w:cs="Calibri"/>
          </w:rPr>
          <w:t>4. 2. Prihajajoča generacijska vrzel in spreminjajoča se struktura potreb</w:t>
        </w:r>
        <w:r>
          <w:rPr>
            <w:webHidden/>
          </w:rPr>
          <w:tab/>
        </w:r>
        <w:r>
          <w:rPr>
            <w:webHidden/>
          </w:rPr>
          <w:fldChar w:fldCharType="begin"/>
        </w:r>
        <w:r>
          <w:rPr>
            <w:webHidden/>
          </w:rPr>
          <w:instrText xml:space="preserve"> PAGEREF _Toc210304174 \h </w:instrText>
        </w:r>
        <w:r>
          <w:rPr>
            <w:webHidden/>
          </w:rPr>
        </w:r>
        <w:r>
          <w:rPr>
            <w:webHidden/>
          </w:rPr>
          <w:fldChar w:fldCharType="separate"/>
        </w:r>
        <w:r>
          <w:rPr>
            <w:webHidden/>
          </w:rPr>
          <w:t>18</w:t>
        </w:r>
        <w:r>
          <w:rPr>
            <w:webHidden/>
          </w:rPr>
          <w:fldChar w:fldCharType="end"/>
        </w:r>
      </w:hyperlink>
    </w:p>
    <w:p w14:paraId="58540A21" w14:textId="19FE30AF" w:rsidR="00F273AC" w:rsidRDefault="00F273AC">
      <w:pPr>
        <w:pStyle w:val="Kazalovsebine3"/>
        <w:rPr>
          <w:rFonts w:cstheme="minorBidi"/>
          <w:kern w:val="2"/>
          <w14:ligatures w14:val="standardContextual"/>
        </w:rPr>
      </w:pPr>
      <w:hyperlink w:anchor="_Toc210304175" w:history="1">
        <w:r w:rsidRPr="00D71109">
          <w:rPr>
            <w:rStyle w:val="Hiperpovezava"/>
            <w:rFonts w:ascii="Calibri" w:hAnsi="Calibri" w:cs="Calibri"/>
          </w:rPr>
          <w:t>4. 3. Analiza vzorcev odhodov zdravstvenih kadrov 2023–2024</w:t>
        </w:r>
        <w:r>
          <w:rPr>
            <w:webHidden/>
          </w:rPr>
          <w:tab/>
        </w:r>
        <w:r>
          <w:rPr>
            <w:webHidden/>
          </w:rPr>
          <w:fldChar w:fldCharType="begin"/>
        </w:r>
        <w:r>
          <w:rPr>
            <w:webHidden/>
          </w:rPr>
          <w:instrText xml:space="preserve"> PAGEREF _Toc210304175 \h </w:instrText>
        </w:r>
        <w:r>
          <w:rPr>
            <w:webHidden/>
          </w:rPr>
        </w:r>
        <w:r>
          <w:rPr>
            <w:webHidden/>
          </w:rPr>
          <w:fldChar w:fldCharType="separate"/>
        </w:r>
        <w:r>
          <w:rPr>
            <w:webHidden/>
          </w:rPr>
          <w:t>18</w:t>
        </w:r>
        <w:r>
          <w:rPr>
            <w:webHidden/>
          </w:rPr>
          <w:fldChar w:fldCharType="end"/>
        </w:r>
      </w:hyperlink>
    </w:p>
    <w:p w14:paraId="2B158AD3" w14:textId="766A73EC" w:rsidR="00F273AC" w:rsidRDefault="00F273AC">
      <w:pPr>
        <w:pStyle w:val="Kazalovsebine3"/>
        <w:rPr>
          <w:rFonts w:cstheme="minorBidi"/>
          <w:kern w:val="2"/>
          <w14:ligatures w14:val="standardContextual"/>
        </w:rPr>
      </w:pPr>
      <w:hyperlink w:anchor="_Toc210304176" w:history="1">
        <w:r w:rsidRPr="00D71109">
          <w:rPr>
            <w:rStyle w:val="Hiperpovezava"/>
            <w:rFonts w:ascii="Calibri" w:hAnsi="Calibri" w:cs="Calibri"/>
          </w:rPr>
          <w:t>4. 4. Dostopnost in strukturne omejitve za razvoj celostnega kadrovskega sistema</w:t>
        </w:r>
        <w:r>
          <w:rPr>
            <w:webHidden/>
          </w:rPr>
          <w:tab/>
        </w:r>
        <w:r>
          <w:rPr>
            <w:webHidden/>
          </w:rPr>
          <w:fldChar w:fldCharType="begin"/>
        </w:r>
        <w:r>
          <w:rPr>
            <w:webHidden/>
          </w:rPr>
          <w:instrText xml:space="preserve"> PAGEREF _Toc210304176 \h </w:instrText>
        </w:r>
        <w:r>
          <w:rPr>
            <w:webHidden/>
          </w:rPr>
        </w:r>
        <w:r>
          <w:rPr>
            <w:webHidden/>
          </w:rPr>
          <w:fldChar w:fldCharType="separate"/>
        </w:r>
        <w:r>
          <w:rPr>
            <w:webHidden/>
          </w:rPr>
          <w:t>20</w:t>
        </w:r>
        <w:r>
          <w:rPr>
            <w:webHidden/>
          </w:rPr>
          <w:fldChar w:fldCharType="end"/>
        </w:r>
      </w:hyperlink>
    </w:p>
    <w:p w14:paraId="747B9DA3" w14:textId="28C69A4A" w:rsidR="00F273AC" w:rsidRDefault="00F273AC">
      <w:pPr>
        <w:pStyle w:val="Kazalovsebine3"/>
        <w:rPr>
          <w:rFonts w:cstheme="minorBidi"/>
          <w:kern w:val="2"/>
          <w14:ligatures w14:val="standardContextual"/>
        </w:rPr>
      </w:pPr>
      <w:hyperlink w:anchor="_Toc210304177" w:history="1">
        <w:r w:rsidRPr="00D71109">
          <w:rPr>
            <w:rStyle w:val="Hiperpovezava"/>
            <w:rFonts w:ascii="Calibri" w:hAnsi="Calibri" w:cs="Calibri"/>
          </w:rPr>
          <w:t>4. 5. Kaj lahko sklepamo glede na demografske podatke?</w:t>
        </w:r>
        <w:r>
          <w:rPr>
            <w:webHidden/>
          </w:rPr>
          <w:tab/>
        </w:r>
        <w:r>
          <w:rPr>
            <w:webHidden/>
          </w:rPr>
          <w:fldChar w:fldCharType="begin"/>
        </w:r>
        <w:r>
          <w:rPr>
            <w:webHidden/>
          </w:rPr>
          <w:instrText xml:space="preserve"> PAGEREF _Toc210304177 \h </w:instrText>
        </w:r>
        <w:r>
          <w:rPr>
            <w:webHidden/>
          </w:rPr>
        </w:r>
        <w:r>
          <w:rPr>
            <w:webHidden/>
          </w:rPr>
          <w:fldChar w:fldCharType="separate"/>
        </w:r>
        <w:r>
          <w:rPr>
            <w:webHidden/>
          </w:rPr>
          <w:t>21</w:t>
        </w:r>
        <w:r>
          <w:rPr>
            <w:webHidden/>
          </w:rPr>
          <w:fldChar w:fldCharType="end"/>
        </w:r>
      </w:hyperlink>
    </w:p>
    <w:p w14:paraId="455B6003" w14:textId="1AC9E9CD" w:rsidR="00F273AC" w:rsidRDefault="00F273AC">
      <w:pPr>
        <w:pStyle w:val="Kazalovsebine3"/>
        <w:rPr>
          <w:rFonts w:cstheme="minorBidi"/>
          <w:kern w:val="2"/>
          <w14:ligatures w14:val="standardContextual"/>
        </w:rPr>
      </w:pPr>
      <w:hyperlink w:anchor="_Toc210304178" w:history="1">
        <w:r w:rsidRPr="00D71109">
          <w:rPr>
            <w:rStyle w:val="Hiperpovezava"/>
          </w:rPr>
          <w:t>4. 6. Spremembe delovanja strokovnjakov v zdravstvu s prepletom znanj in spretnosti</w:t>
        </w:r>
        <w:r>
          <w:rPr>
            <w:webHidden/>
          </w:rPr>
          <w:tab/>
        </w:r>
        <w:r>
          <w:rPr>
            <w:webHidden/>
          </w:rPr>
          <w:fldChar w:fldCharType="begin"/>
        </w:r>
        <w:r>
          <w:rPr>
            <w:webHidden/>
          </w:rPr>
          <w:instrText xml:space="preserve"> PAGEREF _Toc210304178 \h </w:instrText>
        </w:r>
        <w:r>
          <w:rPr>
            <w:webHidden/>
          </w:rPr>
        </w:r>
        <w:r>
          <w:rPr>
            <w:webHidden/>
          </w:rPr>
          <w:fldChar w:fldCharType="separate"/>
        </w:r>
        <w:r>
          <w:rPr>
            <w:webHidden/>
          </w:rPr>
          <w:t>23</w:t>
        </w:r>
        <w:r>
          <w:rPr>
            <w:webHidden/>
          </w:rPr>
          <w:fldChar w:fldCharType="end"/>
        </w:r>
      </w:hyperlink>
    </w:p>
    <w:p w14:paraId="5D7F3F36" w14:textId="3832C4FB" w:rsidR="00F273AC" w:rsidRDefault="00F273AC">
      <w:pPr>
        <w:pStyle w:val="Kazalovsebine2"/>
        <w:rPr>
          <w:rFonts w:asciiTheme="minorHAnsi" w:hAnsiTheme="minorHAnsi" w:cstheme="minorBidi"/>
          <w:b w:val="0"/>
          <w:bCs w:val="0"/>
          <w:kern w:val="2"/>
          <w14:ligatures w14:val="standardContextual"/>
        </w:rPr>
      </w:pPr>
      <w:hyperlink w:anchor="_Toc210304179" w:history="1">
        <w:r w:rsidRPr="00D71109">
          <w:rPr>
            <w:rStyle w:val="Hiperpovezava"/>
          </w:rPr>
          <w:t>5. Vizija, vrednote in načela ter nameni</w:t>
        </w:r>
        <w:r>
          <w:rPr>
            <w:webHidden/>
          </w:rPr>
          <w:tab/>
        </w:r>
        <w:r>
          <w:rPr>
            <w:webHidden/>
          </w:rPr>
          <w:fldChar w:fldCharType="begin"/>
        </w:r>
        <w:r>
          <w:rPr>
            <w:webHidden/>
          </w:rPr>
          <w:instrText xml:space="preserve"> PAGEREF _Toc210304179 \h </w:instrText>
        </w:r>
        <w:r>
          <w:rPr>
            <w:webHidden/>
          </w:rPr>
        </w:r>
        <w:r>
          <w:rPr>
            <w:webHidden/>
          </w:rPr>
          <w:fldChar w:fldCharType="separate"/>
        </w:r>
        <w:r>
          <w:rPr>
            <w:webHidden/>
          </w:rPr>
          <w:t>24</w:t>
        </w:r>
        <w:r>
          <w:rPr>
            <w:webHidden/>
          </w:rPr>
          <w:fldChar w:fldCharType="end"/>
        </w:r>
      </w:hyperlink>
    </w:p>
    <w:p w14:paraId="75A8D893" w14:textId="66CCB11A" w:rsidR="00F273AC" w:rsidRDefault="00F273AC">
      <w:pPr>
        <w:pStyle w:val="Kazalovsebine3"/>
        <w:rPr>
          <w:rFonts w:cstheme="minorBidi"/>
          <w:kern w:val="2"/>
          <w14:ligatures w14:val="standardContextual"/>
        </w:rPr>
      </w:pPr>
      <w:hyperlink w:anchor="_Toc210304180" w:history="1">
        <w:r w:rsidRPr="00D71109">
          <w:rPr>
            <w:rStyle w:val="Hiperpovezava"/>
            <w:rFonts w:ascii="Calibri" w:hAnsi="Calibri" w:cs="Calibri"/>
          </w:rPr>
          <w:t>5. 1. Vizija</w:t>
        </w:r>
        <w:r>
          <w:rPr>
            <w:webHidden/>
          </w:rPr>
          <w:tab/>
        </w:r>
        <w:r>
          <w:rPr>
            <w:webHidden/>
          </w:rPr>
          <w:fldChar w:fldCharType="begin"/>
        </w:r>
        <w:r>
          <w:rPr>
            <w:webHidden/>
          </w:rPr>
          <w:instrText xml:space="preserve"> PAGEREF _Toc210304180 \h </w:instrText>
        </w:r>
        <w:r>
          <w:rPr>
            <w:webHidden/>
          </w:rPr>
        </w:r>
        <w:r>
          <w:rPr>
            <w:webHidden/>
          </w:rPr>
          <w:fldChar w:fldCharType="separate"/>
        </w:r>
        <w:r>
          <w:rPr>
            <w:webHidden/>
          </w:rPr>
          <w:t>24</w:t>
        </w:r>
        <w:r>
          <w:rPr>
            <w:webHidden/>
          </w:rPr>
          <w:fldChar w:fldCharType="end"/>
        </w:r>
      </w:hyperlink>
    </w:p>
    <w:p w14:paraId="69897710" w14:textId="48B722BC" w:rsidR="00F273AC" w:rsidRDefault="00F273AC">
      <w:pPr>
        <w:pStyle w:val="Kazalovsebine3"/>
        <w:rPr>
          <w:rFonts w:cstheme="minorBidi"/>
          <w:kern w:val="2"/>
          <w14:ligatures w14:val="standardContextual"/>
        </w:rPr>
      </w:pPr>
      <w:hyperlink w:anchor="_Toc210304181" w:history="1">
        <w:r w:rsidRPr="00D71109">
          <w:rPr>
            <w:rStyle w:val="Hiperpovezava"/>
            <w:rFonts w:ascii="Calibri" w:hAnsi="Calibri" w:cs="Calibri"/>
          </w:rPr>
          <w:t>5. 2. Vrednote</w:t>
        </w:r>
        <w:r>
          <w:rPr>
            <w:webHidden/>
          </w:rPr>
          <w:tab/>
        </w:r>
        <w:r>
          <w:rPr>
            <w:webHidden/>
          </w:rPr>
          <w:fldChar w:fldCharType="begin"/>
        </w:r>
        <w:r>
          <w:rPr>
            <w:webHidden/>
          </w:rPr>
          <w:instrText xml:space="preserve"> PAGEREF _Toc210304181 \h </w:instrText>
        </w:r>
        <w:r>
          <w:rPr>
            <w:webHidden/>
          </w:rPr>
        </w:r>
        <w:r>
          <w:rPr>
            <w:webHidden/>
          </w:rPr>
          <w:fldChar w:fldCharType="separate"/>
        </w:r>
        <w:r>
          <w:rPr>
            <w:webHidden/>
          </w:rPr>
          <w:t>25</w:t>
        </w:r>
        <w:r>
          <w:rPr>
            <w:webHidden/>
          </w:rPr>
          <w:fldChar w:fldCharType="end"/>
        </w:r>
      </w:hyperlink>
    </w:p>
    <w:p w14:paraId="59A97DCC" w14:textId="378EA3F8" w:rsidR="00F273AC" w:rsidRDefault="00F273AC">
      <w:pPr>
        <w:pStyle w:val="Kazalovsebine3"/>
        <w:rPr>
          <w:rFonts w:cstheme="minorBidi"/>
          <w:kern w:val="2"/>
          <w14:ligatures w14:val="standardContextual"/>
        </w:rPr>
      </w:pPr>
      <w:hyperlink w:anchor="_Toc210304182" w:history="1">
        <w:r w:rsidRPr="00D71109">
          <w:rPr>
            <w:rStyle w:val="Hiperpovezava"/>
          </w:rPr>
          <w:t>5. 3. Načela</w:t>
        </w:r>
        <w:r>
          <w:rPr>
            <w:webHidden/>
          </w:rPr>
          <w:tab/>
        </w:r>
        <w:r>
          <w:rPr>
            <w:webHidden/>
          </w:rPr>
          <w:fldChar w:fldCharType="begin"/>
        </w:r>
        <w:r>
          <w:rPr>
            <w:webHidden/>
          </w:rPr>
          <w:instrText xml:space="preserve"> PAGEREF _Toc210304182 \h </w:instrText>
        </w:r>
        <w:r>
          <w:rPr>
            <w:webHidden/>
          </w:rPr>
        </w:r>
        <w:r>
          <w:rPr>
            <w:webHidden/>
          </w:rPr>
          <w:fldChar w:fldCharType="separate"/>
        </w:r>
        <w:r>
          <w:rPr>
            <w:webHidden/>
          </w:rPr>
          <w:t>26</w:t>
        </w:r>
        <w:r>
          <w:rPr>
            <w:webHidden/>
          </w:rPr>
          <w:fldChar w:fldCharType="end"/>
        </w:r>
      </w:hyperlink>
    </w:p>
    <w:p w14:paraId="564BE4E8" w14:textId="38A837AF" w:rsidR="00F273AC" w:rsidRDefault="00F273AC">
      <w:pPr>
        <w:pStyle w:val="Kazalovsebine3"/>
        <w:rPr>
          <w:rFonts w:cstheme="minorBidi"/>
          <w:kern w:val="2"/>
          <w14:ligatures w14:val="standardContextual"/>
        </w:rPr>
      </w:pPr>
      <w:hyperlink w:anchor="_Toc210304183" w:history="1">
        <w:r w:rsidRPr="00D71109">
          <w:rPr>
            <w:rStyle w:val="Hiperpovezava"/>
            <w:rFonts w:ascii="Calibri" w:hAnsi="Calibri" w:cs="Calibri"/>
          </w:rPr>
          <w:t>5. 4. Nameni</w:t>
        </w:r>
        <w:r>
          <w:rPr>
            <w:webHidden/>
          </w:rPr>
          <w:tab/>
        </w:r>
        <w:r>
          <w:rPr>
            <w:webHidden/>
          </w:rPr>
          <w:fldChar w:fldCharType="begin"/>
        </w:r>
        <w:r>
          <w:rPr>
            <w:webHidden/>
          </w:rPr>
          <w:instrText xml:space="preserve"> PAGEREF _Toc210304183 \h </w:instrText>
        </w:r>
        <w:r>
          <w:rPr>
            <w:webHidden/>
          </w:rPr>
        </w:r>
        <w:r>
          <w:rPr>
            <w:webHidden/>
          </w:rPr>
          <w:fldChar w:fldCharType="separate"/>
        </w:r>
        <w:r>
          <w:rPr>
            <w:webHidden/>
          </w:rPr>
          <w:t>28</w:t>
        </w:r>
        <w:r>
          <w:rPr>
            <w:webHidden/>
          </w:rPr>
          <w:fldChar w:fldCharType="end"/>
        </w:r>
      </w:hyperlink>
    </w:p>
    <w:p w14:paraId="38998467" w14:textId="495D8696" w:rsidR="00F273AC" w:rsidRDefault="00F273AC">
      <w:pPr>
        <w:pStyle w:val="Kazalovsebine3"/>
        <w:rPr>
          <w:rFonts w:cstheme="minorBidi"/>
          <w:kern w:val="2"/>
          <w14:ligatures w14:val="standardContextual"/>
        </w:rPr>
      </w:pPr>
      <w:hyperlink w:anchor="_Toc210304184" w:history="1">
        <w:r w:rsidRPr="00D71109">
          <w:rPr>
            <w:rStyle w:val="Hiperpovezava"/>
            <w:rFonts w:ascii="Calibri" w:eastAsia="Times New Roman" w:hAnsi="Calibri" w:cs="Calibri"/>
          </w:rPr>
          <w:t xml:space="preserve">5. 5. SWOT analiza </w:t>
        </w:r>
        <w:r w:rsidRPr="00D71109">
          <w:rPr>
            <w:rStyle w:val="Hiperpovezava"/>
            <w:rFonts w:ascii="Calibri" w:hAnsi="Calibri" w:cs="Calibri"/>
          </w:rPr>
          <w:t>Strategije ZDZS 2025–2035</w:t>
        </w:r>
        <w:r>
          <w:rPr>
            <w:webHidden/>
          </w:rPr>
          <w:tab/>
        </w:r>
        <w:r>
          <w:rPr>
            <w:webHidden/>
          </w:rPr>
          <w:fldChar w:fldCharType="begin"/>
        </w:r>
        <w:r>
          <w:rPr>
            <w:webHidden/>
          </w:rPr>
          <w:instrText xml:space="preserve"> PAGEREF _Toc210304184 \h </w:instrText>
        </w:r>
        <w:r>
          <w:rPr>
            <w:webHidden/>
          </w:rPr>
        </w:r>
        <w:r>
          <w:rPr>
            <w:webHidden/>
          </w:rPr>
          <w:fldChar w:fldCharType="separate"/>
        </w:r>
        <w:r>
          <w:rPr>
            <w:webHidden/>
          </w:rPr>
          <w:t>29</w:t>
        </w:r>
        <w:r>
          <w:rPr>
            <w:webHidden/>
          </w:rPr>
          <w:fldChar w:fldCharType="end"/>
        </w:r>
      </w:hyperlink>
    </w:p>
    <w:p w14:paraId="74794160" w14:textId="789E8FF5" w:rsidR="00F273AC" w:rsidRDefault="00F273AC">
      <w:pPr>
        <w:pStyle w:val="Kazalovsebine2"/>
        <w:rPr>
          <w:rFonts w:asciiTheme="minorHAnsi" w:hAnsiTheme="minorHAnsi" w:cstheme="minorBidi"/>
          <w:b w:val="0"/>
          <w:bCs w:val="0"/>
          <w:kern w:val="2"/>
          <w14:ligatures w14:val="standardContextual"/>
        </w:rPr>
      </w:pPr>
      <w:hyperlink w:anchor="_Toc210304185" w:history="1">
        <w:r w:rsidRPr="00D71109">
          <w:rPr>
            <w:rStyle w:val="Hiperpovezava"/>
          </w:rPr>
          <w:t>6. Strateški cilji in aktivnosti</w:t>
        </w:r>
        <w:r>
          <w:rPr>
            <w:webHidden/>
          </w:rPr>
          <w:tab/>
        </w:r>
        <w:r>
          <w:rPr>
            <w:webHidden/>
          </w:rPr>
          <w:fldChar w:fldCharType="begin"/>
        </w:r>
        <w:r>
          <w:rPr>
            <w:webHidden/>
          </w:rPr>
          <w:instrText xml:space="preserve"> PAGEREF _Toc210304185 \h </w:instrText>
        </w:r>
        <w:r>
          <w:rPr>
            <w:webHidden/>
          </w:rPr>
        </w:r>
        <w:r>
          <w:rPr>
            <w:webHidden/>
          </w:rPr>
          <w:fldChar w:fldCharType="separate"/>
        </w:r>
        <w:r>
          <w:rPr>
            <w:webHidden/>
          </w:rPr>
          <w:t>30</w:t>
        </w:r>
        <w:r>
          <w:rPr>
            <w:webHidden/>
          </w:rPr>
          <w:fldChar w:fldCharType="end"/>
        </w:r>
      </w:hyperlink>
    </w:p>
    <w:p w14:paraId="6ACDF788" w14:textId="00544EFB" w:rsidR="00F273AC" w:rsidRDefault="00F273AC">
      <w:pPr>
        <w:pStyle w:val="Kazalovsebine3"/>
        <w:rPr>
          <w:rFonts w:cstheme="minorBidi"/>
          <w:kern w:val="2"/>
          <w14:ligatures w14:val="standardContextual"/>
        </w:rPr>
      </w:pPr>
      <w:hyperlink w:anchor="_Toc210304186" w:history="1">
        <w:r w:rsidRPr="00D71109">
          <w:rPr>
            <w:rStyle w:val="Hiperpovezava"/>
            <w:rFonts w:cstheme="minorHAnsi"/>
          </w:rPr>
          <w:t>6. 1. Strateški cilji STRATEGIJA ZDZS 2025-2035</w:t>
        </w:r>
        <w:r>
          <w:rPr>
            <w:webHidden/>
          </w:rPr>
          <w:tab/>
        </w:r>
        <w:r>
          <w:rPr>
            <w:webHidden/>
          </w:rPr>
          <w:fldChar w:fldCharType="begin"/>
        </w:r>
        <w:r>
          <w:rPr>
            <w:webHidden/>
          </w:rPr>
          <w:instrText xml:space="preserve"> PAGEREF _Toc210304186 \h </w:instrText>
        </w:r>
        <w:r>
          <w:rPr>
            <w:webHidden/>
          </w:rPr>
        </w:r>
        <w:r>
          <w:rPr>
            <w:webHidden/>
          </w:rPr>
          <w:fldChar w:fldCharType="separate"/>
        </w:r>
        <w:r>
          <w:rPr>
            <w:webHidden/>
          </w:rPr>
          <w:t>31</w:t>
        </w:r>
        <w:r>
          <w:rPr>
            <w:webHidden/>
          </w:rPr>
          <w:fldChar w:fldCharType="end"/>
        </w:r>
      </w:hyperlink>
    </w:p>
    <w:p w14:paraId="7A9E1FC1" w14:textId="58604A1E" w:rsidR="00F273AC" w:rsidRDefault="00F273AC">
      <w:pPr>
        <w:pStyle w:val="Kazalovsebine2"/>
        <w:rPr>
          <w:rFonts w:asciiTheme="minorHAnsi" w:hAnsiTheme="minorHAnsi" w:cstheme="minorBidi"/>
          <w:b w:val="0"/>
          <w:bCs w:val="0"/>
          <w:kern w:val="2"/>
          <w14:ligatures w14:val="standardContextual"/>
        </w:rPr>
      </w:pPr>
      <w:hyperlink w:anchor="_Toc210304187" w:history="1">
        <w:r w:rsidRPr="00D71109">
          <w:rPr>
            <w:rStyle w:val="Hiperpovezava"/>
          </w:rPr>
          <w:t>7. Kazalniki uspešnosti strategije</w:t>
        </w:r>
        <w:r>
          <w:rPr>
            <w:webHidden/>
          </w:rPr>
          <w:tab/>
        </w:r>
        <w:r>
          <w:rPr>
            <w:webHidden/>
          </w:rPr>
          <w:fldChar w:fldCharType="begin"/>
        </w:r>
        <w:r>
          <w:rPr>
            <w:webHidden/>
          </w:rPr>
          <w:instrText xml:space="preserve"> PAGEREF _Toc210304187 \h </w:instrText>
        </w:r>
        <w:r>
          <w:rPr>
            <w:webHidden/>
          </w:rPr>
        </w:r>
        <w:r>
          <w:rPr>
            <w:webHidden/>
          </w:rPr>
          <w:fldChar w:fldCharType="separate"/>
        </w:r>
        <w:r>
          <w:rPr>
            <w:webHidden/>
          </w:rPr>
          <w:t>67</w:t>
        </w:r>
        <w:r>
          <w:rPr>
            <w:webHidden/>
          </w:rPr>
          <w:fldChar w:fldCharType="end"/>
        </w:r>
      </w:hyperlink>
    </w:p>
    <w:p w14:paraId="1F3518FD" w14:textId="5A2B7A15" w:rsidR="00F273AC" w:rsidRDefault="00F273AC">
      <w:pPr>
        <w:pStyle w:val="Kazalovsebine2"/>
        <w:rPr>
          <w:rFonts w:asciiTheme="minorHAnsi" w:hAnsiTheme="minorHAnsi" w:cstheme="minorBidi"/>
          <w:b w:val="0"/>
          <w:bCs w:val="0"/>
          <w:kern w:val="2"/>
          <w14:ligatures w14:val="standardContextual"/>
        </w:rPr>
      </w:pPr>
      <w:hyperlink w:anchor="_Toc210304188" w:history="1">
        <w:r w:rsidRPr="00D71109">
          <w:rPr>
            <w:rStyle w:val="Hiperpovezava"/>
          </w:rPr>
          <w:t>8. Zaključek</w:t>
        </w:r>
        <w:r>
          <w:rPr>
            <w:webHidden/>
          </w:rPr>
          <w:tab/>
        </w:r>
        <w:r>
          <w:rPr>
            <w:webHidden/>
          </w:rPr>
          <w:fldChar w:fldCharType="begin"/>
        </w:r>
        <w:r>
          <w:rPr>
            <w:webHidden/>
          </w:rPr>
          <w:instrText xml:space="preserve"> PAGEREF _Toc210304188 \h </w:instrText>
        </w:r>
        <w:r>
          <w:rPr>
            <w:webHidden/>
          </w:rPr>
        </w:r>
        <w:r>
          <w:rPr>
            <w:webHidden/>
          </w:rPr>
          <w:fldChar w:fldCharType="separate"/>
        </w:r>
        <w:r>
          <w:rPr>
            <w:webHidden/>
          </w:rPr>
          <w:t>68</w:t>
        </w:r>
        <w:r>
          <w:rPr>
            <w:webHidden/>
          </w:rPr>
          <w:fldChar w:fldCharType="end"/>
        </w:r>
      </w:hyperlink>
    </w:p>
    <w:p w14:paraId="530C6EB6" w14:textId="0DC76A64" w:rsidR="00F273AC" w:rsidRDefault="00F273AC">
      <w:pPr>
        <w:pStyle w:val="Kazalovsebine2"/>
        <w:rPr>
          <w:rFonts w:asciiTheme="minorHAnsi" w:hAnsiTheme="minorHAnsi" w:cstheme="minorBidi"/>
          <w:b w:val="0"/>
          <w:bCs w:val="0"/>
          <w:kern w:val="2"/>
          <w14:ligatures w14:val="standardContextual"/>
        </w:rPr>
      </w:pPr>
      <w:hyperlink w:anchor="_Toc210304189" w:history="1">
        <w:r w:rsidRPr="00D71109">
          <w:rPr>
            <w:rStyle w:val="Hiperpovezava"/>
            <w:rFonts w:cs="Aptos"/>
          </w:rPr>
          <w:t>9. Priloge</w:t>
        </w:r>
        <w:r>
          <w:rPr>
            <w:webHidden/>
          </w:rPr>
          <w:tab/>
        </w:r>
        <w:r>
          <w:rPr>
            <w:webHidden/>
          </w:rPr>
          <w:fldChar w:fldCharType="begin"/>
        </w:r>
        <w:r>
          <w:rPr>
            <w:webHidden/>
          </w:rPr>
          <w:instrText xml:space="preserve"> PAGEREF _Toc210304189 \h </w:instrText>
        </w:r>
        <w:r>
          <w:rPr>
            <w:webHidden/>
          </w:rPr>
        </w:r>
        <w:r>
          <w:rPr>
            <w:webHidden/>
          </w:rPr>
          <w:fldChar w:fldCharType="separate"/>
        </w:r>
        <w:r>
          <w:rPr>
            <w:webHidden/>
          </w:rPr>
          <w:t>69</w:t>
        </w:r>
        <w:r>
          <w:rPr>
            <w:webHidden/>
          </w:rPr>
          <w:fldChar w:fldCharType="end"/>
        </w:r>
      </w:hyperlink>
    </w:p>
    <w:p w14:paraId="090B37F6" w14:textId="1F001CED" w:rsidR="005C0F09" w:rsidRDefault="00741A32" w:rsidP="55C41449">
      <w:pPr>
        <w:pStyle w:val="Kazalovsebine2"/>
        <w:tabs>
          <w:tab w:val="clear" w:pos="9396"/>
          <w:tab w:val="right" w:leader="dot" w:pos="9390"/>
        </w:tabs>
        <w:rPr>
          <w:rFonts w:asciiTheme="minorHAnsi" w:hAnsiTheme="minorHAnsi" w:cstheme="minorBidi"/>
          <w:b w:val="0"/>
          <w:bCs w:val="0"/>
          <w:kern w:val="2"/>
          <w14:ligatures w14:val="standardContextual"/>
        </w:rPr>
      </w:pPr>
      <w:r>
        <w:fldChar w:fldCharType="end"/>
      </w:r>
    </w:p>
    <w:p w14:paraId="17F0B712" w14:textId="153AAF55" w:rsidR="377BE336" w:rsidRPr="002A5C5A" w:rsidRDefault="377BE336" w:rsidP="005C0F09">
      <w:pPr>
        <w:pStyle w:val="Kazalovsebine2"/>
      </w:pPr>
    </w:p>
    <w:p w14:paraId="74A8B38A" w14:textId="09CADF44" w:rsidR="002A5C5A" w:rsidRPr="002A5C5A" w:rsidRDefault="002A5C5A" w:rsidP="002A5C5A">
      <w:pPr>
        <w:rPr>
          <w:rFonts w:cs="Aptos"/>
        </w:rPr>
      </w:pPr>
      <w:r w:rsidRPr="002A5C5A">
        <w:rPr>
          <w:rFonts w:cs="Aptos"/>
        </w:rPr>
        <w:br w:type="page"/>
      </w:r>
      <w:bookmarkStart w:id="2" w:name="_Toc201320316"/>
    </w:p>
    <w:p w14:paraId="0CD0B67F" w14:textId="5C8F7ECB" w:rsidR="00F16DAE" w:rsidRPr="002A5C5A" w:rsidRDefault="00F16DAE" w:rsidP="00DE1A55">
      <w:pPr>
        <w:spacing w:after="0" w:line="276" w:lineRule="auto"/>
        <w:rPr>
          <w:b/>
          <w:bCs/>
          <w:color w:val="4472C4" w:themeColor="accent1"/>
          <w:sz w:val="28"/>
          <w:szCs w:val="28"/>
        </w:rPr>
      </w:pPr>
      <w:r w:rsidRPr="002A5C5A">
        <w:rPr>
          <w:b/>
          <w:bCs/>
          <w:color w:val="4472C4" w:themeColor="accent1"/>
          <w:sz w:val="28"/>
          <w:szCs w:val="28"/>
        </w:rPr>
        <w:t>K</w:t>
      </w:r>
      <w:r w:rsidR="002A5C5A" w:rsidRPr="002A5C5A">
        <w:rPr>
          <w:b/>
          <w:bCs/>
          <w:color w:val="4472C4" w:themeColor="accent1"/>
          <w:sz w:val="28"/>
          <w:szCs w:val="28"/>
        </w:rPr>
        <w:t>azalo tabel</w:t>
      </w:r>
    </w:p>
    <w:p w14:paraId="16EE8656" w14:textId="58AA9084" w:rsidR="00F273AC" w:rsidRDefault="00F16DAE">
      <w:pPr>
        <w:pStyle w:val="Kazaloslik"/>
        <w:tabs>
          <w:tab w:val="right" w:leader="dot" w:pos="9396"/>
        </w:tabs>
        <w:rPr>
          <w:rFonts w:cstheme="minorBidi"/>
          <w:noProof/>
          <w:sz w:val="24"/>
          <w:szCs w:val="24"/>
          <w14:ligatures w14:val="standardContextual"/>
        </w:rPr>
      </w:pPr>
      <w:r w:rsidRPr="0016355F">
        <w:rPr>
          <w:rFonts w:cstheme="minorHAnsi"/>
          <w:sz w:val="24"/>
          <w:szCs w:val="24"/>
        </w:rPr>
        <w:fldChar w:fldCharType="begin"/>
      </w:r>
      <w:r w:rsidRPr="0016355F">
        <w:rPr>
          <w:rFonts w:cstheme="minorHAnsi"/>
          <w:sz w:val="24"/>
          <w:szCs w:val="24"/>
        </w:rPr>
        <w:instrText xml:space="preserve"> TOC \h \z \c "Tabela" </w:instrText>
      </w:r>
      <w:r w:rsidRPr="0016355F">
        <w:rPr>
          <w:rFonts w:cstheme="minorHAnsi"/>
          <w:sz w:val="24"/>
          <w:szCs w:val="24"/>
        </w:rPr>
        <w:fldChar w:fldCharType="separate"/>
      </w:r>
      <w:hyperlink w:anchor="_Toc210304190" w:history="1">
        <w:r w:rsidR="00F273AC" w:rsidRPr="00550BE6">
          <w:rPr>
            <w:rStyle w:val="Hiperpovezava"/>
            <w:i/>
            <w:iCs/>
            <w:noProof/>
          </w:rPr>
          <w:t>Tabela 1: Število delavcev po poklicih opredeljenih v Odredbi o seznamu poklicev za zdravstveno dejavnost</w:t>
        </w:r>
        <w:r w:rsidR="00F273AC">
          <w:rPr>
            <w:noProof/>
            <w:webHidden/>
          </w:rPr>
          <w:tab/>
        </w:r>
        <w:r w:rsidR="00F273AC">
          <w:rPr>
            <w:noProof/>
            <w:webHidden/>
          </w:rPr>
          <w:fldChar w:fldCharType="begin"/>
        </w:r>
        <w:r w:rsidR="00F273AC">
          <w:rPr>
            <w:noProof/>
            <w:webHidden/>
          </w:rPr>
          <w:instrText xml:space="preserve"> PAGEREF _Toc210304190 \h </w:instrText>
        </w:r>
        <w:r w:rsidR="00F273AC">
          <w:rPr>
            <w:noProof/>
            <w:webHidden/>
          </w:rPr>
        </w:r>
        <w:r w:rsidR="00F273AC">
          <w:rPr>
            <w:noProof/>
            <w:webHidden/>
          </w:rPr>
          <w:fldChar w:fldCharType="separate"/>
        </w:r>
        <w:r w:rsidR="00F273AC">
          <w:rPr>
            <w:noProof/>
            <w:webHidden/>
          </w:rPr>
          <w:t>13</w:t>
        </w:r>
        <w:r w:rsidR="00F273AC">
          <w:rPr>
            <w:noProof/>
            <w:webHidden/>
          </w:rPr>
          <w:fldChar w:fldCharType="end"/>
        </w:r>
      </w:hyperlink>
    </w:p>
    <w:p w14:paraId="57A45FC4" w14:textId="380DE01E" w:rsidR="00F273AC" w:rsidRDefault="00F273AC">
      <w:pPr>
        <w:pStyle w:val="Kazaloslik"/>
        <w:tabs>
          <w:tab w:val="right" w:leader="dot" w:pos="9396"/>
        </w:tabs>
        <w:rPr>
          <w:rFonts w:cstheme="minorBidi"/>
          <w:noProof/>
          <w:sz w:val="24"/>
          <w:szCs w:val="24"/>
          <w14:ligatures w14:val="standardContextual"/>
        </w:rPr>
      </w:pPr>
      <w:hyperlink w:anchor="_Toc210304191" w:history="1">
        <w:r w:rsidRPr="00550BE6">
          <w:rPr>
            <w:rStyle w:val="Hiperpovezava"/>
            <w:noProof/>
          </w:rPr>
          <w:t>Tabela 2:Vrednote STRATEGIJA ZDZS 2025-2035</w:t>
        </w:r>
        <w:r>
          <w:rPr>
            <w:noProof/>
            <w:webHidden/>
          </w:rPr>
          <w:tab/>
        </w:r>
        <w:r>
          <w:rPr>
            <w:noProof/>
            <w:webHidden/>
          </w:rPr>
          <w:fldChar w:fldCharType="begin"/>
        </w:r>
        <w:r>
          <w:rPr>
            <w:noProof/>
            <w:webHidden/>
          </w:rPr>
          <w:instrText xml:space="preserve"> PAGEREF _Toc210304191 \h </w:instrText>
        </w:r>
        <w:r>
          <w:rPr>
            <w:noProof/>
            <w:webHidden/>
          </w:rPr>
        </w:r>
        <w:r>
          <w:rPr>
            <w:noProof/>
            <w:webHidden/>
          </w:rPr>
          <w:fldChar w:fldCharType="separate"/>
        </w:r>
        <w:r>
          <w:rPr>
            <w:noProof/>
            <w:webHidden/>
          </w:rPr>
          <w:t>25</w:t>
        </w:r>
        <w:r>
          <w:rPr>
            <w:noProof/>
            <w:webHidden/>
          </w:rPr>
          <w:fldChar w:fldCharType="end"/>
        </w:r>
      </w:hyperlink>
    </w:p>
    <w:p w14:paraId="57FAC9D4" w14:textId="2775B86F" w:rsidR="00F273AC" w:rsidRDefault="00F273AC">
      <w:pPr>
        <w:pStyle w:val="Kazaloslik"/>
        <w:tabs>
          <w:tab w:val="right" w:leader="dot" w:pos="9396"/>
        </w:tabs>
        <w:rPr>
          <w:rFonts w:cstheme="minorBidi"/>
          <w:noProof/>
          <w:sz w:val="24"/>
          <w:szCs w:val="24"/>
          <w14:ligatures w14:val="standardContextual"/>
        </w:rPr>
      </w:pPr>
      <w:hyperlink w:anchor="_Toc210304192" w:history="1">
        <w:r w:rsidRPr="00550BE6">
          <w:rPr>
            <w:rStyle w:val="Hiperpovezava"/>
            <w:noProof/>
          </w:rPr>
          <w:t xml:space="preserve">Tabela 3: Načela </w:t>
        </w:r>
        <w:r w:rsidRPr="00550BE6">
          <w:rPr>
            <w:rStyle w:val="Hiperpovezava"/>
            <w:rFonts w:cs="Aptos"/>
            <w:noProof/>
          </w:rPr>
          <w:t>STRATEGIJA ZDZS 2025-2035</w:t>
        </w:r>
        <w:r>
          <w:rPr>
            <w:noProof/>
            <w:webHidden/>
          </w:rPr>
          <w:tab/>
        </w:r>
        <w:r>
          <w:rPr>
            <w:noProof/>
            <w:webHidden/>
          </w:rPr>
          <w:fldChar w:fldCharType="begin"/>
        </w:r>
        <w:r>
          <w:rPr>
            <w:noProof/>
            <w:webHidden/>
          </w:rPr>
          <w:instrText xml:space="preserve"> PAGEREF _Toc210304192 \h </w:instrText>
        </w:r>
        <w:r>
          <w:rPr>
            <w:noProof/>
            <w:webHidden/>
          </w:rPr>
        </w:r>
        <w:r>
          <w:rPr>
            <w:noProof/>
            <w:webHidden/>
          </w:rPr>
          <w:fldChar w:fldCharType="separate"/>
        </w:r>
        <w:r>
          <w:rPr>
            <w:noProof/>
            <w:webHidden/>
          </w:rPr>
          <w:t>26</w:t>
        </w:r>
        <w:r>
          <w:rPr>
            <w:noProof/>
            <w:webHidden/>
          </w:rPr>
          <w:fldChar w:fldCharType="end"/>
        </w:r>
      </w:hyperlink>
    </w:p>
    <w:p w14:paraId="4B1DABDF" w14:textId="161F05A8" w:rsidR="00F273AC" w:rsidRDefault="00F273AC">
      <w:pPr>
        <w:pStyle w:val="Kazaloslik"/>
        <w:tabs>
          <w:tab w:val="right" w:leader="dot" w:pos="9396"/>
        </w:tabs>
        <w:rPr>
          <w:rFonts w:cstheme="minorBidi"/>
          <w:noProof/>
          <w:sz w:val="24"/>
          <w:szCs w:val="24"/>
          <w14:ligatures w14:val="standardContextual"/>
        </w:rPr>
      </w:pPr>
      <w:hyperlink w:anchor="_Toc210304193" w:history="1">
        <w:r w:rsidRPr="00550BE6">
          <w:rPr>
            <w:rStyle w:val="Hiperpovezava"/>
            <w:noProof/>
          </w:rPr>
          <w:t>Tabela 4: SWOT analiza sprejema strategije ZDZS 2025–2035</w:t>
        </w:r>
        <w:r>
          <w:rPr>
            <w:noProof/>
            <w:webHidden/>
          </w:rPr>
          <w:tab/>
        </w:r>
        <w:r>
          <w:rPr>
            <w:noProof/>
            <w:webHidden/>
          </w:rPr>
          <w:fldChar w:fldCharType="begin"/>
        </w:r>
        <w:r>
          <w:rPr>
            <w:noProof/>
            <w:webHidden/>
          </w:rPr>
          <w:instrText xml:space="preserve"> PAGEREF _Toc210304193 \h </w:instrText>
        </w:r>
        <w:r>
          <w:rPr>
            <w:noProof/>
            <w:webHidden/>
          </w:rPr>
        </w:r>
        <w:r>
          <w:rPr>
            <w:noProof/>
            <w:webHidden/>
          </w:rPr>
          <w:fldChar w:fldCharType="separate"/>
        </w:r>
        <w:r>
          <w:rPr>
            <w:noProof/>
            <w:webHidden/>
          </w:rPr>
          <w:t>29</w:t>
        </w:r>
        <w:r>
          <w:rPr>
            <w:noProof/>
            <w:webHidden/>
          </w:rPr>
          <w:fldChar w:fldCharType="end"/>
        </w:r>
      </w:hyperlink>
    </w:p>
    <w:p w14:paraId="55D916BF" w14:textId="4C576C64" w:rsidR="00DE1A55" w:rsidRPr="0016355F" w:rsidRDefault="00F16DAE" w:rsidP="0016355F">
      <w:pPr>
        <w:spacing w:after="0" w:line="276" w:lineRule="auto"/>
        <w:rPr>
          <w:rFonts w:cstheme="minorHAnsi"/>
          <w:sz w:val="24"/>
          <w:szCs w:val="24"/>
        </w:rPr>
      </w:pPr>
      <w:r w:rsidRPr="0016355F">
        <w:rPr>
          <w:rFonts w:cstheme="minorHAnsi"/>
          <w:sz w:val="24"/>
          <w:szCs w:val="24"/>
        </w:rPr>
        <w:fldChar w:fldCharType="end"/>
      </w:r>
    </w:p>
    <w:p w14:paraId="44C75B8B" w14:textId="559525D4" w:rsidR="00F16DAE" w:rsidRPr="002A5C5A" w:rsidRDefault="002A5C5A" w:rsidP="00DE1A55">
      <w:pPr>
        <w:spacing w:after="0" w:line="276" w:lineRule="auto"/>
        <w:rPr>
          <w:b/>
          <w:bCs/>
          <w:color w:val="4472C4" w:themeColor="accent1"/>
          <w:sz w:val="28"/>
          <w:szCs w:val="28"/>
        </w:rPr>
      </w:pPr>
      <w:r w:rsidRPr="002A5C5A">
        <w:rPr>
          <w:b/>
          <w:bCs/>
          <w:color w:val="4472C4" w:themeColor="accent1"/>
          <w:sz w:val="28"/>
          <w:szCs w:val="28"/>
        </w:rPr>
        <w:t>Kazalo slik</w:t>
      </w:r>
    </w:p>
    <w:p w14:paraId="764E36C5" w14:textId="6B6C0AE0" w:rsidR="00F273AC" w:rsidRDefault="00CA3BC1">
      <w:pPr>
        <w:pStyle w:val="Kazaloslik"/>
        <w:tabs>
          <w:tab w:val="right" w:leader="dot" w:pos="9396"/>
        </w:tabs>
        <w:rPr>
          <w:rFonts w:cstheme="minorBidi"/>
          <w:noProof/>
          <w:sz w:val="24"/>
          <w:szCs w:val="24"/>
          <w14:ligatures w14:val="standardContextual"/>
        </w:rPr>
      </w:pPr>
      <w:r w:rsidRPr="00414C30">
        <w:rPr>
          <w:rFonts w:ascii="Calibri" w:hAnsi="Calibri" w:cs="Calibri"/>
          <w:sz w:val="24"/>
          <w:szCs w:val="24"/>
        </w:rPr>
        <w:fldChar w:fldCharType="begin"/>
      </w:r>
      <w:r w:rsidRPr="00414C30">
        <w:rPr>
          <w:rFonts w:ascii="Calibri" w:hAnsi="Calibri" w:cs="Calibri"/>
          <w:sz w:val="24"/>
          <w:szCs w:val="24"/>
        </w:rPr>
        <w:instrText xml:space="preserve"> TOC \h \z \c "Slika" </w:instrText>
      </w:r>
      <w:r w:rsidRPr="00414C30">
        <w:rPr>
          <w:rFonts w:ascii="Calibri" w:hAnsi="Calibri" w:cs="Calibri"/>
          <w:sz w:val="24"/>
          <w:szCs w:val="24"/>
        </w:rPr>
        <w:fldChar w:fldCharType="separate"/>
      </w:r>
      <w:hyperlink w:anchor="_Toc210304194" w:history="1">
        <w:r w:rsidR="00F273AC" w:rsidRPr="00A707FF">
          <w:rPr>
            <w:rStyle w:val="Hiperpovezava"/>
            <w:noProof/>
          </w:rPr>
          <w:t>Slika 1: Vzvodi politike za oblikovanje trga dela v zdravstvu.</w:t>
        </w:r>
        <w:r w:rsidR="00F273AC">
          <w:rPr>
            <w:noProof/>
            <w:webHidden/>
          </w:rPr>
          <w:tab/>
        </w:r>
        <w:r w:rsidR="00F273AC">
          <w:rPr>
            <w:noProof/>
            <w:webHidden/>
          </w:rPr>
          <w:fldChar w:fldCharType="begin"/>
        </w:r>
        <w:r w:rsidR="00F273AC">
          <w:rPr>
            <w:noProof/>
            <w:webHidden/>
          </w:rPr>
          <w:instrText xml:space="preserve"> PAGEREF _Toc210304194 \h </w:instrText>
        </w:r>
        <w:r w:rsidR="00F273AC">
          <w:rPr>
            <w:noProof/>
            <w:webHidden/>
          </w:rPr>
        </w:r>
        <w:r w:rsidR="00F273AC">
          <w:rPr>
            <w:noProof/>
            <w:webHidden/>
          </w:rPr>
          <w:fldChar w:fldCharType="separate"/>
        </w:r>
        <w:r w:rsidR="00F273AC">
          <w:rPr>
            <w:noProof/>
            <w:webHidden/>
          </w:rPr>
          <w:t>10</w:t>
        </w:r>
        <w:r w:rsidR="00F273AC">
          <w:rPr>
            <w:noProof/>
            <w:webHidden/>
          </w:rPr>
          <w:fldChar w:fldCharType="end"/>
        </w:r>
      </w:hyperlink>
    </w:p>
    <w:p w14:paraId="31980AE5" w14:textId="308DB4B7" w:rsidR="00F273AC" w:rsidRDefault="00F273AC">
      <w:pPr>
        <w:pStyle w:val="Kazaloslik"/>
        <w:tabs>
          <w:tab w:val="right" w:leader="dot" w:pos="9396"/>
        </w:tabs>
        <w:rPr>
          <w:rFonts w:cstheme="minorBidi"/>
          <w:noProof/>
          <w:sz w:val="24"/>
          <w:szCs w:val="24"/>
          <w14:ligatures w14:val="standardContextual"/>
        </w:rPr>
      </w:pPr>
      <w:hyperlink w:anchor="_Toc210304195" w:history="1">
        <w:r w:rsidRPr="00A707FF">
          <w:rPr>
            <w:rStyle w:val="Hiperpovezava"/>
            <w:noProof/>
          </w:rPr>
          <w:t>Slika 2: Prikaz stopnje zaposlenosti v zdravstvenem in socialnem sektorju v zadnjih dveh desetletjih v EU državah.</w:t>
        </w:r>
        <w:r>
          <w:rPr>
            <w:noProof/>
            <w:webHidden/>
          </w:rPr>
          <w:tab/>
        </w:r>
        <w:r>
          <w:rPr>
            <w:noProof/>
            <w:webHidden/>
          </w:rPr>
          <w:fldChar w:fldCharType="begin"/>
        </w:r>
        <w:r>
          <w:rPr>
            <w:noProof/>
            <w:webHidden/>
          </w:rPr>
          <w:instrText xml:space="preserve"> PAGEREF _Toc210304195 \h </w:instrText>
        </w:r>
        <w:r>
          <w:rPr>
            <w:noProof/>
            <w:webHidden/>
          </w:rPr>
        </w:r>
        <w:r>
          <w:rPr>
            <w:noProof/>
            <w:webHidden/>
          </w:rPr>
          <w:fldChar w:fldCharType="separate"/>
        </w:r>
        <w:r>
          <w:rPr>
            <w:noProof/>
            <w:webHidden/>
          </w:rPr>
          <w:t>11</w:t>
        </w:r>
        <w:r>
          <w:rPr>
            <w:noProof/>
            <w:webHidden/>
          </w:rPr>
          <w:fldChar w:fldCharType="end"/>
        </w:r>
      </w:hyperlink>
    </w:p>
    <w:p w14:paraId="30E6B940" w14:textId="1D1EAC1F" w:rsidR="00F273AC" w:rsidRDefault="00F273AC">
      <w:pPr>
        <w:pStyle w:val="Kazaloslik"/>
        <w:tabs>
          <w:tab w:val="right" w:leader="dot" w:pos="9396"/>
        </w:tabs>
        <w:rPr>
          <w:rFonts w:cstheme="minorBidi"/>
          <w:noProof/>
          <w:sz w:val="24"/>
          <w:szCs w:val="24"/>
          <w14:ligatures w14:val="standardContextual"/>
        </w:rPr>
      </w:pPr>
      <w:hyperlink w:anchor="_Toc210304196" w:history="1">
        <w:r w:rsidRPr="00A707FF">
          <w:rPr>
            <w:rStyle w:val="Hiperpovezava"/>
            <w:noProof/>
          </w:rPr>
          <w:t xml:space="preserve">Slika 3: </w:t>
        </w:r>
        <w:r w:rsidRPr="00A707FF">
          <w:rPr>
            <w:rStyle w:val="Hiperpovezava"/>
            <w:rFonts w:ascii="Calibri" w:hAnsi="Calibri" w:cs="Calibri"/>
            <w:noProof/>
          </w:rPr>
          <w:t>Starostna struktura odhajajočih iz poklica.</w:t>
        </w:r>
        <w:r>
          <w:rPr>
            <w:noProof/>
            <w:webHidden/>
          </w:rPr>
          <w:tab/>
        </w:r>
        <w:r>
          <w:rPr>
            <w:noProof/>
            <w:webHidden/>
          </w:rPr>
          <w:fldChar w:fldCharType="begin"/>
        </w:r>
        <w:r>
          <w:rPr>
            <w:noProof/>
            <w:webHidden/>
          </w:rPr>
          <w:instrText xml:space="preserve"> PAGEREF _Toc210304196 \h </w:instrText>
        </w:r>
        <w:r>
          <w:rPr>
            <w:noProof/>
            <w:webHidden/>
          </w:rPr>
        </w:r>
        <w:r>
          <w:rPr>
            <w:noProof/>
            <w:webHidden/>
          </w:rPr>
          <w:fldChar w:fldCharType="separate"/>
        </w:r>
        <w:r>
          <w:rPr>
            <w:noProof/>
            <w:webHidden/>
          </w:rPr>
          <w:t>19</w:t>
        </w:r>
        <w:r>
          <w:rPr>
            <w:noProof/>
            <w:webHidden/>
          </w:rPr>
          <w:fldChar w:fldCharType="end"/>
        </w:r>
      </w:hyperlink>
    </w:p>
    <w:p w14:paraId="1E5D9FB9" w14:textId="28CBD17D" w:rsidR="00F273AC" w:rsidRDefault="00F273AC">
      <w:pPr>
        <w:pStyle w:val="Kazaloslik"/>
        <w:tabs>
          <w:tab w:val="right" w:leader="dot" w:pos="9396"/>
        </w:tabs>
        <w:rPr>
          <w:rFonts w:cstheme="minorBidi"/>
          <w:noProof/>
          <w:sz w:val="24"/>
          <w:szCs w:val="24"/>
          <w14:ligatures w14:val="standardContextual"/>
        </w:rPr>
      </w:pPr>
      <w:hyperlink w:anchor="_Toc210304197" w:history="1">
        <w:r w:rsidRPr="00A707FF">
          <w:rPr>
            <w:rStyle w:val="Hiperpovezava"/>
            <w:noProof/>
          </w:rPr>
          <w:t xml:space="preserve">Slika 4: </w:t>
        </w:r>
        <w:r w:rsidRPr="00A707FF">
          <w:rPr>
            <w:rStyle w:val="Hiperpovezava"/>
            <w:rFonts w:ascii="Calibri" w:hAnsi="Calibri" w:cs="Calibri"/>
            <w:noProof/>
          </w:rPr>
          <w:t>Število odhodov – relativno glede na številčnost poklica.</w:t>
        </w:r>
        <w:r>
          <w:rPr>
            <w:noProof/>
            <w:webHidden/>
          </w:rPr>
          <w:tab/>
        </w:r>
        <w:r>
          <w:rPr>
            <w:noProof/>
            <w:webHidden/>
          </w:rPr>
          <w:fldChar w:fldCharType="begin"/>
        </w:r>
        <w:r>
          <w:rPr>
            <w:noProof/>
            <w:webHidden/>
          </w:rPr>
          <w:instrText xml:space="preserve"> PAGEREF _Toc210304197 \h </w:instrText>
        </w:r>
        <w:r>
          <w:rPr>
            <w:noProof/>
            <w:webHidden/>
          </w:rPr>
        </w:r>
        <w:r>
          <w:rPr>
            <w:noProof/>
            <w:webHidden/>
          </w:rPr>
          <w:fldChar w:fldCharType="separate"/>
        </w:r>
        <w:r>
          <w:rPr>
            <w:noProof/>
            <w:webHidden/>
          </w:rPr>
          <w:t>19</w:t>
        </w:r>
        <w:r>
          <w:rPr>
            <w:noProof/>
            <w:webHidden/>
          </w:rPr>
          <w:fldChar w:fldCharType="end"/>
        </w:r>
      </w:hyperlink>
    </w:p>
    <w:p w14:paraId="08C53D06" w14:textId="6C6D7426" w:rsidR="00F273AC" w:rsidRDefault="00F273AC">
      <w:pPr>
        <w:pStyle w:val="Kazaloslik"/>
        <w:tabs>
          <w:tab w:val="right" w:leader="dot" w:pos="9396"/>
        </w:tabs>
        <w:rPr>
          <w:rFonts w:cstheme="minorBidi"/>
          <w:noProof/>
          <w:sz w:val="24"/>
          <w:szCs w:val="24"/>
          <w14:ligatures w14:val="standardContextual"/>
        </w:rPr>
      </w:pPr>
      <w:hyperlink w:anchor="_Toc210304198" w:history="1">
        <w:r w:rsidRPr="00A707FF">
          <w:rPr>
            <w:rStyle w:val="Hiperpovezava"/>
            <w:noProof/>
          </w:rPr>
          <w:t xml:space="preserve">Slika 5: </w:t>
        </w:r>
        <w:r w:rsidRPr="00A707FF">
          <w:rPr>
            <w:rStyle w:val="Hiperpovezava"/>
            <w:rFonts w:ascii="Calibri" w:hAnsi="Calibri" w:cs="Calibri"/>
            <w:noProof/>
          </w:rPr>
          <w:t>Raziskovanje vzrokov za odhod iz poklica.</w:t>
        </w:r>
        <w:r>
          <w:rPr>
            <w:noProof/>
            <w:webHidden/>
          </w:rPr>
          <w:tab/>
        </w:r>
        <w:r>
          <w:rPr>
            <w:noProof/>
            <w:webHidden/>
          </w:rPr>
          <w:fldChar w:fldCharType="begin"/>
        </w:r>
        <w:r>
          <w:rPr>
            <w:noProof/>
            <w:webHidden/>
          </w:rPr>
          <w:instrText xml:space="preserve"> PAGEREF _Toc210304198 \h </w:instrText>
        </w:r>
        <w:r>
          <w:rPr>
            <w:noProof/>
            <w:webHidden/>
          </w:rPr>
        </w:r>
        <w:r>
          <w:rPr>
            <w:noProof/>
            <w:webHidden/>
          </w:rPr>
          <w:fldChar w:fldCharType="separate"/>
        </w:r>
        <w:r>
          <w:rPr>
            <w:noProof/>
            <w:webHidden/>
          </w:rPr>
          <w:t>20</w:t>
        </w:r>
        <w:r>
          <w:rPr>
            <w:noProof/>
            <w:webHidden/>
          </w:rPr>
          <w:fldChar w:fldCharType="end"/>
        </w:r>
      </w:hyperlink>
    </w:p>
    <w:p w14:paraId="11C2C73B" w14:textId="5DB1A880" w:rsidR="00F273AC" w:rsidRDefault="00F273AC">
      <w:pPr>
        <w:pStyle w:val="Kazaloslik"/>
        <w:tabs>
          <w:tab w:val="right" w:leader="dot" w:pos="9396"/>
        </w:tabs>
        <w:rPr>
          <w:rFonts w:cstheme="minorBidi"/>
          <w:noProof/>
          <w:sz w:val="24"/>
          <w:szCs w:val="24"/>
          <w14:ligatures w14:val="standardContextual"/>
        </w:rPr>
      </w:pPr>
      <w:hyperlink w:anchor="_Toc210304199" w:history="1">
        <w:r w:rsidRPr="00A707FF">
          <w:rPr>
            <w:rStyle w:val="Hiperpovezava"/>
            <w:noProof/>
          </w:rPr>
          <w:t>Slika 6: Primerjalni prikaz števila medicinskih sester v evropskih državah, 2017 in 2022.</w:t>
        </w:r>
        <w:r>
          <w:rPr>
            <w:noProof/>
            <w:webHidden/>
          </w:rPr>
          <w:tab/>
        </w:r>
        <w:r>
          <w:rPr>
            <w:noProof/>
            <w:webHidden/>
          </w:rPr>
          <w:fldChar w:fldCharType="begin"/>
        </w:r>
        <w:r>
          <w:rPr>
            <w:noProof/>
            <w:webHidden/>
          </w:rPr>
          <w:instrText xml:space="preserve"> PAGEREF _Toc210304199 \h </w:instrText>
        </w:r>
        <w:r>
          <w:rPr>
            <w:noProof/>
            <w:webHidden/>
          </w:rPr>
        </w:r>
        <w:r>
          <w:rPr>
            <w:noProof/>
            <w:webHidden/>
          </w:rPr>
          <w:fldChar w:fldCharType="separate"/>
        </w:r>
        <w:r>
          <w:rPr>
            <w:noProof/>
            <w:webHidden/>
          </w:rPr>
          <w:t>22</w:t>
        </w:r>
        <w:r>
          <w:rPr>
            <w:noProof/>
            <w:webHidden/>
          </w:rPr>
          <w:fldChar w:fldCharType="end"/>
        </w:r>
      </w:hyperlink>
    </w:p>
    <w:p w14:paraId="7861D0D0" w14:textId="4F542A19" w:rsidR="00F273AC" w:rsidRDefault="00F273AC">
      <w:pPr>
        <w:pStyle w:val="Kazaloslik"/>
        <w:tabs>
          <w:tab w:val="right" w:leader="dot" w:pos="9396"/>
        </w:tabs>
        <w:rPr>
          <w:rFonts w:cstheme="minorBidi"/>
          <w:noProof/>
          <w:sz w:val="24"/>
          <w:szCs w:val="24"/>
          <w14:ligatures w14:val="standardContextual"/>
        </w:rPr>
      </w:pPr>
      <w:hyperlink w:anchor="_Toc210304200" w:history="1">
        <w:r w:rsidRPr="00A707FF">
          <w:rPr>
            <w:rStyle w:val="Hiperpovezava"/>
            <w:noProof/>
          </w:rPr>
          <w:t>Slika 7: Cilji trajnostnega razvoja na področju kadrovskih virov v zdravstvu</w:t>
        </w:r>
        <w:r>
          <w:rPr>
            <w:noProof/>
            <w:webHidden/>
          </w:rPr>
          <w:tab/>
        </w:r>
        <w:r>
          <w:rPr>
            <w:noProof/>
            <w:webHidden/>
          </w:rPr>
          <w:fldChar w:fldCharType="begin"/>
        </w:r>
        <w:r>
          <w:rPr>
            <w:noProof/>
            <w:webHidden/>
          </w:rPr>
          <w:instrText xml:space="preserve"> PAGEREF _Toc210304200 \h </w:instrText>
        </w:r>
        <w:r>
          <w:rPr>
            <w:noProof/>
            <w:webHidden/>
          </w:rPr>
        </w:r>
        <w:r>
          <w:rPr>
            <w:noProof/>
            <w:webHidden/>
          </w:rPr>
          <w:fldChar w:fldCharType="separate"/>
        </w:r>
        <w:r>
          <w:rPr>
            <w:noProof/>
            <w:webHidden/>
          </w:rPr>
          <w:t>30</w:t>
        </w:r>
        <w:r>
          <w:rPr>
            <w:noProof/>
            <w:webHidden/>
          </w:rPr>
          <w:fldChar w:fldCharType="end"/>
        </w:r>
      </w:hyperlink>
    </w:p>
    <w:p w14:paraId="4FA773C9" w14:textId="5B94A61C" w:rsidR="008633AE" w:rsidRDefault="00CA3BC1" w:rsidP="00414C30">
      <w:pPr>
        <w:spacing w:after="0" w:line="360" w:lineRule="auto"/>
      </w:pPr>
      <w:r w:rsidRPr="00414C30">
        <w:rPr>
          <w:rFonts w:ascii="Calibri" w:hAnsi="Calibri" w:cs="Calibri"/>
          <w:sz w:val="24"/>
          <w:szCs w:val="24"/>
        </w:rPr>
        <w:fldChar w:fldCharType="end"/>
      </w:r>
    </w:p>
    <w:p w14:paraId="0AD6CA43" w14:textId="77777777" w:rsidR="008633AE" w:rsidRDefault="008633AE" w:rsidP="008633AE">
      <w:pPr>
        <w:pStyle w:val="Naslov2"/>
        <w:sectPr w:rsidR="008633AE" w:rsidSect="00CB4757">
          <w:footerReference w:type="first" r:id="rId10"/>
          <w:pgSz w:w="12240" w:h="15840"/>
          <w:pgMar w:top="1417" w:right="1417" w:bottom="1417" w:left="1417" w:header="708" w:footer="708" w:gutter="0"/>
          <w:cols w:space="708"/>
          <w:noEndnote/>
          <w:titlePg/>
          <w:docGrid w:linePitch="299"/>
        </w:sectPr>
      </w:pPr>
    </w:p>
    <w:p w14:paraId="46D91EB8" w14:textId="14609F4E" w:rsidR="00A02437" w:rsidRPr="0019656A" w:rsidRDefault="324D4C85" w:rsidP="0019656A">
      <w:pPr>
        <w:pStyle w:val="Naslov2"/>
      </w:pPr>
      <w:bookmarkStart w:id="3" w:name="_Toc203746691"/>
      <w:bookmarkStart w:id="4" w:name="_Toc210304158"/>
      <w:r w:rsidRPr="0019656A">
        <w:t>Pregled kratic</w:t>
      </w:r>
      <w:bookmarkEnd w:id="3"/>
      <w:bookmarkEnd w:id="4"/>
    </w:p>
    <w:tbl>
      <w:tblPr>
        <w:tblStyle w:val="Tabelamrea"/>
        <w:tblW w:w="0" w:type="auto"/>
        <w:tblLook w:val="04A0" w:firstRow="1" w:lastRow="0" w:firstColumn="1" w:lastColumn="0" w:noHBand="0" w:noVBand="1"/>
      </w:tblPr>
      <w:tblGrid>
        <w:gridCol w:w="1980"/>
        <w:gridCol w:w="7082"/>
      </w:tblGrid>
      <w:tr w:rsidR="00D677D0" w:rsidRPr="000E65B2" w14:paraId="292BAC4E" w14:textId="77777777" w:rsidTr="323FED80">
        <w:trPr>
          <w:trHeight w:val="300"/>
        </w:trPr>
        <w:tc>
          <w:tcPr>
            <w:tcW w:w="1980" w:type="dxa"/>
          </w:tcPr>
          <w:p w14:paraId="77454292" w14:textId="77777777" w:rsidR="00D677D0" w:rsidRDefault="00D677D0" w:rsidP="02428826">
            <w:pPr>
              <w:spacing w:after="160"/>
            </w:pPr>
            <w:r w:rsidRPr="02428826">
              <w:rPr>
                <w:rFonts w:ascii="Aptos" w:eastAsia="Aptos" w:hAnsi="Aptos" w:cs="Aptos"/>
              </w:rPr>
              <w:t xml:space="preserve">CKZ/ZVC  </w:t>
            </w:r>
          </w:p>
        </w:tc>
        <w:tc>
          <w:tcPr>
            <w:tcW w:w="7082" w:type="dxa"/>
          </w:tcPr>
          <w:p w14:paraId="3717DAA5" w14:textId="77777777" w:rsidR="00D677D0" w:rsidRDefault="00D677D0" w:rsidP="02428826">
            <w:pPr>
              <w:spacing w:after="160"/>
            </w:pPr>
            <w:r w:rsidRPr="02428826">
              <w:rPr>
                <w:rFonts w:ascii="Aptos" w:eastAsia="Aptos" w:hAnsi="Aptos" w:cs="Aptos"/>
              </w:rPr>
              <w:t>center za krepitev zdravja/</w:t>
            </w:r>
            <w:proofErr w:type="spellStart"/>
            <w:r w:rsidRPr="02428826">
              <w:rPr>
                <w:rFonts w:ascii="Aptos" w:eastAsia="Aptos" w:hAnsi="Aptos" w:cs="Aptos"/>
              </w:rPr>
              <w:t>zdravstvenovzgojni</w:t>
            </w:r>
            <w:proofErr w:type="spellEnd"/>
            <w:r w:rsidRPr="02428826">
              <w:rPr>
                <w:rFonts w:ascii="Aptos" w:eastAsia="Aptos" w:hAnsi="Aptos" w:cs="Aptos"/>
              </w:rPr>
              <w:t xml:space="preserve"> center  </w:t>
            </w:r>
          </w:p>
        </w:tc>
      </w:tr>
      <w:tr w:rsidR="00D677D0" w:rsidRPr="000E65B2" w14:paraId="5909D391" w14:textId="77777777" w:rsidTr="323FED80">
        <w:trPr>
          <w:trHeight w:val="300"/>
        </w:trPr>
        <w:tc>
          <w:tcPr>
            <w:tcW w:w="1980" w:type="dxa"/>
          </w:tcPr>
          <w:p w14:paraId="0B7E074D" w14:textId="77777777" w:rsidR="00D677D0" w:rsidRDefault="00D677D0" w:rsidP="02428826">
            <w:pPr>
              <w:spacing w:after="160"/>
            </w:pPr>
            <w:r w:rsidRPr="02428826">
              <w:rPr>
                <w:rFonts w:ascii="Aptos" w:eastAsia="Aptos" w:hAnsi="Aptos" w:cs="Aptos"/>
              </w:rPr>
              <w:t xml:space="preserve">CPI </w:t>
            </w:r>
          </w:p>
        </w:tc>
        <w:tc>
          <w:tcPr>
            <w:tcW w:w="7082" w:type="dxa"/>
          </w:tcPr>
          <w:p w14:paraId="7CEADC14" w14:textId="77777777" w:rsidR="00D677D0" w:rsidRDefault="00D677D0" w:rsidP="02428826">
            <w:pPr>
              <w:spacing w:after="160"/>
            </w:pPr>
            <w:r w:rsidRPr="02428826">
              <w:rPr>
                <w:rFonts w:ascii="Aptos" w:eastAsia="Aptos" w:hAnsi="Aptos" w:cs="Aptos"/>
              </w:rPr>
              <w:t xml:space="preserve">Center RS za poklicno izobraževanje </w:t>
            </w:r>
          </w:p>
        </w:tc>
      </w:tr>
      <w:tr w:rsidR="00D677D0" w:rsidRPr="000E65B2" w14:paraId="6B24A442" w14:textId="77777777" w:rsidTr="323FED80">
        <w:trPr>
          <w:trHeight w:val="300"/>
        </w:trPr>
        <w:tc>
          <w:tcPr>
            <w:tcW w:w="1980" w:type="dxa"/>
          </w:tcPr>
          <w:p w14:paraId="69063585" w14:textId="77777777" w:rsidR="00D677D0" w:rsidRDefault="00D677D0" w:rsidP="02428826">
            <w:pPr>
              <w:spacing w:after="160"/>
            </w:pPr>
            <w:r w:rsidRPr="02428826">
              <w:rPr>
                <w:rFonts w:ascii="Aptos" w:eastAsia="Aptos" w:hAnsi="Aptos" w:cs="Aptos"/>
              </w:rPr>
              <w:t xml:space="preserve">CRP  </w:t>
            </w:r>
          </w:p>
        </w:tc>
        <w:tc>
          <w:tcPr>
            <w:tcW w:w="7082" w:type="dxa"/>
          </w:tcPr>
          <w:p w14:paraId="2E4012F9" w14:textId="77777777" w:rsidR="00D677D0" w:rsidRDefault="00D677D0" w:rsidP="02428826">
            <w:pPr>
              <w:spacing w:after="160"/>
            </w:pPr>
            <w:r w:rsidRPr="02428826">
              <w:rPr>
                <w:rFonts w:ascii="Aptos" w:eastAsia="Aptos" w:hAnsi="Aptos" w:cs="Aptos"/>
              </w:rPr>
              <w:t xml:space="preserve">Cilji raziskovalni program </w:t>
            </w:r>
          </w:p>
        </w:tc>
      </w:tr>
      <w:tr w:rsidR="00D677D0" w:rsidRPr="000E65B2" w14:paraId="039915C5" w14:textId="77777777" w:rsidTr="323FED80">
        <w:trPr>
          <w:trHeight w:val="300"/>
        </w:trPr>
        <w:tc>
          <w:tcPr>
            <w:tcW w:w="1980" w:type="dxa"/>
          </w:tcPr>
          <w:p w14:paraId="77BE74F4" w14:textId="77777777" w:rsidR="00D677D0" w:rsidRDefault="00D677D0" w:rsidP="02428826">
            <w:pPr>
              <w:spacing w:after="160"/>
            </w:pPr>
            <w:r w:rsidRPr="02428826">
              <w:rPr>
                <w:rFonts w:ascii="Aptos" w:eastAsia="Aptos" w:hAnsi="Aptos" w:cs="Aptos"/>
              </w:rPr>
              <w:t xml:space="preserve">Direktiva 2005/36/ES  </w:t>
            </w:r>
          </w:p>
        </w:tc>
        <w:tc>
          <w:tcPr>
            <w:tcW w:w="7082" w:type="dxa"/>
          </w:tcPr>
          <w:p w14:paraId="6099B3F1" w14:textId="77777777" w:rsidR="00D677D0" w:rsidRDefault="00D677D0" w:rsidP="02428826">
            <w:pPr>
              <w:spacing w:after="160"/>
            </w:pPr>
            <w:r w:rsidRPr="02428826">
              <w:rPr>
                <w:rFonts w:ascii="Aptos" w:eastAsia="Aptos" w:hAnsi="Aptos" w:cs="Aptos"/>
              </w:rPr>
              <w:t xml:space="preserve">Direktiva Evropskega parlamenta in Sveta 2005/36/ES z dne 7. septembra 2005 o priznavanju poklicnih kvalifikacij  </w:t>
            </w:r>
          </w:p>
        </w:tc>
      </w:tr>
      <w:tr w:rsidR="00D677D0" w:rsidRPr="000E65B2" w14:paraId="505612D1" w14:textId="77777777" w:rsidTr="323FED80">
        <w:trPr>
          <w:trHeight w:val="300"/>
        </w:trPr>
        <w:tc>
          <w:tcPr>
            <w:tcW w:w="1980" w:type="dxa"/>
          </w:tcPr>
          <w:p w14:paraId="22E4EBA7" w14:textId="77777777" w:rsidR="00D677D0" w:rsidRDefault="00D677D0" w:rsidP="02428826">
            <w:pPr>
              <w:spacing w:after="160"/>
            </w:pPr>
            <w:r w:rsidRPr="02428826">
              <w:rPr>
                <w:rFonts w:ascii="Aptos" w:eastAsia="Aptos" w:hAnsi="Aptos" w:cs="Aptos"/>
              </w:rPr>
              <w:t xml:space="preserve">DSO  </w:t>
            </w:r>
          </w:p>
        </w:tc>
        <w:tc>
          <w:tcPr>
            <w:tcW w:w="7082" w:type="dxa"/>
          </w:tcPr>
          <w:p w14:paraId="43312B47" w14:textId="77777777" w:rsidR="00D677D0" w:rsidRDefault="00D677D0" w:rsidP="02428826">
            <w:pPr>
              <w:spacing w:after="160"/>
            </w:pPr>
            <w:r w:rsidRPr="02428826">
              <w:rPr>
                <w:rFonts w:ascii="Aptos" w:eastAsia="Aptos" w:hAnsi="Aptos" w:cs="Aptos"/>
              </w:rPr>
              <w:t xml:space="preserve">dom starejših občanov  </w:t>
            </w:r>
          </w:p>
        </w:tc>
      </w:tr>
      <w:tr w:rsidR="00D677D0" w:rsidRPr="000E65B2" w14:paraId="2FB35034" w14:textId="77777777" w:rsidTr="323FED80">
        <w:tc>
          <w:tcPr>
            <w:tcW w:w="1980" w:type="dxa"/>
          </w:tcPr>
          <w:p w14:paraId="111CB578" w14:textId="77777777" w:rsidR="00D677D0" w:rsidRDefault="00D677D0" w:rsidP="02428826">
            <w:pPr>
              <w:spacing w:after="160"/>
            </w:pPr>
            <w:r w:rsidRPr="02428826">
              <w:rPr>
                <w:rFonts w:ascii="Aptos" w:eastAsia="Aptos" w:hAnsi="Aptos" w:cs="Aptos"/>
              </w:rPr>
              <w:t xml:space="preserve">ESS+  </w:t>
            </w:r>
          </w:p>
        </w:tc>
        <w:tc>
          <w:tcPr>
            <w:tcW w:w="7082" w:type="dxa"/>
          </w:tcPr>
          <w:p w14:paraId="156A7265" w14:textId="77777777" w:rsidR="00D677D0" w:rsidRDefault="00D677D0" w:rsidP="02428826">
            <w:pPr>
              <w:spacing w:after="160"/>
            </w:pPr>
            <w:r w:rsidRPr="02428826">
              <w:rPr>
                <w:rFonts w:ascii="Aptos" w:eastAsia="Aptos" w:hAnsi="Aptos" w:cs="Aptos"/>
              </w:rPr>
              <w:t xml:space="preserve">Evropski socialni sklad  </w:t>
            </w:r>
          </w:p>
        </w:tc>
      </w:tr>
      <w:tr w:rsidR="00D677D0" w:rsidRPr="000E65B2" w14:paraId="780B1FD4" w14:textId="77777777" w:rsidTr="323FED80">
        <w:trPr>
          <w:trHeight w:val="300"/>
        </w:trPr>
        <w:tc>
          <w:tcPr>
            <w:tcW w:w="1980" w:type="dxa"/>
          </w:tcPr>
          <w:p w14:paraId="0D18A79F" w14:textId="77777777" w:rsidR="00D677D0" w:rsidRDefault="00D677D0" w:rsidP="02428826">
            <w:pPr>
              <w:spacing w:after="160"/>
            </w:pPr>
            <w:r w:rsidRPr="02428826">
              <w:rPr>
                <w:rFonts w:ascii="Aptos" w:eastAsia="Aptos" w:hAnsi="Aptos" w:cs="Aptos"/>
              </w:rPr>
              <w:t xml:space="preserve">EU  </w:t>
            </w:r>
          </w:p>
        </w:tc>
        <w:tc>
          <w:tcPr>
            <w:tcW w:w="7082" w:type="dxa"/>
          </w:tcPr>
          <w:p w14:paraId="05E3323E" w14:textId="77777777" w:rsidR="00D677D0" w:rsidRDefault="00D677D0" w:rsidP="02428826">
            <w:pPr>
              <w:spacing w:after="160"/>
            </w:pPr>
            <w:r w:rsidRPr="02428826">
              <w:rPr>
                <w:rFonts w:ascii="Aptos" w:eastAsia="Aptos" w:hAnsi="Aptos" w:cs="Aptos"/>
              </w:rPr>
              <w:t xml:space="preserve">Evropska Unija  </w:t>
            </w:r>
          </w:p>
        </w:tc>
      </w:tr>
      <w:tr w:rsidR="00D677D0" w:rsidRPr="000E65B2" w14:paraId="7629BD5E" w14:textId="77777777" w:rsidTr="323FED80">
        <w:trPr>
          <w:trHeight w:val="300"/>
        </w:trPr>
        <w:tc>
          <w:tcPr>
            <w:tcW w:w="1980" w:type="dxa"/>
          </w:tcPr>
          <w:p w14:paraId="5DD107C4" w14:textId="77777777" w:rsidR="00D677D0" w:rsidRDefault="00D677D0" w:rsidP="02428826">
            <w:pPr>
              <w:spacing w:after="160"/>
            </w:pPr>
            <w:r w:rsidRPr="02428826">
              <w:rPr>
                <w:rFonts w:ascii="Aptos" w:eastAsia="Aptos" w:hAnsi="Aptos" w:cs="Aptos"/>
              </w:rPr>
              <w:t xml:space="preserve">FTE   </w:t>
            </w:r>
          </w:p>
        </w:tc>
        <w:tc>
          <w:tcPr>
            <w:tcW w:w="7082" w:type="dxa"/>
          </w:tcPr>
          <w:p w14:paraId="3723DEDE" w14:textId="77777777" w:rsidR="00D677D0" w:rsidRDefault="00D677D0" w:rsidP="02428826">
            <w:pPr>
              <w:spacing w:after="160"/>
            </w:pPr>
            <w:proofErr w:type="spellStart"/>
            <w:r w:rsidRPr="02428826">
              <w:rPr>
                <w:rFonts w:ascii="Aptos" w:eastAsia="Aptos" w:hAnsi="Aptos" w:cs="Aptos"/>
              </w:rPr>
              <w:t>full</w:t>
            </w:r>
            <w:proofErr w:type="spellEnd"/>
            <w:r w:rsidRPr="02428826">
              <w:rPr>
                <w:rFonts w:ascii="Aptos" w:eastAsia="Aptos" w:hAnsi="Aptos" w:cs="Aptos"/>
              </w:rPr>
              <w:t xml:space="preserve">-time </w:t>
            </w:r>
            <w:proofErr w:type="spellStart"/>
            <w:r w:rsidRPr="02428826">
              <w:rPr>
                <w:rFonts w:ascii="Aptos" w:eastAsia="Aptos" w:hAnsi="Aptos" w:cs="Aptos"/>
              </w:rPr>
              <w:t>equivalent</w:t>
            </w:r>
            <w:proofErr w:type="spellEnd"/>
            <w:r w:rsidRPr="02428826">
              <w:rPr>
                <w:rFonts w:ascii="Aptos" w:eastAsia="Aptos" w:hAnsi="Aptos" w:cs="Aptos"/>
              </w:rPr>
              <w:t xml:space="preserve">/ekvivalent polnega delovnega časa  </w:t>
            </w:r>
          </w:p>
        </w:tc>
      </w:tr>
      <w:tr w:rsidR="00D677D0" w:rsidRPr="000E65B2" w14:paraId="5C37D6A6" w14:textId="77777777" w:rsidTr="323FED80">
        <w:trPr>
          <w:trHeight w:val="300"/>
        </w:trPr>
        <w:tc>
          <w:tcPr>
            <w:tcW w:w="1980" w:type="dxa"/>
          </w:tcPr>
          <w:p w14:paraId="3A52AD5E" w14:textId="77777777" w:rsidR="00D677D0" w:rsidRDefault="00D677D0" w:rsidP="02428826">
            <w:pPr>
              <w:spacing w:after="160"/>
            </w:pPr>
            <w:r w:rsidRPr="02428826">
              <w:rPr>
                <w:rFonts w:ascii="Aptos" w:eastAsia="Aptos" w:hAnsi="Aptos" w:cs="Aptos"/>
              </w:rPr>
              <w:t xml:space="preserve">JZZ  </w:t>
            </w:r>
          </w:p>
        </w:tc>
        <w:tc>
          <w:tcPr>
            <w:tcW w:w="7082" w:type="dxa"/>
          </w:tcPr>
          <w:p w14:paraId="10D1D07C" w14:textId="77777777" w:rsidR="00D677D0" w:rsidRDefault="00D677D0" w:rsidP="02428826">
            <w:pPr>
              <w:spacing w:after="160"/>
            </w:pPr>
            <w:r w:rsidRPr="02428826">
              <w:rPr>
                <w:rFonts w:ascii="Aptos" w:eastAsia="Aptos" w:hAnsi="Aptos" w:cs="Aptos"/>
              </w:rPr>
              <w:t xml:space="preserve">javni zdravstveni zavod  </w:t>
            </w:r>
          </w:p>
        </w:tc>
      </w:tr>
      <w:tr w:rsidR="00D677D0" w:rsidRPr="000E65B2" w14:paraId="306B5126" w14:textId="77777777" w:rsidTr="323FED80">
        <w:tc>
          <w:tcPr>
            <w:tcW w:w="1980" w:type="dxa"/>
          </w:tcPr>
          <w:p w14:paraId="65328195" w14:textId="77777777" w:rsidR="00D677D0" w:rsidRDefault="00D677D0" w:rsidP="02428826">
            <w:pPr>
              <w:spacing w:after="160"/>
            </w:pPr>
            <w:r w:rsidRPr="02428826">
              <w:rPr>
                <w:rFonts w:ascii="Aptos" w:eastAsia="Aptos" w:hAnsi="Aptos" w:cs="Aptos"/>
              </w:rPr>
              <w:t xml:space="preserve">LZS  </w:t>
            </w:r>
          </w:p>
        </w:tc>
        <w:tc>
          <w:tcPr>
            <w:tcW w:w="7082" w:type="dxa"/>
          </w:tcPr>
          <w:p w14:paraId="5DA224D1" w14:textId="77777777" w:rsidR="00D677D0" w:rsidRDefault="00D677D0" w:rsidP="02428826">
            <w:pPr>
              <w:spacing w:after="160"/>
            </w:pPr>
            <w:r w:rsidRPr="02428826">
              <w:rPr>
                <w:rFonts w:ascii="Aptos" w:eastAsia="Aptos" w:hAnsi="Aptos" w:cs="Aptos"/>
              </w:rPr>
              <w:t xml:space="preserve">Lekarniška zbornica Slovenije  </w:t>
            </w:r>
          </w:p>
        </w:tc>
      </w:tr>
      <w:tr w:rsidR="00D677D0" w:rsidRPr="000E65B2" w14:paraId="4DCB4978" w14:textId="77777777" w:rsidTr="323FED80">
        <w:tc>
          <w:tcPr>
            <w:tcW w:w="1980" w:type="dxa"/>
          </w:tcPr>
          <w:p w14:paraId="2014F5E0" w14:textId="77777777" w:rsidR="00D677D0" w:rsidRDefault="00D677D0" w:rsidP="02428826">
            <w:pPr>
              <w:spacing w:after="160"/>
            </w:pPr>
            <w:r w:rsidRPr="02428826">
              <w:rPr>
                <w:rFonts w:ascii="Aptos" w:eastAsia="Aptos" w:hAnsi="Aptos" w:cs="Aptos"/>
              </w:rPr>
              <w:t xml:space="preserve">MDDSZ  </w:t>
            </w:r>
          </w:p>
        </w:tc>
        <w:tc>
          <w:tcPr>
            <w:tcW w:w="7082" w:type="dxa"/>
          </w:tcPr>
          <w:p w14:paraId="5F294866" w14:textId="77777777" w:rsidR="00D677D0" w:rsidRDefault="00D677D0" w:rsidP="02428826">
            <w:pPr>
              <w:spacing w:after="160"/>
            </w:pPr>
            <w:r w:rsidRPr="02428826">
              <w:rPr>
                <w:rFonts w:ascii="Aptos" w:eastAsia="Aptos" w:hAnsi="Aptos" w:cs="Aptos"/>
              </w:rPr>
              <w:t xml:space="preserve">Ministrstvo za delo, družino, socialne zadeve in enake možnosti  </w:t>
            </w:r>
          </w:p>
        </w:tc>
      </w:tr>
      <w:tr w:rsidR="00D677D0" w:rsidRPr="000E65B2" w14:paraId="65BDA638" w14:textId="77777777" w:rsidTr="323FED80">
        <w:trPr>
          <w:trHeight w:val="300"/>
        </w:trPr>
        <w:tc>
          <w:tcPr>
            <w:tcW w:w="1980" w:type="dxa"/>
          </w:tcPr>
          <w:p w14:paraId="0ACE6753" w14:textId="77777777" w:rsidR="00D677D0" w:rsidRDefault="00D677D0" w:rsidP="02428826">
            <w:pPr>
              <w:spacing w:after="160"/>
            </w:pPr>
            <w:r w:rsidRPr="02428826">
              <w:rPr>
                <w:rFonts w:ascii="Aptos" w:eastAsia="Aptos" w:hAnsi="Aptos" w:cs="Aptos"/>
              </w:rPr>
              <w:t xml:space="preserve">MSP  </w:t>
            </w:r>
          </w:p>
        </w:tc>
        <w:tc>
          <w:tcPr>
            <w:tcW w:w="7082" w:type="dxa"/>
          </w:tcPr>
          <w:p w14:paraId="2B5E8FC1" w14:textId="77777777" w:rsidR="00D677D0" w:rsidRDefault="00D677D0" w:rsidP="02428826">
            <w:pPr>
              <w:spacing w:after="160"/>
            </w:pPr>
            <w:r w:rsidRPr="02428826">
              <w:rPr>
                <w:rFonts w:ascii="Aptos" w:eastAsia="Aptos" w:hAnsi="Aptos" w:cs="Aptos"/>
              </w:rPr>
              <w:t xml:space="preserve">Ministrstvo za solidarno prihodnost  </w:t>
            </w:r>
          </w:p>
        </w:tc>
      </w:tr>
      <w:tr w:rsidR="00D677D0" w:rsidRPr="000E65B2" w14:paraId="33F625AD" w14:textId="77777777" w:rsidTr="323FED80">
        <w:tc>
          <w:tcPr>
            <w:tcW w:w="1980" w:type="dxa"/>
          </w:tcPr>
          <w:p w14:paraId="379E9AA5" w14:textId="77777777" w:rsidR="00D677D0" w:rsidRDefault="00D677D0" w:rsidP="02428826">
            <w:pPr>
              <w:spacing w:after="160"/>
            </w:pPr>
            <w:r w:rsidRPr="02428826">
              <w:rPr>
                <w:rFonts w:ascii="Aptos" w:eastAsia="Aptos" w:hAnsi="Aptos" w:cs="Aptos"/>
              </w:rPr>
              <w:t xml:space="preserve">MVI  </w:t>
            </w:r>
          </w:p>
        </w:tc>
        <w:tc>
          <w:tcPr>
            <w:tcW w:w="7082" w:type="dxa"/>
          </w:tcPr>
          <w:p w14:paraId="5A9F7FC9" w14:textId="77777777" w:rsidR="00D677D0" w:rsidRDefault="00D677D0" w:rsidP="02428826">
            <w:pPr>
              <w:spacing w:after="160"/>
            </w:pPr>
            <w:r w:rsidRPr="02428826">
              <w:rPr>
                <w:rFonts w:ascii="Aptos" w:eastAsia="Aptos" w:hAnsi="Aptos" w:cs="Aptos"/>
              </w:rPr>
              <w:t xml:space="preserve">Ministrstvo za vzgojo in izobraževanje  </w:t>
            </w:r>
          </w:p>
        </w:tc>
      </w:tr>
      <w:tr w:rsidR="00D677D0" w:rsidRPr="000E65B2" w14:paraId="1620B176" w14:textId="77777777" w:rsidTr="323FED80">
        <w:tc>
          <w:tcPr>
            <w:tcW w:w="1980" w:type="dxa"/>
          </w:tcPr>
          <w:p w14:paraId="051027A8" w14:textId="77777777" w:rsidR="00D677D0" w:rsidRDefault="00D677D0" w:rsidP="02428826">
            <w:pPr>
              <w:spacing w:after="160"/>
            </w:pPr>
            <w:r w:rsidRPr="02428826">
              <w:rPr>
                <w:rFonts w:ascii="Aptos" w:eastAsia="Aptos" w:hAnsi="Aptos" w:cs="Aptos"/>
              </w:rPr>
              <w:t xml:space="preserve">MVZI  </w:t>
            </w:r>
          </w:p>
        </w:tc>
        <w:tc>
          <w:tcPr>
            <w:tcW w:w="7082" w:type="dxa"/>
          </w:tcPr>
          <w:p w14:paraId="57CE0849" w14:textId="77777777" w:rsidR="00D677D0" w:rsidRDefault="00D677D0" w:rsidP="02428826">
            <w:pPr>
              <w:spacing w:after="160"/>
            </w:pPr>
            <w:r w:rsidRPr="02428826">
              <w:rPr>
                <w:rFonts w:ascii="Aptos" w:eastAsia="Aptos" w:hAnsi="Aptos" w:cs="Aptos"/>
              </w:rPr>
              <w:t xml:space="preserve">Ministrstvo za visoko šolstvo, znanost in inovacije  </w:t>
            </w:r>
          </w:p>
        </w:tc>
      </w:tr>
      <w:tr w:rsidR="00D677D0" w:rsidRPr="000E65B2" w14:paraId="7A68D509" w14:textId="77777777" w:rsidTr="323FED80">
        <w:trPr>
          <w:trHeight w:val="300"/>
        </w:trPr>
        <w:tc>
          <w:tcPr>
            <w:tcW w:w="1980" w:type="dxa"/>
          </w:tcPr>
          <w:p w14:paraId="7F44C6A4" w14:textId="77777777" w:rsidR="00D677D0" w:rsidRDefault="00D677D0" w:rsidP="02428826">
            <w:pPr>
              <w:spacing w:after="160"/>
            </w:pPr>
            <w:r w:rsidRPr="02428826">
              <w:rPr>
                <w:rFonts w:ascii="Aptos" w:eastAsia="Aptos" w:hAnsi="Aptos" w:cs="Aptos"/>
              </w:rPr>
              <w:t xml:space="preserve">MZ  </w:t>
            </w:r>
          </w:p>
        </w:tc>
        <w:tc>
          <w:tcPr>
            <w:tcW w:w="7082" w:type="dxa"/>
          </w:tcPr>
          <w:p w14:paraId="0C858C6C" w14:textId="77777777" w:rsidR="00D677D0" w:rsidRDefault="00D677D0" w:rsidP="02428826">
            <w:pPr>
              <w:spacing w:after="160"/>
            </w:pPr>
            <w:r w:rsidRPr="02428826">
              <w:rPr>
                <w:rFonts w:ascii="Aptos" w:eastAsia="Aptos" w:hAnsi="Aptos" w:cs="Aptos"/>
              </w:rPr>
              <w:t xml:space="preserve">Ministrstvo za zdravje  </w:t>
            </w:r>
          </w:p>
        </w:tc>
      </w:tr>
      <w:tr w:rsidR="00D677D0" w:rsidRPr="000E65B2" w14:paraId="1E0E8195" w14:textId="77777777" w:rsidTr="323FED80">
        <w:trPr>
          <w:trHeight w:val="330"/>
        </w:trPr>
        <w:tc>
          <w:tcPr>
            <w:tcW w:w="1980" w:type="dxa"/>
          </w:tcPr>
          <w:p w14:paraId="22C1B741" w14:textId="77777777" w:rsidR="00D677D0" w:rsidRDefault="00D677D0" w:rsidP="02428826">
            <w:pPr>
              <w:spacing w:after="160"/>
            </w:pPr>
            <w:r w:rsidRPr="02428826">
              <w:rPr>
                <w:rFonts w:ascii="Aptos" w:eastAsia="Aptos" w:hAnsi="Aptos" w:cs="Aptos"/>
              </w:rPr>
              <w:t xml:space="preserve">NIJZ  </w:t>
            </w:r>
          </w:p>
        </w:tc>
        <w:tc>
          <w:tcPr>
            <w:tcW w:w="7082" w:type="dxa"/>
          </w:tcPr>
          <w:p w14:paraId="7C9FEB30" w14:textId="77777777" w:rsidR="00D677D0" w:rsidRDefault="00D677D0" w:rsidP="02428826">
            <w:pPr>
              <w:spacing w:after="160"/>
            </w:pPr>
            <w:r w:rsidRPr="02428826">
              <w:rPr>
                <w:rFonts w:ascii="Aptos" w:eastAsia="Aptos" w:hAnsi="Aptos" w:cs="Aptos"/>
              </w:rPr>
              <w:t xml:space="preserve">Nacionalni inštitut za javno zdravje  </w:t>
            </w:r>
          </w:p>
        </w:tc>
      </w:tr>
      <w:tr w:rsidR="00D677D0" w:rsidRPr="000E65B2" w14:paraId="7A4409D3" w14:textId="77777777" w:rsidTr="323FED80">
        <w:tc>
          <w:tcPr>
            <w:tcW w:w="1980" w:type="dxa"/>
          </w:tcPr>
          <w:p w14:paraId="2D8DEF65" w14:textId="77777777" w:rsidR="00D677D0" w:rsidRDefault="00D677D0" w:rsidP="02428826">
            <w:pPr>
              <w:spacing w:after="160"/>
            </w:pPr>
            <w:r w:rsidRPr="02428826">
              <w:rPr>
                <w:rFonts w:ascii="Aptos" w:eastAsia="Aptos" w:hAnsi="Aptos" w:cs="Aptos"/>
              </w:rPr>
              <w:t xml:space="preserve">NOO  </w:t>
            </w:r>
          </w:p>
        </w:tc>
        <w:tc>
          <w:tcPr>
            <w:tcW w:w="7082" w:type="dxa"/>
          </w:tcPr>
          <w:p w14:paraId="3925CD5C" w14:textId="77777777" w:rsidR="00D677D0" w:rsidRDefault="00D677D0" w:rsidP="02428826">
            <w:pPr>
              <w:spacing w:after="160"/>
            </w:pPr>
            <w:r w:rsidRPr="02428826">
              <w:rPr>
                <w:rFonts w:ascii="Aptos" w:eastAsia="Aptos" w:hAnsi="Aptos" w:cs="Aptos"/>
              </w:rPr>
              <w:t xml:space="preserve">Načrt za okrevanje in odpornost  </w:t>
            </w:r>
          </w:p>
        </w:tc>
      </w:tr>
      <w:tr w:rsidR="00D677D0" w:rsidRPr="000E65B2" w14:paraId="337A0F07" w14:textId="77777777" w:rsidTr="323FED80">
        <w:tc>
          <w:tcPr>
            <w:tcW w:w="1980" w:type="dxa"/>
          </w:tcPr>
          <w:p w14:paraId="1F39E7D4" w14:textId="77777777" w:rsidR="00D677D0" w:rsidRDefault="00D677D0" w:rsidP="02428826">
            <w:pPr>
              <w:spacing w:after="160"/>
            </w:pPr>
            <w:r w:rsidRPr="02428826">
              <w:rPr>
                <w:rFonts w:ascii="Aptos" w:eastAsia="Aptos" w:hAnsi="Aptos" w:cs="Aptos"/>
              </w:rPr>
              <w:t xml:space="preserve">OECD  </w:t>
            </w:r>
          </w:p>
        </w:tc>
        <w:tc>
          <w:tcPr>
            <w:tcW w:w="7082" w:type="dxa"/>
          </w:tcPr>
          <w:p w14:paraId="0B7F7361" w14:textId="77777777" w:rsidR="00D677D0" w:rsidRDefault="00D677D0" w:rsidP="02428826">
            <w:pPr>
              <w:spacing w:after="160"/>
            </w:pPr>
            <w:proofErr w:type="spellStart"/>
            <w:r w:rsidRPr="02428826">
              <w:rPr>
                <w:rFonts w:ascii="Aptos" w:eastAsia="Aptos" w:hAnsi="Aptos" w:cs="Aptos"/>
              </w:rPr>
              <w:t>Organisation</w:t>
            </w:r>
            <w:proofErr w:type="spellEnd"/>
            <w:r w:rsidRPr="02428826">
              <w:rPr>
                <w:rFonts w:ascii="Aptos" w:eastAsia="Aptos" w:hAnsi="Aptos" w:cs="Aptos"/>
              </w:rPr>
              <w:t xml:space="preserve"> </w:t>
            </w:r>
            <w:proofErr w:type="spellStart"/>
            <w:r w:rsidRPr="02428826">
              <w:rPr>
                <w:rFonts w:ascii="Aptos" w:eastAsia="Aptos" w:hAnsi="Aptos" w:cs="Aptos"/>
              </w:rPr>
              <w:t>for</w:t>
            </w:r>
            <w:proofErr w:type="spellEnd"/>
            <w:r w:rsidRPr="02428826">
              <w:rPr>
                <w:rFonts w:ascii="Aptos" w:eastAsia="Aptos" w:hAnsi="Aptos" w:cs="Aptos"/>
              </w:rPr>
              <w:t xml:space="preserve"> </w:t>
            </w:r>
            <w:proofErr w:type="spellStart"/>
            <w:r w:rsidRPr="02428826">
              <w:rPr>
                <w:rFonts w:ascii="Aptos" w:eastAsia="Aptos" w:hAnsi="Aptos" w:cs="Aptos"/>
              </w:rPr>
              <w:t>Economic</w:t>
            </w:r>
            <w:proofErr w:type="spellEnd"/>
            <w:r w:rsidRPr="02428826">
              <w:rPr>
                <w:rFonts w:ascii="Aptos" w:eastAsia="Aptos" w:hAnsi="Aptos" w:cs="Aptos"/>
              </w:rPr>
              <w:t xml:space="preserve"> Co-</w:t>
            </w:r>
            <w:proofErr w:type="spellStart"/>
            <w:r w:rsidRPr="02428826">
              <w:rPr>
                <w:rFonts w:ascii="Aptos" w:eastAsia="Aptos" w:hAnsi="Aptos" w:cs="Aptos"/>
              </w:rPr>
              <w:t>operation</w:t>
            </w:r>
            <w:proofErr w:type="spellEnd"/>
            <w:r w:rsidRPr="02428826">
              <w:rPr>
                <w:rFonts w:ascii="Aptos" w:eastAsia="Aptos" w:hAnsi="Aptos" w:cs="Aptos"/>
              </w:rPr>
              <w:t xml:space="preserve"> </w:t>
            </w:r>
            <w:proofErr w:type="spellStart"/>
            <w:r w:rsidRPr="02428826">
              <w:rPr>
                <w:rFonts w:ascii="Aptos" w:eastAsia="Aptos" w:hAnsi="Aptos" w:cs="Aptos"/>
              </w:rPr>
              <w:t>and</w:t>
            </w:r>
            <w:proofErr w:type="spellEnd"/>
            <w:r w:rsidRPr="02428826">
              <w:rPr>
                <w:rFonts w:ascii="Aptos" w:eastAsia="Aptos" w:hAnsi="Aptos" w:cs="Aptos"/>
              </w:rPr>
              <w:t xml:space="preserve"> </w:t>
            </w:r>
            <w:proofErr w:type="spellStart"/>
            <w:r w:rsidRPr="02428826">
              <w:rPr>
                <w:rFonts w:ascii="Aptos" w:eastAsia="Aptos" w:hAnsi="Aptos" w:cs="Aptos"/>
              </w:rPr>
              <w:t>Development</w:t>
            </w:r>
            <w:proofErr w:type="spellEnd"/>
            <w:r w:rsidRPr="02428826">
              <w:rPr>
                <w:rFonts w:ascii="Aptos" w:eastAsia="Aptos" w:hAnsi="Aptos" w:cs="Aptos"/>
              </w:rPr>
              <w:t xml:space="preserve"> / Organizacija za gospodarsko sodelovanje in razvoj   </w:t>
            </w:r>
          </w:p>
        </w:tc>
      </w:tr>
      <w:tr w:rsidR="00D677D0" w:rsidRPr="000E65B2" w14:paraId="404E94CB" w14:textId="77777777" w:rsidTr="323FED80">
        <w:tc>
          <w:tcPr>
            <w:tcW w:w="1980" w:type="dxa"/>
          </w:tcPr>
          <w:p w14:paraId="6C9F619F" w14:textId="77777777" w:rsidR="00D677D0" w:rsidRPr="02428826" w:rsidRDefault="00D677D0" w:rsidP="02428826">
            <w:pPr>
              <w:rPr>
                <w:rFonts w:ascii="Aptos" w:eastAsia="Aptos" w:hAnsi="Aptos" w:cs="Aptos"/>
              </w:rPr>
            </w:pPr>
            <w:r>
              <w:rPr>
                <w:rFonts w:ascii="Aptos" w:eastAsia="Aptos" w:hAnsi="Aptos" w:cs="Aptos"/>
              </w:rPr>
              <w:t>RIZDDZ</w:t>
            </w:r>
          </w:p>
        </w:tc>
        <w:tc>
          <w:tcPr>
            <w:tcW w:w="7082" w:type="dxa"/>
          </w:tcPr>
          <w:p w14:paraId="3971080C" w14:textId="77777777" w:rsidR="00D677D0" w:rsidRPr="02428826" w:rsidRDefault="00D677D0" w:rsidP="02428826">
            <w:pPr>
              <w:rPr>
                <w:rFonts w:ascii="Aptos" w:eastAsia="Aptos" w:hAnsi="Aptos" w:cs="Aptos"/>
              </w:rPr>
            </w:pPr>
            <w:r w:rsidRPr="00D677D0">
              <w:rPr>
                <w:rFonts w:ascii="Aptos" w:eastAsia="Aptos" w:hAnsi="Aptos" w:cs="Aptos"/>
              </w:rPr>
              <w:t>Register izvajalcev zdravstvene dejavnosti in delavcev v zdravstvu</w:t>
            </w:r>
          </w:p>
        </w:tc>
      </w:tr>
      <w:tr w:rsidR="00D677D0" w:rsidRPr="000E65B2" w14:paraId="31126C71" w14:textId="77777777" w:rsidTr="323FED80">
        <w:trPr>
          <w:trHeight w:val="300"/>
        </w:trPr>
        <w:tc>
          <w:tcPr>
            <w:tcW w:w="1980" w:type="dxa"/>
          </w:tcPr>
          <w:p w14:paraId="21AF00D2" w14:textId="77777777" w:rsidR="00D677D0" w:rsidRDefault="00D677D0" w:rsidP="02428826">
            <w:pPr>
              <w:spacing w:after="160"/>
            </w:pPr>
            <w:r w:rsidRPr="02428826">
              <w:rPr>
                <w:rFonts w:ascii="Aptos" w:eastAsia="Aptos" w:hAnsi="Aptos" w:cs="Aptos"/>
              </w:rPr>
              <w:t xml:space="preserve">RS  </w:t>
            </w:r>
          </w:p>
        </w:tc>
        <w:tc>
          <w:tcPr>
            <w:tcW w:w="7082" w:type="dxa"/>
          </w:tcPr>
          <w:p w14:paraId="51BF404B" w14:textId="77777777" w:rsidR="00D677D0" w:rsidRDefault="00D677D0" w:rsidP="02428826">
            <w:pPr>
              <w:spacing w:after="160"/>
            </w:pPr>
            <w:r w:rsidRPr="02428826">
              <w:rPr>
                <w:rFonts w:ascii="Aptos" w:eastAsia="Aptos" w:hAnsi="Aptos" w:cs="Aptos"/>
              </w:rPr>
              <w:t xml:space="preserve">Republika Slovenija  </w:t>
            </w:r>
          </w:p>
        </w:tc>
      </w:tr>
      <w:tr w:rsidR="00D677D0" w:rsidRPr="000E65B2" w14:paraId="1AA968D2" w14:textId="77777777" w:rsidTr="323FED80">
        <w:tc>
          <w:tcPr>
            <w:tcW w:w="1980" w:type="dxa"/>
          </w:tcPr>
          <w:p w14:paraId="2AD6F3CF" w14:textId="77777777" w:rsidR="00D677D0" w:rsidRDefault="00D677D0" w:rsidP="02428826">
            <w:pPr>
              <w:spacing w:after="160"/>
            </w:pPr>
            <w:r w:rsidRPr="02428826">
              <w:rPr>
                <w:rFonts w:ascii="Aptos" w:eastAsia="Aptos" w:hAnsi="Aptos" w:cs="Aptos"/>
              </w:rPr>
              <w:t xml:space="preserve">SVZ  </w:t>
            </w:r>
          </w:p>
        </w:tc>
        <w:tc>
          <w:tcPr>
            <w:tcW w:w="7082" w:type="dxa"/>
          </w:tcPr>
          <w:p w14:paraId="13540DFD" w14:textId="77777777" w:rsidR="00D677D0" w:rsidRDefault="00D677D0" w:rsidP="02428826">
            <w:pPr>
              <w:spacing w:after="160"/>
            </w:pPr>
            <w:r w:rsidRPr="02428826">
              <w:rPr>
                <w:rFonts w:ascii="Aptos" w:eastAsia="Aptos" w:hAnsi="Aptos" w:cs="Aptos"/>
              </w:rPr>
              <w:t xml:space="preserve">socialnovarstveni zavodi  </w:t>
            </w:r>
          </w:p>
        </w:tc>
      </w:tr>
      <w:tr w:rsidR="00D677D0" w14:paraId="29E7557E" w14:textId="77777777" w:rsidTr="323FED80">
        <w:trPr>
          <w:trHeight w:val="300"/>
        </w:trPr>
        <w:tc>
          <w:tcPr>
            <w:tcW w:w="1980" w:type="dxa"/>
          </w:tcPr>
          <w:p w14:paraId="702705D2" w14:textId="77777777" w:rsidR="00D677D0" w:rsidRDefault="00D677D0" w:rsidP="02428826">
            <w:pPr>
              <w:spacing w:after="160"/>
            </w:pPr>
            <w:r w:rsidRPr="02428826">
              <w:rPr>
                <w:rFonts w:ascii="Aptos" w:eastAsia="Aptos" w:hAnsi="Aptos" w:cs="Aptos"/>
              </w:rPr>
              <w:t xml:space="preserve">TPO  </w:t>
            </w:r>
          </w:p>
        </w:tc>
        <w:tc>
          <w:tcPr>
            <w:tcW w:w="7082" w:type="dxa"/>
          </w:tcPr>
          <w:p w14:paraId="241738B6" w14:textId="77777777" w:rsidR="00D677D0" w:rsidRDefault="00D677D0" w:rsidP="02428826">
            <w:pPr>
              <w:spacing w:after="160"/>
            </w:pPr>
            <w:r w:rsidRPr="02428826">
              <w:rPr>
                <w:rFonts w:ascii="Aptos" w:eastAsia="Aptos" w:hAnsi="Aptos" w:cs="Aptos"/>
              </w:rPr>
              <w:t xml:space="preserve">temeljni postopki oživljanja  </w:t>
            </w:r>
          </w:p>
        </w:tc>
      </w:tr>
      <w:tr w:rsidR="00D677D0" w:rsidRPr="000E65B2" w14:paraId="6B38DE1C" w14:textId="77777777" w:rsidTr="323FED80">
        <w:tc>
          <w:tcPr>
            <w:tcW w:w="1980" w:type="dxa"/>
          </w:tcPr>
          <w:p w14:paraId="2AC77F2B" w14:textId="77777777" w:rsidR="00D677D0" w:rsidRDefault="00D677D0" w:rsidP="02428826">
            <w:pPr>
              <w:spacing w:after="160"/>
            </w:pPr>
            <w:r w:rsidRPr="02428826">
              <w:rPr>
                <w:rFonts w:ascii="Aptos" w:eastAsia="Aptos" w:hAnsi="Aptos" w:cs="Aptos"/>
              </w:rPr>
              <w:t xml:space="preserve">WHO/SZO  </w:t>
            </w:r>
          </w:p>
        </w:tc>
        <w:tc>
          <w:tcPr>
            <w:tcW w:w="7082" w:type="dxa"/>
          </w:tcPr>
          <w:p w14:paraId="42665788" w14:textId="77777777" w:rsidR="00D677D0" w:rsidRDefault="00D677D0" w:rsidP="02428826">
            <w:pPr>
              <w:spacing w:after="160"/>
            </w:pPr>
            <w:proofErr w:type="spellStart"/>
            <w:r w:rsidRPr="02428826">
              <w:rPr>
                <w:rFonts w:ascii="Aptos" w:eastAsia="Aptos" w:hAnsi="Aptos" w:cs="Aptos"/>
              </w:rPr>
              <w:t>World</w:t>
            </w:r>
            <w:proofErr w:type="spellEnd"/>
            <w:r w:rsidRPr="02428826">
              <w:rPr>
                <w:rFonts w:ascii="Aptos" w:eastAsia="Aptos" w:hAnsi="Aptos" w:cs="Aptos"/>
              </w:rPr>
              <w:t xml:space="preserve"> Health </w:t>
            </w:r>
            <w:proofErr w:type="spellStart"/>
            <w:r w:rsidRPr="02428826">
              <w:rPr>
                <w:rFonts w:ascii="Aptos" w:eastAsia="Aptos" w:hAnsi="Aptos" w:cs="Aptos"/>
              </w:rPr>
              <w:t>Organization</w:t>
            </w:r>
            <w:proofErr w:type="spellEnd"/>
            <w:r w:rsidRPr="02428826">
              <w:rPr>
                <w:rFonts w:ascii="Aptos" w:eastAsia="Aptos" w:hAnsi="Aptos" w:cs="Aptos"/>
              </w:rPr>
              <w:t xml:space="preserve">/Svetovna zdravstvena organizacija  </w:t>
            </w:r>
          </w:p>
        </w:tc>
      </w:tr>
      <w:tr w:rsidR="00D677D0" w:rsidRPr="000E65B2" w14:paraId="39E76811" w14:textId="77777777" w:rsidTr="323FED80">
        <w:trPr>
          <w:trHeight w:val="570"/>
        </w:trPr>
        <w:tc>
          <w:tcPr>
            <w:tcW w:w="1980" w:type="dxa"/>
          </w:tcPr>
          <w:p w14:paraId="7FADD2FA" w14:textId="77777777" w:rsidR="00D677D0" w:rsidRDefault="00D677D0" w:rsidP="02428826">
            <w:pPr>
              <w:spacing w:after="160"/>
            </w:pPr>
            <w:r w:rsidRPr="02428826">
              <w:rPr>
                <w:rFonts w:ascii="Aptos" w:eastAsia="Aptos" w:hAnsi="Aptos" w:cs="Aptos"/>
              </w:rPr>
              <w:t xml:space="preserve">ZD  </w:t>
            </w:r>
          </w:p>
        </w:tc>
        <w:tc>
          <w:tcPr>
            <w:tcW w:w="7082" w:type="dxa"/>
          </w:tcPr>
          <w:p w14:paraId="4A83B5EF" w14:textId="77777777" w:rsidR="00D677D0" w:rsidRDefault="00D677D0" w:rsidP="02428826">
            <w:pPr>
              <w:spacing w:after="160"/>
            </w:pPr>
            <w:r w:rsidRPr="02428826">
              <w:rPr>
                <w:rFonts w:ascii="Aptos" w:eastAsia="Aptos" w:hAnsi="Aptos" w:cs="Aptos"/>
              </w:rPr>
              <w:t xml:space="preserve">Zdravstveni dom  </w:t>
            </w:r>
          </w:p>
        </w:tc>
      </w:tr>
      <w:tr w:rsidR="00D677D0" w14:paraId="5A9E1C43" w14:textId="77777777" w:rsidTr="323FED80">
        <w:trPr>
          <w:trHeight w:val="300"/>
        </w:trPr>
        <w:tc>
          <w:tcPr>
            <w:tcW w:w="1980" w:type="dxa"/>
          </w:tcPr>
          <w:p w14:paraId="7D9030A2" w14:textId="77777777" w:rsidR="00D677D0" w:rsidRDefault="00D677D0" w:rsidP="02428826">
            <w:pPr>
              <w:spacing w:after="160"/>
            </w:pPr>
            <w:proofErr w:type="spellStart"/>
            <w:r w:rsidRPr="02428826">
              <w:rPr>
                <w:rFonts w:ascii="Aptos" w:eastAsia="Aptos" w:hAnsi="Aptos" w:cs="Aptos"/>
              </w:rPr>
              <w:t>ZdrZZ</w:t>
            </w:r>
            <w:proofErr w:type="spellEnd"/>
            <w:r w:rsidRPr="02428826">
              <w:rPr>
                <w:rFonts w:ascii="Aptos" w:eastAsia="Aptos" w:hAnsi="Aptos" w:cs="Aptos"/>
              </w:rPr>
              <w:t xml:space="preserve">  </w:t>
            </w:r>
          </w:p>
        </w:tc>
        <w:tc>
          <w:tcPr>
            <w:tcW w:w="7082" w:type="dxa"/>
          </w:tcPr>
          <w:p w14:paraId="1FA6BC9A" w14:textId="77777777" w:rsidR="00D677D0" w:rsidRDefault="00D677D0" w:rsidP="02428826">
            <w:pPr>
              <w:spacing w:after="160"/>
            </w:pPr>
            <w:r w:rsidRPr="02428826">
              <w:rPr>
                <w:rFonts w:ascii="Aptos" w:eastAsia="Aptos" w:hAnsi="Aptos" w:cs="Aptos"/>
              </w:rPr>
              <w:t xml:space="preserve">Združenje zdravstvenih zavodov Slovenije  </w:t>
            </w:r>
          </w:p>
        </w:tc>
      </w:tr>
      <w:tr w:rsidR="00D677D0" w:rsidRPr="000E65B2" w14:paraId="31A0F4B6" w14:textId="77777777" w:rsidTr="323FED80">
        <w:trPr>
          <w:trHeight w:val="300"/>
        </w:trPr>
        <w:tc>
          <w:tcPr>
            <w:tcW w:w="1980" w:type="dxa"/>
          </w:tcPr>
          <w:p w14:paraId="7EAF18A4" w14:textId="77777777" w:rsidR="00D677D0" w:rsidRDefault="00D677D0" w:rsidP="02428826">
            <w:pPr>
              <w:spacing w:after="160"/>
            </w:pPr>
            <w:r w:rsidRPr="02428826">
              <w:rPr>
                <w:rFonts w:ascii="Aptos" w:eastAsia="Aptos" w:hAnsi="Aptos" w:cs="Aptos"/>
              </w:rPr>
              <w:t xml:space="preserve">ZDZS  </w:t>
            </w:r>
          </w:p>
        </w:tc>
        <w:tc>
          <w:tcPr>
            <w:tcW w:w="7082" w:type="dxa"/>
          </w:tcPr>
          <w:p w14:paraId="1E5157C5" w14:textId="77777777" w:rsidR="00D677D0" w:rsidRDefault="00D677D0" w:rsidP="02428826">
            <w:pPr>
              <w:spacing w:after="160"/>
            </w:pPr>
            <w:r w:rsidRPr="02428826">
              <w:rPr>
                <w:rFonts w:ascii="Aptos" w:eastAsia="Aptos" w:hAnsi="Aptos" w:cs="Aptos"/>
              </w:rPr>
              <w:t xml:space="preserve">Zdravstveni delavci in zdravstveni sodelavci </w:t>
            </w:r>
          </w:p>
        </w:tc>
      </w:tr>
      <w:tr w:rsidR="00D677D0" w:rsidRPr="000E65B2" w14:paraId="5B039038" w14:textId="77777777" w:rsidTr="323FED80">
        <w:tc>
          <w:tcPr>
            <w:tcW w:w="1980" w:type="dxa"/>
          </w:tcPr>
          <w:p w14:paraId="06D8C349" w14:textId="77777777" w:rsidR="00D677D0" w:rsidRDefault="00D677D0" w:rsidP="02428826">
            <w:pPr>
              <w:spacing w:after="160"/>
            </w:pPr>
            <w:r w:rsidRPr="02428826">
              <w:rPr>
                <w:rFonts w:ascii="Aptos" w:eastAsia="Aptos" w:hAnsi="Aptos" w:cs="Aptos"/>
              </w:rPr>
              <w:t xml:space="preserve">ZFS  </w:t>
            </w:r>
          </w:p>
        </w:tc>
        <w:tc>
          <w:tcPr>
            <w:tcW w:w="7082" w:type="dxa"/>
          </w:tcPr>
          <w:p w14:paraId="44C880D7" w14:textId="77777777" w:rsidR="00D677D0" w:rsidRDefault="00D677D0" w:rsidP="02428826">
            <w:pPr>
              <w:spacing w:after="160"/>
            </w:pPr>
            <w:r w:rsidRPr="02428826">
              <w:rPr>
                <w:rFonts w:ascii="Aptos" w:eastAsia="Aptos" w:hAnsi="Aptos" w:cs="Aptos"/>
              </w:rPr>
              <w:t xml:space="preserve">Združenje fizioterapevtov Slovenije   </w:t>
            </w:r>
          </w:p>
        </w:tc>
      </w:tr>
      <w:tr w:rsidR="00D677D0" w14:paraId="2CC379C8" w14:textId="77777777" w:rsidTr="323FED80">
        <w:trPr>
          <w:trHeight w:val="570"/>
        </w:trPr>
        <w:tc>
          <w:tcPr>
            <w:tcW w:w="1980" w:type="dxa"/>
          </w:tcPr>
          <w:p w14:paraId="32C0A590" w14:textId="77777777" w:rsidR="00D677D0" w:rsidRDefault="00D677D0" w:rsidP="323FED80">
            <w:pPr>
              <w:rPr>
                <w:rFonts w:ascii="Aptos" w:eastAsia="Aptos" w:hAnsi="Aptos" w:cs="Aptos"/>
              </w:rPr>
            </w:pPr>
            <w:r w:rsidRPr="323FED80">
              <w:rPr>
                <w:rFonts w:ascii="Aptos" w:eastAsia="Aptos" w:hAnsi="Aptos" w:cs="Aptos"/>
              </w:rPr>
              <w:t>ZLD-1</w:t>
            </w:r>
          </w:p>
        </w:tc>
        <w:tc>
          <w:tcPr>
            <w:tcW w:w="7082" w:type="dxa"/>
          </w:tcPr>
          <w:p w14:paraId="239C4A66" w14:textId="77777777" w:rsidR="00D677D0" w:rsidRDefault="00D677D0" w:rsidP="323FED80">
            <w:pPr>
              <w:rPr>
                <w:rFonts w:ascii="Aptos" w:eastAsia="Aptos" w:hAnsi="Aptos" w:cs="Aptos"/>
              </w:rPr>
            </w:pPr>
            <w:r w:rsidRPr="323FED80">
              <w:rPr>
                <w:rFonts w:ascii="Aptos" w:eastAsia="Aptos" w:hAnsi="Aptos" w:cs="Aptos"/>
              </w:rPr>
              <w:t>Zakon o lekarniški dejavnosti</w:t>
            </w:r>
          </w:p>
          <w:p w14:paraId="3DDEF0AA" w14:textId="77777777" w:rsidR="00D677D0" w:rsidRDefault="00D677D0" w:rsidP="323FED80">
            <w:pPr>
              <w:rPr>
                <w:rFonts w:ascii="Aptos" w:eastAsia="Aptos" w:hAnsi="Aptos" w:cs="Aptos"/>
              </w:rPr>
            </w:pPr>
          </w:p>
        </w:tc>
      </w:tr>
      <w:tr w:rsidR="00D677D0" w:rsidRPr="000E65B2" w14:paraId="67DC4B06" w14:textId="77777777" w:rsidTr="323FED80">
        <w:trPr>
          <w:trHeight w:val="300"/>
        </w:trPr>
        <w:tc>
          <w:tcPr>
            <w:tcW w:w="1980" w:type="dxa"/>
          </w:tcPr>
          <w:p w14:paraId="6223C732" w14:textId="77777777" w:rsidR="00D677D0" w:rsidRDefault="00D677D0" w:rsidP="02428826">
            <w:pPr>
              <w:spacing w:after="160"/>
            </w:pPr>
            <w:r w:rsidRPr="02428826">
              <w:rPr>
                <w:rFonts w:ascii="Aptos" w:eastAsia="Aptos" w:hAnsi="Aptos" w:cs="Aptos"/>
              </w:rPr>
              <w:t xml:space="preserve">ZNUNBZ  </w:t>
            </w:r>
          </w:p>
        </w:tc>
        <w:tc>
          <w:tcPr>
            <w:tcW w:w="7082" w:type="dxa"/>
          </w:tcPr>
          <w:p w14:paraId="119DA554" w14:textId="77777777" w:rsidR="00D677D0" w:rsidRDefault="00D677D0" w:rsidP="02428826">
            <w:pPr>
              <w:spacing w:after="160"/>
            </w:pPr>
            <w:r w:rsidRPr="02428826">
              <w:rPr>
                <w:rFonts w:ascii="Aptos" w:eastAsia="Aptos" w:hAnsi="Aptos" w:cs="Aptos"/>
              </w:rPr>
              <w:t xml:space="preserve">Zakon o nujnih ukrepih za zajezitev širjenje in blaženja posledic nalezljive bolezni COVID-19 na področju zdravstva  </w:t>
            </w:r>
          </w:p>
        </w:tc>
      </w:tr>
      <w:tr w:rsidR="00D677D0" w:rsidRPr="000E65B2" w14:paraId="34B5DDF4" w14:textId="77777777" w:rsidTr="323FED80">
        <w:trPr>
          <w:trHeight w:val="300"/>
        </w:trPr>
        <w:tc>
          <w:tcPr>
            <w:tcW w:w="1980" w:type="dxa"/>
          </w:tcPr>
          <w:p w14:paraId="09371846" w14:textId="77777777" w:rsidR="00D677D0" w:rsidRDefault="00D677D0" w:rsidP="02428826">
            <w:pPr>
              <w:spacing w:after="160"/>
            </w:pPr>
            <w:r w:rsidRPr="02428826">
              <w:rPr>
                <w:rFonts w:ascii="Aptos" w:eastAsia="Aptos" w:hAnsi="Aptos" w:cs="Aptos"/>
              </w:rPr>
              <w:t xml:space="preserve">ZNUPZ  </w:t>
            </w:r>
          </w:p>
        </w:tc>
        <w:tc>
          <w:tcPr>
            <w:tcW w:w="7082" w:type="dxa"/>
          </w:tcPr>
          <w:p w14:paraId="21AAE8E8" w14:textId="77777777" w:rsidR="00D677D0" w:rsidRDefault="00D677D0" w:rsidP="02428826">
            <w:pPr>
              <w:spacing w:after="160"/>
            </w:pPr>
            <w:r w:rsidRPr="02428826">
              <w:rPr>
                <w:rFonts w:ascii="Aptos" w:eastAsia="Aptos" w:hAnsi="Aptos" w:cs="Aptos"/>
              </w:rPr>
              <w:t xml:space="preserve">Zakon o nujnih ukrepih na področju zdravstva  </w:t>
            </w:r>
          </w:p>
        </w:tc>
      </w:tr>
      <w:tr w:rsidR="00D677D0" w:rsidRPr="000E65B2" w14:paraId="3191CC1B" w14:textId="77777777" w:rsidTr="323FED80">
        <w:tc>
          <w:tcPr>
            <w:tcW w:w="1980" w:type="dxa"/>
          </w:tcPr>
          <w:p w14:paraId="4010B308" w14:textId="77777777" w:rsidR="00D677D0" w:rsidRDefault="00D677D0" w:rsidP="02428826">
            <w:pPr>
              <w:spacing w:after="160"/>
            </w:pPr>
            <w:proofErr w:type="spellStart"/>
            <w:r w:rsidRPr="02428826">
              <w:rPr>
                <w:rFonts w:ascii="Aptos" w:eastAsia="Aptos" w:hAnsi="Aptos" w:cs="Aptos"/>
              </w:rPr>
              <w:t>ZPacP</w:t>
            </w:r>
            <w:proofErr w:type="spellEnd"/>
            <w:r w:rsidRPr="02428826">
              <w:rPr>
                <w:rFonts w:ascii="Aptos" w:eastAsia="Aptos" w:hAnsi="Aptos" w:cs="Aptos"/>
              </w:rPr>
              <w:t xml:space="preserve">  </w:t>
            </w:r>
          </w:p>
        </w:tc>
        <w:tc>
          <w:tcPr>
            <w:tcW w:w="7082" w:type="dxa"/>
          </w:tcPr>
          <w:p w14:paraId="5BB10821" w14:textId="77777777" w:rsidR="00D677D0" w:rsidRDefault="00D677D0" w:rsidP="02428826">
            <w:pPr>
              <w:spacing w:after="160"/>
            </w:pPr>
            <w:r w:rsidRPr="02428826">
              <w:rPr>
                <w:rFonts w:ascii="Aptos" w:eastAsia="Aptos" w:hAnsi="Aptos" w:cs="Aptos"/>
              </w:rPr>
              <w:t xml:space="preserve">Zakon o pacientovih pravicah  </w:t>
            </w:r>
          </w:p>
        </w:tc>
      </w:tr>
      <w:tr w:rsidR="00D677D0" w:rsidRPr="000E65B2" w14:paraId="76D4E06F" w14:textId="77777777" w:rsidTr="323FED80">
        <w:trPr>
          <w:trHeight w:val="300"/>
        </w:trPr>
        <w:tc>
          <w:tcPr>
            <w:tcW w:w="1980" w:type="dxa"/>
          </w:tcPr>
          <w:p w14:paraId="414FF3C9" w14:textId="77777777" w:rsidR="00D677D0" w:rsidRDefault="00D677D0" w:rsidP="02428826">
            <w:pPr>
              <w:spacing w:after="160"/>
            </w:pPr>
            <w:r w:rsidRPr="02428826">
              <w:rPr>
                <w:rFonts w:ascii="Aptos" w:eastAsia="Aptos" w:hAnsi="Aptos" w:cs="Aptos"/>
              </w:rPr>
              <w:t xml:space="preserve">ZRSZ  </w:t>
            </w:r>
          </w:p>
        </w:tc>
        <w:tc>
          <w:tcPr>
            <w:tcW w:w="7082" w:type="dxa"/>
          </w:tcPr>
          <w:p w14:paraId="334846E7" w14:textId="77777777" w:rsidR="00D677D0" w:rsidRDefault="00D677D0" w:rsidP="02428826">
            <w:pPr>
              <w:spacing w:after="160"/>
            </w:pPr>
            <w:r w:rsidRPr="02428826">
              <w:rPr>
                <w:rFonts w:ascii="Aptos" w:eastAsia="Aptos" w:hAnsi="Aptos" w:cs="Aptos"/>
              </w:rPr>
              <w:t xml:space="preserve">Zavod Republike Slovenije za zaposlovanje  </w:t>
            </w:r>
          </w:p>
        </w:tc>
      </w:tr>
      <w:tr w:rsidR="00D677D0" w:rsidRPr="000E65B2" w14:paraId="0893E9DE" w14:textId="77777777" w:rsidTr="323FED80">
        <w:tc>
          <w:tcPr>
            <w:tcW w:w="1980" w:type="dxa"/>
          </w:tcPr>
          <w:p w14:paraId="5FB2FE54" w14:textId="77777777" w:rsidR="00D677D0" w:rsidRDefault="00D677D0" w:rsidP="02428826">
            <w:pPr>
              <w:spacing w:after="160"/>
            </w:pPr>
            <w:r w:rsidRPr="00D677D0">
              <w:rPr>
                <w:rFonts w:ascii="Aptos" w:eastAsia="Aptos" w:hAnsi="Aptos" w:cs="Aptos"/>
              </w:rPr>
              <w:t>ZZBNS</w:t>
            </w:r>
            <w:r w:rsidRPr="02428826">
              <w:rPr>
                <w:rFonts w:ascii="Aptos" w:eastAsia="Aptos" w:hAnsi="Aptos" w:cs="Aptos"/>
              </w:rPr>
              <w:t xml:space="preserve">  </w:t>
            </w:r>
          </w:p>
        </w:tc>
        <w:tc>
          <w:tcPr>
            <w:tcW w:w="7082" w:type="dxa"/>
          </w:tcPr>
          <w:p w14:paraId="70D3CE08" w14:textId="77777777" w:rsidR="00D677D0" w:rsidRDefault="00D677D0" w:rsidP="02428826">
            <w:pPr>
              <w:spacing w:after="160"/>
            </w:pPr>
            <w:r w:rsidRPr="02428826">
              <w:rPr>
                <w:rFonts w:ascii="Aptos" w:eastAsia="Aptos" w:hAnsi="Aptos" w:cs="Aptos"/>
              </w:rPr>
              <w:t xml:space="preserve">Zbornica zdravstvene in babiške nege Slovenije – Zveza strokovnih društev medicinskih sester, babic in zdravstvenih tehnikov Slovenije  </w:t>
            </w:r>
          </w:p>
        </w:tc>
      </w:tr>
      <w:tr w:rsidR="00D677D0" w14:paraId="7781785F" w14:textId="77777777" w:rsidTr="323FED80">
        <w:trPr>
          <w:trHeight w:val="300"/>
        </w:trPr>
        <w:tc>
          <w:tcPr>
            <w:tcW w:w="1980" w:type="dxa"/>
          </w:tcPr>
          <w:p w14:paraId="2D7F9EED" w14:textId="77777777" w:rsidR="00D677D0" w:rsidRDefault="00D677D0" w:rsidP="02428826">
            <w:pPr>
              <w:spacing w:after="160"/>
            </w:pPr>
            <w:r w:rsidRPr="02428826">
              <w:rPr>
                <w:rFonts w:ascii="Aptos" w:eastAsia="Aptos" w:hAnsi="Aptos" w:cs="Aptos"/>
              </w:rPr>
              <w:t xml:space="preserve">ZZDej  </w:t>
            </w:r>
          </w:p>
        </w:tc>
        <w:tc>
          <w:tcPr>
            <w:tcW w:w="7082" w:type="dxa"/>
          </w:tcPr>
          <w:p w14:paraId="1400A332" w14:textId="77777777" w:rsidR="00D677D0" w:rsidRDefault="00D677D0" w:rsidP="02428826">
            <w:pPr>
              <w:spacing w:after="160"/>
            </w:pPr>
            <w:r w:rsidRPr="02428826">
              <w:rPr>
                <w:rFonts w:ascii="Aptos" w:eastAsia="Aptos" w:hAnsi="Aptos" w:cs="Aptos"/>
              </w:rPr>
              <w:t xml:space="preserve">Zakon o zdravstveni dejavnosti  </w:t>
            </w:r>
          </w:p>
        </w:tc>
      </w:tr>
      <w:tr w:rsidR="00D677D0" w:rsidRPr="000E65B2" w14:paraId="693A3162" w14:textId="77777777" w:rsidTr="323FED80">
        <w:tc>
          <w:tcPr>
            <w:tcW w:w="1980" w:type="dxa"/>
          </w:tcPr>
          <w:p w14:paraId="3CF3D218" w14:textId="77777777" w:rsidR="00D677D0" w:rsidRDefault="00D677D0" w:rsidP="02428826">
            <w:pPr>
              <w:spacing w:after="160"/>
            </w:pPr>
            <w:r w:rsidRPr="02428826">
              <w:rPr>
                <w:rFonts w:ascii="Aptos" w:eastAsia="Aptos" w:hAnsi="Aptos" w:cs="Aptos"/>
              </w:rPr>
              <w:t xml:space="preserve">ZZDej-N </w:t>
            </w:r>
          </w:p>
        </w:tc>
        <w:tc>
          <w:tcPr>
            <w:tcW w:w="7082" w:type="dxa"/>
          </w:tcPr>
          <w:p w14:paraId="70CFA6AD" w14:textId="77777777" w:rsidR="00D677D0" w:rsidRDefault="00D677D0" w:rsidP="02428826">
            <w:pPr>
              <w:spacing w:after="160"/>
            </w:pPr>
            <w:r w:rsidRPr="02428826">
              <w:rPr>
                <w:rFonts w:ascii="Aptos" w:eastAsia="Aptos" w:hAnsi="Aptos" w:cs="Aptos"/>
              </w:rPr>
              <w:t xml:space="preserve">Novela Zakona o zdravstveni dejavnosti </w:t>
            </w:r>
          </w:p>
        </w:tc>
      </w:tr>
      <w:tr w:rsidR="00D677D0" w14:paraId="5D41F4A0" w14:textId="77777777" w:rsidTr="323FED80">
        <w:trPr>
          <w:trHeight w:val="300"/>
        </w:trPr>
        <w:tc>
          <w:tcPr>
            <w:tcW w:w="1980" w:type="dxa"/>
          </w:tcPr>
          <w:p w14:paraId="78856439" w14:textId="77777777" w:rsidR="00D677D0" w:rsidRDefault="00D677D0" w:rsidP="02428826">
            <w:pPr>
              <w:spacing w:after="160"/>
            </w:pPr>
            <w:r w:rsidRPr="02428826">
              <w:rPr>
                <w:rFonts w:ascii="Aptos" w:eastAsia="Aptos" w:hAnsi="Aptos" w:cs="Aptos"/>
              </w:rPr>
              <w:t xml:space="preserve">ZZdrS  </w:t>
            </w:r>
          </w:p>
        </w:tc>
        <w:tc>
          <w:tcPr>
            <w:tcW w:w="7082" w:type="dxa"/>
          </w:tcPr>
          <w:p w14:paraId="3062E6EE" w14:textId="77777777" w:rsidR="00D677D0" w:rsidRDefault="00D677D0" w:rsidP="02428826">
            <w:pPr>
              <w:spacing w:after="160"/>
            </w:pPr>
            <w:r w:rsidRPr="02428826">
              <w:rPr>
                <w:rFonts w:ascii="Aptos" w:eastAsia="Aptos" w:hAnsi="Aptos" w:cs="Aptos"/>
              </w:rPr>
              <w:t xml:space="preserve">Zakon o zdravniški službi </w:t>
            </w:r>
          </w:p>
        </w:tc>
      </w:tr>
      <w:tr w:rsidR="00D677D0" w14:paraId="5E2EAECF" w14:textId="77777777" w:rsidTr="323FED80">
        <w:trPr>
          <w:trHeight w:val="300"/>
        </w:trPr>
        <w:tc>
          <w:tcPr>
            <w:tcW w:w="1980" w:type="dxa"/>
          </w:tcPr>
          <w:p w14:paraId="465298DC" w14:textId="77777777" w:rsidR="00D677D0" w:rsidRDefault="00D677D0" w:rsidP="02428826">
            <w:pPr>
              <w:spacing w:after="160"/>
            </w:pPr>
            <w:r w:rsidRPr="02428826">
              <w:rPr>
                <w:rFonts w:ascii="Aptos" w:eastAsia="Aptos" w:hAnsi="Aptos" w:cs="Aptos"/>
              </w:rPr>
              <w:t xml:space="preserve">ZZS  </w:t>
            </w:r>
          </w:p>
        </w:tc>
        <w:tc>
          <w:tcPr>
            <w:tcW w:w="7082" w:type="dxa"/>
          </w:tcPr>
          <w:p w14:paraId="69BEF7A0" w14:textId="77777777" w:rsidR="00D677D0" w:rsidRDefault="00D677D0" w:rsidP="02428826">
            <w:pPr>
              <w:spacing w:after="160"/>
            </w:pPr>
            <w:r w:rsidRPr="02428826">
              <w:rPr>
                <w:rFonts w:ascii="Aptos" w:eastAsia="Aptos" w:hAnsi="Aptos" w:cs="Aptos"/>
              </w:rPr>
              <w:t xml:space="preserve">Zdravniška zbornica Slovenije  </w:t>
            </w:r>
          </w:p>
        </w:tc>
      </w:tr>
      <w:tr w:rsidR="00D677D0" w14:paraId="700D2499" w14:textId="77777777" w:rsidTr="323FED80">
        <w:trPr>
          <w:trHeight w:val="300"/>
        </w:trPr>
        <w:tc>
          <w:tcPr>
            <w:tcW w:w="1980" w:type="dxa"/>
          </w:tcPr>
          <w:p w14:paraId="3FF51470" w14:textId="77777777" w:rsidR="00D677D0" w:rsidRDefault="00D677D0" w:rsidP="02428826">
            <w:pPr>
              <w:spacing w:after="160"/>
            </w:pPr>
            <w:r w:rsidRPr="02428826">
              <w:rPr>
                <w:rFonts w:ascii="Aptos" w:eastAsia="Aptos" w:hAnsi="Aptos" w:cs="Aptos"/>
              </w:rPr>
              <w:t xml:space="preserve">ZZVZZ  </w:t>
            </w:r>
          </w:p>
        </w:tc>
        <w:tc>
          <w:tcPr>
            <w:tcW w:w="7082" w:type="dxa"/>
          </w:tcPr>
          <w:p w14:paraId="381DF357" w14:textId="77777777" w:rsidR="00D677D0" w:rsidRDefault="00D677D0" w:rsidP="02428826">
            <w:pPr>
              <w:spacing w:after="160"/>
            </w:pPr>
            <w:r w:rsidRPr="02428826">
              <w:rPr>
                <w:rFonts w:ascii="Aptos" w:eastAsia="Aptos" w:hAnsi="Aptos" w:cs="Aptos"/>
              </w:rPr>
              <w:t xml:space="preserve">Zakon o zdravstvenem varstvu in zdravstvenem zavarovanju  </w:t>
            </w:r>
          </w:p>
        </w:tc>
      </w:tr>
      <w:tr w:rsidR="00D677D0" w14:paraId="224DB003" w14:textId="77777777" w:rsidTr="323FED80">
        <w:trPr>
          <w:trHeight w:val="300"/>
        </w:trPr>
        <w:tc>
          <w:tcPr>
            <w:tcW w:w="1980" w:type="dxa"/>
          </w:tcPr>
          <w:p w14:paraId="4341F32C" w14:textId="77777777" w:rsidR="00D677D0" w:rsidRDefault="00D677D0" w:rsidP="02428826">
            <w:pPr>
              <w:spacing w:after="160"/>
            </w:pPr>
            <w:r w:rsidRPr="02428826">
              <w:rPr>
                <w:rFonts w:ascii="Aptos" w:eastAsia="Aptos" w:hAnsi="Aptos" w:cs="Aptos"/>
              </w:rPr>
              <w:t xml:space="preserve">ZZZS  </w:t>
            </w:r>
          </w:p>
        </w:tc>
        <w:tc>
          <w:tcPr>
            <w:tcW w:w="7082" w:type="dxa"/>
          </w:tcPr>
          <w:p w14:paraId="541AC6E9" w14:textId="77777777" w:rsidR="00D677D0" w:rsidRDefault="00D677D0" w:rsidP="02428826">
            <w:pPr>
              <w:spacing w:after="160"/>
            </w:pPr>
            <w:r w:rsidRPr="02428826">
              <w:rPr>
                <w:rFonts w:ascii="Aptos" w:eastAsia="Aptos" w:hAnsi="Aptos" w:cs="Aptos"/>
              </w:rPr>
              <w:t>Zavod za zdravstveno zavarovanje Slovenije</w:t>
            </w:r>
          </w:p>
        </w:tc>
      </w:tr>
    </w:tbl>
    <w:p w14:paraId="527D7BCB" w14:textId="4ECCD450" w:rsidR="00A13B90" w:rsidRPr="006E027F" w:rsidRDefault="0013128A" w:rsidP="0094293C">
      <w:pPr>
        <w:pStyle w:val="Naslov2"/>
      </w:pPr>
      <w:r w:rsidRPr="55C41449">
        <w:rPr>
          <w:rFonts w:cs="Aptos"/>
        </w:rPr>
        <w:br w:type="page"/>
      </w:r>
      <w:bookmarkStart w:id="5" w:name="_Toc203746692"/>
      <w:bookmarkStart w:id="6" w:name="_Toc210304159"/>
      <w:r w:rsidR="3DEDF595">
        <w:t>Opredelitev izrazov</w:t>
      </w:r>
      <w:bookmarkEnd w:id="5"/>
      <w:bookmarkEnd w:id="6"/>
    </w:p>
    <w:p w14:paraId="5CDECDB3" w14:textId="017DCF11" w:rsidR="000E290B" w:rsidRPr="004D3697" w:rsidRDefault="000E290B" w:rsidP="00DE1A55">
      <w:pPr>
        <w:spacing w:after="0" w:line="276" w:lineRule="auto"/>
        <w:jc w:val="both"/>
        <w:rPr>
          <w:rFonts w:cstheme="minorHAnsi"/>
          <w:color w:val="4472C4" w:themeColor="accent1"/>
        </w:rPr>
      </w:pPr>
      <w:r w:rsidRPr="004D3697">
        <w:rPr>
          <w:rFonts w:cstheme="minorHAnsi"/>
          <w:color w:val="4472C4" w:themeColor="accent1"/>
        </w:rPr>
        <w:t>Pacient</w:t>
      </w:r>
    </w:p>
    <w:p w14:paraId="5075F3DD" w14:textId="53FCC62D" w:rsidR="000E290B" w:rsidRPr="004D3697" w:rsidRDefault="000E290B" w:rsidP="66D1A7B0">
      <w:pPr>
        <w:spacing w:after="0" w:line="276" w:lineRule="auto"/>
        <w:jc w:val="both"/>
        <w:rPr>
          <w:rFonts w:cstheme="minorBidi"/>
        </w:rPr>
      </w:pPr>
      <w:r w:rsidRPr="66D1A7B0">
        <w:rPr>
          <w:rFonts w:cstheme="minorBidi"/>
        </w:rPr>
        <w:t>Pacient je bolnik oziroma drug uporabnik zdravstvenih storitev v odnosu do zdravstvenih delavcev in zdravstvenih sodelavcev oziroma izvajalcev zdravstvene dejavnosti ne glede na svoje zdravstveno stanje.</w:t>
      </w:r>
      <w:r w:rsidR="005F54DC" w:rsidRPr="66D1A7B0">
        <w:rPr>
          <w:rStyle w:val="Sprotnaopomba-sklic"/>
          <w:rFonts w:cstheme="minorBidi"/>
        </w:rPr>
        <w:footnoteReference w:id="2"/>
      </w:r>
    </w:p>
    <w:p w14:paraId="01772022" w14:textId="36507368" w:rsidR="000E290B" w:rsidRPr="004D3697" w:rsidRDefault="000E290B" w:rsidP="00CE4D96">
      <w:pPr>
        <w:spacing w:after="0" w:line="276" w:lineRule="auto"/>
        <w:jc w:val="both"/>
        <w:rPr>
          <w:rFonts w:cstheme="minorHAnsi"/>
          <w:color w:val="4472C4" w:themeColor="accent1"/>
        </w:rPr>
      </w:pPr>
      <w:r w:rsidRPr="004D3697">
        <w:rPr>
          <w:rFonts w:cstheme="minorHAnsi"/>
          <w:color w:val="4472C4" w:themeColor="accent1"/>
        </w:rPr>
        <w:t>Izvajalec zdravstvene dejavnosti</w:t>
      </w:r>
    </w:p>
    <w:p w14:paraId="52186F7F" w14:textId="778F9172" w:rsidR="000E290B" w:rsidRPr="004D3697" w:rsidRDefault="000E290B" w:rsidP="00CE4D96">
      <w:pPr>
        <w:spacing w:after="0" w:line="276" w:lineRule="auto"/>
        <w:jc w:val="both"/>
        <w:rPr>
          <w:rFonts w:cstheme="minorHAnsi"/>
          <w:vertAlign w:val="superscript"/>
        </w:rPr>
      </w:pPr>
      <w:r w:rsidRPr="004D3697">
        <w:rPr>
          <w:rFonts w:cstheme="minorHAnsi"/>
        </w:rPr>
        <w:t>Izvajalci zdravstvene dejavnosti so pravne in fizične osebe, ki imajo dovoljenje Ministrstva za zdravje za opravljanje zdravstvene dejavnosti, kot je določeno v Zakonu o zdravstveni dejavnosti.</w:t>
      </w:r>
      <w:r w:rsidR="0025347B" w:rsidRPr="004D3697">
        <w:rPr>
          <w:rStyle w:val="Sprotnaopomba-sklic"/>
          <w:rFonts w:cstheme="minorHAnsi"/>
        </w:rPr>
        <w:footnoteReference w:id="3"/>
      </w:r>
    </w:p>
    <w:p w14:paraId="3EA25075" w14:textId="77777777" w:rsidR="005F54DC" w:rsidRPr="004D3697" w:rsidRDefault="005F54DC" w:rsidP="00CE4D96">
      <w:pPr>
        <w:spacing w:after="0" w:line="276" w:lineRule="auto"/>
        <w:jc w:val="both"/>
        <w:rPr>
          <w:rFonts w:cstheme="minorHAnsi"/>
          <w:color w:val="4472C4" w:themeColor="accent1"/>
        </w:rPr>
      </w:pPr>
      <w:r w:rsidRPr="004D3697">
        <w:rPr>
          <w:rFonts w:cstheme="minorHAnsi"/>
          <w:color w:val="4472C4" w:themeColor="accent1"/>
        </w:rPr>
        <w:t>Zdravstveni delavci</w:t>
      </w:r>
    </w:p>
    <w:p w14:paraId="68A1842E" w14:textId="6A1FC474" w:rsidR="00977CE0" w:rsidRDefault="2D8BC28D" w:rsidP="00A64DE9">
      <w:pPr>
        <w:spacing w:after="0" w:line="276" w:lineRule="auto"/>
        <w:jc w:val="both"/>
        <w:rPr>
          <w:rFonts w:cstheme="minorHAnsi"/>
        </w:rPr>
      </w:pPr>
      <w:r w:rsidRPr="02428826">
        <w:rPr>
          <w:rFonts w:cstheme="minorBidi"/>
        </w:rPr>
        <w:t xml:space="preserve">Zdravstveni delavci so vsi tisti delavci, ki so pridobili </w:t>
      </w:r>
      <w:r w:rsidR="73FFB405" w:rsidRPr="02428826">
        <w:rPr>
          <w:rFonts w:cstheme="minorBidi"/>
        </w:rPr>
        <w:t xml:space="preserve">srednjo strokovno, srednjo poklicno, </w:t>
      </w:r>
      <w:r w:rsidR="2E156E38" w:rsidRPr="02428826">
        <w:rPr>
          <w:rFonts w:cstheme="minorBidi"/>
        </w:rPr>
        <w:t xml:space="preserve">višjo strokovno, </w:t>
      </w:r>
      <w:r w:rsidRPr="02428826">
        <w:rPr>
          <w:rFonts w:cstheme="minorBidi"/>
        </w:rPr>
        <w:t>dodiplomsko ali podiplomsko izobrazbo zdravstvenega področja oziroma študijskega področja in opravili strokovni izpit na Ministrstvu za zdravje (v nadaljnjem besedilu: MZ) ali izvajalcih, ki jih je pooblastilo MZ.</w:t>
      </w:r>
      <w:r w:rsidR="46FABEBF" w:rsidRPr="02428826">
        <w:rPr>
          <w:rFonts w:cstheme="minorBidi"/>
        </w:rPr>
        <w:t xml:space="preserve"> Izjema so magistri farmacije, ki strokovni izpit opravljajo na Fakulteti za farmacijo Univerze v Ljubljani.</w:t>
      </w:r>
      <w:r w:rsidRPr="02428826">
        <w:rPr>
          <w:rFonts w:cstheme="minorBidi"/>
        </w:rPr>
        <w:t xml:space="preserve"> Izjema pri strokovnih izpitih </w:t>
      </w:r>
      <w:r w:rsidR="5F7BB467" w:rsidRPr="02428826">
        <w:rPr>
          <w:rFonts w:cstheme="minorBidi"/>
        </w:rPr>
        <w:t xml:space="preserve">pa </w:t>
      </w:r>
      <w:r w:rsidRPr="02428826">
        <w:rPr>
          <w:rFonts w:cstheme="minorBidi"/>
        </w:rPr>
        <w:t xml:space="preserve">so </w:t>
      </w:r>
      <w:r w:rsidR="1ED74D41" w:rsidRPr="02428826">
        <w:rPr>
          <w:rFonts w:cstheme="minorBidi"/>
        </w:rPr>
        <w:t xml:space="preserve">diplomirane </w:t>
      </w:r>
      <w:r w:rsidRPr="02428826">
        <w:rPr>
          <w:rFonts w:cstheme="minorBidi"/>
        </w:rPr>
        <w:t>medicinske sestre</w:t>
      </w:r>
      <w:r w:rsidR="28136178" w:rsidRPr="02428826">
        <w:rPr>
          <w:rFonts w:cstheme="minorBidi"/>
        </w:rPr>
        <w:t xml:space="preserve"> in diplomirane babice</w:t>
      </w:r>
      <w:r w:rsidRPr="02428826">
        <w:rPr>
          <w:rFonts w:cstheme="minorBidi"/>
        </w:rPr>
        <w:t>, ki so opravile izobraževanje v skladu z Direktivo Evropskega parlamenta in Sveta 2005/36/ES z dne 7. septembra 2005 o priznavanju poklicnih kvalifikacij (UL L št. 255 z dne 30. 9. 2005, str. 22), zadnjič spremenjeno z Direktivo 2013/55/EU Evropskega parlamenta in Sveta z dne 20. novembra 2013 o spremembi Direktive 2005/36/ES o priznavanju poklicnih kvalifikacij in Uredbe (EU) št. 1024/2012 o upravnem sodelovanju prek informacijskega sistema za notranji trg (uredba IMI) (UL L št. 354 z dne 28. 12. 2013, str. 132)</w:t>
      </w:r>
      <w:r w:rsidR="00977CE0" w:rsidRPr="02428826">
        <w:rPr>
          <w:rStyle w:val="Sprotnaopomba-sklic"/>
          <w:rFonts w:cstheme="minorBidi"/>
        </w:rPr>
        <w:footnoteReference w:id="4"/>
      </w:r>
      <w:r w:rsidR="703C4D40" w:rsidRPr="02428826">
        <w:rPr>
          <w:rFonts w:cstheme="minorBidi"/>
        </w:rPr>
        <w:t>.</w:t>
      </w:r>
      <w:r w:rsidR="2030188A" w:rsidRPr="02428826">
        <w:rPr>
          <w:rFonts w:cstheme="minorBidi"/>
        </w:rPr>
        <w:t xml:space="preserve"> </w:t>
      </w:r>
    </w:p>
    <w:p w14:paraId="562E66DC" w14:textId="7EDF5385" w:rsidR="005F54DC" w:rsidRPr="004D3697" w:rsidRDefault="005F54DC" w:rsidP="00CE4D96">
      <w:pPr>
        <w:spacing w:after="0" w:line="276" w:lineRule="auto"/>
        <w:jc w:val="both"/>
        <w:rPr>
          <w:rFonts w:cstheme="minorHAnsi"/>
          <w:color w:val="4472C4" w:themeColor="accent1"/>
        </w:rPr>
      </w:pPr>
      <w:r w:rsidRPr="004D3697">
        <w:rPr>
          <w:rFonts w:cstheme="minorHAnsi"/>
          <w:color w:val="4472C4" w:themeColor="accent1"/>
        </w:rPr>
        <w:t>Zdravstveni sodelavci</w:t>
      </w:r>
    </w:p>
    <w:p w14:paraId="68AE45C0" w14:textId="79C3480C" w:rsidR="00A64DE9" w:rsidRPr="0025347B" w:rsidRDefault="2D8BC28D" w:rsidP="00CE4D96">
      <w:pPr>
        <w:spacing w:after="0" w:line="276" w:lineRule="auto"/>
        <w:jc w:val="both"/>
        <w:rPr>
          <w:vertAlign w:val="superscript"/>
        </w:rPr>
      </w:pPr>
      <w:r w:rsidRPr="02428826">
        <w:rPr>
          <w:rFonts w:cstheme="minorBidi"/>
        </w:rPr>
        <w:t>Zdravstveni sodelavci so vsi tisti delavci, ki nimajo izobrazbe zdravstvenega področja oziroma študijskega področja, v zdravstvu pa zasedajo delovna mesta zdravstvenih sodelavcev (primer: logopedi, psihologi, biologi in podobno). V ta namen morajo imeti opravljen strokovni izpit na MZ.</w:t>
      </w:r>
      <w:r w:rsidR="00977CE0" w:rsidRPr="02428826">
        <w:rPr>
          <w:rStyle w:val="Sprotnaopomba-sklic"/>
          <w:rFonts w:cstheme="minorBidi"/>
        </w:rPr>
        <w:footnoteReference w:id="5"/>
      </w:r>
      <w:r w:rsidR="1911D834" w:rsidRPr="02428826">
        <w:rPr>
          <w:rFonts w:cstheme="minorBidi"/>
        </w:rPr>
        <w:t xml:space="preserve"> </w:t>
      </w:r>
      <w:r w:rsidR="4DC2C35E" w:rsidRPr="02428826">
        <w:rPr>
          <w:rFonts w:cstheme="minorBidi"/>
        </w:rPr>
        <w:t xml:space="preserve">Izjema pri strokovnih izpitih so zdravstveni administrativni sodelavci. </w:t>
      </w:r>
      <w:r w:rsidR="1911D834" w:rsidRPr="02428826">
        <w:rPr>
          <w:rFonts w:cstheme="minorBidi"/>
        </w:rPr>
        <w:t>Zdravstveni sodelavci so:</w:t>
      </w:r>
      <w:r w:rsidR="588A5F8E" w:rsidRPr="02428826">
        <w:rPr>
          <w:rFonts w:cstheme="minorBidi"/>
        </w:rPr>
        <w:t xml:space="preserve"> laboratorijski sodelavec I v zdravstveni dejavnosti, laboratorijski sodelavec II v zdravstveni dejavnosti,</w:t>
      </w:r>
      <w:r w:rsidR="588A5F8E">
        <w:t xml:space="preserve"> logoped v zdravstveni dejavnosti, specialni in rehabilitacijski pedagog v zdravstveni dejavnosti,</w:t>
      </w:r>
      <w:r w:rsidR="6B083B50">
        <w:t xml:space="preserve"> </w:t>
      </w:r>
      <w:r w:rsidR="588A5F8E">
        <w:t>psiholog v zdravstveni dejavnosti, dietetik v zdravstveni dejavnosti, socialni delavec v zdravstveni dejavnosti, medicinski fizik, kemijskih tehnik, kineziolog v zdravstveni dejavnosti in zdravstveni administrativni sodelavec.</w:t>
      </w:r>
      <w:r w:rsidR="00A95A83">
        <w:rPr>
          <w:rStyle w:val="Sprotnaopomba-sklic"/>
        </w:rPr>
        <w:footnoteReference w:id="6"/>
      </w:r>
      <w:r w:rsidR="588A5F8E">
        <w:t xml:space="preserve"> </w:t>
      </w:r>
    </w:p>
    <w:p w14:paraId="1A8A47FA" w14:textId="5FC0796B" w:rsidR="00A64DE9" w:rsidRDefault="00977CE0" w:rsidP="00CE4D96">
      <w:pPr>
        <w:spacing w:after="0" w:line="276" w:lineRule="auto"/>
        <w:jc w:val="both"/>
      </w:pPr>
      <w:r w:rsidRPr="00DB7598">
        <w:rPr>
          <w:color w:val="4472C4" w:themeColor="accent1"/>
        </w:rPr>
        <w:t>Kadri v zdravstvu</w:t>
      </w:r>
    </w:p>
    <w:p w14:paraId="1BD5119D" w14:textId="038182F9" w:rsidR="00977CE0" w:rsidRDefault="00977CE0" w:rsidP="00CE4D96">
      <w:pPr>
        <w:spacing w:after="0" w:line="276" w:lineRule="auto"/>
        <w:jc w:val="both"/>
      </w:pPr>
      <w:r>
        <w:t xml:space="preserve">So vsi </w:t>
      </w:r>
      <w:r w:rsidRPr="00DB7598">
        <w:t>posamezniki, ki delujejo na področju zdravstvene oskrbe</w:t>
      </w:r>
      <w:r>
        <w:t xml:space="preserve">. Izraz </w:t>
      </w:r>
      <w:r w:rsidR="005F7158">
        <w:t xml:space="preserve">v tem dokumentu </w:t>
      </w:r>
      <w:r>
        <w:t xml:space="preserve">združuje zdravstvene delavce in zdravstvene sodelavce. </w:t>
      </w:r>
    </w:p>
    <w:p w14:paraId="0EE9AD82" w14:textId="77777777" w:rsidR="00A64DE9" w:rsidRDefault="00A64DE9" w:rsidP="00CE4D96">
      <w:pPr>
        <w:spacing w:after="0" w:line="276" w:lineRule="auto"/>
        <w:jc w:val="both"/>
      </w:pPr>
    </w:p>
    <w:p w14:paraId="3419E470" w14:textId="77777777" w:rsidR="00A64DE9" w:rsidRDefault="00A64DE9" w:rsidP="00CE4D96">
      <w:pPr>
        <w:spacing w:after="0" w:line="276" w:lineRule="auto"/>
        <w:jc w:val="both"/>
      </w:pPr>
    </w:p>
    <w:p w14:paraId="4040206B" w14:textId="77777777" w:rsidR="00A64DE9" w:rsidRDefault="00A64DE9" w:rsidP="00CE4D96">
      <w:pPr>
        <w:spacing w:after="0" w:line="276" w:lineRule="auto"/>
        <w:jc w:val="both"/>
      </w:pPr>
    </w:p>
    <w:p w14:paraId="127A5F96" w14:textId="75FEF18F" w:rsidR="00A64DE9" w:rsidRDefault="000E290B" w:rsidP="00CE4D96">
      <w:pPr>
        <w:spacing w:after="0" w:line="276" w:lineRule="auto"/>
        <w:jc w:val="both"/>
      </w:pPr>
      <w:r w:rsidRPr="000E290B">
        <w:rPr>
          <w:color w:val="4472C4" w:themeColor="accent1"/>
        </w:rPr>
        <w:t>Zdravstvena storitev</w:t>
      </w:r>
    </w:p>
    <w:p w14:paraId="4C703A26" w14:textId="5085E62C" w:rsidR="0025347B" w:rsidRPr="0025347B" w:rsidRDefault="313FC7A2" w:rsidP="00CE4D96">
      <w:pPr>
        <w:spacing w:after="0" w:line="276" w:lineRule="auto"/>
        <w:jc w:val="both"/>
      </w:pPr>
      <w:r>
        <w:t>Zdravstvene storitve so opravila ali posegi v okviru zdravstvene oskrbe pacienta, ki jo v okviru zdravstvene dejavnosti opravi zdravstveni delavec. Zdravstveno storitev izvaja izvajalec za pacienta z namenom neposrednega ali posrednega izboljšanja ali vzdrževanja zdravja pacienta.</w:t>
      </w:r>
      <w:r w:rsidR="0025347B" w:rsidRPr="2AA584D3">
        <w:rPr>
          <w:rStyle w:val="Sprotnaopomba-sklic"/>
        </w:rPr>
        <w:footnoteReference w:id="7"/>
      </w:r>
    </w:p>
    <w:p w14:paraId="7DD70292" w14:textId="3FCBCB28" w:rsidR="000E290B" w:rsidRPr="000E290B" w:rsidRDefault="000E290B" w:rsidP="00CE4D96">
      <w:pPr>
        <w:spacing w:after="0" w:line="276" w:lineRule="auto"/>
        <w:jc w:val="both"/>
        <w:rPr>
          <w:color w:val="4472C4" w:themeColor="accent1"/>
        </w:rPr>
      </w:pPr>
      <w:r w:rsidRPr="000E290B">
        <w:rPr>
          <w:color w:val="4472C4" w:themeColor="accent1"/>
        </w:rPr>
        <w:t>Vrste zdravstvenih storitev</w:t>
      </w:r>
    </w:p>
    <w:p w14:paraId="2BB4B3CF" w14:textId="030E743E" w:rsidR="000E290B" w:rsidRDefault="313FC7A2" w:rsidP="00CE4D96">
      <w:pPr>
        <w:spacing w:after="0" w:line="276" w:lineRule="auto"/>
        <w:jc w:val="both"/>
        <w:rPr>
          <w:vertAlign w:val="superscript"/>
        </w:rPr>
      </w:pPr>
      <w:r>
        <w:t>Vrsta zdravstvene storitve je ena ali več zdravstvenih storitev, ki ima preventivni, diagnostični, terapevtski ali rehabilitacijski namen in ki jo opravi zdravnik, drug zdravstveni delavec ali zdravstveni sodelavec in se izvaja v okviru stika pri obravnavi pacienta. Vrsto zdravstvene storitve izvaja izvajalec za pacienta z namenom neposrednega ali posrednega izboljšanja ali vzdrževanja zdravja pacienta.</w:t>
      </w:r>
      <w:r w:rsidR="0025347B" w:rsidRPr="2AA584D3">
        <w:rPr>
          <w:rStyle w:val="Sprotnaopomba-sklic"/>
        </w:rPr>
        <w:footnoteReference w:id="8"/>
      </w:r>
      <w:r w:rsidR="00DC7A12">
        <w:rPr>
          <w:rStyle w:val="Sprotnaopomba-sklic"/>
        </w:rPr>
        <w:footnoteReference w:id="9"/>
      </w:r>
      <w:r w:rsidR="586F1C82">
        <w:t xml:space="preserve">  </w:t>
      </w:r>
    </w:p>
    <w:p w14:paraId="4E62C9A4" w14:textId="7EBB43F0" w:rsidR="000E290B" w:rsidRPr="000E290B" w:rsidRDefault="000E290B" w:rsidP="00CE4D96">
      <w:pPr>
        <w:spacing w:after="0" w:line="276" w:lineRule="auto"/>
        <w:jc w:val="both"/>
        <w:rPr>
          <w:color w:val="4472C4" w:themeColor="accent1"/>
        </w:rPr>
      </w:pPr>
      <w:r w:rsidRPr="000E290B">
        <w:rPr>
          <w:color w:val="4472C4" w:themeColor="accent1"/>
        </w:rPr>
        <w:t>Zdravstvena oskrba</w:t>
      </w:r>
    </w:p>
    <w:p w14:paraId="39D1AF7D" w14:textId="3318D30D" w:rsidR="00DB7598" w:rsidRPr="008B0937" w:rsidRDefault="2F22EB24" w:rsidP="00CE4D96">
      <w:pPr>
        <w:spacing w:after="0" w:line="276" w:lineRule="auto"/>
        <w:jc w:val="both"/>
        <w:rPr>
          <w:vertAlign w:val="superscript"/>
        </w:rPr>
      </w:pPr>
      <w:r>
        <w:t>Zdravstvena oskrba je oskrba, kot jo določa Zakon o pacientovih pravicah</w:t>
      </w:r>
      <w:r w:rsidR="6B526E06">
        <w:t>.</w:t>
      </w:r>
      <w:r w:rsidR="000E290B" w:rsidRPr="2AA584D3">
        <w:rPr>
          <w:rStyle w:val="Sprotnaopomba-sklic"/>
        </w:rPr>
        <w:footnoteReference w:id="10"/>
      </w:r>
    </w:p>
    <w:p w14:paraId="5D7D4D7A" w14:textId="1C932C81" w:rsidR="002A69D8" w:rsidRDefault="51C846A3" w:rsidP="00CE4D96">
      <w:pPr>
        <w:spacing w:after="0" w:line="276" w:lineRule="auto"/>
        <w:jc w:val="both"/>
        <w:rPr>
          <w:color w:val="4472C4" w:themeColor="accent1"/>
        </w:rPr>
      </w:pPr>
      <w:r>
        <w:rPr>
          <w:color w:val="4472C4" w:themeColor="accent1"/>
        </w:rPr>
        <w:t>P</w:t>
      </w:r>
      <w:r w:rsidRPr="002A69D8">
        <w:rPr>
          <w:color w:val="4472C4" w:themeColor="accent1"/>
        </w:rPr>
        <w:t xml:space="preserve">rilagoditev kompetenc in razporeditev nalog </w:t>
      </w:r>
      <w:r>
        <w:rPr>
          <w:color w:val="4472C4" w:themeColor="accent1"/>
        </w:rPr>
        <w:t>(</w:t>
      </w:r>
      <w:proofErr w:type="spellStart"/>
      <w:r>
        <w:rPr>
          <w:color w:val="4472C4" w:themeColor="accent1"/>
        </w:rPr>
        <w:t>s</w:t>
      </w:r>
      <w:r w:rsidRPr="002A69D8">
        <w:rPr>
          <w:color w:val="4472C4" w:themeColor="accent1"/>
        </w:rPr>
        <w:t>kill</w:t>
      </w:r>
      <w:proofErr w:type="spellEnd"/>
      <w:r w:rsidRPr="002A69D8">
        <w:rPr>
          <w:color w:val="4472C4" w:themeColor="accent1"/>
        </w:rPr>
        <w:t>-mix</w:t>
      </w:r>
      <w:r>
        <w:rPr>
          <w:color w:val="4472C4" w:themeColor="accent1"/>
        </w:rPr>
        <w:t>)</w:t>
      </w:r>
      <w:r w:rsidR="002D147F">
        <w:rPr>
          <w:rStyle w:val="Sprotnaopomba-sklic"/>
          <w:color w:val="4472C4" w:themeColor="accent1"/>
        </w:rPr>
        <w:footnoteReference w:id="11"/>
      </w:r>
    </w:p>
    <w:p w14:paraId="370D6B78" w14:textId="5DA9CEFF" w:rsidR="002A69D8" w:rsidRDefault="002B0550" w:rsidP="00CE4D96">
      <w:pPr>
        <w:spacing w:after="0" w:line="276" w:lineRule="auto"/>
        <w:jc w:val="both"/>
      </w:pPr>
      <w:r w:rsidRPr="002B0550">
        <w:t xml:space="preserve">Prilagajanje in prerazporeditev kompetenc, vlog in nalog med </w:t>
      </w:r>
      <w:r w:rsidR="00D71EDD">
        <w:t>kadri v zdravstvu</w:t>
      </w:r>
      <w:r w:rsidRPr="002B0550">
        <w:t xml:space="preserve"> z namenom izboljšanja oskrbe, optimizacije delovnih procesov in spodbujanja interdisciplinarnega sodelovanja v odziv na spreminjajoče se potrebe pacientov.</w:t>
      </w:r>
    </w:p>
    <w:p w14:paraId="153F8B4B" w14:textId="24430926" w:rsidR="002A69D8" w:rsidRPr="002D147F" w:rsidRDefault="51C846A3" w:rsidP="00CE4D96">
      <w:pPr>
        <w:spacing w:after="0" w:line="276" w:lineRule="auto"/>
        <w:jc w:val="both"/>
        <w:rPr>
          <w:color w:val="4472C4" w:themeColor="accent1"/>
          <w:vertAlign w:val="superscript"/>
        </w:rPr>
      </w:pPr>
      <w:r w:rsidRPr="2AA584D3">
        <w:rPr>
          <w:color w:val="4472C4" w:themeColor="accent1"/>
        </w:rPr>
        <w:t>Prenos in deljenje nalog</w:t>
      </w:r>
      <w:r w:rsidR="002A69D8" w:rsidRPr="2AA584D3">
        <w:rPr>
          <w:rStyle w:val="Sprotnaopomba-sklic"/>
          <w:color w:val="4472C4" w:themeColor="accent1"/>
        </w:rPr>
        <w:footnoteReference w:id="12"/>
      </w:r>
    </w:p>
    <w:p w14:paraId="18A1CE3A" w14:textId="720E5FC9" w:rsidR="12EC911C" w:rsidRDefault="1932A3B0" w:rsidP="00CE4D96">
      <w:pPr>
        <w:spacing w:after="0" w:line="276" w:lineRule="auto"/>
        <w:jc w:val="both"/>
      </w:pPr>
      <w:proofErr w:type="spellStart"/>
      <w:r>
        <w:t>Task</w:t>
      </w:r>
      <w:proofErr w:type="spellEnd"/>
      <w:r>
        <w:t xml:space="preserve"> </w:t>
      </w:r>
      <w:proofErr w:type="spellStart"/>
      <w:r>
        <w:t>shifting</w:t>
      </w:r>
      <w:proofErr w:type="spellEnd"/>
      <w:r>
        <w:t xml:space="preserve"> </w:t>
      </w:r>
      <w:r w:rsidR="2A2FD0C9">
        <w:t>P</w:t>
      </w:r>
      <w:r>
        <w:t xml:space="preserve">renos nalog </w:t>
      </w:r>
      <w:r w:rsidR="25BD0E44">
        <w:t>(</w:t>
      </w:r>
      <w:proofErr w:type="spellStart"/>
      <w:r w:rsidR="25BD0E44">
        <w:t>task</w:t>
      </w:r>
      <w:proofErr w:type="spellEnd"/>
      <w:r w:rsidR="25BD0E44">
        <w:t xml:space="preserve"> </w:t>
      </w:r>
      <w:proofErr w:type="spellStart"/>
      <w:r w:rsidR="25BD0E44">
        <w:t>shifting</w:t>
      </w:r>
      <w:proofErr w:type="spellEnd"/>
      <w:r w:rsidR="25BD0E44">
        <w:t xml:space="preserve">) </w:t>
      </w:r>
      <w:r>
        <w:t>in</w:t>
      </w:r>
      <w:r w:rsidR="2F02DA3D">
        <w:t xml:space="preserve"> deljenje nalog </w:t>
      </w:r>
      <w:r w:rsidR="7ED86CA9">
        <w:t>(</w:t>
      </w:r>
      <w:proofErr w:type="spellStart"/>
      <w:r w:rsidR="738FF47A">
        <w:t>t</w:t>
      </w:r>
      <w:r>
        <w:t>ask</w:t>
      </w:r>
      <w:proofErr w:type="spellEnd"/>
      <w:r>
        <w:t xml:space="preserve"> </w:t>
      </w:r>
      <w:proofErr w:type="spellStart"/>
      <w:r>
        <w:t>sharing</w:t>
      </w:r>
      <w:proofErr w:type="spellEnd"/>
      <w:r w:rsidR="66A4D403">
        <w:t>)</w:t>
      </w:r>
      <w:r>
        <w:t xml:space="preserve"> sta podkategoriji</w:t>
      </w:r>
      <w:r w:rsidR="00BB09F4">
        <w:t xml:space="preserve"> p</w:t>
      </w:r>
      <w:r w:rsidR="00BB09F4" w:rsidRPr="00BB09F4">
        <w:t>rilagoditev kompetenc in razporeditev nalog</w:t>
      </w:r>
      <w:r>
        <w:t xml:space="preserve"> </w:t>
      </w:r>
      <w:r w:rsidR="00BB09F4">
        <w:t>(</w:t>
      </w:r>
      <w:proofErr w:type="spellStart"/>
      <w:r>
        <w:t>skill-mixa</w:t>
      </w:r>
      <w:proofErr w:type="spellEnd"/>
      <w:r w:rsidR="00BB09F4">
        <w:t>)</w:t>
      </w:r>
      <w:r>
        <w:t>. Gre za prenos ali delitev specifičnih nalog in odgovornosti z ene poklicne skupine na drugo, z namenom povečanja dostopnosti zdravstvenih storitev, razbremenitve določenih strokovnjakov ter zagotavljanja celovite in integrirane oskrbe pacientov.</w:t>
      </w:r>
    </w:p>
    <w:p w14:paraId="2FA00C25" w14:textId="524D6685" w:rsidR="1CA9AA90" w:rsidRDefault="1CA9AA90" w:rsidP="00CE4D96">
      <w:pPr>
        <w:spacing w:after="0" w:line="276" w:lineRule="auto"/>
        <w:jc w:val="both"/>
        <w:rPr>
          <w:color w:val="4472C4" w:themeColor="accent1"/>
        </w:rPr>
      </w:pPr>
      <w:r w:rsidRPr="12EC911C">
        <w:rPr>
          <w:color w:val="4472C4" w:themeColor="accent1"/>
        </w:rPr>
        <w:t>Simul</w:t>
      </w:r>
      <w:r w:rsidR="27A7D713" w:rsidRPr="12EC911C">
        <w:rPr>
          <w:color w:val="4472C4" w:themeColor="accent1"/>
        </w:rPr>
        <w:t>acija</w:t>
      </w:r>
      <w:r w:rsidR="75980104" w:rsidRPr="12EC911C">
        <w:rPr>
          <w:color w:val="4472C4" w:themeColor="accent1"/>
        </w:rPr>
        <w:t xml:space="preserve"> in simulirano učenje</w:t>
      </w:r>
    </w:p>
    <w:p w14:paraId="2F2EFE37" w14:textId="018A97FC" w:rsidR="12EC911C" w:rsidRDefault="49D6C5FD" w:rsidP="00A64DE9">
      <w:pPr>
        <w:spacing w:after="0" w:line="276" w:lineRule="auto"/>
        <w:jc w:val="both"/>
        <w:rPr>
          <w:rFonts w:ascii="Calibri" w:eastAsia="Calibri" w:hAnsi="Calibri" w:cs="Calibri"/>
        </w:rPr>
      </w:pPr>
      <w:r w:rsidRPr="12EC911C">
        <w:rPr>
          <w:rFonts w:ascii="Calibri" w:eastAsia="Calibri" w:hAnsi="Calibri" w:cs="Calibri"/>
        </w:rPr>
        <w:t xml:space="preserve">Simulacija je tehnika, ki nadomesti ali okrepi resnične izkušnje z vodeno izkušnjo, ki v interaktivni obliki posnema pomembne </w:t>
      </w:r>
      <w:r w:rsidR="464EC37D" w:rsidRPr="12EC911C">
        <w:rPr>
          <w:rFonts w:ascii="Calibri" w:eastAsia="Calibri" w:hAnsi="Calibri" w:cs="Calibri"/>
        </w:rPr>
        <w:t>vidike</w:t>
      </w:r>
      <w:r w:rsidRPr="12EC911C">
        <w:rPr>
          <w:rFonts w:ascii="Calibri" w:eastAsia="Calibri" w:hAnsi="Calibri" w:cs="Calibri"/>
        </w:rPr>
        <w:t xml:space="preserve"> resničnega sveta.</w:t>
      </w:r>
      <w:r w:rsidR="27A7D713" w:rsidRPr="12EC911C">
        <w:rPr>
          <w:rStyle w:val="Sprotnaopomba-sklic"/>
          <w:rFonts w:ascii="Calibri" w:eastAsia="Calibri" w:hAnsi="Calibri" w:cs="Calibri"/>
        </w:rPr>
        <w:footnoteReference w:id="13"/>
      </w:r>
      <w:r w:rsidR="49A34C36" w:rsidRPr="12EC911C">
        <w:rPr>
          <w:rFonts w:ascii="Calibri" w:eastAsia="Calibri" w:hAnsi="Calibri" w:cs="Calibri"/>
        </w:rPr>
        <w:t xml:space="preserve"> Sodobno simulirano učenje združuje različne digitalne tehnologije, ki si prizadevajo simulirati različne </w:t>
      </w:r>
      <w:r w:rsidR="432FC1F4" w:rsidRPr="12EC911C">
        <w:rPr>
          <w:rFonts w:ascii="Calibri" w:eastAsia="Calibri" w:hAnsi="Calibri" w:cs="Calibri"/>
        </w:rPr>
        <w:t>izkušnje</w:t>
      </w:r>
      <w:r w:rsidR="49A34C36" w:rsidRPr="12EC911C">
        <w:rPr>
          <w:rFonts w:ascii="Calibri" w:eastAsia="Calibri" w:hAnsi="Calibri" w:cs="Calibri"/>
        </w:rPr>
        <w:t xml:space="preserve"> resničnega sveta. Te tehnologije vključujejo virtualno resničnost, obogateno resničnost in mešano resničnost. V</w:t>
      </w:r>
      <w:r w:rsidR="3519C3B9" w:rsidRPr="12EC911C">
        <w:rPr>
          <w:rFonts w:ascii="Calibri" w:eastAsia="Calibri" w:hAnsi="Calibri" w:cs="Calibri"/>
        </w:rPr>
        <w:t>irtualna resničnost</w:t>
      </w:r>
      <w:r w:rsidR="49A34C36" w:rsidRPr="12EC911C">
        <w:rPr>
          <w:rFonts w:ascii="Calibri" w:eastAsia="Calibri" w:hAnsi="Calibri" w:cs="Calibri"/>
        </w:rPr>
        <w:t xml:space="preserve"> omogoča interaktivno sodelovanje v računalniško ustvarjenih tridimenzionalnih okoljih z uporabo posebne opreme, kot so slušalke in rokavice. </w:t>
      </w:r>
      <w:r w:rsidR="15650BA9" w:rsidRPr="12EC911C">
        <w:rPr>
          <w:rFonts w:ascii="Calibri" w:eastAsia="Calibri" w:hAnsi="Calibri" w:cs="Calibri"/>
        </w:rPr>
        <w:t>Obogatena resničnost</w:t>
      </w:r>
      <w:r w:rsidR="49A34C36" w:rsidRPr="12EC911C">
        <w:rPr>
          <w:rFonts w:ascii="Calibri" w:eastAsia="Calibri" w:hAnsi="Calibri" w:cs="Calibri"/>
        </w:rPr>
        <w:t xml:space="preserve"> izboljša interakcijo z resničnimi objekti z računalniško ustvarjenimi informacijami, medtem ko </w:t>
      </w:r>
      <w:r w:rsidR="5A913DBA" w:rsidRPr="12EC911C">
        <w:rPr>
          <w:rFonts w:ascii="Calibri" w:eastAsia="Calibri" w:hAnsi="Calibri" w:cs="Calibri"/>
        </w:rPr>
        <w:t>mešana resničnost</w:t>
      </w:r>
      <w:r w:rsidR="49A34C36" w:rsidRPr="12EC911C">
        <w:rPr>
          <w:rFonts w:ascii="Calibri" w:eastAsia="Calibri" w:hAnsi="Calibri" w:cs="Calibri"/>
        </w:rPr>
        <w:t xml:space="preserve"> združuje resnični in virtualni svet za ustvarjanje novih okolij, kjer fizični in digitalni objekti sobivajo in </w:t>
      </w:r>
      <w:r w:rsidR="6B9067A1" w:rsidRPr="12EC911C">
        <w:rPr>
          <w:rFonts w:ascii="Calibri" w:eastAsia="Calibri" w:hAnsi="Calibri" w:cs="Calibri"/>
        </w:rPr>
        <w:t>integrirajo</w:t>
      </w:r>
      <w:r w:rsidR="49A34C36" w:rsidRPr="12EC911C">
        <w:rPr>
          <w:rFonts w:ascii="Calibri" w:eastAsia="Calibri" w:hAnsi="Calibri" w:cs="Calibri"/>
        </w:rPr>
        <w:t xml:space="preserve"> v realnem času, bodisi z enim bodisi z več uporabniki.</w:t>
      </w:r>
      <w:r w:rsidR="27A7D713" w:rsidRPr="12EC911C">
        <w:rPr>
          <w:rStyle w:val="Sprotnaopomba-sklic"/>
          <w:rFonts w:ascii="Calibri" w:eastAsia="Calibri" w:hAnsi="Calibri" w:cs="Calibri"/>
        </w:rPr>
        <w:footnoteReference w:id="14"/>
      </w:r>
    </w:p>
    <w:p w14:paraId="4D3C57DB" w14:textId="664DF71E" w:rsidR="02428826" w:rsidRPr="001A403A" w:rsidRDefault="26D1D132" w:rsidP="001A403A">
      <w:pPr>
        <w:pStyle w:val="Naslov2"/>
        <w:spacing w:after="0" w:line="276" w:lineRule="auto"/>
        <w:jc w:val="both"/>
        <w:rPr>
          <w:rFonts w:cstheme="minorBidi"/>
        </w:rPr>
      </w:pPr>
      <w:bookmarkStart w:id="7" w:name="_Toc203746694"/>
      <w:bookmarkStart w:id="8" w:name="_Toc210304160"/>
      <w:r>
        <w:t>Ključni povzetek</w:t>
      </w:r>
      <w:bookmarkEnd w:id="7"/>
      <w:bookmarkEnd w:id="8"/>
      <w:r>
        <w:t xml:space="preserve"> </w:t>
      </w:r>
    </w:p>
    <w:p w14:paraId="26E18B26" w14:textId="15968713" w:rsidR="1B0D4F26" w:rsidRDefault="18D30B6E" w:rsidP="02428826">
      <w:pPr>
        <w:spacing w:line="276" w:lineRule="auto"/>
        <w:jc w:val="both"/>
        <w:rPr>
          <w:rFonts w:cs="Aptos"/>
        </w:rPr>
      </w:pPr>
      <w:r w:rsidRPr="323FED80">
        <w:rPr>
          <w:rFonts w:cs="Aptos"/>
        </w:rPr>
        <w:t>V Sloveniji smo v zadnjih letih dosegli pomemben napredek pri krepitvi in razvoju kadrov v zdravstvu, kar ustvarja trdno izhodišče za nadaljnje izboljšave in zagotavljanje vrhunske zdravstvene oskrbe za vse. Nacionalna strategija za upravljanje in razvoj zdravstvenih delavcev in zdravstvenih sodelavcev v sistemu zdravstvenega varstva, 2025-2035 (v nadaljevanju STRATEGIJA ZDZS 2025-2035) je celovit načrt za oblikovanje učinkovitega pridobivanja in zadrževanja kadrov v zdravstvu v Sloveniji. STRATEGIJA ZDZS 2025-2035 bo omogočila vzdrževanje stabilnosti zdravstvenega sistema, ki bo prilagojen prihodnjim demografskim, tehnološkim in družbeno-ekonomskim izzivom.</w:t>
      </w:r>
    </w:p>
    <w:p w14:paraId="0566BA7C" w14:textId="486168D1" w:rsidR="00102C9B" w:rsidRPr="00102C9B" w:rsidRDefault="48024BB8" w:rsidP="00D677D0">
      <w:pPr>
        <w:spacing w:line="276" w:lineRule="auto"/>
        <w:jc w:val="both"/>
        <w:rPr>
          <w:rFonts w:cs="Aptos"/>
        </w:rPr>
      </w:pPr>
      <w:r w:rsidRPr="71171342">
        <w:rPr>
          <w:rFonts w:cs="Aptos"/>
        </w:rPr>
        <w:t xml:space="preserve">STRATEGIJA ZDZS 2025-2035 predstavlja celovit in usklajen načrt za prilagoditev slovenskega zdravstvenega sistema prihodnjim izzivom in izboljšanje kadrovskega sistema v zdravstvu. Ključna področja strategije so celovita </w:t>
      </w:r>
      <w:r w:rsidR="5FB36072" w:rsidRPr="71171342">
        <w:rPr>
          <w:rFonts w:cs="Aptos"/>
        </w:rPr>
        <w:t>posodobitev</w:t>
      </w:r>
      <w:r w:rsidRPr="71171342">
        <w:rPr>
          <w:rFonts w:cs="Aptos"/>
        </w:rPr>
        <w:t xml:space="preserve"> izobraževanja (od srednješolskega do visokošolskega), vzpostavitev učinkovitih mehanizmov za pridobivanje (s promocijo poklicev, kadrovskimi štipendijami ter sistemskim financiranjem specializacij za </w:t>
      </w:r>
      <w:r w:rsidR="3C321F85" w:rsidRPr="71171342">
        <w:rPr>
          <w:rFonts w:cs="Aptos"/>
        </w:rPr>
        <w:t xml:space="preserve">določene </w:t>
      </w:r>
      <w:r w:rsidRPr="71171342">
        <w:rPr>
          <w:rFonts w:cs="Aptos"/>
        </w:rPr>
        <w:t>ZDZS), oblikovanje konkurenčnega in privlačnega delovnega okolja (</w:t>
      </w:r>
      <w:r w:rsidR="00775C58">
        <w:rPr>
          <w:rFonts w:cs="Aptos"/>
        </w:rPr>
        <w:t xml:space="preserve">z </w:t>
      </w:r>
      <w:r w:rsidRPr="71171342">
        <w:rPr>
          <w:rFonts w:cs="Aptos"/>
        </w:rPr>
        <w:t>izboljšanjem pogojev dela, skrbjo za zdravje zaposlenih</w:t>
      </w:r>
      <w:r w:rsidR="00775C58">
        <w:rPr>
          <w:rFonts w:cs="Aptos"/>
        </w:rPr>
        <w:t xml:space="preserve">, </w:t>
      </w:r>
      <w:r w:rsidR="00775C58" w:rsidRPr="71171342">
        <w:rPr>
          <w:rFonts w:cs="Aptos"/>
        </w:rPr>
        <w:t>ukrepi proti nasilju</w:t>
      </w:r>
      <w:r w:rsidR="00775C58">
        <w:rPr>
          <w:rFonts w:cs="Aptos"/>
        </w:rPr>
        <w:t xml:space="preserve"> </w:t>
      </w:r>
      <w:r w:rsidRPr="71171342">
        <w:rPr>
          <w:rFonts w:cs="Aptos"/>
        </w:rPr>
        <w:t>in določitvijo minimalnih varnostnih standardov za razmerje med številom pacientov in ZDZS)</w:t>
      </w:r>
      <w:r w:rsidR="00775C58">
        <w:rPr>
          <w:rFonts w:cs="Aptos"/>
        </w:rPr>
        <w:t xml:space="preserve">, vzpostavitev </w:t>
      </w:r>
      <w:r w:rsidR="00775C58" w:rsidRPr="00102C9B">
        <w:rPr>
          <w:rStyle w:val="cf21"/>
          <w:rFonts w:ascii="Calibri" w:hAnsi="Calibri" w:cs="Calibri"/>
          <w:b w:val="0"/>
          <w:bCs w:val="0"/>
          <w:sz w:val="22"/>
          <w:szCs w:val="22"/>
        </w:rPr>
        <w:t>učinkovitih mehanizmov za upravljanje in</w:t>
      </w:r>
      <w:r w:rsidR="00775C58" w:rsidRPr="71171342">
        <w:rPr>
          <w:rFonts w:cs="Aptos"/>
        </w:rPr>
        <w:t xml:space="preserve"> zadrževanje ZDZS</w:t>
      </w:r>
      <w:r w:rsidR="00F273AC">
        <w:rPr>
          <w:rFonts w:cs="Aptos"/>
        </w:rPr>
        <w:t xml:space="preserve"> (</w:t>
      </w:r>
      <w:r w:rsidR="00775C58">
        <w:rPr>
          <w:rFonts w:cs="Aptos"/>
        </w:rPr>
        <w:t xml:space="preserve">vzpostavitev </w:t>
      </w:r>
      <w:r w:rsidR="00775C58" w:rsidRPr="00102C9B">
        <w:rPr>
          <w:rStyle w:val="cf21"/>
          <w:rFonts w:ascii="Calibri" w:hAnsi="Calibri" w:cs="Calibri"/>
          <w:b w:val="0"/>
          <w:bCs w:val="0"/>
          <w:sz w:val="22"/>
          <w:szCs w:val="22"/>
        </w:rPr>
        <w:t>sistematičnega spremljanj</w:t>
      </w:r>
      <w:r w:rsidR="00775C58">
        <w:rPr>
          <w:rStyle w:val="cf21"/>
          <w:rFonts w:ascii="Calibri" w:hAnsi="Calibri" w:cs="Calibri"/>
          <w:b w:val="0"/>
          <w:bCs w:val="0"/>
          <w:sz w:val="22"/>
          <w:szCs w:val="22"/>
        </w:rPr>
        <w:t>a</w:t>
      </w:r>
      <w:r w:rsidR="00775C58" w:rsidRPr="00102C9B">
        <w:rPr>
          <w:rStyle w:val="cf21"/>
          <w:rFonts w:ascii="Calibri" w:hAnsi="Calibri" w:cs="Calibri"/>
          <w:b w:val="0"/>
          <w:bCs w:val="0"/>
          <w:sz w:val="22"/>
          <w:szCs w:val="22"/>
        </w:rPr>
        <w:t xml:space="preserve"> in načrtovanja zagotavljanja ZDZS na nacionalni ravni</w:t>
      </w:r>
      <w:r w:rsidR="00F273AC">
        <w:rPr>
          <w:rStyle w:val="cf21"/>
          <w:rFonts w:ascii="Calibri" w:hAnsi="Calibri" w:cs="Calibri"/>
          <w:b w:val="0"/>
          <w:bCs w:val="0"/>
          <w:sz w:val="22"/>
          <w:szCs w:val="22"/>
        </w:rPr>
        <w:t>)</w:t>
      </w:r>
      <w:r w:rsidR="00F273AC">
        <w:rPr>
          <w:rFonts w:cs="Aptos"/>
        </w:rPr>
        <w:t>,</w:t>
      </w:r>
      <w:r w:rsidRPr="71171342">
        <w:rPr>
          <w:rFonts w:cs="Aptos"/>
        </w:rPr>
        <w:t xml:space="preserve"> optimizacija delovnih procesov (preko redefinicije timov, širitve kompetenc in nalog ter s pomočjo digitalizacije)</w:t>
      </w:r>
      <w:r w:rsidR="00F273AC">
        <w:rPr>
          <w:rFonts w:cs="Aptos"/>
        </w:rPr>
        <w:t xml:space="preserve"> ter vzpostavitev sistematičnega spremljanja in načrtovanja zagotavljanja ZDZS na nacionalni ravni</w:t>
      </w:r>
      <w:r w:rsidRPr="71171342">
        <w:rPr>
          <w:rFonts w:cs="Aptos"/>
        </w:rPr>
        <w:t>. Vse to bo podprto s sistematičnim spremljanjem in načrtovanjem aktivnosti na nacionalni ravni, kar bo urejeno z vzpostavitvijo nove organizacijske enote na MZ, ki bo odgovorna za implementacijo STRATEGIJE ZDZS 2025-2035 in usklajeno delovanje vseh deležnikov.</w:t>
      </w:r>
      <w:r w:rsidR="00775C58">
        <w:rPr>
          <w:rFonts w:cs="Aptos"/>
        </w:rPr>
        <w:t xml:space="preserve"> </w:t>
      </w:r>
      <w:r w:rsidR="00102C9B" w:rsidRPr="00102C9B">
        <w:rPr>
          <w:rFonts w:cs="Aptos"/>
        </w:rPr>
        <w:t>STRATEGIJA ZDZS 2025-2035 se osredotoča na šest ključnih ciljev:</w:t>
      </w:r>
    </w:p>
    <w:p w14:paraId="29299E26" w14:textId="77777777" w:rsidR="00E40008" w:rsidRDefault="00E40008" w:rsidP="00E40008">
      <w:pPr>
        <w:spacing w:after="0" w:line="276" w:lineRule="auto"/>
        <w:jc w:val="both"/>
        <w:rPr>
          <w:rStyle w:val="cf01"/>
          <w:rFonts w:ascii="Calibri" w:hAnsi="Calibri" w:cs="Calibri"/>
          <w:sz w:val="22"/>
          <w:szCs w:val="22"/>
        </w:rPr>
      </w:pPr>
      <w:r>
        <w:rPr>
          <w:rStyle w:val="cf01"/>
          <w:rFonts w:ascii="Calibri" w:hAnsi="Calibri" w:cs="Calibri"/>
          <w:sz w:val="22"/>
          <w:szCs w:val="22"/>
        </w:rPr>
        <w:t>1. Dvig učinkovitosti in mednarodna primerljivost izobraževanja za zdravstvene poklice v Sloveniji</w:t>
      </w:r>
    </w:p>
    <w:p w14:paraId="3CA4E0DC" w14:textId="77777777" w:rsidR="00E40008" w:rsidRDefault="00E40008" w:rsidP="00E40008">
      <w:pPr>
        <w:spacing w:after="0" w:line="276" w:lineRule="auto"/>
        <w:jc w:val="both"/>
        <w:rPr>
          <w:rStyle w:val="cf01"/>
          <w:rFonts w:ascii="Calibri" w:hAnsi="Calibri" w:cs="Calibri"/>
          <w:sz w:val="22"/>
          <w:szCs w:val="22"/>
        </w:rPr>
      </w:pPr>
      <w:r>
        <w:rPr>
          <w:rStyle w:val="cf01"/>
          <w:rFonts w:ascii="Calibri" w:hAnsi="Calibri" w:cs="Calibri"/>
          <w:sz w:val="22"/>
          <w:szCs w:val="22"/>
        </w:rPr>
        <w:t>2. Vzpostavitev učinkovitih mehanizmov za pridobivanje ZDZS</w:t>
      </w:r>
    </w:p>
    <w:p w14:paraId="1C533596" w14:textId="77777777" w:rsidR="00E40008" w:rsidRDefault="00E40008" w:rsidP="00E40008">
      <w:pPr>
        <w:spacing w:after="0" w:line="276" w:lineRule="auto"/>
        <w:jc w:val="both"/>
        <w:rPr>
          <w:rStyle w:val="cf01"/>
          <w:rFonts w:ascii="Calibri" w:hAnsi="Calibri" w:cs="Calibri"/>
          <w:sz w:val="22"/>
          <w:szCs w:val="22"/>
        </w:rPr>
      </w:pPr>
      <w:r>
        <w:rPr>
          <w:rStyle w:val="cf01"/>
          <w:rFonts w:ascii="Calibri" w:hAnsi="Calibri" w:cs="Calibri"/>
          <w:sz w:val="22"/>
          <w:szCs w:val="22"/>
        </w:rPr>
        <w:t>3. Oblikovanje konkurenčnega in privlačnega okolja za delo v zdravstvu</w:t>
      </w:r>
    </w:p>
    <w:p w14:paraId="3F3B70EB" w14:textId="77777777" w:rsidR="00E40008" w:rsidRDefault="00E40008" w:rsidP="00E40008">
      <w:pPr>
        <w:spacing w:after="0" w:line="276" w:lineRule="auto"/>
        <w:jc w:val="both"/>
        <w:rPr>
          <w:rStyle w:val="cf01"/>
          <w:rFonts w:ascii="Calibri" w:hAnsi="Calibri" w:cs="Calibri"/>
          <w:sz w:val="22"/>
          <w:szCs w:val="22"/>
        </w:rPr>
      </w:pPr>
      <w:r>
        <w:rPr>
          <w:rStyle w:val="cf01"/>
          <w:rFonts w:ascii="Calibri" w:hAnsi="Calibri" w:cs="Calibri"/>
          <w:sz w:val="22"/>
          <w:szCs w:val="22"/>
        </w:rPr>
        <w:t>4. Vzpostavitev učinkovitih mehanizmov za upravljanje in zadrževanje ZDZS</w:t>
      </w:r>
    </w:p>
    <w:p w14:paraId="6667AE67" w14:textId="77777777" w:rsidR="00E40008" w:rsidRDefault="00E40008" w:rsidP="00E40008">
      <w:pPr>
        <w:spacing w:after="0" w:line="276" w:lineRule="auto"/>
        <w:jc w:val="both"/>
        <w:rPr>
          <w:rStyle w:val="cf01"/>
          <w:rFonts w:ascii="Calibri" w:hAnsi="Calibri" w:cs="Calibri"/>
          <w:sz w:val="22"/>
          <w:szCs w:val="22"/>
        </w:rPr>
      </w:pPr>
      <w:r w:rsidRPr="00AC753F">
        <w:rPr>
          <w:rStyle w:val="cf01"/>
          <w:rFonts w:ascii="Calibri" w:hAnsi="Calibri" w:cs="Calibri"/>
          <w:sz w:val="22"/>
          <w:szCs w:val="22"/>
        </w:rPr>
        <w:t>5. Optimizacija delovnih procesov v zdravstvu</w:t>
      </w:r>
    </w:p>
    <w:p w14:paraId="329A86C0" w14:textId="77777777" w:rsidR="00E40008" w:rsidRPr="00AC753F" w:rsidRDefault="00E40008" w:rsidP="00E40008">
      <w:pPr>
        <w:spacing w:after="0" w:line="276" w:lineRule="auto"/>
        <w:jc w:val="both"/>
        <w:rPr>
          <w:rStyle w:val="cf01"/>
          <w:rFonts w:ascii="Calibri" w:hAnsi="Calibri" w:cs="Calibri"/>
          <w:sz w:val="22"/>
          <w:szCs w:val="22"/>
        </w:rPr>
      </w:pPr>
      <w:r w:rsidRPr="00AC753F">
        <w:rPr>
          <w:rStyle w:val="cf01"/>
          <w:rFonts w:ascii="Calibri" w:hAnsi="Calibri" w:cs="Calibri"/>
          <w:sz w:val="22"/>
          <w:szCs w:val="22"/>
        </w:rPr>
        <w:t>6. Vzpostavitev sistematičnega spremljanje in načrtovanja zagotavljanja ZDZS na nacionalni ravni</w:t>
      </w:r>
    </w:p>
    <w:p w14:paraId="779E4335" w14:textId="77777777" w:rsidR="00102C9B" w:rsidRPr="00102C9B" w:rsidRDefault="00102C9B" w:rsidP="00102C9B">
      <w:pPr>
        <w:pStyle w:val="Odstavekseznama"/>
        <w:spacing w:after="0" w:line="276" w:lineRule="auto"/>
        <w:jc w:val="both"/>
      </w:pPr>
    </w:p>
    <w:p w14:paraId="467B052C" w14:textId="7A70A62C" w:rsidR="00102C9B" w:rsidRDefault="00102C9B" w:rsidP="00102C9B">
      <w:pPr>
        <w:spacing w:line="276" w:lineRule="auto"/>
        <w:jc w:val="both"/>
        <w:rPr>
          <w:rFonts w:cs="Aptos"/>
        </w:rPr>
      </w:pPr>
      <w:r>
        <w:rPr>
          <w:rFonts w:cs="Aptos"/>
        </w:rPr>
        <w:t xml:space="preserve">STRATEGIJA ZDZS 2025-2035 </w:t>
      </w:r>
      <w:r w:rsidRPr="5BEC7EB2">
        <w:rPr>
          <w:rFonts w:cs="Aptos"/>
        </w:rPr>
        <w:t xml:space="preserve">bo imela pozitivne posledice za </w:t>
      </w:r>
      <w:r w:rsidR="00775C58">
        <w:rPr>
          <w:rFonts w:cs="Aptos"/>
        </w:rPr>
        <w:t>vse prebivalce Slovenije</w:t>
      </w:r>
      <w:r w:rsidRPr="5BEC7EB2">
        <w:rPr>
          <w:rFonts w:cs="Aptos"/>
        </w:rPr>
        <w:t xml:space="preserve">. </w:t>
      </w:r>
      <w:r w:rsidRPr="377BE336">
        <w:rPr>
          <w:rFonts w:cs="Aptos"/>
        </w:rPr>
        <w:t>V prihodnosti vidimo zdravstveni sistem kot visoko organizirano, dostopno in učinkovito omrežje storitev, ki bo z vrhunsko usposobljenim in motiviranimi kadri zagotavljalo celostno zdravstveno oskrbo za vse generacije.</w:t>
      </w:r>
    </w:p>
    <w:p w14:paraId="04ED55DE" w14:textId="77777777" w:rsidR="00102C9B" w:rsidRDefault="00102C9B">
      <w:pPr>
        <w:rPr>
          <w:rFonts w:cs="Aptos"/>
        </w:rPr>
      </w:pPr>
      <w:r>
        <w:rPr>
          <w:rFonts w:cs="Aptos"/>
        </w:rPr>
        <w:br w:type="page"/>
      </w:r>
    </w:p>
    <w:p w14:paraId="6ABF0278" w14:textId="5C227A48" w:rsidR="0013128A" w:rsidRPr="00102C9B" w:rsidRDefault="3F1CC8BD" w:rsidP="55C41449">
      <w:pPr>
        <w:pStyle w:val="Naslov2"/>
        <w:rPr>
          <w:rFonts w:eastAsiaTheme="minorEastAsia" w:cs="Aptos"/>
          <w:b w:val="0"/>
          <w:bCs w:val="0"/>
          <w:color w:val="auto"/>
          <w:sz w:val="22"/>
          <w:szCs w:val="22"/>
        </w:rPr>
      </w:pPr>
      <w:bookmarkStart w:id="9" w:name="_Toc210304161"/>
      <w:r>
        <w:t>1</w:t>
      </w:r>
      <w:r w:rsidR="006C6FB6">
        <w:t>.</w:t>
      </w:r>
      <w:r>
        <w:t xml:space="preserve"> </w:t>
      </w:r>
      <w:r w:rsidR="3DEDF595">
        <w:t>Uvod</w:t>
      </w:r>
      <w:bookmarkEnd w:id="9"/>
    </w:p>
    <w:p w14:paraId="136BB1FA" w14:textId="1C3B9654" w:rsidR="00644391" w:rsidRPr="00411C31" w:rsidRDefault="00644391" w:rsidP="00644391">
      <w:pPr>
        <w:jc w:val="both"/>
      </w:pPr>
      <w:r w:rsidRPr="00411C31">
        <w:t xml:space="preserve">Zdravstveni sistemi se </w:t>
      </w:r>
      <w:r w:rsidR="00775C58">
        <w:t xml:space="preserve">po vsem svetu </w:t>
      </w:r>
      <w:r w:rsidRPr="00411C31">
        <w:t xml:space="preserve">soočajo z naraščajočim pomanjkanjem kadrov, kar ob staranju prebivalstva, porastu kroničnih bolezni, migracijah in neprivlačnih delovnih pogojih ogroža dostopnost in kakovost oskrbe. </w:t>
      </w:r>
      <w:r w:rsidR="00411C31" w:rsidRPr="00D677D0">
        <w:t>Kljub</w:t>
      </w:r>
      <w:r w:rsidR="00775C58">
        <w:t xml:space="preserve"> kontinuiranemu</w:t>
      </w:r>
      <w:r w:rsidR="00411C31" w:rsidRPr="00D677D0">
        <w:t xml:space="preserve"> povečevanju števila zaposlenih</w:t>
      </w:r>
      <w:r w:rsidR="00775C58">
        <w:t xml:space="preserve"> v zdravstvu</w:t>
      </w:r>
      <w:r w:rsidR="00411C31" w:rsidRPr="00D677D0">
        <w:t xml:space="preserve"> se t</w:t>
      </w:r>
      <w:r w:rsidRPr="00411C31">
        <w:t>udi Slovenija sooča s podobnimi izziv</w:t>
      </w:r>
      <w:r w:rsidR="00775C58">
        <w:t>i</w:t>
      </w:r>
      <w:r w:rsidR="00411C31" w:rsidRPr="00D677D0">
        <w:t>, saj</w:t>
      </w:r>
      <w:r w:rsidR="00775C58">
        <w:t xml:space="preserve"> poleg že obstoječe vrzeli med potrebami in kadrovskimi zmožnostmi</w:t>
      </w:r>
      <w:r w:rsidR="00411C31" w:rsidRPr="00D677D0">
        <w:t xml:space="preserve"> </w:t>
      </w:r>
      <w:r w:rsidR="00775C58">
        <w:t xml:space="preserve">zdravstvenega sistema tudi </w:t>
      </w:r>
      <w:r w:rsidRPr="00411C31">
        <w:t xml:space="preserve">potrebe </w:t>
      </w:r>
      <w:r w:rsidR="00775C58">
        <w:t xml:space="preserve">po zdravstveni oskrbi </w:t>
      </w:r>
      <w:r w:rsidRPr="00411C31">
        <w:t xml:space="preserve">prebivalstva rastejo. </w:t>
      </w:r>
    </w:p>
    <w:p w14:paraId="3F5549F2" w14:textId="3502DDA6" w:rsidR="00644391" w:rsidRPr="00411C31" w:rsidRDefault="00644391" w:rsidP="00644391">
      <w:pPr>
        <w:jc w:val="both"/>
      </w:pPr>
      <w:r w:rsidRPr="00411C31">
        <w:t xml:space="preserve">Učinkovit zdravstveni sistem temelji na usposobljenih, dostopnih in ustrezno razporejenih kadrih. Zato je potrebno strateško načrtovanje, vlaganje v izobraževanje, razvoj in upravljanje človeških virov ter njihova </w:t>
      </w:r>
      <w:r w:rsidR="00F6697B">
        <w:t xml:space="preserve">optimalna </w:t>
      </w:r>
      <w:r w:rsidRPr="00411C31">
        <w:t xml:space="preserve">razporeditev. Slovenija je že s projektom </w:t>
      </w:r>
      <w:r w:rsidRPr="00D677D0">
        <w:rPr>
          <w:i/>
          <w:iCs/>
        </w:rPr>
        <w:t>Analiza zdravstvenega sistema</w:t>
      </w:r>
      <w:r w:rsidRPr="00411C31">
        <w:t xml:space="preserve"> in </w:t>
      </w:r>
      <w:r w:rsidRPr="00D677D0">
        <w:rPr>
          <w:i/>
          <w:iCs/>
        </w:rPr>
        <w:t>Resolucijo o nacionalnem planu zdravstvenega varstva 2016–2025</w:t>
      </w:r>
      <w:r w:rsidRPr="00411C31">
        <w:t xml:space="preserve"> vzpostavila podlage za tovrstne ukrepe.</w:t>
      </w:r>
    </w:p>
    <w:p w14:paraId="31EEE295" w14:textId="6A561B79" w:rsidR="00371F37" w:rsidRDefault="00644391" w:rsidP="00644391">
      <w:pPr>
        <w:jc w:val="both"/>
      </w:pPr>
      <w:r w:rsidRPr="00411C31">
        <w:t>STRATEGIJA ZDZS 2025–2035 nadgrajuje te temelje in je usklajena z globalnimi cilji SZO</w:t>
      </w:r>
      <w:r w:rsidR="00F273AC">
        <w:t xml:space="preserve">. </w:t>
      </w:r>
      <w:r w:rsidR="00F273AC">
        <w:rPr>
          <w:rStyle w:val="Sprotnaopomba-sklic"/>
        </w:rPr>
        <w:footnoteReference w:id="15"/>
      </w:r>
      <w:r w:rsidRPr="00411C31">
        <w:t xml:space="preserve">Osredotoča se na celovito načrtovanje, razvoj in upravljanje kadrov v zdravstvu, z namenom zagotavljanja kakovostne, varne, pravočasne in enakopravno dostopne oskrbe. Strategija podpira digitalizacijo, krepitev kompetenc ter povezovanje z drugimi </w:t>
      </w:r>
      <w:r w:rsidR="00F6697B">
        <w:t xml:space="preserve">resorji, </w:t>
      </w:r>
      <w:r w:rsidRPr="00411C31">
        <w:t>nacionalnimi dokumenti in zakonodajo, s čimer ustvarja trajnostni kadrovski model za prihodnost.</w:t>
      </w:r>
    </w:p>
    <w:p w14:paraId="09501889" w14:textId="77777777" w:rsidR="00A64DE9" w:rsidRPr="00A054A7" w:rsidRDefault="00A64DE9" w:rsidP="00644391">
      <w:pPr>
        <w:jc w:val="both"/>
      </w:pPr>
    </w:p>
    <w:p w14:paraId="5ACC9916" w14:textId="2CEFD7F2" w:rsidR="0013128A" w:rsidRPr="003372E5" w:rsidRDefault="7B7D7C39" w:rsidP="003372E5">
      <w:pPr>
        <w:pStyle w:val="Naslov2"/>
      </w:pPr>
      <w:bookmarkStart w:id="10" w:name="_Toc210304162"/>
      <w:r>
        <w:t>2</w:t>
      </w:r>
      <w:r w:rsidR="22C1AA9D">
        <w:t>.</w:t>
      </w:r>
      <w:r>
        <w:t xml:space="preserve"> </w:t>
      </w:r>
      <w:r w:rsidR="00DC7A12" w:rsidRPr="00DC7A12">
        <w:t>Demografski in sistemski izzivi zdravstvenega sistema v Sloveniji</w:t>
      </w:r>
      <w:bookmarkEnd w:id="10"/>
    </w:p>
    <w:p w14:paraId="35D9F35E" w14:textId="13D214D1" w:rsidR="00644391" w:rsidRPr="00BB3C9C" w:rsidRDefault="00CE53F4" w:rsidP="00D677D0">
      <w:pPr>
        <w:spacing w:after="0" w:line="276" w:lineRule="auto"/>
        <w:jc w:val="both"/>
        <w:rPr>
          <w:rFonts w:ascii="Calibri" w:eastAsia="Yu Mincho" w:hAnsi="Calibri"/>
        </w:rPr>
      </w:pPr>
      <w:r w:rsidRPr="00CE53F4">
        <w:rPr>
          <w:rFonts w:eastAsia="Times New Roman" w:cs="Aptos"/>
        </w:rPr>
        <w:t>Slovenija se sooča s hitrim staranjem prebivalstva, upadanjem rodnosti in naraščajočim priseljevanjem, kar vse skupaj povečuje potrebe po zdravstvenih storitvah, zlasti na področju obravnave kroničnih bolezni, dolgotrajne oskrbe in paliativ</w:t>
      </w:r>
      <w:r>
        <w:rPr>
          <w:rFonts w:eastAsia="Times New Roman" w:cs="Aptos"/>
        </w:rPr>
        <w:t>e</w:t>
      </w:r>
      <w:r w:rsidRPr="00CE53F4">
        <w:rPr>
          <w:rFonts w:eastAsia="Times New Roman" w:cs="Aptos"/>
        </w:rPr>
        <w:t>. Podaljševanje življenjske dobe prinaša rast deleža starejšega prebivalstva, medtem ko je vstop mladih v zdravstveni sektor nezadosten, kar povzroča pomanjkanje kadra. Migracije sicer deloma zapolnjujejo te vrzeli</w:t>
      </w:r>
      <w:r>
        <w:rPr>
          <w:rFonts w:eastAsia="Times New Roman" w:cs="Aptos"/>
        </w:rPr>
        <w:t xml:space="preserve"> (zdravstveni kader iz tujine)</w:t>
      </w:r>
      <w:r w:rsidRPr="00CE53F4">
        <w:rPr>
          <w:rFonts w:eastAsia="Times New Roman" w:cs="Aptos"/>
        </w:rPr>
        <w:t>, vendar hkrati ustvarjajo dodatne potrebe po</w:t>
      </w:r>
      <w:r>
        <w:rPr>
          <w:rFonts w:eastAsia="Times New Roman" w:cs="Aptos"/>
        </w:rPr>
        <w:t xml:space="preserve"> zdravstveni</w:t>
      </w:r>
      <w:r w:rsidRPr="00CE53F4">
        <w:rPr>
          <w:rFonts w:eastAsia="Times New Roman" w:cs="Aptos"/>
        </w:rPr>
        <w:t xml:space="preserve"> oskrbi.</w:t>
      </w:r>
      <w:r>
        <w:rPr>
          <w:rFonts w:eastAsia="Times New Roman" w:cs="Aptos"/>
        </w:rPr>
        <w:t xml:space="preserve"> Ranljivost sistema je razkrila tudi </w:t>
      </w:r>
      <w:r>
        <w:rPr>
          <w:rFonts w:ascii="Calibri" w:eastAsia="Yu Mincho" w:hAnsi="Calibri"/>
        </w:rPr>
        <w:t>p</w:t>
      </w:r>
      <w:r w:rsidR="00644391" w:rsidRPr="00BB3C9C">
        <w:rPr>
          <w:rFonts w:ascii="Calibri" w:eastAsia="Yu Mincho" w:hAnsi="Calibri"/>
        </w:rPr>
        <w:t>andemija COVID-19</w:t>
      </w:r>
      <w:r>
        <w:rPr>
          <w:rFonts w:ascii="Calibri" w:eastAsia="Yu Mincho" w:hAnsi="Calibri"/>
        </w:rPr>
        <w:t xml:space="preserve">. </w:t>
      </w:r>
      <w:r w:rsidR="00AC6FC7">
        <w:rPr>
          <w:rFonts w:ascii="Calibri" w:eastAsia="Yu Mincho" w:hAnsi="Calibri"/>
        </w:rPr>
        <w:t xml:space="preserve">Zdravstveni sistem se </w:t>
      </w:r>
      <w:r w:rsidR="00644391" w:rsidRPr="00BB3C9C">
        <w:rPr>
          <w:rFonts w:ascii="Calibri" w:eastAsia="Yu Mincho" w:hAnsi="Calibri"/>
        </w:rPr>
        <w:t>kljub povečanj</w:t>
      </w:r>
      <w:r w:rsidR="00AC6FC7">
        <w:rPr>
          <w:rFonts w:ascii="Calibri" w:eastAsia="Yu Mincho" w:hAnsi="Calibri"/>
        </w:rPr>
        <w:t>u</w:t>
      </w:r>
      <w:r w:rsidR="00644391" w:rsidRPr="00BB3C9C">
        <w:rPr>
          <w:rFonts w:ascii="Calibri" w:eastAsia="Yu Mincho" w:hAnsi="Calibri"/>
        </w:rPr>
        <w:t xml:space="preserve"> javnih izdatkov </w:t>
      </w:r>
      <w:r w:rsidR="00AC6FC7">
        <w:rPr>
          <w:rFonts w:ascii="Calibri" w:eastAsia="Yu Mincho" w:hAnsi="Calibri"/>
        </w:rPr>
        <w:t xml:space="preserve">še vedno </w:t>
      </w:r>
      <w:r w:rsidR="00644391" w:rsidRPr="00BB3C9C">
        <w:rPr>
          <w:rFonts w:ascii="Calibri" w:eastAsia="Yu Mincho" w:hAnsi="Calibri"/>
        </w:rPr>
        <w:t xml:space="preserve">sooča z dolgimi čakalnimi dobami, neenakostmi in kadrovskimi primanjkljaji. Slovenija ima manj zdravnikov in medicinskih sester na prebivalca kot povprečje EU, obremenitve zaposlenih pa povečujejo tveganje za napake in slabše izide zdravljenja. Posebej izrazito je pomanjkanje diplomiranih medicinskih sester, družinskih zdravnikov in </w:t>
      </w:r>
      <w:r w:rsidR="00AC6FC7">
        <w:rPr>
          <w:rFonts w:ascii="Calibri" w:eastAsia="Yu Mincho" w:hAnsi="Calibri"/>
        </w:rPr>
        <w:t>drugih ključnih profilov</w:t>
      </w:r>
      <w:r w:rsidR="00644391" w:rsidRPr="00BB3C9C">
        <w:rPr>
          <w:rFonts w:ascii="Calibri" w:eastAsia="Yu Mincho" w:hAnsi="Calibri"/>
        </w:rPr>
        <w:t>.</w:t>
      </w:r>
      <w:r w:rsidR="00FE03B6">
        <w:rPr>
          <w:rStyle w:val="Sprotnaopomba-sklic"/>
          <w:rFonts w:ascii="Calibri" w:eastAsia="Yu Mincho" w:hAnsi="Calibri"/>
        </w:rPr>
        <w:footnoteReference w:id="16"/>
      </w:r>
    </w:p>
    <w:p w14:paraId="22DB593C" w14:textId="49735B69" w:rsidR="002A33F0" w:rsidRDefault="00644391" w:rsidP="00D677D0">
      <w:pPr>
        <w:spacing w:after="0" w:line="276" w:lineRule="auto"/>
        <w:jc w:val="both"/>
        <w:rPr>
          <w:rFonts w:ascii="Calibri" w:eastAsia="Yu Mincho" w:hAnsi="Calibri"/>
        </w:rPr>
      </w:pPr>
      <w:r w:rsidRPr="00BB3C9C">
        <w:rPr>
          <w:rFonts w:ascii="Calibri" w:eastAsia="Yu Mincho" w:hAnsi="Calibri"/>
        </w:rPr>
        <w:t>Kljub izzivom slovenski zdravstveni sistem ostaja dostopen in finančno stabilen, saj temelji na obveznem z</w:t>
      </w:r>
      <w:r w:rsidR="00AC6FC7">
        <w:rPr>
          <w:rFonts w:ascii="Calibri" w:eastAsia="Yu Mincho" w:hAnsi="Calibri"/>
        </w:rPr>
        <w:t>dravstvenem prispevku</w:t>
      </w:r>
      <w:r w:rsidRPr="00BB3C9C">
        <w:rPr>
          <w:rFonts w:ascii="Calibri" w:eastAsia="Yu Mincho" w:hAnsi="Calibri"/>
        </w:rPr>
        <w:t xml:space="preserve">. Za dolgoročno vzdržnost </w:t>
      </w:r>
      <w:r w:rsidR="00AC6FC7">
        <w:rPr>
          <w:rFonts w:ascii="Calibri" w:eastAsia="Yu Mincho" w:hAnsi="Calibri"/>
        </w:rPr>
        <w:t>so še naprej</w:t>
      </w:r>
      <w:r w:rsidRPr="00BB3C9C">
        <w:rPr>
          <w:rFonts w:ascii="Calibri" w:eastAsia="Yu Mincho" w:hAnsi="Calibri"/>
        </w:rPr>
        <w:t xml:space="preserve"> nujna vlaganja v </w:t>
      </w:r>
      <w:r w:rsidR="00AC6FC7">
        <w:rPr>
          <w:rFonts w:ascii="Calibri" w:eastAsia="Yu Mincho" w:hAnsi="Calibri"/>
        </w:rPr>
        <w:t>zdravstveni kader</w:t>
      </w:r>
      <w:r w:rsidRPr="00BB3C9C">
        <w:rPr>
          <w:rFonts w:ascii="Calibri" w:eastAsia="Yu Mincho" w:hAnsi="Calibri"/>
        </w:rPr>
        <w:t>, p</w:t>
      </w:r>
      <w:r w:rsidR="00AC6FC7">
        <w:rPr>
          <w:rFonts w:ascii="Calibri" w:eastAsia="Yu Mincho" w:hAnsi="Calibri"/>
        </w:rPr>
        <w:t>rimarno raven zdravstvenega varstva</w:t>
      </w:r>
      <w:r w:rsidRPr="00BB3C9C">
        <w:rPr>
          <w:rFonts w:ascii="Calibri" w:eastAsia="Yu Mincho" w:hAnsi="Calibri"/>
        </w:rPr>
        <w:t xml:space="preserve">, digitalizacijo in sodobne organizacijske modele. STRATEGIJA ZDZS 2025–2035 zato predvideva dolgoročne ukrepe za stabilno načrtovanje </w:t>
      </w:r>
      <w:r w:rsidR="00AC6FC7">
        <w:rPr>
          <w:rFonts w:ascii="Calibri" w:eastAsia="Yu Mincho" w:hAnsi="Calibri"/>
        </w:rPr>
        <w:t>ZDZS</w:t>
      </w:r>
      <w:r w:rsidRPr="00BB3C9C">
        <w:rPr>
          <w:rFonts w:ascii="Calibri" w:eastAsia="Yu Mincho" w:hAnsi="Calibri"/>
        </w:rPr>
        <w:t>, izboljšanje delovnih pogojev in zagotavljanje kakovostne, dostopne ter trajnostne oskrbe za vse prebivalce.</w:t>
      </w:r>
    </w:p>
    <w:p w14:paraId="60B956C3" w14:textId="77777777" w:rsidR="002A33F0" w:rsidRDefault="002A33F0" w:rsidP="002A5B71">
      <w:pPr>
        <w:spacing w:after="0" w:line="276" w:lineRule="auto"/>
        <w:rPr>
          <w:rFonts w:ascii="Calibri" w:eastAsia="Yu Mincho" w:hAnsi="Calibri"/>
        </w:rPr>
      </w:pPr>
    </w:p>
    <w:p w14:paraId="2C4864E8" w14:textId="77777777" w:rsidR="002A33F0" w:rsidRDefault="002A33F0" w:rsidP="002A5B71">
      <w:pPr>
        <w:spacing w:after="0" w:line="276" w:lineRule="auto"/>
        <w:rPr>
          <w:rFonts w:ascii="Calibri" w:eastAsia="Yu Mincho" w:hAnsi="Calibri"/>
        </w:rPr>
      </w:pPr>
    </w:p>
    <w:p w14:paraId="5A82FA39" w14:textId="77777777" w:rsidR="002A33F0" w:rsidRDefault="002A33F0" w:rsidP="002A5B71">
      <w:pPr>
        <w:spacing w:after="0" w:line="276" w:lineRule="auto"/>
        <w:rPr>
          <w:rFonts w:ascii="Calibri" w:eastAsia="Yu Mincho" w:hAnsi="Calibri"/>
        </w:rPr>
      </w:pPr>
    </w:p>
    <w:p w14:paraId="6B7A4440" w14:textId="77777777" w:rsidR="002A33F0" w:rsidRDefault="002A33F0" w:rsidP="002A5B71">
      <w:pPr>
        <w:spacing w:after="0" w:line="276" w:lineRule="auto"/>
        <w:rPr>
          <w:rFonts w:ascii="Calibri" w:eastAsia="Yu Mincho" w:hAnsi="Calibri"/>
        </w:rPr>
      </w:pPr>
    </w:p>
    <w:p w14:paraId="7BDD2014" w14:textId="316E0E82" w:rsidR="004C3014" w:rsidRPr="00134635" w:rsidRDefault="00BA4C97" w:rsidP="002A5B71">
      <w:pPr>
        <w:spacing w:after="0" w:line="276" w:lineRule="auto"/>
        <w:rPr>
          <w:highlight w:val="yellow"/>
        </w:rPr>
      </w:pPr>
      <w:r w:rsidRPr="00977ED9">
        <w:rPr>
          <w:rFonts w:cs="Aptos"/>
          <w:noProof/>
        </w:rPr>
        <w:drawing>
          <wp:anchor distT="0" distB="0" distL="114300" distR="114300" simplePos="0" relativeHeight="251658240" behindDoc="0" locked="0" layoutInCell="1" allowOverlap="1" wp14:anchorId="06E11E89" wp14:editId="5C8B7DE3">
            <wp:simplePos x="0" y="0"/>
            <wp:positionH relativeFrom="margin">
              <wp:align>left</wp:align>
            </wp:positionH>
            <wp:positionV relativeFrom="paragraph">
              <wp:posOffset>318770</wp:posOffset>
            </wp:positionV>
            <wp:extent cx="6029325" cy="3107055"/>
            <wp:effectExtent l="0" t="0" r="9525" b="0"/>
            <wp:wrapSquare wrapText="bothSides"/>
            <wp:docPr id="385052822"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alphaModFix/>
                      <a:extLst>
                        <a:ext uri="{28A0092B-C50C-407E-A947-70E740481C1C}">
                          <a14:useLocalDpi xmlns:a14="http://schemas.microsoft.com/office/drawing/2010/main" val="0"/>
                        </a:ext>
                      </a:extLst>
                    </a:blip>
                    <a:srcRect/>
                    <a:stretch>
                      <a:fillRect/>
                    </a:stretch>
                  </pic:blipFill>
                  <pic:spPr bwMode="auto">
                    <a:xfrm>
                      <a:off x="0" y="0"/>
                      <a:ext cx="6029325" cy="3107055"/>
                    </a:xfrm>
                    <a:prstGeom prst="rect">
                      <a:avLst/>
                    </a:prstGeom>
                    <a:noFill/>
                  </pic:spPr>
                </pic:pic>
              </a:graphicData>
            </a:graphic>
            <wp14:sizeRelH relativeFrom="margin">
              <wp14:pctWidth>0</wp14:pctWidth>
            </wp14:sizeRelH>
            <wp14:sizeRelV relativeFrom="margin">
              <wp14:pctHeight>0</wp14:pctHeight>
            </wp14:sizeRelV>
          </wp:anchor>
        </w:drawing>
      </w:r>
    </w:p>
    <w:p w14:paraId="34ADBFEE" w14:textId="53AD13A9" w:rsidR="00CA3BC1" w:rsidRPr="004C56B3" w:rsidRDefault="05EB7277" w:rsidP="002A5B71">
      <w:pPr>
        <w:pStyle w:val="Napis"/>
        <w:jc w:val="center"/>
        <w:rPr>
          <w:rFonts w:cstheme="minorBidi"/>
          <w:b w:val="0"/>
          <w:bCs w:val="0"/>
          <w:i/>
          <w:iCs/>
          <w:sz w:val="16"/>
          <w:szCs w:val="16"/>
        </w:rPr>
      </w:pPr>
      <w:bookmarkStart w:id="11" w:name="_Toc210304194"/>
      <w:r w:rsidRPr="004C56B3">
        <w:rPr>
          <w:b w:val="0"/>
          <w:bCs w:val="0"/>
          <w:sz w:val="16"/>
          <w:szCs w:val="16"/>
        </w:rPr>
        <w:t xml:space="preserve">Slika </w:t>
      </w:r>
      <w:r w:rsidR="00824BDC" w:rsidRPr="004C56B3">
        <w:rPr>
          <w:b w:val="0"/>
          <w:bCs w:val="0"/>
          <w:sz w:val="16"/>
          <w:szCs w:val="16"/>
        </w:rPr>
        <w:fldChar w:fldCharType="begin"/>
      </w:r>
      <w:r w:rsidR="00824BDC" w:rsidRPr="004C56B3">
        <w:rPr>
          <w:b w:val="0"/>
          <w:bCs w:val="0"/>
          <w:sz w:val="16"/>
          <w:szCs w:val="16"/>
        </w:rPr>
        <w:instrText xml:space="preserve"> SEQ Slika \* ARABIC </w:instrText>
      </w:r>
      <w:r w:rsidR="00824BDC" w:rsidRPr="004C56B3">
        <w:rPr>
          <w:b w:val="0"/>
          <w:bCs w:val="0"/>
          <w:sz w:val="16"/>
          <w:szCs w:val="16"/>
        </w:rPr>
        <w:fldChar w:fldCharType="separate"/>
      </w:r>
      <w:r w:rsidR="00E40008">
        <w:rPr>
          <w:b w:val="0"/>
          <w:bCs w:val="0"/>
          <w:noProof/>
          <w:sz w:val="16"/>
          <w:szCs w:val="16"/>
        </w:rPr>
        <w:t>1</w:t>
      </w:r>
      <w:r w:rsidR="00824BDC" w:rsidRPr="004C56B3">
        <w:rPr>
          <w:b w:val="0"/>
          <w:bCs w:val="0"/>
          <w:noProof/>
          <w:sz w:val="16"/>
          <w:szCs w:val="16"/>
        </w:rPr>
        <w:fldChar w:fldCharType="end"/>
      </w:r>
      <w:r w:rsidRPr="004C56B3">
        <w:rPr>
          <w:b w:val="0"/>
          <w:bCs w:val="0"/>
          <w:sz w:val="16"/>
          <w:szCs w:val="16"/>
        </w:rPr>
        <w:t>: Vzvodi politike za oblikovanje trga dela v zdravstvu.</w:t>
      </w:r>
      <w:r w:rsidR="00CA3BC1" w:rsidRPr="004C56B3">
        <w:rPr>
          <w:rStyle w:val="Sprotnaopomba-sklic"/>
          <w:b w:val="0"/>
          <w:bCs w:val="0"/>
          <w:sz w:val="16"/>
          <w:szCs w:val="16"/>
        </w:rPr>
        <w:footnoteReference w:id="17"/>
      </w:r>
      <w:bookmarkEnd w:id="11"/>
    </w:p>
    <w:p w14:paraId="0D67756F" w14:textId="1BAC0F1B" w:rsidR="00C53375" w:rsidRPr="002F7EF9" w:rsidRDefault="63267879" w:rsidP="02428826">
      <w:pPr>
        <w:spacing w:line="276" w:lineRule="auto"/>
        <w:jc w:val="both"/>
        <w:rPr>
          <w:rFonts w:cstheme="minorBidi"/>
        </w:rPr>
      </w:pPr>
      <w:r w:rsidRPr="0042DEDA">
        <w:rPr>
          <w:rFonts w:cstheme="minorBidi"/>
        </w:rPr>
        <w:t>V dokumentu</w:t>
      </w:r>
      <w:r w:rsidRPr="0042DEDA">
        <w:rPr>
          <w:rFonts w:cstheme="minorBidi"/>
          <w:i/>
          <w:iCs/>
        </w:rPr>
        <w:t xml:space="preserve"> </w:t>
      </w:r>
      <w:proofErr w:type="spellStart"/>
      <w:r w:rsidR="4D7DE9BC" w:rsidRPr="0042DEDA">
        <w:rPr>
          <w:rFonts w:cstheme="minorBidi"/>
          <w:i/>
          <w:iCs/>
        </w:rPr>
        <w:t>Strategy</w:t>
      </w:r>
      <w:proofErr w:type="spellEnd"/>
      <w:r w:rsidR="4D7DE9BC" w:rsidRPr="0042DEDA">
        <w:rPr>
          <w:rFonts w:cstheme="minorBidi"/>
          <w:i/>
          <w:iCs/>
        </w:rPr>
        <w:t xml:space="preserve"> on Human </w:t>
      </w:r>
      <w:proofErr w:type="spellStart"/>
      <w:r w:rsidR="4D7DE9BC" w:rsidRPr="0042DEDA">
        <w:rPr>
          <w:rFonts w:cstheme="minorBidi"/>
          <w:i/>
          <w:iCs/>
        </w:rPr>
        <w:t>Resources</w:t>
      </w:r>
      <w:proofErr w:type="spellEnd"/>
      <w:r w:rsidR="4D7DE9BC" w:rsidRPr="0042DEDA">
        <w:rPr>
          <w:rFonts w:cstheme="minorBidi"/>
          <w:i/>
          <w:iCs/>
        </w:rPr>
        <w:t xml:space="preserve"> </w:t>
      </w:r>
      <w:proofErr w:type="spellStart"/>
      <w:r w:rsidR="4D7DE9BC" w:rsidRPr="0042DEDA">
        <w:rPr>
          <w:rFonts w:cstheme="minorBidi"/>
          <w:i/>
          <w:iCs/>
        </w:rPr>
        <w:t>for</w:t>
      </w:r>
      <w:proofErr w:type="spellEnd"/>
      <w:r w:rsidR="4D7DE9BC" w:rsidRPr="0042DEDA">
        <w:rPr>
          <w:rFonts w:cstheme="minorBidi"/>
          <w:i/>
          <w:iCs/>
        </w:rPr>
        <w:t xml:space="preserve"> Health: </w:t>
      </w:r>
      <w:proofErr w:type="spellStart"/>
      <w:r w:rsidR="4D7DE9BC" w:rsidRPr="0042DEDA">
        <w:rPr>
          <w:rFonts w:cstheme="minorBidi"/>
          <w:i/>
          <w:iCs/>
        </w:rPr>
        <w:t>Workforce</w:t>
      </w:r>
      <w:proofErr w:type="spellEnd"/>
      <w:r w:rsidR="4D7DE9BC" w:rsidRPr="0042DEDA">
        <w:rPr>
          <w:rFonts w:cstheme="minorBidi"/>
          <w:i/>
          <w:iCs/>
        </w:rPr>
        <w:t xml:space="preserve"> 2030</w:t>
      </w:r>
      <w:r w:rsidR="00C717AB" w:rsidRPr="0042DEDA">
        <w:rPr>
          <w:rStyle w:val="Sprotnaopomba-sklic"/>
          <w:rFonts w:cstheme="minorBidi"/>
          <w:i/>
          <w:iCs/>
        </w:rPr>
        <w:footnoteReference w:id="18"/>
      </w:r>
      <w:r w:rsidR="0023677D" w:rsidRPr="0042DEDA">
        <w:rPr>
          <w:rStyle w:val="Sprotnaopomba-sklic"/>
          <w:rFonts w:cstheme="minorBidi"/>
          <w:i/>
          <w:iCs/>
        </w:rPr>
        <w:footnoteReference w:id="19"/>
      </w:r>
      <w:r w:rsidR="4D7DE9BC" w:rsidRPr="0042DEDA">
        <w:rPr>
          <w:rFonts w:cstheme="minorBidi"/>
        </w:rPr>
        <w:t xml:space="preserve"> </w:t>
      </w:r>
      <w:r w:rsidR="7A579C50" w:rsidRPr="0042DEDA">
        <w:rPr>
          <w:rFonts w:cstheme="minorBidi"/>
        </w:rPr>
        <w:t>SZO</w:t>
      </w:r>
      <w:r w:rsidR="4D7DE9BC" w:rsidRPr="0042DEDA">
        <w:rPr>
          <w:rFonts w:cstheme="minorBidi"/>
        </w:rPr>
        <w:t>, prikazuje ključne dejavnike in politike za upravljanje zdravstvenega kadra in njihova razmerja</w:t>
      </w:r>
      <w:r w:rsidRPr="0042DEDA">
        <w:rPr>
          <w:rFonts w:cstheme="minorBidi"/>
        </w:rPr>
        <w:t xml:space="preserve"> (Slika 1)</w:t>
      </w:r>
      <w:r w:rsidR="4D7DE9BC" w:rsidRPr="0042DEDA">
        <w:rPr>
          <w:rFonts w:cstheme="minorBidi"/>
        </w:rPr>
        <w:t xml:space="preserve">. </w:t>
      </w:r>
      <w:r w:rsidRPr="0042DEDA">
        <w:rPr>
          <w:rFonts w:cstheme="minorBidi"/>
        </w:rPr>
        <w:t>Na podlagi Slike 1 je razvidno, da lahko</w:t>
      </w:r>
      <w:r w:rsidR="4D7DE9BC" w:rsidRPr="0042DEDA">
        <w:rPr>
          <w:rFonts w:cstheme="minorBidi"/>
        </w:rPr>
        <w:t xml:space="preserve"> premišljenimi politikami zagotovimo ustrezno število in razporeditev zdravstvenih delavcev ter dostopno in učinkovito zdravstveno oskrbo.</w:t>
      </w:r>
      <w:r w:rsidR="05EB7277" w:rsidRPr="0042DEDA">
        <w:rPr>
          <w:rFonts w:cstheme="minorBidi"/>
        </w:rPr>
        <w:t xml:space="preserve"> </w:t>
      </w:r>
      <w:r w:rsidR="05EB7277" w:rsidRPr="0073748E">
        <w:t>Vzvodi politike za oblikovanje trga dela v zdravstvu</w:t>
      </w:r>
      <w:r w:rsidR="05EB7277">
        <w:t>.</w:t>
      </w:r>
      <w:r w:rsidR="00CA3BC1">
        <w:rPr>
          <w:rStyle w:val="Sprotnaopomba-sklic"/>
        </w:rPr>
        <w:footnoteReference w:id="20"/>
      </w:r>
    </w:p>
    <w:p w14:paraId="02BBA7B4" w14:textId="6F90E522" w:rsidR="00A52B26" w:rsidRPr="00E43733" w:rsidRDefault="4DF1C3A1" w:rsidP="00E43733">
      <w:pPr>
        <w:pStyle w:val="Naslov3"/>
        <w:spacing w:after="0"/>
        <w:rPr>
          <w:rFonts w:ascii="Calibri" w:hAnsi="Calibri" w:cs="Calibri"/>
        </w:rPr>
      </w:pPr>
      <w:bookmarkStart w:id="12" w:name="_Toc210304163"/>
      <w:r w:rsidRPr="55C41449">
        <w:rPr>
          <w:rFonts w:ascii="Calibri" w:hAnsi="Calibri" w:cs="Calibri"/>
        </w:rPr>
        <w:t xml:space="preserve">2. 2. </w:t>
      </w:r>
      <w:r w:rsidR="0405500C" w:rsidRPr="55C41449">
        <w:rPr>
          <w:rFonts w:ascii="Calibri" w:hAnsi="Calibri" w:cs="Calibri"/>
        </w:rPr>
        <w:t>Slovenija v luči mednarodnih primerjav in globalnih izzivov</w:t>
      </w:r>
      <w:bookmarkEnd w:id="12"/>
    </w:p>
    <w:p w14:paraId="741D5EAF" w14:textId="28ED1705" w:rsidR="00A52B26" w:rsidRDefault="7842C85E" w:rsidP="5AF05783">
      <w:pPr>
        <w:spacing w:after="0" w:line="276" w:lineRule="auto"/>
        <w:jc w:val="both"/>
        <w:rPr>
          <w:rFonts w:eastAsia="Calibri" w:cstheme="minorBidi"/>
        </w:rPr>
      </w:pPr>
      <w:r w:rsidRPr="0042DEDA">
        <w:rPr>
          <w:rFonts w:eastAsia="Calibri" w:cstheme="minorBidi"/>
        </w:rPr>
        <w:t>Skrbi zaradi pomanjkanja zdravstvenih delavcev v Evropi niso nove. Delež ljudi, starih 65 let in več je v EU narasel s 16 % leta 2000 na 21 % leta 2023, projekcije kažejo, da bo</w:t>
      </w:r>
      <w:r w:rsidR="34A215D8" w:rsidRPr="0042DEDA">
        <w:rPr>
          <w:rFonts w:eastAsia="Calibri" w:cstheme="minorBidi"/>
        </w:rPr>
        <w:t xml:space="preserve"> ta delež</w:t>
      </w:r>
      <w:r w:rsidRPr="0042DEDA">
        <w:rPr>
          <w:rFonts w:eastAsia="Calibri" w:cstheme="minorBidi"/>
        </w:rPr>
        <w:t xml:space="preserve"> do leta 2050 dosegel skoraj 30 % zaradi daljšega življenj</w:t>
      </w:r>
      <w:r w:rsidR="6C6962DA" w:rsidRPr="0042DEDA">
        <w:rPr>
          <w:rFonts w:eastAsia="Calibri" w:cstheme="minorBidi"/>
        </w:rPr>
        <w:t>a</w:t>
      </w:r>
      <w:r w:rsidRPr="0042DEDA">
        <w:rPr>
          <w:rFonts w:eastAsia="Calibri" w:cstheme="minorBidi"/>
        </w:rPr>
        <w:t xml:space="preserve"> in upadanja rodnosti. Ta demografska sprememba naj bi močno povečala povpraševanje po zdravstveni in dolgotrajni oskrbi. </w:t>
      </w:r>
      <w:r w:rsidR="796375CA" w:rsidRPr="0042DEDA">
        <w:rPr>
          <w:rFonts w:eastAsia="Calibri" w:cstheme="minorBidi"/>
        </w:rPr>
        <w:t>Ob tem je prisotno tudi staranje</w:t>
      </w:r>
      <w:r w:rsidRPr="0042DEDA">
        <w:rPr>
          <w:rFonts w:eastAsia="Calibri" w:cstheme="minorBidi"/>
        </w:rPr>
        <w:t xml:space="preserve"> zdravstven</w:t>
      </w:r>
      <w:r w:rsidR="710F8A40" w:rsidRPr="0042DEDA">
        <w:rPr>
          <w:rFonts w:eastAsia="Calibri" w:cstheme="minorBidi"/>
        </w:rPr>
        <w:t>e</w:t>
      </w:r>
      <w:r w:rsidRPr="0042DEDA">
        <w:rPr>
          <w:rFonts w:eastAsia="Calibri" w:cstheme="minorBidi"/>
        </w:rPr>
        <w:t xml:space="preserve"> delovn</w:t>
      </w:r>
      <w:r w:rsidR="671D8A55" w:rsidRPr="0042DEDA">
        <w:rPr>
          <w:rFonts w:eastAsia="Calibri" w:cstheme="minorBidi"/>
        </w:rPr>
        <w:t>e</w:t>
      </w:r>
      <w:r w:rsidRPr="0042DEDA">
        <w:rPr>
          <w:rFonts w:eastAsia="Calibri" w:cstheme="minorBidi"/>
        </w:rPr>
        <w:t xml:space="preserve"> sil</w:t>
      </w:r>
      <w:r w:rsidR="31059170" w:rsidRPr="0042DEDA">
        <w:rPr>
          <w:rFonts w:eastAsia="Calibri" w:cstheme="minorBidi"/>
        </w:rPr>
        <w:t>e</w:t>
      </w:r>
      <w:r w:rsidRPr="0042DEDA">
        <w:rPr>
          <w:rFonts w:eastAsia="Calibri" w:cstheme="minorBidi"/>
        </w:rPr>
        <w:t xml:space="preserve"> velik del zdravnikov in medicinskih sester </w:t>
      </w:r>
      <w:r w:rsidR="71AC4A3F" w:rsidRPr="0042DEDA">
        <w:rPr>
          <w:rFonts w:eastAsia="Calibri" w:cstheme="minorBidi"/>
        </w:rPr>
        <w:t>se bo namreč v prihodnjih letih</w:t>
      </w:r>
      <w:r w:rsidRPr="0042DEDA">
        <w:rPr>
          <w:rFonts w:eastAsia="Calibri" w:cstheme="minorBidi"/>
        </w:rPr>
        <w:t xml:space="preserve"> upokojil, kar bo zahtevalo zamenjavo z mlajšimi strokovnjaki.</w:t>
      </w:r>
      <w:r w:rsidR="32C7D053" w:rsidRPr="0042DEDA">
        <w:rPr>
          <w:rStyle w:val="Sprotnaopomba-sklic"/>
          <w:rFonts w:eastAsia="Calibri" w:cstheme="minorBidi"/>
        </w:rPr>
        <w:footnoteReference w:id="21"/>
      </w:r>
    </w:p>
    <w:p w14:paraId="13624DB4" w14:textId="77777777" w:rsidR="00133686" w:rsidRDefault="00133686" w:rsidP="00E43733">
      <w:pPr>
        <w:spacing w:after="0" w:line="276" w:lineRule="auto"/>
        <w:jc w:val="both"/>
        <w:rPr>
          <w:color w:val="A6A6A6" w:themeColor="background1" w:themeShade="A6"/>
        </w:rPr>
      </w:pPr>
    </w:p>
    <w:p w14:paraId="772C5D2B" w14:textId="39F55247" w:rsidR="03B1E8DA" w:rsidRPr="00716E73" w:rsidRDefault="3473662D" w:rsidP="00E43733">
      <w:pPr>
        <w:spacing w:after="0" w:line="276" w:lineRule="auto"/>
        <w:jc w:val="both"/>
        <w:rPr>
          <w:rFonts w:eastAsia="Aptos" w:cstheme="minorHAnsi"/>
          <w:b/>
          <w:bCs/>
          <w:color w:val="FF0000"/>
        </w:rPr>
      </w:pPr>
      <w:r w:rsidRPr="0042DEDA">
        <w:rPr>
          <w:rFonts w:eastAsia="Aptos" w:cstheme="minorBidi"/>
        </w:rPr>
        <w:t>Slovenija je glede na podatke</w:t>
      </w:r>
      <w:r w:rsidR="5490D25F" w:rsidRPr="0042DEDA">
        <w:rPr>
          <w:rFonts w:eastAsia="Aptos" w:cstheme="minorBidi"/>
        </w:rPr>
        <w:t xml:space="preserve"> </w:t>
      </w:r>
      <w:r w:rsidR="5490D25F" w:rsidRPr="0042DEDA">
        <w:rPr>
          <w:rFonts w:cstheme="minorBidi"/>
        </w:rPr>
        <w:t>Organizacije za gospodarsko sodelovanje in razvoj</w:t>
      </w:r>
      <w:r w:rsidRPr="0042DEDA">
        <w:rPr>
          <w:rFonts w:eastAsia="Aptos" w:cstheme="minorBidi"/>
        </w:rPr>
        <w:t xml:space="preserve"> </w:t>
      </w:r>
      <w:r w:rsidR="5490D25F" w:rsidRPr="0042DEDA">
        <w:rPr>
          <w:rFonts w:eastAsia="Aptos" w:cstheme="minorBidi"/>
        </w:rPr>
        <w:t>(</w:t>
      </w:r>
      <w:r w:rsidRPr="0042DEDA">
        <w:rPr>
          <w:rFonts w:eastAsia="Aptos" w:cstheme="minorBidi"/>
        </w:rPr>
        <w:t>OECD</w:t>
      </w:r>
      <w:r w:rsidR="5490D25F" w:rsidRPr="0042DEDA">
        <w:rPr>
          <w:rFonts w:eastAsia="Aptos" w:cstheme="minorBidi"/>
        </w:rPr>
        <w:t>)</w:t>
      </w:r>
      <w:r w:rsidRPr="0042DEDA">
        <w:rPr>
          <w:rFonts w:eastAsia="Aptos" w:cstheme="minorBidi"/>
        </w:rPr>
        <w:t xml:space="preserve"> pod povprečjem glede stopnje zaposlenosti v zdravstvenem in socialnem sektorju, kar je prikazano v naslednji sliki. Sicer sistemi zdravstvenega in socialnega varstva po Evropi zaposlujejo več delavcev kot kadarkoli v zgodovini (10,1 % glede na vse dejavnosti v letu 2022, 8,5 % v letu 2000).</w:t>
      </w:r>
      <w:r w:rsidR="03B1E8DA" w:rsidRPr="0042DEDA">
        <w:rPr>
          <w:rStyle w:val="Sprotnaopomba-sklic"/>
          <w:rFonts w:cstheme="minorBidi"/>
          <w:b/>
          <w:bCs/>
        </w:rPr>
        <w:footnoteReference w:id="22"/>
      </w:r>
    </w:p>
    <w:p w14:paraId="039F4BE4" w14:textId="48EF18BD" w:rsidR="03B1E8DA" w:rsidRDefault="4C34A114" w:rsidP="004C56B3">
      <w:pPr>
        <w:spacing w:after="0"/>
        <w:jc w:val="center"/>
      </w:pPr>
      <w:r>
        <w:rPr>
          <w:noProof/>
        </w:rPr>
        <w:drawing>
          <wp:inline distT="0" distB="0" distL="0" distR="0" wp14:anchorId="70557E79" wp14:editId="43A58742">
            <wp:extent cx="5684900" cy="2889826"/>
            <wp:effectExtent l="0" t="0" r="0" b="0"/>
            <wp:docPr id="52564391" name="Slika 52564391" title="Vstavljanje slik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52564391"/>
                    <pic:cNvPicPr/>
                  </pic:nvPicPr>
                  <pic:blipFill>
                    <a:blip r:embed="rId12">
                      <a:extLst>
                        <a:ext uri="{28A0092B-C50C-407E-A947-70E740481C1C}">
                          <a14:useLocalDpi xmlns:a14="http://schemas.microsoft.com/office/drawing/2010/main" val="0"/>
                        </a:ext>
                      </a:extLst>
                    </a:blip>
                    <a:stretch>
                      <a:fillRect/>
                    </a:stretch>
                  </pic:blipFill>
                  <pic:spPr>
                    <a:xfrm>
                      <a:off x="0" y="0"/>
                      <a:ext cx="5684900" cy="2889826"/>
                    </a:xfrm>
                    <a:prstGeom prst="rect">
                      <a:avLst/>
                    </a:prstGeom>
                  </pic:spPr>
                </pic:pic>
              </a:graphicData>
            </a:graphic>
          </wp:inline>
        </w:drawing>
      </w:r>
    </w:p>
    <w:p w14:paraId="16788A20" w14:textId="570F7B30" w:rsidR="004C56B3" w:rsidRPr="004C56B3" w:rsidRDefault="6270A067" w:rsidP="004C56B3">
      <w:pPr>
        <w:pStyle w:val="Napis"/>
        <w:jc w:val="center"/>
        <w:rPr>
          <w:b w:val="0"/>
          <w:bCs w:val="0"/>
          <w:sz w:val="16"/>
          <w:szCs w:val="16"/>
        </w:rPr>
      </w:pPr>
      <w:bookmarkStart w:id="13" w:name="_Toc201320928"/>
      <w:bookmarkStart w:id="14" w:name="_Toc210304195"/>
      <w:r w:rsidRPr="004C56B3">
        <w:rPr>
          <w:b w:val="0"/>
          <w:bCs w:val="0"/>
          <w:sz w:val="16"/>
          <w:szCs w:val="16"/>
        </w:rPr>
        <w:t xml:space="preserve">Slika </w:t>
      </w:r>
      <w:r w:rsidR="00824BDC" w:rsidRPr="004C56B3">
        <w:rPr>
          <w:b w:val="0"/>
          <w:bCs w:val="0"/>
          <w:sz w:val="16"/>
          <w:szCs w:val="16"/>
        </w:rPr>
        <w:fldChar w:fldCharType="begin"/>
      </w:r>
      <w:r w:rsidR="00824BDC" w:rsidRPr="004C56B3">
        <w:rPr>
          <w:b w:val="0"/>
          <w:bCs w:val="0"/>
          <w:sz w:val="16"/>
          <w:szCs w:val="16"/>
        </w:rPr>
        <w:instrText xml:space="preserve"> SEQ Slika \* ARABIC </w:instrText>
      </w:r>
      <w:r w:rsidR="00824BDC" w:rsidRPr="004C56B3">
        <w:rPr>
          <w:b w:val="0"/>
          <w:bCs w:val="0"/>
          <w:sz w:val="16"/>
          <w:szCs w:val="16"/>
        </w:rPr>
        <w:fldChar w:fldCharType="separate"/>
      </w:r>
      <w:r w:rsidR="00E40008">
        <w:rPr>
          <w:b w:val="0"/>
          <w:bCs w:val="0"/>
          <w:noProof/>
          <w:sz w:val="16"/>
          <w:szCs w:val="16"/>
        </w:rPr>
        <w:t>2</w:t>
      </w:r>
      <w:r w:rsidR="00824BDC" w:rsidRPr="004C56B3">
        <w:rPr>
          <w:b w:val="0"/>
          <w:bCs w:val="0"/>
          <w:noProof/>
          <w:sz w:val="16"/>
          <w:szCs w:val="16"/>
        </w:rPr>
        <w:fldChar w:fldCharType="end"/>
      </w:r>
      <w:r w:rsidR="2BFFDDD3" w:rsidRPr="004C56B3">
        <w:rPr>
          <w:b w:val="0"/>
          <w:bCs w:val="0"/>
          <w:sz w:val="16"/>
          <w:szCs w:val="16"/>
        </w:rPr>
        <w:t xml:space="preserve">: </w:t>
      </w:r>
      <w:r w:rsidR="7586FD39" w:rsidRPr="004C56B3">
        <w:rPr>
          <w:b w:val="0"/>
          <w:bCs w:val="0"/>
          <w:sz w:val="16"/>
          <w:szCs w:val="16"/>
        </w:rPr>
        <w:t>Prikaz stopnje zaposlenosti v zdravstvenem in socialnem sektorju v zadnjih dveh desetletjih v E</w:t>
      </w:r>
      <w:r w:rsidR="61FB3DAA" w:rsidRPr="004C56B3">
        <w:rPr>
          <w:b w:val="0"/>
          <w:bCs w:val="0"/>
          <w:sz w:val="16"/>
          <w:szCs w:val="16"/>
        </w:rPr>
        <w:t>U</w:t>
      </w:r>
      <w:r w:rsidR="7586FD39" w:rsidRPr="004C56B3">
        <w:rPr>
          <w:b w:val="0"/>
          <w:bCs w:val="0"/>
          <w:sz w:val="16"/>
          <w:szCs w:val="16"/>
        </w:rPr>
        <w:t xml:space="preserve"> državah</w:t>
      </w:r>
      <w:r w:rsidR="16E310DD" w:rsidRPr="004C56B3">
        <w:rPr>
          <w:b w:val="0"/>
          <w:bCs w:val="0"/>
          <w:sz w:val="16"/>
          <w:szCs w:val="16"/>
        </w:rPr>
        <w:t>.</w:t>
      </w:r>
      <w:r w:rsidR="00BD021F" w:rsidRPr="004C56B3">
        <w:rPr>
          <w:rStyle w:val="Sprotnaopomba-sklic"/>
          <w:b w:val="0"/>
          <w:bCs w:val="0"/>
          <w:sz w:val="16"/>
          <w:szCs w:val="16"/>
        </w:rPr>
        <w:footnoteReference w:id="23"/>
      </w:r>
      <w:bookmarkEnd w:id="13"/>
      <w:bookmarkEnd w:id="14"/>
    </w:p>
    <w:p w14:paraId="0D3314B0" w14:textId="77777777" w:rsidR="00BB3C9C" w:rsidRDefault="00BB3C9C" w:rsidP="00BB3C9C">
      <w:pPr>
        <w:spacing w:line="276" w:lineRule="auto"/>
        <w:jc w:val="both"/>
        <w:rPr>
          <w:rFonts w:ascii="Calibri" w:eastAsia="Calibri" w:hAnsi="Calibri" w:cs="Calibri"/>
        </w:rPr>
      </w:pPr>
    </w:p>
    <w:p w14:paraId="32C5EB09" w14:textId="6E517F42" w:rsidR="5B782B47" w:rsidRDefault="53CCFF14" w:rsidP="00D677D0">
      <w:pPr>
        <w:spacing w:line="276" w:lineRule="auto"/>
        <w:jc w:val="both"/>
        <w:rPr>
          <w:rFonts w:ascii="Calibri" w:eastAsia="Calibri" w:hAnsi="Calibri" w:cs="Calibri"/>
        </w:rPr>
      </w:pPr>
      <w:r w:rsidRPr="12EC911C">
        <w:rPr>
          <w:rFonts w:ascii="Calibri" w:eastAsia="Calibri" w:hAnsi="Calibri" w:cs="Calibri"/>
        </w:rPr>
        <w:t xml:space="preserve">Staranje </w:t>
      </w:r>
      <w:r w:rsidR="47B531DE">
        <w:rPr>
          <w:rFonts w:ascii="Calibri" w:eastAsia="Calibri" w:hAnsi="Calibri" w:cs="Calibri"/>
        </w:rPr>
        <w:t>zdravnikov</w:t>
      </w:r>
      <w:r w:rsidRPr="12EC911C">
        <w:rPr>
          <w:rFonts w:ascii="Calibri" w:eastAsia="Calibri" w:hAnsi="Calibri" w:cs="Calibri"/>
        </w:rPr>
        <w:t xml:space="preserve"> postaja vse večja skrb v številnih državah EU, saj se velik delež zdravnikov približuje upokojitveni starosti,</w:t>
      </w:r>
      <w:r w:rsidR="45071524">
        <w:rPr>
          <w:rFonts w:ascii="Calibri" w:eastAsia="Calibri" w:hAnsi="Calibri" w:cs="Calibri"/>
        </w:rPr>
        <w:t xml:space="preserve"> mnogi pa jo že presegajo</w:t>
      </w:r>
      <w:r w:rsidRPr="12EC911C">
        <w:rPr>
          <w:rFonts w:ascii="Calibri" w:eastAsia="Calibri" w:hAnsi="Calibri" w:cs="Calibri"/>
        </w:rPr>
        <w:t xml:space="preserve">. Leta 2022 je bilo več kot tretjina (35 %) zdravnikov v državah EU starejših od 55 let, pri čemer je v skoraj polovici držav EU ta delež dosegel 40 % ali več. </w:t>
      </w:r>
      <w:r w:rsidR="45071524">
        <w:rPr>
          <w:rFonts w:ascii="Calibri" w:eastAsia="Calibri" w:hAnsi="Calibri" w:cs="Calibri"/>
        </w:rPr>
        <w:t>Za ohranjanje njihove učinkovitosti in razbremenitev sistema bi bilo smiselno bolje prilagajati delovne naloge, na primer z večjim poudarkom na mentorstvu in zmanjšanjem določenih ostalih obveznosti</w:t>
      </w:r>
      <w:r w:rsidRPr="12EC911C">
        <w:rPr>
          <w:rFonts w:ascii="Calibri" w:eastAsia="Calibri" w:hAnsi="Calibri" w:cs="Calibri"/>
        </w:rPr>
        <w:t>.</w:t>
      </w:r>
      <w:r w:rsidR="3C562ABA" w:rsidRPr="12EC911C">
        <w:rPr>
          <w:rStyle w:val="Sprotnaopomba-sklic"/>
          <w:rFonts w:ascii="Calibri" w:eastAsia="Calibri" w:hAnsi="Calibri" w:cs="Calibri"/>
        </w:rPr>
        <w:footnoteReference w:id="24"/>
      </w:r>
      <w:r w:rsidR="00BB3C9C">
        <w:rPr>
          <w:rFonts w:ascii="Calibri" w:eastAsia="Calibri" w:hAnsi="Calibri" w:cs="Calibri"/>
        </w:rPr>
        <w:t xml:space="preserve"> </w:t>
      </w:r>
      <w:r w:rsidR="5A67FA4A" w:rsidRPr="00E81733">
        <w:rPr>
          <w:rFonts w:ascii="Calibri" w:eastAsia="Calibri" w:hAnsi="Calibri" w:cs="Calibri"/>
        </w:rPr>
        <w:t>Mobilnost številnih reguliranih zdravstvenih poklicev, vključno z zdravniki in medicinskimi sestrami, je poenostavljena z Direktivo EU o priznavanju poklicnih kvalifikacij. Mnoge države OECD tako poskušajo ublažiti pomanjkanje zdravstvenih delavcev vsaj deloma z zaposlovanjem strokovnjakov iz tujine.</w:t>
      </w:r>
      <w:r w:rsidR="1FD6AF3D">
        <w:rPr>
          <w:rFonts w:ascii="Calibri" w:eastAsia="Calibri" w:hAnsi="Calibri" w:cs="Calibri"/>
        </w:rPr>
        <w:t xml:space="preserve"> Med je njimi tudi Slovenija.</w:t>
      </w:r>
      <w:r w:rsidR="5A67FA4A" w:rsidRPr="00E81733">
        <w:rPr>
          <w:rFonts w:ascii="Calibri" w:eastAsia="Calibri" w:hAnsi="Calibri" w:cs="Calibri"/>
        </w:rPr>
        <w:t xml:space="preserve"> Čeprav je tak pristop lahko </w:t>
      </w:r>
      <w:r w:rsidR="5A67FA4A" w:rsidRPr="00DD6051">
        <w:rPr>
          <w:rFonts w:ascii="Calibri" w:eastAsia="Calibri" w:hAnsi="Calibri" w:cs="Calibri"/>
        </w:rPr>
        <w:t>učinkovita kratkoročna rešitev, pa hkrati lahko poglobi pomanjkanje kadra v državah izvora, zlasti tam, kjer je že tako zaznano pomanjkanje usposobljenih zdravstvenih delavcev</w:t>
      </w:r>
      <w:r w:rsidRPr="00DD6051">
        <w:rPr>
          <w:rFonts w:ascii="Calibri" w:eastAsia="Calibri" w:hAnsi="Calibri" w:cs="Calibri"/>
        </w:rPr>
        <w:t>.</w:t>
      </w:r>
      <w:r w:rsidR="3C562ABA" w:rsidRPr="00DD6051">
        <w:rPr>
          <w:rStyle w:val="Sprotnaopomba-sklic"/>
          <w:rFonts w:ascii="Calibri" w:eastAsia="Calibri" w:hAnsi="Calibri" w:cs="Calibri"/>
        </w:rPr>
        <w:footnoteReference w:id="25"/>
      </w:r>
      <w:r w:rsidR="00BB3C9C">
        <w:rPr>
          <w:rFonts w:ascii="Calibri" w:eastAsia="Calibri" w:hAnsi="Calibri" w:cs="Calibri"/>
        </w:rPr>
        <w:t xml:space="preserve"> </w:t>
      </w:r>
      <w:r w:rsidR="5B782B47" w:rsidRPr="02428826">
        <w:rPr>
          <w:rFonts w:ascii="Calibri" w:eastAsia="Calibri" w:hAnsi="Calibri" w:cs="Calibri"/>
        </w:rPr>
        <w:t>Možne rešitve vključujejo prilagoditev delovnih pogojev, fleksibilne oblike zaposlovanja, možnosti delnega upokojevanja ter programe, ki spodbujajo stalno izobraževanje in aktivno vlogo starejših strokovnjakov v sistemu. Takšni ukrepi omogočajo, da izkušeni kadri ostanejo v poklicu, hkrati pa mladim zagotavljajo podporo in kvalitetno učno okolje.</w:t>
      </w:r>
    </w:p>
    <w:p w14:paraId="6EB020B1" w14:textId="224B66E1" w:rsidR="4DB9FC30" w:rsidRPr="00DD6051" w:rsidRDefault="51AA370B" w:rsidP="55C41449">
      <w:pPr>
        <w:pStyle w:val="Naslov2"/>
        <w:spacing w:line="276" w:lineRule="auto"/>
        <w:jc w:val="both"/>
        <w:rPr>
          <w:rFonts w:ascii="Calibri" w:eastAsiaTheme="minorEastAsia" w:hAnsi="Calibri" w:cs="Calibri"/>
          <w:color w:val="auto"/>
          <w:sz w:val="22"/>
          <w:szCs w:val="22"/>
          <w:lang w:eastAsia="en-GB"/>
        </w:rPr>
      </w:pPr>
      <w:bookmarkStart w:id="15" w:name="_Toc210304164"/>
      <w:r w:rsidRPr="55C41449">
        <w:rPr>
          <w:rFonts w:ascii="Calibri" w:hAnsi="Calibri" w:cs="Calibri"/>
        </w:rPr>
        <w:t>3</w:t>
      </w:r>
      <w:r w:rsidR="00E43733" w:rsidRPr="55C41449">
        <w:rPr>
          <w:rFonts w:ascii="Calibri" w:hAnsi="Calibri" w:cs="Calibri"/>
        </w:rPr>
        <w:t>.</w:t>
      </w:r>
      <w:r w:rsidRPr="55C41449">
        <w:rPr>
          <w:rFonts w:ascii="Calibri" w:hAnsi="Calibri" w:cs="Calibri"/>
        </w:rPr>
        <w:t xml:space="preserve"> </w:t>
      </w:r>
      <w:r w:rsidR="74CB138A" w:rsidRPr="55C41449">
        <w:rPr>
          <w:rFonts w:ascii="Calibri" w:hAnsi="Calibri" w:cs="Calibri"/>
        </w:rPr>
        <w:t>Opravljanje zdravstvene dejavnosti</w:t>
      </w:r>
      <w:bookmarkEnd w:id="15"/>
    </w:p>
    <w:p w14:paraId="5D92188A" w14:textId="31104A23" w:rsidR="00CB5F37" w:rsidRDefault="00CB5F37" w:rsidP="00DD6051">
      <w:pPr>
        <w:spacing w:line="276" w:lineRule="auto"/>
        <w:jc w:val="both"/>
        <w:rPr>
          <w:rFonts w:ascii="Calibri" w:hAnsi="Calibri" w:cs="Calibri"/>
          <w:lang w:eastAsia="en-GB"/>
        </w:rPr>
      </w:pPr>
      <w:r>
        <w:rPr>
          <w:rFonts w:ascii="Calibri" w:hAnsi="Calibri" w:cs="Calibri"/>
          <w:lang w:eastAsia="en-GB"/>
        </w:rPr>
        <w:t xml:space="preserve">V skladu s </w:t>
      </w:r>
      <w:r w:rsidR="6EF6D7E2" w:rsidRPr="5AF05783">
        <w:rPr>
          <w:rFonts w:ascii="Calibri" w:hAnsi="Calibri" w:cs="Calibri"/>
          <w:lang w:eastAsia="en-GB"/>
        </w:rPr>
        <w:t>4. člen</w:t>
      </w:r>
      <w:r>
        <w:rPr>
          <w:rFonts w:ascii="Calibri" w:hAnsi="Calibri" w:cs="Calibri"/>
          <w:lang w:eastAsia="en-GB"/>
        </w:rPr>
        <w:t>om Zakona o spremembah in dopolnitvah Zakona o zdravstveni dejavnosti</w:t>
      </w:r>
      <w:r w:rsidR="6EF6D7E2" w:rsidRPr="5AF05783">
        <w:rPr>
          <w:rFonts w:ascii="Calibri" w:hAnsi="Calibri" w:cs="Calibri"/>
          <w:lang w:eastAsia="en-GB"/>
        </w:rPr>
        <w:t xml:space="preserve"> </w:t>
      </w:r>
      <w:r>
        <w:rPr>
          <w:rFonts w:ascii="Calibri" w:hAnsi="Calibri" w:cs="Calibri"/>
          <w:lang w:eastAsia="en-GB"/>
        </w:rPr>
        <w:t>(</w:t>
      </w:r>
      <w:proofErr w:type="spellStart"/>
      <w:r>
        <w:rPr>
          <w:rFonts w:ascii="Calibri" w:hAnsi="Calibri" w:cs="Calibri"/>
          <w:lang w:eastAsia="en-GB"/>
        </w:rPr>
        <w:t>ZZDeJ</w:t>
      </w:r>
      <w:proofErr w:type="spellEnd"/>
      <w:r>
        <w:rPr>
          <w:rFonts w:ascii="Calibri" w:hAnsi="Calibri" w:cs="Calibri"/>
          <w:lang w:eastAsia="en-GB"/>
        </w:rPr>
        <w:t xml:space="preserve">-N) </w:t>
      </w:r>
      <w:r w:rsidR="6EF6D7E2" w:rsidRPr="5AF05783">
        <w:rPr>
          <w:rFonts w:ascii="Calibri" w:hAnsi="Calibri" w:cs="Calibri"/>
          <w:lang w:eastAsia="en-GB"/>
        </w:rPr>
        <w:t xml:space="preserve">se zdravstvena dejavnost kot javna služba opravlja v okviru mreže javne zdravstvene službe. Merila za </w:t>
      </w:r>
      <w:r>
        <w:rPr>
          <w:rFonts w:ascii="Calibri" w:hAnsi="Calibri" w:cs="Calibri"/>
          <w:lang w:eastAsia="en-GB"/>
        </w:rPr>
        <w:t xml:space="preserve">določitev te mreže, ki upoštevajo </w:t>
      </w:r>
      <w:r w:rsidR="6EF6D7E2" w:rsidRPr="5AF05783">
        <w:rPr>
          <w:rFonts w:ascii="Calibri" w:hAnsi="Calibri" w:cs="Calibri"/>
          <w:lang w:eastAsia="en-GB"/>
        </w:rPr>
        <w:t>javne zdravstvene službe</w:t>
      </w:r>
      <w:r>
        <w:rPr>
          <w:rFonts w:ascii="Calibri" w:hAnsi="Calibri" w:cs="Calibri"/>
          <w:lang w:eastAsia="en-GB"/>
        </w:rPr>
        <w:t xml:space="preserve">. Merila za določitev te mreže, ki upoštevajo zdravstvene potrebe prebivalstva, geografske in prometna razmere in zmogljivosti izvajalcev. </w:t>
      </w:r>
      <w:proofErr w:type="spellStart"/>
      <w:r>
        <w:rPr>
          <w:rFonts w:ascii="Calibri" w:hAnsi="Calibri" w:cs="Calibri"/>
          <w:lang w:eastAsia="en-GB"/>
        </w:rPr>
        <w:t>ZZDeJ</w:t>
      </w:r>
      <w:proofErr w:type="spellEnd"/>
      <w:r>
        <w:rPr>
          <w:rFonts w:ascii="Calibri" w:hAnsi="Calibri" w:cs="Calibri"/>
          <w:lang w:eastAsia="en-GB"/>
        </w:rPr>
        <w:t>-N natančno določa pogoje za pridobitev dovoljenja za opravljanje zdravstvene dejavnosti, vključno s kadrovskimi pogoji, zahtevami glede prostorov, opreme, vključitvijo v enotni zdravstveno-informacijski sistem ter zavarovanjem poklicne odgovornosti. ZZdrS ureja področje zdravniške službe in pogoje za samostojno opravljanje zdravniškega poklica</w:t>
      </w:r>
      <w:r w:rsidR="00FB5922">
        <w:rPr>
          <w:rFonts w:ascii="Calibri" w:hAnsi="Calibri" w:cs="Calibri"/>
          <w:lang w:eastAsia="en-GB"/>
        </w:rPr>
        <w:t>, medtem ko ZLD-1 določa pogoje za izvajanje lekarniške dejavnosti in pravice farmacevtskih strokovnih delavcev. Pravice pacientov kot uporabnikov zdravstvenih storitev so urejen z Zakonom o pravicah pacientov (</w:t>
      </w:r>
      <w:proofErr w:type="spellStart"/>
      <w:r w:rsidR="00FB5922">
        <w:rPr>
          <w:rFonts w:ascii="Calibri" w:hAnsi="Calibri" w:cs="Calibri"/>
          <w:lang w:eastAsia="en-GB"/>
        </w:rPr>
        <w:t>ZPacP</w:t>
      </w:r>
      <w:proofErr w:type="spellEnd"/>
      <w:r w:rsidR="00FB5922">
        <w:rPr>
          <w:rFonts w:ascii="Calibri" w:hAnsi="Calibri" w:cs="Calibri"/>
          <w:lang w:eastAsia="en-GB"/>
        </w:rPr>
        <w:t xml:space="preserve">), ki skupaj z ZZVZZ vplivata na obremenitve izvajalcev zdravstvene dejavnosti ter pravni in finančni okvir njihovega delovanja. Vsakoletni dogovor o programih zdravstvenih storitev določa obseg in kadrovske zmogljivosti za izvajanje obveznega zdravstvenega zavarovanja. </w:t>
      </w:r>
    </w:p>
    <w:p w14:paraId="4042422D" w14:textId="7D5DCFFC" w:rsidR="00A52B26" w:rsidRPr="00DD6051" w:rsidRDefault="107512C2" w:rsidP="009D73DF">
      <w:pPr>
        <w:pStyle w:val="Naslov3"/>
        <w:spacing w:after="0" w:line="276" w:lineRule="auto"/>
        <w:jc w:val="both"/>
        <w:rPr>
          <w:rFonts w:ascii="Calibri" w:hAnsi="Calibri" w:cs="Calibri"/>
        </w:rPr>
      </w:pPr>
      <w:bookmarkStart w:id="16" w:name="_Toc210304165"/>
      <w:r w:rsidRPr="55C41449">
        <w:rPr>
          <w:rFonts w:ascii="Calibri" w:hAnsi="Calibri" w:cs="Calibri"/>
        </w:rPr>
        <w:t>3.</w:t>
      </w:r>
      <w:r w:rsidR="66C40ECF" w:rsidRPr="55C41449">
        <w:rPr>
          <w:rFonts w:ascii="Calibri" w:hAnsi="Calibri" w:cs="Calibri"/>
        </w:rPr>
        <w:t xml:space="preserve"> </w:t>
      </w:r>
      <w:r w:rsidRPr="55C41449">
        <w:rPr>
          <w:rFonts w:ascii="Calibri" w:hAnsi="Calibri" w:cs="Calibri"/>
        </w:rPr>
        <w:t>1</w:t>
      </w:r>
      <w:r w:rsidR="0D1B15A2" w:rsidRPr="55C41449">
        <w:rPr>
          <w:rFonts w:ascii="Calibri" w:hAnsi="Calibri" w:cs="Calibri"/>
        </w:rPr>
        <w:t>.</w:t>
      </w:r>
      <w:r w:rsidRPr="55C41449">
        <w:rPr>
          <w:rFonts w:ascii="Calibri" w:hAnsi="Calibri" w:cs="Calibri"/>
        </w:rPr>
        <w:t xml:space="preserve"> </w:t>
      </w:r>
      <w:r w:rsidR="13EED4FA" w:rsidRPr="55C41449">
        <w:rPr>
          <w:rFonts w:ascii="Calibri" w:hAnsi="Calibri" w:cs="Calibri"/>
        </w:rPr>
        <w:t>Glavne poklicne skupine</w:t>
      </w:r>
      <w:bookmarkEnd w:id="16"/>
    </w:p>
    <w:p w14:paraId="18708984" w14:textId="4E75567C" w:rsidR="009D73DF" w:rsidRPr="00DD6051" w:rsidRDefault="00AC6FC7" w:rsidP="009D73DF">
      <w:pPr>
        <w:spacing w:line="276" w:lineRule="auto"/>
        <w:jc w:val="both"/>
        <w:rPr>
          <w:rFonts w:ascii="Calibri" w:eastAsia="Times New Roman" w:hAnsi="Calibri" w:cs="Calibri"/>
          <w:lang w:eastAsia="en-GB"/>
        </w:rPr>
      </w:pPr>
      <w:r>
        <w:rPr>
          <w:rFonts w:ascii="Calibri" w:eastAsia="Times New Roman" w:hAnsi="Calibri" w:cs="Calibri"/>
          <w:lang w:eastAsia="en-GB"/>
        </w:rPr>
        <w:t>V tabeli 1 je prikazana številčna zastopanost ZDZS po posameznih poklicih</w:t>
      </w:r>
      <w:r w:rsidR="002C2AD0" w:rsidRPr="00DD6051">
        <w:rPr>
          <w:rFonts w:ascii="Calibri" w:eastAsia="Times New Roman" w:hAnsi="Calibri" w:cs="Calibri"/>
          <w:lang w:eastAsia="en-GB"/>
        </w:rPr>
        <w:t>, ki so specifični za določeno področje zdravstva, a vsak izmed njih ima različne naloge, odgovornosti in zahteve glede usposobljenosti.</w:t>
      </w:r>
    </w:p>
    <w:p w14:paraId="3300236F" w14:textId="2B9A051E" w:rsidR="00367D4F" w:rsidRPr="00DD6051" w:rsidRDefault="00AC6FC7" w:rsidP="009D73DF">
      <w:pPr>
        <w:spacing w:line="276" w:lineRule="auto"/>
        <w:jc w:val="both"/>
        <w:rPr>
          <w:rFonts w:ascii="Calibri" w:eastAsia="Times New Roman" w:hAnsi="Calibri" w:cs="Calibri"/>
          <w:lang w:eastAsia="en-GB"/>
        </w:rPr>
      </w:pPr>
      <w:r>
        <w:rPr>
          <w:rFonts w:ascii="Calibri" w:eastAsia="Times New Roman" w:hAnsi="Calibri" w:cs="Calibri"/>
          <w:lang w:eastAsia="en-GB"/>
        </w:rPr>
        <w:t>Prikaz je pripravljen</w:t>
      </w:r>
      <w:r w:rsidR="74C4F423" w:rsidRPr="00DD6051">
        <w:rPr>
          <w:rFonts w:ascii="Calibri" w:eastAsia="Times New Roman" w:hAnsi="Calibri" w:cs="Calibri"/>
          <w:lang w:eastAsia="en-GB"/>
        </w:rPr>
        <w:t xml:space="preserve"> glede na </w:t>
      </w:r>
      <w:r w:rsidR="15C2FA9D" w:rsidRPr="00DD6051">
        <w:rPr>
          <w:rFonts w:ascii="Calibri" w:eastAsia="Times New Roman" w:hAnsi="Calibri" w:cs="Calibri"/>
          <w:lang w:eastAsia="en-GB"/>
        </w:rPr>
        <w:t xml:space="preserve">prvo </w:t>
      </w:r>
      <w:r w:rsidR="1991F35B" w:rsidRPr="00DD6051">
        <w:rPr>
          <w:rFonts w:ascii="Calibri" w:eastAsia="Times New Roman" w:hAnsi="Calibri" w:cs="Calibri"/>
          <w:lang w:eastAsia="en-GB"/>
        </w:rPr>
        <w:t xml:space="preserve">izbrano </w:t>
      </w:r>
      <w:r w:rsidR="15C2FA9D" w:rsidRPr="00DD6051">
        <w:rPr>
          <w:rFonts w:ascii="Calibri" w:eastAsia="Times New Roman" w:hAnsi="Calibri" w:cs="Calibri"/>
          <w:lang w:eastAsia="en-GB"/>
        </w:rPr>
        <w:t>zaposlite</w:t>
      </w:r>
      <w:r w:rsidR="73695483" w:rsidRPr="00DD6051">
        <w:rPr>
          <w:rFonts w:ascii="Calibri" w:eastAsia="Times New Roman" w:hAnsi="Calibri" w:cs="Calibri"/>
          <w:lang w:eastAsia="en-GB"/>
        </w:rPr>
        <w:t xml:space="preserve">v </w:t>
      </w:r>
      <w:r w:rsidR="7100920C" w:rsidRPr="00DD6051">
        <w:rPr>
          <w:rFonts w:ascii="Calibri" w:eastAsia="Times New Roman" w:hAnsi="Calibri" w:cs="Calibri"/>
          <w:lang w:eastAsia="en-GB"/>
        </w:rPr>
        <w:t>po poklicu in</w:t>
      </w:r>
      <w:r w:rsidR="3695492D" w:rsidRPr="00DD6051">
        <w:rPr>
          <w:rFonts w:ascii="Calibri" w:eastAsia="Times New Roman" w:hAnsi="Calibri" w:cs="Calibri"/>
          <w:lang w:eastAsia="en-GB"/>
        </w:rPr>
        <w:t xml:space="preserve"> glede na</w:t>
      </w:r>
      <w:r w:rsidR="7100920C" w:rsidRPr="00DD6051">
        <w:rPr>
          <w:rFonts w:ascii="Calibri" w:eastAsia="Times New Roman" w:hAnsi="Calibri" w:cs="Calibri"/>
          <w:lang w:eastAsia="en-GB"/>
        </w:rPr>
        <w:t xml:space="preserve"> število</w:t>
      </w:r>
      <w:r w:rsidR="34176356" w:rsidRPr="00DD6051">
        <w:rPr>
          <w:rFonts w:ascii="Calibri" w:eastAsia="Times New Roman" w:hAnsi="Calibri" w:cs="Calibri"/>
          <w:lang w:eastAsia="en-GB"/>
        </w:rPr>
        <w:t xml:space="preserve"> FTE. Podatk</w:t>
      </w:r>
      <w:r>
        <w:rPr>
          <w:rFonts w:ascii="Calibri" w:eastAsia="Times New Roman" w:hAnsi="Calibri" w:cs="Calibri"/>
          <w:lang w:eastAsia="en-GB"/>
        </w:rPr>
        <w:t>i</w:t>
      </w:r>
      <w:r w:rsidR="34176356" w:rsidRPr="00DD6051">
        <w:rPr>
          <w:rFonts w:ascii="Calibri" w:eastAsia="Times New Roman" w:hAnsi="Calibri" w:cs="Calibri"/>
          <w:lang w:eastAsia="en-GB"/>
        </w:rPr>
        <w:t xml:space="preserve"> s</w:t>
      </w:r>
      <w:r>
        <w:rPr>
          <w:rFonts w:ascii="Calibri" w:eastAsia="Times New Roman" w:hAnsi="Calibri" w:cs="Calibri"/>
          <w:lang w:eastAsia="en-GB"/>
        </w:rPr>
        <w:t>o pridobljeni</w:t>
      </w:r>
      <w:r w:rsidR="34176356" w:rsidRPr="00DD6051">
        <w:rPr>
          <w:rFonts w:ascii="Calibri" w:eastAsia="Times New Roman" w:hAnsi="Calibri" w:cs="Calibri"/>
          <w:lang w:eastAsia="en-GB"/>
        </w:rPr>
        <w:t xml:space="preserve"> iz </w:t>
      </w:r>
      <w:r w:rsidR="00D677D0" w:rsidRPr="00AC6FC7">
        <w:rPr>
          <w:rFonts w:ascii="Calibri" w:eastAsia="Times New Roman" w:hAnsi="Calibri" w:cs="Calibri"/>
          <w:lang w:eastAsia="en-GB"/>
        </w:rPr>
        <w:t>Registra</w:t>
      </w:r>
      <w:r w:rsidRPr="00AC6FC7">
        <w:rPr>
          <w:rFonts w:ascii="Calibri" w:eastAsia="Times New Roman" w:hAnsi="Calibri" w:cs="Calibri"/>
          <w:lang w:eastAsia="en-GB"/>
        </w:rPr>
        <w:t xml:space="preserve"> izvajalcev zdravstvene dejavnosti in delavcev v zdravstvu (RIZDDZ</w:t>
      </w:r>
      <w:r>
        <w:rPr>
          <w:rFonts w:ascii="Calibri" w:eastAsia="Times New Roman" w:hAnsi="Calibri" w:cs="Calibri"/>
          <w:lang w:eastAsia="en-GB"/>
        </w:rPr>
        <w:t>),</w:t>
      </w:r>
      <w:r w:rsidR="71C187A0" w:rsidRPr="00DD6051">
        <w:rPr>
          <w:rFonts w:ascii="Calibri" w:eastAsia="Times New Roman" w:hAnsi="Calibri" w:cs="Calibri"/>
          <w:lang w:eastAsia="en-GB"/>
        </w:rPr>
        <w:t xml:space="preserve"> ki so bili </w:t>
      </w:r>
      <w:r w:rsidR="3B381A28" w:rsidRPr="00DD6051">
        <w:rPr>
          <w:rFonts w:ascii="Calibri" w:eastAsia="Times New Roman" w:hAnsi="Calibri" w:cs="Calibri"/>
          <w:lang w:eastAsia="en-GB"/>
        </w:rPr>
        <w:t>obdelani in pripravljeni</w:t>
      </w:r>
      <w:r w:rsidR="71C187A0" w:rsidRPr="00DD6051">
        <w:rPr>
          <w:rFonts w:ascii="Calibri" w:eastAsia="Times New Roman" w:hAnsi="Calibri" w:cs="Calibri"/>
          <w:lang w:eastAsia="en-GB"/>
        </w:rPr>
        <w:t xml:space="preserve"> 1. 2. 2025. </w:t>
      </w:r>
    </w:p>
    <w:p w14:paraId="21B02546" w14:textId="24B794CD" w:rsidR="004D3697" w:rsidRPr="00DD6051" w:rsidRDefault="26F64DA7" w:rsidP="00DD6051">
      <w:pPr>
        <w:spacing w:line="276" w:lineRule="auto"/>
        <w:jc w:val="both"/>
        <w:rPr>
          <w:rFonts w:ascii="Calibri" w:eastAsia="Times New Roman" w:hAnsi="Calibri" w:cs="Calibri"/>
          <w:lang w:eastAsia="en-GB"/>
        </w:rPr>
      </w:pPr>
      <w:r w:rsidRPr="00DD6051">
        <w:rPr>
          <w:rFonts w:ascii="Calibri" w:eastAsia="Times New Roman" w:hAnsi="Calibri" w:cs="Calibri"/>
          <w:lang w:eastAsia="en-GB"/>
        </w:rPr>
        <w:t>Seznam poklicev izhaja iz Odredbe o seznamu poklicev za zdravstveno dejavnost</w:t>
      </w:r>
      <w:r w:rsidR="63FC043E" w:rsidRPr="5AF05783">
        <w:rPr>
          <w:rStyle w:val="Sprotnaopomba-sklic"/>
          <w:rFonts w:ascii="Calibri" w:eastAsia="Times New Roman" w:hAnsi="Calibri" w:cs="Calibri"/>
          <w:lang w:eastAsia="en-GB"/>
        </w:rPr>
        <w:footnoteReference w:id="26"/>
      </w:r>
      <w:r w:rsidRPr="00DD6051">
        <w:rPr>
          <w:rFonts w:ascii="Calibri" w:eastAsia="Times New Roman" w:hAnsi="Calibri" w:cs="Calibri"/>
          <w:lang w:eastAsia="en-GB"/>
        </w:rPr>
        <w:t xml:space="preserve">. Poklici, razvrščeni v </w:t>
      </w:r>
      <w:r w:rsidR="5A24D9EC" w:rsidRPr="00DD6051">
        <w:rPr>
          <w:rFonts w:ascii="Calibri" w:eastAsia="Times New Roman" w:hAnsi="Calibri" w:cs="Calibri"/>
          <w:lang w:eastAsia="en-GB"/>
        </w:rPr>
        <w:t>O</w:t>
      </w:r>
      <w:r w:rsidRPr="00DD6051">
        <w:rPr>
          <w:rFonts w:ascii="Calibri" w:eastAsia="Times New Roman" w:hAnsi="Calibri" w:cs="Calibri"/>
          <w:lang w:eastAsia="en-GB"/>
        </w:rPr>
        <w:t>dredbi, so opredeljeni v skladu z zakonodajo in so ključni za zagotavljanje kakovostne in strokovne zdravstvene oskrbe ter opredeljeni z natančnimi pogoji za opravljanje nalog in kompetenc, ki zagotavljajo, da so vsi potrebni kadri primerno usposobljeni za svoje naloge.</w:t>
      </w:r>
      <w:r w:rsidR="002C2AD0" w:rsidRPr="00DD6051">
        <w:rPr>
          <w:rStyle w:val="Sprotnaopomba-sklic"/>
          <w:rFonts w:ascii="Calibri" w:eastAsia="Times New Roman" w:hAnsi="Calibri" w:cs="Calibri"/>
          <w:lang w:eastAsia="en-GB"/>
        </w:rPr>
        <w:footnoteReference w:id="27"/>
      </w:r>
    </w:p>
    <w:p w14:paraId="4BD3DC1B" w14:textId="6364C79B" w:rsidR="0035136B" w:rsidRDefault="004D3697" w:rsidP="004D3697">
      <w:pPr>
        <w:rPr>
          <w:rFonts w:eastAsia="Times New Roman"/>
          <w:lang w:eastAsia="en-GB"/>
        </w:rPr>
      </w:pPr>
      <w:r>
        <w:rPr>
          <w:rFonts w:eastAsia="Times New Roman"/>
          <w:lang w:eastAsia="en-GB"/>
        </w:rPr>
        <w:br w:type="page"/>
      </w:r>
    </w:p>
    <w:p w14:paraId="44EDBA1E" w14:textId="7461411B" w:rsidR="2C23F864" w:rsidRPr="00F273AC" w:rsidRDefault="00D677D0" w:rsidP="00D677D0">
      <w:pPr>
        <w:pStyle w:val="Napis"/>
        <w:spacing w:after="0"/>
        <w:rPr>
          <w:b w:val="0"/>
          <w:bCs w:val="0"/>
          <w:sz w:val="16"/>
          <w:szCs w:val="16"/>
        </w:rPr>
      </w:pPr>
      <w:bookmarkStart w:id="17" w:name="_Toc210304190"/>
      <w:r w:rsidRPr="00F273AC">
        <w:rPr>
          <w:b w:val="0"/>
          <w:bCs w:val="0"/>
          <w:sz w:val="16"/>
          <w:szCs w:val="16"/>
        </w:rPr>
        <w:t xml:space="preserve">Tabela </w:t>
      </w:r>
      <w:r w:rsidRPr="00F273AC">
        <w:rPr>
          <w:b w:val="0"/>
          <w:bCs w:val="0"/>
          <w:sz w:val="16"/>
          <w:szCs w:val="16"/>
        </w:rPr>
        <w:fldChar w:fldCharType="begin"/>
      </w:r>
      <w:r w:rsidRPr="00F273AC">
        <w:rPr>
          <w:b w:val="0"/>
          <w:bCs w:val="0"/>
          <w:sz w:val="16"/>
          <w:szCs w:val="16"/>
        </w:rPr>
        <w:instrText xml:space="preserve"> SEQ Tabela \* ARABIC </w:instrText>
      </w:r>
      <w:r w:rsidRPr="00F273AC">
        <w:rPr>
          <w:b w:val="0"/>
          <w:bCs w:val="0"/>
          <w:sz w:val="16"/>
          <w:szCs w:val="16"/>
        </w:rPr>
        <w:fldChar w:fldCharType="separate"/>
      </w:r>
      <w:r w:rsidR="00E40008" w:rsidRPr="00F273AC">
        <w:rPr>
          <w:b w:val="0"/>
          <w:bCs w:val="0"/>
          <w:noProof/>
          <w:sz w:val="16"/>
          <w:szCs w:val="16"/>
        </w:rPr>
        <w:t>1</w:t>
      </w:r>
      <w:r w:rsidRPr="00F273AC">
        <w:rPr>
          <w:b w:val="0"/>
          <w:bCs w:val="0"/>
          <w:sz w:val="16"/>
          <w:szCs w:val="16"/>
        </w:rPr>
        <w:fldChar w:fldCharType="end"/>
      </w:r>
      <w:r w:rsidRPr="00F273AC">
        <w:rPr>
          <w:b w:val="0"/>
          <w:bCs w:val="0"/>
          <w:sz w:val="16"/>
          <w:szCs w:val="16"/>
        </w:rPr>
        <w:t>: Število delavcev po poklicih opredeljenih v Odredbi o seznamu poklicev za zdravstveno dejavnost</w:t>
      </w:r>
      <w:r w:rsidR="00DD6051" w:rsidRPr="00F273AC">
        <w:rPr>
          <w:rStyle w:val="Sprotnaopomba-sklic"/>
          <w:b w:val="0"/>
          <w:bCs w:val="0"/>
          <w:sz w:val="16"/>
          <w:szCs w:val="16"/>
        </w:rPr>
        <w:footnoteReference w:id="28"/>
      </w:r>
      <w:bookmarkEnd w:id="17"/>
    </w:p>
    <w:tbl>
      <w:tblPr>
        <w:tblStyle w:val="Tabelamrea"/>
        <w:tblW w:w="0" w:type="auto"/>
        <w:tblLayout w:type="fixed"/>
        <w:tblLook w:val="01E0" w:firstRow="1" w:lastRow="1" w:firstColumn="1" w:lastColumn="1" w:noHBand="0" w:noVBand="0"/>
      </w:tblPr>
      <w:tblGrid>
        <w:gridCol w:w="5524"/>
        <w:gridCol w:w="2126"/>
        <w:gridCol w:w="1276"/>
      </w:tblGrid>
      <w:tr w:rsidR="00B91740" w:rsidRPr="00716E73" w14:paraId="4FF1A46E" w14:textId="77777777" w:rsidTr="5AF05783">
        <w:trPr>
          <w:trHeight w:val="300"/>
        </w:trPr>
        <w:tc>
          <w:tcPr>
            <w:tcW w:w="5524" w:type="dxa"/>
            <w:shd w:val="clear" w:color="auto" w:fill="DEEAF6" w:themeFill="accent5" w:themeFillTint="33"/>
          </w:tcPr>
          <w:p w14:paraId="580CA704" w14:textId="61ECFAC2" w:rsidR="00B91740" w:rsidRPr="00716E73" w:rsidRDefault="00B91740" w:rsidP="00D677D0">
            <w:pPr>
              <w:ind w:right="144"/>
              <w:rPr>
                <w:rFonts w:cstheme="minorBidi"/>
                <w:b/>
                <w:bCs/>
                <w:color w:val="000000" w:themeColor="text1"/>
                <w:lang w:val="en-GB"/>
              </w:rPr>
            </w:pPr>
            <w:proofErr w:type="spellStart"/>
            <w:r w:rsidRPr="66D1A7B0">
              <w:rPr>
                <w:rFonts w:cstheme="minorBidi"/>
                <w:b/>
                <w:bCs/>
                <w:color w:val="000000" w:themeColor="text1"/>
                <w:lang w:val="en-GB"/>
              </w:rPr>
              <w:t>Poklic</w:t>
            </w:r>
            <w:proofErr w:type="spellEnd"/>
          </w:p>
        </w:tc>
        <w:tc>
          <w:tcPr>
            <w:tcW w:w="2126" w:type="dxa"/>
            <w:shd w:val="clear" w:color="auto" w:fill="DEEAF6" w:themeFill="accent5" w:themeFillTint="33"/>
          </w:tcPr>
          <w:p w14:paraId="62C65BE7" w14:textId="5AACF55E" w:rsidR="00B91740" w:rsidRPr="00716E73" w:rsidRDefault="5CA021AA" w:rsidP="00D677D0">
            <w:pPr>
              <w:ind w:right="144"/>
              <w:jc w:val="both"/>
              <w:rPr>
                <w:rFonts w:cstheme="minorBidi"/>
                <w:b/>
                <w:bCs/>
                <w:color w:val="000000" w:themeColor="text1"/>
                <w:lang w:val="en-GB"/>
              </w:rPr>
            </w:pPr>
            <w:proofErr w:type="spellStart"/>
            <w:r w:rsidRPr="5AF05783">
              <w:rPr>
                <w:rFonts w:cstheme="minorBidi"/>
                <w:b/>
                <w:bCs/>
                <w:color w:val="000000" w:themeColor="text1"/>
                <w:lang w:val="en-GB"/>
              </w:rPr>
              <w:t>Število</w:t>
            </w:r>
            <w:proofErr w:type="spellEnd"/>
            <w:r w:rsidRPr="5AF05783">
              <w:rPr>
                <w:rFonts w:cstheme="minorBidi"/>
                <w:b/>
                <w:bCs/>
                <w:color w:val="000000" w:themeColor="text1"/>
                <w:lang w:val="en-GB"/>
              </w:rPr>
              <w:t xml:space="preserve"> </w:t>
            </w:r>
            <w:proofErr w:type="spellStart"/>
            <w:r w:rsidRPr="5AF05783">
              <w:rPr>
                <w:rFonts w:cstheme="minorBidi"/>
                <w:b/>
                <w:bCs/>
                <w:color w:val="000000" w:themeColor="text1"/>
                <w:lang w:val="en-GB"/>
              </w:rPr>
              <w:t>zaposlenih</w:t>
            </w:r>
            <w:proofErr w:type="spellEnd"/>
            <w:r w:rsidR="5ECE402C" w:rsidRPr="5AF05783">
              <w:rPr>
                <w:rFonts w:cstheme="minorBidi"/>
                <w:b/>
                <w:bCs/>
                <w:color w:val="000000" w:themeColor="text1"/>
                <w:lang w:val="en-GB"/>
              </w:rPr>
              <w:t xml:space="preserve"> na dan 1. 2. 2025</w:t>
            </w:r>
          </w:p>
        </w:tc>
        <w:tc>
          <w:tcPr>
            <w:tcW w:w="1276" w:type="dxa"/>
            <w:shd w:val="clear" w:color="auto" w:fill="DEEAF6" w:themeFill="accent5" w:themeFillTint="33"/>
          </w:tcPr>
          <w:p w14:paraId="52ED2AF4" w14:textId="3900C3D5" w:rsidR="00B91740" w:rsidRPr="00716E73" w:rsidRDefault="5CA021AA" w:rsidP="00D677D0">
            <w:pPr>
              <w:ind w:left="144" w:right="144"/>
              <w:jc w:val="both"/>
              <w:rPr>
                <w:rFonts w:cstheme="minorBidi"/>
              </w:rPr>
            </w:pPr>
            <w:r w:rsidRPr="5AF05783">
              <w:rPr>
                <w:rFonts w:cstheme="minorBidi"/>
                <w:b/>
                <w:bCs/>
                <w:color w:val="000000" w:themeColor="text1"/>
                <w:lang w:val="en-GB"/>
              </w:rPr>
              <w:t>FTE</w:t>
            </w:r>
          </w:p>
        </w:tc>
      </w:tr>
      <w:tr w:rsidR="009C7D47" w:rsidRPr="00716E73" w14:paraId="440B170A" w14:textId="77777777" w:rsidTr="5AF05783">
        <w:trPr>
          <w:trHeight w:val="300"/>
        </w:trPr>
        <w:tc>
          <w:tcPr>
            <w:tcW w:w="5524" w:type="dxa"/>
            <w:shd w:val="clear" w:color="auto" w:fill="DEEAF6" w:themeFill="accent5" w:themeFillTint="33"/>
          </w:tcPr>
          <w:p w14:paraId="0B3682A7" w14:textId="74A89BC5" w:rsidR="009C7D47" w:rsidRPr="00716E73" w:rsidRDefault="009C7D47" w:rsidP="009C7D47">
            <w:pPr>
              <w:ind w:right="144"/>
              <w:rPr>
                <w:rFonts w:cstheme="minorHAnsi"/>
                <w:b/>
                <w:bCs/>
                <w:color w:val="000000" w:themeColor="text1"/>
                <w:lang w:val="en-GB"/>
              </w:rPr>
            </w:pPr>
            <w:proofErr w:type="spellStart"/>
            <w:r w:rsidRPr="00716E73">
              <w:rPr>
                <w:rFonts w:cstheme="minorHAnsi"/>
                <w:b/>
                <w:bCs/>
                <w:color w:val="000000" w:themeColor="text1"/>
                <w:lang w:val="en-GB"/>
              </w:rPr>
              <w:t>Zdravstveni</w:t>
            </w:r>
            <w:proofErr w:type="spellEnd"/>
            <w:r w:rsidRPr="00716E73">
              <w:rPr>
                <w:rFonts w:cstheme="minorHAnsi"/>
                <w:b/>
                <w:bCs/>
                <w:color w:val="000000" w:themeColor="text1"/>
                <w:lang w:val="en-GB"/>
              </w:rPr>
              <w:t xml:space="preserve"> </w:t>
            </w:r>
            <w:proofErr w:type="spellStart"/>
            <w:r w:rsidRPr="00716E73">
              <w:rPr>
                <w:rFonts w:cstheme="minorHAnsi"/>
                <w:b/>
                <w:bCs/>
                <w:color w:val="000000" w:themeColor="text1"/>
                <w:lang w:val="en-GB"/>
              </w:rPr>
              <w:t>delavci</w:t>
            </w:r>
            <w:proofErr w:type="spellEnd"/>
          </w:p>
        </w:tc>
        <w:tc>
          <w:tcPr>
            <w:tcW w:w="2126" w:type="dxa"/>
            <w:shd w:val="clear" w:color="auto" w:fill="DEEAF6" w:themeFill="accent5" w:themeFillTint="33"/>
          </w:tcPr>
          <w:p w14:paraId="453EFDA9" w14:textId="77777777" w:rsidR="009C7D47" w:rsidRPr="00716E73" w:rsidRDefault="009C7D47" w:rsidP="20FDCF74">
            <w:pPr>
              <w:ind w:right="144"/>
              <w:jc w:val="both"/>
              <w:rPr>
                <w:rFonts w:cstheme="minorHAnsi"/>
                <w:b/>
                <w:bCs/>
                <w:color w:val="000000" w:themeColor="text1"/>
                <w:lang w:val="en-GB"/>
              </w:rPr>
            </w:pPr>
          </w:p>
        </w:tc>
        <w:tc>
          <w:tcPr>
            <w:tcW w:w="1276" w:type="dxa"/>
            <w:shd w:val="clear" w:color="auto" w:fill="DEEAF6" w:themeFill="accent5" w:themeFillTint="33"/>
          </w:tcPr>
          <w:p w14:paraId="1C9610B1" w14:textId="77777777" w:rsidR="009C7D47" w:rsidRPr="00716E73" w:rsidRDefault="009C7D47" w:rsidP="1E3832FF">
            <w:pPr>
              <w:ind w:left="144" w:right="144"/>
              <w:jc w:val="both"/>
              <w:rPr>
                <w:rFonts w:cstheme="minorHAnsi"/>
                <w:b/>
                <w:bCs/>
                <w:color w:val="000000" w:themeColor="text1"/>
                <w:lang w:val="en-GB"/>
              </w:rPr>
            </w:pPr>
          </w:p>
        </w:tc>
      </w:tr>
      <w:tr w:rsidR="00B91740" w:rsidRPr="00716E73" w14:paraId="7A98A4BD" w14:textId="77777777" w:rsidTr="5AF05783">
        <w:trPr>
          <w:trHeight w:val="300"/>
        </w:trPr>
        <w:tc>
          <w:tcPr>
            <w:tcW w:w="5524" w:type="dxa"/>
          </w:tcPr>
          <w:p w14:paraId="5CCC1E32" w14:textId="6EE4B34E" w:rsidR="00B91740" w:rsidRPr="00716E73" w:rsidRDefault="00B91740" w:rsidP="07179787">
            <w:pPr>
              <w:ind w:right="144"/>
              <w:rPr>
                <w:rFonts w:cstheme="minorHAnsi"/>
              </w:rPr>
            </w:pPr>
            <w:r w:rsidRPr="00716E73">
              <w:rPr>
                <w:rFonts w:cstheme="minorHAnsi"/>
              </w:rPr>
              <w:t>zdravnik/zdravnica</w:t>
            </w:r>
          </w:p>
        </w:tc>
        <w:tc>
          <w:tcPr>
            <w:tcW w:w="2126" w:type="dxa"/>
          </w:tcPr>
          <w:p w14:paraId="0E0459A7" w14:textId="24A4BE8C" w:rsidR="00B91740" w:rsidRPr="00716E73" w:rsidRDefault="00B91740" w:rsidP="1E3832FF">
            <w:pPr>
              <w:ind w:right="144"/>
              <w:jc w:val="both"/>
              <w:rPr>
                <w:rFonts w:cstheme="minorHAnsi"/>
              </w:rPr>
            </w:pPr>
            <w:r w:rsidRPr="00716E73">
              <w:rPr>
                <w:rFonts w:cstheme="minorHAnsi"/>
                <w:lang w:val="en-GB"/>
              </w:rPr>
              <w:t>462</w:t>
            </w:r>
          </w:p>
        </w:tc>
        <w:tc>
          <w:tcPr>
            <w:tcW w:w="1276" w:type="dxa"/>
          </w:tcPr>
          <w:p w14:paraId="221A62E7" w14:textId="7595B556" w:rsidR="00B91740" w:rsidRPr="00716E73" w:rsidRDefault="00B91740" w:rsidP="1E3832FF">
            <w:pPr>
              <w:ind w:right="144"/>
              <w:jc w:val="both"/>
              <w:rPr>
                <w:rFonts w:cstheme="minorHAnsi"/>
              </w:rPr>
            </w:pPr>
            <w:r w:rsidRPr="00716E73">
              <w:rPr>
                <w:rFonts w:cstheme="minorHAnsi"/>
                <w:lang w:val="en-GB"/>
              </w:rPr>
              <w:t>470,8</w:t>
            </w:r>
          </w:p>
        </w:tc>
      </w:tr>
      <w:tr w:rsidR="00B91740" w:rsidRPr="00716E73" w14:paraId="4DDE58F1" w14:textId="77777777" w:rsidTr="5AF05783">
        <w:trPr>
          <w:trHeight w:val="300"/>
        </w:trPr>
        <w:tc>
          <w:tcPr>
            <w:tcW w:w="5524" w:type="dxa"/>
          </w:tcPr>
          <w:p w14:paraId="7AB25159" w14:textId="43E11FCF" w:rsidR="00B91740" w:rsidRPr="00716E73" w:rsidRDefault="00B91740" w:rsidP="07179787">
            <w:pPr>
              <w:ind w:right="144"/>
              <w:rPr>
                <w:rFonts w:cstheme="minorHAnsi"/>
              </w:rPr>
            </w:pPr>
            <w:r w:rsidRPr="00716E73">
              <w:rPr>
                <w:rFonts w:cstheme="minorHAnsi"/>
              </w:rPr>
              <w:t xml:space="preserve">zdravnik specialist/zdravnica specialistka </w:t>
            </w:r>
          </w:p>
        </w:tc>
        <w:tc>
          <w:tcPr>
            <w:tcW w:w="2126" w:type="dxa"/>
          </w:tcPr>
          <w:p w14:paraId="1675402B" w14:textId="6EC1D258" w:rsidR="00B91740" w:rsidRPr="00716E73" w:rsidRDefault="00B91740" w:rsidP="1E3832FF">
            <w:pPr>
              <w:ind w:right="144"/>
              <w:jc w:val="both"/>
              <w:rPr>
                <w:rFonts w:cstheme="minorHAnsi"/>
              </w:rPr>
            </w:pPr>
            <w:r w:rsidRPr="00716E73">
              <w:rPr>
                <w:rFonts w:cstheme="minorHAnsi"/>
                <w:lang w:val="en-GB"/>
              </w:rPr>
              <w:t>6499</w:t>
            </w:r>
          </w:p>
        </w:tc>
        <w:tc>
          <w:tcPr>
            <w:tcW w:w="1276" w:type="dxa"/>
          </w:tcPr>
          <w:p w14:paraId="669A67CF" w14:textId="2B56979F" w:rsidR="00B91740" w:rsidRPr="00716E73" w:rsidRDefault="00B91740" w:rsidP="1E3832FF">
            <w:pPr>
              <w:ind w:right="144"/>
              <w:jc w:val="both"/>
              <w:rPr>
                <w:rFonts w:cstheme="minorHAnsi"/>
              </w:rPr>
            </w:pPr>
            <w:r w:rsidRPr="00716E73">
              <w:rPr>
                <w:rFonts w:cstheme="minorHAnsi"/>
                <w:lang w:val="en-GB"/>
              </w:rPr>
              <w:t>6691,8</w:t>
            </w:r>
          </w:p>
        </w:tc>
      </w:tr>
      <w:tr w:rsidR="00B91740" w:rsidRPr="00716E73" w14:paraId="5AEF87DB" w14:textId="77777777" w:rsidTr="5AF05783">
        <w:trPr>
          <w:trHeight w:val="300"/>
        </w:trPr>
        <w:tc>
          <w:tcPr>
            <w:tcW w:w="5524" w:type="dxa"/>
          </w:tcPr>
          <w:p w14:paraId="16D000F6" w14:textId="5FD1BDBF" w:rsidR="00B91740" w:rsidRPr="00716E73" w:rsidRDefault="00B91740" w:rsidP="07179787">
            <w:pPr>
              <w:ind w:right="144"/>
              <w:rPr>
                <w:rFonts w:cstheme="minorHAnsi"/>
              </w:rPr>
            </w:pPr>
            <w:r w:rsidRPr="00716E73">
              <w:rPr>
                <w:rFonts w:cstheme="minorHAnsi"/>
              </w:rPr>
              <w:t xml:space="preserve">zdravnik/zdravnica (specializant) </w:t>
            </w:r>
          </w:p>
        </w:tc>
        <w:tc>
          <w:tcPr>
            <w:tcW w:w="2126" w:type="dxa"/>
          </w:tcPr>
          <w:p w14:paraId="42EB1535" w14:textId="797A2044" w:rsidR="00B91740" w:rsidRPr="00716E73" w:rsidRDefault="00B91740" w:rsidP="1E3832FF">
            <w:pPr>
              <w:ind w:right="144"/>
              <w:jc w:val="both"/>
              <w:rPr>
                <w:rFonts w:cstheme="minorHAnsi"/>
              </w:rPr>
            </w:pPr>
            <w:r w:rsidRPr="00716E73">
              <w:rPr>
                <w:rFonts w:cstheme="minorHAnsi"/>
                <w:lang w:val="en-GB"/>
              </w:rPr>
              <w:t>1620</w:t>
            </w:r>
          </w:p>
        </w:tc>
        <w:tc>
          <w:tcPr>
            <w:tcW w:w="1276" w:type="dxa"/>
          </w:tcPr>
          <w:p w14:paraId="56B455C3" w14:textId="7AF6A40E" w:rsidR="00B91740" w:rsidRPr="00716E73" w:rsidRDefault="00B91740" w:rsidP="1E3832FF">
            <w:pPr>
              <w:ind w:right="144"/>
              <w:jc w:val="both"/>
              <w:rPr>
                <w:rFonts w:cstheme="minorHAnsi"/>
              </w:rPr>
            </w:pPr>
            <w:r w:rsidRPr="00716E73">
              <w:rPr>
                <w:rFonts w:cstheme="minorHAnsi"/>
                <w:lang w:val="en-GB"/>
              </w:rPr>
              <w:t>2290,1</w:t>
            </w:r>
          </w:p>
        </w:tc>
      </w:tr>
      <w:tr w:rsidR="00B91740" w:rsidRPr="00716E73" w14:paraId="0263EBE1" w14:textId="77777777" w:rsidTr="5AF05783">
        <w:trPr>
          <w:trHeight w:val="300"/>
        </w:trPr>
        <w:tc>
          <w:tcPr>
            <w:tcW w:w="5524" w:type="dxa"/>
          </w:tcPr>
          <w:p w14:paraId="0278A807" w14:textId="0A7E26DF" w:rsidR="00B91740" w:rsidRPr="00716E73" w:rsidRDefault="00B91740" w:rsidP="07179787">
            <w:pPr>
              <w:ind w:right="144"/>
              <w:rPr>
                <w:rFonts w:cstheme="minorHAnsi"/>
              </w:rPr>
            </w:pPr>
            <w:r w:rsidRPr="00716E73">
              <w:rPr>
                <w:rFonts w:cstheme="minorHAnsi"/>
              </w:rPr>
              <w:t>zdravnik/zdravnica (status ni znan)</w:t>
            </w:r>
          </w:p>
        </w:tc>
        <w:tc>
          <w:tcPr>
            <w:tcW w:w="2126" w:type="dxa"/>
          </w:tcPr>
          <w:p w14:paraId="27E5A1DD" w14:textId="73F1E218" w:rsidR="00B91740" w:rsidRPr="00716E73" w:rsidRDefault="00B91740" w:rsidP="1E3832FF">
            <w:pPr>
              <w:ind w:right="144"/>
              <w:jc w:val="both"/>
              <w:rPr>
                <w:rFonts w:cstheme="minorHAnsi"/>
              </w:rPr>
            </w:pPr>
            <w:r w:rsidRPr="00716E73">
              <w:rPr>
                <w:rFonts w:cstheme="minorHAnsi"/>
                <w:lang w:val="en-GB"/>
              </w:rPr>
              <w:t>16</w:t>
            </w:r>
          </w:p>
        </w:tc>
        <w:tc>
          <w:tcPr>
            <w:tcW w:w="1276" w:type="dxa"/>
          </w:tcPr>
          <w:p w14:paraId="71E3AEEE" w14:textId="46C5E46F" w:rsidR="00B91740" w:rsidRPr="00716E73" w:rsidRDefault="00B91740" w:rsidP="1E3832FF">
            <w:pPr>
              <w:ind w:right="144"/>
              <w:jc w:val="both"/>
              <w:rPr>
                <w:rFonts w:cstheme="minorHAnsi"/>
              </w:rPr>
            </w:pPr>
            <w:r w:rsidRPr="00716E73">
              <w:rPr>
                <w:rFonts w:cstheme="minorHAnsi"/>
                <w:lang w:val="en-GB"/>
              </w:rPr>
              <w:t>16,6</w:t>
            </w:r>
          </w:p>
        </w:tc>
      </w:tr>
      <w:tr w:rsidR="00B91740" w:rsidRPr="00716E73" w14:paraId="746104ED" w14:textId="77777777" w:rsidTr="5AF05783">
        <w:trPr>
          <w:trHeight w:val="258"/>
        </w:trPr>
        <w:tc>
          <w:tcPr>
            <w:tcW w:w="5524" w:type="dxa"/>
          </w:tcPr>
          <w:p w14:paraId="3025E072" w14:textId="78C06556" w:rsidR="00B91740" w:rsidRPr="00716E73" w:rsidRDefault="00B91740" w:rsidP="07179787">
            <w:pPr>
              <w:ind w:right="144"/>
              <w:rPr>
                <w:rFonts w:cstheme="minorHAnsi"/>
              </w:rPr>
            </w:pPr>
            <w:r w:rsidRPr="00716E73">
              <w:rPr>
                <w:rFonts w:cstheme="minorHAnsi"/>
              </w:rPr>
              <w:t>doktor dentalne medicine/doktorica dentalne medicine</w:t>
            </w:r>
          </w:p>
        </w:tc>
        <w:tc>
          <w:tcPr>
            <w:tcW w:w="2126" w:type="dxa"/>
          </w:tcPr>
          <w:p w14:paraId="1C3C420A" w14:textId="76072E9B" w:rsidR="00B91740" w:rsidRPr="00716E73" w:rsidRDefault="00B91740" w:rsidP="1E3832FF">
            <w:pPr>
              <w:ind w:right="144"/>
              <w:jc w:val="both"/>
              <w:rPr>
                <w:rFonts w:cstheme="minorHAnsi"/>
              </w:rPr>
            </w:pPr>
            <w:r w:rsidRPr="00716E73">
              <w:rPr>
                <w:rFonts w:cstheme="minorHAnsi"/>
                <w:lang w:val="en-GB"/>
              </w:rPr>
              <w:t>1542</w:t>
            </w:r>
          </w:p>
        </w:tc>
        <w:tc>
          <w:tcPr>
            <w:tcW w:w="1276" w:type="dxa"/>
          </w:tcPr>
          <w:p w14:paraId="27F2B8D9" w14:textId="3D7DFB2E" w:rsidR="00B91740" w:rsidRPr="00716E73" w:rsidRDefault="00B91740" w:rsidP="1E3832FF">
            <w:pPr>
              <w:ind w:right="144"/>
              <w:jc w:val="both"/>
              <w:rPr>
                <w:rFonts w:cstheme="minorHAnsi"/>
              </w:rPr>
            </w:pPr>
            <w:r w:rsidRPr="00716E73">
              <w:rPr>
                <w:rFonts w:cstheme="minorHAnsi"/>
                <w:lang w:val="en-GB"/>
              </w:rPr>
              <w:t>1535,4</w:t>
            </w:r>
          </w:p>
        </w:tc>
      </w:tr>
      <w:tr w:rsidR="00B91740" w:rsidRPr="00716E73" w14:paraId="75B46807" w14:textId="77777777" w:rsidTr="5AF05783">
        <w:trPr>
          <w:trHeight w:val="300"/>
        </w:trPr>
        <w:tc>
          <w:tcPr>
            <w:tcW w:w="5524" w:type="dxa"/>
          </w:tcPr>
          <w:p w14:paraId="2988E3A0" w14:textId="7A7A6161" w:rsidR="00B91740" w:rsidRPr="00716E73" w:rsidRDefault="00B91740" w:rsidP="1B5E36AE">
            <w:pPr>
              <w:ind w:right="144"/>
              <w:rPr>
                <w:rFonts w:cstheme="minorBidi"/>
              </w:rPr>
            </w:pPr>
            <w:r w:rsidRPr="71468AFB">
              <w:rPr>
                <w:rFonts w:cstheme="minorBidi"/>
              </w:rPr>
              <w:t>doktor dentalne medicine specialist/doktorica dentalne medicine specialistka</w:t>
            </w:r>
          </w:p>
        </w:tc>
        <w:tc>
          <w:tcPr>
            <w:tcW w:w="2126" w:type="dxa"/>
          </w:tcPr>
          <w:p w14:paraId="3122F783" w14:textId="36F56EB1" w:rsidR="00B91740" w:rsidRPr="00716E73" w:rsidRDefault="00B91740" w:rsidP="1E3832FF">
            <w:pPr>
              <w:ind w:right="144"/>
              <w:jc w:val="both"/>
              <w:rPr>
                <w:rFonts w:cstheme="minorHAnsi"/>
              </w:rPr>
            </w:pPr>
            <w:r w:rsidRPr="00716E73">
              <w:rPr>
                <w:rFonts w:cstheme="minorHAnsi"/>
                <w:lang w:val="en-GB"/>
              </w:rPr>
              <w:t>262</w:t>
            </w:r>
          </w:p>
        </w:tc>
        <w:tc>
          <w:tcPr>
            <w:tcW w:w="1276" w:type="dxa"/>
          </w:tcPr>
          <w:p w14:paraId="5559E9EE" w14:textId="6F09CC11" w:rsidR="00B91740" w:rsidRPr="00716E73" w:rsidRDefault="00B91740" w:rsidP="1E3832FF">
            <w:pPr>
              <w:ind w:right="144"/>
              <w:jc w:val="both"/>
              <w:rPr>
                <w:rFonts w:cstheme="minorHAnsi"/>
              </w:rPr>
            </w:pPr>
            <w:r w:rsidRPr="00716E73">
              <w:rPr>
                <w:rFonts w:cstheme="minorHAnsi"/>
                <w:lang w:val="en-GB"/>
              </w:rPr>
              <w:t>273,5</w:t>
            </w:r>
          </w:p>
        </w:tc>
      </w:tr>
      <w:tr w:rsidR="00B91740" w:rsidRPr="00716E73" w14:paraId="026C3CF3" w14:textId="77777777" w:rsidTr="5AF05783">
        <w:trPr>
          <w:trHeight w:val="300"/>
        </w:trPr>
        <w:tc>
          <w:tcPr>
            <w:tcW w:w="5524" w:type="dxa"/>
          </w:tcPr>
          <w:p w14:paraId="0061944A" w14:textId="3CF15726" w:rsidR="00B91740" w:rsidRPr="00716E73" w:rsidRDefault="00B91740" w:rsidP="07179787">
            <w:pPr>
              <w:ind w:right="144"/>
              <w:rPr>
                <w:rFonts w:cstheme="minorHAnsi"/>
              </w:rPr>
            </w:pPr>
            <w:r w:rsidRPr="00716E73">
              <w:rPr>
                <w:rFonts w:cstheme="minorHAnsi"/>
                <w:lang w:val="pl"/>
              </w:rPr>
              <w:t>višji medicinski tehnik/višja medicinska sestra</w:t>
            </w:r>
          </w:p>
        </w:tc>
        <w:tc>
          <w:tcPr>
            <w:tcW w:w="2126" w:type="dxa"/>
          </w:tcPr>
          <w:p w14:paraId="7D0C0724" w14:textId="2058BFBC" w:rsidR="00B91740" w:rsidRPr="00716E73" w:rsidRDefault="00B91740" w:rsidP="1E3832FF">
            <w:pPr>
              <w:ind w:right="144"/>
              <w:jc w:val="both"/>
              <w:rPr>
                <w:rFonts w:cstheme="minorHAnsi"/>
              </w:rPr>
            </w:pPr>
            <w:r w:rsidRPr="00716E73">
              <w:rPr>
                <w:rFonts w:cstheme="minorHAnsi"/>
                <w:lang w:val="pl"/>
              </w:rPr>
              <w:t>499</w:t>
            </w:r>
          </w:p>
        </w:tc>
        <w:tc>
          <w:tcPr>
            <w:tcW w:w="1276" w:type="dxa"/>
          </w:tcPr>
          <w:p w14:paraId="5432C3DB" w14:textId="5D5D2DCD" w:rsidR="00B91740" w:rsidRPr="00716E73" w:rsidRDefault="00B91740" w:rsidP="1E3832FF">
            <w:pPr>
              <w:ind w:right="144"/>
              <w:jc w:val="both"/>
              <w:rPr>
                <w:rFonts w:cstheme="minorHAnsi"/>
              </w:rPr>
            </w:pPr>
            <w:r w:rsidRPr="00716E73">
              <w:rPr>
                <w:rFonts w:cstheme="minorHAnsi"/>
                <w:lang w:val="pl"/>
              </w:rPr>
              <w:t>475,2</w:t>
            </w:r>
          </w:p>
        </w:tc>
      </w:tr>
      <w:tr w:rsidR="00B91740" w:rsidRPr="00716E73" w14:paraId="2CBD4240" w14:textId="77777777" w:rsidTr="5AF05783">
        <w:trPr>
          <w:trHeight w:val="300"/>
        </w:trPr>
        <w:tc>
          <w:tcPr>
            <w:tcW w:w="5524" w:type="dxa"/>
          </w:tcPr>
          <w:p w14:paraId="425FD63A" w14:textId="207139BE" w:rsidR="00B91740" w:rsidRPr="00716E73" w:rsidRDefault="00B91740" w:rsidP="07179787">
            <w:pPr>
              <w:ind w:right="144"/>
              <w:rPr>
                <w:rFonts w:cstheme="minorHAnsi"/>
              </w:rPr>
            </w:pPr>
            <w:r w:rsidRPr="00716E73">
              <w:rPr>
                <w:rFonts w:cstheme="minorHAnsi"/>
                <w:lang w:val="pl"/>
              </w:rPr>
              <w:t>diplomirani zdravstvenik/diplomirana medicinska sestra</w:t>
            </w:r>
          </w:p>
        </w:tc>
        <w:tc>
          <w:tcPr>
            <w:tcW w:w="2126" w:type="dxa"/>
          </w:tcPr>
          <w:p w14:paraId="5DAA14D5" w14:textId="08FB5BF7" w:rsidR="00B91740" w:rsidRPr="00716E73" w:rsidRDefault="00B91740" w:rsidP="1E3832FF">
            <w:pPr>
              <w:ind w:right="144"/>
              <w:jc w:val="both"/>
              <w:rPr>
                <w:rFonts w:cstheme="minorHAnsi"/>
              </w:rPr>
            </w:pPr>
            <w:r w:rsidRPr="00716E73">
              <w:rPr>
                <w:rFonts w:cstheme="minorHAnsi"/>
                <w:lang w:val="pl"/>
              </w:rPr>
              <w:t>9884</w:t>
            </w:r>
          </w:p>
        </w:tc>
        <w:tc>
          <w:tcPr>
            <w:tcW w:w="1276" w:type="dxa"/>
          </w:tcPr>
          <w:p w14:paraId="600598A6" w14:textId="2257352E" w:rsidR="00B91740" w:rsidRPr="00716E73" w:rsidRDefault="00B91740" w:rsidP="1E3832FF">
            <w:pPr>
              <w:ind w:right="144"/>
              <w:jc w:val="both"/>
              <w:rPr>
                <w:rFonts w:cstheme="minorHAnsi"/>
              </w:rPr>
            </w:pPr>
            <w:r w:rsidRPr="00716E73">
              <w:rPr>
                <w:rFonts w:cstheme="minorHAnsi"/>
                <w:lang w:val="pl"/>
              </w:rPr>
              <w:t>9971,1</w:t>
            </w:r>
          </w:p>
        </w:tc>
      </w:tr>
      <w:tr w:rsidR="00B91740" w:rsidRPr="00716E73" w14:paraId="0711E454" w14:textId="77777777" w:rsidTr="5AF05783">
        <w:trPr>
          <w:trHeight w:val="300"/>
        </w:trPr>
        <w:tc>
          <w:tcPr>
            <w:tcW w:w="5524" w:type="dxa"/>
          </w:tcPr>
          <w:p w14:paraId="00EBE5BE" w14:textId="21C175E0" w:rsidR="00B91740" w:rsidRPr="00716E73" w:rsidRDefault="00B91740" w:rsidP="07179787">
            <w:pPr>
              <w:ind w:right="144"/>
              <w:rPr>
                <w:rFonts w:cstheme="minorHAnsi"/>
              </w:rPr>
            </w:pPr>
            <w:r w:rsidRPr="00716E73">
              <w:rPr>
                <w:rFonts w:cstheme="minorHAnsi"/>
                <w:lang w:val="pl"/>
              </w:rPr>
              <w:t>medicinska sestra babica*</w:t>
            </w:r>
          </w:p>
        </w:tc>
        <w:tc>
          <w:tcPr>
            <w:tcW w:w="2126" w:type="dxa"/>
          </w:tcPr>
          <w:p w14:paraId="46F0F34C" w14:textId="4174EDE9" w:rsidR="00B91740" w:rsidRPr="00716E73" w:rsidRDefault="00B91740" w:rsidP="1E3832FF">
            <w:pPr>
              <w:ind w:right="144"/>
              <w:jc w:val="both"/>
              <w:rPr>
                <w:rFonts w:cstheme="minorHAnsi"/>
              </w:rPr>
            </w:pPr>
            <w:r w:rsidRPr="00716E73">
              <w:rPr>
                <w:rFonts w:cstheme="minorHAnsi"/>
                <w:lang w:val="pl"/>
              </w:rPr>
              <w:t>35</w:t>
            </w:r>
          </w:p>
        </w:tc>
        <w:tc>
          <w:tcPr>
            <w:tcW w:w="1276" w:type="dxa"/>
          </w:tcPr>
          <w:p w14:paraId="1CD58DD4" w14:textId="4F3AF9ED" w:rsidR="00B91740" w:rsidRPr="00716E73" w:rsidRDefault="00B91740" w:rsidP="1E3832FF">
            <w:pPr>
              <w:ind w:right="144"/>
              <w:jc w:val="both"/>
              <w:rPr>
                <w:rFonts w:cstheme="minorHAnsi"/>
              </w:rPr>
            </w:pPr>
            <w:r w:rsidRPr="00716E73">
              <w:rPr>
                <w:rFonts w:cstheme="minorHAnsi"/>
                <w:lang w:val="pl"/>
              </w:rPr>
              <w:t>33,3</w:t>
            </w:r>
          </w:p>
        </w:tc>
      </w:tr>
      <w:tr w:rsidR="00B91740" w:rsidRPr="00716E73" w14:paraId="371EBC39" w14:textId="77777777" w:rsidTr="5AF05783">
        <w:trPr>
          <w:trHeight w:val="300"/>
        </w:trPr>
        <w:tc>
          <w:tcPr>
            <w:tcW w:w="5524" w:type="dxa"/>
          </w:tcPr>
          <w:p w14:paraId="06B2BD6C" w14:textId="4CE51A77" w:rsidR="00B91740" w:rsidRPr="00716E73" w:rsidRDefault="00B91740" w:rsidP="07179787">
            <w:pPr>
              <w:ind w:right="144"/>
              <w:rPr>
                <w:rFonts w:cstheme="minorHAnsi"/>
              </w:rPr>
            </w:pPr>
            <w:proofErr w:type="spellStart"/>
            <w:r w:rsidRPr="00716E73">
              <w:rPr>
                <w:rFonts w:cstheme="minorHAnsi"/>
                <w:lang w:val="en-US"/>
              </w:rPr>
              <w:t>tehnik</w:t>
            </w:r>
            <w:proofErr w:type="spellEnd"/>
            <w:r w:rsidRPr="00716E73">
              <w:rPr>
                <w:rFonts w:cstheme="minorHAnsi"/>
                <w:lang w:val="en-US"/>
              </w:rPr>
              <w:t xml:space="preserve"> zdravstvene </w:t>
            </w:r>
            <w:proofErr w:type="spellStart"/>
            <w:r w:rsidRPr="00716E73">
              <w:rPr>
                <w:rFonts w:cstheme="minorHAnsi"/>
                <w:lang w:val="en-US"/>
              </w:rPr>
              <w:t>nege</w:t>
            </w:r>
            <w:proofErr w:type="spellEnd"/>
            <w:r w:rsidRPr="00716E73">
              <w:rPr>
                <w:rFonts w:cstheme="minorHAnsi"/>
                <w:lang w:val="en-US"/>
              </w:rPr>
              <w:t>/</w:t>
            </w:r>
            <w:proofErr w:type="spellStart"/>
            <w:r w:rsidRPr="00716E73">
              <w:rPr>
                <w:rFonts w:cstheme="minorHAnsi"/>
                <w:lang w:val="en-US"/>
              </w:rPr>
              <w:t>tehnica</w:t>
            </w:r>
            <w:proofErr w:type="spellEnd"/>
            <w:r w:rsidRPr="00716E73">
              <w:rPr>
                <w:rFonts w:cstheme="minorHAnsi"/>
                <w:lang w:val="en-US"/>
              </w:rPr>
              <w:t xml:space="preserve"> zdravstvene </w:t>
            </w:r>
            <w:proofErr w:type="spellStart"/>
            <w:r w:rsidRPr="00716E73">
              <w:rPr>
                <w:rFonts w:cstheme="minorHAnsi"/>
                <w:lang w:val="en-US"/>
              </w:rPr>
              <w:t>nege</w:t>
            </w:r>
            <w:proofErr w:type="spellEnd"/>
          </w:p>
        </w:tc>
        <w:tc>
          <w:tcPr>
            <w:tcW w:w="2126" w:type="dxa"/>
          </w:tcPr>
          <w:p w14:paraId="4E931363" w14:textId="3C138D47" w:rsidR="00B91740" w:rsidRPr="00716E73" w:rsidRDefault="00B91740" w:rsidP="1E3832FF">
            <w:pPr>
              <w:ind w:right="144"/>
              <w:jc w:val="both"/>
              <w:rPr>
                <w:rFonts w:cstheme="minorHAnsi"/>
              </w:rPr>
            </w:pPr>
            <w:r w:rsidRPr="00716E73">
              <w:rPr>
                <w:rFonts w:cstheme="minorHAnsi"/>
                <w:lang w:val="pl"/>
              </w:rPr>
              <w:t>11512</w:t>
            </w:r>
          </w:p>
        </w:tc>
        <w:tc>
          <w:tcPr>
            <w:tcW w:w="1276" w:type="dxa"/>
          </w:tcPr>
          <w:p w14:paraId="29CE4F35" w14:textId="4DF9E605" w:rsidR="00B91740" w:rsidRPr="00716E73" w:rsidRDefault="00B91740" w:rsidP="1E3832FF">
            <w:pPr>
              <w:ind w:right="144"/>
              <w:jc w:val="both"/>
              <w:rPr>
                <w:rFonts w:cstheme="minorHAnsi"/>
              </w:rPr>
            </w:pPr>
            <w:r w:rsidRPr="00716E73">
              <w:rPr>
                <w:rFonts w:cstheme="minorHAnsi"/>
                <w:lang w:val="pl"/>
              </w:rPr>
              <w:t>11481</w:t>
            </w:r>
          </w:p>
        </w:tc>
      </w:tr>
      <w:tr w:rsidR="00B91740" w:rsidRPr="00716E73" w14:paraId="6C3ECDB8" w14:textId="77777777" w:rsidTr="5AF05783">
        <w:trPr>
          <w:trHeight w:val="300"/>
        </w:trPr>
        <w:tc>
          <w:tcPr>
            <w:tcW w:w="5524" w:type="dxa"/>
          </w:tcPr>
          <w:p w14:paraId="1BC217C0" w14:textId="69504063" w:rsidR="00B91740" w:rsidRPr="00716E73" w:rsidRDefault="00B91740" w:rsidP="07179787">
            <w:pPr>
              <w:ind w:right="144"/>
              <w:rPr>
                <w:rFonts w:cstheme="minorHAnsi"/>
              </w:rPr>
            </w:pPr>
            <w:r w:rsidRPr="00716E73">
              <w:rPr>
                <w:rFonts w:cstheme="minorHAnsi"/>
                <w:lang w:val="pl"/>
              </w:rPr>
              <w:t>bolničar-negovalec/bolničarka-negovalka</w:t>
            </w:r>
          </w:p>
        </w:tc>
        <w:tc>
          <w:tcPr>
            <w:tcW w:w="2126" w:type="dxa"/>
          </w:tcPr>
          <w:p w14:paraId="29A31819" w14:textId="7090DFFB" w:rsidR="00B91740" w:rsidRPr="00716E73" w:rsidRDefault="00B91740" w:rsidP="1E3832FF">
            <w:pPr>
              <w:ind w:right="144"/>
              <w:jc w:val="both"/>
              <w:rPr>
                <w:rFonts w:cstheme="minorHAnsi"/>
              </w:rPr>
            </w:pPr>
            <w:r w:rsidRPr="00716E73">
              <w:rPr>
                <w:rFonts w:cstheme="minorHAnsi"/>
                <w:lang w:val="pl"/>
              </w:rPr>
              <w:t>844</w:t>
            </w:r>
          </w:p>
        </w:tc>
        <w:tc>
          <w:tcPr>
            <w:tcW w:w="1276" w:type="dxa"/>
          </w:tcPr>
          <w:p w14:paraId="02C20B6E" w14:textId="2D521985" w:rsidR="00B91740" w:rsidRPr="00716E73" w:rsidRDefault="00B91740" w:rsidP="1E3832FF">
            <w:pPr>
              <w:ind w:right="144"/>
              <w:jc w:val="both"/>
              <w:rPr>
                <w:rFonts w:cstheme="minorHAnsi"/>
              </w:rPr>
            </w:pPr>
            <w:r w:rsidRPr="00716E73">
              <w:rPr>
                <w:rFonts w:cstheme="minorHAnsi"/>
                <w:lang w:val="pl"/>
              </w:rPr>
              <w:t>841,7</w:t>
            </w:r>
          </w:p>
        </w:tc>
      </w:tr>
      <w:tr w:rsidR="00B91740" w:rsidRPr="00716E73" w14:paraId="53A20511" w14:textId="77777777" w:rsidTr="5AF05783">
        <w:trPr>
          <w:trHeight w:val="300"/>
        </w:trPr>
        <w:tc>
          <w:tcPr>
            <w:tcW w:w="5524" w:type="dxa"/>
          </w:tcPr>
          <w:p w14:paraId="38CA22EA" w14:textId="584BF420" w:rsidR="00B91740" w:rsidRPr="00716E73" w:rsidRDefault="00B91740" w:rsidP="07179787">
            <w:pPr>
              <w:ind w:right="144"/>
              <w:rPr>
                <w:rFonts w:cstheme="minorHAnsi"/>
                <w:lang w:val="en-GB"/>
              </w:rPr>
            </w:pPr>
            <w:proofErr w:type="spellStart"/>
            <w:r w:rsidRPr="00716E73">
              <w:rPr>
                <w:rFonts w:cstheme="minorHAnsi"/>
                <w:lang w:val="en-GB"/>
              </w:rPr>
              <w:t>diplomirani</w:t>
            </w:r>
            <w:proofErr w:type="spellEnd"/>
            <w:r w:rsidRPr="00716E73">
              <w:rPr>
                <w:rFonts w:cstheme="minorHAnsi"/>
                <w:lang w:val="en-GB"/>
              </w:rPr>
              <w:t xml:space="preserve"> </w:t>
            </w:r>
            <w:proofErr w:type="spellStart"/>
            <w:r w:rsidRPr="00716E73">
              <w:rPr>
                <w:rFonts w:cstheme="minorHAnsi"/>
                <w:lang w:val="en-GB"/>
              </w:rPr>
              <w:t>babičar</w:t>
            </w:r>
            <w:proofErr w:type="spellEnd"/>
            <w:r w:rsidRPr="00716E73">
              <w:rPr>
                <w:rFonts w:cstheme="minorHAnsi"/>
                <w:lang w:val="en-GB"/>
              </w:rPr>
              <w:t>/</w:t>
            </w:r>
            <w:proofErr w:type="spellStart"/>
            <w:r w:rsidRPr="00716E73">
              <w:rPr>
                <w:rFonts w:cstheme="minorHAnsi"/>
                <w:lang w:val="en-GB"/>
              </w:rPr>
              <w:t>diplomirana</w:t>
            </w:r>
            <w:proofErr w:type="spellEnd"/>
            <w:r w:rsidRPr="00716E73">
              <w:rPr>
                <w:rFonts w:cstheme="minorHAnsi"/>
                <w:lang w:val="en-GB"/>
              </w:rPr>
              <w:t xml:space="preserve"> </w:t>
            </w:r>
            <w:proofErr w:type="spellStart"/>
            <w:r w:rsidRPr="00716E73">
              <w:rPr>
                <w:rFonts w:cstheme="minorHAnsi"/>
                <w:lang w:val="en-GB"/>
              </w:rPr>
              <w:t>babica</w:t>
            </w:r>
            <w:proofErr w:type="spellEnd"/>
          </w:p>
        </w:tc>
        <w:tc>
          <w:tcPr>
            <w:tcW w:w="2126" w:type="dxa"/>
          </w:tcPr>
          <w:p w14:paraId="44D5B535" w14:textId="794943E2" w:rsidR="00B91740" w:rsidRPr="00716E73" w:rsidRDefault="00B91740" w:rsidP="1E3832FF">
            <w:pPr>
              <w:ind w:right="144"/>
              <w:jc w:val="both"/>
              <w:rPr>
                <w:rFonts w:cstheme="minorHAnsi"/>
              </w:rPr>
            </w:pPr>
            <w:r w:rsidRPr="00716E73">
              <w:rPr>
                <w:rFonts w:cstheme="minorHAnsi"/>
                <w:lang w:val="pl"/>
              </w:rPr>
              <w:t>404</w:t>
            </w:r>
          </w:p>
        </w:tc>
        <w:tc>
          <w:tcPr>
            <w:tcW w:w="1276" w:type="dxa"/>
          </w:tcPr>
          <w:p w14:paraId="2B68AF3F" w14:textId="44054742" w:rsidR="00B91740" w:rsidRPr="00716E73" w:rsidRDefault="00B91740" w:rsidP="1E3832FF">
            <w:pPr>
              <w:ind w:right="144"/>
              <w:jc w:val="both"/>
              <w:rPr>
                <w:rFonts w:cstheme="minorHAnsi"/>
              </w:rPr>
            </w:pPr>
            <w:r w:rsidRPr="00716E73">
              <w:rPr>
                <w:rFonts w:cstheme="minorHAnsi"/>
                <w:lang w:val="pl"/>
              </w:rPr>
              <w:t>407,2</w:t>
            </w:r>
          </w:p>
        </w:tc>
      </w:tr>
      <w:tr w:rsidR="00B91740" w:rsidRPr="00716E73" w14:paraId="5E964F8E" w14:textId="77777777" w:rsidTr="5AF05783">
        <w:trPr>
          <w:trHeight w:val="300"/>
        </w:trPr>
        <w:tc>
          <w:tcPr>
            <w:tcW w:w="5524" w:type="dxa"/>
          </w:tcPr>
          <w:p w14:paraId="5CDE74FE" w14:textId="1DC726A9" w:rsidR="00B91740" w:rsidRPr="00716E73" w:rsidRDefault="00B91740" w:rsidP="07179787">
            <w:pPr>
              <w:ind w:right="144"/>
              <w:rPr>
                <w:rFonts w:cstheme="minorHAnsi"/>
              </w:rPr>
            </w:pPr>
            <w:r w:rsidRPr="00716E73">
              <w:rPr>
                <w:rFonts w:cstheme="minorHAnsi"/>
                <w:lang w:val="pl"/>
              </w:rPr>
              <w:t>magister farmacije/magistra farmacije</w:t>
            </w:r>
            <w:r w:rsidRPr="00716E73">
              <w:rPr>
                <w:rFonts w:cstheme="minorHAnsi"/>
              </w:rPr>
              <w:t xml:space="preserve"> </w:t>
            </w:r>
          </w:p>
        </w:tc>
        <w:tc>
          <w:tcPr>
            <w:tcW w:w="2126" w:type="dxa"/>
          </w:tcPr>
          <w:p w14:paraId="1083507B" w14:textId="2094AB41" w:rsidR="00B91740" w:rsidRPr="00716E73" w:rsidRDefault="00B91740" w:rsidP="1E3832FF">
            <w:pPr>
              <w:ind w:right="144"/>
              <w:jc w:val="both"/>
              <w:rPr>
                <w:rFonts w:cstheme="minorHAnsi"/>
              </w:rPr>
            </w:pPr>
            <w:r w:rsidRPr="00716E73">
              <w:rPr>
                <w:rFonts w:cstheme="minorHAnsi"/>
                <w:lang w:val="pl"/>
              </w:rPr>
              <w:t>1645</w:t>
            </w:r>
          </w:p>
        </w:tc>
        <w:tc>
          <w:tcPr>
            <w:tcW w:w="1276" w:type="dxa"/>
          </w:tcPr>
          <w:p w14:paraId="76CC6721" w14:textId="3B8F43F8" w:rsidR="00B91740" w:rsidRPr="00716E73" w:rsidRDefault="00B91740" w:rsidP="1E3832FF">
            <w:pPr>
              <w:ind w:right="144"/>
              <w:jc w:val="both"/>
              <w:rPr>
                <w:rFonts w:cstheme="minorHAnsi"/>
              </w:rPr>
            </w:pPr>
            <w:r w:rsidRPr="00716E73">
              <w:rPr>
                <w:rFonts w:cstheme="minorHAnsi"/>
                <w:lang w:val="pl"/>
              </w:rPr>
              <w:t>1605,8</w:t>
            </w:r>
          </w:p>
        </w:tc>
      </w:tr>
      <w:tr w:rsidR="00B91740" w:rsidRPr="00716E73" w14:paraId="0E280D36" w14:textId="77777777" w:rsidTr="5AF05783">
        <w:trPr>
          <w:trHeight w:val="300"/>
        </w:trPr>
        <w:tc>
          <w:tcPr>
            <w:tcW w:w="5524" w:type="dxa"/>
          </w:tcPr>
          <w:p w14:paraId="66B767E0" w14:textId="4A37C812" w:rsidR="00B91740" w:rsidRPr="00716E73" w:rsidRDefault="00B91740" w:rsidP="07179787">
            <w:pPr>
              <w:ind w:right="144"/>
              <w:rPr>
                <w:rFonts w:cstheme="minorHAnsi"/>
              </w:rPr>
            </w:pPr>
            <w:r w:rsidRPr="00716E73">
              <w:rPr>
                <w:rFonts w:cstheme="minorHAnsi"/>
                <w:lang w:val="pl"/>
              </w:rPr>
              <w:t>magister farmacije specialist/magistra farmacije specialistka</w:t>
            </w:r>
          </w:p>
        </w:tc>
        <w:tc>
          <w:tcPr>
            <w:tcW w:w="2126" w:type="dxa"/>
          </w:tcPr>
          <w:p w14:paraId="42AE2219" w14:textId="0A7F3E85" w:rsidR="00B91740" w:rsidRPr="00716E73" w:rsidRDefault="00B91740" w:rsidP="1E3832FF">
            <w:pPr>
              <w:ind w:right="144"/>
              <w:jc w:val="both"/>
              <w:rPr>
                <w:rFonts w:cstheme="minorHAnsi"/>
              </w:rPr>
            </w:pPr>
            <w:r w:rsidRPr="00716E73">
              <w:rPr>
                <w:rFonts w:cstheme="minorHAnsi"/>
                <w:lang w:val="pl"/>
              </w:rPr>
              <w:t>94</w:t>
            </w:r>
          </w:p>
        </w:tc>
        <w:tc>
          <w:tcPr>
            <w:tcW w:w="1276" w:type="dxa"/>
          </w:tcPr>
          <w:p w14:paraId="7DD3CA2D" w14:textId="2F8FF15B" w:rsidR="00B91740" w:rsidRPr="00716E73" w:rsidRDefault="00B91740" w:rsidP="1E3832FF">
            <w:pPr>
              <w:ind w:right="144"/>
              <w:jc w:val="both"/>
              <w:rPr>
                <w:rFonts w:cstheme="minorHAnsi"/>
              </w:rPr>
            </w:pPr>
            <w:r w:rsidRPr="00716E73">
              <w:rPr>
                <w:rFonts w:cstheme="minorHAnsi"/>
                <w:lang w:val="pl"/>
              </w:rPr>
              <w:t>96,9</w:t>
            </w:r>
          </w:p>
        </w:tc>
      </w:tr>
      <w:tr w:rsidR="00B91740" w:rsidRPr="00716E73" w14:paraId="58E15C11" w14:textId="77777777" w:rsidTr="5AF05783">
        <w:trPr>
          <w:trHeight w:val="300"/>
        </w:trPr>
        <w:tc>
          <w:tcPr>
            <w:tcW w:w="5524" w:type="dxa"/>
          </w:tcPr>
          <w:p w14:paraId="53FECDA3" w14:textId="0ED249DC" w:rsidR="00B91740" w:rsidRPr="00716E73" w:rsidRDefault="00B91740" w:rsidP="07179787">
            <w:pPr>
              <w:ind w:right="144"/>
              <w:rPr>
                <w:rFonts w:cstheme="minorHAnsi"/>
              </w:rPr>
            </w:pPr>
            <w:r w:rsidRPr="00716E73">
              <w:rPr>
                <w:rFonts w:cstheme="minorHAnsi"/>
                <w:lang w:val="pl"/>
              </w:rPr>
              <w:t>inženir farmacije/inženirka farmacije*</w:t>
            </w:r>
          </w:p>
        </w:tc>
        <w:tc>
          <w:tcPr>
            <w:tcW w:w="2126" w:type="dxa"/>
          </w:tcPr>
          <w:p w14:paraId="3BAB1401" w14:textId="6AAD75E9" w:rsidR="00B91740" w:rsidRPr="00716E73" w:rsidRDefault="00B91740" w:rsidP="1E3832FF">
            <w:pPr>
              <w:ind w:right="144"/>
              <w:jc w:val="both"/>
              <w:rPr>
                <w:rFonts w:cstheme="minorHAnsi"/>
              </w:rPr>
            </w:pPr>
            <w:r w:rsidRPr="00716E73">
              <w:rPr>
                <w:rFonts w:cstheme="minorHAnsi"/>
                <w:lang w:val="pl"/>
              </w:rPr>
              <w:t>39</w:t>
            </w:r>
          </w:p>
        </w:tc>
        <w:tc>
          <w:tcPr>
            <w:tcW w:w="1276" w:type="dxa"/>
          </w:tcPr>
          <w:p w14:paraId="18D7F330" w14:textId="5B8474DD" w:rsidR="00B91740" w:rsidRPr="00716E73" w:rsidRDefault="00B91740" w:rsidP="1E3832FF">
            <w:pPr>
              <w:ind w:right="144"/>
              <w:jc w:val="both"/>
              <w:rPr>
                <w:rFonts w:cstheme="minorHAnsi"/>
              </w:rPr>
            </w:pPr>
            <w:r w:rsidRPr="00716E73">
              <w:rPr>
                <w:rFonts w:cstheme="minorHAnsi"/>
                <w:lang w:val="pl"/>
              </w:rPr>
              <w:t>37,8</w:t>
            </w:r>
          </w:p>
        </w:tc>
      </w:tr>
      <w:tr w:rsidR="00B91740" w:rsidRPr="00716E73" w14:paraId="294EA5FF" w14:textId="77777777" w:rsidTr="5AF05783">
        <w:trPr>
          <w:trHeight w:val="315"/>
        </w:trPr>
        <w:tc>
          <w:tcPr>
            <w:tcW w:w="5524" w:type="dxa"/>
          </w:tcPr>
          <w:p w14:paraId="5AA62C44" w14:textId="0995ADBB" w:rsidR="00B91740" w:rsidRPr="00716E73" w:rsidRDefault="00B91740" w:rsidP="07179787">
            <w:pPr>
              <w:ind w:right="144"/>
              <w:rPr>
                <w:rFonts w:cstheme="minorHAnsi"/>
              </w:rPr>
            </w:pPr>
            <w:r w:rsidRPr="00716E73">
              <w:rPr>
                <w:rFonts w:cstheme="minorHAnsi"/>
                <w:lang w:val="pl"/>
              </w:rPr>
              <w:t>farmacevtski tehnik/farmacevtska tehnica</w:t>
            </w:r>
          </w:p>
        </w:tc>
        <w:tc>
          <w:tcPr>
            <w:tcW w:w="2126" w:type="dxa"/>
          </w:tcPr>
          <w:p w14:paraId="14DF02E4" w14:textId="0431D69D" w:rsidR="00B91740" w:rsidRPr="00716E73" w:rsidRDefault="00B91740" w:rsidP="1E3832FF">
            <w:pPr>
              <w:ind w:right="144"/>
              <w:jc w:val="both"/>
              <w:rPr>
                <w:rFonts w:cstheme="minorHAnsi"/>
              </w:rPr>
            </w:pPr>
            <w:r w:rsidRPr="00716E73">
              <w:rPr>
                <w:rFonts w:cstheme="minorHAnsi"/>
                <w:lang w:val="pl"/>
              </w:rPr>
              <w:t>838</w:t>
            </w:r>
          </w:p>
        </w:tc>
        <w:tc>
          <w:tcPr>
            <w:tcW w:w="1276" w:type="dxa"/>
          </w:tcPr>
          <w:p w14:paraId="723E20D3" w14:textId="0C7C1319" w:rsidR="00B91740" w:rsidRPr="00716E73" w:rsidRDefault="00B91740" w:rsidP="1E3832FF">
            <w:pPr>
              <w:ind w:right="144"/>
              <w:jc w:val="both"/>
              <w:rPr>
                <w:rFonts w:cstheme="minorHAnsi"/>
              </w:rPr>
            </w:pPr>
            <w:r w:rsidRPr="00716E73">
              <w:rPr>
                <w:rFonts w:cstheme="minorHAnsi"/>
                <w:lang w:val="pl"/>
              </w:rPr>
              <w:t>797,3</w:t>
            </w:r>
          </w:p>
        </w:tc>
      </w:tr>
      <w:tr w:rsidR="00B91740" w:rsidRPr="00716E73" w14:paraId="230CE6A6" w14:textId="77777777" w:rsidTr="5AF05783">
        <w:trPr>
          <w:trHeight w:val="300"/>
        </w:trPr>
        <w:tc>
          <w:tcPr>
            <w:tcW w:w="5524" w:type="dxa"/>
          </w:tcPr>
          <w:p w14:paraId="5F73EB8C" w14:textId="2906741C" w:rsidR="00B91740" w:rsidRPr="00716E73" w:rsidRDefault="00B91740" w:rsidP="07179787">
            <w:pPr>
              <w:ind w:right="144"/>
              <w:rPr>
                <w:rFonts w:cstheme="minorHAnsi"/>
              </w:rPr>
            </w:pPr>
            <w:proofErr w:type="spellStart"/>
            <w:r w:rsidRPr="00716E73">
              <w:rPr>
                <w:rFonts w:cstheme="minorHAnsi"/>
                <w:lang w:val="en-GB"/>
              </w:rPr>
              <w:t>inženir</w:t>
            </w:r>
            <w:proofErr w:type="spellEnd"/>
            <w:r w:rsidRPr="00716E73">
              <w:rPr>
                <w:rFonts w:cstheme="minorHAnsi"/>
                <w:lang w:val="en-GB"/>
              </w:rPr>
              <w:t xml:space="preserve"> </w:t>
            </w:r>
            <w:proofErr w:type="spellStart"/>
            <w:r w:rsidRPr="00716E73">
              <w:rPr>
                <w:rFonts w:cstheme="minorHAnsi"/>
                <w:lang w:val="en-GB"/>
              </w:rPr>
              <w:t>laboratorijske</w:t>
            </w:r>
            <w:proofErr w:type="spellEnd"/>
            <w:r w:rsidRPr="00716E73">
              <w:rPr>
                <w:rFonts w:cstheme="minorHAnsi"/>
                <w:lang w:val="en-GB"/>
              </w:rPr>
              <w:t xml:space="preserve"> biomedicine/</w:t>
            </w:r>
            <w:proofErr w:type="spellStart"/>
            <w:r w:rsidRPr="00716E73">
              <w:rPr>
                <w:rFonts w:cstheme="minorHAnsi"/>
                <w:lang w:val="en-GB"/>
              </w:rPr>
              <w:t>inženirka</w:t>
            </w:r>
            <w:proofErr w:type="spellEnd"/>
            <w:r w:rsidRPr="00716E73">
              <w:rPr>
                <w:rFonts w:cstheme="minorHAnsi"/>
                <w:lang w:val="en-GB"/>
              </w:rPr>
              <w:t xml:space="preserve"> </w:t>
            </w:r>
            <w:proofErr w:type="spellStart"/>
            <w:r w:rsidRPr="00716E73">
              <w:rPr>
                <w:rFonts w:cstheme="minorHAnsi"/>
                <w:lang w:val="en-GB"/>
              </w:rPr>
              <w:t>laboratorijske</w:t>
            </w:r>
            <w:proofErr w:type="spellEnd"/>
            <w:r w:rsidRPr="00716E73">
              <w:rPr>
                <w:rFonts w:cstheme="minorHAnsi"/>
                <w:lang w:val="en-GB"/>
              </w:rPr>
              <w:t xml:space="preserve"> biomedicine </w:t>
            </w:r>
          </w:p>
        </w:tc>
        <w:tc>
          <w:tcPr>
            <w:tcW w:w="2126" w:type="dxa"/>
          </w:tcPr>
          <w:p w14:paraId="4CF23A23" w14:textId="365A9F79" w:rsidR="00B91740" w:rsidRPr="00716E73" w:rsidRDefault="00B91740" w:rsidP="1E3832FF">
            <w:pPr>
              <w:ind w:right="144"/>
              <w:jc w:val="both"/>
              <w:rPr>
                <w:rFonts w:cstheme="minorHAnsi"/>
              </w:rPr>
            </w:pPr>
            <w:r w:rsidRPr="00716E73">
              <w:rPr>
                <w:rFonts w:cstheme="minorHAnsi"/>
                <w:lang w:val="en-GB"/>
              </w:rPr>
              <w:t>525</w:t>
            </w:r>
          </w:p>
        </w:tc>
        <w:tc>
          <w:tcPr>
            <w:tcW w:w="1276" w:type="dxa"/>
          </w:tcPr>
          <w:p w14:paraId="1F8EFDF7" w14:textId="319FB7A6" w:rsidR="00B91740" w:rsidRPr="00716E73" w:rsidRDefault="00B91740" w:rsidP="1E3832FF">
            <w:pPr>
              <w:ind w:right="144"/>
              <w:jc w:val="both"/>
              <w:rPr>
                <w:rFonts w:cstheme="minorHAnsi"/>
              </w:rPr>
            </w:pPr>
            <w:r w:rsidRPr="00716E73">
              <w:rPr>
                <w:rFonts w:cstheme="minorHAnsi"/>
                <w:lang w:val="en-GB"/>
              </w:rPr>
              <w:t>520,8</w:t>
            </w:r>
          </w:p>
        </w:tc>
      </w:tr>
      <w:tr w:rsidR="00B91740" w:rsidRPr="00716E73" w14:paraId="7426E71F" w14:textId="77777777" w:rsidTr="5AF05783">
        <w:trPr>
          <w:trHeight w:val="300"/>
        </w:trPr>
        <w:tc>
          <w:tcPr>
            <w:tcW w:w="5524" w:type="dxa"/>
          </w:tcPr>
          <w:p w14:paraId="607994E3" w14:textId="24F2C946" w:rsidR="00B91740" w:rsidRPr="00716E73" w:rsidRDefault="00B91740" w:rsidP="07179787">
            <w:pPr>
              <w:ind w:right="144"/>
              <w:rPr>
                <w:rFonts w:cstheme="minorHAnsi"/>
              </w:rPr>
            </w:pPr>
            <w:r w:rsidRPr="00716E73">
              <w:rPr>
                <w:rFonts w:cstheme="minorHAnsi"/>
                <w:lang w:val="pl"/>
              </w:rPr>
              <w:t>laboratorijski tehnik/laboratorijska tehnica</w:t>
            </w:r>
            <w:r w:rsidRPr="00716E73">
              <w:rPr>
                <w:rFonts w:cstheme="minorHAnsi"/>
              </w:rPr>
              <w:t xml:space="preserve"> </w:t>
            </w:r>
          </w:p>
        </w:tc>
        <w:tc>
          <w:tcPr>
            <w:tcW w:w="2126" w:type="dxa"/>
          </w:tcPr>
          <w:p w14:paraId="4B2B431F" w14:textId="76749D75" w:rsidR="00B91740" w:rsidRPr="00716E73" w:rsidRDefault="00B91740" w:rsidP="1E3832FF">
            <w:pPr>
              <w:ind w:right="144"/>
              <w:jc w:val="both"/>
              <w:rPr>
                <w:rFonts w:cstheme="minorHAnsi"/>
              </w:rPr>
            </w:pPr>
            <w:r w:rsidRPr="00716E73">
              <w:rPr>
                <w:rFonts w:cstheme="minorHAnsi"/>
                <w:lang w:val="en-GB"/>
              </w:rPr>
              <w:t>595</w:t>
            </w:r>
          </w:p>
        </w:tc>
        <w:tc>
          <w:tcPr>
            <w:tcW w:w="1276" w:type="dxa"/>
          </w:tcPr>
          <w:p w14:paraId="2A4C83C7" w14:textId="5A0827FA" w:rsidR="00B91740" w:rsidRPr="00716E73" w:rsidRDefault="00B91740" w:rsidP="1E3832FF">
            <w:pPr>
              <w:ind w:right="144"/>
              <w:jc w:val="both"/>
              <w:rPr>
                <w:rFonts w:cstheme="minorHAnsi"/>
              </w:rPr>
            </w:pPr>
            <w:r w:rsidRPr="00716E73">
              <w:rPr>
                <w:rFonts w:cstheme="minorHAnsi"/>
                <w:lang w:val="en-GB"/>
              </w:rPr>
              <w:t>571</w:t>
            </w:r>
          </w:p>
        </w:tc>
      </w:tr>
      <w:tr w:rsidR="00B91740" w:rsidRPr="00716E73" w14:paraId="3D459E92" w14:textId="77777777" w:rsidTr="5AF05783">
        <w:trPr>
          <w:trHeight w:val="300"/>
        </w:trPr>
        <w:tc>
          <w:tcPr>
            <w:tcW w:w="5524" w:type="dxa"/>
          </w:tcPr>
          <w:p w14:paraId="3BCA7C0B" w14:textId="0A69B2CA" w:rsidR="00B91740" w:rsidRPr="00716E73" w:rsidRDefault="00B91740" w:rsidP="07179787">
            <w:pPr>
              <w:ind w:right="144"/>
              <w:rPr>
                <w:rFonts w:cstheme="minorHAnsi"/>
                <w:lang w:val="en-GB"/>
              </w:rPr>
            </w:pPr>
            <w:r w:rsidRPr="00716E73">
              <w:rPr>
                <w:rFonts w:cstheme="minorHAnsi"/>
                <w:lang w:val="en-GB"/>
              </w:rPr>
              <w:t xml:space="preserve">specialist </w:t>
            </w:r>
            <w:proofErr w:type="spellStart"/>
            <w:r w:rsidRPr="00716E73">
              <w:rPr>
                <w:rFonts w:cstheme="minorHAnsi"/>
                <w:lang w:val="en-GB"/>
              </w:rPr>
              <w:t>medicinske</w:t>
            </w:r>
            <w:proofErr w:type="spellEnd"/>
            <w:r w:rsidRPr="00716E73">
              <w:rPr>
                <w:rFonts w:cstheme="minorHAnsi"/>
                <w:lang w:val="en-GB"/>
              </w:rPr>
              <w:t xml:space="preserve"> </w:t>
            </w:r>
            <w:proofErr w:type="spellStart"/>
            <w:r w:rsidRPr="00716E73">
              <w:rPr>
                <w:rFonts w:cstheme="minorHAnsi"/>
                <w:lang w:val="en-GB"/>
              </w:rPr>
              <w:t>biokemije</w:t>
            </w:r>
            <w:proofErr w:type="spellEnd"/>
            <w:r w:rsidRPr="00716E73">
              <w:rPr>
                <w:rFonts w:cstheme="minorHAnsi"/>
                <w:lang w:val="en-GB"/>
              </w:rPr>
              <w:t>/</w:t>
            </w:r>
            <w:proofErr w:type="spellStart"/>
            <w:r w:rsidRPr="00716E73">
              <w:rPr>
                <w:rFonts w:cstheme="minorHAnsi"/>
                <w:lang w:val="en-GB"/>
              </w:rPr>
              <w:t>specialistka</w:t>
            </w:r>
            <w:proofErr w:type="spellEnd"/>
            <w:r w:rsidRPr="00716E73">
              <w:rPr>
                <w:rFonts w:cstheme="minorHAnsi"/>
                <w:lang w:val="en-GB"/>
              </w:rPr>
              <w:t xml:space="preserve"> </w:t>
            </w:r>
            <w:proofErr w:type="spellStart"/>
            <w:r w:rsidRPr="00716E73">
              <w:rPr>
                <w:rFonts w:cstheme="minorHAnsi"/>
                <w:lang w:val="en-GB"/>
              </w:rPr>
              <w:t>medicinske</w:t>
            </w:r>
            <w:proofErr w:type="spellEnd"/>
            <w:r w:rsidRPr="00716E73">
              <w:rPr>
                <w:rFonts w:cstheme="minorHAnsi"/>
                <w:lang w:val="en-GB"/>
              </w:rPr>
              <w:t xml:space="preserve"> </w:t>
            </w:r>
            <w:proofErr w:type="spellStart"/>
            <w:r w:rsidRPr="00716E73">
              <w:rPr>
                <w:rFonts w:cstheme="minorHAnsi"/>
                <w:lang w:val="en-GB"/>
              </w:rPr>
              <w:t>biokemije</w:t>
            </w:r>
            <w:proofErr w:type="spellEnd"/>
          </w:p>
        </w:tc>
        <w:tc>
          <w:tcPr>
            <w:tcW w:w="2126" w:type="dxa"/>
          </w:tcPr>
          <w:p w14:paraId="66A7C522" w14:textId="300E646A" w:rsidR="00B91740" w:rsidRPr="00716E73" w:rsidRDefault="00B91740" w:rsidP="1E3832FF">
            <w:pPr>
              <w:ind w:right="144"/>
              <w:jc w:val="both"/>
              <w:rPr>
                <w:rFonts w:cstheme="minorHAnsi"/>
              </w:rPr>
            </w:pPr>
            <w:r w:rsidRPr="00716E73">
              <w:rPr>
                <w:rFonts w:cstheme="minorHAnsi"/>
                <w:lang w:val="en-GB"/>
              </w:rPr>
              <w:t>128</w:t>
            </w:r>
          </w:p>
        </w:tc>
        <w:tc>
          <w:tcPr>
            <w:tcW w:w="1276" w:type="dxa"/>
          </w:tcPr>
          <w:p w14:paraId="00735ADF" w14:textId="508EA424" w:rsidR="00B91740" w:rsidRPr="00716E73" w:rsidRDefault="00B91740" w:rsidP="1E3832FF">
            <w:pPr>
              <w:ind w:right="144"/>
              <w:jc w:val="both"/>
              <w:rPr>
                <w:rFonts w:cstheme="minorHAnsi"/>
              </w:rPr>
            </w:pPr>
            <w:r w:rsidRPr="00716E73">
              <w:rPr>
                <w:rFonts w:cstheme="minorHAnsi"/>
                <w:lang w:val="en-GB"/>
              </w:rPr>
              <w:t>123</w:t>
            </w:r>
          </w:p>
        </w:tc>
      </w:tr>
      <w:tr w:rsidR="00B91740" w:rsidRPr="00716E73" w14:paraId="121D50FF" w14:textId="77777777" w:rsidTr="5AF05783">
        <w:trPr>
          <w:trHeight w:val="300"/>
        </w:trPr>
        <w:tc>
          <w:tcPr>
            <w:tcW w:w="5524" w:type="dxa"/>
          </w:tcPr>
          <w:p w14:paraId="5A4C7746" w14:textId="4FB3826C" w:rsidR="00B91740" w:rsidRPr="00716E73" w:rsidRDefault="00B91740" w:rsidP="07179787">
            <w:pPr>
              <w:ind w:right="144"/>
              <w:rPr>
                <w:rFonts w:cstheme="minorHAnsi"/>
                <w:lang w:val="en-GB"/>
              </w:rPr>
            </w:pPr>
            <w:r w:rsidRPr="00716E73">
              <w:rPr>
                <w:rFonts w:cstheme="minorHAnsi"/>
                <w:lang w:val="en-GB"/>
              </w:rPr>
              <w:t xml:space="preserve">specialist </w:t>
            </w:r>
            <w:proofErr w:type="spellStart"/>
            <w:r w:rsidRPr="00716E73">
              <w:rPr>
                <w:rFonts w:cstheme="minorHAnsi"/>
                <w:lang w:val="en-GB"/>
              </w:rPr>
              <w:t>medicinske</w:t>
            </w:r>
            <w:proofErr w:type="spellEnd"/>
            <w:r w:rsidRPr="00716E73">
              <w:rPr>
                <w:rFonts w:cstheme="minorHAnsi"/>
                <w:lang w:val="en-GB"/>
              </w:rPr>
              <w:t xml:space="preserve"> </w:t>
            </w:r>
            <w:proofErr w:type="spellStart"/>
            <w:r w:rsidRPr="00716E73">
              <w:rPr>
                <w:rFonts w:cstheme="minorHAnsi"/>
                <w:lang w:val="en-GB"/>
              </w:rPr>
              <w:t>genetike</w:t>
            </w:r>
            <w:proofErr w:type="spellEnd"/>
            <w:r w:rsidRPr="00716E73">
              <w:rPr>
                <w:rFonts w:cstheme="minorHAnsi"/>
                <w:lang w:val="en-GB"/>
              </w:rPr>
              <w:t>/</w:t>
            </w:r>
            <w:proofErr w:type="spellStart"/>
            <w:r w:rsidRPr="00716E73">
              <w:rPr>
                <w:rFonts w:cstheme="minorHAnsi"/>
                <w:lang w:val="en-GB"/>
              </w:rPr>
              <w:t>specialistka</w:t>
            </w:r>
            <w:proofErr w:type="spellEnd"/>
            <w:r w:rsidRPr="00716E73">
              <w:rPr>
                <w:rFonts w:cstheme="minorHAnsi"/>
                <w:lang w:val="en-GB"/>
              </w:rPr>
              <w:t xml:space="preserve"> </w:t>
            </w:r>
            <w:proofErr w:type="spellStart"/>
            <w:r w:rsidRPr="00716E73">
              <w:rPr>
                <w:rFonts w:cstheme="minorHAnsi"/>
                <w:lang w:val="en-GB"/>
              </w:rPr>
              <w:t>medicinske</w:t>
            </w:r>
            <w:proofErr w:type="spellEnd"/>
            <w:r w:rsidRPr="00716E73">
              <w:rPr>
                <w:rFonts w:cstheme="minorHAnsi"/>
                <w:lang w:val="en-GB"/>
              </w:rPr>
              <w:t xml:space="preserve"> </w:t>
            </w:r>
            <w:proofErr w:type="spellStart"/>
            <w:r w:rsidRPr="00716E73">
              <w:rPr>
                <w:rFonts w:cstheme="minorHAnsi"/>
                <w:lang w:val="en-GB"/>
              </w:rPr>
              <w:t>genetike</w:t>
            </w:r>
            <w:proofErr w:type="spellEnd"/>
          </w:p>
        </w:tc>
        <w:tc>
          <w:tcPr>
            <w:tcW w:w="2126" w:type="dxa"/>
          </w:tcPr>
          <w:p w14:paraId="44F64F80" w14:textId="4548B9CD" w:rsidR="00B91740" w:rsidRPr="00716E73" w:rsidRDefault="00B91740" w:rsidP="1E3832FF">
            <w:pPr>
              <w:ind w:right="144"/>
              <w:jc w:val="both"/>
              <w:rPr>
                <w:rFonts w:cstheme="minorHAnsi"/>
              </w:rPr>
            </w:pPr>
            <w:r w:rsidRPr="00716E73">
              <w:rPr>
                <w:rFonts w:cstheme="minorHAnsi"/>
                <w:lang w:val="en-GB"/>
              </w:rPr>
              <w:t>9</w:t>
            </w:r>
          </w:p>
        </w:tc>
        <w:tc>
          <w:tcPr>
            <w:tcW w:w="1276" w:type="dxa"/>
          </w:tcPr>
          <w:p w14:paraId="520FE88C" w14:textId="2EF8E8EA" w:rsidR="00B91740" w:rsidRPr="00716E73" w:rsidRDefault="00B91740" w:rsidP="1E3832FF">
            <w:pPr>
              <w:ind w:right="144"/>
              <w:jc w:val="both"/>
              <w:rPr>
                <w:rFonts w:cstheme="minorHAnsi"/>
              </w:rPr>
            </w:pPr>
            <w:r w:rsidRPr="00716E73">
              <w:rPr>
                <w:rFonts w:cstheme="minorHAnsi"/>
                <w:lang w:val="en-GB"/>
              </w:rPr>
              <w:t>8,9</w:t>
            </w:r>
          </w:p>
        </w:tc>
      </w:tr>
      <w:tr w:rsidR="00B91740" w:rsidRPr="00716E73" w14:paraId="2280AC1C" w14:textId="77777777" w:rsidTr="5AF05783">
        <w:trPr>
          <w:trHeight w:val="300"/>
        </w:trPr>
        <w:tc>
          <w:tcPr>
            <w:tcW w:w="5524" w:type="dxa"/>
          </w:tcPr>
          <w:p w14:paraId="423504B2" w14:textId="52C1062D" w:rsidR="00B91740" w:rsidRPr="00716E73" w:rsidRDefault="00B91740" w:rsidP="07179787">
            <w:pPr>
              <w:ind w:right="144"/>
              <w:rPr>
                <w:rFonts w:cstheme="minorHAnsi"/>
                <w:lang w:val="en-GB"/>
              </w:rPr>
            </w:pPr>
            <w:r w:rsidRPr="00716E73">
              <w:rPr>
                <w:rFonts w:cstheme="minorHAnsi"/>
                <w:lang w:val="en-GB"/>
              </w:rPr>
              <w:t xml:space="preserve">specialist </w:t>
            </w:r>
            <w:proofErr w:type="spellStart"/>
            <w:r w:rsidRPr="00716E73">
              <w:rPr>
                <w:rFonts w:cstheme="minorHAnsi"/>
                <w:lang w:val="en-GB"/>
              </w:rPr>
              <w:t>medicinske</w:t>
            </w:r>
            <w:proofErr w:type="spellEnd"/>
            <w:r w:rsidRPr="00716E73">
              <w:rPr>
                <w:rFonts w:cstheme="minorHAnsi"/>
                <w:lang w:val="en-GB"/>
              </w:rPr>
              <w:t xml:space="preserve"> </w:t>
            </w:r>
            <w:proofErr w:type="spellStart"/>
            <w:r w:rsidRPr="00716E73">
              <w:rPr>
                <w:rFonts w:cstheme="minorHAnsi"/>
                <w:lang w:val="en-GB"/>
              </w:rPr>
              <w:t>mikrobiologije</w:t>
            </w:r>
            <w:proofErr w:type="spellEnd"/>
            <w:r w:rsidRPr="00716E73">
              <w:rPr>
                <w:rFonts w:cstheme="minorHAnsi"/>
                <w:lang w:val="en-GB"/>
              </w:rPr>
              <w:t>/</w:t>
            </w:r>
            <w:proofErr w:type="spellStart"/>
            <w:r w:rsidRPr="00716E73">
              <w:rPr>
                <w:rFonts w:cstheme="minorHAnsi"/>
                <w:lang w:val="en-GB"/>
              </w:rPr>
              <w:t>specialistka</w:t>
            </w:r>
            <w:proofErr w:type="spellEnd"/>
            <w:r w:rsidRPr="00716E73">
              <w:rPr>
                <w:rFonts w:cstheme="minorHAnsi"/>
                <w:lang w:val="en-GB"/>
              </w:rPr>
              <w:t xml:space="preserve"> </w:t>
            </w:r>
            <w:proofErr w:type="spellStart"/>
            <w:r w:rsidRPr="00716E73">
              <w:rPr>
                <w:rFonts w:cstheme="minorHAnsi"/>
                <w:lang w:val="en-GB"/>
              </w:rPr>
              <w:t>medicinske</w:t>
            </w:r>
            <w:proofErr w:type="spellEnd"/>
            <w:r w:rsidRPr="00716E73">
              <w:rPr>
                <w:rFonts w:cstheme="minorHAnsi"/>
                <w:lang w:val="en-GB"/>
              </w:rPr>
              <w:t xml:space="preserve"> </w:t>
            </w:r>
            <w:proofErr w:type="spellStart"/>
            <w:r w:rsidRPr="00716E73">
              <w:rPr>
                <w:rFonts w:cstheme="minorHAnsi"/>
                <w:lang w:val="en-GB"/>
              </w:rPr>
              <w:t>mikrobiologije</w:t>
            </w:r>
            <w:proofErr w:type="spellEnd"/>
          </w:p>
        </w:tc>
        <w:tc>
          <w:tcPr>
            <w:tcW w:w="2126" w:type="dxa"/>
          </w:tcPr>
          <w:p w14:paraId="0321F8F1" w14:textId="6330F8C6" w:rsidR="00B91740" w:rsidRPr="00716E73" w:rsidRDefault="00B91740" w:rsidP="1E3832FF">
            <w:pPr>
              <w:ind w:right="144"/>
              <w:jc w:val="both"/>
              <w:rPr>
                <w:rFonts w:cstheme="minorHAnsi"/>
              </w:rPr>
            </w:pPr>
            <w:r w:rsidRPr="00716E73">
              <w:rPr>
                <w:rFonts w:cstheme="minorHAnsi"/>
                <w:lang w:val="en-GB"/>
              </w:rPr>
              <w:t>4</w:t>
            </w:r>
          </w:p>
        </w:tc>
        <w:tc>
          <w:tcPr>
            <w:tcW w:w="1276" w:type="dxa"/>
          </w:tcPr>
          <w:p w14:paraId="54551C9A" w14:textId="0240A2D9" w:rsidR="00B91740" w:rsidRPr="00716E73" w:rsidRDefault="00B91740" w:rsidP="1E3832FF">
            <w:pPr>
              <w:ind w:right="144"/>
              <w:jc w:val="both"/>
              <w:rPr>
                <w:rFonts w:cstheme="minorHAnsi"/>
              </w:rPr>
            </w:pPr>
            <w:r w:rsidRPr="00716E73">
              <w:rPr>
                <w:rFonts w:cstheme="minorHAnsi"/>
                <w:lang w:val="en-GB"/>
              </w:rPr>
              <w:t>4</w:t>
            </w:r>
          </w:p>
        </w:tc>
      </w:tr>
      <w:tr w:rsidR="00B91740" w:rsidRPr="00716E73" w14:paraId="39E38213" w14:textId="77777777" w:rsidTr="5AF05783">
        <w:trPr>
          <w:trHeight w:val="300"/>
        </w:trPr>
        <w:tc>
          <w:tcPr>
            <w:tcW w:w="5524" w:type="dxa"/>
          </w:tcPr>
          <w:p w14:paraId="79047C6B" w14:textId="18EC163A" w:rsidR="00B91740" w:rsidRPr="00716E73" w:rsidRDefault="00B91740" w:rsidP="07179787">
            <w:pPr>
              <w:ind w:right="144"/>
              <w:rPr>
                <w:rFonts w:cstheme="minorHAnsi"/>
                <w:lang w:val="en-GB"/>
              </w:rPr>
            </w:pPr>
            <w:r w:rsidRPr="00716E73">
              <w:rPr>
                <w:rFonts w:cstheme="minorHAnsi"/>
                <w:lang w:val="en-GB"/>
              </w:rPr>
              <w:t xml:space="preserve">specialist </w:t>
            </w:r>
            <w:proofErr w:type="spellStart"/>
            <w:r w:rsidRPr="00716E73">
              <w:rPr>
                <w:rFonts w:cstheme="minorHAnsi"/>
                <w:lang w:val="en-GB"/>
              </w:rPr>
              <w:t>medicinske</w:t>
            </w:r>
            <w:proofErr w:type="spellEnd"/>
            <w:r w:rsidRPr="00716E73">
              <w:rPr>
                <w:rFonts w:cstheme="minorHAnsi"/>
                <w:lang w:val="en-GB"/>
              </w:rPr>
              <w:t xml:space="preserve"> </w:t>
            </w:r>
            <w:proofErr w:type="spellStart"/>
            <w:r w:rsidRPr="00716E73">
              <w:rPr>
                <w:rFonts w:cstheme="minorHAnsi"/>
                <w:lang w:val="en-GB"/>
              </w:rPr>
              <w:t>embriologije</w:t>
            </w:r>
            <w:proofErr w:type="spellEnd"/>
            <w:r w:rsidRPr="00716E73">
              <w:rPr>
                <w:rFonts w:cstheme="minorHAnsi"/>
                <w:lang w:val="en-GB"/>
              </w:rPr>
              <w:t>/</w:t>
            </w:r>
            <w:proofErr w:type="spellStart"/>
            <w:r w:rsidRPr="00716E73">
              <w:rPr>
                <w:rFonts w:cstheme="minorHAnsi"/>
                <w:lang w:val="en-GB"/>
              </w:rPr>
              <w:t>specialistka</w:t>
            </w:r>
            <w:proofErr w:type="spellEnd"/>
            <w:r w:rsidRPr="00716E73">
              <w:rPr>
                <w:rFonts w:cstheme="minorHAnsi"/>
                <w:lang w:val="en-GB"/>
              </w:rPr>
              <w:t xml:space="preserve"> </w:t>
            </w:r>
            <w:proofErr w:type="spellStart"/>
            <w:r w:rsidRPr="00716E73">
              <w:rPr>
                <w:rFonts w:cstheme="minorHAnsi"/>
                <w:lang w:val="en-GB"/>
              </w:rPr>
              <w:t>medicinske</w:t>
            </w:r>
            <w:proofErr w:type="spellEnd"/>
            <w:r w:rsidRPr="00716E73">
              <w:rPr>
                <w:rFonts w:cstheme="minorHAnsi"/>
                <w:lang w:val="en-GB"/>
              </w:rPr>
              <w:t xml:space="preserve"> </w:t>
            </w:r>
            <w:proofErr w:type="spellStart"/>
            <w:r w:rsidRPr="00716E73">
              <w:rPr>
                <w:rFonts w:cstheme="minorHAnsi"/>
                <w:lang w:val="en-GB"/>
              </w:rPr>
              <w:t>embriologije</w:t>
            </w:r>
            <w:proofErr w:type="spellEnd"/>
            <w:r w:rsidRPr="00716E73">
              <w:rPr>
                <w:rFonts w:cstheme="minorHAnsi"/>
                <w:lang w:val="en-GB"/>
              </w:rPr>
              <w:t>**</w:t>
            </w:r>
          </w:p>
        </w:tc>
        <w:tc>
          <w:tcPr>
            <w:tcW w:w="2126" w:type="dxa"/>
          </w:tcPr>
          <w:p w14:paraId="5E9989E3" w14:textId="28C1F5AE" w:rsidR="00B91740" w:rsidRPr="00716E73" w:rsidRDefault="00B91740" w:rsidP="1E3832FF">
            <w:pPr>
              <w:ind w:right="144"/>
              <w:jc w:val="both"/>
              <w:rPr>
                <w:rFonts w:cstheme="minorHAnsi"/>
                <w:lang w:val="en-GB"/>
              </w:rPr>
            </w:pPr>
            <w:r w:rsidRPr="00716E73">
              <w:rPr>
                <w:rFonts w:cstheme="minorHAnsi"/>
                <w:lang w:val="en-GB"/>
              </w:rPr>
              <w:t>0</w:t>
            </w:r>
          </w:p>
        </w:tc>
        <w:tc>
          <w:tcPr>
            <w:tcW w:w="1276" w:type="dxa"/>
          </w:tcPr>
          <w:p w14:paraId="28440F72" w14:textId="09262FA9" w:rsidR="00B91740" w:rsidRPr="00716E73" w:rsidRDefault="00B91740" w:rsidP="1E3832FF">
            <w:pPr>
              <w:ind w:left="144" w:right="144"/>
              <w:jc w:val="both"/>
              <w:rPr>
                <w:rFonts w:cstheme="minorHAnsi"/>
                <w:lang w:val="en-GB"/>
              </w:rPr>
            </w:pPr>
            <w:r w:rsidRPr="00716E73">
              <w:rPr>
                <w:rFonts w:cstheme="minorHAnsi"/>
                <w:lang w:val="en-GB"/>
              </w:rPr>
              <w:t>0</w:t>
            </w:r>
          </w:p>
        </w:tc>
      </w:tr>
      <w:tr w:rsidR="00B91740" w:rsidRPr="00716E73" w14:paraId="6C6804AE" w14:textId="77777777" w:rsidTr="5AF05783">
        <w:trPr>
          <w:trHeight w:val="300"/>
        </w:trPr>
        <w:tc>
          <w:tcPr>
            <w:tcW w:w="5524" w:type="dxa"/>
          </w:tcPr>
          <w:p w14:paraId="081BB4A9" w14:textId="6B335363" w:rsidR="00B91740" w:rsidRPr="00716E73" w:rsidRDefault="00B91740" w:rsidP="07179787">
            <w:pPr>
              <w:ind w:right="144"/>
              <w:rPr>
                <w:rFonts w:cstheme="minorHAnsi"/>
              </w:rPr>
            </w:pPr>
            <w:r w:rsidRPr="00716E73">
              <w:rPr>
                <w:rFonts w:cstheme="minorHAnsi"/>
                <w:lang w:val="pl"/>
              </w:rPr>
              <w:t xml:space="preserve">delovni terapevt/delovna terapevtka </w:t>
            </w:r>
          </w:p>
        </w:tc>
        <w:tc>
          <w:tcPr>
            <w:tcW w:w="2126" w:type="dxa"/>
          </w:tcPr>
          <w:p w14:paraId="01D99A7D" w14:textId="3D0538BC" w:rsidR="00B91740" w:rsidRPr="00716E73" w:rsidRDefault="00B91740" w:rsidP="1E3832FF">
            <w:pPr>
              <w:ind w:right="144"/>
              <w:jc w:val="both"/>
              <w:rPr>
                <w:rFonts w:cstheme="minorHAnsi"/>
              </w:rPr>
            </w:pPr>
            <w:r w:rsidRPr="00716E73">
              <w:rPr>
                <w:rFonts w:cstheme="minorHAnsi"/>
                <w:lang w:val="pl"/>
              </w:rPr>
              <w:t>680</w:t>
            </w:r>
          </w:p>
        </w:tc>
        <w:tc>
          <w:tcPr>
            <w:tcW w:w="1276" w:type="dxa"/>
          </w:tcPr>
          <w:p w14:paraId="225D4D69" w14:textId="22956D0A" w:rsidR="00B91740" w:rsidRPr="00716E73" w:rsidRDefault="00B91740" w:rsidP="1E3832FF">
            <w:pPr>
              <w:ind w:right="144"/>
              <w:jc w:val="both"/>
              <w:rPr>
                <w:rFonts w:cstheme="minorHAnsi"/>
              </w:rPr>
            </w:pPr>
            <w:r w:rsidRPr="00716E73">
              <w:rPr>
                <w:rFonts w:cstheme="minorHAnsi"/>
                <w:lang w:val="pl"/>
              </w:rPr>
              <w:t>671,9</w:t>
            </w:r>
          </w:p>
        </w:tc>
      </w:tr>
      <w:tr w:rsidR="00B91740" w:rsidRPr="00716E73" w14:paraId="087E65CF" w14:textId="77777777" w:rsidTr="5AF05783">
        <w:trPr>
          <w:trHeight w:val="300"/>
        </w:trPr>
        <w:tc>
          <w:tcPr>
            <w:tcW w:w="5524" w:type="dxa"/>
          </w:tcPr>
          <w:p w14:paraId="49EA1FD5" w14:textId="66A285C0" w:rsidR="00B91740" w:rsidRPr="00716E73" w:rsidRDefault="00B91740" w:rsidP="07179787">
            <w:pPr>
              <w:ind w:right="144"/>
              <w:rPr>
                <w:rFonts w:cstheme="minorHAnsi"/>
              </w:rPr>
            </w:pPr>
            <w:r w:rsidRPr="00716E73">
              <w:rPr>
                <w:rFonts w:cstheme="minorHAnsi"/>
                <w:lang w:val="pl"/>
              </w:rPr>
              <w:t>fizioterapevt/fizioterapevtka</w:t>
            </w:r>
          </w:p>
        </w:tc>
        <w:tc>
          <w:tcPr>
            <w:tcW w:w="2126" w:type="dxa"/>
          </w:tcPr>
          <w:p w14:paraId="02150FFE" w14:textId="04B8C279" w:rsidR="00B91740" w:rsidRPr="00716E73" w:rsidRDefault="00B91740" w:rsidP="1E3832FF">
            <w:pPr>
              <w:ind w:right="144"/>
              <w:jc w:val="both"/>
              <w:rPr>
                <w:rFonts w:cstheme="minorHAnsi"/>
              </w:rPr>
            </w:pPr>
            <w:r w:rsidRPr="00716E73">
              <w:rPr>
                <w:rFonts w:cstheme="minorHAnsi"/>
                <w:lang w:val="pl"/>
              </w:rPr>
              <w:t>2101</w:t>
            </w:r>
          </w:p>
        </w:tc>
        <w:tc>
          <w:tcPr>
            <w:tcW w:w="1276" w:type="dxa"/>
          </w:tcPr>
          <w:p w14:paraId="155E1083" w14:textId="67C98371" w:rsidR="00B91740" w:rsidRPr="00716E73" w:rsidRDefault="00B91740" w:rsidP="1E3832FF">
            <w:pPr>
              <w:ind w:right="144"/>
              <w:jc w:val="both"/>
              <w:rPr>
                <w:rFonts w:cstheme="minorHAnsi"/>
              </w:rPr>
            </w:pPr>
            <w:r w:rsidRPr="00716E73">
              <w:rPr>
                <w:rFonts w:cstheme="minorHAnsi"/>
                <w:lang w:val="pl"/>
              </w:rPr>
              <w:t>2061,2</w:t>
            </w:r>
          </w:p>
        </w:tc>
      </w:tr>
      <w:tr w:rsidR="00B91740" w:rsidRPr="00716E73" w14:paraId="4D578852" w14:textId="77777777" w:rsidTr="5AF05783">
        <w:trPr>
          <w:trHeight w:val="300"/>
        </w:trPr>
        <w:tc>
          <w:tcPr>
            <w:tcW w:w="5524" w:type="dxa"/>
          </w:tcPr>
          <w:p w14:paraId="18970D8D" w14:textId="1F9A447B" w:rsidR="00B91740" w:rsidRPr="00716E73" w:rsidRDefault="00B91740" w:rsidP="07179787">
            <w:pPr>
              <w:ind w:right="144"/>
              <w:rPr>
                <w:rFonts w:cstheme="minorHAnsi"/>
              </w:rPr>
            </w:pPr>
            <w:r w:rsidRPr="00716E73">
              <w:rPr>
                <w:rFonts w:cstheme="minorHAnsi"/>
              </w:rPr>
              <w:t xml:space="preserve">višji fizioterapevt specialist </w:t>
            </w:r>
            <w:proofErr w:type="spellStart"/>
            <w:r w:rsidRPr="00716E73">
              <w:rPr>
                <w:rFonts w:cstheme="minorHAnsi"/>
              </w:rPr>
              <w:t>nevrofizioterapevt</w:t>
            </w:r>
            <w:proofErr w:type="spellEnd"/>
            <w:r w:rsidRPr="00716E73">
              <w:rPr>
                <w:rFonts w:cstheme="minorHAnsi"/>
              </w:rPr>
              <w:t xml:space="preserve">/višja fizioterapevtka specialistka </w:t>
            </w:r>
            <w:proofErr w:type="spellStart"/>
            <w:r w:rsidRPr="00716E73">
              <w:rPr>
                <w:rFonts w:cstheme="minorHAnsi"/>
              </w:rPr>
              <w:t>nevrofizioterapevtka</w:t>
            </w:r>
            <w:proofErr w:type="spellEnd"/>
            <w:r w:rsidRPr="00716E73">
              <w:rPr>
                <w:rFonts w:cstheme="minorHAnsi"/>
              </w:rPr>
              <w:t>*</w:t>
            </w:r>
          </w:p>
        </w:tc>
        <w:tc>
          <w:tcPr>
            <w:tcW w:w="2126" w:type="dxa"/>
          </w:tcPr>
          <w:p w14:paraId="339B9B83" w14:textId="6039DA37" w:rsidR="00B91740" w:rsidRPr="00716E73" w:rsidRDefault="00B91740" w:rsidP="1E3832FF">
            <w:pPr>
              <w:ind w:right="144"/>
              <w:jc w:val="both"/>
              <w:rPr>
                <w:rFonts w:cstheme="minorHAnsi"/>
              </w:rPr>
            </w:pPr>
            <w:r w:rsidRPr="00716E73">
              <w:rPr>
                <w:rFonts w:cstheme="minorHAnsi"/>
                <w:lang w:val="pl"/>
              </w:rPr>
              <w:t>6</w:t>
            </w:r>
          </w:p>
        </w:tc>
        <w:tc>
          <w:tcPr>
            <w:tcW w:w="1276" w:type="dxa"/>
          </w:tcPr>
          <w:p w14:paraId="36C0EB79" w14:textId="36FF1937" w:rsidR="00B91740" w:rsidRPr="00716E73" w:rsidRDefault="00B91740" w:rsidP="1E3832FF">
            <w:pPr>
              <w:ind w:right="144"/>
              <w:jc w:val="both"/>
              <w:rPr>
                <w:rFonts w:cstheme="minorHAnsi"/>
              </w:rPr>
            </w:pPr>
            <w:r w:rsidRPr="00716E73">
              <w:rPr>
                <w:rFonts w:cstheme="minorHAnsi"/>
                <w:lang w:val="pl"/>
              </w:rPr>
              <w:t>5,3</w:t>
            </w:r>
          </w:p>
        </w:tc>
      </w:tr>
      <w:tr w:rsidR="00B91740" w:rsidRPr="00716E73" w14:paraId="77768984" w14:textId="77777777" w:rsidTr="5AF05783">
        <w:trPr>
          <w:trHeight w:val="300"/>
        </w:trPr>
        <w:tc>
          <w:tcPr>
            <w:tcW w:w="5524" w:type="dxa"/>
          </w:tcPr>
          <w:p w14:paraId="2D2CA6E8" w14:textId="3F9DE144" w:rsidR="00B91740" w:rsidRPr="00716E73" w:rsidRDefault="00B91740" w:rsidP="07179787">
            <w:pPr>
              <w:ind w:right="144"/>
              <w:rPr>
                <w:rFonts w:cstheme="minorHAnsi"/>
              </w:rPr>
            </w:pPr>
            <w:r w:rsidRPr="00716E73">
              <w:rPr>
                <w:rFonts w:cstheme="minorHAnsi"/>
                <w:lang w:val="pl"/>
              </w:rPr>
              <w:t>specialist klinične psihologije/specialistka klinične psihologije</w:t>
            </w:r>
            <w:r w:rsidRPr="00716E73">
              <w:rPr>
                <w:rFonts w:cstheme="minorHAnsi"/>
              </w:rPr>
              <w:t xml:space="preserve"> </w:t>
            </w:r>
          </w:p>
        </w:tc>
        <w:tc>
          <w:tcPr>
            <w:tcW w:w="2126" w:type="dxa"/>
          </w:tcPr>
          <w:p w14:paraId="6E4FC4C9" w14:textId="4441F07B" w:rsidR="00B91740" w:rsidRPr="00716E73" w:rsidRDefault="00B91740" w:rsidP="1E3832FF">
            <w:pPr>
              <w:ind w:right="144"/>
              <w:jc w:val="both"/>
              <w:rPr>
                <w:rFonts w:cstheme="minorHAnsi"/>
              </w:rPr>
            </w:pPr>
            <w:r w:rsidRPr="00716E73">
              <w:rPr>
                <w:rFonts w:cstheme="minorHAnsi"/>
                <w:lang w:val="pl"/>
              </w:rPr>
              <w:t>200</w:t>
            </w:r>
          </w:p>
        </w:tc>
        <w:tc>
          <w:tcPr>
            <w:tcW w:w="1276" w:type="dxa"/>
          </w:tcPr>
          <w:p w14:paraId="4CCDDE3F" w14:textId="1F7EDE2C" w:rsidR="00B91740" w:rsidRPr="00716E73" w:rsidRDefault="00B91740" w:rsidP="1E3832FF">
            <w:pPr>
              <w:ind w:right="144"/>
              <w:jc w:val="both"/>
              <w:rPr>
                <w:rFonts w:cstheme="minorHAnsi"/>
              </w:rPr>
            </w:pPr>
            <w:r w:rsidRPr="00716E73">
              <w:rPr>
                <w:rFonts w:cstheme="minorHAnsi"/>
                <w:lang w:val="pl"/>
              </w:rPr>
              <w:t>195,7</w:t>
            </w:r>
          </w:p>
        </w:tc>
      </w:tr>
      <w:tr w:rsidR="00B91740" w:rsidRPr="00716E73" w14:paraId="2766D3B6" w14:textId="77777777" w:rsidTr="5AF05783">
        <w:trPr>
          <w:trHeight w:val="300"/>
        </w:trPr>
        <w:tc>
          <w:tcPr>
            <w:tcW w:w="5524" w:type="dxa"/>
          </w:tcPr>
          <w:p w14:paraId="5EB967BB" w14:textId="53E2C65B" w:rsidR="00B91740" w:rsidRPr="00716E73" w:rsidRDefault="00B91740" w:rsidP="07179787">
            <w:pPr>
              <w:ind w:right="144"/>
              <w:rPr>
                <w:rFonts w:cstheme="minorHAnsi"/>
              </w:rPr>
            </w:pPr>
            <w:r w:rsidRPr="00716E73">
              <w:rPr>
                <w:rFonts w:cstheme="minorHAnsi"/>
                <w:lang w:val="pl"/>
              </w:rPr>
              <w:t>specialist klinične logopedije/specialistka klinične logopedije</w:t>
            </w:r>
          </w:p>
        </w:tc>
        <w:tc>
          <w:tcPr>
            <w:tcW w:w="2126" w:type="dxa"/>
          </w:tcPr>
          <w:p w14:paraId="44E83965" w14:textId="7396C0AD" w:rsidR="00B91740" w:rsidRPr="00716E73" w:rsidRDefault="00B91740" w:rsidP="1E3832FF">
            <w:pPr>
              <w:ind w:right="144"/>
              <w:jc w:val="both"/>
              <w:rPr>
                <w:rFonts w:cstheme="minorHAnsi"/>
              </w:rPr>
            </w:pPr>
            <w:r w:rsidRPr="00716E73">
              <w:rPr>
                <w:rFonts w:cstheme="minorHAnsi"/>
                <w:lang w:val="pl"/>
              </w:rPr>
              <w:t>28</w:t>
            </w:r>
          </w:p>
        </w:tc>
        <w:tc>
          <w:tcPr>
            <w:tcW w:w="1276" w:type="dxa"/>
          </w:tcPr>
          <w:p w14:paraId="014AB1E2" w14:textId="4C33E672" w:rsidR="00B91740" w:rsidRPr="00716E73" w:rsidRDefault="00B91740" w:rsidP="1E3832FF">
            <w:pPr>
              <w:ind w:right="144"/>
              <w:jc w:val="both"/>
              <w:rPr>
                <w:rFonts w:cstheme="minorHAnsi"/>
              </w:rPr>
            </w:pPr>
            <w:r w:rsidRPr="00716E73">
              <w:rPr>
                <w:rFonts w:cstheme="minorHAnsi"/>
                <w:lang w:val="pl"/>
              </w:rPr>
              <w:t>28,6</w:t>
            </w:r>
          </w:p>
        </w:tc>
      </w:tr>
      <w:tr w:rsidR="00B91740" w:rsidRPr="00716E73" w14:paraId="7917AD6E" w14:textId="77777777" w:rsidTr="5AF05783">
        <w:trPr>
          <w:trHeight w:val="300"/>
        </w:trPr>
        <w:tc>
          <w:tcPr>
            <w:tcW w:w="5524" w:type="dxa"/>
          </w:tcPr>
          <w:p w14:paraId="51C1521C" w14:textId="750FDC9C" w:rsidR="00B91740" w:rsidRPr="00716E73" w:rsidRDefault="00B91740" w:rsidP="07179787">
            <w:pPr>
              <w:ind w:right="144"/>
              <w:rPr>
                <w:rFonts w:cstheme="minorHAnsi"/>
              </w:rPr>
            </w:pPr>
            <w:r w:rsidRPr="00716E73">
              <w:rPr>
                <w:rFonts w:cstheme="minorHAnsi"/>
                <w:lang w:val="pl"/>
              </w:rPr>
              <w:t xml:space="preserve">sanitarni inženir/sanitarna inženirka </w:t>
            </w:r>
          </w:p>
        </w:tc>
        <w:tc>
          <w:tcPr>
            <w:tcW w:w="2126" w:type="dxa"/>
          </w:tcPr>
          <w:p w14:paraId="28B04E3B" w14:textId="7520B74A" w:rsidR="00B91740" w:rsidRPr="00716E73" w:rsidRDefault="00B91740" w:rsidP="1E3832FF">
            <w:pPr>
              <w:ind w:right="144"/>
              <w:jc w:val="both"/>
              <w:rPr>
                <w:rFonts w:cstheme="minorHAnsi"/>
              </w:rPr>
            </w:pPr>
            <w:r w:rsidRPr="00716E73">
              <w:rPr>
                <w:rFonts w:cstheme="minorHAnsi"/>
                <w:lang w:val="pl"/>
              </w:rPr>
              <w:t>247</w:t>
            </w:r>
          </w:p>
        </w:tc>
        <w:tc>
          <w:tcPr>
            <w:tcW w:w="1276" w:type="dxa"/>
          </w:tcPr>
          <w:p w14:paraId="1E8B5C3D" w14:textId="4D6F01A2" w:rsidR="00B91740" w:rsidRPr="00716E73" w:rsidRDefault="00B91740" w:rsidP="1E3832FF">
            <w:pPr>
              <w:ind w:right="144"/>
              <w:jc w:val="both"/>
              <w:rPr>
                <w:rFonts w:cstheme="minorHAnsi"/>
              </w:rPr>
            </w:pPr>
            <w:r w:rsidRPr="00716E73">
              <w:rPr>
                <w:rFonts w:cstheme="minorHAnsi"/>
                <w:lang w:val="pl"/>
              </w:rPr>
              <w:t>215,6</w:t>
            </w:r>
          </w:p>
        </w:tc>
      </w:tr>
      <w:tr w:rsidR="00B91740" w:rsidRPr="00716E73" w14:paraId="227E26D2" w14:textId="77777777" w:rsidTr="5AF05783">
        <w:trPr>
          <w:trHeight w:val="300"/>
        </w:trPr>
        <w:tc>
          <w:tcPr>
            <w:tcW w:w="5524" w:type="dxa"/>
          </w:tcPr>
          <w:p w14:paraId="082A7ECD" w14:textId="66AC8E22" w:rsidR="00B91740" w:rsidRPr="00716E73" w:rsidRDefault="00B91740" w:rsidP="1B5E36AE">
            <w:pPr>
              <w:ind w:right="144"/>
              <w:rPr>
                <w:rFonts w:cstheme="minorBidi"/>
              </w:rPr>
            </w:pPr>
            <w:r w:rsidRPr="71468AFB">
              <w:rPr>
                <w:rFonts w:cstheme="minorBidi"/>
                <w:lang w:val="pl"/>
              </w:rPr>
              <w:t>višji sanitarni tehnik/višja sanitarna tehnica</w:t>
            </w:r>
            <w:r w:rsidR="288FFAB5" w:rsidRPr="71468AFB">
              <w:rPr>
                <w:rFonts w:cstheme="minorBidi"/>
                <w:lang w:val="pl"/>
              </w:rPr>
              <w:t>*</w:t>
            </w:r>
          </w:p>
        </w:tc>
        <w:tc>
          <w:tcPr>
            <w:tcW w:w="2126" w:type="dxa"/>
          </w:tcPr>
          <w:p w14:paraId="4BC51B04" w14:textId="257195D6" w:rsidR="00B91740" w:rsidRPr="00716E73" w:rsidRDefault="00B91740" w:rsidP="1E3832FF">
            <w:pPr>
              <w:ind w:right="144"/>
              <w:jc w:val="both"/>
              <w:rPr>
                <w:rFonts w:cstheme="minorHAnsi"/>
              </w:rPr>
            </w:pPr>
            <w:r w:rsidRPr="00716E73">
              <w:rPr>
                <w:rFonts w:cstheme="minorHAnsi"/>
                <w:lang w:val="pl"/>
              </w:rPr>
              <w:t>34</w:t>
            </w:r>
          </w:p>
        </w:tc>
        <w:tc>
          <w:tcPr>
            <w:tcW w:w="1276" w:type="dxa"/>
          </w:tcPr>
          <w:p w14:paraId="6E8EA8E4" w14:textId="2BCE5FC7" w:rsidR="00B91740" w:rsidRPr="00716E73" w:rsidRDefault="00B91740" w:rsidP="1E3832FF">
            <w:pPr>
              <w:ind w:right="144"/>
              <w:jc w:val="both"/>
              <w:rPr>
                <w:rFonts w:cstheme="minorHAnsi"/>
              </w:rPr>
            </w:pPr>
            <w:r w:rsidRPr="00716E73">
              <w:rPr>
                <w:rFonts w:cstheme="minorHAnsi"/>
                <w:lang w:val="pl"/>
              </w:rPr>
              <w:t>32</w:t>
            </w:r>
          </w:p>
        </w:tc>
      </w:tr>
      <w:tr w:rsidR="00F45E4F" w:rsidRPr="00716E73" w14:paraId="0AE4C602" w14:textId="77777777" w:rsidTr="5AF05783">
        <w:trPr>
          <w:trHeight w:val="300"/>
        </w:trPr>
        <w:tc>
          <w:tcPr>
            <w:tcW w:w="5524" w:type="dxa"/>
          </w:tcPr>
          <w:p w14:paraId="5AD7FD01" w14:textId="79CCD03F" w:rsidR="00F45E4F" w:rsidRPr="00716E73" w:rsidRDefault="07F29235" w:rsidP="1B5E36AE">
            <w:pPr>
              <w:ind w:right="144"/>
              <w:rPr>
                <w:rFonts w:cstheme="minorBidi"/>
                <w:lang w:val="pl"/>
              </w:rPr>
            </w:pPr>
            <w:proofErr w:type="spellStart"/>
            <w:r w:rsidRPr="71468AFB">
              <w:rPr>
                <w:rFonts w:cstheme="minorBidi"/>
                <w:lang w:val="en-GB"/>
              </w:rPr>
              <w:t>sanitarni</w:t>
            </w:r>
            <w:proofErr w:type="spellEnd"/>
            <w:r w:rsidRPr="71468AFB">
              <w:rPr>
                <w:rFonts w:cstheme="minorBidi"/>
                <w:lang w:val="en-GB"/>
              </w:rPr>
              <w:t xml:space="preserve"> </w:t>
            </w:r>
            <w:proofErr w:type="spellStart"/>
            <w:r w:rsidRPr="71468AFB">
              <w:rPr>
                <w:rFonts w:cstheme="minorBidi"/>
                <w:lang w:val="en-GB"/>
              </w:rPr>
              <w:t>tehnik</w:t>
            </w:r>
            <w:proofErr w:type="spellEnd"/>
            <w:r w:rsidRPr="71468AFB">
              <w:rPr>
                <w:rFonts w:cstheme="minorBidi"/>
                <w:lang w:val="en-GB"/>
              </w:rPr>
              <w:t>/</w:t>
            </w:r>
            <w:proofErr w:type="spellStart"/>
            <w:r w:rsidRPr="71468AFB">
              <w:rPr>
                <w:rFonts w:cstheme="minorBidi"/>
                <w:lang w:val="en-GB"/>
              </w:rPr>
              <w:t>sanitarna</w:t>
            </w:r>
            <w:proofErr w:type="spellEnd"/>
            <w:r w:rsidRPr="71468AFB">
              <w:rPr>
                <w:rFonts w:cstheme="minorBidi"/>
                <w:lang w:val="en-GB"/>
              </w:rPr>
              <w:t xml:space="preserve"> </w:t>
            </w:r>
            <w:proofErr w:type="spellStart"/>
            <w:r w:rsidRPr="71468AFB">
              <w:rPr>
                <w:rFonts w:cstheme="minorBidi"/>
                <w:lang w:val="en-GB"/>
              </w:rPr>
              <w:t>tehnica</w:t>
            </w:r>
            <w:proofErr w:type="spellEnd"/>
            <w:r w:rsidR="6A92C1DB" w:rsidRPr="71468AFB">
              <w:rPr>
                <w:rFonts w:cstheme="minorBidi"/>
                <w:lang w:val="en-GB"/>
              </w:rPr>
              <w:t>*</w:t>
            </w:r>
          </w:p>
        </w:tc>
        <w:tc>
          <w:tcPr>
            <w:tcW w:w="2126" w:type="dxa"/>
          </w:tcPr>
          <w:p w14:paraId="2B11F604" w14:textId="4C61A883" w:rsidR="00F45E4F" w:rsidRPr="00716E73" w:rsidRDefault="00F45E4F" w:rsidP="00F45E4F">
            <w:pPr>
              <w:ind w:right="144"/>
              <w:jc w:val="both"/>
              <w:rPr>
                <w:rFonts w:cstheme="minorHAnsi"/>
                <w:lang w:val="pl"/>
              </w:rPr>
            </w:pPr>
            <w:r w:rsidRPr="00716E73">
              <w:rPr>
                <w:rFonts w:cstheme="minorHAnsi"/>
                <w:lang w:val="pl"/>
              </w:rPr>
              <w:t>1</w:t>
            </w:r>
          </w:p>
        </w:tc>
        <w:tc>
          <w:tcPr>
            <w:tcW w:w="1276" w:type="dxa"/>
          </w:tcPr>
          <w:p w14:paraId="6B17CB72" w14:textId="598A80F4" w:rsidR="00F45E4F" w:rsidRPr="00716E73" w:rsidRDefault="00F45E4F" w:rsidP="00F45E4F">
            <w:pPr>
              <w:ind w:right="144"/>
              <w:jc w:val="both"/>
              <w:rPr>
                <w:rFonts w:cstheme="minorHAnsi"/>
                <w:lang w:val="pl"/>
              </w:rPr>
            </w:pPr>
            <w:r w:rsidRPr="00716E73">
              <w:rPr>
                <w:rFonts w:cstheme="minorHAnsi"/>
                <w:lang w:val="pl"/>
              </w:rPr>
              <w:t>1</w:t>
            </w:r>
          </w:p>
        </w:tc>
      </w:tr>
      <w:tr w:rsidR="00F45E4F" w:rsidRPr="00716E73" w14:paraId="60B018CB" w14:textId="77777777" w:rsidTr="5AF05783">
        <w:trPr>
          <w:trHeight w:val="300"/>
        </w:trPr>
        <w:tc>
          <w:tcPr>
            <w:tcW w:w="5524" w:type="dxa"/>
          </w:tcPr>
          <w:p w14:paraId="4786E8B3" w14:textId="31AF7CFA" w:rsidR="00F45E4F" w:rsidRPr="00716E73" w:rsidRDefault="00F45E4F" w:rsidP="00F45E4F">
            <w:pPr>
              <w:ind w:right="144"/>
              <w:rPr>
                <w:rFonts w:cstheme="minorHAnsi"/>
              </w:rPr>
            </w:pPr>
            <w:r w:rsidRPr="00716E73">
              <w:rPr>
                <w:rFonts w:cstheme="minorHAnsi"/>
                <w:lang w:val="pl"/>
              </w:rPr>
              <w:t>ustni higienik/ustna higieničarka</w:t>
            </w:r>
          </w:p>
        </w:tc>
        <w:tc>
          <w:tcPr>
            <w:tcW w:w="2126" w:type="dxa"/>
          </w:tcPr>
          <w:p w14:paraId="5834D1C9" w14:textId="79520760" w:rsidR="00F45E4F" w:rsidRPr="00716E73" w:rsidRDefault="00F45E4F" w:rsidP="00F45E4F">
            <w:pPr>
              <w:ind w:right="144"/>
              <w:jc w:val="both"/>
              <w:rPr>
                <w:rFonts w:cstheme="minorHAnsi"/>
              </w:rPr>
            </w:pPr>
            <w:r w:rsidRPr="00716E73">
              <w:rPr>
                <w:rFonts w:cstheme="minorHAnsi"/>
                <w:lang w:val="pl"/>
              </w:rPr>
              <w:t>52</w:t>
            </w:r>
          </w:p>
        </w:tc>
        <w:tc>
          <w:tcPr>
            <w:tcW w:w="1276" w:type="dxa"/>
          </w:tcPr>
          <w:p w14:paraId="40CD2715" w14:textId="7F52AD3D" w:rsidR="00F45E4F" w:rsidRPr="00716E73" w:rsidRDefault="00F45E4F" w:rsidP="00F45E4F">
            <w:pPr>
              <w:ind w:right="144"/>
              <w:jc w:val="both"/>
              <w:rPr>
                <w:rFonts w:cstheme="minorHAnsi"/>
              </w:rPr>
            </w:pPr>
            <w:r w:rsidRPr="00716E73">
              <w:rPr>
                <w:rFonts w:cstheme="minorHAnsi"/>
                <w:lang w:val="pl"/>
              </w:rPr>
              <w:t>47,2</w:t>
            </w:r>
          </w:p>
        </w:tc>
      </w:tr>
      <w:tr w:rsidR="00F45E4F" w:rsidRPr="00716E73" w14:paraId="4948B513" w14:textId="77777777" w:rsidTr="5AF05783">
        <w:trPr>
          <w:trHeight w:val="300"/>
        </w:trPr>
        <w:tc>
          <w:tcPr>
            <w:tcW w:w="5524" w:type="dxa"/>
          </w:tcPr>
          <w:p w14:paraId="3799C76D" w14:textId="4005924E" w:rsidR="00F45E4F" w:rsidRPr="00716E73" w:rsidRDefault="00F45E4F" w:rsidP="00F45E4F">
            <w:pPr>
              <w:ind w:right="144"/>
              <w:rPr>
                <w:rFonts w:cstheme="minorHAnsi"/>
              </w:rPr>
            </w:pPr>
            <w:r w:rsidRPr="00716E73">
              <w:rPr>
                <w:rFonts w:cstheme="minorHAnsi"/>
                <w:lang w:val="pl"/>
              </w:rPr>
              <w:t>zobni protetik/zobna protetičarka</w:t>
            </w:r>
          </w:p>
        </w:tc>
        <w:tc>
          <w:tcPr>
            <w:tcW w:w="2126" w:type="dxa"/>
          </w:tcPr>
          <w:p w14:paraId="16977A70" w14:textId="0255CE1A" w:rsidR="00F45E4F" w:rsidRPr="00716E73" w:rsidRDefault="00F45E4F" w:rsidP="00F45E4F">
            <w:pPr>
              <w:ind w:right="144"/>
              <w:jc w:val="both"/>
              <w:rPr>
                <w:rFonts w:cstheme="minorHAnsi"/>
              </w:rPr>
            </w:pPr>
            <w:r w:rsidRPr="00716E73">
              <w:rPr>
                <w:rFonts w:cstheme="minorHAnsi"/>
                <w:lang w:val="pl"/>
              </w:rPr>
              <w:t>43</w:t>
            </w:r>
          </w:p>
        </w:tc>
        <w:tc>
          <w:tcPr>
            <w:tcW w:w="1276" w:type="dxa"/>
          </w:tcPr>
          <w:p w14:paraId="4B0CEFC6" w14:textId="1C9A36A7" w:rsidR="00F45E4F" w:rsidRPr="00716E73" w:rsidRDefault="00F45E4F" w:rsidP="00F45E4F">
            <w:pPr>
              <w:ind w:right="144"/>
              <w:jc w:val="both"/>
              <w:rPr>
                <w:rFonts w:cstheme="minorHAnsi"/>
              </w:rPr>
            </w:pPr>
            <w:r w:rsidRPr="00716E73">
              <w:rPr>
                <w:rFonts w:cstheme="minorHAnsi"/>
                <w:lang w:val="pl"/>
              </w:rPr>
              <w:t>39,4</w:t>
            </w:r>
          </w:p>
        </w:tc>
      </w:tr>
      <w:tr w:rsidR="00F45E4F" w:rsidRPr="00716E73" w14:paraId="23CEE215" w14:textId="77777777" w:rsidTr="5AF05783">
        <w:trPr>
          <w:trHeight w:val="300"/>
        </w:trPr>
        <w:tc>
          <w:tcPr>
            <w:tcW w:w="5524" w:type="dxa"/>
          </w:tcPr>
          <w:p w14:paraId="22E88F7D" w14:textId="6A6906B5" w:rsidR="00F45E4F" w:rsidRPr="00716E73" w:rsidRDefault="00F45E4F" w:rsidP="00F45E4F">
            <w:pPr>
              <w:ind w:right="144"/>
              <w:rPr>
                <w:rFonts w:cstheme="minorHAnsi"/>
              </w:rPr>
            </w:pPr>
            <w:r w:rsidRPr="00716E73">
              <w:rPr>
                <w:rFonts w:cstheme="minorHAnsi"/>
                <w:lang w:val="pl"/>
              </w:rPr>
              <w:t>zobotehnik/zobotehnica</w:t>
            </w:r>
          </w:p>
        </w:tc>
        <w:tc>
          <w:tcPr>
            <w:tcW w:w="2126" w:type="dxa"/>
          </w:tcPr>
          <w:p w14:paraId="055013AC" w14:textId="5109E67D" w:rsidR="00F45E4F" w:rsidRPr="00716E73" w:rsidRDefault="00F45E4F" w:rsidP="00F45E4F">
            <w:pPr>
              <w:ind w:right="144"/>
              <w:jc w:val="both"/>
              <w:rPr>
                <w:rFonts w:cstheme="minorHAnsi"/>
              </w:rPr>
            </w:pPr>
            <w:r w:rsidRPr="00716E73">
              <w:rPr>
                <w:rFonts w:cstheme="minorHAnsi"/>
                <w:lang w:val="pl"/>
              </w:rPr>
              <w:t>685</w:t>
            </w:r>
          </w:p>
        </w:tc>
        <w:tc>
          <w:tcPr>
            <w:tcW w:w="1276" w:type="dxa"/>
          </w:tcPr>
          <w:p w14:paraId="2E386B33" w14:textId="162BC98E" w:rsidR="00F45E4F" w:rsidRPr="00716E73" w:rsidRDefault="00F45E4F" w:rsidP="00F45E4F">
            <w:pPr>
              <w:ind w:right="144"/>
              <w:jc w:val="both"/>
              <w:rPr>
                <w:rFonts w:cstheme="minorHAnsi"/>
              </w:rPr>
            </w:pPr>
            <w:r w:rsidRPr="00716E73">
              <w:rPr>
                <w:rFonts w:cstheme="minorHAnsi"/>
                <w:lang w:val="pl"/>
              </w:rPr>
              <w:t>637</w:t>
            </w:r>
          </w:p>
        </w:tc>
      </w:tr>
      <w:tr w:rsidR="00F45E4F" w:rsidRPr="00716E73" w14:paraId="1C679CEE" w14:textId="77777777" w:rsidTr="5AF05783">
        <w:trPr>
          <w:trHeight w:val="300"/>
        </w:trPr>
        <w:tc>
          <w:tcPr>
            <w:tcW w:w="5524" w:type="dxa"/>
          </w:tcPr>
          <w:p w14:paraId="07D13679" w14:textId="1CFA4F63" w:rsidR="00F45E4F" w:rsidRPr="00716E73" w:rsidRDefault="07F29235" w:rsidP="1B5E36AE">
            <w:pPr>
              <w:ind w:right="144"/>
              <w:rPr>
                <w:rFonts w:cstheme="minorBidi"/>
              </w:rPr>
            </w:pPr>
            <w:r w:rsidRPr="71468AFB">
              <w:rPr>
                <w:rFonts w:cstheme="minorBidi"/>
                <w:lang w:val="pl"/>
              </w:rPr>
              <w:t>zobozdravstveni asistent/zobozdravstvena asistentka</w:t>
            </w:r>
            <w:r w:rsidR="1D35F4C5" w:rsidRPr="71468AFB">
              <w:rPr>
                <w:rFonts w:cstheme="minorBidi"/>
                <w:lang w:val="pl"/>
              </w:rPr>
              <w:t>*</w:t>
            </w:r>
          </w:p>
        </w:tc>
        <w:tc>
          <w:tcPr>
            <w:tcW w:w="2126" w:type="dxa"/>
          </w:tcPr>
          <w:p w14:paraId="4E6F34E5" w14:textId="01AE42BC" w:rsidR="00F45E4F" w:rsidRPr="00716E73" w:rsidRDefault="00F45E4F" w:rsidP="00F45E4F">
            <w:pPr>
              <w:ind w:right="144"/>
              <w:jc w:val="both"/>
              <w:rPr>
                <w:rFonts w:cstheme="minorHAnsi"/>
              </w:rPr>
            </w:pPr>
            <w:r w:rsidRPr="00716E73">
              <w:rPr>
                <w:rFonts w:cstheme="minorHAnsi"/>
                <w:lang w:val="pl"/>
              </w:rPr>
              <w:t>71</w:t>
            </w:r>
          </w:p>
        </w:tc>
        <w:tc>
          <w:tcPr>
            <w:tcW w:w="1276" w:type="dxa"/>
          </w:tcPr>
          <w:p w14:paraId="6222F55E" w14:textId="3EBB5624" w:rsidR="00F45E4F" w:rsidRPr="00716E73" w:rsidRDefault="00F45E4F" w:rsidP="00F45E4F">
            <w:pPr>
              <w:ind w:right="144"/>
              <w:jc w:val="both"/>
              <w:rPr>
                <w:rFonts w:cstheme="minorHAnsi"/>
              </w:rPr>
            </w:pPr>
            <w:r w:rsidRPr="00716E73">
              <w:rPr>
                <w:rFonts w:cstheme="minorHAnsi"/>
                <w:lang w:val="pl"/>
              </w:rPr>
              <w:t>70,3</w:t>
            </w:r>
          </w:p>
        </w:tc>
      </w:tr>
      <w:tr w:rsidR="00F45E4F" w:rsidRPr="00716E73" w14:paraId="4464B50E" w14:textId="77777777" w:rsidTr="5AF05783">
        <w:trPr>
          <w:trHeight w:val="300"/>
        </w:trPr>
        <w:tc>
          <w:tcPr>
            <w:tcW w:w="5524" w:type="dxa"/>
          </w:tcPr>
          <w:p w14:paraId="7687C5E4" w14:textId="1186C9C2" w:rsidR="00F45E4F" w:rsidRPr="00716E73" w:rsidRDefault="00F45E4F" w:rsidP="00F45E4F">
            <w:pPr>
              <w:ind w:right="144"/>
              <w:rPr>
                <w:rFonts w:cstheme="minorHAnsi"/>
                <w:lang w:val="en-GB"/>
              </w:rPr>
            </w:pPr>
            <w:proofErr w:type="spellStart"/>
            <w:r w:rsidRPr="00716E73">
              <w:rPr>
                <w:rFonts w:cstheme="minorHAnsi"/>
                <w:lang w:val="en-GB"/>
              </w:rPr>
              <w:t>ortotik</w:t>
            </w:r>
            <w:proofErr w:type="spellEnd"/>
            <w:r w:rsidRPr="00716E73">
              <w:rPr>
                <w:rFonts w:cstheme="minorHAnsi"/>
                <w:lang w:val="en-GB"/>
              </w:rPr>
              <w:t xml:space="preserve"> in </w:t>
            </w:r>
            <w:proofErr w:type="spellStart"/>
            <w:r w:rsidRPr="00716E73">
              <w:rPr>
                <w:rFonts w:cstheme="minorHAnsi"/>
                <w:lang w:val="en-GB"/>
              </w:rPr>
              <w:t>protetik</w:t>
            </w:r>
            <w:proofErr w:type="spellEnd"/>
            <w:r w:rsidRPr="00716E73">
              <w:rPr>
                <w:rFonts w:cstheme="minorHAnsi"/>
                <w:lang w:val="en-GB"/>
              </w:rPr>
              <w:t>/</w:t>
            </w:r>
            <w:proofErr w:type="spellStart"/>
            <w:r w:rsidRPr="00716E73">
              <w:rPr>
                <w:rFonts w:cstheme="minorHAnsi"/>
                <w:lang w:val="en-GB"/>
              </w:rPr>
              <w:t>ortotičarka</w:t>
            </w:r>
            <w:proofErr w:type="spellEnd"/>
            <w:r w:rsidRPr="00716E73">
              <w:rPr>
                <w:rFonts w:cstheme="minorHAnsi"/>
                <w:lang w:val="en-GB"/>
              </w:rPr>
              <w:t xml:space="preserve"> in </w:t>
            </w:r>
            <w:proofErr w:type="spellStart"/>
            <w:r w:rsidRPr="00716E73">
              <w:rPr>
                <w:rFonts w:cstheme="minorHAnsi"/>
                <w:lang w:val="en-GB"/>
              </w:rPr>
              <w:t>protetičarka</w:t>
            </w:r>
            <w:proofErr w:type="spellEnd"/>
          </w:p>
        </w:tc>
        <w:tc>
          <w:tcPr>
            <w:tcW w:w="2126" w:type="dxa"/>
          </w:tcPr>
          <w:p w14:paraId="3334BF38" w14:textId="0C06A20C" w:rsidR="00F45E4F" w:rsidRPr="00716E73" w:rsidRDefault="00F45E4F" w:rsidP="00F45E4F">
            <w:pPr>
              <w:ind w:right="144"/>
              <w:jc w:val="both"/>
              <w:rPr>
                <w:rFonts w:cstheme="minorHAnsi"/>
              </w:rPr>
            </w:pPr>
            <w:r w:rsidRPr="00716E73">
              <w:rPr>
                <w:rFonts w:cstheme="minorHAnsi"/>
                <w:lang w:val="en-GB"/>
              </w:rPr>
              <w:t>38</w:t>
            </w:r>
          </w:p>
        </w:tc>
        <w:tc>
          <w:tcPr>
            <w:tcW w:w="1276" w:type="dxa"/>
          </w:tcPr>
          <w:p w14:paraId="08867B38" w14:textId="7AA3ED18" w:rsidR="00F45E4F" w:rsidRPr="00716E73" w:rsidRDefault="00F45E4F" w:rsidP="00F45E4F">
            <w:pPr>
              <w:ind w:right="144"/>
              <w:jc w:val="both"/>
              <w:rPr>
                <w:rFonts w:cstheme="minorHAnsi"/>
              </w:rPr>
            </w:pPr>
            <w:r w:rsidRPr="00716E73">
              <w:rPr>
                <w:rFonts w:cstheme="minorHAnsi"/>
                <w:lang w:val="en-GB"/>
              </w:rPr>
              <w:t>39</w:t>
            </w:r>
          </w:p>
        </w:tc>
      </w:tr>
      <w:tr w:rsidR="00F45E4F" w:rsidRPr="00716E73" w14:paraId="1F4C9424" w14:textId="77777777" w:rsidTr="5AF05783">
        <w:trPr>
          <w:trHeight w:val="300"/>
        </w:trPr>
        <w:tc>
          <w:tcPr>
            <w:tcW w:w="5524" w:type="dxa"/>
          </w:tcPr>
          <w:p w14:paraId="13D9E2A7" w14:textId="29DD0F03" w:rsidR="00F45E4F" w:rsidRPr="00716E73" w:rsidRDefault="00F45E4F" w:rsidP="00F45E4F">
            <w:pPr>
              <w:ind w:right="144"/>
              <w:rPr>
                <w:rFonts w:cstheme="minorHAnsi"/>
                <w:lang w:val="en-GB"/>
              </w:rPr>
            </w:pPr>
            <w:proofErr w:type="spellStart"/>
            <w:r w:rsidRPr="00716E73">
              <w:rPr>
                <w:rFonts w:cstheme="minorHAnsi"/>
                <w:lang w:val="en-GB"/>
              </w:rPr>
              <w:t>radiološki</w:t>
            </w:r>
            <w:proofErr w:type="spellEnd"/>
            <w:r w:rsidRPr="00716E73">
              <w:rPr>
                <w:rFonts w:cstheme="minorHAnsi"/>
                <w:lang w:val="en-GB"/>
              </w:rPr>
              <w:t xml:space="preserve"> </w:t>
            </w:r>
            <w:proofErr w:type="spellStart"/>
            <w:r w:rsidRPr="00716E73">
              <w:rPr>
                <w:rFonts w:cstheme="minorHAnsi"/>
                <w:lang w:val="en-GB"/>
              </w:rPr>
              <w:t>inženir</w:t>
            </w:r>
            <w:proofErr w:type="spellEnd"/>
            <w:r w:rsidRPr="00716E73">
              <w:rPr>
                <w:rFonts w:cstheme="minorHAnsi"/>
                <w:lang w:val="en-GB"/>
              </w:rPr>
              <w:t>/</w:t>
            </w:r>
            <w:proofErr w:type="spellStart"/>
            <w:r w:rsidRPr="00716E73">
              <w:rPr>
                <w:rFonts w:cstheme="minorHAnsi"/>
                <w:lang w:val="en-GB"/>
              </w:rPr>
              <w:t>radiološka</w:t>
            </w:r>
            <w:proofErr w:type="spellEnd"/>
            <w:r w:rsidRPr="00716E73">
              <w:rPr>
                <w:rFonts w:cstheme="minorHAnsi"/>
                <w:lang w:val="en-GB"/>
              </w:rPr>
              <w:t xml:space="preserve"> </w:t>
            </w:r>
            <w:proofErr w:type="spellStart"/>
            <w:r w:rsidRPr="00716E73">
              <w:rPr>
                <w:rFonts w:cstheme="minorHAnsi"/>
                <w:lang w:val="en-GB"/>
              </w:rPr>
              <w:t>inženirka</w:t>
            </w:r>
            <w:proofErr w:type="spellEnd"/>
          </w:p>
        </w:tc>
        <w:tc>
          <w:tcPr>
            <w:tcW w:w="2126" w:type="dxa"/>
          </w:tcPr>
          <w:p w14:paraId="3961AD12" w14:textId="3DBC2D63" w:rsidR="00F45E4F" w:rsidRPr="00716E73" w:rsidRDefault="00F45E4F" w:rsidP="00F45E4F">
            <w:pPr>
              <w:ind w:right="144"/>
              <w:jc w:val="both"/>
              <w:rPr>
                <w:rFonts w:cstheme="minorHAnsi"/>
              </w:rPr>
            </w:pPr>
            <w:r w:rsidRPr="00716E73">
              <w:rPr>
                <w:rFonts w:cstheme="minorHAnsi"/>
                <w:lang w:val="en-GB"/>
              </w:rPr>
              <w:t>996</w:t>
            </w:r>
          </w:p>
        </w:tc>
        <w:tc>
          <w:tcPr>
            <w:tcW w:w="1276" w:type="dxa"/>
          </w:tcPr>
          <w:p w14:paraId="19C07B63" w14:textId="5F42122D" w:rsidR="00F45E4F" w:rsidRPr="00716E73" w:rsidRDefault="00F45E4F" w:rsidP="00F45E4F">
            <w:pPr>
              <w:ind w:right="144"/>
              <w:jc w:val="both"/>
              <w:rPr>
                <w:rFonts w:cstheme="minorHAnsi"/>
              </w:rPr>
            </w:pPr>
            <w:r w:rsidRPr="00716E73">
              <w:rPr>
                <w:rFonts w:cstheme="minorHAnsi"/>
                <w:lang w:val="en-GB"/>
              </w:rPr>
              <w:t>946</w:t>
            </w:r>
          </w:p>
        </w:tc>
      </w:tr>
      <w:tr w:rsidR="00F45E4F" w:rsidRPr="00716E73" w14:paraId="7BC540BE" w14:textId="77777777" w:rsidTr="5AF05783">
        <w:trPr>
          <w:trHeight w:val="300"/>
        </w:trPr>
        <w:tc>
          <w:tcPr>
            <w:tcW w:w="5524" w:type="dxa"/>
          </w:tcPr>
          <w:p w14:paraId="1B51DE66" w14:textId="0A117C4F" w:rsidR="00F45E4F" w:rsidRPr="00716E73" w:rsidRDefault="00F45E4F" w:rsidP="00F45E4F">
            <w:pPr>
              <w:ind w:right="144"/>
              <w:rPr>
                <w:rFonts w:cstheme="minorHAnsi"/>
              </w:rPr>
            </w:pPr>
            <w:r w:rsidRPr="00716E73">
              <w:rPr>
                <w:rFonts w:cstheme="minorHAnsi"/>
                <w:lang w:val="pl"/>
              </w:rPr>
              <w:t>profesor zdravstvene vzgoje/profesorica zdravstvene vzgoje*</w:t>
            </w:r>
          </w:p>
        </w:tc>
        <w:tc>
          <w:tcPr>
            <w:tcW w:w="2126" w:type="dxa"/>
          </w:tcPr>
          <w:p w14:paraId="0E8D7721" w14:textId="57CD0760" w:rsidR="00F45E4F" w:rsidRPr="00716E73" w:rsidRDefault="00F45E4F" w:rsidP="00F45E4F">
            <w:pPr>
              <w:ind w:right="144"/>
              <w:jc w:val="both"/>
              <w:rPr>
                <w:rFonts w:cstheme="minorHAnsi"/>
              </w:rPr>
            </w:pPr>
            <w:r w:rsidRPr="00716E73">
              <w:rPr>
                <w:rFonts w:cstheme="minorHAnsi"/>
                <w:lang w:val="en-GB"/>
              </w:rPr>
              <w:t>36</w:t>
            </w:r>
          </w:p>
        </w:tc>
        <w:tc>
          <w:tcPr>
            <w:tcW w:w="1276" w:type="dxa"/>
          </w:tcPr>
          <w:p w14:paraId="60FDA952" w14:textId="3C76FA1A" w:rsidR="00F45E4F" w:rsidRPr="00716E73" w:rsidRDefault="00F45E4F" w:rsidP="00F45E4F">
            <w:pPr>
              <w:ind w:right="144"/>
              <w:jc w:val="both"/>
              <w:rPr>
                <w:rFonts w:cstheme="minorHAnsi"/>
              </w:rPr>
            </w:pPr>
            <w:r w:rsidRPr="00716E73">
              <w:rPr>
                <w:rFonts w:cstheme="minorHAnsi"/>
                <w:lang w:val="en-GB"/>
              </w:rPr>
              <w:t>31,2</w:t>
            </w:r>
          </w:p>
        </w:tc>
      </w:tr>
      <w:tr w:rsidR="00F45E4F" w:rsidRPr="00716E73" w14:paraId="787A6052" w14:textId="77777777" w:rsidTr="5AF05783">
        <w:trPr>
          <w:trHeight w:val="300"/>
        </w:trPr>
        <w:tc>
          <w:tcPr>
            <w:tcW w:w="5524" w:type="dxa"/>
            <w:shd w:val="clear" w:color="auto" w:fill="DEEAF6" w:themeFill="accent5" w:themeFillTint="33"/>
          </w:tcPr>
          <w:p w14:paraId="44A9E560" w14:textId="0056101B" w:rsidR="00F45E4F" w:rsidRPr="00716E73" w:rsidRDefault="00F45E4F" w:rsidP="00F45E4F">
            <w:pPr>
              <w:ind w:right="144"/>
              <w:rPr>
                <w:rFonts w:cstheme="minorHAnsi"/>
                <w:b/>
                <w:bCs/>
                <w:highlight w:val="yellow"/>
                <w:lang w:val="pl"/>
              </w:rPr>
            </w:pPr>
            <w:r w:rsidRPr="00716E73">
              <w:rPr>
                <w:rFonts w:cstheme="minorHAnsi"/>
                <w:b/>
                <w:bCs/>
                <w:lang w:val="pl"/>
              </w:rPr>
              <w:t>Zdravstveni sodelavci</w:t>
            </w:r>
          </w:p>
        </w:tc>
        <w:tc>
          <w:tcPr>
            <w:tcW w:w="2126" w:type="dxa"/>
            <w:shd w:val="clear" w:color="auto" w:fill="DEEAF6" w:themeFill="accent5" w:themeFillTint="33"/>
          </w:tcPr>
          <w:p w14:paraId="44D171FC" w14:textId="77777777" w:rsidR="00F45E4F" w:rsidRPr="00716E73" w:rsidRDefault="00F45E4F" w:rsidP="00F45E4F">
            <w:pPr>
              <w:ind w:right="144"/>
              <w:jc w:val="both"/>
              <w:rPr>
                <w:rFonts w:cstheme="minorHAnsi"/>
                <w:lang w:val="en-GB"/>
              </w:rPr>
            </w:pPr>
          </w:p>
        </w:tc>
        <w:tc>
          <w:tcPr>
            <w:tcW w:w="1276" w:type="dxa"/>
            <w:shd w:val="clear" w:color="auto" w:fill="DEEAF6" w:themeFill="accent5" w:themeFillTint="33"/>
          </w:tcPr>
          <w:p w14:paraId="320EAFC8" w14:textId="77777777" w:rsidR="00F45E4F" w:rsidRPr="00716E73" w:rsidRDefault="00F45E4F" w:rsidP="00F45E4F">
            <w:pPr>
              <w:ind w:right="144"/>
              <w:jc w:val="both"/>
              <w:rPr>
                <w:rFonts w:cstheme="minorHAnsi"/>
                <w:lang w:val="en-GB"/>
              </w:rPr>
            </w:pPr>
          </w:p>
        </w:tc>
      </w:tr>
      <w:tr w:rsidR="00F45E4F" w:rsidRPr="00716E73" w14:paraId="37C5D0EF" w14:textId="77777777" w:rsidTr="5AF05783">
        <w:trPr>
          <w:trHeight w:val="300"/>
        </w:trPr>
        <w:tc>
          <w:tcPr>
            <w:tcW w:w="5524" w:type="dxa"/>
          </w:tcPr>
          <w:p w14:paraId="2F3BA68A" w14:textId="11CD973F" w:rsidR="00F45E4F" w:rsidRPr="00716E73" w:rsidRDefault="00F45E4F" w:rsidP="00F45E4F">
            <w:pPr>
              <w:ind w:right="144"/>
              <w:rPr>
                <w:rFonts w:cstheme="minorHAnsi"/>
                <w:lang w:val="en-GB"/>
              </w:rPr>
            </w:pPr>
            <w:proofErr w:type="spellStart"/>
            <w:r w:rsidRPr="00716E73">
              <w:rPr>
                <w:rFonts w:cstheme="minorHAnsi"/>
                <w:lang w:val="en-GB"/>
              </w:rPr>
              <w:t>zdravstveni</w:t>
            </w:r>
            <w:proofErr w:type="spellEnd"/>
            <w:r w:rsidRPr="00716E73">
              <w:rPr>
                <w:rFonts w:cstheme="minorHAnsi"/>
                <w:lang w:val="en-GB"/>
              </w:rPr>
              <w:t xml:space="preserve"> </w:t>
            </w:r>
            <w:proofErr w:type="spellStart"/>
            <w:r w:rsidRPr="00716E73">
              <w:rPr>
                <w:rFonts w:cstheme="minorHAnsi"/>
                <w:lang w:val="en-GB"/>
              </w:rPr>
              <w:t>administrativni</w:t>
            </w:r>
            <w:proofErr w:type="spellEnd"/>
            <w:r w:rsidRPr="00716E73">
              <w:rPr>
                <w:rFonts w:cstheme="minorHAnsi"/>
                <w:lang w:val="en-GB"/>
              </w:rPr>
              <w:t xml:space="preserve"> </w:t>
            </w:r>
            <w:proofErr w:type="spellStart"/>
            <w:r w:rsidRPr="00716E73">
              <w:rPr>
                <w:rFonts w:cstheme="minorHAnsi"/>
                <w:lang w:val="en-GB"/>
              </w:rPr>
              <w:t>sodelavec</w:t>
            </w:r>
            <w:proofErr w:type="spellEnd"/>
          </w:p>
        </w:tc>
        <w:tc>
          <w:tcPr>
            <w:tcW w:w="2126" w:type="dxa"/>
          </w:tcPr>
          <w:p w14:paraId="07197C36" w14:textId="44001AFC" w:rsidR="00F45E4F" w:rsidRPr="00716E73" w:rsidRDefault="00F45E4F" w:rsidP="00F45E4F">
            <w:pPr>
              <w:ind w:right="144"/>
              <w:jc w:val="both"/>
              <w:rPr>
                <w:rFonts w:cstheme="minorHAnsi"/>
              </w:rPr>
            </w:pPr>
            <w:r w:rsidRPr="00716E73">
              <w:rPr>
                <w:rFonts w:cstheme="minorHAnsi"/>
                <w:lang w:val="en-GB"/>
              </w:rPr>
              <w:t>1206</w:t>
            </w:r>
          </w:p>
        </w:tc>
        <w:tc>
          <w:tcPr>
            <w:tcW w:w="1276" w:type="dxa"/>
          </w:tcPr>
          <w:p w14:paraId="4D62EC38" w14:textId="13B30C17" w:rsidR="00F45E4F" w:rsidRPr="00716E73" w:rsidRDefault="00F45E4F" w:rsidP="00F45E4F">
            <w:pPr>
              <w:ind w:right="144"/>
              <w:jc w:val="both"/>
              <w:rPr>
                <w:rFonts w:cstheme="minorHAnsi"/>
              </w:rPr>
            </w:pPr>
            <w:r w:rsidRPr="00716E73">
              <w:rPr>
                <w:rFonts w:cstheme="minorHAnsi"/>
                <w:lang w:val="en-GB"/>
              </w:rPr>
              <w:t>1187,7</w:t>
            </w:r>
          </w:p>
        </w:tc>
      </w:tr>
      <w:tr w:rsidR="00F45E4F" w:rsidRPr="00716E73" w14:paraId="42D8444C" w14:textId="77777777" w:rsidTr="5AF05783">
        <w:trPr>
          <w:trHeight w:val="300"/>
        </w:trPr>
        <w:tc>
          <w:tcPr>
            <w:tcW w:w="5524" w:type="dxa"/>
          </w:tcPr>
          <w:p w14:paraId="7CDA7D08" w14:textId="2EF8262A" w:rsidR="00F45E4F" w:rsidRPr="00716E73" w:rsidRDefault="00F45E4F" w:rsidP="00F45E4F">
            <w:pPr>
              <w:ind w:right="144"/>
              <w:rPr>
                <w:rFonts w:cstheme="minorHAnsi"/>
                <w:lang w:val="pl-PL"/>
              </w:rPr>
            </w:pPr>
            <w:r w:rsidRPr="00716E73">
              <w:rPr>
                <w:rFonts w:cstheme="minorHAnsi"/>
                <w:lang w:val="pl"/>
              </w:rPr>
              <w:t>laboratorijski sodelavec I v zdravstveni dejavnosti</w:t>
            </w:r>
          </w:p>
        </w:tc>
        <w:tc>
          <w:tcPr>
            <w:tcW w:w="2126" w:type="dxa"/>
          </w:tcPr>
          <w:p w14:paraId="64FBA5FF" w14:textId="00DCD31C" w:rsidR="00F45E4F" w:rsidRPr="00716E73" w:rsidRDefault="00F45E4F" w:rsidP="00F45E4F">
            <w:pPr>
              <w:ind w:right="144"/>
              <w:jc w:val="both"/>
              <w:rPr>
                <w:rFonts w:cstheme="minorHAnsi"/>
                <w:lang w:val="en-GB"/>
              </w:rPr>
            </w:pPr>
            <w:r w:rsidRPr="00716E73">
              <w:rPr>
                <w:rFonts w:cstheme="minorHAnsi"/>
                <w:lang w:val="en-GB"/>
              </w:rPr>
              <w:t>419</w:t>
            </w:r>
          </w:p>
        </w:tc>
        <w:tc>
          <w:tcPr>
            <w:tcW w:w="1276" w:type="dxa"/>
          </w:tcPr>
          <w:p w14:paraId="251C1ED9" w14:textId="329B7A7B" w:rsidR="00F45E4F" w:rsidRPr="00716E73" w:rsidRDefault="00F45E4F" w:rsidP="00F45E4F">
            <w:pPr>
              <w:ind w:right="144"/>
              <w:jc w:val="both"/>
              <w:rPr>
                <w:rFonts w:cstheme="minorHAnsi"/>
                <w:lang w:val="en-GB"/>
              </w:rPr>
            </w:pPr>
            <w:r w:rsidRPr="00716E73">
              <w:rPr>
                <w:rFonts w:cstheme="minorHAnsi"/>
                <w:lang w:val="en-GB"/>
              </w:rPr>
              <w:t>414</w:t>
            </w:r>
          </w:p>
        </w:tc>
      </w:tr>
      <w:tr w:rsidR="00F45E4F" w:rsidRPr="00716E73" w14:paraId="7911C14E" w14:textId="77777777" w:rsidTr="5AF05783">
        <w:trPr>
          <w:trHeight w:val="300"/>
        </w:trPr>
        <w:tc>
          <w:tcPr>
            <w:tcW w:w="5524" w:type="dxa"/>
          </w:tcPr>
          <w:p w14:paraId="56856775" w14:textId="3931D28F" w:rsidR="00F45E4F" w:rsidRPr="00716E73" w:rsidRDefault="00F45E4F" w:rsidP="00F45E4F">
            <w:pPr>
              <w:ind w:right="144"/>
              <w:rPr>
                <w:rFonts w:cstheme="minorHAnsi"/>
                <w:lang w:val="pl"/>
              </w:rPr>
            </w:pPr>
            <w:r w:rsidRPr="00716E73">
              <w:rPr>
                <w:rFonts w:cstheme="minorHAnsi"/>
                <w:lang w:val="pl"/>
              </w:rPr>
              <w:t>laboratorijski sodelavec II v zdravstveni dejavnosti</w:t>
            </w:r>
          </w:p>
        </w:tc>
        <w:tc>
          <w:tcPr>
            <w:tcW w:w="2126" w:type="dxa"/>
          </w:tcPr>
          <w:p w14:paraId="56DEC8FF" w14:textId="4767904A" w:rsidR="00F45E4F" w:rsidRPr="00716E73" w:rsidRDefault="00F45E4F" w:rsidP="00F45E4F">
            <w:pPr>
              <w:ind w:right="144"/>
              <w:jc w:val="both"/>
              <w:rPr>
                <w:rFonts w:cstheme="minorHAnsi"/>
                <w:lang w:val="en-GB"/>
              </w:rPr>
            </w:pPr>
            <w:r w:rsidRPr="00716E73">
              <w:rPr>
                <w:rFonts w:cstheme="minorHAnsi"/>
                <w:lang w:val="en-GB"/>
              </w:rPr>
              <w:t>14</w:t>
            </w:r>
          </w:p>
        </w:tc>
        <w:tc>
          <w:tcPr>
            <w:tcW w:w="1276" w:type="dxa"/>
          </w:tcPr>
          <w:p w14:paraId="3BD1C224" w14:textId="6B1746A4" w:rsidR="00F45E4F" w:rsidRPr="00716E73" w:rsidRDefault="00F45E4F" w:rsidP="00F45E4F">
            <w:pPr>
              <w:ind w:right="144"/>
              <w:jc w:val="both"/>
              <w:rPr>
                <w:rFonts w:cstheme="minorHAnsi"/>
                <w:lang w:val="en-GB"/>
              </w:rPr>
            </w:pPr>
            <w:r w:rsidRPr="00716E73">
              <w:rPr>
                <w:rFonts w:cstheme="minorHAnsi"/>
                <w:lang w:val="en-GB"/>
              </w:rPr>
              <w:t>13,6</w:t>
            </w:r>
          </w:p>
        </w:tc>
      </w:tr>
      <w:tr w:rsidR="00F45E4F" w:rsidRPr="00716E73" w14:paraId="462F0AC8" w14:textId="77777777" w:rsidTr="5AF05783">
        <w:trPr>
          <w:trHeight w:val="300"/>
        </w:trPr>
        <w:tc>
          <w:tcPr>
            <w:tcW w:w="5524" w:type="dxa"/>
          </w:tcPr>
          <w:p w14:paraId="2EE654A5" w14:textId="15BD7DDD" w:rsidR="00F45E4F" w:rsidRPr="00716E73" w:rsidRDefault="00F45E4F" w:rsidP="00F45E4F">
            <w:pPr>
              <w:ind w:right="144"/>
              <w:rPr>
                <w:rFonts w:cstheme="minorHAnsi"/>
                <w:lang w:val="pl"/>
              </w:rPr>
            </w:pPr>
            <w:proofErr w:type="spellStart"/>
            <w:r w:rsidRPr="00716E73">
              <w:rPr>
                <w:rFonts w:cstheme="minorHAnsi"/>
                <w:lang w:val="en-GB"/>
              </w:rPr>
              <w:t>kemijski</w:t>
            </w:r>
            <w:proofErr w:type="spellEnd"/>
            <w:r w:rsidRPr="00716E73">
              <w:rPr>
                <w:rFonts w:cstheme="minorHAnsi"/>
                <w:lang w:val="en-GB"/>
              </w:rPr>
              <w:t xml:space="preserve"> </w:t>
            </w:r>
            <w:proofErr w:type="spellStart"/>
            <w:r w:rsidRPr="00716E73">
              <w:rPr>
                <w:rFonts w:cstheme="minorHAnsi"/>
                <w:lang w:val="en-GB"/>
              </w:rPr>
              <w:t>tehnik</w:t>
            </w:r>
            <w:proofErr w:type="spellEnd"/>
          </w:p>
        </w:tc>
        <w:tc>
          <w:tcPr>
            <w:tcW w:w="2126" w:type="dxa"/>
          </w:tcPr>
          <w:p w14:paraId="554A1BFA" w14:textId="21924DA5" w:rsidR="00F45E4F" w:rsidRPr="00716E73" w:rsidRDefault="00F45E4F" w:rsidP="00F45E4F">
            <w:pPr>
              <w:ind w:right="144"/>
              <w:jc w:val="both"/>
              <w:rPr>
                <w:rFonts w:cstheme="minorHAnsi"/>
                <w:lang w:val="en-GB"/>
              </w:rPr>
            </w:pPr>
            <w:r w:rsidRPr="00716E73">
              <w:rPr>
                <w:rFonts w:cstheme="minorHAnsi"/>
                <w:lang w:val="en-GB"/>
              </w:rPr>
              <w:t>79</w:t>
            </w:r>
          </w:p>
        </w:tc>
        <w:tc>
          <w:tcPr>
            <w:tcW w:w="1276" w:type="dxa"/>
          </w:tcPr>
          <w:p w14:paraId="17201E17" w14:textId="04B97BED" w:rsidR="00F45E4F" w:rsidRPr="00716E73" w:rsidRDefault="00F45E4F" w:rsidP="00F45E4F">
            <w:pPr>
              <w:ind w:right="144"/>
              <w:jc w:val="both"/>
              <w:rPr>
                <w:rFonts w:cstheme="minorHAnsi"/>
                <w:lang w:val="en-GB"/>
              </w:rPr>
            </w:pPr>
            <w:r w:rsidRPr="00716E73">
              <w:rPr>
                <w:rFonts w:cstheme="minorHAnsi"/>
                <w:lang w:val="en-GB"/>
              </w:rPr>
              <w:t>79,6</w:t>
            </w:r>
          </w:p>
        </w:tc>
      </w:tr>
      <w:tr w:rsidR="00F45E4F" w:rsidRPr="00716E73" w14:paraId="4A43A8AD" w14:textId="77777777" w:rsidTr="5AF05783">
        <w:trPr>
          <w:trHeight w:val="300"/>
        </w:trPr>
        <w:tc>
          <w:tcPr>
            <w:tcW w:w="5524" w:type="dxa"/>
          </w:tcPr>
          <w:p w14:paraId="4EB81B84" w14:textId="18696A9A" w:rsidR="00F45E4F" w:rsidRPr="00716E73" w:rsidRDefault="00F45E4F" w:rsidP="00F45E4F">
            <w:pPr>
              <w:ind w:right="144"/>
              <w:rPr>
                <w:rFonts w:cstheme="minorHAnsi"/>
                <w:lang w:val="en-GB"/>
              </w:rPr>
            </w:pPr>
            <w:r w:rsidRPr="00716E73">
              <w:rPr>
                <w:rFonts w:cstheme="minorHAnsi"/>
                <w:lang w:val="pl"/>
              </w:rPr>
              <w:t xml:space="preserve">psiholog v zdravstveni dejavnosti </w:t>
            </w:r>
          </w:p>
        </w:tc>
        <w:tc>
          <w:tcPr>
            <w:tcW w:w="2126" w:type="dxa"/>
          </w:tcPr>
          <w:p w14:paraId="0804663B" w14:textId="1F2B50EB" w:rsidR="00F45E4F" w:rsidRPr="00716E73" w:rsidRDefault="00F45E4F" w:rsidP="00F45E4F">
            <w:pPr>
              <w:ind w:right="144"/>
              <w:jc w:val="both"/>
              <w:rPr>
                <w:rFonts w:cstheme="minorHAnsi"/>
                <w:lang w:val="en-GB"/>
              </w:rPr>
            </w:pPr>
            <w:r w:rsidRPr="00716E73">
              <w:rPr>
                <w:rFonts w:cstheme="minorHAnsi"/>
                <w:lang w:val="pl"/>
              </w:rPr>
              <w:t>498</w:t>
            </w:r>
          </w:p>
        </w:tc>
        <w:tc>
          <w:tcPr>
            <w:tcW w:w="1276" w:type="dxa"/>
          </w:tcPr>
          <w:p w14:paraId="2BD29FA8" w14:textId="5BCBF8F9" w:rsidR="00F45E4F" w:rsidRPr="00716E73" w:rsidRDefault="00F45E4F" w:rsidP="00F45E4F">
            <w:pPr>
              <w:ind w:right="144"/>
              <w:jc w:val="both"/>
              <w:rPr>
                <w:rFonts w:cstheme="minorHAnsi"/>
                <w:lang w:val="en-GB"/>
              </w:rPr>
            </w:pPr>
            <w:r w:rsidRPr="00716E73">
              <w:rPr>
                <w:rFonts w:cstheme="minorHAnsi"/>
                <w:lang w:val="pl"/>
              </w:rPr>
              <w:t>498</w:t>
            </w:r>
          </w:p>
        </w:tc>
      </w:tr>
      <w:tr w:rsidR="00F45E4F" w:rsidRPr="00716E73" w14:paraId="7217D24F" w14:textId="77777777" w:rsidTr="5AF05783">
        <w:trPr>
          <w:trHeight w:val="300"/>
        </w:trPr>
        <w:tc>
          <w:tcPr>
            <w:tcW w:w="5524" w:type="dxa"/>
          </w:tcPr>
          <w:p w14:paraId="5844B0BF" w14:textId="70A051D8" w:rsidR="00F45E4F" w:rsidRPr="00716E73" w:rsidRDefault="00F45E4F" w:rsidP="00F45E4F">
            <w:pPr>
              <w:ind w:right="144"/>
              <w:rPr>
                <w:rFonts w:cstheme="minorHAnsi"/>
                <w:lang w:val="pl"/>
              </w:rPr>
            </w:pPr>
            <w:r w:rsidRPr="00716E73">
              <w:rPr>
                <w:rFonts w:cstheme="minorHAnsi"/>
                <w:lang w:val="pl"/>
              </w:rPr>
              <w:t xml:space="preserve">logoped v zdravstveni dejavnosti </w:t>
            </w:r>
            <w:r w:rsidRPr="00716E73">
              <w:rPr>
                <w:rFonts w:cstheme="minorHAnsi"/>
              </w:rPr>
              <w:t xml:space="preserve"> </w:t>
            </w:r>
          </w:p>
        </w:tc>
        <w:tc>
          <w:tcPr>
            <w:tcW w:w="2126" w:type="dxa"/>
          </w:tcPr>
          <w:p w14:paraId="5E3D77AF" w14:textId="5170B15F" w:rsidR="00F45E4F" w:rsidRPr="00716E73" w:rsidRDefault="00F45E4F" w:rsidP="00F45E4F">
            <w:pPr>
              <w:ind w:right="144"/>
              <w:jc w:val="both"/>
              <w:rPr>
                <w:rFonts w:cstheme="minorHAnsi"/>
                <w:lang w:val="pl"/>
              </w:rPr>
            </w:pPr>
            <w:r w:rsidRPr="00716E73">
              <w:rPr>
                <w:rFonts w:cstheme="minorHAnsi"/>
                <w:lang w:val="pl"/>
              </w:rPr>
              <w:t>150</w:t>
            </w:r>
          </w:p>
        </w:tc>
        <w:tc>
          <w:tcPr>
            <w:tcW w:w="1276" w:type="dxa"/>
          </w:tcPr>
          <w:p w14:paraId="77256EC7" w14:textId="6B51648C" w:rsidR="00F45E4F" w:rsidRPr="00716E73" w:rsidRDefault="00F45E4F" w:rsidP="00F45E4F">
            <w:pPr>
              <w:ind w:right="144"/>
              <w:jc w:val="both"/>
              <w:rPr>
                <w:rFonts w:cstheme="minorHAnsi"/>
                <w:lang w:val="pl"/>
              </w:rPr>
            </w:pPr>
            <w:r w:rsidRPr="00716E73">
              <w:rPr>
                <w:rFonts w:cstheme="minorHAnsi"/>
                <w:lang w:val="pl"/>
              </w:rPr>
              <w:t>136,6</w:t>
            </w:r>
          </w:p>
        </w:tc>
      </w:tr>
      <w:tr w:rsidR="00F45E4F" w:rsidRPr="00716E73" w14:paraId="3E4F125E" w14:textId="77777777" w:rsidTr="5AF05783">
        <w:trPr>
          <w:trHeight w:val="300"/>
        </w:trPr>
        <w:tc>
          <w:tcPr>
            <w:tcW w:w="5524" w:type="dxa"/>
          </w:tcPr>
          <w:p w14:paraId="0D2658C8" w14:textId="057F2DFE" w:rsidR="00F45E4F" w:rsidRPr="00716E73" w:rsidRDefault="00F45E4F" w:rsidP="00F45E4F">
            <w:pPr>
              <w:ind w:right="144"/>
              <w:rPr>
                <w:rFonts w:cstheme="minorHAnsi"/>
                <w:lang w:val="pl"/>
              </w:rPr>
            </w:pPr>
            <w:r w:rsidRPr="00716E73">
              <w:rPr>
                <w:rFonts w:cstheme="minorHAnsi"/>
                <w:lang w:val="pl"/>
              </w:rPr>
              <w:t>specialni in rehabilitacijski pedagog v zdravstveni dejavnosti</w:t>
            </w:r>
          </w:p>
        </w:tc>
        <w:tc>
          <w:tcPr>
            <w:tcW w:w="2126" w:type="dxa"/>
          </w:tcPr>
          <w:p w14:paraId="1328A4F6" w14:textId="7B14213E" w:rsidR="00F45E4F" w:rsidRPr="00716E73" w:rsidRDefault="00F45E4F" w:rsidP="00F45E4F">
            <w:pPr>
              <w:ind w:right="144"/>
              <w:jc w:val="both"/>
              <w:rPr>
                <w:rFonts w:cstheme="minorHAnsi"/>
                <w:lang w:val="pl"/>
              </w:rPr>
            </w:pPr>
            <w:r w:rsidRPr="00716E73">
              <w:rPr>
                <w:rFonts w:cstheme="minorHAnsi"/>
                <w:lang w:val="pl"/>
              </w:rPr>
              <w:t>104</w:t>
            </w:r>
          </w:p>
        </w:tc>
        <w:tc>
          <w:tcPr>
            <w:tcW w:w="1276" w:type="dxa"/>
          </w:tcPr>
          <w:p w14:paraId="194D1C9A" w14:textId="4E4C3BA9" w:rsidR="00F45E4F" w:rsidRPr="00716E73" w:rsidRDefault="00F45E4F" w:rsidP="00F45E4F">
            <w:pPr>
              <w:ind w:right="144"/>
              <w:jc w:val="both"/>
              <w:rPr>
                <w:rFonts w:cstheme="minorHAnsi"/>
                <w:lang w:val="pl"/>
              </w:rPr>
            </w:pPr>
            <w:r w:rsidRPr="00716E73">
              <w:rPr>
                <w:rFonts w:cstheme="minorHAnsi"/>
                <w:lang w:val="pl"/>
              </w:rPr>
              <w:t>83,9</w:t>
            </w:r>
          </w:p>
        </w:tc>
      </w:tr>
      <w:tr w:rsidR="00F45E4F" w:rsidRPr="00716E73" w14:paraId="5C86F189" w14:textId="77777777" w:rsidTr="5AF05783">
        <w:trPr>
          <w:trHeight w:val="300"/>
        </w:trPr>
        <w:tc>
          <w:tcPr>
            <w:tcW w:w="5524" w:type="dxa"/>
          </w:tcPr>
          <w:p w14:paraId="3B2F46B8" w14:textId="4524EAFB" w:rsidR="00F45E4F" w:rsidRPr="00716E73" w:rsidRDefault="00F45E4F" w:rsidP="00F45E4F">
            <w:pPr>
              <w:ind w:right="144"/>
              <w:rPr>
                <w:rFonts w:cstheme="minorHAnsi"/>
                <w:lang w:val="pl"/>
              </w:rPr>
            </w:pPr>
            <w:proofErr w:type="spellStart"/>
            <w:r w:rsidRPr="00716E73">
              <w:rPr>
                <w:rFonts w:cstheme="minorHAnsi"/>
                <w:lang w:val="en-GB"/>
              </w:rPr>
              <w:t>dietetik</w:t>
            </w:r>
            <w:proofErr w:type="spellEnd"/>
            <w:r w:rsidRPr="00716E73">
              <w:rPr>
                <w:rFonts w:cstheme="minorHAnsi"/>
                <w:lang w:val="en-GB"/>
              </w:rPr>
              <w:t xml:space="preserve"> v </w:t>
            </w:r>
            <w:proofErr w:type="spellStart"/>
            <w:r w:rsidRPr="00716E73">
              <w:rPr>
                <w:rFonts w:cstheme="minorHAnsi"/>
                <w:lang w:val="en-GB"/>
              </w:rPr>
              <w:t>zdravstveni</w:t>
            </w:r>
            <w:proofErr w:type="spellEnd"/>
            <w:r w:rsidRPr="00716E73">
              <w:rPr>
                <w:rFonts w:cstheme="minorHAnsi"/>
                <w:lang w:val="en-GB"/>
              </w:rPr>
              <w:t xml:space="preserve"> </w:t>
            </w:r>
            <w:proofErr w:type="spellStart"/>
            <w:r w:rsidRPr="00716E73">
              <w:rPr>
                <w:rFonts w:cstheme="minorHAnsi"/>
                <w:lang w:val="en-GB"/>
              </w:rPr>
              <w:t>dejavnosti</w:t>
            </w:r>
            <w:proofErr w:type="spellEnd"/>
            <w:r w:rsidRPr="00716E73">
              <w:rPr>
                <w:rFonts w:cstheme="minorHAnsi"/>
                <w:lang w:val="en-GB"/>
              </w:rPr>
              <w:t xml:space="preserve">  </w:t>
            </w:r>
          </w:p>
        </w:tc>
        <w:tc>
          <w:tcPr>
            <w:tcW w:w="2126" w:type="dxa"/>
          </w:tcPr>
          <w:p w14:paraId="1FB8D7EA" w14:textId="34578503" w:rsidR="00F45E4F" w:rsidRPr="00716E73" w:rsidRDefault="00F45E4F" w:rsidP="00F45E4F">
            <w:pPr>
              <w:ind w:right="144"/>
              <w:jc w:val="both"/>
              <w:rPr>
                <w:rFonts w:cstheme="minorHAnsi"/>
                <w:lang w:val="pl"/>
              </w:rPr>
            </w:pPr>
            <w:r w:rsidRPr="00716E73">
              <w:rPr>
                <w:rFonts w:cstheme="minorHAnsi"/>
                <w:lang w:val="en-GB"/>
              </w:rPr>
              <w:t>140</w:t>
            </w:r>
          </w:p>
        </w:tc>
        <w:tc>
          <w:tcPr>
            <w:tcW w:w="1276" w:type="dxa"/>
          </w:tcPr>
          <w:p w14:paraId="113FED80" w14:textId="1C969829" w:rsidR="00F45E4F" w:rsidRPr="00716E73" w:rsidRDefault="00F45E4F" w:rsidP="00F45E4F">
            <w:pPr>
              <w:ind w:right="144"/>
              <w:jc w:val="both"/>
              <w:rPr>
                <w:rFonts w:cstheme="minorHAnsi"/>
                <w:lang w:val="pl"/>
              </w:rPr>
            </w:pPr>
            <w:r w:rsidRPr="00716E73">
              <w:rPr>
                <w:rFonts w:cstheme="minorHAnsi"/>
                <w:lang w:val="en-GB"/>
              </w:rPr>
              <w:t>128,6</w:t>
            </w:r>
            <w:r w:rsidRPr="00716E73">
              <w:rPr>
                <w:rFonts w:cstheme="minorHAnsi"/>
              </w:rPr>
              <w:t xml:space="preserve"> </w:t>
            </w:r>
          </w:p>
        </w:tc>
      </w:tr>
      <w:tr w:rsidR="00F45E4F" w:rsidRPr="00716E73" w14:paraId="2E5090DA" w14:textId="77777777" w:rsidTr="5AF05783">
        <w:trPr>
          <w:trHeight w:val="300"/>
        </w:trPr>
        <w:tc>
          <w:tcPr>
            <w:tcW w:w="5524" w:type="dxa"/>
          </w:tcPr>
          <w:p w14:paraId="17353898" w14:textId="63D1C8AB" w:rsidR="00F45E4F" w:rsidRPr="00716E73" w:rsidRDefault="00F45E4F" w:rsidP="00F45E4F">
            <w:pPr>
              <w:ind w:right="144"/>
              <w:rPr>
                <w:rFonts w:cstheme="minorHAnsi"/>
                <w:lang w:val="pl-PL"/>
              </w:rPr>
            </w:pPr>
            <w:r w:rsidRPr="00716E73">
              <w:rPr>
                <w:rFonts w:cstheme="minorHAnsi"/>
                <w:lang w:val="pl-PL"/>
              </w:rPr>
              <w:t>socialni delavec v zdravstveni dejavnosti</w:t>
            </w:r>
          </w:p>
        </w:tc>
        <w:tc>
          <w:tcPr>
            <w:tcW w:w="2126" w:type="dxa"/>
          </w:tcPr>
          <w:p w14:paraId="6FC8D28B" w14:textId="020C4149" w:rsidR="00F45E4F" w:rsidRPr="00716E73" w:rsidRDefault="00F45E4F" w:rsidP="00F45E4F">
            <w:pPr>
              <w:ind w:right="144"/>
              <w:jc w:val="both"/>
              <w:rPr>
                <w:rFonts w:cstheme="minorHAnsi"/>
                <w:lang w:val="en-GB"/>
              </w:rPr>
            </w:pPr>
            <w:r w:rsidRPr="00716E73">
              <w:rPr>
                <w:rFonts w:cstheme="minorHAnsi"/>
                <w:lang w:val="en-GB"/>
              </w:rPr>
              <w:t>285</w:t>
            </w:r>
          </w:p>
        </w:tc>
        <w:tc>
          <w:tcPr>
            <w:tcW w:w="1276" w:type="dxa"/>
          </w:tcPr>
          <w:p w14:paraId="06420899" w14:textId="2B3135FB" w:rsidR="00F45E4F" w:rsidRPr="00716E73" w:rsidRDefault="00F45E4F" w:rsidP="00F45E4F">
            <w:pPr>
              <w:ind w:right="144"/>
              <w:jc w:val="both"/>
              <w:rPr>
                <w:rFonts w:cstheme="minorHAnsi"/>
                <w:lang w:val="en-GB"/>
              </w:rPr>
            </w:pPr>
            <w:r w:rsidRPr="00716E73">
              <w:rPr>
                <w:rFonts w:cstheme="minorHAnsi"/>
                <w:lang w:val="en-GB"/>
              </w:rPr>
              <w:t>285,5</w:t>
            </w:r>
          </w:p>
        </w:tc>
      </w:tr>
      <w:tr w:rsidR="00F45E4F" w:rsidRPr="00716E73" w14:paraId="272B23E8" w14:textId="77777777" w:rsidTr="5AF05783">
        <w:trPr>
          <w:trHeight w:val="300"/>
        </w:trPr>
        <w:tc>
          <w:tcPr>
            <w:tcW w:w="5524" w:type="dxa"/>
          </w:tcPr>
          <w:p w14:paraId="2C264913" w14:textId="3D0D47EF" w:rsidR="00F45E4F" w:rsidRPr="00716E73" w:rsidRDefault="00F45E4F" w:rsidP="00F45E4F">
            <w:pPr>
              <w:ind w:right="144"/>
              <w:rPr>
                <w:rFonts w:cstheme="minorHAnsi"/>
                <w:lang w:val="pl-PL"/>
              </w:rPr>
            </w:pPr>
            <w:proofErr w:type="spellStart"/>
            <w:r w:rsidRPr="00716E73">
              <w:rPr>
                <w:rFonts w:cstheme="minorHAnsi"/>
                <w:lang w:val="en-GB"/>
              </w:rPr>
              <w:t>medicinski</w:t>
            </w:r>
            <w:proofErr w:type="spellEnd"/>
            <w:r w:rsidRPr="00716E73">
              <w:rPr>
                <w:rFonts w:cstheme="minorHAnsi"/>
                <w:lang w:val="en-GB"/>
              </w:rPr>
              <w:t xml:space="preserve"> </w:t>
            </w:r>
            <w:proofErr w:type="spellStart"/>
            <w:r w:rsidRPr="00716E73">
              <w:rPr>
                <w:rFonts w:cstheme="minorHAnsi"/>
                <w:lang w:val="en-GB"/>
              </w:rPr>
              <w:t>fizik</w:t>
            </w:r>
            <w:proofErr w:type="spellEnd"/>
          </w:p>
        </w:tc>
        <w:tc>
          <w:tcPr>
            <w:tcW w:w="2126" w:type="dxa"/>
          </w:tcPr>
          <w:p w14:paraId="53CE2815" w14:textId="418D6EB2" w:rsidR="00F45E4F" w:rsidRPr="00716E73" w:rsidRDefault="00F45E4F" w:rsidP="00F45E4F">
            <w:pPr>
              <w:ind w:right="144"/>
              <w:jc w:val="both"/>
              <w:rPr>
                <w:rFonts w:cstheme="minorHAnsi"/>
                <w:lang w:val="en-GB"/>
              </w:rPr>
            </w:pPr>
            <w:r w:rsidRPr="00716E73">
              <w:rPr>
                <w:rFonts w:cstheme="minorHAnsi"/>
                <w:lang w:val="en-GB"/>
              </w:rPr>
              <w:t>25</w:t>
            </w:r>
          </w:p>
        </w:tc>
        <w:tc>
          <w:tcPr>
            <w:tcW w:w="1276" w:type="dxa"/>
          </w:tcPr>
          <w:p w14:paraId="26E480BA" w14:textId="69DC7874" w:rsidR="00F45E4F" w:rsidRPr="00716E73" w:rsidRDefault="00F45E4F" w:rsidP="00F45E4F">
            <w:pPr>
              <w:ind w:right="144"/>
              <w:jc w:val="both"/>
              <w:rPr>
                <w:rFonts w:cstheme="minorHAnsi"/>
                <w:lang w:val="en-GB"/>
              </w:rPr>
            </w:pPr>
            <w:r w:rsidRPr="00716E73">
              <w:rPr>
                <w:rFonts w:cstheme="minorHAnsi"/>
                <w:lang w:val="en-GB"/>
              </w:rPr>
              <w:t>23,9</w:t>
            </w:r>
          </w:p>
        </w:tc>
      </w:tr>
      <w:tr w:rsidR="00F45E4F" w:rsidRPr="00716E73" w14:paraId="30623793" w14:textId="77777777" w:rsidTr="5AF05783">
        <w:trPr>
          <w:trHeight w:val="300"/>
        </w:trPr>
        <w:tc>
          <w:tcPr>
            <w:tcW w:w="5524" w:type="dxa"/>
          </w:tcPr>
          <w:p w14:paraId="42E9580E" w14:textId="6FEAA863" w:rsidR="00F45E4F" w:rsidRPr="00716E73" w:rsidRDefault="00F45E4F" w:rsidP="00F45E4F">
            <w:pPr>
              <w:ind w:right="144"/>
              <w:rPr>
                <w:rFonts w:cstheme="minorHAnsi"/>
                <w:lang w:val="en-GB"/>
              </w:rPr>
            </w:pPr>
            <w:proofErr w:type="spellStart"/>
            <w:r w:rsidRPr="00716E73">
              <w:rPr>
                <w:rFonts w:cstheme="minorHAnsi"/>
                <w:lang w:val="en-GB"/>
              </w:rPr>
              <w:t>kineziolog</w:t>
            </w:r>
            <w:proofErr w:type="spellEnd"/>
            <w:r w:rsidRPr="00716E73">
              <w:rPr>
                <w:rFonts w:cstheme="minorHAnsi"/>
                <w:lang w:val="en-GB"/>
              </w:rPr>
              <w:t xml:space="preserve"> v </w:t>
            </w:r>
            <w:proofErr w:type="spellStart"/>
            <w:r w:rsidRPr="00716E73">
              <w:rPr>
                <w:rFonts w:cstheme="minorHAnsi"/>
                <w:lang w:val="en-GB"/>
              </w:rPr>
              <w:t>zdravstveni</w:t>
            </w:r>
            <w:proofErr w:type="spellEnd"/>
            <w:r w:rsidRPr="00716E73">
              <w:rPr>
                <w:rFonts w:cstheme="minorHAnsi"/>
                <w:lang w:val="en-GB"/>
              </w:rPr>
              <w:t xml:space="preserve"> </w:t>
            </w:r>
            <w:proofErr w:type="spellStart"/>
            <w:r w:rsidRPr="00716E73">
              <w:rPr>
                <w:rFonts w:cstheme="minorHAnsi"/>
                <w:lang w:val="en-GB"/>
              </w:rPr>
              <w:t>dejavnosti</w:t>
            </w:r>
            <w:proofErr w:type="spellEnd"/>
          </w:p>
        </w:tc>
        <w:tc>
          <w:tcPr>
            <w:tcW w:w="2126" w:type="dxa"/>
          </w:tcPr>
          <w:p w14:paraId="0CE3FBA3" w14:textId="184AE06B" w:rsidR="00F45E4F" w:rsidRPr="00716E73" w:rsidRDefault="00F45E4F" w:rsidP="00F45E4F">
            <w:pPr>
              <w:ind w:right="144"/>
              <w:jc w:val="both"/>
              <w:rPr>
                <w:rFonts w:cstheme="minorHAnsi"/>
                <w:lang w:val="pl"/>
              </w:rPr>
            </w:pPr>
            <w:r w:rsidRPr="00716E73">
              <w:rPr>
                <w:rFonts w:cstheme="minorHAnsi"/>
                <w:lang w:val="en-GB"/>
              </w:rPr>
              <w:t>56</w:t>
            </w:r>
          </w:p>
        </w:tc>
        <w:tc>
          <w:tcPr>
            <w:tcW w:w="1276" w:type="dxa"/>
          </w:tcPr>
          <w:p w14:paraId="21395AEF" w14:textId="0B90257E" w:rsidR="00F45E4F" w:rsidRPr="00716E73" w:rsidRDefault="00F45E4F" w:rsidP="00F45E4F">
            <w:pPr>
              <w:ind w:right="144"/>
              <w:jc w:val="both"/>
              <w:rPr>
                <w:rFonts w:cstheme="minorHAnsi"/>
                <w:lang w:val="pl"/>
              </w:rPr>
            </w:pPr>
            <w:r w:rsidRPr="00716E73">
              <w:rPr>
                <w:rFonts w:cstheme="minorHAnsi"/>
                <w:lang w:val="en-GB"/>
              </w:rPr>
              <w:t>55,1</w:t>
            </w:r>
          </w:p>
        </w:tc>
      </w:tr>
    </w:tbl>
    <w:p w14:paraId="7510973B" w14:textId="101CEFDD" w:rsidR="001D3687" w:rsidRPr="00716E73" w:rsidRDefault="2DCD0DE9" w:rsidP="0016355F">
      <w:pPr>
        <w:jc w:val="both"/>
        <w:rPr>
          <w:rFonts w:ascii="Calibri" w:eastAsia="Aptos" w:hAnsi="Calibri" w:cs="Calibri"/>
          <w:i/>
          <w:iCs/>
          <w:sz w:val="18"/>
          <w:szCs w:val="18"/>
          <w:lang w:val="pl-PL"/>
        </w:rPr>
      </w:pPr>
      <w:r w:rsidRPr="00716E73">
        <w:rPr>
          <w:rFonts w:ascii="Calibri" w:eastAsia="Aptos" w:hAnsi="Calibri" w:cs="Calibri"/>
          <w:i/>
          <w:iCs/>
          <w:sz w:val="18"/>
          <w:szCs w:val="18"/>
        </w:rPr>
        <w:t>*Poklici, za katere je prišlo do ukinitve ali preoblikovanja študijskega programa in postopoma izginjajo iz sistema preko izobraževanja ali upokojevanja.</w:t>
      </w:r>
      <w:r w:rsidRPr="00716E73">
        <w:rPr>
          <w:rFonts w:ascii="Calibri" w:hAnsi="Calibri" w:cs="Calibri"/>
          <w:sz w:val="18"/>
          <w:szCs w:val="18"/>
        </w:rPr>
        <w:br/>
      </w:r>
      <w:r w:rsidRPr="00716E73">
        <w:rPr>
          <w:rFonts w:ascii="Calibri" w:eastAsia="Aptos" w:hAnsi="Calibri" w:cs="Calibri"/>
          <w:i/>
          <w:iCs/>
          <w:sz w:val="18"/>
          <w:szCs w:val="18"/>
        </w:rPr>
        <w:t xml:space="preserve">**Gre za novo specializacijo </w:t>
      </w:r>
      <w:r w:rsidR="1B4D8ABA" w:rsidRPr="00716E73">
        <w:rPr>
          <w:rFonts w:ascii="Calibri" w:eastAsia="Aptos" w:hAnsi="Calibri" w:cs="Calibri"/>
          <w:i/>
          <w:iCs/>
          <w:sz w:val="18"/>
          <w:szCs w:val="18"/>
        </w:rPr>
        <w:t>na področju</w:t>
      </w:r>
      <w:r w:rsidR="40518AC2" w:rsidRPr="00716E73">
        <w:rPr>
          <w:rFonts w:ascii="Calibri" w:eastAsia="Aptos" w:hAnsi="Calibri" w:cs="Calibri"/>
          <w:i/>
          <w:iCs/>
          <w:sz w:val="18"/>
          <w:szCs w:val="18"/>
          <w:lang w:val="pl-PL"/>
        </w:rPr>
        <w:t xml:space="preserve"> medicinske embriologije, zato še ni znanih podatkov o tem koliko je zaposlenih na tem področju.</w:t>
      </w:r>
    </w:p>
    <w:p w14:paraId="27422BE9" w14:textId="77777777" w:rsidR="00BB3C9C" w:rsidRDefault="00BB3C9C" w:rsidP="004D3697">
      <w:pPr>
        <w:spacing w:line="276" w:lineRule="auto"/>
        <w:jc w:val="both"/>
        <w:rPr>
          <w:lang w:eastAsia="en-GB"/>
        </w:rPr>
      </w:pPr>
    </w:p>
    <w:p w14:paraId="183E8742" w14:textId="2370E985" w:rsidR="2DCD0DE9" w:rsidRDefault="34D3B54F" w:rsidP="004D3697">
      <w:pPr>
        <w:spacing w:line="276" w:lineRule="auto"/>
        <w:jc w:val="both"/>
        <w:rPr>
          <w:lang w:eastAsia="en-GB"/>
        </w:rPr>
        <w:sectPr w:rsidR="2DCD0DE9" w:rsidSect="008633AE">
          <w:footerReference w:type="default" r:id="rId13"/>
          <w:headerReference w:type="first" r:id="rId14"/>
          <w:footerReference w:type="first" r:id="rId15"/>
          <w:pgSz w:w="12240" w:h="15840"/>
          <w:pgMar w:top="1417" w:right="1417" w:bottom="1417" w:left="1417" w:header="708" w:footer="708" w:gutter="0"/>
          <w:pgNumType w:start="4"/>
          <w:cols w:space="708"/>
          <w:noEndnote/>
          <w:titlePg/>
          <w:docGrid w:linePitch="299"/>
        </w:sectPr>
      </w:pPr>
      <w:r w:rsidRPr="5AF05783">
        <w:rPr>
          <w:lang w:eastAsia="en-GB"/>
        </w:rPr>
        <w:t>Primerjava</w:t>
      </w:r>
      <w:r w:rsidR="02FC1F83" w:rsidRPr="5AF05783">
        <w:rPr>
          <w:lang w:eastAsia="en-GB"/>
        </w:rPr>
        <w:t xml:space="preserve"> števila zaposlenih</w:t>
      </w:r>
      <w:r w:rsidR="0D1F5AE3" w:rsidRPr="5AF05783">
        <w:rPr>
          <w:lang w:eastAsia="en-GB"/>
        </w:rPr>
        <w:t xml:space="preserve"> (Tabela </w:t>
      </w:r>
      <w:r w:rsidR="006D18D0">
        <w:rPr>
          <w:lang w:eastAsia="en-GB"/>
        </w:rPr>
        <w:t>1</w:t>
      </w:r>
      <w:r w:rsidR="0D1F5AE3" w:rsidRPr="5AF05783">
        <w:rPr>
          <w:lang w:eastAsia="en-GB"/>
        </w:rPr>
        <w:t>)</w:t>
      </w:r>
      <w:r w:rsidR="02FC1F83" w:rsidRPr="5AF05783">
        <w:rPr>
          <w:lang w:eastAsia="en-GB"/>
        </w:rPr>
        <w:t xml:space="preserve"> </w:t>
      </w:r>
      <w:r w:rsidRPr="5AF05783">
        <w:rPr>
          <w:lang w:eastAsia="en-GB"/>
        </w:rPr>
        <w:t xml:space="preserve">in </w:t>
      </w:r>
      <w:proofErr w:type="spellStart"/>
      <w:r w:rsidRPr="5AF05783">
        <w:rPr>
          <w:lang w:eastAsia="en-GB"/>
        </w:rPr>
        <w:t>F</w:t>
      </w:r>
      <w:r w:rsidR="506330D4" w:rsidRPr="5AF05783">
        <w:rPr>
          <w:lang w:eastAsia="en-GB"/>
        </w:rPr>
        <w:t>ull</w:t>
      </w:r>
      <w:proofErr w:type="spellEnd"/>
      <w:r w:rsidR="506330D4" w:rsidRPr="5AF05783">
        <w:rPr>
          <w:lang w:eastAsia="en-GB"/>
        </w:rPr>
        <w:t xml:space="preserve">-Time </w:t>
      </w:r>
      <w:proofErr w:type="spellStart"/>
      <w:r w:rsidR="506330D4" w:rsidRPr="5AF05783">
        <w:rPr>
          <w:lang w:eastAsia="en-GB"/>
        </w:rPr>
        <w:t>Equivalent</w:t>
      </w:r>
      <w:proofErr w:type="spellEnd"/>
      <w:r w:rsidR="506330D4" w:rsidRPr="5AF05783">
        <w:rPr>
          <w:lang w:eastAsia="en-GB"/>
        </w:rPr>
        <w:t xml:space="preserve"> (FTE</w:t>
      </w:r>
      <w:r w:rsidR="7EE4C306" w:rsidRPr="5AF05783">
        <w:rPr>
          <w:lang w:eastAsia="en-GB"/>
        </w:rPr>
        <w:t xml:space="preserve"> ali po slovensko EPDČ – ekvivalent polnega delovnega časa)</w:t>
      </w:r>
      <w:r w:rsidR="506330D4" w:rsidRPr="5AF05783">
        <w:rPr>
          <w:lang w:eastAsia="en-GB"/>
        </w:rPr>
        <w:t xml:space="preserve"> </w:t>
      </w:r>
      <w:r w:rsidRPr="5AF05783">
        <w:rPr>
          <w:lang w:eastAsia="en-GB"/>
        </w:rPr>
        <w:t xml:space="preserve">kaže, da večina zdravstvenih delavcev dela s polnim delovnim časom, saj sta vrednosti pogosto zelo blizu. Pri nekaterih poklicih, kot so zdravniki specializanti, je FTE občutno višji, kar lahko nakazuje nadurno delo ali kombinacijo več delovnih obveznosti. V določenih skupinah (npr. ustni higieniki, sanitarni inženirji) je FTE nižji od števila zaposlitev, kar kaže na prisotnost delnih zaposlitev. </w:t>
      </w:r>
      <w:r w:rsidR="002E4719">
        <w:rPr>
          <w:lang w:eastAsia="en-GB"/>
        </w:rPr>
        <w:t>Kaže se</w:t>
      </w:r>
      <w:r w:rsidR="44369881" w:rsidRPr="5AF05783">
        <w:rPr>
          <w:lang w:eastAsia="en-GB"/>
        </w:rPr>
        <w:t xml:space="preserve"> razmeroma stabilna struktura zaposlovanja v zdravstvu, z nekaj odstopanji pri določenih poklici</w:t>
      </w:r>
      <w:r w:rsidR="643161AB" w:rsidRPr="5AF05783">
        <w:rPr>
          <w:lang w:eastAsia="en-GB"/>
        </w:rPr>
        <w:t>h.</w:t>
      </w:r>
    </w:p>
    <w:p w14:paraId="1CBC76D8" w14:textId="661532D0" w:rsidR="4B2A9D48" w:rsidRPr="00DD6051" w:rsidRDefault="5BCBEA98" w:rsidP="55C41449">
      <w:pPr>
        <w:pStyle w:val="Naslov3"/>
        <w:spacing w:after="0"/>
        <w:rPr>
          <w:rFonts w:ascii="Calibri" w:eastAsiaTheme="minorEastAsia" w:hAnsi="Calibri" w:cs="Calibri"/>
          <w:sz w:val="22"/>
          <w:szCs w:val="22"/>
        </w:rPr>
      </w:pPr>
      <w:bookmarkStart w:id="18" w:name="_Toc210304166"/>
      <w:r w:rsidRPr="55C41449">
        <w:rPr>
          <w:rFonts w:ascii="Calibri" w:hAnsi="Calibri" w:cs="Calibri"/>
        </w:rPr>
        <w:t xml:space="preserve">3. 2. </w:t>
      </w:r>
      <w:r w:rsidR="2715216D" w:rsidRPr="55C41449">
        <w:rPr>
          <w:rFonts w:ascii="Calibri" w:hAnsi="Calibri" w:cs="Calibri"/>
        </w:rPr>
        <w:t>Pregled po regijah</w:t>
      </w:r>
      <w:bookmarkEnd w:id="18"/>
    </w:p>
    <w:p w14:paraId="09E096B2" w14:textId="6EBB1870" w:rsidR="000B2C20" w:rsidRPr="00DD6051" w:rsidRDefault="11C653B2" w:rsidP="5AF05783">
      <w:pPr>
        <w:tabs>
          <w:tab w:val="left" w:pos="1701"/>
        </w:tabs>
        <w:spacing w:after="0" w:line="276" w:lineRule="auto"/>
        <w:jc w:val="both"/>
        <w:rPr>
          <w:rFonts w:cstheme="minorBidi"/>
          <w:b/>
          <w:bCs/>
          <w:color w:val="FF0000"/>
        </w:rPr>
      </w:pPr>
      <w:r w:rsidRPr="0042DEDA">
        <w:rPr>
          <w:rFonts w:cstheme="minorBidi"/>
        </w:rPr>
        <w:t>Pregled zaposlenosti po posameznih poklicnih skupinah zdravstvu po statističnih regijah</w:t>
      </w:r>
      <w:r w:rsidR="005B14F8" w:rsidRPr="0042DEDA">
        <w:rPr>
          <w:rStyle w:val="Sprotnaopomba-sklic"/>
          <w:rFonts w:cstheme="minorBidi"/>
        </w:rPr>
        <w:footnoteReference w:id="29"/>
      </w:r>
      <w:r w:rsidR="7CB56074" w:rsidRPr="0042DEDA">
        <w:rPr>
          <w:rFonts w:cstheme="minorBidi"/>
        </w:rPr>
        <w:t xml:space="preserve"> </w:t>
      </w:r>
      <w:r w:rsidRPr="0042DEDA">
        <w:rPr>
          <w:rFonts w:cstheme="minorBidi"/>
        </w:rPr>
        <w:t xml:space="preserve">kaže, da je ta v osrednjeslovenski in podravski statistični regiji višja od slovenskega povprečja, kar </w:t>
      </w:r>
      <w:r w:rsidR="006D18D0">
        <w:rPr>
          <w:rFonts w:cstheme="minorBidi"/>
        </w:rPr>
        <w:t>je mogoče obrazložiti z dejstvom</w:t>
      </w:r>
      <w:r w:rsidRPr="0042DEDA">
        <w:rPr>
          <w:rFonts w:cstheme="minorBidi"/>
        </w:rPr>
        <w:t>, da se v obeh regijah nahajata Univerzitetna Klinična centra</w:t>
      </w:r>
      <w:r w:rsidR="006D18D0">
        <w:rPr>
          <w:rFonts w:cstheme="minorBidi"/>
        </w:rPr>
        <w:t xml:space="preserve"> (v </w:t>
      </w:r>
      <w:r w:rsidRPr="0042DEDA">
        <w:rPr>
          <w:rFonts w:cstheme="minorBidi"/>
        </w:rPr>
        <w:t>Ljubljani in Mariboru</w:t>
      </w:r>
      <w:r w:rsidR="006D18D0">
        <w:rPr>
          <w:rFonts w:cstheme="minorBidi"/>
        </w:rPr>
        <w:t>)</w:t>
      </w:r>
      <w:r w:rsidRPr="0042DEDA">
        <w:rPr>
          <w:rFonts w:cstheme="minorBidi"/>
        </w:rPr>
        <w:t xml:space="preserve">, ki sta terciarni zdravstveni ustanovi in učni bazi za različne profile </w:t>
      </w:r>
      <w:r w:rsidR="6C3DD2A1" w:rsidRPr="0042DEDA">
        <w:rPr>
          <w:rFonts w:cstheme="minorBidi"/>
        </w:rPr>
        <w:t>kadrov v zdravstvu</w:t>
      </w:r>
      <w:r w:rsidRPr="0042DEDA">
        <w:rPr>
          <w:rFonts w:cstheme="minorBidi"/>
        </w:rPr>
        <w:t>. Vse ostale statistične regije imajo nižjo stopnjo zaposlenosti od slovenskega povprečja s precej konstantnim razmerjem med posameznimi poklicnimi skupinami. Izstopa le pomurska regija, kjer tehniki</w:t>
      </w:r>
      <w:r w:rsidR="5702E49D" w:rsidRPr="0042DEDA">
        <w:rPr>
          <w:rFonts w:cstheme="minorBidi"/>
        </w:rPr>
        <w:t xml:space="preserve"> zdravstvene nege</w:t>
      </w:r>
      <w:r w:rsidRPr="0042DEDA">
        <w:rPr>
          <w:rFonts w:cstheme="minorBidi"/>
        </w:rPr>
        <w:t xml:space="preserve"> po stopnji zaposlenosti več kot dvakrat presegajo medicinske sestre. Pri pregledu zbranih podatkov glede kazalnikov o zdravstvenih kadrih po letih je pri večini kazalnikov opazen trend rasti, zmanjšuje se delež zaposlenih izvajalcev zdravstvene nege v bolnišnicah. </w:t>
      </w:r>
    </w:p>
    <w:p w14:paraId="34D4BD3E" w14:textId="32F9171C" w:rsidR="00A52B26" w:rsidRPr="00DD6051" w:rsidRDefault="26091CB0" w:rsidP="00DD6051">
      <w:pPr>
        <w:pStyle w:val="Naslov3"/>
        <w:spacing w:after="0"/>
        <w:rPr>
          <w:rFonts w:ascii="Calibri" w:hAnsi="Calibri" w:cs="Calibri"/>
        </w:rPr>
      </w:pPr>
      <w:bookmarkStart w:id="19" w:name="_Toc210304167"/>
      <w:r w:rsidRPr="55C41449">
        <w:rPr>
          <w:rFonts w:ascii="Calibri" w:hAnsi="Calibri" w:cs="Calibri"/>
        </w:rPr>
        <w:t xml:space="preserve">3. 3. </w:t>
      </w:r>
      <w:r w:rsidR="13EED4FA" w:rsidRPr="55C41449">
        <w:rPr>
          <w:rFonts w:ascii="Calibri" w:hAnsi="Calibri" w:cs="Calibri"/>
        </w:rPr>
        <w:t>Zastopanost po spolu</w:t>
      </w:r>
      <w:bookmarkEnd w:id="19"/>
    </w:p>
    <w:p w14:paraId="322A0030" w14:textId="273BDDFB" w:rsidR="00D56745" w:rsidRPr="00BB3C9C" w:rsidRDefault="00D56745" w:rsidP="00D56745">
      <w:pPr>
        <w:spacing w:line="276" w:lineRule="auto"/>
        <w:jc w:val="both"/>
        <w:rPr>
          <w:rFonts w:cstheme="minorBidi"/>
        </w:rPr>
      </w:pPr>
      <w:r w:rsidRPr="00BB3C9C">
        <w:rPr>
          <w:rFonts w:cstheme="minorBidi"/>
        </w:rPr>
        <w:t xml:space="preserve">Zdravstvo je najhitreje rastoč sektor zaposlovanja žensk – sedem od desetih zaposlenih je žensk. Te prevladujejo v skoraj vseh poklicih, a še vedno zaslužijo manj od moških, tudi na enakovrednih delovnih mestih. Slovenija je med državami OECD med vodilnimi po deležu zdravnic, podobno velja za zobozdravnice in farmacevtke. Poklic medicinske sestre je izrazito feminiziran, moški pa so v manjšini tudi med fizioterapevti, delovnimi terapevti in laboratorijskimi tehniki. Le redki poklici, npr. </w:t>
      </w:r>
      <w:proofErr w:type="spellStart"/>
      <w:r w:rsidRPr="00BB3C9C">
        <w:rPr>
          <w:rFonts w:cstheme="minorBidi"/>
        </w:rPr>
        <w:t>ortotiki</w:t>
      </w:r>
      <w:proofErr w:type="spellEnd"/>
      <w:r w:rsidRPr="00BB3C9C">
        <w:rPr>
          <w:rFonts w:cstheme="minorBidi"/>
        </w:rPr>
        <w:t>, protetiki in radiološki inženirji, imajo nekoliko več moških. Največ zdravstvenih delavcev je starih med 30 in 54 let, delež upada v višjih starostnih skupinah.</w:t>
      </w:r>
      <w:r w:rsidR="00FE03B6">
        <w:rPr>
          <w:rStyle w:val="Sprotnaopomba-sklic"/>
          <w:rFonts w:cstheme="minorBidi"/>
        </w:rPr>
        <w:footnoteReference w:id="30"/>
      </w:r>
    </w:p>
    <w:p w14:paraId="3BC137DB" w14:textId="4A2C7E0F" w:rsidR="00FE03B6" w:rsidRDefault="00D56745" w:rsidP="00D56745">
      <w:pPr>
        <w:spacing w:line="276" w:lineRule="auto"/>
        <w:jc w:val="both"/>
        <w:rPr>
          <w:rFonts w:cstheme="minorBidi"/>
        </w:rPr>
      </w:pPr>
      <w:r w:rsidRPr="00BB3C9C">
        <w:rPr>
          <w:rFonts w:cstheme="minorBidi"/>
        </w:rPr>
        <w:t>Spolna segregacija ostaja težava – ženske so premalo zastopane v kirurških specializacijah ter pogosto poročajo o diskriminaciji, spolnem nadlegovanju in pristranskosti. Moški imajo več priložnosti za dežurstva, kar povečuje plačno vrzel. Ženske poleg dela pogosto nosijo glavno breme gospodinjskih in skrbstvenih obveznosti, kar vpliva na njihove karierne poti. Pričakovanja glede »potrpežljivosti« in sprejemanja dodatnih nalog brez pritoževanja še krepijo neenakosti. Kljub temu bi zdravstveni sistemi delovali učinkoviteje, če bi zagotovili večjo enakost in pravičnost.</w:t>
      </w:r>
      <w:r w:rsidR="00337F74">
        <w:rPr>
          <w:rStyle w:val="Sprotnaopomba-sklic"/>
          <w:rFonts w:cstheme="minorBidi"/>
        </w:rPr>
        <w:footnoteReference w:id="31"/>
      </w:r>
      <w:r w:rsidR="39FC06D7" w:rsidRPr="0042DEDA">
        <w:rPr>
          <w:rFonts w:cstheme="minorBidi"/>
        </w:rPr>
        <w:t xml:space="preserve"> </w:t>
      </w:r>
    </w:p>
    <w:p w14:paraId="37DE5116" w14:textId="6F69637C" w:rsidR="00A52B26" w:rsidRPr="00D677D0" w:rsidRDefault="43D32D41" w:rsidP="00FE03B6">
      <w:pPr>
        <w:pStyle w:val="Naslov3"/>
        <w:spacing w:after="0"/>
        <w:rPr>
          <w:rFonts w:asciiTheme="minorHAnsi" w:hAnsiTheme="minorHAnsi" w:cstheme="minorHAnsi"/>
        </w:rPr>
      </w:pPr>
      <w:bookmarkStart w:id="20" w:name="_Toc210304168"/>
      <w:r w:rsidRPr="00D677D0">
        <w:rPr>
          <w:rFonts w:asciiTheme="minorHAnsi" w:hAnsiTheme="minorHAnsi" w:cstheme="minorHAnsi"/>
        </w:rPr>
        <w:t xml:space="preserve">3. 4. </w:t>
      </w:r>
      <w:r w:rsidR="20265A5E" w:rsidRPr="00D677D0">
        <w:rPr>
          <w:rFonts w:asciiTheme="minorHAnsi" w:hAnsiTheme="minorHAnsi" w:cstheme="minorHAnsi"/>
        </w:rPr>
        <w:t>Zastopanost po starosti</w:t>
      </w:r>
      <w:bookmarkEnd w:id="20"/>
    </w:p>
    <w:p w14:paraId="7CC325ED" w14:textId="5E24C797" w:rsidR="30F15B2B" w:rsidRPr="001D3687" w:rsidRDefault="2E70B54C" w:rsidP="00FE03B6">
      <w:pPr>
        <w:tabs>
          <w:tab w:val="left" w:pos="1701"/>
        </w:tabs>
        <w:spacing w:after="0" w:line="276" w:lineRule="auto"/>
        <w:jc w:val="both"/>
        <w:rPr>
          <w:rFonts w:cstheme="minorBidi"/>
        </w:rPr>
      </w:pPr>
      <w:r w:rsidRPr="66D1A7B0">
        <w:rPr>
          <w:rFonts w:cstheme="minorBidi"/>
        </w:rPr>
        <w:t>Potrebni so ukrepi za starejše delavce od 55 let. Do leta 2035 jih bo v sistemu namreč kar četrtina.</w:t>
      </w:r>
      <w:r w:rsidR="00EA1D09">
        <w:rPr>
          <w:rStyle w:val="Sprotnaopomba-sklic"/>
          <w:rFonts w:cstheme="minorBidi"/>
        </w:rPr>
        <w:footnoteReference w:id="32"/>
      </w:r>
      <w:r w:rsidRPr="66D1A7B0">
        <w:rPr>
          <w:rFonts w:cstheme="minorBidi"/>
        </w:rPr>
        <w:t xml:space="preserve"> Delo nekaterih poklicnih skupin, predvsem izvajalcev zdravstvene nege, vključuje pretežni del delovnega časa fizično aktivnost ob izvajanju življenjskih aktivnosti pri pacientu, zato je pri načrtovanju infrastrukture in storitev na področju zdravstva in dolgotrajne oskrbe potrebno vključevati tudi sodobne pripomočke</w:t>
      </w:r>
      <w:r w:rsidR="00F17EBE">
        <w:rPr>
          <w:rFonts w:cstheme="minorBidi"/>
        </w:rPr>
        <w:t xml:space="preserve">, </w:t>
      </w:r>
      <w:r w:rsidRPr="66D1A7B0">
        <w:rPr>
          <w:rFonts w:cstheme="minorBidi"/>
        </w:rPr>
        <w:t>tehnologije</w:t>
      </w:r>
      <w:r w:rsidR="00F17EBE">
        <w:rPr>
          <w:rFonts w:cstheme="minorBidi"/>
        </w:rPr>
        <w:t xml:space="preserve"> ter koncepte dela,</w:t>
      </w:r>
      <w:r w:rsidRPr="66D1A7B0">
        <w:rPr>
          <w:rFonts w:cstheme="minorBidi"/>
        </w:rPr>
        <w:t xml:space="preserve"> ki zmanjšujejo fizične obremenitve zaposlenih oziroma potrebno po neposredni prisotnosti zdravstvenih delavcev tam, kjer je storitve možno opraviti na daljavo. </w:t>
      </w:r>
    </w:p>
    <w:p w14:paraId="673B0294" w14:textId="41C52F13" w:rsidR="00A52B26" w:rsidRPr="00DD6051" w:rsidRDefault="2D3C2BA4" w:rsidP="00DD6051">
      <w:pPr>
        <w:pStyle w:val="Naslov3"/>
        <w:spacing w:after="0"/>
        <w:rPr>
          <w:rFonts w:ascii="Calibri" w:hAnsi="Calibri" w:cs="Calibri"/>
        </w:rPr>
      </w:pPr>
      <w:bookmarkStart w:id="21" w:name="_Toc210304169"/>
      <w:r w:rsidRPr="55C41449">
        <w:rPr>
          <w:rFonts w:ascii="Calibri" w:hAnsi="Calibri" w:cs="Calibri"/>
        </w:rPr>
        <w:t xml:space="preserve">3. 5. </w:t>
      </w:r>
      <w:r w:rsidR="5DD5B79F" w:rsidRPr="55C41449">
        <w:rPr>
          <w:rFonts w:ascii="Calibri" w:hAnsi="Calibri" w:cs="Calibri"/>
        </w:rPr>
        <w:t>Kadri v zdravstvu</w:t>
      </w:r>
      <w:r w:rsidR="2D489058" w:rsidRPr="55C41449">
        <w:rPr>
          <w:rFonts w:ascii="Calibri" w:hAnsi="Calibri" w:cs="Calibri"/>
        </w:rPr>
        <w:t xml:space="preserve"> iz tujine</w:t>
      </w:r>
      <w:bookmarkEnd w:id="21"/>
    </w:p>
    <w:p w14:paraId="696DB0ED" w14:textId="51A47CE1" w:rsidR="00A52B26" w:rsidRPr="00977ED9" w:rsidRDefault="439FF789" w:rsidP="5AF05783">
      <w:pPr>
        <w:spacing w:after="0" w:line="276" w:lineRule="auto"/>
        <w:jc w:val="both"/>
        <w:rPr>
          <w:rFonts w:ascii="Calibri" w:eastAsia="Yu Mincho" w:hAnsi="Calibri" w:cstheme="minorBidi"/>
          <w:highlight w:val="yellow"/>
        </w:rPr>
      </w:pPr>
      <w:r w:rsidRPr="5AF05783">
        <w:rPr>
          <w:rFonts w:cstheme="minorBidi"/>
          <w:color w:val="000000" w:themeColor="text1"/>
        </w:rPr>
        <w:t>Pri priseljevanju in zaposlovanju zdravstvenih delavcev iz tujine</w:t>
      </w:r>
      <w:r w:rsidRPr="5AF05783">
        <w:rPr>
          <w:rFonts w:cstheme="minorBidi"/>
        </w:rPr>
        <w:t xml:space="preserve"> vodi MZ več različnih postopkov priznanja v tujini pridobljene poklicne izobrazbe ali poklicne kvalifikacije, v odvisnosti od tega ali je vlagatelj v tujini pridobil zgolj izobrazbo ali tudi ustrezno kvalifikacijo za samostojno opravljanje poklica, ali je kvalifikacijo pridobil v državi članici </w:t>
      </w:r>
      <w:r w:rsidR="20DA30E6" w:rsidRPr="5AF05783">
        <w:rPr>
          <w:rFonts w:cstheme="minorBidi"/>
        </w:rPr>
        <w:t>EU</w:t>
      </w:r>
      <w:r w:rsidRPr="5AF05783">
        <w:rPr>
          <w:rFonts w:cstheme="minorBidi"/>
        </w:rPr>
        <w:t xml:space="preserve"> ali v tretji državi, koliko ima delovnih izkušenj in ali ima ponudbo zdravstvenega zavoda za delo v RS. </w:t>
      </w:r>
      <w:r w:rsidR="59F048FF" w:rsidRPr="5AF05783">
        <w:rPr>
          <w:rFonts w:cstheme="minorBidi"/>
        </w:rPr>
        <w:t xml:space="preserve">V letu 2024 je bilo izdanih 145 pozitivnih odločb v postopkih priznavanja poklicnih kvalifikacij po ZPPKZ in ZPPPK in 121 po Pravilniku </w:t>
      </w:r>
      <w:r w:rsidR="77F8F429" w:rsidRPr="5AF05783">
        <w:rPr>
          <w:rFonts w:cstheme="minorBidi"/>
        </w:rPr>
        <w:t>o pripravništvu in strokovnih izpitih zdravstvenih delavcev in zdravstvenih sodelavcev na področju zdravstvene dejavnosti.</w:t>
      </w:r>
    </w:p>
    <w:p w14:paraId="6BE53D0A" w14:textId="24E077B9" w:rsidR="6DFCA8C3" w:rsidRPr="00DD6051" w:rsidRDefault="2771F9E8" w:rsidP="00421026">
      <w:pPr>
        <w:pStyle w:val="Naslov3"/>
        <w:spacing w:after="0"/>
        <w:rPr>
          <w:rFonts w:ascii="Calibri" w:hAnsi="Calibri" w:cs="Calibri"/>
        </w:rPr>
      </w:pPr>
      <w:bookmarkStart w:id="22" w:name="_Toc210304170"/>
      <w:r w:rsidRPr="55C41449">
        <w:rPr>
          <w:rFonts w:ascii="Calibri" w:hAnsi="Calibri" w:cs="Calibri"/>
        </w:rPr>
        <w:t>3</w:t>
      </w:r>
      <w:r w:rsidR="69F4E5EE" w:rsidRPr="55C41449">
        <w:rPr>
          <w:rFonts w:ascii="Calibri" w:hAnsi="Calibri" w:cs="Calibri"/>
        </w:rPr>
        <w:t xml:space="preserve">. </w:t>
      </w:r>
      <w:r w:rsidR="27C447C1" w:rsidRPr="55C41449">
        <w:rPr>
          <w:rFonts w:ascii="Calibri" w:hAnsi="Calibri" w:cs="Calibri"/>
        </w:rPr>
        <w:t>6</w:t>
      </w:r>
      <w:r w:rsidR="69F4E5EE" w:rsidRPr="55C41449">
        <w:rPr>
          <w:rFonts w:ascii="Calibri" w:hAnsi="Calibri" w:cs="Calibri"/>
        </w:rPr>
        <w:t>. Bolniške odsotnosti</w:t>
      </w:r>
      <w:bookmarkEnd w:id="22"/>
    </w:p>
    <w:p w14:paraId="0FCC4618" w14:textId="5E012A08" w:rsidR="00644391" w:rsidRPr="004D3697" w:rsidRDefault="00644391" w:rsidP="004D3697">
      <w:pPr>
        <w:spacing w:line="276" w:lineRule="auto"/>
        <w:jc w:val="both"/>
        <w:rPr>
          <w:rFonts w:cs="Aptos"/>
        </w:rPr>
      </w:pPr>
      <w:r w:rsidRPr="00BB3C9C">
        <w:rPr>
          <w:rFonts w:cs="Aptos"/>
        </w:rPr>
        <w:t>Pomanjkanje zdravstvenih delavcev vodi v preobremenjenost in visoke stopnje bolniških odsotnosti, kar dodatno slabi delovanje sistema. Leta 2023 je bilo zabeleženih več kot 18 milijonov dni nezmožnosti za delo, pri čemer je bil delež pri ženskah za 50 % višji kot pri moških. Najpogostejši razlogi za odsotnosti so bile nalezljive bolezni, bolezni mišično-skeletnega sistema ter duševne motnje, ki so povzročale najdaljše bolniške staleže. Pomemben delež predstavljajo tudi poškodbe zunaj dela in odsotnosti zaradi nege družinskih članov. Dolgotrajne odsotnosti zaradi duševnih in fizičnih težav opozarjajo na resno tveganje izgorelosti ter slabšanje kakovosti oskrbe. Podatki jasno kažejo na potrebo po izboljšanju delovnih pogojev, ergonomskih ukrepih ter krepitvi psihosocialne podpore zaposlenim.</w:t>
      </w:r>
      <w:r w:rsidR="00F273AC">
        <w:rPr>
          <w:rStyle w:val="Sprotnaopomba-sklic"/>
          <w:rFonts w:cs="Aptos"/>
        </w:rPr>
        <w:footnoteReference w:id="33"/>
      </w:r>
      <w:r>
        <w:rPr>
          <w:rFonts w:cs="Aptos"/>
        </w:rPr>
        <w:t xml:space="preserve"> </w:t>
      </w:r>
    </w:p>
    <w:p w14:paraId="3FE3D391" w14:textId="23E93E8B" w:rsidR="00A52B26" w:rsidRPr="00DD6051" w:rsidRDefault="3F1053C5" w:rsidP="00DD6051">
      <w:pPr>
        <w:pStyle w:val="Naslov3"/>
        <w:spacing w:after="0"/>
        <w:rPr>
          <w:rFonts w:ascii="Calibri" w:eastAsia="Arial" w:hAnsi="Calibri" w:cs="Calibri"/>
          <w:sz w:val="20"/>
          <w:szCs w:val="20"/>
        </w:rPr>
      </w:pPr>
      <w:bookmarkStart w:id="23" w:name="_Toc210304171"/>
      <w:r w:rsidRPr="55C41449">
        <w:rPr>
          <w:rFonts w:ascii="Calibri" w:hAnsi="Calibri" w:cs="Calibri"/>
        </w:rPr>
        <w:t xml:space="preserve">3. </w:t>
      </w:r>
      <w:r w:rsidR="078470D4" w:rsidRPr="55C41449">
        <w:rPr>
          <w:rFonts w:ascii="Calibri" w:hAnsi="Calibri" w:cs="Calibri"/>
        </w:rPr>
        <w:t>7</w:t>
      </w:r>
      <w:r w:rsidRPr="55C41449">
        <w:rPr>
          <w:rFonts w:ascii="Calibri" w:hAnsi="Calibri" w:cs="Calibri"/>
        </w:rPr>
        <w:t xml:space="preserve">. </w:t>
      </w:r>
      <w:r w:rsidR="4F4FFDE9" w:rsidRPr="55C41449">
        <w:rPr>
          <w:rFonts w:ascii="Calibri" w:hAnsi="Calibri" w:cs="Calibri"/>
        </w:rPr>
        <w:t>Odločitev za poklic v zdravstvu</w:t>
      </w:r>
      <w:bookmarkEnd w:id="23"/>
    </w:p>
    <w:p w14:paraId="6F4EC7FB" w14:textId="377269BB" w:rsidR="00CB4757" w:rsidRDefault="00BB3C9C" w:rsidP="00BB3C9C">
      <w:pPr>
        <w:spacing w:line="276" w:lineRule="auto"/>
        <w:jc w:val="both"/>
        <w:rPr>
          <w:rFonts w:cstheme="minorBidi"/>
        </w:rPr>
      </w:pPr>
      <w:r w:rsidRPr="00BB3C9C">
        <w:rPr>
          <w:rFonts w:cstheme="minorBidi"/>
        </w:rPr>
        <w:t>Raziskava PISA 2022</w:t>
      </w:r>
      <w:r w:rsidR="00FE03B6">
        <w:rPr>
          <w:rStyle w:val="Sprotnaopomba-sklic"/>
          <w:rFonts w:cstheme="minorBidi"/>
        </w:rPr>
        <w:footnoteReference w:id="34"/>
      </w:r>
      <w:r w:rsidRPr="00BB3C9C">
        <w:rPr>
          <w:rFonts w:cstheme="minorBidi"/>
        </w:rPr>
        <w:t xml:space="preserve">o kariernih ambicijah 15-letnikov je pokazala, da odločitev za poklic v zdravstvu vplivajo različni dejavniki, kot so želja po pomoči drugim, plačilo, delovni pogoji in </w:t>
      </w:r>
      <w:proofErr w:type="spellStart"/>
      <w:r w:rsidRPr="00BB3C9C">
        <w:rPr>
          <w:rFonts w:cstheme="minorBidi"/>
        </w:rPr>
        <w:t>socio</w:t>
      </w:r>
      <w:proofErr w:type="spellEnd"/>
      <w:r w:rsidRPr="00BB3C9C">
        <w:rPr>
          <w:rFonts w:cstheme="minorBidi"/>
        </w:rPr>
        <w:t>-ekonomski status</w:t>
      </w:r>
      <w:r w:rsidR="00FE03B6">
        <w:rPr>
          <w:rFonts w:cstheme="minorBidi"/>
          <w:vertAlign w:val="superscript"/>
        </w:rPr>
        <w:t xml:space="preserve"> </w:t>
      </w:r>
      <w:r w:rsidR="00FE03B6">
        <w:rPr>
          <w:rStyle w:val="Sprotnaopomba-sklic"/>
          <w:rFonts w:cstheme="minorBidi"/>
        </w:rPr>
        <w:footnoteReference w:id="35"/>
      </w:r>
      <w:r w:rsidRPr="00BB3C9C">
        <w:rPr>
          <w:rFonts w:cstheme="minorBidi"/>
        </w:rPr>
        <w:t>. Zanimanje za poklic zdravnika se je</w:t>
      </w:r>
      <w:r w:rsidR="006D18D0">
        <w:rPr>
          <w:rFonts w:cstheme="minorBidi"/>
        </w:rPr>
        <w:t xml:space="preserve"> v večini držav OECD</w:t>
      </w:r>
      <w:r w:rsidRPr="00BB3C9C">
        <w:rPr>
          <w:rFonts w:cstheme="minorBidi"/>
        </w:rPr>
        <w:t xml:space="preserve"> med mladimi zmanjšalo, vendar</w:t>
      </w:r>
      <w:r w:rsidR="006D18D0">
        <w:rPr>
          <w:rFonts w:cstheme="minorBidi"/>
        </w:rPr>
        <w:t xml:space="preserve"> pa</w:t>
      </w:r>
      <w:r w:rsidRPr="00BB3C9C">
        <w:rPr>
          <w:rFonts w:cstheme="minorBidi"/>
        </w:rPr>
        <w:t xml:space="preserve"> se je v Sloveniji povečalo. Zanimanje za poklic medicinske sestre pa je upadlo, še posebej v razvitejših državah, pri čemer je ta poklic</w:t>
      </w:r>
      <w:r w:rsidR="006D18D0">
        <w:rPr>
          <w:rFonts w:cstheme="minorBidi"/>
        </w:rPr>
        <w:t xml:space="preserve"> na splošno</w:t>
      </w:r>
      <w:r w:rsidRPr="00BB3C9C">
        <w:rPr>
          <w:rFonts w:cstheme="minorBidi"/>
        </w:rPr>
        <w:t xml:space="preserve"> bolj priljubljen med dekleti</w:t>
      </w:r>
      <w:r w:rsidR="00FE03B6">
        <w:rPr>
          <w:rStyle w:val="Sprotnaopomba-sklic"/>
          <w:rFonts w:cstheme="minorBidi"/>
        </w:rPr>
        <w:footnoteReference w:id="36"/>
      </w:r>
      <w:r w:rsidRPr="00BB3C9C">
        <w:rPr>
          <w:rFonts w:cstheme="minorBidi"/>
        </w:rPr>
        <w:t xml:space="preserve">. Poleg mladih se za zdravstvo odločajo tudi odrasli, ki želijo spremeniti kariero, saj poklici v zdravstvu ponujajo stabilnost, boljše plačilo in </w:t>
      </w:r>
      <w:r w:rsidR="00B757BE">
        <w:rPr>
          <w:rFonts w:cstheme="minorBidi"/>
        </w:rPr>
        <w:t>sicer dinamičen a prilagodljiv</w:t>
      </w:r>
      <w:r w:rsidRPr="00BB3C9C">
        <w:rPr>
          <w:rFonts w:cstheme="minorBidi"/>
        </w:rPr>
        <w:t xml:space="preserve"> delovni čas, kar je </w:t>
      </w:r>
      <w:r w:rsidR="00B757BE">
        <w:rPr>
          <w:rFonts w:cstheme="minorBidi"/>
        </w:rPr>
        <w:t xml:space="preserve">za mnoge </w:t>
      </w:r>
      <w:r w:rsidRPr="00BB3C9C">
        <w:rPr>
          <w:rFonts w:cstheme="minorBidi"/>
        </w:rPr>
        <w:t>privlačno</w:t>
      </w:r>
      <w:r w:rsidR="00FE03B6">
        <w:rPr>
          <w:rStyle w:val="Sprotnaopomba-sklic"/>
          <w:rFonts w:cstheme="minorBidi"/>
        </w:rPr>
        <w:footnoteReference w:id="37"/>
      </w:r>
      <w:r w:rsidRPr="00BB3C9C">
        <w:rPr>
          <w:rFonts w:cstheme="minorBidi"/>
        </w:rPr>
        <w:t>.</w:t>
      </w:r>
    </w:p>
    <w:p w14:paraId="6B480F98" w14:textId="77777777" w:rsidR="00BB3C9C" w:rsidRPr="00977ED9" w:rsidRDefault="00BB3C9C" w:rsidP="00D677D0">
      <w:pPr>
        <w:spacing w:line="276" w:lineRule="auto"/>
        <w:jc w:val="both"/>
        <w:rPr>
          <w:rFonts w:cstheme="minorBidi"/>
        </w:rPr>
      </w:pPr>
    </w:p>
    <w:p w14:paraId="77C6352B" w14:textId="33980E4D" w:rsidR="006F2345" w:rsidRDefault="00652787" w:rsidP="00E20E55">
      <w:pPr>
        <w:pStyle w:val="Naslov2"/>
      </w:pPr>
      <w:bookmarkStart w:id="24" w:name="_Toc210304172"/>
      <w:r>
        <w:t>4</w:t>
      </w:r>
      <w:r w:rsidR="007E3A57">
        <w:t xml:space="preserve">. </w:t>
      </w:r>
      <w:r w:rsidR="00E20E55">
        <w:t>Trenutno stanje in projekcije</w:t>
      </w:r>
      <w:bookmarkEnd w:id="24"/>
    </w:p>
    <w:p w14:paraId="50E76230" w14:textId="77777777" w:rsidR="009140E4" w:rsidRDefault="00A11AC4" w:rsidP="002A33F0">
      <w:pPr>
        <w:spacing w:line="276" w:lineRule="auto"/>
        <w:jc w:val="both"/>
      </w:pPr>
      <w:r w:rsidRPr="00A11AC4">
        <w:t>Trenutno stanje in projekcije razkrivajo ključna neskladja med ponudbo zdravstvenega kadra in dejanskimi potrebami sistema, pri čemer dodatno zaskrbljenost povzročata generacijska vrzel ter spreminjajoča se struktura povpraševanja po storitvah. Analiza vzorcev odhodov zdravstvenih delavcev v letih 2023–2024 osvetljuje dinamiko gibanja kadrov, demografski podatki pa ponujajo dragocene usmeritve za prihodnje načrtovanje. Ob tem postajajo vse bolj očitne strukturne omejitve, ki zavirajo razvoj celostnega in odzivnega kadrovskega sistema. V prihodnosti bo zato nujno upoštevati spremembe v načinu delovanja zdravstvenih strokovnjakov, kjer bo</w:t>
      </w:r>
      <w:r>
        <w:t>sta</w:t>
      </w:r>
      <w:r w:rsidRPr="00A11AC4">
        <w:t xml:space="preserve"> interdisciplinarnost </w:t>
      </w:r>
      <w:r>
        <w:t>ter</w:t>
      </w:r>
      <w:r w:rsidRPr="00A11AC4">
        <w:t xml:space="preserve"> preplet različnih znanj, veščin in pristopov igrala ključno vlogo pri zagotavljanju kakovostne in trajnostne zdravstvene oskrbe.</w:t>
      </w:r>
    </w:p>
    <w:p w14:paraId="3587D3F7" w14:textId="0A35E6E4" w:rsidR="007E3A57" w:rsidRPr="00DD6051" w:rsidRDefault="00652787" w:rsidP="00DD6051">
      <w:pPr>
        <w:pStyle w:val="Naslov3"/>
        <w:spacing w:after="0"/>
        <w:rPr>
          <w:rFonts w:ascii="Calibri" w:hAnsi="Calibri" w:cs="Calibri"/>
        </w:rPr>
      </w:pPr>
      <w:bookmarkStart w:id="25" w:name="_Toc210304173"/>
      <w:r w:rsidRPr="55C41449">
        <w:rPr>
          <w:rFonts w:ascii="Calibri" w:hAnsi="Calibri" w:cs="Calibri"/>
        </w:rPr>
        <w:t>4</w:t>
      </w:r>
      <w:r w:rsidR="00E20E55" w:rsidRPr="55C41449">
        <w:rPr>
          <w:rFonts w:ascii="Calibri" w:hAnsi="Calibri" w:cs="Calibri"/>
        </w:rPr>
        <w:t xml:space="preserve">. </w:t>
      </w:r>
      <w:r w:rsidR="007E3A57" w:rsidRPr="55C41449">
        <w:rPr>
          <w:rFonts w:ascii="Calibri" w:hAnsi="Calibri" w:cs="Calibri"/>
        </w:rPr>
        <w:t>1. Neskladje med ponudbo kadra in potrebami zdravstvenega sistema</w:t>
      </w:r>
      <w:bookmarkEnd w:id="25"/>
    </w:p>
    <w:p w14:paraId="7D6CB6DE" w14:textId="380C9DA8" w:rsidR="00DD6051" w:rsidRPr="00DD6051" w:rsidRDefault="00B757BE" w:rsidP="00DD6051">
      <w:pPr>
        <w:spacing w:after="0" w:line="276" w:lineRule="auto"/>
        <w:jc w:val="both"/>
        <w:rPr>
          <w:rFonts w:ascii="Calibri" w:hAnsi="Calibri" w:cs="Calibri"/>
        </w:rPr>
      </w:pPr>
      <w:r>
        <w:rPr>
          <w:rFonts w:ascii="Calibri" w:hAnsi="Calibri" w:cs="Calibri"/>
        </w:rPr>
        <w:t>Obstoječ kadrovski primanjkljaj slovenskega zdravstvenega sistema</w:t>
      </w:r>
      <w:r w:rsidR="1AAB49F7" w:rsidRPr="00DD6051">
        <w:rPr>
          <w:rFonts w:ascii="Calibri" w:hAnsi="Calibri" w:cs="Calibri"/>
        </w:rPr>
        <w:t xml:space="preserve"> je rezultat strukturne neusklajenosti med izobraževalnimi kapacitetami, demografskimi spremembami in naraščajočimi potrebami prebivalstva. </w:t>
      </w:r>
      <w:r w:rsidR="29D8253A" w:rsidRPr="02428826">
        <w:rPr>
          <w:rFonts w:ascii="Calibri" w:eastAsia="Yu Mincho" w:hAnsi="Calibri" w:cs="Calibri"/>
        </w:rPr>
        <w:t>Medtem</w:t>
      </w:r>
      <w:r>
        <w:rPr>
          <w:rFonts w:ascii="Calibri" w:eastAsia="Yu Mincho" w:hAnsi="Calibri" w:cs="Calibri"/>
        </w:rPr>
        <w:t>,</w:t>
      </w:r>
      <w:r w:rsidR="29D8253A" w:rsidRPr="02428826">
        <w:rPr>
          <w:rFonts w:ascii="Calibri" w:eastAsia="Yu Mincho" w:hAnsi="Calibri" w:cs="Calibri"/>
        </w:rPr>
        <w:t xml:space="preserve"> ko največ diplomantov prihaja s področja zdravstvene nege, predstavlja počasnejša rast števila diplomantov medicine priložnost za nadaljnji razvoj izobraževalnih programov, povečanje podpore bodočim zdravnikom ter krepitev njihovih kompetenc. Tak pristop bo omogočil, da bodo novi zdravniki še bolje pripravljeni na izzive zdravstvenega sistema in bodo prispevali k zagotavljanju visoke kakovosti oskrbe za vse prebivalce. </w:t>
      </w:r>
      <w:r w:rsidR="1AAB49F7" w:rsidRPr="02428826">
        <w:rPr>
          <w:rFonts w:ascii="Calibri" w:hAnsi="Calibri" w:cs="Calibri"/>
        </w:rPr>
        <w:t>(</w:t>
      </w:r>
      <w:r w:rsidR="5702CB67" w:rsidRPr="00DD6051">
        <w:rPr>
          <w:rFonts w:ascii="Calibri" w:hAnsi="Calibri" w:cs="Calibri"/>
        </w:rPr>
        <w:t xml:space="preserve">Priloga 1; </w:t>
      </w:r>
      <w:r w:rsidR="1AAB49F7">
        <w:rPr>
          <w:rFonts w:ascii="Calibri" w:hAnsi="Calibri" w:cs="Calibri"/>
        </w:rPr>
        <w:t>Slika</w:t>
      </w:r>
      <w:r w:rsidR="71E6DC9B" w:rsidRPr="00F46CB3">
        <w:rPr>
          <w:rFonts w:ascii="Calibri" w:hAnsi="Calibri" w:cs="Calibri"/>
        </w:rPr>
        <w:t xml:space="preserve"> </w:t>
      </w:r>
      <w:r w:rsidR="1AAB49F7">
        <w:rPr>
          <w:rFonts w:ascii="Calibri" w:hAnsi="Calibri" w:cs="Calibri"/>
        </w:rPr>
        <w:t>3: Število diplomantov</w:t>
      </w:r>
      <w:r w:rsidR="5702CB67" w:rsidRPr="00F46CB3">
        <w:rPr>
          <w:rFonts w:ascii="Calibri" w:hAnsi="Calibri" w:cs="Calibri"/>
        </w:rPr>
        <w:t>*</w:t>
      </w:r>
      <w:r w:rsidR="1AAB49F7" w:rsidRPr="00F46CB3">
        <w:rPr>
          <w:rFonts w:ascii="Calibri" w:hAnsi="Calibri" w:cs="Calibri"/>
        </w:rPr>
        <w:t>, ki so zaključili študij</w:t>
      </w:r>
      <w:r w:rsidR="1AAB49F7" w:rsidRPr="00DD6051">
        <w:rPr>
          <w:rFonts w:ascii="Calibri" w:hAnsi="Calibri" w:cs="Calibri"/>
        </w:rPr>
        <w:t xml:space="preserve">). </w:t>
      </w:r>
      <w:r w:rsidR="097E842B" w:rsidRPr="02428826">
        <w:rPr>
          <w:rFonts w:ascii="Calibri" w:eastAsia="Yu Mincho" w:hAnsi="Calibri" w:cs="Calibri"/>
        </w:rPr>
        <w:t xml:space="preserve"> Pomanjkanje strokovnjakov na področjih, kot so logopedija, klinična psihologija in specialna pedagogika, odpira priložnost za strateško krepitev teh strokovnih področij, kar bo omogočilo še boljši dostop do kakovostnih storitev, podporo duševnemu zdravju, zgodnjo obravnavo in celostno rehabilitacijo za vse, ki jih potrebujejo.</w:t>
      </w:r>
    </w:p>
    <w:p w14:paraId="311D51D8" w14:textId="5708FC9D" w:rsidR="00BB3C9C" w:rsidRDefault="1AAB49F7" w:rsidP="004D3697">
      <w:pPr>
        <w:spacing w:line="276" w:lineRule="auto"/>
        <w:jc w:val="both"/>
        <w:rPr>
          <w:rFonts w:ascii="Calibri" w:hAnsi="Calibri" w:cs="Calibri"/>
        </w:rPr>
      </w:pPr>
      <w:r w:rsidRPr="00DD6051">
        <w:rPr>
          <w:rFonts w:ascii="Calibri" w:hAnsi="Calibri" w:cs="Calibri"/>
        </w:rPr>
        <w:t xml:space="preserve">Poleg tega se na srednješolski ravni zaznava zmeren, a dolgotrajen padec vpisa v programe, kot so bolničar-negovalec in kemijski tehnik. Takšen razvoj kaže na potrebo po vsebinski in organizacijski prenovi učnih načrtov, večji vpetosti v prakso ter boljši prepoznavnosti teh poklicev med mladimi </w:t>
      </w:r>
      <w:r w:rsidRPr="005B14F8">
        <w:rPr>
          <w:rFonts w:ascii="Calibri" w:hAnsi="Calibri" w:cs="Calibri"/>
        </w:rPr>
        <w:t>(</w:t>
      </w:r>
      <w:r w:rsidR="5702CB67">
        <w:rPr>
          <w:rFonts w:ascii="Calibri" w:hAnsi="Calibri" w:cs="Calibri"/>
        </w:rPr>
        <w:t xml:space="preserve">v Prilogi 1; </w:t>
      </w:r>
      <w:r w:rsidRPr="005B14F8">
        <w:rPr>
          <w:rFonts w:ascii="Calibri" w:hAnsi="Calibri" w:cs="Calibri"/>
        </w:rPr>
        <w:t>Slika 4: Število dijakov vpisanih v zadnjih letnik posameznih programov zdravstvene dejavnosti</w:t>
      </w:r>
      <w:r w:rsidR="007E3A57" w:rsidRPr="005B14F8">
        <w:rPr>
          <w:rStyle w:val="Sprotnaopomba-sklic"/>
          <w:rFonts w:ascii="Calibri" w:hAnsi="Calibri" w:cs="Calibri"/>
        </w:rPr>
        <w:footnoteReference w:id="38"/>
      </w:r>
      <w:r w:rsidRPr="005B14F8">
        <w:rPr>
          <w:rFonts w:ascii="Calibri" w:hAnsi="Calibri" w:cs="Calibri"/>
        </w:rPr>
        <w:t>).</w:t>
      </w:r>
      <w:r w:rsidRPr="00DD6051">
        <w:rPr>
          <w:rFonts w:ascii="Calibri" w:hAnsi="Calibri" w:cs="Calibri"/>
        </w:rPr>
        <w:t xml:space="preserve"> Sistem trenutno ne sledi sodobnim kompetenčnim profilom in novim oblikam dela v zdravstvu, kar dolgoročno zmanjšuje privlačnost teh poklicev.</w:t>
      </w:r>
    </w:p>
    <w:p w14:paraId="1AED99C8" w14:textId="367B3E99" w:rsidR="007E3A57" w:rsidRPr="00DB2017" w:rsidRDefault="1AAB49F7" w:rsidP="004D3697">
      <w:pPr>
        <w:spacing w:line="276" w:lineRule="auto"/>
        <w:jc w:val="both"/>
        <w:rPr>
          <w:rFonts w:ascii="Calibri" w:hAnsi="Calibri" w:cs="Calibri"/>
        </w:rPr>
      </w:pPr>
      <w:r w:rsidRPr="02428826">
        <w:rPr>
          <w:rFonts w:ascii="Calibri" w:hAnsi="Calibri" w:cs="Calibri"/>
        </w:rPr>
        <w:t xml:space="preserve">V zadnjih letih Slovenija vse bolj posega po tujih zdravstvenih delavcih kot viru za zapolnjevanje kadrovskih vrzeli. V letih 2023 in 2024 je bilo skupaj izdanih 447 odločb o priznanju poklicnih kvalifikacij za delo v zdravstvu, največ za zdravnike, tehnike zdravstvene nege, </w:t>
      </w:r>
      <w:r w:rsidR="3DE9A6EE" w:rsidRPr="02428826">
        <w:rPr>
          <w:rFonts w:ascii="Calibri" w:hAnsi="Calibri" w:cs="Calibri"/>
        </w:rPr>
        <w:t>diplomirane medicinske sestre</w:t>
      </w:r>
      <w:r w:rsidRPr="02428826">
        <w:rPr>
          <w:rFonts w:ascii="Calibri" w:hAnsi="Calibri" w:cs="Calibri"/>
        </w:rPr>
        <w:t xml:space="preserve"> in farmacevtske tehnike (</w:t>
      </w:r>
      <w:r w:rsidR="6E84B971" w:rsidRPr="02428826">
        <w:rPr>
          <w:rFonts w:ascii="Calibri" w:hAnsi="Calibri" w:cs="Calibri"/>
        </w:rPr>
        <w:t>v Prilogi 1; Tabela 4: Tuji zdravstveni delavci v Sloveniji)</w:t>
      </w:r>
      <w:r w:rsidR="6E84B971" w:rsidRPr="02428826">
        <w:rPr>
          <w:rFonts w:ascii="Calibri" w:eastAsia="Calibri" w:hAnsi="Calibri" w:cs="Calibri"/>
        </w:rPr>
        <w:t>.</w:t>
      </w:r>
      <w:r w:rsidRPr="02428826">
        <w:rPr>
          <w:rFonts w:ascii="Calibri" w:hAnsi="Calibri" w:cs="Calibri"/>
        </w:rPr>
        <w:t xml:space="preserve"> Vendar pa sama odločba še ne pomeni vključitve v sistem, saj morajo strokovnjaki pridobiti še ustrezno licenco pri poklicni zbornici</w:t>
      </w:r>
      <w:r w:rsidR="373A9E61" w:rsidRPr="02428826">
        <w:rPr>
          <w:rFonts w:ascii="Calibri" w:hAnsi="Calibri" w:cs="Calibri"/>
        </w:rPr>
        <w:t>, z izjemno tehnika zdravstvene nege in farmacevtskega tehnika, ki za opravljanja zdravstvene dejavnosti ne potrebujeta licence, le vpis v register</w:t>
      </w:r>
      <w:r w:rsidR="632E15FA" w:rsidRPr="02428826">
        <w:rPr>
          <w:rFonts w:ascii="Calibri" w:hAnsi="Calibri" w:cs="Calibri"/>
        </w:rPr>
        <w:t xml:space="preserve"> pri pristojni</w:t>
      </w:r>
      <w:r w:rsidR="51104A38" w:rsidRPr="02428826">
        <w:rPr>
          <w:rFonts w:ascii="Calibri" w:hAnsi="Calibri" w:cs="Calibri"/>
        </w:rPr>
        <w:t xml:space="preserve"> </w:t>
      </w:r>
      <w:r w:rsidR="373A9E61" w:rsidRPr="02428826">
        <w:rPr>
          <w:rFonts w:ascii="Calibri" w:hAnsi="Calibri" w:cs="Calibri"/>
        </w:rPr>
        <w:t>zbornici.</w:t>
      </w:r>
      <w:r w:rsidRPr="02428826">
        <w:rPr>
          <w:rFonts w:ascii="Calibri" w:hAnsi="Calibri" w:cs="Calibri"/>
        </w:rPr>
        <w:t xml:space="preserve"> Poleg postopkovnih ovir obstajajo tudi vsebinske, kulturne in sistemske prepreke: od nepoznavanja jezika in sistemske podpore za integracijo, do pomanjkanja spodbud za dolgoročno zaposlitev in napredovanje. Tako tuji kadri trenutno predstavljajo predvsem kratkoročno, parcialno rešitev, ki ne more nadomestiti domače kadrovske baze brez dodatnih ukrepov.</w:t>
      </w:r>
    </w:p>
    <w:p w14:paraId="28315570" w14:textId="0EC33608" w:rsidR="007E3A57" w:rsidRPr="00DD6051" w:rsidRDefault="00652787" w:rsidP="00DD6051">
      <w:pPr>
        <w:pStyle w:val="Naslov3"/>
        <w:spacing w:after="0"/>
        <w:rPr>
          <w:rFonts w:ascii="Calibri" w:hAnsi="Calibri" w:cs="Calibri"/>
        </w:rPr>
      </w:pPr>
      <w:bookmarkStart w:id="26" w:name="_Toc210304174"/>
      <w:r w:rsidRPr="55C41449">
        <w:rPr>
          <w:rFonts w:ascii="Calibri" w:hAnsi="Calibri" w:cs="Calibri"/>
        </w:rPr>
        <w:t>4</w:t>
      </w:r>
      <w:r w:rsidR="00E20E55" w:rsidRPr="55C41449">
        <w:rPr>
          <w:rFonts w:ascii="Calibri" w:hAnsi="Calibri" w:cs="Calibri"/>
        </w:rPr>
        <w:t xml:space="preserve">. </w:t>
      </w:r>
      <w:r w:rsidR="007E3A57" w:rsidRPr="55C41449">
        <w:rPr>
          <w:rFonts w:ascii="Calibri" w:hAnsi="Calibri" w:cs="Calibri"/>
        </w:rPr>
        <w:t>2</w:t>
      </w:r>
      <w:r w:rsidR="003C5052" w:rsidRPr="55C41449">
        <w:rPr>
          <w:rFonts w:ascii="Calibri" w:hAnsi="Calibri" w:cs="Calibri"/>
        </w:rPr>
        <w:t>.</w:t>
      </w:r>
      <w:r w:rsidR="007E3A57" w:rsidRPr="55C41449">
        <w:rPr>
          <w:rFonts w:ascii="Calibri" w:hAnsi="Calibri" w:cs="Calibri"/>
        </w:rPr>
        <w:t xml:space="preserve"> Prihajajoča generacijska vrzel in spreminjajoča se struktura potreb</w:t>
      </w:r>
      <w:bookmarkEnd w:id="26"/>
    </w:p>
    <w:p w14:paraId="38E353D4" w14:textId="7C8D987D" w:rsidR="00DD6051" w:rsidRDefault="1AAB49F7" w:rsidP="00DD6051">
      <w:pPr>
        <w:spacing w:line="276" w:lineRule="auto"/>
        <w:jc w:val="both"/>
        <w:rPr>
          <w:rFonts w:ascii="Calibri" w:hAnsi="Calibri" w:cs="Calibri"/>
        </w:rPr>
      </w:pPr>
      <w:r w:rsidRPr="00DB2017">
        <w:rPr>
          <w:rFonts w:ascii="Calibri" w:hAnsi="Calibri" w:cs="Calibri"/>
        </w:rPr>
        <w:t>E</w:t>
      </w:r>
      <w:r w:rsidR="5E157230">
        <w:rPr>
          <w:rFonts w:ascii="Calibri" w:hAnsi="Calibri" w:cs="Calibri"/>
        </w:rPr>
        <w:t>den od</w:t>
      </w:r>
      <w:r w:rsidRPr="00DB2017">
        <w:rPr>
          <w:rFonts w:ascii="Calibri" w:hAnsi="Calibri" w:cs="Calibri"/>
        </w:rPr>
        <w:t xml:space="preserve"> prihajajočih izzivov zdravstvenega sistema je množično upokojevanje kadra v naslednjem desetletju. </w:t>
      </w:r>
      <w:r w:rsidR="332E20E2">
        <w:rPr>
          <w:rFonts w:ascii="Calibri" w:hAnsi="Calibri" w:cs="Calibri"/>
        </w:rPr>
        <w:t>Glede na demografske podatke</w:t>
      </w:r>
      <w:r w:rsidRPr="00DB2017">
        <w:rPr>
          <w:rFonts w:ascii="Calibri" w:hAnsi="Calibri" w:cs="Calibri"/>
        </w:rPr>
        <w:t xml:space="preserve"> </w:t>
      </w:r>
      <w:r w:rsidR="332E20E2">
        <w:rPr>
          <w:rFonts w:ascii="Calibri" w:hAnsi="Calibri" w:cs="Calibri"/>
        </w:rPr>
        <w:t>je mogoče napovedati, da bo</w:t>
      </w:r>
      <w:r w:rsidRPr="00DB2017">
        <w:rPr>
          <w:rFonts w:ascii="Calibri" w:hAnsi="Calibri" w:cs="Calibri"/>
        </w:rPr>
        <w:t xml:space="preserve"> do leta 2034 iz sistema </w:t>
      </w:r>
      <w:r w:rsidR="4A58F391" w:rsidRPr="00DB2017">
        <w:rPr>
          <w:rFonts w:ascii="Calibri" w:hAnsi="Calibri" w:cs="Calibri"/>
        </w:rPr>
        <w:t xml:space="preserve">odšlo </w:t>
      </w:r>
      <w:r w:rsidRPr="00DB2017">
        <w:rPr>
          <w:rFonts w:ascii="Calibri" w:hAnsi="Calibri" w:cs="Calibri"/>
        </w:rPr>
        <w:t xml:space="preserve">približno 9.175 zdravstvenih delavcev. Največje izgube bodo zabeležene med tehniki zdravstvene nege (4.146), zdravniki (1.942) in </w:t>
      </w:r>
      <w:r w:rsidR="59DC96E2" w:rsidRPr="00DB2017">
        <w:rPr>
          <w:rFonts w:ascii="Calibri" w:hAnsi="Calibri" w:cs="Calibri"/>
        </w:rPr>
        <w:t>diplomiranimi medicinskimi sestrami</w:t>
      </w:r>
      <w:r>
        <w:rPr>
          <w:rFonts w:ascii="Calibri" w:hAnsi="Calibri" w:cs="Calibri"/>
        </w:rPr>
        <w:t xml:space="preserve"> </w:t>
      </w:r>
      <w:r w:rsidRPr="00DB2017">
        <w:rPr>
          <w:rFonts w:ascii="Calibri" w:hAnsi="Calibri" w:cs="Calibri"/>
        </w:rPr>
        <w:t>(1.017), kar pomeni, da bodo v posameznih profilih letno manjkale tudi več sto ključnih kadrov</w:t>
      </w:r>
      <w:r>
        <w:rPr>
          <w:rFonts w:ascii="Calibri" w:hAnsi="Calibri" w:cs="Calibri"/>
        </w:rPr>
        <w:t xml:space="preserve"> </w:t>
      </w:r>
      <w:r w:rsidRPr="00E41A47">
        <w:rPr>
          <w:rFonts w:ascii="Calibri" w:hAnsi="Calibri" w:cs="Calibri"/>
        </w:rPr>
        <w:t>(</w:t>
      </w:r>
      <w:r w:rsidR="6E84B971" w:rsidRPr="002A65AC">
        <w:rPr>
          <w:rFonts w:ascii="Calibri" w:hAnsi="Calibri" w:cs="Calibri"/>
        </w:rPr>
        <w:t xml:space="preserve">v Prilogi 1; Slike: </w:t>
      </w:r>
      <w:r w:rsidRPr="002A65AC">
        <w:rPr>
          <w:rFonts w:ascii="Calibri" w:hAnsi="Calibri" w:cs="Calibri"/>
        </w:rPr>
        <w:t>5-9</w:t>
      </w:r>
      <w:r w:rsidR="007E3A57" w:rsidRPr="002A65AC">
        <w:rPr>
          <w:rStyle w:val="Sprotnaopomba-sklic"/>
          <w:rFonts w:ascii="Calibri" w:hAnsi="Calibri" w:cs="Calibri"/>
        </w:rPr>
        <w:footnoteReference w:id="39"/>
      </w:r>
      <w:r w:rsidRPr="002A65AC">
        <w:rPr>
          <w:rFonts w:ascii="Calibri" w:hAnsi="Calibri" w:cs="Calibri"/>
        </w:rPr>
        <w:t>).</w:t>
      </w:r>
      <w:r w:rsidRPr="00DB2017">
        <w:rPr>
          <w:rFonts w:ascii="Calibri" w:hAnsi="Calibri" w:cs="Calibri"/>
        </w:rPr>
        <w:t xml:space="preserve"> Ta proces bo dodatno obremenil že zdaj </w:t>
      </w:r>
      <w:r>
        <w:rPr>
          <w:rFonts w:ascii="Calibri" w:hAnsi="Calibri" w:cs="Calibri"/>
        </w:rPr>
        <w:t>podhranjen</w:t>
      </w:r>
      <w:r w:rsidRPr="00DB2017">
        <w:rPr>
          <w:rFonts w:ascii="Calibri" w:hAnsi="Calibri" w:cs="Calibri"/>
        </w:rPr>
        <w:t xml:space="preserve"> sistem, ki se sooča z dolgimi čakalnimi dobami in omejeno dostopnostjo do storitev.</w:t>
      </w:r>
    </w:p>
    <w:p w14:paraId="407EE2F0" w14:textId="2A29589D" w:rsidR="007E3A57" w:rsidRPr="00DB2017" w:rsidRDefault="007E3A57" w:rsidP="00DD6051">
      <w:pPr>
        <w:spacing w:line="276" w:lineRule="auto"/>
        <w:jc w:val="both"/>
        <w:rPr>
          <w:rFonts w:ascii="Calibri" w:hAnsi="Calibri" w:cs="Calibri"/>
        </w:rPr>
      </w:pPr>
      <w:r>
        <w:rPr>
          <w:rFonts w:ascii="Calibri" w:hAnsi="Calibri" w:cs="Calibri"/>
        </w:rPr>
        <w:t>Zaskrbljujoče</w:t>
      </w:r>
      <w:r w:rsidRPr="00DB2017">
        <w:rPr>
          <w:rFonts w:ascii="Calibri" w:hAnsi="Calibri" w:cs="Calibri"/>
        </w:rPr>
        <w:t xml:space="preserve"> je dejstvo, da izobraževalni sistem trenutno ne nadomešča odhajajočih generacij z zadostnim številom novih strokovnjakov. Zaradi dolgoletnega usposabljanja in kompleksnosti poklicev v zdravstvu ni mogoče pričakovati hitrih rešitev brez sistemskih, dolgoročno zastavljenih ukrepov.</w:t>
      </w:r>
    </w:p>
    <w:p w14:paraId="5ED4F836" w14:textId="07A5B105" w:rsidR="007E3A57" w:rsidRPr="00DB2017" w:rsidRDefault="0A345337" w:rsidP="004D3697">
      <w:pPr>
        <w:spacing w:line="276" w:lineRule="auto"/>
        <w:jc w:val="both"/>
        <w:rPr>
          <w:rFonts w:ascii="Calibri" w:hAnsi="Calibri" w:cs="Calibri"/>
        </w:rPr>
      </w:pPr>
      <w:r w:rsidRPr="5AF05783">
        <w:rPr>
          <w:rFonts w:ascii="Calibri" w:hAnsi="Calibri" w:cs="Calibri"/>
        </w:rPr>
        <w:t>Demografski trendi v Sloveniji ustvarjajo kompleksno sliko potreb po zdravstvenem kadru. Po eni strani upadanje rodnosti zmanjšuje potrebo po določenih profilih</w:t>
      </w:r>
      <w:r w:rsidR="1EE2B8F0" w:rsidRPr="5AF05783">
        <w:rPr>
          <w:rFonts w:ascii="Calibri" w:hAnsi="Calibri" w:cs="Calibri"/>
        </w:rPr>
        <w:t xml:space="preserve"> (npr.</w:t>
      </w:r>
      <w:r w:rsidR="662C41A1" w:rsidRPr="5AF05783">
        <w:rPr>
          <w:rFonts w:ascii="Calibri" w:hAnsi="Calibri" w:cs="Calibri"/>
        </w:rPr>
        <w:t xml:space="preserve"> </w:t>
      </w:r>
      <w:r w:rsidRPr="5AF05783">
        <w:rPr>
          <w:rFonts w:ascii="Calibri" w:hAnsi="Calibri" w:cs="Calibri"/>
        </w:rPr>
        <w:t>pediatri</w:t>
      </w:r>
      <w:r w:rsidR="1EE2B8F0" w:rsidRPr="5AF05783">
        <w:rPr>
          <w:rFonts w:ascii="Calibri" w:hAnsi="Calibri" w:cs="Calibri"/>
        </w:rPr>
        <w:t>)</w:t>
      </w:r>
      <w:r w:rsidRPr="5AF05783">
        <w:rPr>
          <w:rFonts w:ascii="Calibri" w:hAnsi="Calibri" w:cs="Calibri"/>
        </w:rPr>
        <w:t>. Po drugi strani pa hitro staranje prebivalstva vodi v naraščajoče potrebe po specialistih za kronične bolezni, geriatrijo,</w:t>
      </w:r>
      <w:r w:rsidR="5FEB8D74" w:rsidRPr="5AF05783">
        <w:rPr>
          <w:rFonts w:ascii="Calibri" w:hAnsi="Calibri" w:cs="Calibri"/>
        </w:rPr>
        <w:t xml:space="preserve"> paliativno oskrbo, </w:t>
      </w:r>
      <w:r w:rsidRPr="5AF05783">
        <w:rPr>
          <w:rFonts w:ascii="Calibri" w:hAnsi="Calibri" w:cs="Calibri"/>
        </w:rPr>
        <w:t xml:space="preserve"> fizioterapijo, paliativno oskrbo in dolgotrajno nego.</w:t>
      </w:r>
    </w:p>
    <w:p w14:paraId="2B432674" w14:textId="3E2E1CC1" w:rsidR="007E3A57" w:rsidRDefault="234296D8" w:rsidP="004D3697">
      <w:pPr>
        <w:spacing w:line="276" w:lineRule="auto"/>
        <w:jc w:val="both"/>
        <w:rPr>
          <w:rFonts w:ascii="Calibri" w:hAnsi="Calibri" w:cs="Calibri"/>
        </w:rPr>
      </w:pPr>
      <w:r w:rsidRPr="5AF05783">
        <w:rPr>
          <w:rFonts w:ascii="Calibri" w:eastAsia="Calibri" w:hAnsi="Calibri" w:cs="Calibri"/>
        </w:rPr>
        <w:t xml:space="preserve"> Podatki kažejo na izrazito staranje prebivalstva, saj je bilo v začetku leta 2024 že 30 % prebivalcev</w:t>
      </w:r>
      <w:r w:rsidR="32454BB1" w:rsidRPr="5AF05783">
        <w:rPr>
          <w:rFonts w:ascii="Calibri" w:hAnsi="Calibri" w:cs="Calibri"/>
        </w:rPr>
        <w:t>.</w:t>
      </w:r>
      <w:r w:rsidR="0A345337" w:rsidRPr="5AF05783">
        <w:t>￼</w:t>
      </w:r>
      <w:r w:rsidR="0A345337" w:rsidRPr="00DB2017">
        <w:rPr>
          <w:rFonts w:ascii="Calibri" w:hAnsi="Calibri" w:cs="Calibri"/>
        </w:rPr>
        <w:t xml:space="preserve"> Sočasno se število prebivalcev povečuje predvsem zaradi priseljevanja, kar pomeni dodatno obremenitev zdravstvenih storitev, a hkrati tudi možnost za vključitev dodatnega kadra, če bo ta proces ustrezno podprt in sistemsko voden.</w:t>
      </w:r>
    </w:p>
    <w:p w14:paraId="4A270D20" w14:textId="7DCBC827" w:rsidR="007E3A57" w:rsidRPr="005B38C4" w:rsidRDefault="00652787" w:rsidP="005B38C4">
      <w:pPr>
        <w:pStyle w:val="Naslov3"/>
        <w:spacing w:after="0"/>
        <w:rPr>
          <w:rFonts w:ascii="Calibri" w:hAnsi="Calibri" w:cs="Calibri"/>
        </w:rPr>
      </w:pPr>
      <w:bookmarkStart w:id="27" w:name="_Toc210304175"/>
      <w:r w:rsidRPr="55C41449">
        <w:rPr>
          <w:rFonts w:ascii="Calibri" w:hAnsi="Calibri" w:cs="Calibri"/>
        </w:rPr>
        <w:t>4</w:t>
      </w:r>
      <w:r w:rsidR="00E20E55" w:rsidRPr="55C41449">
        <w:rPr>
          <w:rFonts w:ascii="Calibri" w:hAnsi="Calibri" w:cs="Calibri"/>
        </w:rPr>
        <w:t xml:space="preserve">. </w:t>
      </w:r>
      <w:r w:rsidR="007E3A57" w:rsidRPr="55C41449">
        <w:rPr>
          <w:rFonts w:ascii="Calibri" w:hAnsi="Calibri" w:cs="Calibri"/>
        </w:rPr>
        <w:t>3</w:t>
      </w:r>
      <w:r w:rsidR="003C5052" w:rsidRPr="55C41449">
        <w:rPr>
          <w:rFonts w:ascii="Calibri" w:hAnsi="Calibri" w:cs="Calibri"/>
        </w:rPr>
        <w:t>.</w:t>
      </w:r>
      <w:r w:rsidR="007E3A57" w:rsidRPr="55C41449">
        <w:rPr>
          <w:rFonts w:ascii="Calibri" w:hAnsi="Calibri" w:cs="Calibri"/>
        </w:rPr>
        <w:t xml:space="preserve"> Analiza vzorcev odhodov zdravstvenih kadrov 2023–2024</w:t>
      </w:r>
      <w:bookmarkEnd w:id="27"/>
    </w:p>
    <w:p w14:paraId="4F4637F4" w14:textId="5A5A5810" w:rsidR="007E3A57" w:rsidRDefault="05607236" w:rsidP="00BB3C9C">
      <w:pPr>
        <w:kinsoku w:val="0"/>
        <w:overflowPunct w:val="0"/>
        <w:spacing w:after="0" w:line="276" w:lineRule="auto"/>
        <w:jc w:val="both"/>
        <w:textAlignment w:val="baseline"/>
        <w:rPr>
          <w:rFonts w:ascii="Calibri" w:hAnsi="Calibri" w:cs="Calibri"/>
        </w:rPr>
      </w:pPr>
      <w:r w:rsidRPr="02428826">
        <w:rPr>
          <w:rFonts w:ascii="Calibri" w:hAnsi="Calibri" w:cs="Calibri"/>
        </w:rPr>
        <w:t xml:space="preserve">Analiza odhodov zaposlenih v štirih poklicih v zdravstvu– </w:t>
      </w:r>
      <w:r w:rsidR="53B7AD14" w:rsidRPr="02428826">
        <w:rPr>
          <w:rFonts w:ascii="Calibri" w:hAnsi="Calibri" w:cs="Calibri"/>
        </w:rPr>
        <w:t>diplomirane medicinske sestre</w:t>
      </w:r>
      <w:r w:rsidRPr="02428826">
        <w:rPr>
          <w:rFonts w:ascii="Calibri" w:hAnsi="Calibri" w:cs="Calibri"/>
        </w:rPr>
        <w:t xml:space="preserve"> in višje medicinske sestre (VMS), tehnik</w:t>
      </w:r>
      <w:r w:rsidR="0B199957" w:rsidRPr="02428826">
        <w:rPr>
          <w:rFonts w:ascii="Calibri" w:hAnsi="Calibri" w:cs="Calibri"/>
        </w:rPr>
        <w:t xml:space="preserve"> zdravstvene nege</w:t>
      </w:r>
      <w:r w:rsidRPr="02428826">
        <w:rPr>
          <w:rFonts w:ascii="Calibri" w:hAnsi="Calibri" w:cs="Calibri"/>
        </w:rPr>
        <w:t xml:space="preserve"> (TZN), fizioterapevti (FTH) in delovni terapevti (DTH) – med letoma 2023 in 2024, ki jo je na pobudo MZ izvedel NIJZ na podlagi podatkov </w:t>
      </w:r>
      <w:r w:rsidR="42FD3E43" w:rsidRPr="02428826">
        <w:rPr>
          <w:rFonts w:ascii="Calibri" w:hAnsi="Calibri" w:cs="Calibri"/>
        </w:rPr>
        <w:t>R</w:t>
      </w:r>
      <w:r w:rsidRPr="02428826">
        <w:rPr>
          <w:rFonts w:ascii="Calibri" w:hAnsi="Calibri" w:cs="Calibri"/>
        </w:rPr>
        <w:t>egistr</w:t>
      </w:r>
      <w:r w:rsidR="42FD3E43" w:rsidRPr="02428826">
        <w:rPr>
          <w:rFonts w:ascii="Calibri" w:hAnsi="Calibri" w:cs="Calibri"/>
        </w:rPr>
        <w:t>a</w:t>
      </w:r>
      <w:r w:rsidR="42FD3E43" w:rsidRPr="02428826">
        <w:rPr>
          <w:rFonts w:cs="Aptos"/>
        </w:rPr>
        <w:t xml:space="preserve"> izvajalcev zdravstvene dejavnosti in delavcev v zdravstvu</w:t>
      </w:r>
      <w:r w:rsidRPr="02428826">
        <w:rPr>
          <w:rFonts w:ascii="Calibri" w:hAnsi="Calibri" w:cs="Calibri"/>
        </w:rPr>
        <w:t xml:space="preserve"> </w:t>
      </w:r>
      <w:r w:rsidR="42FD3E43" w:rsidRPr="02428826">
        <w:rPr>
          <w:rFonts w:ascii="Calibri" w:hAnsi="Calibri" w:cs="Calibri"/>
        </w:rPr>
        <w:t>(</w:t>
      </w:r>
      <w:r w:rsidRPr="02428826">
        <w:rPr>
          <w:rFonts w:ascii="Calibri" w:hAnsi="Calibri" w:cs="Calibri"/>
        </w:rPr>
        <w:t>RIZDDZ</w:t>
      </w:r>
      <w:r w:rsidR="42FD3E43" w:rsidRPr="02428826">
        <w:rPr>
          <w:rFonts w:ascii="Calibri" w:hAnsi="Calibri" w:cs="Calibri"/>
        </w:rPr>
        <w:t>)</w:t>
      </w:r>
      <w:r w:rsidRPr="02428826">
        <w:rPr>
          <w:rFonts w:ascii="Calibri" w:hAnsi="Calibri" w:cs="Calibri"/>
        </w:rPr>
        <w:t>. Analiza je bila osredotočena na določene poklicne skupine v zdravstvu, kar pa ne izključuje možnosti obravnave tudi drugih profilov v prihodnosti.</w:t>
      </w:r>
    </w:p>
    <w:p w14:paraId="44FC8291" w14:textId="77777777" w:rsidR="00A64DE9" w:rsidRPr="005B3594" w:rsidRDefault="00A64DE9" w:rsidP="00D677D0">
      <w:pPr>
        <w:kinsoku w:val="0"/>
        <w:overflowPunct w:val="0"/>
        <w:spacing w:after="0" w:line="276" w:lineRule="auto"/>
        <w:jc w:val="both"/>
        <w:textAlignment w:val="baseline"/>
        <w:rPr>
          <w:rFonts w:ascii="Calibri" w:hAnsi="Calibri" w:cs="Calibri"/>
        </w:rPr>
      </w:pPr>
    </w:p>
    <w:p w14:paraId="5122AE05" w14:textId="77777777" w:rsidR="007E3A57" w:rsidRDefault="007E3A57" w:rsidP="008457C1">
      <w:pPr>
        <w:spacing w:after="0"/>
        <w:jc w:val="both"/>
        <w:rPr>
          <w:rFonts w:ascii="Calibri" w:hAnsi="Calibri" w:cs="Calibri"/>
        </w:rPr>
      </w:pPr>
      <w:r>
        <w:rPr>
          <w:noProof/>
        </w:rPr>
        <w:drawing>
          <wp:inline distT="0" distB="0" distL="0" distR="0" wp14:anchorId="42EA62DE" wp14:editId="34DFB7D0">
            <wp:extent cx="5856647" cy="2098675"/>
            <wp:effectExtent l="0" t="0" r="10795" b="15875"/>
            <wp:docPr id="1" name="Grafikon 1">
              <a:extLst xmlns:a="http://schemas.openxmlformats.org/drawingml/2006/main">
                <a:ext uri="{FF2B5EF4-FFF2-40B4-BE49-F238E27FC236}">
                  <a16:creationId xmlns:a16="http://schemas.microsoft.com/office/drawing/2014/main" id="{3CB091AC-E187-6A46-8DFB-40EB1622966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1255F792" w14:textId="33DA9B3E" w:rsidR="008457C1" w:rsidRPr="004C56B3" w:rsidRDefault="5B1A1314" w:rsidP="02428826">
      <w:pPr>
        <w:pStyle w:val="Napis"/>
        <w:spacing w:after="0"/>
        <w:jc w:val="center"/>
        <w:rPr>
          <w:rFonts w:ascii="Calibri" w:hAnsi="Calibri" w:cs="Calibri"/>
          <w:b w:val="0"/>
          <w:bCs w:val="0"/>
          <w:sz w:val="16"/>
          <w:szCs w:val="16"/>
        </w:rPr>
      </w:pPr>
      <w:bookmarkStart w:id="28" w:name="_Toc210304196"/>
      <w:r w:rsidRPr="004C56B3">
        <w:rPr>
          <w:b w:val="0"/>
          <w:bCs w:val="0"/>
          <w:sz w:val="16"/>
          <w:szCs w:val="16"/>
        </w:rPr>
        <w:t xml:space="preserve">Slika </w:t>
      </w:r>
      <w:r w:rsidR="008457C1" w:rsidRPr="004C56B3">
        <w:rPr>
          <w:b w:val="0"/>
          <w:bCs w:val="0"/>
          <w:sz w:val="16"/>
          <w:szCs w:val="16"/>
        </w:rPr>
        <w:fldChar w:fldCharType="begin"/>
      </w:r>
      <w:r w:rsidR="008457C1" w:rsidRPr="004C56B3">
        <w:rPr>
          <w:b w:val="0"/>
          <w:bCs w:val="0"/>
          <w:sz w:val="16"/>
          <w:szCs w:val="16"/>
        </w:rPr>
        <w:instrText xml:space="preserve"> SEQ Slika \* ARABIC </w:instrText>
      </w:r>
      <w:r w:rsidR="008457C1" w:rsidRPr="004C56B3">
        <w:rPr>
          <w:b w:val="0"/>
          <w:bCs w:val="0"/>
          <w:sz w:val="16"/>
          <w:szCs w:val="16"/>
        </w:rPr>
        <w:fldChar w:fldCharType="separate"/>
      </w:r>
      <w:r w:rsidR="00E40008">
        <w:rPr>
          <w:b w:val="0"/>
          <w:bCs w:val="0"/>
          <w:noProof/>
          <w:sz w:val="16"/>
          <w:szCs w:val="16"/>
        </w:rPr>
        <w:t>3</w:t>
      </w:r>
      <w:r w:rsidR="008457C1" w:rsidRPr="004C56B3">
        <w:rPr>
          <w:b w:val="0"/>
          <w:bCs w:val="0"/>
          <w:noProof/>
          <w:sz w:val="16"/>
          <w:szCs w:val="16"/>
        </w:rPr>
        <w:fldChar w:fldCharType="end"/>
      </w:r>
      <w:r w:rsidRPr="004C56B3">
        <w:rPr>
          <w:b w:val="0"/>
          <w:bCs w:val="0"/>
          <w:sz w:val="16"/>
          <w:szCs w:val="16"/>
        </w:rPr>
        <w:t xml:space="preserve">: </w:t>
      </w:r>
      <w:r w:rsidRPr="004C56B3">
        <w:rPr>
          <w:rFonts w:ascii="Calibri" w:hAnsi="Calibri" w:cs="Calibri"/>
          <w:b w:val="0"/>
          <w:bCs w:val="0"/>
          <w:sz w:val="16"/>
          <w:szCs w:val="16"/>
        </w:rPr>
        <w:t>Starostna struktura odhajajočih iz poklica.</w:t>
      </w:r>
      <w:r w:rsidR="008457C1" w:rsidRPr="004C56B3">
        <w:rPr>
          <w:rStyle w:val="Sprotnaopomba-sklic"/>
          <w:rFonts w:ascii="Calibri" w:hAnsi="Calibri" w:cs="Calibri"/>
          <w:b w:val="0"/>
          <w:bCs w:val="0"/>
          <w:sz w:val="16"/>
          <w:szCs w:val="16"/>
        </w:rPr>
        <w:footnoteReference w:id="40"/>
      </w:r>
      <w:bookmarkEnd w:id="28"/>
    </w:p>
    <w:p w14:paraId="65D8EC7D" w14:textId="44589FB3" w:rsidR="009006EB" w:rsidRDefault="009006EB" w:rsidP="02428826">
      <w:pPr>
        <w:spacing w:after="0"/>
        <w:jc w:val="center"/>
        <w:rPr>
          <w:i/>
          <w:iCs/>
          <w:sz w:val="16"/>
          <w:szCs w:val="16"/>
        </w:rPr>
      </w:pPr>
      <w:r w:rsidRPr="02428826">
        <w:rPr>
          <w:i/>
          <w:iCs/>
          <w:sz w:val="16"/>
          <w:szCs w:val="16"/>
        </w:rPr>
        <w:t>*TZN = tehnik zdravstvene nege, DMS = diplomirana medicinska sestra</w:t>
      </w:r>
    </w:p>
    <w:p w14:paraId="4BEA288B" w14:textId="2D663094" w:rsidR="02428826" w:rsidRDefault="02428826" w:rsidP="02428826">
      <w:pPr>
        <w:spacing w:after="0"/>
        <w:jc w:val="center"/>
        <w:rPr>
          <w:i/>
          <w:iCs/>
          <w:sz w:val="16"/>
          <w:szCs w:val="16"/>
        </w:rPr>
      </w:pPr>
    </w:p>
    <w:p w14:paraId="3A7AC71D" w14:textId="7BA052AD" w:rsidR="007E3A57" w:rsidRPr="00DB2017" w:rsidRDefault="05607236" w:rsidP="008457C1">
      <w:pPr>
        <w:spacing w:line="276" w:lineRule="auto"/>
        <w:jc w:val="both"/>
        <w:rPr>
          <w:rFonts w:ascii="Calibri" w:hAnsi="Calibri" w:cs="Calibri"/>
        </w:rPr>
      </w:pPr>
      <w:r w:rsidRPr="02428826">
        <w:rPr>
          <w:rFonts w:ascii="Calibri" w:hAnsi="Calibri" w:cs="Calibri"/>
        </w:rPr>
        <w:t>Starostna struktura</w:t>
      </w:r>
      <w:r w:rsidR="058E626E" w:rsidRPr="02428826">
        <w:rPr>
          <w:rFonts w:ascii="Calibri" w:hAnsi="Calibri" w:cs="Calibri"/>
        </w:rPr>
        <w:t xml:space="preserve"> (Slika 3)</w:t>
      </w:r>
      <w:r w:rsidRPr="02428826">
        <w:rPr>
          <w:rFonts w:ascii="Calibri" w:hAnsi="Calibri" w:cs="Calibri"/>
        </w:rPr>
        <w:t xml:space="preserve"> odhodov nakazuje dva izrazita vzorca. Prvi je vezan na višje starostne skupine, kjer so odhodi največkrat posledica upokojitev oziroma starosti. Delež odhodov starejših od 55 let predstavlja približno polovico vseh odhodov, pri vseh poklicnih skupinah. Najvišji je pri </w:t>
      </w:r>
      <w:r w:rsidR="752BA073" w:rsidRPr="02428826">
        <w:rPr>
          <w:rFonts w:ascii="Calibri" w:hAnsi="Calibri" w:cs="Calibri"/>
        </w:rPr>
        <w:t>diplomiranih medicinskih sestrah</w:t>
      </w:r>
      <w:r w:rsidR="221776DE" w:rsidRPr="02428826">
        <w:rPr>
          <w:rFonts w:ascii="Calibri" w:hAnsi="Calibri" w:cs="Calibri"/>
        </w:rPr>
        <w:t xml:space="preserve"> </w:t>
      </w:r>
      <w:r w:rsidRPr="02428826">
        <w:rPr>
          <w:rFonts w:ascii="Calibri" w:hAnsi="Calibri" w:cs="Calibri"/>
        </w:rPr>
        <w:t xml:space="preserve">najnižji pa pri fizioterapevtih. </w:t>
      </w:r>
    </w:p>
    <w:p w14:paraId="13358073" w14:textId="13ED789A" w:rsidR="007E3A57" w:rsidRDefault="3FF669A5" w:rsidP="009F58D5">
      <w:pPr>
        <w:spacing w:after="0" w:line="276" w:lineRule="auto"/>
        <w:jc w:val="both"/>
        <w:rPr>
          <w:rFonts w:ascii="Calibri" w:hAnsi="Calibri" w:cs="Calibri"/>
        </w:rPr>
      </w:pPr>
      <w:r w:rsidRPr="02428826">
        <w:rPr>
          <w:rFonts w:ascii="Calibri" w:hAnsi="Calibri" w:cs="Calibri"/>
        </w:rPr>
        <w:t xml:space="preserve">Za celovito razumevanje situacije je zanimivo pogledati tudi mlajše zaposlene, do 35 let. Pri fizioterapevtih in tehnikih zdravstvene nege kar približno tretjina vseh odhodov (38 % fizioterapevtov in 33 % </w:t>
      </w:r>
      <w:r w:rsidR="2B706ECF" w:rsidRPr="02428826">
        <w:rPr>
          <w:rFonts w:ascii="Calibri" w:hAnsi="Calibri" w:cs="Calibri"/>
        </w:rPr>
        <w:t>tehnikov zdravstvene nege</w:t>
      </w:r>
      <w:r w:rsidRPr="02428826">
        <w:rPr>
          <w:rFonts w:ascii="Calibri" w:hAnsi="Calibri" w:cs="Calibri"/>
        </w:rPr>
        <w:t xml:space="preserve"> prihaja prav iz te starostne skupine. To pomeni, da veliko kadra zapusti zdravstveni sistem že zelo zgodaj v svoji karieri. Vendar se je treba vprašati, ali vsi ti odhodi res pomenijo popolno zapustitev zdravstvenega poklica – morda nekateri nadaljujejo delo v drugih zdravstvenih ali sorodnih poklicih, na primer po pridobitvi dodatne srednje ali višje izobrazbe. Ti zgodnji odhodi pa so lahko tudi znak nezadovoljstva z delovnimi pogoji, preobremenjenosti, pomanjkanja možnosti za strokovni razvoj ali neustreznega sistema podpore ter želje po spremembi kariere.</w:t>
      </w:r>
    </w:p>
    <w:p w14:paraId="5741D342" w14:textId="77777777" w:rsidR="00D677D0" w:rsidRDefault="00D677D0" w:rsidP="009F58D5">
      <w:pPr>
        <w:spacing w:after="0" w:line="276" w:lineRule="auto"/>
        <w:jc w:val="both"/>
        <w:rPr>
          <w:rFonts w:ascii="Calibri" w:hAnsi="Calibri" w:cs="Calibri"/>
        </w:rPr>
      </w:pPr>
    </w:p>
    <w:p w14:paraId="5E34EB30" w14:textId="190A53CE" w:rsidR="009F58D5" w:rsidRDefault="007E3A57" w:rsidP="009F58D5">
      <w:pPr>
        <w:jc w:val="center"/>
        <w:rPr>
          <w:sz w:val="16"/>
          <w:szCs w:val="16"/>
        </w:rPr>
      </w:pPr>
      <w:r>
        <w:rPr>
          <w:noProof/>
        </w:rPr>
        <w:drawing>
          <wp:inline distT="0" distB="0" distL="0" distR="0" wp14:anchorId="059B8640" wp14:editId="3A79F701">
            <wp:extent cx="5929575" cy="1480992"/>
            <wp:effectExtent l="0" t="0" r="14605" b="5080"/>
            <wp:docPr id="2" name="Grafikon 2">
              <a:extLst xmlns:a="http://schemas.openxmlformats.org/drawingml/2006/main">
                <a:ext uri="{FF2B5EF4-FFF2-40B4-BE49-F238E27FC236}">
                  <a16:creationId xmlns:a16="http://schemas.microsoft.com/office/drawing/2014/main" id="{E5964E20-47F8-6199-6C05-A716331A83B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6DF5D52D" w14:textId="479B9EDF" w:rsidR="007E3A57" w:rsidRDefault="5B1A1314" w:rsidP="009F58D5">
      <w:pPr>
        <w:spacing w:after="0"/>
        <w:jc w:val="center"/>
        <w:rPr>
          <w:rFonts w:ascii="Calibri" w:hAnsi="Calibri" w:cs="Calibri"/>
          <w:sz w:val="16"/>
          <w:szCs w:val="16"/>
        </w:rPr>
      </w:pPr>
      <w:bookmarkStart w:id="29" w:name="_Toc210304197"/>
      <w:r w:rsidRPr="004C56B3">
        <w:rPr>
          <w:sz w:val="16"/>
          <w:szCs w:val="16"/>
        </w:rPr>
        <w:t xml:space="preserve">Slika </w:t>
      </w:r>
      <w:r w:rsidR="008457C1" w:rsidRPr="004C56B3">
        <w:rPr>
          <w:sz w:val="16"/>
          <w:szCs w:val="16"/>
        </w:rPr>
        <w:fldChar w:fldCharType="begin"/>
      </w:r>
      <w:r w:rsidR="008457C1" w:rsidRPr="004C56B3">
        <w:rPr>
          <w:sz w:val="16"/>
          <w:szCs w:val="16"/>
        </w:rPr>
        <w:instrText xml:space="preserve"> SEQ Slika \* ARABIC </w:instrText>
      </w:r>
      <w:r w:rsidR="008457C1" w:rsidRPr="004C56B3">
        <w:rPr>
          <w:sz w:val="16"/>
          <w:szCs w:val="16"/>
        </w:rPr>
        <w:fldChar w:fldCharType="separate"/>
      </w:r>
      <w:r w:rsidR="00E40008">
        <w:rPr>
          <w:noProof/>
          <w:sz w:val="16"/>
          <w:szCs w:val="16"/>
        </w:rPr>
        <w:t>4</w:t>
      </w:r>
      <w:r w:rsidR="008457C1" w:rsidRPr="004C56B3">
        <w:rPr>
          <w:noProof/>
          <w:sz w:val="16"/>
          <w:szCs w:val="16"/>
        </w:rPr>
        <w:fldChar w:fldCharType="end"/>
      </w:r>
      <w:r w:rsidRPr="004C56B3">
        <w:rPr>
          <w:sz w:val="16"/>
          <w:szCs w:val="16"/>
        </w:rPr>
        <w:t xml:space="preserve">: </w:t>
      </w:r>
      <w:r w:rsidRPr="004C56B3">
        <w:rPr>
          <w:rFonts w:ascii="Calibri" w:hAnsi="Calibri" w:cs="Calibri"/>
          <w:sz w:val="16"/>
          <w:szCs w:val="16"/>
        </w:rPr>
        <w:t>Število odhodov – relativno glede na številčnost poklica.</w:t>
      </w:r>
      <w:r w:rsidR="008457C1" w:rsidRPr="004C56B3">
        <w:rPr>
          <w:rStyle w:val="Sprotnaopomba-sklic"/>
          <w:rFonts w:ascii="Calibri" w:hAnsi="Calibri" w:cs="Calibri"/>
          <w:sz w:val="16"/>
          <w:szCs w:val="16"/>
        </w:rPr>
        <w:footnoteReference w:id="41"/>
      </w:r>
      <w:bookmarkEnd w:id="29"/>
    </w:p>
    <w:p w14:paraId="33C1E73F" w14:textId="77777777" w:rsidR="007E3A57" w:rsidRDefault="007E3A57" w:rsidP="02428826">
      <w:pPr>
        <w:spacing w:after="0"/>
        <w:jc w:val="both"/>
        <w:rPr>
          <w:rFonts w:ascii="Calibri" w:hAnsi="Calibri" w:cs="Calibri"/>
          <w:sz w:val="16"/>
          <w:szCs w:val="16"/>
        </w:rPr>
      </w:pPr>
    </w:p>
    <w:p w14:paraId="3C1B8399" w14:textId="6279FDB4" w:rsidR="005B38C4" w:rsidRDefault="00FB5922" w:rsidP="00D677D0">
      <w:pPr>
        <w:spacing w:line="276" w:lineRule="auto"/>
        <w:jc w:val="both"/>
        <w:rPr>
          <w:rFonts w:ascii="Calibri" w:hAnsi="Calibri" w:cs="Calibri"/>
          <w:b/>
          <w:bCs/>
        </w:rPr>
      </w:pPr>
      <w:r w:rsidRPr="00FB5922">
        <w:rPr>
          <w:rFonts w:ascii="Calibri" w:hAnsi="Calibri" w:cs="Calibri"/>
        </w:rPr>
        <w:t xml:space="preserve">Tudi tukaj je pomembno opozoriti, da nekateri zaposleni morda ne zapuščajo zdravstvenega poklica povsem, ampak prehajajo v druge zdravstvene poklice z dodatno pridobljeno izobrazbo, kar lahko vpliva na interpretacijo </w:t>
      </w:r>
      <w:r w:rsidRPr="002A2FD7">
        <w:rPr>
          <w:rFonts w:ascii="Calibri" w:hAnsi="Calibri" w:cs="Calibri"/>
        </w:rPr>
        <w:t>podatkov</w:t>
      </w:r>
      <w:r w:rsidR="002A2FD7" w:rsidRPr="00D677D0">
        <w:rPr>
          <w:rFonts w:ascii="Calibri" w:hAnsi="Calibri" w:cs="Calibri"/>
        </w:rPr>
        <w:t>.</w:t>
      </w:r>
    </w:p>
    <w:p w14:paraId="4033C847" w14:textId="572B885F" w:rsidR="007E3A57" w:rsidRDefault="007E3A57" w:rsidP="005B38C4">
      <w:pPr>
        <w:spacing w:after="0" w:line="276" w:lineRule="auto"/>
        <w:jc w:val="both"/>
        <w:rPr>
          <w:rFonts w:ascii="Calibri" w:hAnsi="Calibri" w:cs="Calibri"/>
          <w:b/>
          <w:bCs/>
        </w:rPr>
      </w:pPr>
      <w:r w:rsidRPr="00DD456A">
        <w:rPr>
          <w:rFonts w:ascii="Calibri" w:hAnsi="Calibri" w:cs="Calibri"/>
          <w:b/>
          <w:bCs/>
        </w:rPr>
        <w:t>Raziskovanje vzrokov za odhod iz poklica</w:t>
      </w:r>
    </w:p>
    <w:p w14:paraId="1D971DEB" w14:textId="77777777" w:rsidR="007E3A57" w:rsidRDefault="007E3A57" w:rsidP="005B38C4">
      <w:pPr>
        <w:kinsoku w:val="0"/>
        <w:overflowPunct w:val="0"/>
        <w:spacing w:after="0" w:line="276" w:lineRule="auto"/>
        <w:jc w:val="both"/>
        <w:textAlignment w:val="baseline"/>
        <w:rPr>
          <w:rFonts w:ascii="Calibri" w:hAnsi="Calibri" w:cs="Calibri"/>
        </w:rPr>
      </w:pPr>
      <w:r w:rsidRPr="005B3594">
        <w:rPr>
          <w:rFonts w:ascii="Calibri" w:hAnsi="Calibri" w:cs="Calibri"/>
        </w:rPr>
        <w:t>Analiza vzrokov za odhod iz poklica je bila osredotočena na določene poklicne skupine v zdravstvu, kar pa ne izključuje možnosti obravnave tudi drugih profilov v prihodnosti.</w:t>
      </w:r>
    </w:p>
    <w:p w14:paraId="10ED29B5" w14:textId="77777777" w:rsidR="005B38C4" w:rsidRPr="005B3594" w:rsidRDefault="005B38C4" w:rsidP="005B38C4">
      <w:pPr>
        <w:kinsoku w:val="0"/>
        <w:overflowPunct w:val="0"/>
        <w:spacing w:after="0" w:line="276" w:lineRule="auto"/>
        <w:jc w:val="both"/>
        <w:textAlignment w:val="baseline"/>
        <w:rPr>
          <w:rFonts w:ascii="Calibri" w:hAnsi="Calibri" w:cs="Calibri"/>
        </w:rPr>
      </w:pPr>
    </w:p>
    <w:p w14:paraId="07D31856" w14:textId="77777777" w:rsidR="007E3A57" w:rsidRPr="004C56B3" w:rsidRDefault="007E3A57" w:rsidP="004C56B3">
      <w:pPr>
        <w:spacing w:after="0"/>
        <w:jc w:val="center"/>
        <w:rPr>
          <w:rFonts w:ascii="Calibri" w:hAnsi="Calibri" w:cs="Calibri"/>
          <w:sz w:val="16"/>
          <w:szCs w:val="16"/>
        </w:rPr>
      </w:pPr>
      <w:r w:rsidRPr="004C56B3">
        <w:rPr>
          <w:noProof/>
          <w:sz w:val="16"/>
          <w:szCs w:val="16"/>
        </w:rPr>
        <w:drawing>
          <wp:inline distT="0" distB="0" distL="0" distR="0" wp14:anchorId="7405AC37" wp14:editId="18ACA56E">
            <wp:extent cx="5805805" cy="1952216"/>
            <wp:effectExtent l="0" t="0" r="4445" b="10160"/>
            <wp:docPr id="3" name="Grafikon 3">
              <a:extLst xmlns:a="http://schemas.openxmlformats.org/drawingml/2006/main">
                <a:ext uri="{FF2B5EF4-FFF2-40B4-BE49-F238E27FC236}">
                  <a16:creationId xmlns:a16="http://schemas.microsoft.com/office/drawing/2014/main" id="{64B04B1A-0E04-6371-EE75-D3210F1E9B4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74D368AC" w14:textId="1B71BF01" w:rsidR="008457C1" w:rsidRPr="004C56B3" w:rsidRDefault="5B1A1314" w:rsidP="004C56B3">
      <w:pPr>
        <w:pStyle w:val="Napis"/>
        <w:jc w:val="center"/>
        <w:rPr>
          <w:rFonts w:ascii="Calibri" w:hAnsi="Calibri" w:cs="Calibri"/>
          <w:b w:val="0"/>
          <w:bCs w:val="0"/>
          <w:sz w:val="16"/>
          <w:szCs w:val="16"/>
        </w:rPr>
      </w:pPr>
      <w:bookmarkStart w:id="30" w:name="_Toc210304198"/>
      <w:r w:rsidRPr="004C56B3">
        <w:rPr>
          <w:b w:val="0"/>
          <w:bCs w:val="0"/>
          <w:sz w:val="16"/>
          <w:szCs w:val="16"/>
        </w:rPr>
        <w:t xml:space="preserve">Slika </w:t>
      </w:r>
      <w:r w:rsidR="008457C1" w:rsidRPr="004C56B3">
        <w:rPr>
          <w:b w:val="0"/>
          <w:bCs w:val="0"/>
          <w:sz w:val="16"/>
          <w:szCs w:val="16"/>
        </w:rPr>
        <w:fldChar w:fldCharType="begin"/>
      </w:r>
      <w:r w:rsidR="008457C1" w:rsidRPr="004C56B3">
        <w:rPr>
          <w:b w:val="0"/>
          <w:bCs w:val="0"/>
          <w:sz w:val="16"/>
          <w:szCs w:val="16"/>
        </w:rPr>
        <w:instrText xml:space="preserve"> SEQ Slika \* ARABIC </w:instrText>
      </w:r>
      <w:r w:rsidR="008457C1" w:rsidRPr="004C56B3">
        <w:rPr>
          <w:b w:val="0"/>
          <w:bCs w:val="0"/>
          <w:sz w:val="16"/>
          <w:szCs w:val="16"/>
        </w:rPr>
        <w:fldChar w:fldCharType="separate"/>
      </w:r>
      <w:r w:rsidR="00E40008">
        <w:rPr>
          <w:b w:val="0"/>
          <w:bCs w:val="0"/>
          <w:noProof/>
          <w:sz w:val="16"/>
          <w:szCs w:val="16"/>
        </w:rPr>
        <w:t>5</w:t>
      </w:r>
      <w:r w:rsidR="008457C1" w:rsidRPr="004C56B3">
        <w:rPr>
          <w:b w:val="0"/>
          <w:bCs w:val="0"/>
          <w:noProof/>
          <w:sz w:val="16"/>
          <w:szCs w:val="16"/>
        </w:rPr>
        <w:fldChar w:fldCharType="end"/>
      </w:r>
      <w:r w:rsidRPr="004C56B3">
        <w:rPr>
          <w:b w:val="0"/>
          <w:bCs w:val="0"/>
          <w:sz w:val="16"/>
          <w:szCs w:val="16"/>
        </w:rPr>
        <w:t xml:space="preserve">: </w:t>
      </w:r>
      <w:r w:rsidRPr="004C56B3">
        <w:rPr>
          <w:rFonts w:ascii="Calibri" w:hAnsi="Calibri" w:cs="Calibri"/>
          <w:b w:val="0"/>
          <w:bCs w:val="0"/>
          <w:sz w:val="16"/>
          <w:szCs w:val="16"/>
        </w:rPr>
        <w:t>Raziskovanje vzrokov za odhod iz poklica.</w:t>
      </w:r>
      <w:r w:rsidR="008457C1" w:rsidRPr="004C56B3">
        <w:rPr>
          <w:rStyle w:val="Sprotnaopomba-sklic"/>
          <w:rFonts w:ascii="Calibri" w:hAnsi="Calibri" w:cs="Calibri"/>
          <w:b w:val="0"/>
          <w:bCs w:val="0"/>
          <w:sz w:val="16"/>
          <w:szCs w:val="16"/>
        </w:rPr>
        <w:footnoteReference w:id="42"/>
      </w:r>
      <w:bookmarkEnd w:id="30"/>
    </w:p>
    <w:p w14:paraId="485942E1" w14:textId="62E8502F" w:rsidR="007E3A57" w:rsidRDefault="007E3A57" w:rsidP="008457C1">
      <w:pPr>
        <w:spacing w:line="276" w:lineRule="auto"/>
        <w:jc w:val="both"/>
        <w:rPr>
          <w:rFonts w:ascii="Calibri" w:hAnsi="Calibri" w:cs="Calibri"/>
        </w:rPr>
      </w:pPr>
      <w:r w:rsidRPr="00DB2017">
        <w:rPr>
          <w:rFonts w:ascii="Calibri" w:hAnsi="Calibri" w:cs="Calibri"/>
        </w:rPr>
        <w:t>Razlogi za odhode so raznoliki</w:t>
      </w:r>
      <w:r w:rsidR="008457C1">
        <w:rPr>
          <w:rFonts w:ascii="Calibri" w:hAnsi="Calibri" w:cs="Calibri"/>
        </w:rPr>
        <w:t>, kar prikazuje Slika 5</w:t>
      </w:r>
      <w:r w:rsidRPr="00DB2017">
        <w:rPr>
          <w:rFonts w:ascii="Calibri" w:hAnsi="Calibri" w:cs="Calibri"/>
        </w:rPr>
        <w:t>. Približno polovica vseh odhodov je povezana s starostjo, a pomemben delež predstavljajo tudi menjave poklica (do 13 % pri tehnikih</w:t>
      </w:r>
      <w:r w:rsidR="002F5079">
        <w:rPr>
          <w:rFonts w:ascii="Calibri" w:hAnsi="Calibri" w:cs="Calibri"/>
        </w:rPr>
        <w:t xml:space="preserve"> zdravstvene nege</w:t>
      </w:r>
      <w:r w:rsidRPr="00DB2017">
        <w:rPr>
          <w:rFonts w:ascii="Calibri" w:hAnsi="Calibri" w:cs="Calibri"/>
        </w:rPr>
        <w:t xml:space="preserve">), prehodi v druge sektorje ali smrti. </w:t>
      </w:r>
      <w:r>
        <w:rPr>
          <w:rFonts w:ascii="Calibri" w:hAnsi="Calibri" w:cs="Calibri"/>
        </w:rPr>
        <w:t>Še posebno pozornost velja nameniti</w:t>
      </w:r>
      <w:r w:rsidRPr="00DB2017">
        <w:rPr>
          <w:rFonts w:ascii="Calibri" w:hAnsi="Calibri" w:cs="Calibri"/>
        </w:rPr>
        <w:t xml:space="preserve"> </w:t>
      </w:r>
      <w:r>
        <w:rPr>
          <w:rFonts w:ascii="Calibri" w:hAnsi="Calibri" w:cs="Calibri"/>
        </w:rPr>
        <w:t>visokemu številu</w:t>
      </w:r>
      <w:r w:rsidRPr="00DB2017">
        <w:rPr>
          <w:rFonts w:ascii="Calibri" w:hAnsi="Calibri" w:cs="Calibri"/>
        </w:rPr>
        <w:t xml:space="preserve"> »nepojasnjenih razlogov« pri mlajših zaposlenih, </w:t>
      </w:r>
      <w:r>
        <w:rPr>
          <w:rFonts w:ascii="Calibri" w:hAnsi="Calibri" w:cs="Calibri"/>
        </w:rPr>
        <w:t>saj</w:t>
      </w:r>
      <w:r w:rsidRPr="00DB2017">
        <w:rPr>
          <w:rFonts w:ascii="Calibri" w:hAnsi="Calibri" w:cs="Calibri"/>
        </w:rPr>
        <w:t xml:space="preserve"> lahko nakazuje na izgorelost, prenizko motivacijo, slabo delovno klimo ali pomanjkanje dolgoročnih priložnosti. </w:t>
      </w:r>
    </w:p>
    <w:p w14:paraId="23678EF3" w14:textId="64D07E93" w:rsidR="007E3A57" w:rsidRDefault="007E3A57" w:rsidP="002D67D8">
      <w:pPr>
        <w:spacing w:line="276" w:lineRule="auto"/>
        <w:jc w:val="both"/>
        <w:rPr>
          <w:rFonts w:ascii="Calibri" w:hAnsi="Calibri" w:cs="Calibri"/>
        </w:rPr>
      </w:pPr>
      <w:r w:rsidRPr="00DB2017">
        <w:rPr>
          <w:rFonts w:ascii="Calibri" w:hAnsi="Calibri" w:cs="Calibri"/>
        </w:rPr>
        <w:t xml:space="preserve">Tako pri </w:t>
      </w:r>
      <w:r>
        <w:rPr>
          <w:rFonts w:ascii="Calibri" w:hAnsi="Calibri" w:cs="Calibri"/>
        </w:rPr>
        <w:t>medicinskih sestrah</w:t>
      </w:r>
      <w:r w:rsidRPr="00DB2017">
        <w:rPr>
          <w:rFonts w:ascii="Calibri" w:hAnsi="Calibri" w:cs="Calibri"/>
        </w:rPr>
        <w:t xml:space="preserve"> kot fizioterapevtih in tehnikih</w:t>
      </w:r>
      <w:r w:rsidR="00960117">
        <w:rPr>
          <w:rFonts w:ascii="Calibri" w:hAnsi="Calibri" w:cs="Calibri"/>
        </w:rPr>
        <w:t xml:space="preserve"> zdravstvene nege</w:t>
      </w:r>
      <w:r w:rsidRPr="00DB2017">
        <w:rPr>
          <w:rFonts w:ascii="Calibri" w:hAnsi="Calibri" w:cs="Calibri"/>
        </w:rPr>
        <w:t xml:space="preserve"> je nujno nadalje</w:t>
      </w:r>
      <w:r>
        <w:rPr>
          <w:rFonts w:ascii="Calibri" w:hAnsi="Calibri" w:cs="Calibri"/>
        </w:rPr>
        <w:t>vanje izvajanja tovrstnih analiz in rigorozno</w:t>
      </w:r>
      <w:r w:rsidRPr="00DB2017">
        <w:rPr>
          <w:rFonts w:ascii="Calibri" w:hAnsi="Calibri" w:cs="Calibri"/>
        </w:rPr>
        <w:t xml:space="preserve"> raziskati dejavnike, ki prispevajo k tej fluktuaciji.</w:t>
      </w:r>
      <w:r>
        <w:rPr>
          <w:rFonts w:ascii="Calibri" w:hAnsi="Calibri" w:cs="Calibri"/>
        </w:rPr>
        <w:t xml:space="preserve"> Le tako bo mogoče oblikovati učinkovite ukrepe, ki bodo delovali in nadomestili odhajajoč kader, ter na drugi strani zadržali mlade (npr. z vlaganji v karierni razvoj, mentorstvo, boljše pogoje dela, večjo prepoznavnost poklicev ipd.)</w:t>
      </w:r>
      <w:r w:rsidR="005B38C4">
        <w:rPr>
          <w:rFonts w:ascii="Calibri" w:hAnsi="Calibri" w:cs="Calibri"/>
        </w:rPr>
        <w:t>.</w:t>
      </w:r>
    </w:p>
    <w:p w14:paraId="56E3D89E" w14:textId="2AC8A3FD" w:rsidR="007E3A57" w:rsidRPr="003C5052" w:rsidRDefault="00652787" w:rsidP="005B1378">
      <w:pPr>
        <w:pStyle w:val="Naslov3"/>
        <w:rPr>
          <w:rFonts w:ascii="Calibri" w:hAnsi="Calibri" w:cs="Calibri"/>
        </w:rPr>
      </w:pPr>
      <w:bookmarkStart w:id="31" w:name="_Toc210304176"/>
      <w:r w:rsidRPr="55C41449">
        <w:rPr>
          <w:rFonts w:ascii="Calibri" w:hAnsi="Calibri" w:cs="Calibri"/>
        </w:rPr>
        <w:t>4</w:t>
      </w:r>
      <w:r w:rsidR="007E3A57" w:rsidRPr="55C41449">
        <w:rPr>
          <w:rFonts w:ascii="Calibri" w:hAnsi="Calibri" w:cs="Calibri"/>
        </w:rPr>
        <w:t xml:space="preserve">. </w:t>
      </w:r>
      <w:r w:rsidR="00013BDE" w:rsidRPr="55C41449">
        <w:rPr>
          <w:rFonts w:ascii="Calibri" w:hAnsi="Calibri" w:cs="Calibri"/>
        </w:rPr>
        <w:t>4</w:t>
      </w:r>
      <w:r w:rsidR="003C5052" w:rsidRPr="55C41449">
        <w:rPr>
          <w:rFonts w:ascii="Calibri" w:hAnsi="Calibri" w:cs="Calibri"/>
        </w:rPr>
        <w:t>.</w:t>
      </w:r>
      <w:r w:rsidR="00E20E55" w:rsidRPr="55C41449">
        <w:rPr>
          <w:rFonts w:ascii="Calibri" w:hAnsi="Calibri" w:cs="Calibri"/>
        </w:rPr>
        <w:t xml:space="preserve"> </w:t>
      </w:r>
      <w:r w:rsidR="007E3A57" w:rsidRPr="55C41449">
        <w:rPr>
          <w:rFonts w:ascii="Calibri" w:hAnsi="Calibri" w:cs="Calibri"/>
        </w:rPr>
        <w:t>Dostopnost in strukturne omejitve za razvoj celostnega kadrovskega sistema</w:t>
      </w:r>
      <w:bookmarkEnd w:id="31"/>
    </w:p>
    <w:p w14:paraId="49007EA6" w14:textId="066D153D" w:rsidR="00F85191" w:rsidRPr="00FB5922" w:rsidRDefault="3FF669A5" w:rsidP="00F85191">
      <w:pPr>
        <w:spacing w:after="0" w:line="276" w:lineRule="auto"/>
        <w:jc w:val="both"/>
        <w:rPr>
          <w:rFonts w:cstheme="minorBidi"/>
        </w:rPr>
      </w:pPr>
      <w:r w:rsidRPr="02428826">
        <w:rPr>
          <w:rFonts w:cstheme="minorBidi"/>
        </w:rPr>
        <w:t xml:space="preserve">Slovenski zdravstveni sistem ima velike </w:t>
      </w:r>
      <w:r w:rsidR="56FA9E2E" w:rsidRPr="02428826">
        <w:rPr>
          <w:rFonts w:cstheme="minorBidi"/>
        </w:rPr>
        <w:t>priložnosti</w:t>
      </w:r>
      <w:r w:rsidRPr="02428826">
        <w:rPr>
          <w:rFonts w:cstheme="minorBidi"/>
        </w:rPr>
        <w:t xml:space="preserve"> za nadaljnjo rast in izboljšave</w:t>
      </w:r>
      <w:r w:rsidR="2B0FDC1A" w:rsidRPr="02428826">
        <w:rPr>
          <w:rFonts w:cstheme="minorBidi"/>
        </w:rPr>
        <w:t>.</w:t>
      </w:r>
      <w:r w:rsidRPr="02428826">
        <w:rPr>
          <w:rFonts w:cstheme="minorBidi"/>
        </w:rPr>
        <w:t xml:space="preserve"> V zadnjem času je bilo izvedenih veliko aktivnosti in ukrepov, ki so že prispevali k izboljšanju dostopnosti in kakovosti storitev. Kljub temu pa še vedno obstajajo številne priložnosti, da z nadaljnjim usmerjenim kadrovskim načrtovanjem še dodatno zmanjšamo čakalne dobe in povečamo dostopnost, predvsem z zmanjšanjem števila neopredeljenih pacientov, ki trenutno presega 160.000, zlasti na urbanih območjih (Priloga 1; Slika 10).</w:t>
      </w:r>
    </w:p>
    <w:p w14:paraId="7458E7D1" w14:textId="21D47C62" w:rsidR="00F85191" w:rsidRPr="00FB5922" w:rsidRDefault="00FB5922" w:rsidP="00FB5922">
      <w:pPr>
        <w:spacing w:after="0" w:line="276" w:lineRule="auto"/>
        <w:jc w:val="both"/>
        <w:rPr>
          <w:rFonts w:cstheme="minorBidi"/>
        </w:rPr>
      </w:pPr>
      <w:r w:rsidRPr="00FB5922">
        <w:rPr>
          <w:rFonts w:cstheme="minorBidi"/>
        </w:rPr>
        <w:t>Z nadaljnjim skrajševanjem čakalnih dob za prve preglede in obravnave bomo okrepili preventivo, izboljšali izide zdravljenja in hkrati znižali dolgoročne stroške zdravstvenega sistema (Priloga 1; Slika 11). Takšne izboljšave bodo okrepile dostopnost in pravičnost zdravstvenega varstva za vse prebivalce.</w:t>
      </w:r>
    </w:p>
    <w:p w14:paraId="17A4080E" w14:textId="180E4A38" w:rsidR="00FB5922" w:rsidRPr="00FB5922" w:rsidRDefault="3FF669A5" w:rsidP="02428826">
      <w:pPr>
        <w:spacing w:after="0" w:line="276" w:lineRule="auto"/>
        <w:jc w:val="both"/>
        <w:rPr>
          <w:rFonts w:cstheme="minorBidi"/>
        </w:rPr>
      </w:pPr>
      <w:r w:rsidRPr="02428826">
        <w:rPr>
          <w:rFonts w:cstheme="minorBidi"/>
        </w:rPr>
        <w:t xml:space="preserve">Rezultati raziskave iz leta 2020, ki je zajela 400 </w:t>
      </w:r>
      <w:r w:rsidR="2D5D1D1A" w:rsidRPr="02428826">
        <w:rPr>
          <w:rFonts w:cstheme="minorBidi"/>
        </w:rPr>
        <w:t>diplomiranih medicinskih sester</w:t>
      </w:r>
      <w:r w:rsidRPr="02428826">
        <w:rPr>
          <w:rFonts w:cstheme="minorBidi"/>
        </w:rPr>
        <w:t xml:space="preserve"> in 600 </w:t>
      </w:r>
      <w:r w:rsidR="581D5EDC" w:rsidRPr="02428826">
        <w:rPr>
          <w:rFonts w:cstheme="minorBidi"/>
        </w:rPr>
        <w:t>tehnikov zdravstvene nege</w:t>
      </w:r>
      <w:r w:rsidRPr="02428826">
        <w:rPr>
          <w:rFonts w:cstheme="minorBidi"/>
        </w:rPr>
        <w:t xml:space="preserve">, kažejo priložnost za še boljšo razporeditev delovne obremenitve. </w:t>
      </w:r>
      <w:r w:rsidR="3CB4138D" w:rsidRPr="02428826">
        <w:rPr>
          <w:rFonts w:cstheme="minorBidi"/>
        </w:rPr>
        <w:t>Diplomirane medicinske sestre</w:t>
      </w:r>
      <w:r w:rsidR="5328C0FA" w:rsidRPr="02428826">
        <w:rPr>
          <w:rFonts w:cstheme="minorBidi"/>
        </w:rPr>
        <w:t xml:space="preserve"> </w:t>
      </w:r>
      <w:r w:rsidRPr="02428826">
        <w:rPr>
          <w:rFonts w:cstheme="minorBidi"/>
        </w:rPr>
        <w:t>v Sloveniji skrbijo za povprečno 15,6 pacientov na izmeno, kar daje jasen signal za prilagoditve, ki bodo še povečale kakovost dela in oskrbe, saj so evropski standardi povprečno pri 8,3 pacientih.</w:t>
      </w:r>
    </w:p>
    <w:p w14:paraId="015B0F25" w14:textId="7D154A62" w:rsidR="00F85191" w:rsidRPr="00FB5922" w:rsidRDefault="00FB5922" w:rsidP="00D677D0">
      <w:pPr>
        <w:spacing w:line="276" w:lineRule="auto"/>
        <w:jc w:val="both"/>
        <w:rPr>
          <w:rFonts w:cstheme="minorBidi"/>
        </w:rPr>
      </w:pPr>
      <w:r w:rsidRPr="00FB5922">
        <w:rPr>
          <w:rFonts w:cstheme="minorBidi"/>
        </w:rPr>
        <w:t>Kadrovsko načrtovanje se lahko dodatno okrepi z uvedbo celovitih in proaktivnih pristopov, ki bodo upoštevali demografske spremembe, epidemiološke trende, inovacije v načinu dela ter regionalne posebnosti. To bo omogočilo bolj učinkovito usklajevanje izobraževalnih kapacitet s potrebami trga dela ter izboljšalo uravnoteženost poklicnih profilov.</w:t>
      </w:r>
      <w:r w:rsidR="00A64DE9">
        <w:rPr>
          <w:rFonts w:cstheme="minorBidi"/>
        </w:rPr>
        <w:t xml:space="preserve"> </w:t>
      </w:r>
      <w:r w:rsidRPr="00FB5922">
        <w:rPr>
          <w:rFonts w:cstheme="minorBidi"/>
        </w:rPr>
        <w:t>Možnosti za razvoj so tudi na področju ohranjanja in motivacije ključnih kadrov. Z izboljšanjem delovnih pogojev, zmanjšanjem administrativnih obremenitev ter večjimi priložnostmi za strokovni razvoj in napredovanje bomo povečali zadovoljstvo zaposlenih ter zmanjšali fluktuacijo, s čimer bomo ohranili dragocene izkušnje in znanje.</w:t>
      </w:r>
    </w:p>
    <w:p w14:paraId="430788C2" w14:textId="34D398FF" w:rsidR="00FB5922" w:rsidRDefault="00FB5922" w:rsidP="005B38C4">
      <w:pPr>
        <w:spacing w:after="0" w:line="276" w:lineRule="auto"/>
        <w:jc w:val="both"/>
        <w:rPr>
          <w:rFonts w:cstheme="minorBidi"/>
        </w:rPr>
      </w:pPr>
      <w:r w:rsidRPr="00FB5922">
        <w:rPr>
          <w:rFonts w:cstheme="minorBidi"/>
        </w:rPr>
        <w:t>Povečanje fleksibilnosti kadrovskih struktur, spodbujanje interdisciplinarnega sodelovanja ter širša uporaba modelov</w:t>
      </w:r>
      <w:r w:rsidR="00BB09F4">
        <w:rPr>
          <w:rFonts w:cstheme="minorBidi"/>
        </w:rPr>
        <w:t xml:space="preserve"> p</w:t>
      </w:r>
      <w:r w:rsidR="00BB09F4" w:rsidRPr="00BB09F4">
        <w:rPr>
          <w:rFonts w:cstheme="minorBidi"/>
        </w:rPr>
        <w:t>rilagoditev kompetenc in razporeditev nalog</w:t>
      </w:r>
      <w:r w:rsidRPr="00FB5922">
        <w:rPr>
          <w:rFonts w:cstheme="minorBidi"/>
        </w:rPr>
        <w:t xml:space="preserve"> </w:t>
      </w:r>
      <w:r w:rsidR="00BB09F4">
        <w:rPr>
          <w:rFonts w:cstheme="minorBidi"/>
        </w:rPr>
        <w:t>(</w:t>
      </w:r>
      <w:proofErr w:type="spellStart"/>
      <w:r w:rsidRPr="00FB5922">
        <w:rPr>
          <w:rFonts w:cstheme="minorBidi"/>
        </w:rPr>
        <w:t>skill</w:t>
      </w:r>
      <w:proofErr w:type="spellEnd"/>
      <w:r w:rsidRPr="00FB5922">
        <w:rPr>
          <w:rFonts w:cstheme="minorBidi"/>
        </w:rPr>
        <w:t>-mix</w:t>
      </w:r>
      <w:r w:rsidR="00BB09F4">
        <w:rPr>
          <w:rFonts w:cstheme="minorBidi"/>
        </w:rPr>
        <w:t>)</w:t>
      </w:r>
      <w:r w:rsidRPr="00FB5922">
        <w:rPr>
          <w:rFonts w:cstheme="minorBidi"/>
        </w:rPr>
        <w:t xml:space="preserve"> in</w:t>
      </w:r>
      <w:r w:rsidR="00BB09F4">
        <w:rPr>
          <w:rFonts w:cstheme="minorBidi"/>
        </w:rPr>
        <w:t xml:space="preserve"> prenos nalog</w:t>
      </w:r>
      <w:r w:rsidRPr="00FB5922">
        <w:rPr>
          <w:rFonts w:cstheme="minorBidi"/>
        </w:rPr>
        <w:t xml:space="preserve"> </w:t>
      </w:r>
      <w:r w:rsidR="00BB09F4">
        <w:rPr>
          <w:rFonts w:cstheme="minorBidi"/>
        </w:rPr>
        <w:t>(»</w:t>
      </w:r>
      <w:proofErr w:type="spellStart"/>
      <w:r w:rsidRPr="00FB5922">
        <w:rPr>
          <w:rFonts w:cstheme="minorBidi"/>
        </w:rPr>
        <w:t>task</w:t>
      </w:r>
      <w:proofErr w:type="spellEnd"/>
      <w:r w:rsidRPr="00FB5922">
        <w:rPr>
          <w:rFonts w:cstheme="minorBidi"/>
        </w:rPr>
        <w:t xml:space="preserve"> </w:t>
      </w:r>
      <w:proofErr w:type="spellStart"/>
      <w:r w:rsidRPr="00FB5922">
        <w:rPr>
          <w:rFonts w:cstheme="minorBidi"/>
        </w:rPr>
        <w:t>shifting</w:t>
      </w:r>
      <w:proofErr w:type="spellEnd"/>
      <w:r w:rsidR="00BB09F4">
        <w:rPr>
          <w:rFonts w:cstheme="minorBidi"/>
        </w:rPr>
        <w:t>«)</w:t>
      </w:r>
      <w:r w:rsidRPr="00FB5922">
        <w:rPr>
          <w:rFonts w:cstheme="minorBidi"/>
        </w:rPr>
        <w:t xml:space="preserve"> odpira vrata k boljši izrabi obstoječih kadrovskih virov ter višji učinkovitosti sistema</w:t>
      </w:r>
      <w:r w:rsidR="00F85191">
        <w:rPr>
          <w:rFonts w:cstheme="minorBidi"/>
        </w:rPr>
        <w:t xml:space="preserve">. </w:t>
      </w:r>
      <w:r w:rsidRPr="00FB5922">
        <w:rPr>
          <w:rFonts w:cstheme="minorBidi"/>
        </w:rPr>
        <w:t>Digitalizacija predstavlja izjemno priložnost za optimizacijo dela v zdravstvu. Avtomatizacija rutinskih nalog bo zmanjšala administrativno breme zaposlenih, ki bodo lahko svoj čas posvetili neposredni oskrbi pacientov. Integrirani podatkovni sistemi bodo prav tako omogočili boljše spremljanje kadrovskih tokov ter razvoj dinamičnih in prilagodljivih politik upravljanja s človeškimi viri.</w:t>
      </w:r>
      <w:r w:rsidR="00F85191">
        <w:rPr>
          <w:rFonts w:cstheme="minorBidi"/>
        </w:rPr>
        <w:t xml:space="preserve"> Digitalizacija pa lahko predstavlja tudi razne izzive znotraj zdravstvenega sistema, zato </w:t>
      </w:r>
      <w:r w:rsidR="00F85191" w:rsidRPr="00F85191">
        <w:rPr>
          <w:rFonts w:cstheme="minorBidi"/>
        </w:rPr>
        <w:t xml:space="preserve">je potrebno ustrezno identificirati in nasloviti, saj med njimi pomembno vlogo igrajo tudi pomisleki in zadržki zaposlenih glede sprememb ter uvajanja novih tehnologij. Pravi pristop k prepoznavanju in reševanju teh izzivov bo ključnega pomena za uspešno digitalno preobrazbo zdravstvenega sistema. </w:t>
      </w:r>
    </w:p>
    <w:p w14:paraId="0F59E56F" w14:textId="4A19F116" w:rsidR="005B1378" w:rsidRPr="00DB2017" w:rsidRDefault="630DC197" w:rsidP="02428826">
      <w:pPr>
        <w:spacing w:line="276" w:lineRule="auto"/>
        <w:jc w:val="both"/>
        <w:rPr>
          <w:rFonts w:ascii="Calibri" w:hAnsi="Calibri" w:cs="Calibri"/>
        </w:rPr>
      </w:pPr>
      <w:r w:rsidRPr="02428826">
        <w:rPr>
          <w:rFonts w:ascii="Calibri" w:hAnsi="Calibri" w:cs="Calibri"/>
        </w:rPr>
        <w:t>Zdravstveni sistem v Sloveniji trenutno ne razpolaga z dovolj fleksibilnimi orodji za učinkovito preoblikovanje obstoječih kadrovskih struktur. Pomanjkanje spodbujanja interdisciplinarnega sodelovanja, počasna uvedba modelov</w:t>
      </w:r>
      <w:r w:rsidR="1F2F4BAD" w:rsidRPr="02428826">
        <w:rPr>
          <w:rFonts w:ascii="Calibri" w:hAnsi="Calibri" w:cs="Calibri"/>
        </w:rPr>
        <w:t xml:space="preserve"> </w:t>
      </w:r>
      <w:r w:rsidRPr="02428826">
        <w:rPr>
          <w:rFonts w:ascii="Calibri" w:hAnsi="Calibri" w:cs="Calibri"/>
        </w:rPr>
        <w:t>mešanje kompetenc v timu</w:t>
      </w:r>
      <w:r w:rsidR="1F2F4BAD" w:rsidRPr="02428826">
        <w:rPr>
          <w:rFonts w:ascii="Calibri" w:hAnsi="Calibri" w:cs="Calibri"/>
        </w:rPr>
        <w:t xml:space="preserve"> (</w:t>
      </w:r>
      <w:proofErr w:type="spellStart"/>
      <w:r w:rsidR="1F2F4BAD" w:rsidRPr="02428826">
        <w:rPr>
          <w:rFonts w:ascii="Calibri" w:hAnsi="Calibri" w:cs="Calibri"/>
        </w:rPr>
        <w:t>skill</w:t>
      </w:r>
      <w:proofErr w:type="spellEnd"/>
      <w:r w:rsidR="1F2F4BAD" w:rsidRPr="02428826">
        <w:rPr>
          <w:rFonts w:ascii="Calibri" w:hAnsi="Calibri" w:cs="Calibri"/>
        </w:rPr>
        <w:t xml:space="preserve">-mix) </w:t>
      </w:r>
      <w:r w:rsidRPr="02428826">
        <w:rPr>
          <w:rFonts w:ascii="Calibri" w:hAnsi="Calibri" w:cs="Calibri"/>
        </w:rPr>
        <w:t>in</w:t>
      </w:r>
      <w:r w:rsidR="1F2F4BAD" w:rsidRPr="02428826">
        <w:rPr>
          <w:rFonts w:ascii="Calibri" w:hAnsi="Calibri" w:cs="Calibri"/>
        </w:rPr>
        <w:t xml:space="preserve"> </w:t>
      </w:r>
      <w:r w:rsidRPr="02428826">
        <w:rPr>
          <w:rFonts w:ascii="Calibri" w:hAnsi="Calibri" w:cs="Calibri"/>
        </w:rPr>
        <w:t>prenos nalog na ustrezno usposobljene kadre</w:t>
      </w:r>
      <w:r w:rsidR="1F2F4BAD" w:rsidRPr="02428826">
        <w:rPr>
          <w:rFonts w:ascii="Calibri" w:hAnsi="Calibri" w:cs="Calibri"/>
        </w:rPr>
        <w:t xml:space="preserve"> (»</w:t>
      </w:r>
      <w:proofErr w:type="spellStart"/>
      <w:r w:rsidR="1F2F4BAD" w:rsidRPr="02428826">
        <w:rPr>
          <w:rFonts w:ascii="Calibri" w:hAnsi="Calibri" w:cs="Calibri"/>
        </w:rPr>
        <w:t>task</w:t>
      </w:r>
      <w:proofErr w:type="spellEnd"/>
      <w:r w:rsidR="1F2F4BAD" w:rsidRPr="02428826">
        <w:rPr>
          <w:rFonts w:ascii="Calibri" w:hAnsi="Calibri" w:cs="Calibri"/>
        </w:rPr>
        <w:t xml:space="preserve"> </w:t>
      </w:r>
      <w:proofErr w:type="spellStart"/>
      <w:r w:rsidR="1F2F4BAD" w:rsidRPr="02428826">
        <w:rPr>
          <w:rFonts w:ascii="Calibri" w:hAnsi="Calibri" w:cs="Calibri"/>
        </w:rPr>
        <w:t>shifting</w:t>
      </w:r>
      <w:proofErr w:type="spellEnd"/>
      <w:r w:rsidR="1F2F4BAD" w:rsidRPr="02428826">
        <w:rPr>
          <w:rFonts w:ascii="Calibri" w:hAnsi="Calibri" w:cs="Calibri"/>
        </w:rPr>
        <w:t>«)</w:t>
      </w:r>
      <w:r w:rsidRPr="02428826">
        <w:rPr>
          <w:rFonts w:ascii="Calibri" w:hAnsi="Calibri" w:cs="Calibri"/>
        </w:rPr>
        <w:t xml:space="preserve"> omejujejo možnosti za optimizacijo obstoječih resursov. V tej luči ima ključno vlogo sodelovanje strokovnih združenj, ki lahko preko strokovnih priporočil, usposabljanj in zagovorništva spodbujajo uvajanje novih modelov dela ter prispevajo k večji fleksibilnosti in učinkovitosti kadrovskih struktur.</w:t>
      </w:r>
    </w:p>
    <w:p w14:paraId="351A8525" w14:textId="55EABD48" w:rsidR="006E1290" w:rsidRPr="009D73DF" w:rsidRDefault="00652787" w:rsidP="005B38C4">
      <w:pPr>
        <w:pStyle w:val="Naslov3"/>
        <w:spacing w:after="0"/>
        <w:rPr>
          <w:rFonts w:ascii="Calibri" w:hAnsi="Calibri" w:cs="Calibri"/>
          <w:kern w:val="0"/>
        </w:rPr>
      </w:pPr>
      <w:bookmarkStart w:id="32" w:name="_Toc210304177"/>
      <w:r w:rsidRPr="55C41449">
        <w:rPr>
          <w:rFonts w:ascii="Calibri" w:hAnsi="Calibri" w:cs="Calibri"/>
        </w:rPr>
        <w:t>4</w:t>
      </w:r>
      <w:r w:rsidR="48B26A4C" w:rsidRPr="55C41449">
        <w:rPr>
          <w:rFonts w:ascii="Calibri" w:hAnsi="Calibri" w:cs="Calibri"/>
        </w:rPr>
        <w:t xml:space="preserve">. </w:t>
      </w:r>
      <w:r w:rsidR="00013BDE" w:rsidRPr="55C41449">
        <w:rPr>
          <w:rFonts w:ascii="Calibri" w:hAnsi="Calibri" w:cs="Calibri"/>
        </w:rPr>
        <w:t>5</w:t>
      </w:r>
      <w:r w:rsidR="003C5052" w:rsidRPr="55C41449">
        <w:rPr>
          <w:rFonts w:ascii="Calibri" w:hAnsi="Calibri" w:cs="Calibri"/>
        </w:rPr>
        <w:t>.</w:t>
      </w:r>
      <w:r w:rsidR="00E20E55" w:rsidRPr="55C41449">
        <w:rPr>
          <w:rFonts w:ascii="Calibri" w:hAnsi="Calibri" w:cs="Calibri"/>
        </w:rPr>
        <w:t xml:space="preserve"> </w:t>
      </w:r>
      <w:r w:rsidR="3D823A84" w:rsidRPr="55C41449">
        <w:rPr>
          <w:rFonts w:ascii="Calibri" w:hAnsi="Calibri" w:cs="Calibri"/>
        </w:rPr>
        <w:t>Kaj lahko sklepamo glede na demografske podatke?</w:t>
      </w:r>
      <w:bookmarkEnd w:id="32"/>
    </w:p>
    <w:p w14:paraId="1C1DA6FE" w14:textId="2BB3B2FE" w:rsidR="005B38C4" w:rsidRDefault="3CCEF455" w:rsidP="02428826">
      <w:pPr>
        <w:spacing w:line="276" w:lineRule="auto"/>
        <w:jc w:val="both"/>
        <w:rPr>
          <w:rFonts w:cs="Aptos"/>
        </w:rPr>
      </w:pPr>
      <w:r w:rsidRPr="003759F2">
        <w:rPr>
          <w:rFonts w:cs="Aptos"/>
        </w:rPr>
        <w:t xml:space="preserve">V naslednjih desetih letih se bo v Sloveniji upokojilo približno 9.175 zaposlenih, pri čemer bodo največje kadrovske izgube v zdravstvenih poklicih. Najbolj prizadete skupine bodo tehniki zdravstvene nege (4.146), zdravniki (1.942) ter </w:t>
      </w:r>
      <w:r w:rsidR="33185EA8" w:rsidRPr="003759F2">
        <w:rPr>
          <w:rFonts w:cs="Aptos"/>
        </w:rPr>
        <w:t>diplomirane medicinske sestre</w:t>
      </w:r>
      <w:r>
        <w:rPr>
          <w:rFonts w:cs="Aptos"/>
        </w:rPr>
        <w:t xml:space="preserve"> (1.017), sledijo višji </w:t>
      </w:r>
      <w:r w:rsidR="19BA9671" w:rsidRPr="003759F2">
        <w:rPr>
          <w:rFonts w:cs="Aptos"/>
        </w:rPr>
        <w:t>medicinski</w:t>
      </w:r>
      <w:r w:rsidRPr="003759F2">
        <w:rPr>
          <w:rFonts w:cs="Aptos"/>
        </w:rPr>
        <w:t xml:space="preserve"> tehniki, farmacevti, zobotehniki in fizioterapevti. To pomeni, da bo zdravstveni sektor potreboval obsežne okrepitve kadra, da nadomesti upokojitve in zagotovi nemoteno delovanje sistema</w:t>
      </w:r>
      <w:r>
        <w:rPr>
          <w:rFonts w:cs="Aptos"/>
        </w:rPr>
        <w:t>.</w:t>
      </w:r>
      <w:r w:rsidR="003759F2">
        <w:rPr>
          <w:rStyle w:val="Sprotnaopomba-sklic"/>
          <w:rFonts w:cs="Aptos"/>
        </w:rPr>
        <w:footnoteReference w:id="43"/>
      </w:r>
      <w:r w:rsidR="0BB5EEFF" w:rsidRPr="5AF05783">
        <w:rPr>
          <w:rStyle w:val="Sprotnaopomba-sklic"/>
          <w:rFonts w:cs="Aptos"/>
        </w:rPr>
        <w:t xml:space="preserve"> </w:t>
      </w:r>
      <w:r w:rsidR="14DB8214">
        <w:rPr>
          <w:rFonts w:cs="Aptos"/>
        </w:rPr>
        <w:t xml:space="preserve">Med tem, ko je leta 2022 diplomiralo le 240 študentov medicine, 58 </w:t>
      </w:r>
      <w:r w:rsidR="01F23FED">
        <w:rPr>
          <w:rFonts w:cs="Aptos"/>
        </w:rPr>
        <w:t>študentov dentalne medicine in 177 študentov farmacije</w:t>
      </w:r>
      <w:r w:rsidR="76D0A98B" w:rsidRPr="5AF05783">
        <w:rPr>
          <w:rStyle w:val="Sprotnaopomba-sklic"/>
          <w:rFonts w:cs="Aptos"/>
        </w:rPr>
        <w:footnoteReference w:id="44"/>
      </w:r>
      <w:r w:rsidR="4C064750">
        <w:rPr>
          <w:rFonts w:cs="Aptos"/>
        </w:rPr>
        <w:t>, di</w:t>
      </w:r>
      <w:r w:rsidR="18D3B0B6">
        <w:rPr>
          <w:rFonts w:cs="Aptos"/>
        </w:rPr>
        <w:t>plomantov zdravstvene nege je bilo 2023</w:t>
      </w:r>
      <w:r w:rsidR="49BD78AE">
        <w:rPr>
          <w:rFonts w:cs="Aptos"/>
        </w:rPr>
        <w:t xml:space="preserve"> 648</w:t>
      </w:r>
      <w:r w:rsidR="3217F2F4">
        <w:rPr>
          <w:rFonts w:cs="Aptos"/>
        </w:rPr>
        <w:t>.</w:t>
      </w:r>
      <w:r w:rsidR="18D3B0B6">
        <w:rPr>
          <w:rFonts w:cs="Aptos"/>
        </w:rPr>
        <w:t xml:space="preserve"> </w:t>
      </w:r>
      <w:r w:rsidR="0068931F">
        <w:rPr>
          <w:rFonts w:cs="Aptos"/>
        </w:rPr>
        <w:t xml:space="preserve">Pri okrepitvah delovnih mest v skupini zaposleni v zdravstveni negi bo potrebno </w:t>
      </w:r>
      <w:r w:rsidR="1546F25E">
        <w:rPr>
          <w:rFonts w:cs="Aptos"/>
        </w:rPr>
        <w:t xml:space="preserve">spremeniti razmerje </w:t>
      </w:r>
      <w:r w:rsidR="0068931F">
        <w:rPr>
          <w:rFonts w:cs="Aptos"/>
        </w:rPr>
        <w:t xml:space="preserve">med </w:t>
      </w:r>
      <w:r w:rsidR="1546F25E">
        <w:rPr>
          <w:rFonts w:cs="Aptos"/>
        </w:rPr>
        <w:t xml:space="preserve">številom </w:t>
      </w:r>
      <w:r w:rsidR="20A53E28">
        <w:rPr>
          <w:rFonts w:cs="Aptos"/>
        </w:rPr>
        <w:t>diplomiranih medicinskih sester</w:t>
      </w:r>
      <w:r w:rsidR="0068931F">
        <w:rPr>
          <w:rFonts w:cs="Aptos"/>
        </w:rPr>
        <w:t xml:space="preserve"> in tehniki zdravstvene nege, ki je v evropskih državah v korist </w:t>
      </w:r>
      <w:r w:rsidR="6FB77F4D">
        <w:rPr>
          <w:rFonts w:cs="Aptos"/>
        </w:rPr>
        <w:t>diplomiranim medicinskim sestram</w:t>
      </w:r>
      <w:r w:rsidR="0068931F">
        <w:rPr>
          <w:rFonts w:cs="Aptos"/>
        </w:rPr>
        <w:t xml:space="preserve">, </w:t>
      </w:r>
      <w:r w:rsidR="1546F25E">
        <w:rPr>
          <w:rFonts w:cs="Aptos"/>
        </w:rPr>
        <w:t xml:space="preserve">v Sloveniji pa v korist </w:t>
      </w:r>
      <w:r w:rsidR="7239EBCE">
        <w:rPr>
          <w:rFonts w:cs="Aptos"/>
        </w:rPr>
        <w:t>tehnikom zdravstvene nege</w:t>
      </w:r>
      <w:r w:rsidR="0068931F">
        <w:rPr>
          <w:rFonts w:cs="Aptos"/>
        </w:rPr>
        <w:t xml:space="preserve">. </w:t>
      </w:r>
      <w:r w:rsidR="1546F25E">
        <w:rPr>
          <w:rFonts w:cs="Aptos"/>
        </w:rPr>
        <w:t>Po podatkih Eurostat</w:t>
      </w:r>
      <w:r w:rsidR="670A40BA">
        <w:rPr>
          <w:rFonts w:cs="Aptos"/>
        </w:rPr>
        <w:t xml:space="preserve"> (Slika 6)</w:t>
      </w:r>
      <w:r w:rsidR="1546F25E">
        <w:rPr>
          <w:rFonts w:cs="Aptos"/>
        </w:rPr>
        <w:t xml:space="preserve"> imamo </w:t>
      </w:r>
      <w:r w:rsidR="01DF79CA">
        <w:rPr>
          <w:rFonts w:cs="Aptos"/>
        </w:rPr>
        <w:t xml:space="preserve">za leto 2022 </w:t>
      </w:r>
      <w:r w:rsidR="1546F25E">
        <w:rPr>
          <w:rFonts w:cs="Aptos"/>
        </w:rPr>
        <w:t>najmanj diplomantov zdravstvene nege</w:t>
      </w:r>
      <w:r w:rsidR="7E87C6EC">
        <w:rPr>
          <w:rFonts w:cs="Aptos"/>
        </w:rPr>
        <w:t xml:space="preserve"> (2,8)</w:t>
      </w:r>
      <w:r w:rsidR="1546F25E">
        <w:rPr>
          <w:rFonts w:cs="Aptos"/>
        </w:rPr>
        <w:t xml:space="preserve"> med članicami EU</w:t>
      </w:r>
      <w:r w:rsidR="01DF79CA">
        <w:rPr>
          <w:rFonts w:cs="Aptos"/>
        </w:rPr>
        <w:t xml:space="preserve"> na 100.000 prebivalcev</w:t>
      </w:r>
      <w:r w:rsidR="7E87C6EC">
        <w:rPr>
          <w:rFonts w:cs="Aptos"/>
        </w:rPr>
        <w:t xml:space="preserve">. V zdravstvenem sistemu deluje </w:t>
      </w:r>
      <w:r w:rsidR="01DF79CA">
        <w:rPr>
          <w:rFonts w:cs="Aptos"/>
        </w:rPr>
        <w:t xml:space="preserve">491,3 </w:t>
      </w:r>
      <w:r w:rsidR="04C4CB85">
        <w:rPr>
          <w:rFonts w:cs="Aptos"/>
        </w:rPr>
        <w:t xml:space="preserve">diplomiranih medicinskih sester </w:t>
      </w:r>
      <w:r w:rsidR="01DF79CA">
        <w:rPr>
          <w:rFonts w:cs="Aptos"/>
        </w:rPr>
        <w:t>a 100.000 prebivalcev</w:t>
      </w:r>
      <w:r w:rsidR="006E43DB">
        <w:rPr>
          <w:rFonts w:cs="Aptos"/>
        </w:rPr>
        <w:t xml:space="preserve">. </w:t>
      </w:r>
      <w:r w:rsidR="7EAA8ADE" w:rsidRPr="5AF05783">
        <w:rPr>
          <w:rFonts w:cs="Aptos"/>
        </w:rPr>
        <w:t xml:space="preserve">Pomembno je izpostaviti tudi to, da bo </w:t>
      </w:r>
      <w:r w:rsidR="4FF0D59D" w:rsidRPr="5AF05783">
        <w:rPr>
          <w:rFonts w:cs="Aptos"/>
        </w:rPr>
        <w:t xml:space="preserve">tehnikov zdravstvene nege </w:t>
      </w:r>
      <w:r w:rsidR="7EAA8ADE" w:rsidRPr="5AF05783">
        <w:rPr>
          <w:rFonts w:cs="Aptos"/>
        </w:rPr>
        <w:t xml:space="preserve">vedno manj, zato bodo njihova delovna mesta potrebno nadomestiti z </w:t>
      </w:r>
      <w:r w:rsidR="4D11048B" w:rsidRPr="5AF05783">
        <w:rPr>
          <w:rFonts w:cs="Aptos"/>
        </w:rPr>
        <w:t>diplomiranimi medicinskimi sestrami.</w:t>
      </w:r>
      <w:r w:rsidR="7EAA8ADE" w:rsidRPr="5AF05783">
        <w:rPr>
          <w:rFonts w:cs="Aptos"/>
        </w:rPr>
        <w:t xml:space="preserve"> Posledično bo potrebno študij in poklic narediti privlačnega in zanimivega za mlade.</w:t>
      </w:r>
      <w:r w:rsidR="76D0A98B" w:rsidRPr="5AF05783">
        <w:rPr>
          <w:rStyle w:val="Sprotnaopomba-sklic"/>
          <w:rFonts w:cs="Aptos"/>
        </w:rPr>
        <w:footnoteReference w:id="45"/>
      </w:r>
    </w:p>
    <w:p w14:paraId="594FCF63" w14:textId="16157A61" w:rsidR="008201D0" w:rsidRPr="003759F2" w:rsidRDefault="008201D0" w:rsidP="004C56B3">
      <w:pPr>
        <w:spacing w:after="0" w:line="276" w:lineRule="auto"/>
        <w:jc w:val="center"/>
        <w:rPr>
          <w:rFonts w:cs="Aptos"/>
        </w:rPr>
      </w:pPr>
      <w:r>
        <w:rPr>
          <w:rFonts w:cs="Aptos"/>
          <w:noProof/>
        </w:rPr>
        <w:drawing>
          <wp:inline distT="0" distB="0" distL="0" distR="0" wp14:anchorId="4FB9F817" wp14:editId="363E7B85">
            <wp:extent cx="5939790" cy="4316095"/>
            <wp:effectExtent l="0" t="0" r="3810" b="8255"/>
            <wp:docPr id="4"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939790" cy="4316095"/>
                    </a:xfrm>
                    <a:prstGeom prst="rect">
                      <a:avLst/>
                    </a:prstGeom>
                    <a:noFill/>
                    <a:ln>
                      <a:noFill/>
                    </a:ln>
                  </pic:spPr>
                </pic:pic>
              </a:graphicData>
            </a:graphic>
          </wp:inline>
        </w:drawing>
      </w:r>
    </w:p>
    <w:p w14:paraId="26506843" w14:textId="327A8550" w:rsidR="002D65EE" w:rsidRPr="004C56B3" w:rsidRDefault="06C2037D" w:rsidP="004C56B3">
      <w:pPr>
        <w:pStyle w:val="Napis"/>
        <w:jc w:val="center"/>
        <w:rPr>
          <w:rFonts w:cs="Aptos"/>
          <w:b w:val="0"/>
          <w:bCs w:val="0"/>
          <w:sz w:val="16"/>
          <w:szCs w:val="16"/>
        </w:rPr>
      </w:pPr>
      <w:bookmarkStart w:id="33" w:name="_Toc210304199"/>
      <w:r w:rsidRPr="004C56B3">
        <w:rPr>
          <w:b w:val="0"/>
          <w:bCs w:val="0"/>
          <w:sz w:val="16"/>
          <w:szCs w:val="16"/>
        </w:rPr>
        <w:t xml:space="preserve">Slika </w:t>
      </w:r>
      <w:r w:rsidR="00824BDC" w:rsidRPr="004C56B3">
        <w:rPr>
          <w:b w:val="0"/>
          <w:bCs w:val="0"/>
          <w:sz w:val="16"/>
          <w:szCs w:val="16"/>
        </w:rPr>
        <w:fldChar w:fldCharType="begin"/>
      </w:r>
      <w:r w:rsidR="00824BDC" w:rsidRPr="004C56B3">
        <w:rPr>
          <w:b w:val="0"/>
          <w:bCs w:val="0"/>
          <w:sz w:val="16"/>
          <w:szCs w:val="16"/>
        </w:rPr>
        <w:instrText xml:space="preserve"> SEQ Slika \* ARABIC </w:instrText>
      </w:r>
      <w:r w:rsidR="00824BDC" w:rsidRPr="004C56B3">
        <w:rPr>
          <w:b w:val="0"/>
          <w:bCs w:val="0"/>
          <w:sz w:val="16"/>
          <w:szCs w:val="16"/>
        </w:rPr>
        <w:fldChar w:fldCharType="separate"/>
      </w:r>
      <w:r w:rsidR="00E40008">
        <w:rPr>
          <w:b w:val="0"/>
          <w:bCs w:val="0"/>
          <w:noProof/>
          <w:sz w:val="16"/>
          <w:szCs w:val="16"/>
        </w:rPr>
        <w:t>6</w:t>
      </w:r>
      <w:r w:rsidR="00824BDC" w:rsidRPr="004C56B3">
        <w:rPr>
          <w:b w:val="0"/>
          <w:bCs w:val="0"/>
          <w:noProof/>
          <w:sz w:val="16"/>
          <w:szCs w:val="16"/>
        </w:rPr>
        <w:fldChar w:fldCharType="end"/>
      </w:r>
      <w:r w:rsidRPr="004C56B3">
        <w:rPr>
          <w:b w:val="0"/>
          <w:bCs w:val="0"/>
          <w:sz w:val="16"/>
          <w:szCs w:val="16"/>
        </w:rPr>
        <w:t>: Primerjalni prikaz števila medicinskih sester</w:t>
      </w:r>
      <w:r w:rsidR="0BD6EF70" w:rsidRPr="004C56B3">
        <w:rPr>
          <w:b w:val="0"/>
          <w:bCs w:val="0"/>
          <w:sz w:val="16"/>
          <w:szCs w:val="16"/>
        </w:rPr>
        <w:t xml:space="preserve"> v evropskih državah</w:t>
      </w:r>
      <w:r w:rsidRPr="004C56B3">
        <w:rPr>
          <w:b w:val="0"/>
          <w:bCs w:val="0"/>
          <w:sz w:val="16"/>
          <w:szCs w:val="16"/>
        </w:rPr>
        <w:t>, 2017 in 2022.</w:t>
      </w:r>
      <w:r w:rsidR="00D80676" w:rsidRPr="004C56B3">
        <w:rPr>
          <w:rStyle w:val="Sprotnaopomba-sklic"/>
          <w:b w:val="0"/>
          <w:bCs w:val="0"/>
          <w:sz w:val="16"/>
          <w:szCs w:val="16"/>
        </w:rPr>
        <w:footnoteReference w:id="46"/>
      </w:r>
      <w:bookmarkEnd w:id="33"/>
    </w:p>
    <w:p w14:paraId="4B2004B0" w14:textId="1327F71A" w:rsidR="003759F2" w:rsidRPr="003759F2" w:rsidRDefault="423A0514" w:rsidP="004C56B3">
      <w:pPr>
        <w:spacing w:line="276" w:lineRule="auto"/>
        <w:jc w:val="both"/>
        <w:rPr>
          <w:rFonts w:cs="Aptos"/>
        </w:rPr>
      </w:pPr>
      <w:r w:rsidRPr="003759F2">
        <w:rPr>
          <w:rFonts w:cs="Aptos"/>
        </w:rPr>
        <w:t>Poleg tega se</w:t>
      </w:r>
      <w:r w:rsidR="745F54C9">
        <w:rPr>
          <w:rFonts w:cs="Aptos"/>
        </w:rPr>
        <w:t xml:space="preserve"> </w:t>
      </w:r>
      <w:r w:rsidR="4E534BC4">
        <w:rPr>
          <w:rFonts w:cs="Aptos"/>
        </w:rPr>
        <w:t xml:space="preserve">v prihodnosti </w:t>
      </w:r>
      <w:r w:rsidR="7D2E5DFD">
        <w:rPr>
          <w:rFonts w:cs="Aptos"/>
        </w:rPr>
        <w:t xml:space="preserve">lahko zgodi, da </w:t>
      </w:r>
      <w:r w:rsidR="745F54C9">
        <w:rPr>
          <w:rFonts w:cs="Aptos"/>
        </w:rPr>
        <w:t>bo</w:t>
      </w:r>
      <w:r w:rsidRPr="003759F2">
        <w:rPr>
          <w:rFonts w:cs="Aptos"/>
        </w:rPr>
        <w:t xml:space="preserve"> v Sloveniji zaradi upadanja rodnosti zmanjš</w:t>
      </w:r>
      <w:r w:rsidR="745F54C9">
        <w:rPr>
          <w:rFonts w:cs="Aptos"/>
        </w:rPr>
        <w:t>evala</w:t>
      </w:r>
      <w:r w:rsidRPr="003759F2">
        <w:rPr>
          <w:rFonts w:cs="Aptos"/>
        </w:rPr>
        <w:t xml:space="preserve"> potreba po </w:t>
      </w:r>
      <w:r w:rsidR="40A3C4C8">
        <w:rPr>
          <w:rFonts w:cs="Aptos"/>
        </w:rPr>
        <w:t xml:space="preserve">določenih </w:t>
      </w:r>
      <w:r w:rsidRPr="003759F2">
        <w:rPr>
          <w:rFonts w:cs="Aptos"/>
        </w:rPr>
        <w:t>poklicih. Po podatkih Statističnega urada Republike Slovenije</w:t>
      </w:r>
      <w:r w:rsidR="745F54C9">
        <w:rPr>
          <w:rFonts w:cs="Aptos"/>
        </w:rPr>
        <w:t xml:space="preserve"> </w:t>
      </w:r>
      <w:r w:rsidRPr="003759F2">
        <w:rPr>
          <w:rFonts w:cs="Aptos"/>
        </w:rPr>
        <w:t>je rodnost v Sloveniji v zadnjih desetletjih upadla</w:t>
      </w:r>
      <w:r w:rsidR="745F54C9">
        <w:rPr>
          <w:rFonts w:cs="Aptos"/>
        </w:rPr>
        <w:t>. Na podlagi tega je mogoče sklepati</w:t>
      </w:r>
      <w:r w:rsidRPr="003759F2">
        <w:rPr>
          <w:rFonts w:cs="Aptos"/>
        </w:rPr>
        <w:t xml:space="preserve"> vpliv na povpraševanje po teh zdravstvenih storitvah</w:t>
      </w:r>
      <w:r w:rsidR="745F54C9">
        <w:rPr>
          <w:rFonts w:cs="Aptos"/>
        </w:rPr>
        <w:t xml:space="preserve">. </w:t>
      </w:r>
      <w:r w:rsidRPr="003759F2">
        <w:rPr>
          <w:rFonts w:cs="Aptos"/>
        </w:rPr>
        <w:t>Najnovejši podatki kažejo, da se je v Sloveniji leta 2024 rodilo 16.735 otrok, kar je 0,8 % manj kot leta 2023, ko je bilo zabeleženo najnižje število rojstev doslej</w:t>
      </w:r>
      <w:r>
        <w:rPr>
          <w:rFonts w:cs="Aptos"/>
        </w:rPr>
        <w:t>.</w:t>
      </w:r>
      <w:r w:rsidR="003759F2">
        <w:rPr>
          <w:rStyle w:val="Sprotnaopomba-sklic"/>
          <w:rFonts w:cs="Aptos"/>
        </w:rPr>
        <w:footnoteReference w:id="47"/>
      </w:r>
      <w:r w:rsidR="3565D4F4" w:rsidRPr="2AA584D3">
        <w:rPr>
          <w:rFonts w:cs="Aptos"/>
        </w:rPr>
        <w:t xml:space="preserve"> Po drugi strani pa število prebivalstva raste na račun priseljevanja.</w:t>
      </w:r>
      <w:r w:rsidR="207E1DD7" w:rsidRPr="2AA584D3">
        <w:rPr>
          <w:rFonts w:cs="Aptos"/>
        </w:rPr>
        <w:t xml:space="preserve"> To ima </w:t>
      </w:r>
      <w:r w:rsidR="69AE300C" w:rsidRPr="2AA584D3">
        <w:rPr>
          <w:rFonts w:cs="Aptos"/>
        </w:rPr>
        <w:t>dve posledici za zdravstveni sistem</w:t>
      </w:r>
      <w:r w:rsidR="207E1DD7" w:rsidRPr="2AA584D3">
        <w:rPr>
          <w:rFonts w:cs="Aptos"/>
        </w:rPr>
        <w:t xml:space="preserve"> – prihod novega</w:t>
      </w:r>
      <w:r w:rsidR="169FBAD2" w:rsidRPr="2AA584D3">
        <w:rPr>
          <w:rFonts w:cs="Aptos"/>
        </w:rPr>
        <w:t xml:space="preserve"> potencialnega</w:t>
      </w:r>
      <w:r w:rsidR="207E1DD7" w:rsidRPr="2AA584D3">
        <w:rPr>
          <w:rFonts w:cs="Aptos"/>
        </w:rPr>
        <w:t xml:space="preserve"> zdravstvenega kadra iz tujine a hkrati povečano število uporabnikov zdravstvenih storitev.</w:t>
      </w:r>
    </w:p>
    <w:p w14:paraId="2660BF03" w14:textId="7F3F4E13" w:rsidR="003759F2" w:rsidRPr="002D67D8" w:rsidRDefault="7866BBD7" w:rsidP="5AF05783">
      <w:pPr>
        <w:spacing w:line="276" w:lineRule="auto"/>
        <w:jc w:val="both"/>
        <w:rPr>
          <w:rFonts w:cstheme="minorBidi"/>
        </w:rPr>
      </w:pPr>
      <w:r>
        <w:rPr>
          <w:rFonts w:cs="Aptos"/>
        </w:rPr>
        <w:t xml:space="preserve">Ob tem </w:t>
      </w:r>
      <w:r w:rsidR="5D21F06E" w:rsidRPr="003759F2">
        <w:rPr>
          <w:rFonts w:cs="Aptos"/>
        </w:rPr>
        <w:t>pa staranje prebivalstva povečuje potrebo po strokovnjakih za oskrbo starejših, vključno z geriatri,</w:t>
      </w:r>
      <w:r w:rsidR="46F32143" w:rsidRPr="003759F2">
        <w:rPr>
          <w:rFonts w:cs="Aptos"/>
        </w:rPr>
        <w:t xml:space="preserve"> zdravniki paliativne oskrbe,</w:t>
      </w:r>
      <w:r w:rsidR="5D21F06E" w:rsidRPr="003759F2">
        <w:rPr>
          <w:rFonts w:cs="Aptos"/>
        </w:rPr>
        <w:t xml:space="preserve"> fizioterapevti in delovnimi terapevti. NIJZ poudarja, da staranje prebivalstva</w:t>
      </w:r>
      <w:r w:rsidR="00A64DE9">
        <w:rPr>
          <w:rFonts w:cs="Aptos"/>
        </w:rPr>
        <w:t xml:space="preserve"> </w:t>
      </w:r>
      <w:r w:rsidR="5D21F06E" w:rsidRPr="003759F2">
        <w:rPr>
          <w:rFonts w:cs="Aptos"/>
        </w:rPr>
        <w:t xml:space="preserve">predstavlja enega ključnih </w:t>
      </w:r>
      <w:r w:rsidR="5D21F06E" w:rsidRPr="0042DEDA">
        <w:rPr>
          <w:rFonts w:cstheme="minorBidi"/>
        </w:rPr>
        <w:t>izzivov za slovenski zdravstveni sistem.</w:t>
      </w:r>
      <w:r w:rsidR="00CB7D2B" w:rsidRPr="0042DEDA">
        <w:rPr>
          <w:rStyle w:val="Sprotnaopomba-sklic"/>
          <w:rFonts w:cstheme="minorBidi"/>
        </w:rPr>
        <w:footnoteReference w:id="48"/>
      </w:r>
      <w:r w:rsidR="6CA059A9" w:rsidRPr="0042DEDA">
        <w:rPr>
          <w:rFonts w:cstheme="minorBidi"/>
        </w:rPr>
        <w:t xml:space="preserve"> </w:t>
      </w:r>
      <w:r w:rsidR="5D21F06E" w:rsidRPr="0042DEDA">
        <w:rPr>
          <w:rFonts w:cstheme="minorBidi"/>
        </w:rPr>
        <w:t>Delež starejših prebivalcev se povečuje, saj je bilo na začetku leta 2024 kar 30 % prebivalcev, starih 15 let ali več, upokojencev.</w:t>
      </w:r>
      <w:r w:rsidR="003759F2" w:rsidRPr="0042DEDA">
        <w:rPr>
          <w:rStyle w:val="Sprotnaopomba-sklic"/>
          <w:rFonts w:cstheme="minorBidi"/>
        </w:rPr>
        <w:footnoteReference w:id="49"/>
      </w:r>
    </w:p>
    <w:p w14:paraId="5AB53EEB" w14:textId="49D0248D" w:rsidR="5BEDCC1B" w:rsidRDefault="18C878DA" w:rsidP="00CB7D2B">
      <w:pPr>
        <w:spacing w:line="276" w:lineRule="auto"/>
        <w:jc w:val="both"/>
        <w:rPr>
          <w:rFonts w:eastAsia="Aptos" w:cstheme="minorHAnsi"/>
        </w:rPr>
      </w:pPr>
      <w:r w:rsidRPr="0042DEDA">
        <w:rPr>
          <w:rFonts w:cstheme="minorBidi"/>
        </w:rPr>
        <w:t>Po raziskavi OECD »</w:t>
      </w:r>
      <w:proofErr w:type="spellStart"/>
      <w:r w:rsidRPr="0042DEDA">
        <w:rPr>
          <w:rFonts w:cstheme="minorBidi"/>
          <w:i/>
          <w:iCs/>
        </w:rPr>
        <w:t>Does</w:t>
      </w:r>
      <w:proofErr w:type="spellEnd"/>
      <w:r w:rsidRPr="0042DEDA">
        <w:rPr>
          <w:rFonts w:cstheme="minorBidi"/>
          <w:i/>
          <w:iCs/>
        </w:rPr>
        <w:t xml:space="preserve"> </w:t>
      </w:r>
      <w:proofErr w:type="spellStart"/>
      <w:r w:rsidRPr="0042DEDA">
        <w:rPr>
          <w:rFonts w:cstheme="minorBidi"/>
          <w:i/>
          <w:iCs/>
        </w:rPr>
        <w:t>Healthcare</w:t>
      </w:r>
      <w:proofErr w:type="spellEnd"/>
      <w:r w:rsidRPr="0042DEDA">
        <w:rPr>
          <w:rFonts w:cstheme="minorBidi"/>
          <w:i/>
          <w:iCs/>
        </w:rPr>
        <w:t xml:space="preserve"> </w:t>
      </w:r>
      <w:proofErr w:type="spellStart"/>
      <w:r w:rsidRPr="0042DEDA">
        <w:rPr>
          <w:rFonts w:cstheme="minorBidi"/>
          <w:i/>
          <w:iCs/>
        </w:rPr>
        <w:t>Deliver</w:t>
      </w:r>
      <w:proofErr w:type="spellEnd"/>
      <w:r w:rsidRPr="0042DEDA">
        <w:rPr>
          <w:rFonts w:cstheme="minorBidi"/>
          <w:i/>
          <w:iCs/>
        </w:rPr>
        <w:t>?</w:t>
      </w:r>
      <w:r w:rsidRPr="0042DEDA">
        <w:rPr>
          <w:rFonts w:cstheme="minorBidi"/>
        </w:rPr>
        <w:t>«</w:t>
      </w:r>
      <w:r w:rsidR="230C7335" w:rsidRPr="0042DEDA">
        <w:rPr>
          <w:rFonts w:cstheme="minorBidi"/>
          <w:i/>
          <w:iCs/>
        </w:rPr>
        <w:t xml:space="preserve"> (</w:t>
      </w:r>
      <w:proofErr w:type="spellStart"/>
      <w:r w:rsidR="230C7335" w:rsidRPr="0042DEDA">
        <w:rPr>
          <w:rFonts w:cstheme="minorBidi"/>
          <w:i/>
          <w:iCs/>
        </w:rPr>
        <w:t>PaRIS</w:t>
      </w:r>
      <w:proofErr w:type="spellEnd"/>
      <w:r w:rsidR="230C7335" w:rsidRPr="0042DEDA">
        <w:rPr>
          <w:rFonts w:cstheme="minorBidi"/>
          <w:i/>
          <w:iCs/>
        </w:rPr>
        <w:t>)</w:t>
      </w:r>
      <w:r w:rsidRPr="0042DEDA">
        <w:rPr>
          <w:rFonts w:cstheme="minorBidi"/>
        </w:rPr>
        <w:t xml:space="preserve"> so ugotovili, da je splošno zdravje in zadovoljstvo pacientov veliko boljše, če je zagotovljena večja razpoložljivost </w:t>
      </w:r>
      <w:r w:rsidR="006E43DB">
        <w:rPr>
          <w:rFonts w:cstheme="minorBidi"/>
        </w:rPr>
        <w:t>kadrov v zdravstvu</w:t>
      </w:r>
      <w:r w:rsidRPr="0042DEDA">
        <w:rPr>
          <w:rFonts w:cstheme="minorBidi"/>
        </w:rPr>
        <w:t xml:space="preserve">. Raven dobrega počutja in zdravja sta v državah, kot so Islandija, Norveška in Švica, ki razpolagajo z večjim številom zdravstvenih delavcev, veliko boljše kot pa v državah, kjer zdravstvenih delavcev primanjkuje. Večja prisotnost </w:t>
      </w:r>
      <w:r w:rsidR="006E43DB">
        <w:rPr>
          <w:rFonts w:cstheme="minorBidi"/>
        </w:rPr>
        <w:t>kadrov v zdravstvu</w:t>
      </w:r>
      <w:r w:rsidRPr="0042DEDA">
        <w:rPr>
          <w:rFonts w:cstheme="minorBidi"/>
        </w:rPr>
        <w:t xml:space="preserve"> je povezana tudi z boljšimi rezultati pri bolnikih s kroničnimi boleznimi. V državah z večjo razpoložljivostjo </w:t>
      </w:r>
      <w:r w:rsidR="006E43DB">
        <w:rPr>
          <w:rFonts w:cstheme="minorBidi"/>
        </w:rPr>
        <w:t>zdravstvenih kadrov</w:t>
      </w:r>
      <w:r w:rsidRPr="0042DEDA">
        <w:rPr>
          <w:rFonts w:cstheme="minorBidi"/>
        </w:rPr>
        <w:t xml:space="preserve"> ljudje povprečno poročajo o boljšem fizičnem zdravju, duševnem zdravju in splošnem počutju. </w:t>
      </w:r>
      <w:proofErr w:type="spellStart"/>
      <w:r w:rsidRPr="0042DEDA">
        <w:rPr>
          <w:rFonts w:cstheme="minorBidi"/>
          <w:i/>
          <w:iCs/>
        </w:rPr>
        <w:t>PaRIS</w:t>
      </w:r>
      <w:proofErr w:type="spellEnd"/>
      <w:r w:rsidRPr="0042DEDA">
        <w:rPr>
          <w:rFonts w:cstheme="minorBidi"/>
        </w:rPr>
        <w:t xml:space="preserve"> vzpostavlja potencialne koristi vlaganja v </w:t>
      </w:r>
      <w:r w:rsidR="006E43DB">
        <w:rPr>
          <w:rFonts w:cstheme="minorBidi"/>
        </w:rPr>
        <w:t>kadre</w:t>
      </w:r>
      <w:r w:rsidRPr="0042DEDA">
        <w:rPr>
          <w:rFonts w:cstheme="minorBidi"/>
        </w:rPr>
        <w:t xml:space="preserve"> za izboljšanje zdravja in dobrega počutja, zlasti na področjih, kjer razpoložljivost delovne sile neposredno povečuje učinkovitost oskrbe.</w:t>
      </w:r>
      <w:r w:rsidR="1F127159" w:rsidRPr="0042DEDA">
        <w:rPr>
          <w:rFonts w:cstheme="minorBidi"/>
        </w:rPr>
        <w:t xml:space="preserve"> Ustrezna</w:t>
      </w:r>
      <w:r w:rsidRPr="0042DEDA">
        <w:rPr>
          <w:rFonts w:cstheme="minorBidi"/>
        </w:rPr>
        <w:t xml:space="preserve"> </w:t>
      </w:r>
      <w:r w:rsidR="19D48C0B" w:rsidRPr="0042DEDA">
        <w:rPr>
          <w:rFonts w:cstheme="minorBidi"/>
        </w:rPr>
        <w:t>r</w:t>
      </w:r>
      <w:r w:rsidRPr="0042DEDA">
        <w:rPr>
          <w:rFonts w:cstheme="minorBidi"/>
        </w:rPr>
        <w:t xml:space="preserve">azpoložljivost zdravnikov in medicinskih sester igra </w:t>
      </w:r>
      <w:r w:rsidR="7E664840" w:rsidRPr="0042DEDA">
        <w:rPr>
          <w:rFonts w:cstheme="minorBidi"/>
        </w:rPr>
        <w:t>pomembno</w:t>
      </w:r>
      <w:r w:rsidRPr="0042DEDA">
        <w:rPr>
          <w:rFonts w:cstheme="minorBidi"/>
        </w:rPr>
        <w:t xml:space="preserve"> vlogo pri zdravju pacientov</w:t>
      </w:r>
      <w:r w:rsidRPr="0042DEDA">
        <w:rPr>
          <w:rFonts w:eastAsia="Aptos" w:cstheme="minorBidi"/>
        </w:rPr>
        <w:t>.</w:t>
      </w:r>
      <w:r w:rsidR="5BEDCC1B" w:rsidRPr="0042DEDA">
        <w:rPr>
          <w:rStyle w:val="Sprotnaopomba-sklic"/>
          <w:rFonts w:cstheme="minorBidi"/>
        </w:rPr>
        <w:footnoteReference w:id="50"/>
      </w:r>
    </w:p>
    <w:p w14:paraId="3DA7F7A1" w14:textId="511723D1" w:rsidR="006855FA" w:rsidRPr="00CB7D2B" w:rsidRDefault="007F784A" w:rsidP="55C41449">
      <w:pPr>
        <w:pStyle w:val="Naslov3"/>
        <w:spacing w:after="0"/>
        <w:rPr>
          <w:rFonts w:asciiTheme="minorHAnsi" w:eastAsia="Aptos" w:hAnsiTheme="minorHAnsi" w:cstheme="minorBidi"/>
        </w:rPr>
      </w:pPr>
      <w:bookmarkStart w:id="34" w:name="_Toc210304178"/>
      <w:r w:rsidRPr="55C41449">
        <w:rPr>
          <w:rFonts w:asciiTheme="minorHAnsi" w:hAnsiTheme="minorHAnsi" w:cstheme="minorBidi"/>
        </w:rPr>
        <w:t xml:space="preserve">4. 6. </w:t>
      </w:r>
      <w:r w:rsidR="00F71F37" w:rsidRPr="55C41449">
        <w:rPr>
          <w:rFonts w:asciiTheme="minorHAnsi" w:hAnsiTheme="minorHAnsi" w:cstheme="minorBidi"/>
        </w:rPr>
        <w:t>Spremembe delovanj</w:t>
      </w:r>
      <w:r w:rsidR="00D56745">
        <w:rPr>
          <w:rFonts w:asciiTheme="minorHAnsi" w:hAnsiTheme="minorHAnsi" w:cstheme="minorBidi"/>
        </w:rPr>
        <w:t>a</w:t>
      </w:r>
      <w:r w:rsidR="00F71F37" w:rsidRPr="55C41449">
        <w:rPr>
          <w:rFonts w:asciiTheme="minorHAnsi" w:hAnsiTheme="minorHAnsi" w:cstheme="minorBidi"/>
        </w:rPr>
        <w:t xml:space="preserve"> strokovnjakov v zdravstvu s prepletom znanj in spretnosti</w:t>
      </w:r>
      <w:bookmarkEnd w:id="34"/>
      <w:r w:rsidRPr="55C41449">
        <w:rPr>
          <w:rFonts w:asciiTheme="minorHAnsi" w:hAnsiTheme="minorHAnsi" w:cstheme="minorBidi"/>
        </w:rPr>
        <w:t xml:space="preserve">  </w:t>
      </w:r>
    </w:p>
    <w:p w14:paraId="1F59C821" w14:textId="11B02B11" w:rsidR="00D56745" w:rsidRDefault="00D56745" w:rsidP="00CB7D2B">
      <w:pPr>
        <w:spacing w:line="276" w:lineRule="auto"/>
        <w:jc w:val="both"/>
        <w:rPr>
          <w:rFonts w:eastAsia="Aptos" w:cstheme="minorHAnsi"/>
        </w:rPr>
      </w:pPr>
      <w:r w:rsidRPr="00A64DE9">
        <w:rPr>
          <w:rFonts w:eastAsia="Aptos" w:cstheme="minorBidi"/>
        </w:rPr>
        <w:t xml:space="preserve">Z naraščajočimi potrebami po zdravstvenih storitvah je prilagajanje sistema nujno. </w:t>
      </w:r>
      <w:r w:rsidR="00A64DE9">
        <w:rPr>
          <w:rFonts w:eastAsia="Aptos" w:cstheme="minorBidi"/>
        </w:rPr>
        <w:t>SZO</w:t>
      </w:r>
      <w:r w:rsidRPr="00A64DE9">
        <w:rPr>
          <w:rFonts w:eastAsia="Aptos" w:cstheme="minorBidi"/>
        </w:rPr>
        <w:t xml:space="preserve"> priporoča preplet znanj in spretnosti ter prilagoditev kompetenc in razporeditev nalog (</w:t>
      </w:r>
      <w:proofErr w:type="spellStart"/>
      <w:r w:rsidRPr="00A64DE9">
        <w:rPr>
          <w:rFonts w:eastAsia="Aptos" w:cstheme="minorBidi"/>
        </w:rPr>
        <w:t>skill</w:t>
      </w:r>
      <w:proofErr w:type="spellEnd"/>
      <w:r w:rsidRPr="00A64DE9">
        <w:rPr>
          <w:rFonts w:eastAsia="Aptos" w:cstheme="minorBidi"/>
        </w:rPr>
        <w:t>-mix) med zdravstvenimi delavci, kar izboljšuje učinkovitost, dostopnost in kakovost oskrbe. Prilagoditev vključuje prenos nalog (</w:t>
      </w:r>
      <w:proofErr w:type="spellStart"/>
      <w:r w:rsidRPr="00A64DE9">
        <w:rPr>
          <w:rFonts w:eastAsia="Aptos" w:cstheme="minorBidi"/>
        </w:rPr>
        <w:t>task-shifting</w:t>
      </w:r>
      <w:proofErr w:type="spellEnd"/>
      <w:r w:rsidRPr="00A64DE9">
        <w:rPr>
          <w:rFonts w:eastAsia="Aptos" w:cstheme="minorBidi"/>
        </w:rPr>
        <w:t xml:space="preserve">), razširitev vlog (role </w:t>
      </w:r>
      <w:proofErr w:type="spellStart"/>
      <w:r w:rsidRPr="00A64DE9">
        <w:rPr>
          <w:rFonts w:eastAsia="Aptos" w:cstheme="minorBidi"/>
        </w:rPr>
        <w:t>expansion</w:t>
      </w:r>
      <w:proofErr w:type="spellEnd"/>
      <w:r w:rsidRPr="00A64DE9">
        <w:rPr>
          <w:rFonts w:eastAsia="Aptos" w:cstheme="minorBidi"/>
        </w:rPr>
        <w:t xml:space="preserve">) in </w:t>
      </w:r>
      <w:proofErr w:type="spellStart"/>
      <w:r w:rsidRPr="00A64DE9">
        <w:rPr>
          <w:rFonts w:eastAsia="Aptos" w:cstheme="minorBidi"/>
        </w:rPr>
        <w:t>večpoklicno</w:t>
      </w:r>
      <w:proofErr w:type="spellEnd"/>
      <w:r w:rsidRPr="00A64DE9">
        <w:rPr>
          <w:rFonts w:eastAsia="Aptos" w:cstheme="minorBidi"/>
        </w:rPr>
        <w:t xml:space="preserve"> sodelovanje (</w:t>
      </w:r>
      <w:proofErr w:type="spellStart"/>
      <w:r w:rsidRPr="00A64DE9">
        <w:rPr>
          <w:rFonts w:eastAsia="Aptos" w:cstheme="minorBidi"/>
        </w:rPr>
        <w:t>multiprofessional</w:t>
      </w:r>
      <w:proofErr w:type="spellEnd"/>
      <w:r w:rsidRPr="00A64DE9">
        <w:rPr>
          <w:rFonts w:eastAsia="Aptos" w:cstheme="minorBidi"/>
        </w:rPr>
        <w:t>), kar omogoča boljšo uporabo kadrov, timsko delo in sodelovanje že v izobraževanju. Takšni ukrepi so ključni za obvladovanje kroničnih bolezni, oskrbo ranljivih skupin in preprečevanje pomanjkanja kadra, čeprav lahko začasno povečajo obremenitve zaposlenih</w:t>
      </w:r>
      <w:r w:rsidR="006E43DB" w:rsidRPr="0042DEDA">
        <w:rPr>
          <w:rStyle w:val="Sprotnaopomba-sklic"/>
          <w:rFonts w:cstheme="minorBidi"/>
        </w:rPr>
        <w:footnoteReference w:id="51"/>
      </w:r>
      <w:r w:rsidR="006E43DB">
        <w:rPr>
          <w:rFonts w:cstheme="minorBidi"/>
        </w:rPr>
        <w:t>.</w:t>
      </w:r>
    </w:p>
    <w:p w14:paraId="61FCDB74" w14:textId="5B110221" w:rsidR="00891BA9" w:rsidRPr="00D01513" w:rsidRDefault="00A52B26" w:rsidP="55C41449">
      <w:pPr>
        <w:pStyle w:val="Naslov2"/>
        <w:spacing w:after="0"/>
        <w:rPr>
          <w:rFonts w:eastAsia="Aptos" w:cstheme="minorBidi"/>
        </w:rPr>
      </w:pPr>
      <w:r>
        <w:br w:type="page"/>
      </w:r>
      <w:bookmarkStart w:id="35" w:name="_Toc210304179"/>
      <w:r w:rsidR="00652787">
        <w:t>5</w:t>
      </w:r>
      <w:r w:rsidR="003C5052">
        <w:t>.</w:t>
      </w:r>
      <w:r w:rsidR="4FC9AA4C">
        <w:t xml:space="preserve"> Vizija, vrednote in načela ter namen</w:t>
      </w:r>
      <w:r w:rsidR="75BDAC6E">
        <w:t>i</w:t>
      </w:r>
      <w:bookmarkEnd w:id="35"/>
    </w:p>
    <w:p w14:paraId="177AE21A" w14:textId="197A806C" w:rsidR="00EA5FF0" w:rsidRPr="00013BDE" w:rsidRDefault="00EA5FF0" w:rsidP="003140B6">
      <w:pPr>
        <w:pStyle w:val="Navadensplet"/>
        <w:spacing w:after="0" w:afterAutospacing="0" w:line="276" w:lineRule="auto"/>
        <w:jc w:val="both"/>
        <w:rPr>
          <w:rFonts w:asciiTheme="minorHAnsi" w:hAnsiTheme="minorHAnsi" w:cstheme="minorHAnsi"/>
          <w:sz w:val="22"/>
          <w:szCs w:val="22"/>
        </w:rPr>
      </w:pPr>
      <w:r w:rsidRPr="00EA5FF0">
        <w:rPr>
          <w:rFonts w:asciiTheme="minorHAnsi" w:hAnsiTheme="minorHAnsi" w:cstheme="minorHAnsi"/>
          <w:sz w:val="22"/>
          <w:szCs w:val="22"/>
        </w:rPr>
        <w:t xml:space="preserve">Vzpostavljena bo uravnotežena kadrovska struktura, prilagojena potrebam različnih generacij v sedanjosti in prihodnosti. Razvoj izobraževalnih programov bo omogočal stalno posodabljanje znanj, kompetenc in veščin novih generacij zdravstvenih strokovnjakov v skladu s sodobnimi izzivi ter napredkom znanosti. Okrepljeno bo delovanje interdisciplinarnih timov z </w:t>
      </w:r>
      <w:proofErr w:type="spellStart"/>
      <w:r w:rsidRPr="00EA5FF0">
        <w:rPr>
          <w:rFonts w:asciiTheme="minorHAnsi" w:hAnsiTheme="minorHAnsi" w:cstheme="minorHAnsi"/>
          <w:sz w:val="22"/>
          <w:szCs w:val="22"/>
        </w:rPr>
        <w:t>medpoklicnim</w:t>
      </w:r>
      <w:proofErr w:type="spellEnd"/>
      <w:r w:rsidRPr="00EA5FF0">
        <w:rPr>
          <w:rFonts w:asciiTheme="minorHAnsi" w:hAnsiTheme="minorHAnsi" w:cstheme="minorHAnsi"/>
          <w:sz w:val="22"/>
          <w:szCs w:val="22"/>
        </w:rPr>
        <w:t xml:space="preserve"> sodelovanjem, ki bo povezovalo različne zdravstvene profile in tako omogočalo </w:t>
      </w:r>
      <w:proofErr w:type="spellStart"/>
      <w:r w:rsidRPr="00EA5FF0">
        <w:rPr>
          <w:rFonts w:asciiTheme="minorHAnsi" w:hAnsiTheme="minorHAnsi" w:cstheme="minorHAnsi"/>
          <w:sz w:val="22"/>
          <w:szCs w:val="22"/>
        </w:rPr>
        <w:t>celostnejšo</w:t>
      </w:r>
      <w:proofErr w:type="spellEnd"/>
      <w:r w:rsidRPr="00EA5FF0">
        <w:rPr>
          <w:rFonts w:asciiTheme="minorHAnsi" w:hAnsiTheme="minorHAnsi" w:cstheme="minorHAnsi"/>
          <w:sz w:val="22"/>
          <w:szCs w:val="22"/>
        </w:rPr>
        <w:t xml:space="preserve"> ter učinkovitejšo obravnavo pacientov.</w:t>
      </w:r>
    </w:p>
    <w:p w14:paraId="060CD386" w14:textId="3ECE9A3B" w:rsidR="2AA584D3" w:rsidRPr="00013BDE" w:rsidRDefault="007C111A" w:rsidP="002D67D8">
      <w:pPr>
        <w:pStyle w:val="Navadensplet"/>
        <w:spacing w:line="276" w:lineRule="auto"/>
        <w:jc w:val="both"/>
        <w:rPr>
          <w:rFonts w:asciiTheme="minorHAnsi" w:hAnsiTheme="minorHAnsi" w:cstheme="minorHAnsi"/>
          <w:sz w:val="22"/>
          <w:szCs w:val="22"/>
        </w:rPr>
      </w:pPr>
      <w:r>
        <w:rPr>
          <w:rFonts w:asciiTheme="minorHAnsi" w:hAnsiTheme="minorHAnsi" w:cstheme="minorHAnsi"/>
          <w:sz w:val="22"/>
          <w:szCs w:val="22"/>
        </w:rPr>
        <w:t>STRATEGIJA ZDZS 2025-2035</w:t>
      </w:r>
      <w:r w:rsidR="0AEB31A2" w:rsidRPr="00013BDE">
        <w:rPr>
          <w:rFonts w:asciiTheme="minorHAnsi" w:hAnsiTheme="minorHAnsi" w:cstheme="minorHAnsi"/>
          <w:sz w:val="22"/>
          <w:szCs w:val="22"/>
        </w:rPr>
        <w:t xml:space="preserve"> bo imela </w:t>
      </w:r>
      <w:r w:rsidR="225C6BEB" w:rsidRPr="00013BDE">
        <w:rPr>
          <w:rFonts w:asciiTheme="minorHAnsi" w:hAnsiTheme="minorHAnsi" w:cstheme="minorHAnsi"/>
          <w:sz w:val="22"/>
          <w:szCs w:val="22"/>
        </w:rPr>
        <w:t xml:space="preserve">pozitivne posledice za </w:t>
      </w:r>
      <w:r w:rsidR="00EA5FF0">
        <w:rPr>
          <w:rFonts w:asciiTheme="minorHAnsi" w:hAnsiTheme="minorHAnsi" w:cstheme="minorHAnsi"/>
          <w:sz w:val="22"/>
          <w:szCs w:val="22"/>
        </w:rPr>
        <w:t>vse prebivalce Slovenije</w:t>
      </w:r>
      <w:r w:rsidR="225C6BEB" w:rsidRPr="00013BDE">
        <w:rPr>
          <w:rFonts w:asciiTheme="minorHAnsi" w:hAnsiTheme="minorHAnsi" w:cstheme="minorHAnsi"/>
          <w:sz w:val="22"/>
          <w:szCs w:val="22"/>
        </w:rPr>
        <w:t xml:space="preserve">. Boljši delovni pogoji in zadostno število kadra bodo zmanjšali izgorelost in odhode </w:t>
      </w:r>
      <w:r w:rsidR="00EA5FF0">
        <w:rPr>
          <w:rFonts w:asciiTheme="minorHAnsi" w:hAnsiTheme="minorHAnsi" w:cstheme="minorHAnsi"/>
          <w:sz w:val="22"/>
          <w:szCs w:val="22"/>
        </w:rPr>
        <w:t>ZDZS</w:t>
      </w:r>
      <w:r w:rsidR="225C6BEB" w:rsidRPr="00013BDE">
        <w:rPr>
          <w:rFonts w:asciiTheme="minorHAnsi" w:hAnsiTheme="minorHAnsi" w:cstheme="minorHAnsi"/>
          <w:sz w:val="22"/>
          <w:szCs w:val="22"/>
        </w:rPr>
        <w:t xml:space="preserve">, s čimer bo sistem postal bolj stabilen in vzdržen. </w:t>
      </w:r>
      <w:r w:rsidR="0AEB31A2" w:rsidRPr="00013BDE">
        <w:rPr>
          <w:rFonts w:asciiTheme="minorHAnsi" w:hAnsiTheme="minorHAnsi" w:cstheme="minorHAnsi"/>
          <w:sz w:val="22"/>
          <w:szCs w:val="22"/>
        </w:rPr>
        <w:t xml:space="preserve">Preko </w:t>
      </w:r>
      <w:r w:rsidR="00AC237E">
        <w:rPr>
          <w:rFonts w:asciiTheme="minorHAnsi" w:hAnsiTheme="minorHAnsi" w:cstheme="minorHAnsi"/>
          <w:sz w:val="22"/>
          <w:szCs w:val="22"/>
        </w:rPr>
        <w:t>posodobljenih</w:t>
      </w:r>
      <w:r w:rsidR="00EA5FF0">
        <w:rPr>
          <w:rFonts w:asciiTheme="minorHAnsi" w:hAnsiTheme="minorHAnsi" w:cstheme="minorHAnsi"/>
          <w:sz w:val="22"/>
          <w:szCs w:val="22"/>
        </w:rPr>
        <w:t xml:space="preserve"> kompetenc, </w:t>
      </w:r>
      <w:r w:rsidR="00AC237E">
        <w:rPr>
          <w:rFonts w:asciiTheme="minorHAnsi" w:hAnsiTheme="minorHAnsi" w:cstheme="minorHAnsi"/>
          <w:sz w:val="22"/>
          <w:szCs w:val="22"/>
        </w:rPr>
        <w:t xml:space="preserve">optimizacije </w:t>
      </w:r>
      <w:r w:rsidR="00EA5FF0">
        <w:rPr>
          <w:rFonts w:asciiTheme="minorHAnsi" w:hAnsiTheme="minorHAnsi" w:cstheme="minorHAnsi"/>
          <w:sz w:val="22"/>
          <w:szCs w:val="22"/>
        </w:rPr>
        <w:t>delovnih procesov</w:t>
      </w:r>
      <w:r w:rsidR="0AEB31A2" w:rsidRPr="00013BDE">
        <w:rPr>
          <w:rFonts w:asciiTheme="minorHAnsi" w:hAnsiTheme="minorHAnsi" w:cstheme="minorHAnsi"/>
          <w:sz w:val="22"/>
          <w:szCs w:val="22"/>
        </w:rPr>
        <w:t>, digitalizacije</w:t>
      </w:r>
      <w:r w:rsidR="225C6BEB" w:rsidRPr="00013BDE">
        <w:rPr>
          <w:rFonts w:asciiTheme="minorHAnsi" w:hAnsiTheme="minorHAnsi" w:cstheme="minorHAnsi"/>
          <w:sz w:val="22"/>
          <w:szCs w:val="22"/>
        </w:rPr>
        <w:t xml:space="preserve"> in dostopnejše zdravstvene oskrbe se bo izboljšala kakovost življenja prebivalstva, podaljšala se bo življenjska doba, zmanjšale pa se bodo neenakosti v zdravju.</w:t>
      </w:r>
    </w:p>
    <w:p w14:paraId="44A939AD" w14:textId="182DAA29" w:rsidR="009F1437" w:rsidRPr="00013BDE" w:rsidRDefault="1404EBCB" w:rsidP="002D67D8">
      <w:pPr>
        <w:pStyle w:val="Navadensplet"/>
        <w:spacing w:line="276" w:lineRule="auto"/>
        <w:jc w:val="both"/>
        <w:rPr>
          <w:rFonts w:asciiTheme="minorHAnsi" w:hAnsiTheme="minorHAnsi" w:cstheme="minorHAnsi"/>
          <w:sz w:val="22"/>
          <w:szCs w:val="22"/>
        </w:rPr>
      </w:pPr>
      <w:r w:rsidRPr="00013BDE">
        <w:rPr>
          <w:rFonts w:asciiTheme="minorHAnsi" w:hAnsiTheme="minorHAnsi" w:cstheme="minorHAnsi"/>
          <w:sz w:val="22"/>
          <w:szCs w:val="22"/>
        </w:rPr>
        <w:t>V prihodnosti vidimo zdravstveni sistem kot visoko organizirano, dostopno in učinkovito omrežje storitev, ki bo z</w:t>
      </w:r>
      <w:r w:rsidR="00616D2E">
        <w:rPr>
          <w:rFonts w:asciiTheme="minorHAnsi" w:hAnsiTheme="minorHAnsi" w:cstheme="minorHAnsi"/>
          <w:sz w:val="22"/>
          <w:szCs w:val="22"/>
        </w:rPr>
        <w:t xml:space="preserve"> mednarodno primerljivo</w:t>
      </w:r>
      <w:r w:rsidRPr="00013BDE">
        <w:rPr>
          <w:rFonts w:asciiTheme="minorHAnsi" w:hAnsiTheme="minorHAnsi" w:cstheme="minorHAnsi"/>
          <w:sz w:val="22"/>
          <w:szCs w:val="22"/>
        </w:rPr>
        <w:t xml:space="preserve"> vrhunsko usposobljenim in motiviranim kadrom zagotavljalo celostno in pravično zdravstveno oskrbo za vse generacije. To bo temelj zdrave, produktivne in trajnostno naravnane družbe.</w:t>
      </w:r>
    </w:p>
    <w:p w14:paraId="2B1679E4" w14:textId="1BC19B7A" w:rsidR="00891BA9" w:rsidRPr="003C5052" w:rsidRDefault="00652787" w:rsidP="003C5052">
      <w:pPr>
        <w:pStyle w:val="Naslov3"/>
        <w:spacing w:after="0"/>
        <w:rPr>
          <w:rFonts w:ascii="Calibri" w:hAnsi="Calibri" w:cs="Calibri"/>
        </w:rPr>
      </w:pPr>
      <w:bookmarkStart w:id="36" w:name="_Toc210304180"/>
      <w:r w:rsidRPr="55C41449">
        <w:rPr>
          <w:rFonts w:ascii="Calibri" w:hAnsi="Calibri" w:cs="Calibri"/>
        </w:rPr>
        <w:t>5</w:t>
      </w:r>
      <w:r w:rsidR="4A50165A" w:rsidRPr="55C41449">
        <w:rPr>
          <w:rFonts w:ascii="Calibri" w:hAnsi="Calibri" w:cs="Calibri"/>
        </w:rPr>
        <w:t xml:space="preserve">. 1. </w:t>
      </w:r>
      <w:r w:rsidR="44B66EF5" w:rsidRPr="55C41449">
        <w:rPr>
          <w:rFonts w:ascii="Calibri" w:hAnsi="Calibri" w:cs="Calibri"/>
        </w:rPr>
        <w:t>Vizija</w:t>
      </w:r>
      <w:bookmarkEnd w:id="36"/>
    </w:p>
    <w:p w14:paraId="57269E74" w14:textId="74AA7D1D" w:rsidR="003D14B0" w:rsidRDefault="00680008" w:rsidP="00D677D0">
      <w:pPr>
        <w:spacing w:after="0" w:line="276" w:lineRule="auto"/>
        <w:jc w:val="both"/>
      </w:pPr>
      <w:r w:rsidRPr="00680008">
        <w:t xml:space="preserve">Vzpostaviti trajnosten in dinamičen sistem upravljanja ter razvoja </w:t>
      </w:r>
      <w:r w:rsidR="00AC237E">
        <w:t>ZDZS</w:t>
      </w:r>
      <w:r w:rsidRPr="00680008">
        <w:t xml:space="preserve">, ki z uporabo sodobnih </w:t>
      </w:r>
      <w:r w:rsidR="004443CF">
        <w:t xml:space="preserve">znanj, </w:t>
      </w:r>
      <w:r w:rsidRPr="00680008">
        <w:t>tehnologij in strateških pristopov omogoča motivirano, usposobljeno in prilagodljivo kadrovsko zasedbo, sposobno zagotavljati kakovostno, dostopno in pravično zdravstveno oskrbo za prebivalce Slovenije.</w:t>
      </w:r>
    </w:p>
    <w:p w14:paraId="3DA2006D" w14:textId="0AF725D9" w:rsidR="00D9263C" w:rsidRDefault="007A5738" w:rsidP="00D677D0">
      <w:pPr>
        <w:jc w:val="both"/>
        <w:rPr>
          <w:b/>
          <w:bCs/>
        </w:rPr>
      </w:pPr>
      <w:r>
        <w:rPr>
          <w:b/>
          <w:bCs/>
        </w:rPr>
        <w:br w:type="page"/>
      </w:r>
    </w:p>
    <w:p w14:paraId="7393D50F" w14:textId="711163E5" w:rsidR="00596DA1" w:rsidRPr="003C5052" w:rsidRDefault="00652787" w:rsidP="00DE509D">
      <w:pPr>
        <w:pStyle w:val="Naslov3"/>
        <w:spacing w:after="0"/>
        <w:jc w:val="both"/>
        <w:rPr>
          <w:rFonts w:ascii="Calibri" w:hAnsi="Calibri" w:cs="Calibri"/>
        </w:rPr>
      </w:pPr>
      <w:bookmarkStart w:id="37" w:name="_Toc210304181"/>
      <w:r w:rsidRPr="55C41449">
        <w:rPr>
          <w:rFonts w:ascii="Calibri" w:hAnsi="Calibri" w:cs="Calibri"/>
        </w:rPr>
        <w:t>5</w:t>
      </w:r>
      <w:r w:rsidR="1A1DE519" w:rsidRPr="55C41449">
        <w:rPr>
          <w:rFonts w:ascii="Calibri" w:hAnsi="Calibri" w:cs="Calibri"/>
        </w:rPr>
        <w:t xml:space="preserve">. 2. </w:t>
      </w:r>
      <w:r w:rsidR="44B66EF5" w:rsidRPr="55C41449">
        <w:rPr>
          <w:rFonts w:ascii="Calibri" w:hAnsi="Calibri" w:cs="Calibri"/>
        </w:rPr>
        <w:t>Vrednote</w:t>
      </w:r>
      <w:bookmarkEnd w:id="37"/>
    </w:p>
    <w:p w14:paraId="01560073" w14:textId="1B8F4996" w:rsidR="007A5738" w:rsidRDefault="007C111A" w:rsidP="007A5738">
      <w:pPr>
        <w:spacing w:after="0"/>
        <w:jc w:val="both"/>
      </w:pPr>
      <w:r>
        <w:rPr>
          <w:rFonts w:cs="Aptos"/>
        </w:rPr>
        <w:t>STRATEGIJA ZDZS 2025-2035</w:t>
      </w:r>
      <w:r w:rsidR="4A519ABA">
        <w:t xml:space="preserve"> je osnovana na naslednjih osrednjih </w:t>
      </w:r>
      <w:r w:rsidR="07D69AD4">
        <w:t>vrednotah</w:t>
      </w:r>
      <w:r w:rsidR="4A519ABA">
        <w:t>.</w:t>
      </w:r>
    </w:p>
    <w:p w14:paraId="327CAA7C" w14:textId="121DE5DB" w:rsidR="2AAD02F9" w:rsidRPr="007A5738" w:rsidRDefault="2AAD02F9" w:rsidP="007A5738">
      <w:pPr>
        <w:pStyle w:val="Napis"/>
        <w:spacing w:after="0"/>
      </w:pPr>
    </w:p>
    <w:p w14:paraId="04CB7F8F" w14:textId="51228B55" w:rsidR="00585DFB" w:rsidRPr="00D677D0" w:rsidRDefault="00D677D0" w:rsidP="00D677D0">
      <w:pPr>
        <w:pStyle w:val="Napis"/>
        <w:spacing w:after="0"/>
        <w:rPr>
          <w:b w:val="0"/>
          <w:bCs w:val="0"/>
          <w:sz w:val="16"/>
          <w:szCs w:val="16"/>
        </w:rPr>
      </w:pPr>
      <w:bookmarkStart w:id="38" w:name="_Toc210304191"/>
      <w:r w:rsidRPr="00D677D0">
        <w:rPr>
          <w:b w:val="0"/>
          <w:bCs w:val="0"/>
          <w:sz w:val="16"/>
          <w:szCs w:val="16"/>
        </w:rPr>
        <w:t xml:space="preserve">Tabela </w:t>
      </w:r>
      <w:r w:rsidRPr="00D677D0">
        <w:rPr>
          <w:b w:val="0"/>
          <w:bCs w:val="0"/>
          <w:sz w:val="16"/>
          <w:szCs w:val="16"/>
        </w:rPr>
        <w:fldChar w:fldCharType="begin"/>
      </w:r>
      <w:r w:rsidRPr="00D677D0">
        <w:rPr>
          <w:b w:val="0"/>
          <w:bCs w:val="0"/>
          <w:sz w:val="16"/>
          <w:szCs w:val="16"/>
        </w:rPr>
        <w:instrText xml:space="preserve"> SEQ Tabela \* ARABIC </w:instrText>
      </w:r>
      <w:r w:rsidRPr="00D677D0">
        <w:rPr>
          <w:b w:val="0"/>
          <w:bCs w:val="0"/>
          <w:sz w:val="16"/>
          <w:szCs w:val="16"/>
        </w:rPr>
        <w:fldChar w:fldCharType="separate"/>
      </w:r>
      <w:r w:rsidR="00E40008">
        <w:rPr>
          <w:b w:val="0"/>
          <w:bCs w:val="0"/>
          <w:noProof/>
          <w:sz w:val="16"/>
          <w:szCs w:val="16"/>
        </w:rPr>
        <w:t>2</w:t>
      </w:r>
      <w:r w:rsidRPr="00D677D0">
        <w:rPr>
          <w:b w:val="0"/>
          <w:bCs w:val="0"/>
          <w:sz w:val="16"/>
          <w:szCs w:val="16"/>
        </w:rPr>
        <w:fldChar w:fldCharType="end"/>
      </w:r>
      <w:r w:rsidRPr="00D677D0">
        <w:rPr>
          <w:b w:val="0"/>
          <w:bCs w:val="0"/>
          <w:sz w:val="16"/>
          <w:szCs w:val="16"/>
        </w:rPr>
        <w:t>:Vrednote STRATEGIJA ZDZS 2025-2035</w:t>
      </w:r>
      <w:bookmarkEnd w:id="38"/>
    </w:p>
    <w:tbl>
      <w:tblPr>
        <w:tblStyle w:val="Tabelasvetlamrea"/>
        <w:tblW w:w="94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75"/>
        <w:gridCol w:w="6531"/>
      </w:tblGrid>
      <w:tr w:rsidR="00B01765" w:rsidRPr="00680008" w14:paraId="1490B503" w14:textId="77777777" w:rsidTr="00DE509D">
        <w:tc>
          <w:tcPr>
            <w:tcW w:w="0" w:type="auto"/>
            <w:shd w:val="clear" w:color="auto" w:fill="DEEAF6" w:themeFill="accent5" w:themeFillTint="33"/>
            <w:hideMark/>
          </w:tcPr>
          <w:p w14:paraId="1A33E7DA" w14:textId="77777777" w:rsidR="00680008" w:rsidRPr="00CE4D96" w:rsidRDefault="00680008" w:rsidP="007A5738">
            <w:pPr>
              <w:rPr>
                <w:rFonts w:eastAsia="Times New Roman" w:cstheme="minorHAnsi"/>
                <w:b/>
                <w:bCs/>
                <w:kern w:val="0"/>
              </w:rPr>
            </w:pPr>
            <w:r w:rsidRPr="00CE4D96">
              <w:rPr>
                <w:rFonts w:eastAsia="Times New Roman" w:cstheme="minorHAnsi"/>
                <w:b/>
                <w:bCs/>
                <w:kern w:val="0"/>
              </w:rPr>
              <w:t>Vrednota</w:t>
            </w:r>
          </w:p>
        </w:tc>
        <w:tc>
          <w:tcPr>
            <w:tcW w:w="0" w:type="auto"/>
            <w:shd w:val="clear" w:color="auto" w:fill="DEEAF6" w:themeFill="accent5" w:themeFillTint="33"/>
            <w:hideMark/>
          </w:tcPr>
          <w:p w14:paraId="54525D87" w14:textId="77777777" w:rsidR="00680008" w:rsidRPr="00CE4D96" w:rsidRDefault="00680008" w:rsidP="0016355F">
            <w:pPr>
              <w:jc w:val="center"/>
              <w:rPr>
                <w:rFonts w:eastAsia="Times New Roman" w:cstheme="minorHAnsi"/>
                <w:b/>
                <w:bCs/>
                <w:kern w:val="0"/>
              </w:rPr>
            </w:pPr>
            <w:r w:rsidRPr="00CE4D96">
              <w:rPr>
                <w:rFonts w:eastAsia="Times New Roman" w:cstheme="minorHAnsi"/>
                <w:b/>
                <w:bCs/>
                <w:kern w:val="0"/>
              </w:rPr>
              <w:t>Opis</w:t>
            </w:r>
          </w:p>
        </w:tc>
      </w:tr>
      <w:tr w:rsidR="00B01765" w:rsidRPr="00680008" w14:paraId="066FD931" w14:textId="77777777" w:rsidTr="00680008">
        <w:tc>
          <w:tcPr>
            <w:tcW w:w="0" w:type="auto"/>
            <w:hideMark/>
          </w:tcPr>
          <w:p w14:paraId="450BFDF2" w14:textId="728F36A8" w:rsidR="00680008" w:rsidRPr="00CE4D96" w:rsidRDefault="00680008" w:rsidP="003C5052">
            <w:pPr>
              <w:rPr>
                <w:rFonts w:eastAsia="Times New Roman" w:cstheme="minorHAnsi"/>
                <w:kern w:val="0"/>
              </w:rPr>
            </w:pPr>
            <w:r w:rsidRPr="00CE4D96">
              <w:rPr>
                <w:rFonts w:eastAsia="Times New Roman" w:cstheme="minorHAnsi"/>
                <w:b/>
                <w:bCs/>
                <w:kern w:val="0"/>
              </w:rPr>
              <w:t>Dostopnost in pravičnost za zdravstvene delavce</w:t>
            </w:r>
            <w:r w:rsidR="004443CF">
              <w:rPr>
                <w:rFonts w:eastAsia="Times New Roman" w:cstheme="minorHAnsi"/>
                <w:b/>
                <w:bCs/>
                <w:kern w:val="0"/>
              </w:rPr>
              <w:t xml:space="preserve"> in zdravstvene sodelavce</w:t>
            </w:r>
          </w:p>
        </w:tc>
        <w:tc>
          <w:tcPr>
            <w:tcW w:w="0" w:type="auto"/>
            <w:hideMark/>
          </w:tcPr>
          <w:p w14:paraId="781A11D7" w14:textId="30F8ACC7" w:rsidR="00680008" w:rsidRPr="00CE4D96" w:rsidRDefault="00680008" w:rsidP="00DE509D">
            <w:pPr>
              <w:jc w:val="both"/>
              <w:rPr>
                <w:rFonts w:eastAsia="Times New Roman" w:cstheme="minorHAnsi"/>
                <w:kern w:val="0"/>
              </w:rPr>
            </w:pPr>
            <w:r w:rsidRPr="00CE4D96">
              <w:rPr>
                <w:rFonts w:eastAsia="Times New Roman" w:cstheme="minorHAnsi"/>
                <w:kern w:val="0"/>
              </w:rPr>
              <w:t xml:space="preserve">Zagotavljanje enakih možnosti zaposlovanja, razvoja in podpore zdravstvenim delavcem ter </w:t>
            </w:r>
            <w:r w:rsidR="004443CF">
              <w:rPr>
                <w:rFonts w:eastAsia="Times New Roman" w:cstheme="minorHAnsi"/>
                <w:kern w:val="0"/>
              </w:rPr>
              <w:t xml:space="preserve">zdravstvenim </w:t>
            </w:r>
            <w:r w:rsidRPr="00CE4D96">
              <w:rPr>
                <w:rFonts w:eastAsia="Times New Roman" w:cstheme="minorHAnsi"/>
                <w:kern w:val="0"/>
              </w:rPr>
              <w:t xml:space="preserve">sodelavcem ne glede na regijo, spol, socialno-ekonomski status ali druge dejavnike, da lahko vsi enakovredno prispevajo k </w:t>
            </w:r>
            <w:r w:rsidR="0055248F">
              <w:rPr>
                <w:rFonts w:eastAsia="Times New Roman" w:cstheme="minorHAnsi"/>
                <w:kern w:val="0"/>
              </w:rPr>
              <w:t xml:space="preserve">delovanju in razvoju </w:t>
            </w:r>
            <w:r w:rsidRPr="00CE4D96">
              <w:rPr>
                <w:rFonts w:eastAsia="Times New Roman" w:cstheme="minorHAnsi"/>
                <w:kern w:val="0"/>
              </w:rPr>
              <w:t>zdravstv</w:t>
            </w:r>
            <w:r w:rsidR="0055248F">
              <w:rPr>
                <w:rFonts w:eastAsia="Times New Roman" w:cstheme="minorHAnsi"/>
                <w:kern w:val="0"/>
              </w:rPr>
              <w:t>a v Sloveniji</w:t>
            </w:r>
            <w:r w:rsidRPr="00CE4D96">
              <w:rPr>
                <w:rFonts w:eastAsia="Times New Roman" w:cstheme="minorHAnsi"/>
                <w:kern w:val="0"/>
              </w:rPr>
              <w:t>.</w:t>
            </w:r>
          </w:p>
        </w:tc>
      </w:tr>
      <w:tr w:rsidR="00B01765" w:rsidRPr="00680008" w14:paraId="7CFA969D" w14:textId="77777777" w:rsidTr="00DE509D">
        <w:trPr>
          <w:trHeight w:val="894"/>
        </w:trPr>
        <w:tc>
          <w:tcPr>
            <w:tcW w:w="0" w:type="auto"/>
            <w:hideMark/>
          </w:tcPr>
          <w:p w14:paraId="68F48F60" w14:textId="4C17E0AC" w:rsidR="00680008" w:rsidRPr="00CE4D96" w:rsidRDefault="00680008" w:rsidP="003C5052">
            <w:pPr>
              <w:rPr>
                <w:rFonts w:eastAsia="Times New Roman" w:cstheme="minorHAnsi"/>
                <w:kern w:val="0"/>
              </w:rPr>
            </w:pPr>
            <w:r w:rsidRPr="00CE4D96">
              <w:rPr>
                <w:rFonts w:eastAsia="Times New Roman" w:cstheme="minorHAnsi"/>
                <w:b/>
                <w:bCs/>
                <w:kern w:val="0"/>
              </w:rPr>
              <w:t>Trajnost in dolgoročno načrtovanje kadrov</w:t>
            </w:r>
            <w:r w:rsidR="0055248F">
              <w:rPr>
                <w:rFonts w:eastAsia="Times New Roman" w:cstheme="minorHAnsi"/>
                <w:b/>
                <w:bCs/>
                <w:kern w:val="0"/>
              </w:rPr>
              <w:t xml:space="preserve"> v zdravstvu</w:t>
            </w:r>
          </w:p>
        </w:tc>
        <w:tc>
          <w:tcPr>
            <w:tcW w:w="0" w:type="auto"/>
            <w:hideMark/>
          </w:tcPr>
          <w:p w14:paraId="092D4320" w14:textId="6E487C3A" w:rsidR="00680008" w:rsidRPr="00CE4D96" w:rsidRDefault="00680008" w:rsidP="00DE509D">
            <w:pPr>
              <w:jc w:val="both"/>
              <w:rPr>
                <w:rFonts w:eastAsia="Times New Roman" w:cstheme="minorHAnsi"/>
                <w:kern w:val="0"/>
              </w:rPr>
            </w:pPr>
            <w:r w:rsidRPr="00CE4D96">
              <w:rPr>
                <w:rFonts w:eastAsia="Times New Roman" w:cstheme="minorHAnsi"/>
                <w:kern w:val="0"/>
              </w:rPr>
              <w:t xml:space="preserve">Razvijanje prilagodljivih kadrovskih politik, ki zagotavljajo dolgoročno stabilnost in odpornost zdravstvenih delavcev in </w:t>
            </w:r>
            <w:r w:rsidR="0055248F">
              <w:rPr>
                <w:rFonts w:eastAsia="Times New Roman" w:cstheme="minorHAnsi"/>
                <w:kern w:val="0"/>
              </w:rPr>
              <w:t xml:space="preserve">zdravstvenih </w:t>
            </w:r>
            <w:r w:rsidRPr="00CE4D96">
              <w:rPr>
                <w:rFonts w:eastAsia="Times New Roman" w:cstheme="minorHAnsi"/>
                <w:kern w:val="0"/>
              </w:rPr>
              <w:t xml:space="preserve">sodelavcev, omogočajo njihovo učinkovito vključevanje v </w:t>
            </w:r>
            <w:r w:rsidR="0055248F">
              <w:rPr>
                <w:rFonts w:eastAsia="Times New Roman" w:cstheme="minorHAnsi"/>
                <w:kern w:val="0"/>
              </w:rPr>
              <w:t xml:space="preserve">zdravstveni </w:t>
            </w:r>
            <w:r w:rsidRPr="00CE4D96">
              <w:rPr>
                <w:rFonts w:eastAsia="Times New Roman" w:cstheme="minorHAnsi"/>
                <w:kern w:val="0"/>
              </w:rPr>
              <w:t>sistem tudi v kriznih razmerah.</w:t>
            </w:r>
          </w:p>
        </w:tc>
      </w:tr>
      <w:tr w:rsidR="00B01765" w:rsidRPr="00680008" w14:paraId="6B694A7B" w14:textId="77777777" w:rsidTr="00DE509D">
        <w:trPr>
          <w:trHeight w:val="992"/>
        </w:trPr>
        <w:tc>
          <w:tcPr>
            <w:tcW w:w="0" w:type="auto"/>
            <w:hideMark/>
          </w:tcPr>
          <w:p w14:paraId="244F403E" w14:textId="6F49CB0E" w:rsidR="00680008" w:rsidRPr="00CE4D96" w:rsidRDefault="00680008" w:rsidP="003C5052">
            <w:pPr>
              <w:rPr>
                <w:rFonts w:eastAsia="Times New Roman" w:cstheme="minorHAnsi"/>
                <w:kern w:val="0"/>
              </w:rPr>
            </w:pPr>
            <w:r w:rsidRPr="00CE4D96">
              <w:rPr>
                <w:rFonts w:eastAsia="Times New Roman" w:cstheme="minorHAnsi"/>
                <w:b/>
                <w:bCs/>
                <w:kern w:val="0"/>
              </w:rPr>
              <w:t xml:space="preserve">Skrb za dobrobit zdravstvenih delavcev in </w:t>
            </w:r>
            <w:r w:rsidR="0055248F">
              <w:rPr>
                <w:rFonts w:eastAsia="Times New Roman" w:cstheme="minorHAnsi"/>
                <w:b/>
                <w:bCs/>
                <w:kern w:val="0"/>
              </w:rPr>
              <w:t xml:space="preserve">zdravstvenih </w:t>
            </w:r>
            <w:r w:rsidRPr="00CE4D96">
              <w:rPr>
                <w:rFonts w:eastAsia="Times New Roman" w:cstheme="minorHAnsi"/>
                <w:b/>
                <w:bCs/>
                <w:kern w:val="0"/>
              </w:rPr>
              <w:t>sodelavcev</w:t>
            </w:r>
          </w:p>
        </w:tc>
        <w:tc>
          <w:tcPr>
            <w:tcW w:w="0" w:type="auto"/>
            <w:hideMark/>
          </w:tcPr>
          <w:p w14:paraId="0F6046B2" w14:textId="0D9C0BB1" w:rsidR="00680008" w:rsidRPr="00CE4D96" w:rsidRDefault="00680008" w:rsidP="00DE509D">
            <w:pPr>
              <w:jc w:val="both"/>
              <w:rPr>
                <w:rFonts w:eastAsia="Times New Roman" w:cstheme="minorHAnsi"/>
                <w:kern w:val="0"/>
              </w:rPr>
            </w:pPr>
            <w:r w:rsidRPr="00CE4D96">
              <w:rPr>
                <w:rFonts w:eastAsia="Times New Roman" w:cstheme="minorHAnsi"/>
                <w:kern w:val="0"/>
              </w:rPr>
              <w:t xml:space="preserve">Aktivno spodbujanje zdravja, zadovoljstva in motivacije zaposlenih z ustreznimi </w:t>
            </w:r>
            <w:r w:rsidR="0055248F">
              <w:rPr>
                <w:rFonts w:eastAsia="Times New Roman" w:cstheme="minorHAnsi"/>
                <w:kern w:val="0"/>
              </w:rPr>
              <w:t xml:space="preserve">delovnimi pogoji, </w:t>
            </w:r>
            <w:r w:rsidRPr="00CE4D96">
              <w:rPr>
                <w:rFonts w:eastAsia="Times New Roman" w:cstheme="minorHAnsi"/>
                <w:kern w:val="0"/>
              </w:rPr>
              <w:t>plač</w:t>
            </w:r>
            <w:r w:rsidR="0055248F">
              <w:rPr>
                <w:rFonts w:eastAsia="Times New Roman" w:cstheme="minorHAnsi"/>
                <w:kern w:val="0"/>
              </w:rPr>
              <w:t>ilom za opravljeno delo,</w:t>
            </w:r>
            <w:r w:rsidRPr="00CE4D96">
              <w:rPr>
                <w:rFonts w:eastAsia="Times New Roman" w:cstheme="minorHAnsi"/>
                <w:kern w:val="0"/>
              </w:rPr>
              <w:t xml:space="preserve"> uravnoteženim delovnim časom, možnostmi </w:t>
            </w:r>
            <w:r w:rsidR="0055248F">
              <w:rPr>
                <w:rFonts w:eastAsia="Times New Roman" w:cstheme="minorHAnsi"/>
                <w:kern w:val="0"/>
              </w:rPr>
              <w:t>horizontalnega in vertikalnega</w:t>
            </w:r>
            <w:r w:rsidR="0055248F" w:rsidRPr="00CE4D96">
              <w:rPr>
                <w:rFonts w:eastAsia="Times New Roman" w:cstheme="minorHAnsi"/>
                <w:kern w:val="0"/>
              </w:rPr>
              <w:t xml:space="preserve"> </w:t>
            </w:r>
            <w:r w:rsidRPr="00CE4D96">
              <w:rPr>
                <w:rFonts w:eastAsia="Times New Roman" w:cstheme="minorHAnsi"/>
                <w:kern w:val="0"/>
              </w:rPr>
              <w:t>napredovanja in podporo psihosocialnega počutja.</w:t>
            </w:r>
          </w:p>
        </w:tc>
      </w:tr>
      <w:tr w:rsidR="00B01765" w:rsidRPr="00680008" w14:paraId="3C1E402A" w14:textId="77777777" w:rsidTr="00DE509D">
        <w:trPr>
          <w:trHeight w:val="1119"/>
        </w:trPr>
        <w:tc>
          <w:tcPr>
            <w:tcW w:w="0" w:type="auto"/>
            <w:hideMark/>
          </w:tcPr>
          <w:p w14:paraId="30133631" w14:textId="10A2127B" w:rsidR="00680008" w:rsidRPr="00CE4D96" w:rsidRDefault="00680008" w:rsidP="003C5052">
            <w:pPr>
              <w:rPr>
                <w:rFonts w:eastAsia="Times New Roman" w:cstheme="minorHAnsi"/>
                <w:kern w:val="0"/>
              </w:rPr>
            </w:pPr>
            <w:r w:rsidRPr="00CE4D96">
              <w:rPr>
                <w:rFonts w:eastAsia="Times New Roman" w:cstheme="minorHAnsi"/>
                <w:b/>
                <w:bCs/>
                <w:kern w:val="0"/>
              </w:rPr>
              <w:t>Inovativnost in prilagodljivost kadrov</w:t>
            </w:r>
            <w:r w:rsidR="0055248F">
              <w:rPr>
                <w:rFonts w:eastAsia="Times New Roman" w:cstheme="minorHAnsi"/>
                <w:b/>
                <w:bCs/>
                <w:kern w:val="0"/>
              </w:rPr>
              <w:t xml:space="preserve"> v zdravstvu</w:t>
            </w:r>
          </w:p>
        </w:tc>
        <w:tc>
          <w:tcPr>
            <w:tcW w:w="0" w:type="auto"/>
            <w:hideMark/>
          </w:tcPr>
          <w:p w14:paraId="6C12C932" w14:textId="7876027C" w:rsidR="00680008" w:rsidRPr="00CE4D96" w:rsidRDefault="00680008" w:rsidP="00DE509D">
            <w:pPr>
              <w:jc w:val="both"/>
              <w:rPr>
                <w:rFonts w:eastAsia="Times New Roman" w:cstheme="minorHAnsi"/>
                <w:kern w:val="0"/>
              </w:rPr>
            </w:pPr>
            <w:r w:rsidRPr="00CE4D96">
              <w:rPr>
                <w:rFonts w:eastAsia="Times New Roman" w:cstheme="minorHAnsi"/>
                <w:kern w:val="0"/>
              </w:rPr>
              <w:t xml:space="preserve">Spodbujanje usposabljanja in uporabe novih </w:t>
            </w:r>
            <w:r w:rsidR="0055248F">
              <w:rPr>
                <w:rFonts w:eastAsia="Times New Roman" w:cstheme="minorHAnsi"/>
                <w:kern w:val="0"/>
              </w:rPr>
              <w:t>znanj</w:t>
            </w:r>
            <w:r w:rsidR="00B01765">
              <w:rPr>
                <w:rFonts w:eastAsia="Times New Roman" w:cstheme="minorHAnsi"/>
                <w:kern w:val="0"/>
              </w:rPr>
              <w:t xml:space="preserve"> in</w:t>
            </w:r>
            <w:r w:rsidR="0055248F">
              <w:rPr>
                <w:rFonts w:eastAsia="Times New Roman" w:cstheme="minorHAnsi"/>
                <w:kern w:val="0"/>
              </w:rPr>
              <w:t xml:space="preserve"> </w:t>
            </w:r>
            <w:r w:rsidRPr="00CE4D96">
              <w:rPr>
                <w:rFonts w:eastAsia="Times New Roman" w:cstheme="minorHAnsi"/>
                <w:kern w:val="0"/>
              </w:rPr>
              <w:t>tehnologij</w:t>
            </w:r>
            <w:r w:rsidR="0055248F">
              <w:rPr>
                <w:rFonts w:eastAsia="Times New Roman" w:cstheme="minorHAnsi"/>
                <w:kern w:val="0"/>
              </w:rPr>
              <w:t xml:space="preserve">, </w:t>
            </w:r>
            <w:r w:rsidR="00B01765">
              <w:rPr>
                <w:rFonts w:eastAsia="Times New Roman" w:cstheme="minorHAnsi"/>
                <w:kern w:val="0"/>
              </w:rPr>
              <w:t xml:space="preserve">sledenje in </w:t>
            </w:r>
            <w:r w:rsidR="0055248F">
              <w:rPr>
                <w:rFonts w:eastAsia="Times New Roman" w:cstheme="minorHAnsi"/>
                <w:kern w:val="0"/>
              </w:rPr>
              <w:t>uporab</w:t>
            </w:r>
            <w:r w:rsidR="00B01765">
              <w:rPr>
                <w:rFonts w:eastAsia="Times New Roman" w:cstheme="minorHAnsi"/>
                <w:kern w:val="0"/>
              </w:rPr>
              <w:t>a</w:t>
            </w:r>
            <w:r w:rsidR="0055248F">
              <w:rPr>
                <w:rFonts w:eastAsia="Times New Roman" w:cstheme="minorHAnsi"/>
                <w:kern w:val="0"/>
              </w:rPr>
              <w:t xml:space="preserve"> spoznanj znanstvenih raziskav pri delu in</w:t>
            </w:r>
            <w:r w:rsidR="00B01765">
              <w:rPr>
                <w:rFonts w:eastAsia="Times New Roman" w:cstheme="minorHAnsi"/>
                <w:kern w:val="0"/>
              </w:rPr>
              <w:t xml:space="preserve"> </w:t>
            </w:r>
            <w:r w:rsidR="0055248F">
              <w:rPr>
                <w:rFonts w:eastAsia="Times New Roman" w:cstheme="minorHAnsi"/>
                <w:kern w:val="0"/>
              </w:rPr>
              <w:t>uporab</w:t>
            </w:r>
            <w:r w:rsidR="00B01765">
              <w:rPr>
                <w:rFonts w:eastAsia="Times New Roman" w:cstheme="minorHAnsi"/>
                <w:kern w:val="0"/>
              </w:rPr>
              <w:t>a</w:t>
            </w:r>
            <w:r w:rsidR="0055248F">
              <w:rPr>
                <w:rFonts w:eastAsia="Times New Roman" w:cstheme="minorHAnsi"/>
                <w:kern w:val="0"/>
              </w:rPr>
              <w:t xml:space="preserve"> </w:t>
            </w:r>
            <w:r w:rsidRPr="00CE4D96">
              <w:rPr>
                <w:rFonts w:eastAsia="Times New Roman" w:cstheme="minorHAnsi"/>
                <w:kern w:val="0"/>
              </w:rPr>
              <w:t xml:space="preserve">sodobnih delovnih praks med zdravstvenimi delavci in </w:t>
            </w:r>
            <w:r w:rsidR="0055248F">
              <w:rPr>
                <w:rFonts w:eastAsia="Times New Roman" w:cstheme="minorHAnsi"/>
                <w:kern w:val="0"/>
              </w:rPr>
              <w:t xml:space="preserve">zdravstvenimi </w:t>
            </w:r>
            <w:r w:rsidRPr="00CE4D96">
              <w:rPr>
                <w:rFonts w:eastAsia="Times New Roman" w:cstheme="minorHAnsi"/>
                <w:kern w:val="0"/>
              </w:rPr>
              <w:t>sodelavci, ki omogočajo boljš</w:t>
            </w:r>
            <w:r w:rsidR="00E34254">
              <w:rPr>
                <w:rFonts w:eastAsia="Times New Roman" w:cstheme="minorHAnsi"/>
                <w:kern w:val="0"/>
              </w:rPr>
              <w:t xml:space="preserve">i preplet znanj in veščin, </w:t>
            </w:r>
            <w:r w:rsidRPr="00CE4D96">
              <w:rPr>
                <w:rFonts w:eastAsia="Times New Roman" w:cstheme="minorHAnsi"/>
                <w:kern w:val="0"/>
              </w:rPr>
              <w:t xml:space="preserve"> </w:t>
            </w:r>
            <w:r w:rsidR="00E34254">
              <w:rPr>
                <w:rFonts w:eastAsia="Times New Roman" w:cstheme="minorHAnsi"/>
                <w:kern w:val="0"/>
              </w:rPr>
              <w:t xml:space="preserve">boljšo </w:t>
            </w:r>
            <w:r w:rsidR="0055248F">
              <w:rPr>
                <w:rFonts w:eastAsia="Times New Roman" w:cstheme="minorHAnsi"/>
                <w:kern w:val="0"/>
              </w:rPr>
              <w:t>dostopnost zdravstvenih storitev,</w:t>
            </w:r>
            <w:r w:rsidR="00B01765">
              <w:rPr>
                <w:rFonts w:eastAsia="Times New Roman" w:cstheme="minorHAnsi"/>
                <w:kern w:val="0"/>
              </w:rPr>
              <w:t xml:space="preserve"> izboljšajo pogoje dela,</w:t>
            </w:r>
            <w:r w:rsidR="0055248F">
              <w:rPr>
                <w:rFonts w:eastAsia="Times New Roman" w:cstheme="minorHAnsi"/>
                <w:kern w:val="0"/>
              </w:rPr>
              <w:t xml:space="preserve"> </w:t>
            </w:r>
            <w:r w:rsidRPr="00CE4D96">
              <w:rPr>
                <w:rFonts w:eastAsia="Times New Roman" w:cstheme="minorHAnsi"/>
                <w:kern w:val="0"/>
              </w:rPr>
              <w:t>organizacijo dela, kakovost oskrbe</w:t>
            </w:r>
            <w:r w:rsidR="0055248F">
              <w:rPr>
                <w:rFonts w:eastAsia="Times New Roman" w:cstheme="minorHAnsi"/>
                <w:kern w:val="0"/>
              </w:rPr>
              <w:t>, varnost zdravstvene obravnave</w:t>
            </w:r>
            <w:r w:rsidRPr="00CE4D96">
              <w:rPr>
                <w:rFonts w:eastAsia="Times New Roman" w:cstheme="minorHAnsi"/>
                <w:kern w:val="0"/>
              </w:rPr>
              <w:t xml:space="preserve"> in </w:t>
            </w:r>
            <w:r w:rsidR="00B01765">
              <w:rPr>
                <w:rFonts w:eastAsia="Times New Roman" w:cstheme="minorHAnsi"/>
                <w:kern w:val="0"/>
              </w:rPr>
              <w:t xml:space="preserve">omogočajo </w:t>
            </w:r>
            <w:r w:rsidR="0055248F">
              <w:rPr>
                <w:rFonts w:eastAsia="Times New Roman" w:cstheme="minorHAnsi"/>
                <w:kern w:val="0"/>
              </w:rPr>
              <w:t>ustrezne</w:t>
            </w:r>
            <w:r w:rsidR="0055248F" w:rsidRPr="00CE4D96">
              <w:rPr>
                <w:rFonts w:eastAsia="Times New Roman" w:cstheme="minorHAnsi"/>
                <w:kern w:val="0"/>
              </w:rPr>
              <w:t xml:space="preserve"> </w:t>
            </w:r>
            <w:r w:rsidR="0055248F">
              <w:rPr>
                <w:rFonts w:eastAsia="Times New Roman" w:cstheme="minorHAnsi"/>
                <w:kern w:val="0"/>
              </w:rPr>
              <w:t xml:space="preserve">delovne </w:t>
            </w:r>
            <w:r w:rsidRPr="00CE4D96">
              <w:rPr>
                <w:rFonts w:eastAsia="Times New Roman" w:cstheme="minorHAnsi"/>
                <w:kern w:val="0"/>
              </w:rPr>
              <w:t>obremenit</w:t>
            </w:r>
            <w:r w:rsidR="0055248F">
              <w:rPr>
                <w:rFonts w:eastAsia="Times New Roman" w:cstheme="minorHAnsi"/>
                <w:kern w:val="0"/>
              </w:rPr>
              <w:t>ve</w:t>
            </w:r>
            <w:r w:rsidRPr="00CE4D96">
              <w:rPr>
                <w:rFonts w:eastAsia="Times New Roman" w:cstheme="minorHAnsi"/>
                <w:kern w:val="0"/>
              </w:rPr>
              <w:t>.</w:t>
            </w:r>
          </w:p>
        </w:tc>
      </w:tr>
      <w:tr w:rsidR="00B01765" w:rsidRPr="00680008" w14:paraId="6A3A2865" w14:textId="77777777" w:rsidTr="00DE509D">
        <w:trPr>
          <w:trHeight w:val="993"/>
        </w:trPr>
        <w:tc>
          <w:tcPr>
            <w:tcW w:w="0" w:type="auto"/>
            <w:hideMark/>
          </w:tcPr>
          <w:p w14:paraId="279A160B" w14:textId="22EBC9F7" w:rsidR="00680008" w:rsidRPr="00CE4D96" w:rsidRDefault="00680008" w:rsidP="003C5052">
            <w:pPr>
              <w:rPr>
                <w:rFonts w:eastAsia="Times New Roman" w:cstheme="minorHAnsi"/>
                <w:kern w:val="0"/>
              </w:rPr>
            </w:pPr>
            <w:r w:rsidRPr="00CE4D96">
              <w:rPr>
                <w:rFonts w:eastAsia="Times New Roman" w:cstheme="minorHAnsi"/>
                <w:b/>
                <w:bCs/>
                <w:kern w:val="0"/>
              </w:rPr>
              <w:t>Kakovost in profesionalnost zdravstvenih delavcev</w:t>
            </w:r>
            <w:r w:rsidR="0055248F">
              <w:rPr>
                <w:rFonts w:eastAsia="Times New Roman" w:cstheme="minorHAnsi"/>
                <w:b/>
                <w:bCs/>
                <w:kern w:val="0"/>
              </w:rPr>
              <w:t xml:space="preserve"> in zdravstvenih </w:t>
            </w:r>
            <w:r w:rsidR="0055248F" w:rsidRPr="00CE4D96">
              <w:rPr>
                <w:rFonts w:eastAsia="Times New Roman" w:cstheme="minorHAnsi"/>
                <w:b/>
                <w:bCs/>
                <w:kern w:val="0"/>
              </w:rPr>
              <w:t>sodelavcev</w:t>
            </w:r>
          </w:p>
        </w:tc>
        <w:tc>
          <w:tcPr>
            <w:tcW w:w="0" w:type="auto"/>
            <w:hideMark/>
          </w:tcPr>
          <w:p w14:paraId="5D4C785D" w14:textId="69879CBA" w:rsidR="00680008" w:rsidRPr="00CE4D96" w:rsidRDefault="00680008" w:rsidP="00DE509D">
            <w:pPr>
              <w:jc w:val="both"/>
              <w:rPr>
                <w:rFonts w:eastAsia="Times New Roman" w:cstheme="minorHAnsi"/>
                <w:kern w:val="0"/>
              </w:rPr>
            </w:pPr>
            <w:r w:rsidRPr="00CE4D96">
              <w:rPr>
                <w:rFonts w:eastAsia="Times New Roman" w:cstheme="minorHAnsi"/>
                <w:kern w:val="0"/>
              </w:rPr>
              <w:t xml:space="preserve">Zagotavljanje, da so vsi zdravstveni delavci in </w:t>
            </w:r>
            <w:r w:rsidR="0055248F">
              <w:rPr>
                <w:rFonts w:eastAsia="Times New Roman" w:cstheme="minorHAnsi"/>
                <w:kern w:val="0"/>
              </w:rPr>
              <w:t xml:space="preserve">zdravstveni </w:t>
            </w:r>
            <w:r w:rsidRPr="00CE4D96">
              <w:rPr>
                <w:rFonts w:eastAsia="Times New Roman" w:cstheme="minorHAnsi"/>
                <w:kern w:val="0"/>
              </w:rPr>
              <w:t>sodelavci strokovno usposobljeni</w:t>
            </w:r>
            <w:r w:rsidR="0055248F">
              <w:rPr>
                <w:rFonts w:eastAsia="Times New Roman" w:cstheme="minorHAnsi"/>
                <w:kern w:val="0"/>
              </w:rPr>
              <w:t xml:space="preserve"> v skladu z mednarodnimi priporočili</w:t>
            </w:r>
            <w:r w:rsidRPr="00CE4D96">
              <w:rPr>
                <w:rFonts w:eastAsia="Times New Roman" w:cstheme="minorHAnsi"/>
                <w:kern w:val="0"/>
              </w:rPr>
              <w:t xml:space="preserve">, </w:t>
            </w:r>
            <w:r w:rsidR="0055248F">
              <w:rPr>
                <w:rFonts w:eastAsia="Times New Roman" w:cstheme="minorHAnsi"/>
                <w:kern w:val="0"/>
              </w:rPr>
              <w:t xml:space="preserve">sledijo novostim na njihovem področju dela, </w:t>
            </w:r>
            <w:r w:rsidRPr="00CE4D96">
              <w:rPr>
                <w:rFonts w:eastAsia="Times New Roman" w:cstheme="minorHAnsi"/>
                <w:kern w:val="0"/>
              </w:rPr>
              <w:t xml:space="preserve">delujejo po najvišjih standardih in etičnih normah ter so podprti z </w:t>
            </w:r>
            <w:r w:rsidR="0055248F">
              <w:rPr>
                <w:rFonts w:eastAsia="Times New Roman" w:cstheme="minorHAnsi"/>
                <w:kern w:val="0"/>
              </w:rPr>
              <w:t>kontinuiranim</w:t>
            </w:r>
            <w:r w:rsidR="0055248F" w:rsidRPr="00CE4D96">
              <w:rPr>
                <w:rFonts w:eastAsia="Times New Roman" w:cstheme="minorHAnsi"/>
                <w:kern w:val="0"/>
              </w:rPr>
              <w:t xml:space="preserve"> </w:t>
            </w:r>
            <w:r w:rsidRPr="00CE4D96">
              <w:rPr>
                <w:rFonts w:eastAsia="Times New Roman" w:cstheme="minorHAnsi"/>
                <w:kern w:val="0"/>
              </w:rPr>
              <w:t>izobraževanjem in jasnimi usmeritvami</w:t>
            </w:r>
            <w:r w:rsidR="0055248F">
              <w:rPr>
                <w:rFonts w:eastAsia="Times New Roman" w:cstheme="minorHAnsi"/>
                <w:kern w:val="0"/>
              </w:rPr>
              <w:t xml:space="preserve"> v njihovem kariernem razvoju</w:t>
            </w:r>
            <w:r w:rsidRPr="00CE4D96">
              <w:rPr>
                <w:rFonts w:eastAsia="Times New Roman" w:cstheme="minorHAnsi"/>
                <w:kern w:val="0"/>
              </w:rPr>
              <w:t>.</w:t>
            </w:r>
          </w:p>
        </w:tc>
      </w:tr>
      <w:tr w:rsidR="00B01765" w:rsidRPr="00680008" w14:paraId="1470E428" w14:textId="77777777" w:rsidTr="00680008">
        <w:tc>
          <w:tcPr>
            <w:tcW w:w="0" w:type="auto"/>
            <w:hideMark/>
          </w:tcPr>
          <w:p w14:paraId="2E6025E1" w14:textId="73C2F7B6" w:rsidR="00680008" w:rsidRPr="00CE4D96" w:rsidRDefault="00680008" w:rsidP="003C5052">
            <w:pPr>
              <w:rPr>
                <w:rFonts w:eastAsia="Times New Roman" w:cstheme="minorHAnsi"/>
                <w:kern w:val="0"/>
              </w:rPr>
            </w:pPr>
            <w:r w:rsidRPr="00CE4D96">
              <w:rPr>
                <w:rFonts w:eastAsia="Times New Roman" w:cstheme="minorHAnsi"/>
                <w:b/>
                <w:bCs/>
                <w:kern w:val="0"/>
              </w:rPr>
              <w:t>Socialna odgovornost in etika v kadrovski politiki</w:t>
            </w:r>
            <w:r w:rsidR="00B01765">
              <w:rPr>
                <w:rFonts w:eastAsia="Times New Roman" w:cstheme="minorHAnsi"/>
                <w:b/>
                <w:bCs/>
                <w:kern w:val="0"/>
              </w:rPr>
              <w:t xml:space="preserve"> za zdravstvene delavce in zdravstvene sodelavce</w:t>
            </w:r>
          </w:p>
        </w:tc>
        <w:tc>
          <w:tcPr>
            <w:tcW w:w="0" w:type="auto"/>
            <w:hideMark/>
          </w:tcPr>
          <w:p w14:paraId="399A01FB" w14:textId="1DC81101" w:rsidR="00680008" w:rsidRPr="00CE4D96" w:rsidRDefault="00680008" w:rsidP="00DE509D">
            <w:pPr>
              <w:jc w:val="both"/>
              <w:rPr>
                <w:rFonts w:eastAsia="Times New Roman" w:cstheme="minorHAnsi"/>
                <w:kern w:val="0"/>
              </w:rPr>
            </w:pPr>
            <w:r w:rsidRPr="00CE4D96">
              <w:rPr>
                <w:rFonts w:eastAsia="Times New Roman" w:cstheme="minorHAnsi"/>
                <w:kern w:val="0"/>
              </w:rPr>
              <w:t xml:space="preserve">Spoštovanje etičnih </w:t>
            </w:r>
            <w:r w:rsidR="00B01765">
              <w:rPr>
                <w:rFonts w:eastAsia="Times New Roman" w:cstheme="minorHAnsi"/>
                <w:kern w:val="0"/>
              </w:rPr>
              <w:t>načel</w:t>
            </w:r>
            <w:r w:rsidR="00B01765" w:rsidRPr="00CE4D96">
              <w:rPr>
                <w:rFonts w:eastAsia="Times New Roman" w:cstheme="minorHAnsi"/>
                <w:kern w:val="0"/>
              </w:rPr>
              <w:t xml:space="preserve"> </w:t>
            </w:r>
            <w:r w:rsidRPr="00CE4D96">
              <w:rPr>
                <w:rFonts w:eastAsia="Times New Roman" w:cstheme="minorHAnsi"/>
                <w:kern w:val="0"/>
              </w:rPr>
              <w:t xml:space="preserve">pri obravnavi, razvoju in podpori zdravstvenih delavcev </w:t>
            </w:r>
            <w:r w:rsidR="00B01765">
              <w:rPr>
                <w:rFonts w:eastAsia="Times New Roman" w:cstheme="minorHAnsi"/>
                <w:kern w:val="0"/>
              </w:rPr>
              <w:t>in</w:t>
            </w:r>
            <w:r w:rsidRPr="00CE4D96">
              <w:rPr>
                <w:rFonts w:eastAsia="Times New Roman" w:cstheme="minorHAnsi"/>
                <w:kern w:val="0"/>
              </w:rPr>
              <w:t xml:space="preserve"> </w:t>
            </w:r>
            <w:r w:rsidR="00B01765">
              <w:rPr>
                <w:rFonts w:eastAsia="Times New Roman" w:cstheme="minorHAnsi"/>
                <w:kern w:val="0"/>
              </w:rPr>
              <w:t xml:space="preserve">zdravstvenih </w:t>
            </w:r>
            <w:r w:rsidRPr="00CE4D96">
              <w:rPr>
                <w:rFonts w:eastAsia="Times New Roman" w:cstheme="minorHAnsi"/>
                <w:kern w:val="0"/>
              </w:rPr>
              <w:t>sodelavcev, zagotavljanje pravičnih, varnih in dostojnih delovnih pogojev, ki spodbujajo medsebojno spoštovanje in zaupanje.</w:t>
            </w:r>
            <w:r w:rsidR="00B01765">
              <w:rPr>
                <w:rFonts w:eastAsia="Times New Roman" w:cstheme="minorHAnsi"/>
                <w:kern w:val="0"/>
              </w:rPr>
              <w:t xml:space="preserve"> </w:t>
            </w:r>
          </w:p>
        </w:tc>
      </w:tr>
      <w:tr w:rsidR="007512D0" w:rsidRPr="00680008" w14:paraId="4075F6AE" w14:textId="77777777" w:rsidTr="00680008">
        <w:tc>
          <w:tcPr>
            <w:tcW w:w="0" w:type="auto"/>
          </w:tcPr>
          <w:p w14:paraId="59864D45" w14:textId="74658487" w:rsidR="00B01765" w:rsidRPr="00CE4D96" w:rsidRDefault="00B01765" w:rsidP="003C5052">
            <w:pPr>
              <w:rPr>
                <w:rFonts w:eastAsia="Times New Roman" w:cstheme="minorHAnsi"/>
                <w:b/>
                <w:bCs/>
                <w:kern w:val="0"/>
              </w:rPr>
            </w:pPr>
            <w:r>
              <w:rPr>
                <w:rFonts w:eastAsia="Times New Roman" w:cstheme="minorHAnsi"/>
                <w:b/>
                <w:bCs/>
                <w:kern w:val="0"/>
              </w:rPr>
              <w:t>Strateško upravljanje in razvoj kadrov v zdravst</w:t>
            </w:r>
            <w:r w:rsidR="00E34254">
              <w:rPr>
                <w:rFonts w:eastAsia="Times New Roman" w:cstheme="minorHAnsi"/>
                <w:b/>
                <w:bCs/>
                <w:kern w:val="0"/>
              </w:rPr>
              <w:t>v</w:t>
            </w:r>
            <w:r>
              <w:rPr>
                <w:rFonts w:eastAsia="Times New Roman" w:cstheme="minorHAnsi"/>
                <w:b/>
                <w:bCs/>
                <w:kern w:val="0"/>
              </w:rPr>
              <w:t>u</w:t>
            </w:r>
            <w:r w:rsidR="00E34254">
              <w:rPr>
                <w:rFonts w:eastAsia="Times New Roman" w:cstheme="minorHAnsi"/>
                <w:b/>
                <w:bCs/>
                <w:kern w:val="0"/>
              </w:rPr>
              <w:t xml:space="preserve"> in na ravni zdravstvenih zavodov</w:t>
            </w:r>
            <w:r>
              <w:rPr>
                <w:rFonts w:eastAsia="Times New Roman" w:cstheme="minorHAnsi"/>
                <w:b/>
                <w:bCs/>
                <w:kern w:val="0"/>
              </w:rPr>
              <w:t xml:space="preserve"> </w:t>
            </w:r>
          </w:p>
        </w:tc>
        <w:tc>
          <w:tcPr>
            <w:tcW w:w="0" w:type="auto"/>
          </w:tcPr>
          <w:p w14:paraId="104F354C" w14:textId="7F9804C8" w:rsidR="00B01765" w:rsidRPr="00CE4D96" w:rsidRDefault="00B01765" w:rsidP="00DE509D">
            <w:pPr>
              <w:jc w:val="both"/>
              <w:rPr>
                <w:rFonts w:eastAsia="Times New Roman" w:cstheme="minorHAnsi"/>
                <w:kern w:val="0"/>
              </w:rPr>
            </w:pPr>
            <w:r>
              <w:rPr>
                <w:rFonts w:eastAsia="Times New Roman" w:cstheme="minorHAnsi"/>
                <w:kern w:val="0"/>
              </w:rPr>
              <w:t xml:space="preserve">Vzpostavitev učinkovite </w:t>
            </w:r>
            <w:r w:rsidR="00E34254">
              <w:rPr>
                <w:rFonts w:eastAsia="Times New Roman" w:cstheme="minorHAnsi"/>
                <w:kern w:val="0"/>
              </w:rPr>
              <w:t>strategije</w:t>
            </w:r>
            <w:r>
              <w:rPr>
                <w:rFonts w:eastAsia="Times New Roman" w:cstheme="minorHAnsi"/>
                <w:kern w:val="0"/>
              </w:rPr>
              <w:t xml:space="preserve"> za upravljanje</w:t>
            </w:r>
            <w:r w:rsidR="00E34254">
              <w:rPr>
                <w:rFonts w:eastAsia="Times New Roman" w:cstheme="minorHAnsi"/>
                <w:kern w:val="0"/>
              </w:rPr>
              <w:t xml:space="preserve"> človeških virov</w:t>
            </w:r>
            <w:r>
              <w:rPr>
                <w:rFonts w:eastAsia="Times New Roman" w:cstheme="minorHAnsi"/>
                <w:kern w:val="0"/>
              </w:rPr>
              <w:t xml:space="preserve"> in razvoj kadrov na ravni zdravstvenih zavodov</w:t>
            </w:r>
            <w:r w:rsidR="00E34254">
              <w:rPr>
                <w:rFonts w:eastAsia="Times New Roman" w:cstheme="minorHAnsi"/>
                <w:kern w:val="0"/>
              </w:rPr>
              <w:t xml:space="preserve"> z u</w:t>
            </w:r>
            <w:r>
              <w:rPr>
                <w:rFonts w:eastAsia="Times New Roman" w:cstheme="minorHAnsi"/>
                <w:kern w:val="0"/>
              </w:rPr>
              <w:t>vajanje</w:t>
            </w:r>
            <w:r w:rsidR="00E34254">
              <w:rPr>
                <w:rFonts w:eastAsia="Times New Roman" w:cstheme="minorHAnsi"/>
                <w:kern w:val="0"/>
              </w:rPr>
              <w:t>m</w:t>
            </w:r>
            <w:r>
              <w:rPr>
                <w:rFonts w:eastAsia="Times New Roman" w:cstheme="minorHAnsi"/>
                <w:kern w:val="0"/>
              </w:rPr>
              <w:t xml:space="preserve"> sodobnih kadrovskih pristopov pri delu z zdravstvenimi delavci in zdravstvenimi sodelavci</w:t>
            </w:r>
            <w:r w:rsidR="00E34254">
              <w:rPr>
                <w:rFonts w:eastAsia="Times New Roman" w:cstheme="minorHAnsi"/>
                <w:kern w:val="0"/>
              </w:rPr>
              <w:t xml:space="preserve">. </w:t>
            </w:r>
          </w:p>
        </w:tc>
      </w:tr>
    </w:tbl>
    <w:p w14:paraId="1C23718F" w14:textId="77777777" w:rsidR="009F1437" w:rsidRDefault="009F1437" w:rsidP="00DE509D">
      <w:pPr>
        <w:jc w:val="center"/>
      </w:pPr>
    </w:p>
    <w:p w14:paraId="09A94E6C" w14:textId="0086AD1F" w:rsidR="00965080" w:rsidRPr="00CB7D2B" w:rsidRDefault="2B7BEB22" w:rsidP="002D67D8">
      <w:pPr>
        <w:spacing w:line="276" w:lineRule="auto"/>
        <w:jc w:val="both"/>
      </w:pPr>
      <w:r w:rsidRPr="00CB7D2B">
        <w:t xml:space="preserve">Resolucija o nacionalnem planu zdravstvenega varstva 2016–2025 in Nacionalna strategija kakovosti in varnosti v zdravstvu za obdobje 2023–2031 predstavljata temelj za oblikovanje vrednot Nacionalne strategije za </w:t>
      </w:r>
      <w:r w:rsidR="58C9B67F" w:rsidRPr="00CB7D2B">
        <w:t xml:space="preserve">upravljanje in razvoj zdravstvenih delavcev in zdravstvenih sodelavcev v sistemu zdravstvenega varstva v Republiki Sloveniji, 2025-2035. </w:t>
      </w:r>
      <w:r w:rsidRPr="00CB7D2B">
        <w:t xml:space="preserve">Te vrednote so ključne za reševanje izzivov v zdravstvu, ki jih izpostavlja tudi </w:t>
      </w:r>
      <w:proofErr w:type="spellStart"/>
      <w:r w:rsidRPr="0042DEDA">
        <w:rPr>
          <w:i/>
          <w:iCs/>
        </w:rPr>
        <w:t>European</w:t>
      </w:r>
      <w:proofErr w:type="spellEnd"/>
      <w:r w:rsidRPr="0042DEDA">
        <w:rPr>
          <w:i/>
          <w:iCs/>
        </w:rPr>
        <w:t xml:space="preserve"> Health </w:t>
      </w:r>
      <w:proofErr w:type="spellStart"/>
      <w:r w:rsidRPr="0042DEDA">
        <w:rPr>
          <w:i/>
          <w:iCs/>
        </w:rPr>
        <w:t>Report</w:t>
      </w:r>
      <w:proofErr w:type="spellEnd"/>
      <w:r w:rsidRPr="0042DEDA">
        <w:rPr>
          <w:i/>
          <w:iCs/>
        </w:rPr>
        <w:t xml:space="preserve"> 2024</w:t>
      </w:r>
      <w:r w:rsidR="00965080" w:rsidRPr="00CB7D2B">
        <w:rPr>
          <w:rStyle w:val="Sprotnaopomba-sklic"/>
        </w:rPr>
        <w:footnoteReference w:id="52"/>
      </w:r>
      <w:r w:rsidR="5AB14D3A" w:rsidRPr="00CB7D2B">
        <w:t xml:space="preserve"> </w:t>
      </w:r>
      <w:r w:rsidRPr="00CB7D2B">
        <w:t>Poročilo poudarja pomen gradnje odpornih zdravstvenih sistemov, ki bodo omogočili opremljanje zdravstvenega kadra za krizno odzivanje, izboljšanje pripravljenosti in izkoriščanje tehnologije za zagotavljanje dolgoročne stabilnosti zdravstvenega sistema.</w:t>
      </w:r>
      <w:r w:rsidR="00965080" w:rsidRPr="00CB7D2B">
        <w:rPr>
          <w:rStyle w:val="Sprotnaopomba-sklic"/>
        </w:rPr>
        <w:footnoteReference w:id="53"/>
      </w:r>
    </w:p>
    <w:p w14:paraId="52529315" w14:textId="21159193" w:rsidR="00965080" w:rsidRPr="00CB7D2B" w:rsidRDefault="530E6880" w:rsidP="002D67D8">
      <w:pPr>
        <w:spacing w:line="276" w:lineRule="auto"/>
        <w:jc w:val="both"/>
      </w:pPr>
      <w:r w:rsidRPr="00CB7D2B">
        <w:t xml:space="preserve">Vse te usmeritve so usklajene z vrednotami </w:t>
      </w:r>
      <w:r w:rsidR="42A88511" w:rsidRPr="00CB7D2B">
        <w:rPr>
          <w:rFonts w:cs="Aptos"/>
        </w:rPr>
        <w:t>STRATEGIJA ZDZS 2025-2035</w:t>
      </w:r>
      <w:r w:rsidRPr="00CB7D2B">
        <w:t>, ki vključujejo načela dostopnosti, pravičnosti, skrbi za dobrobit kadra, kakovosti in standardov ter trajnostnega načrtovanja. Le s ciljno usmerjenimi ukrepi na področju kadrovskega razvoja bo mogoče zagotoviti vzdržnost zdravstvenega sistema, enakopraven dostop do kakovostne zdravstvene oskrbe ter stabilno in zadovoljno zdravstveno osebje</w:t>
      </w:r>
      <w:r w:rsidR="3B30FB7C" w:rsidRPr="00CB7D2B">
        <w:t>.</w:t>
      </w:r>
      <w:r w:rsidR="00965080" w:rsidRPr="00CB7D2B">
        <w:rPr>
          <w:rStyle w:val="Sprotnaopomba-sklic"/>
        </w:rPr>
        <w:footnoteReference w:id="54"/>
      </w:r>
    </w:p>
    <w:p w14:paraId="0128B171" w14:textId="32FF58F0" w:rsidR="00965080" w:rsidRPr="00CB7D2B" w:rsidRDefault="530E6880" w:rsidP="007A5738">
      <w:pPr>
        <w:spacing w:after="0" w:line="276" w:lineRule="auto"/>
        <w:jc w:val="both"/>
      </w:pPr>
      <w:r w:rsidRPr="00CB7D2B">
        <w:t xml:space="preserve">Poleg tega načela </w:t>
      </w:r>
      <w:r w:rsidR="42A88511" w:rsidRPr="00CB7D2B">
        <w:rPr>
          <w:rFonts w:cs="Aptos"/>
        </w:rPr>
        <w:t>STRATEGIJA ZDZS 2025-2035</w:t>
      </w:r>
      <w:r w:rsidRPr="00CB7D2B">
        <w:t xml:space="preserve"> sovpadajo s ciljem trajnostnega razvoja (SDG) št. 3, sprejetim s strani Združenih narodov leta 2015, ki si prizadeva zagotoviti zdravo življenje in spodbujati dobro počutje za vse. Ta cilj dodatno potrjuje pomen vrednot nacionalne kadrovske strategije, ki so usmerjene v izboljšanje kakovosti zdravstvene oskrbe in zagotavljanje enakih možnosti za vse.</w:t>
      </w:r>
      <w:r w:rsidR="00965080" w:rsidRPr="00CB7D2B">
        <w:rPr>
          <w:rStyle w:val="Sprotnaopomba-sklic"/>
        </w:rPr>
        <w:footnoteReference w:id="55"/>
      </w:r>
    </w:p>
    <w:p w14:paraId="0CAE10B7" w14:textId="7A2A26C8" w:rsidR="001605A3" w:rsidRDefault="00652787" w:rsidP="55C41449">
      <w:pPr>
        <w:pStyle w:val="Naslov3"/>
        <w:spacing w:after="0"/>
        <w:jc w:val="both"/>
        <w:rPr>
          <w:rFonts w:asciiTheme="minorHAnsi" w:eastAsiaTheme="minorEastAsia" w:hAnsiTheme="minorHAnsi" w:cstheme="minorBidi"/>
        </w:rPr>
      </w:pPr>
      <w:bookmarkStart w:id="39" w:name="_Toc210304182"/>
      <w:r w:rsidRPr="55C41449">
        <w:rPr>
          <w:rFonts w:asciiTheme="minorHAnsi" w:eastAsiaTheme="minorEastAsia" w:hAnsiTheme="minorHAnsi" w:cstheme="minorBidi"/>
        </w:rPr>
        <w:t>5</w:t>
      </w:r>
      <w:r w:rsidR="17053AA7" w:rsidRPr="55C41449">
        <w:rPr>
          <w:rFonts w:asciiTheme="minorHAnsi" w:eastAsiaTheme="minorEastAsia" w:hAnsiTheme="minorHAnsi" w:cstheme="minorBidi"/>
        </w:rPr>
        <w:t xml:space="preserve">. 3. </w:t>
      </w:r>
      <w:r w:rsidR="4FC9AA4C" w:rsidRPr="55C41449">
        <w:rPr>
          <w:rFonts w:asciiTheme="minorHAnsi" w:eastAsiaTheme="minorEastAsia" w:hAnsiTheme="minorHAnsi" w:cstheme="minorBidi"/>
        </w:rPr>
        <w:t>Načela</w:t>
      </w:r>
      <w:bookmarkEnd w:id="39"/>
    </w:p>
    <w:p w14:paraId="6576C360" w14:textId="6FD113E5" w:rsidR="12EC911C" w:rsidRDefault="1CFE9C07" w:rsidP="001605A3">
      <w:pPr>
        <w:spacing w:line="276" w:lineRule="auto"/>
        <w:jc w:val="both"/>
      </w:pPr>
      <w:r w:rsidRPr="002D67D8">
        <w:t>Načela</w:t>
      </w:r>
      <w:r w:rsidR="5335BAAD" w:rsidRPr="002D67D8">
        <w:rPr>
          <w:rFonts w:ascii="Calibri" w:eastAsia="Calibri" w:hAnsi="Calibri" w:cs="Calibri"/>
          <w:color w:val="000000" w:themeColor="text1"/>
        </w:rPr>
        <w:t xml:space="preserve"> </w:t>
      </w:r>
      <w:r w:rsidR="42A88511">
        <w:rPr>
          <w:rFonts w:cs="Aptos"/>
        </w:rPr>
        <w:t>STRATEGIJA ZDZS 2025-2035</w:t>
      </w:r>
      <w:r w:rsidR="00943DCE" w:rsidRPr="0042DEDA">
        <w:rPr>
          <w:rStyle w:val="Sprotnaopomba-sklic"/>
          <w:rFonts w:cstheme="minorBidi"/>
        </w:rPr>
        <w:footnoteReference w:id="56"/>
      </w:r>
      <w:r w:rsidR="43C008B0" w:rsidRPr="002D67D8">
        <w:t xml:space="preserve"> </w:t>
      </w:r>
      <w:r w:rsidRPr="002D67D8">
        <w:t>so temelj za oblikovanje pravičnih, trajnostnih in učinkovitih zdravstvenih sistemov, ki zagotavljajo kakovostno in dostopno oskrbo za vse. Ta načela se osredotočajo na spodbujanje enakih pravic, zagotavljanje varnih in dostojnih delovnih pogojev ter odpravo diskriminacije in nasilja v zdravstvenem okolju. Hkrati si prizadevajo za vključevanje vseh skupnosti v procese odločanja in izboljševanje kakovosti zdravstvenih storitev. Načela poudarjajo pomen inovacij, mednarodnega sodelovanja in uporabe dokazov, ter so usmerjena v zagotavljanje dolgoročne stabilnosti in pripravljenosti zdravstvenih sistemov za prihodnje izzive.</w:t>
      </w:r>
      <w:r w:rsidR="00943DCE" w:rsidRPr="0042DEDA">
        <w:rPr>
          <w:rStyle w:val="Sprotnaopomba-sklic"/>
          <w:rFonts w:cstheme="minorBidi"/>
        </w:rPr>
        <w:footnoteReference w:id="57"/>
      </w:r>
    </w:p>
    <w:p w14:paraId="51257848" w14:textId="638A7A13" w:rsidR="1F6B8EA9" w:rsidRPr="00D677D0" w:rsidRDefault="00D677D0" w:rsidP="00D677D0">
      <w:pPr>
        <w:pStyle w:val="Napis"/>
        <w:spacing w:after="0"/>
        <w:rPr>
          <w:b w:val="0"/>
          <w:bCs w:val="0"/>
          <w:sz w:val="16"/>
          <w:szCs w:val="16"/>
        </w:rPr>
      </w:pPr>
      <w:bookmarkStart w:id="40" w:name="_Toc210304192"/>
      <w:r w:rsidRPr="00D677D0">
        <w:rPr>
          <w:b w:val="0"/>
          <w:bCs w:val="0"/>
          <w:sz w:val="16"/>
          <w:szCs w:val="16"/>
        </w:rPr>
        <w:t xml:space="preserve">Tabela </w:t>
      </w:r>
      <w:r w:rsidR="00824BDC" w:rsidRPr="00D677D0">
        <w:rPr>
          <w:b w:val="0"/>
          <w:bCs w:val="0"/>
          <w:sz w:val="16"/>
          <w:szCs w:val="16"/>
        </w:rPr>
        <w:fldChar w:fldCharType="begin"/>
      </w:r>
      <w:r w:rsidR="00824BDC" w:rsidRPr="00D677D0">
        <w:rPr>
          <w:b w:val="0"/>
          <w:bCs w:val="0"/>
          <w:sz w:val="16"/>
          <w:szCs w:val="16"/>
        </w:rPr>
        <w:instrText xml:space="preserve"> SEQ Tabela \* ARABIC </w:instrText>
      </w:r>
      <w:r w:rsidR="00824BDC" w:rsidRPr="00D677D0">
        <w:rPr>
          <w:b w:val="0"/>
          <w:bCs w:val="0"/>
          <w:sz w:val="16"/>
          <w:szCs w:val="16"/>
        </w:rPr>
        <w:fldChar w:fldCharType="separate"/>
      </w:r>
      <w:r w:rsidR="00E40008">
        <w:rPr>
          <w:b w:val="0"/>
          <w:bCs w:val="0"/>
          <w:noProof/>
          <w:sz w:val="16"/>
          <w:szCs w:val="16"/>
        </w:rPr>
        <w:t>3</w:t>
      </w:r>
      <w:r w:rsidR="00824BDC" w:rsidRPr="00D677D0">
        <w:rPr>
          <w:b w:val="0"/>
          <w:bCs w:val="0"/>
          <w:noProof/>
          <w:sz w:val="16"/>
          <w:szCs w:val="16"/>
        </w:rPr>
        <w:fldChar w:fldCharType="end"/>
      </w:r>
      <w:r w:rsidR="002A5C5A" w:rsidRPr="00D677D0">
        <w:rPr>
          <w:b w:val="0"/>
          <w:bCs w:val="0"/>
          <w:sz w:val="16"/>
          <w:szCs w:val="16"/>
        </w:rPr>
        <w:t xml:space="preserve">: </w:t>
      </w:r>
      <w:r w:rsidR="5DA332FC" w:rsidRPr="00D677D0">
        <w:rPr>
          <w:b w:val="0"/>
          <w:bCs w:val="0"/>
          <w:sz w:val="16"/>
          <w:szCs w:val="16"/>
        </w:rPr>
        <w:t>Načela</w:t>
      </w:r>
      <w:r w:rsidR="003D14B0" w:rsidRPr="00D677D0">
        <w:rPr>
          <w:b w:val="0"/>
          <w:bCs w:val="0"/>
          <w:sz w:val="16"/>
          <w:szCs w:val="16"/>
        </w:rPr>
        <w:t xml:space="preserve"> </w:t>
      </w:r>
      <w:r w:rsidR="007C111A" w:rsidRPr="00D677D0">
        <w:rPr>
          <w:rFonts w:cs="Aptos"/>
          <w:b w:val="0"/>
          <w:bCs w:val="0"/>
          <w:sz w:val="16"/>
          <w:szCs w:val="16"/>
        </w:rPr>
        <w:t>STRATEGIJA ZDZS 2025-2035</w:t>
      </w:r>
      <w:bookmarkEnd w:id="40"/>
    </w:p>
    <w:tbl>
      <w:tblPr>
        <w:tblStyle w:val="Tabelasvetlamrea"/>
        <w:tblW w:w="94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32"/>
        <w:gridCol w:w="5874"/>
      </w:tblGrid>
      <w:tr w:rsidR="003E6345" w:rsidRPr="00680008" w14:paraId="15B61E40" w14:textId="77777777" w:rsidTr="001605A3">
        <w:tc>
          <w:tcPr>
            <w:tcW w:w="0" w:type="auto"/>
            <w:shd w:val="clear" w:color="auto" w:fill="DEEAF6" w:themeFill="accent5" w:themeFillTint="33"/>
            <w:hideMark/>
          </w:tcPr>
          <w:p w14:paraId="0B9BCD61" w14:textId="4083CEFB" w:rsidR="00680008" w:rsidRPr="00CE4D96" w:rsidRDefault="00680008" w:rsidP="00680008">
            <w:pPr>
              <w:jc w:val="center"/>
              <w:rPr>
                <w:rFonts w:eastAsia="Times New Roman" w:cstheme="minorHAnsi"/>
                <w:b/>
                <w:kern w:val="0"/>
              </w:rPr>
            </w:pPr>
            <w:r w:rsidRPr="00CE4D96">
              <w:rPr>
                <w:rFonts w:eastAsia="Times New Roman" w:cstheme="minorHAnsi"/>
                <w:b/>
                <w:kern w:val="0"/>
              </w:rPr>
              <w:t>Načelo</w:t>
            </w:r>
          </w:p>
        </w:tc>
        <w:tc>
          <w:tcPr>
            <w:tcW w:w="0" w:type="auto"/>
            <w:shd w:val="clear" w:color="auto" w:fill="DEEAF6" w:themeFill="accent5" w:themeFillTint="33"/>
            <w:hideMark/>
          </w:tcPr>
          <w:p w14:paraId="7322B63C" w14:textId="77777777" w:rsidR="00680008" w:rsidRPr="00CE4D96" w:rsidRDefault="00680008" w:rsidP="002A33F0">
            <w:pPr>
              <w:jc w:val="center"/>
              <w:rPr>
                <w:rFonts w:eastAsia="Times New Roman" w:cstheme="minorHAnsi"/>
                <w:b/>
                <w:bCs/>
                <w:kern w:val="0"/>
              </w:rPr>
            </w:pPr>
            <w:r w:rsidRPr="00CE4D96">
              <w:rPr>
                <w:rFonts w:eastAsia="Times New Roman" w:cstheme="minorHAnsi"/>
                <w:b/>
                <w:bCs/>
                <w:kern w:val="0"/>
              </w:rPr>
              <w:t>Opis</w:t>
            </w:r>
          </w:p>
        </w:tc>
      </w:tr>
      <w:tr w:rsidR="003E6345" w:rsidRPr="00680008" w14:paraId="6DD39792" w14:textId="77777777" w:rsidTr="001D35AB">
        <w:trPr>
          <w:trHeight w:val="615"/>
        </w:trPr>
        <w:tc>
          <w:tcPr>
            <w:tcW w:w="0" w:type="auto"/>
            <w:hideMark/>
          </w:tcPr>
          <w:p w14:paraId="06B339DF" w14:textId="1CF19737" w:rsidR="00680008" w:rsidRPr="00CE4D96" w:rsidRDefault="00680008" w:rsidP="00680008">
            <w:pPr>
              <w:rPr>
                <w:rFonts w:eastAsia="Times New Roman" w:cstheme="minorHAnsi"/>
                <w:kern w:val="0"/>
              </w:rPr>
            </w:pPr>
            <w:r w:rsidRPr="00CE4D96">
              <w:rPr>
                <w:rFonts w:eastAsia="Times New Roman" w:cstheme="minorHAnsi"/>
                <w:b/>
                <w:bCs/>
                <w:kern w:val="0"/>
              </w:rPr>
              <w:t xml:space="preserve">Spodbujanje pravice zdravstvenih delavcev </w:t>
            </w:r>
            <w:r w:rsidR="00E34254">
              <w:rPr>
                <w:rFonts w:eastAsia="Times New Roman" w:cstheme="minorHAnsi"/>
                <w:b/>
                <w:bCs/>
                <w:kern w:val="0"/>
              </w:rPr>
              <w:t xml:space="preserve">in zdravstvenih sodelavcev </w:t>
            </w:r>
            <w:r w:rsidRPr="00CE4D96">
              <w:rPr>
                <w:rFonts w:eastAsia="Times New Roman" w:cstheme="minorHAnsi"/>
                <w:b/>
                <w:bCs/>
                <w:kern w:val="0"/>
              </w:rPr>
              <w:t>do dostopa do najvišjih standardov zdravja</w:t>
            </w:r>
            <w:r w:rsidR="00E34254">
              <w:rPr>
                <w:rFonts w:eastAsia="Times New Roman" w:cstheme="minorHAnsi"/>
                <w:b/>
                <w:bCs/>
                <w:kern w:val="0"/>
              </w:rPr>
              <w:t xml:space="preserve"> na delovnem mestu</w:t>
            </w:r>
          </w:p>
        </w:tc>
        <w:tc>
          <w:tcPr>
            <w:tcW w:w="0" w:type="auto"/>
            <w:hideMark/>
          </w:tcPr>
          <w:p w14:paraId="24BFD177" w14:textId="2E90FBE3" w:rsidR="00680008" w:rsidRPr="00CE4D96" w:rsidRDefault="00680008" w:rsidP="002A33F0">
            <w:pPr>
              <w:jc w:val="both"/>
              <w:rPr>
                <w:rFonts w:eastAsia="Times New Roman" w:cstheme="minorHAnsi"/>
                <w:kern w:val="0"/>
              </w:rPr>
            </w:pPr>
            <w:r w:rsidRPr="00CE4D96">
              <w:rPr>
                <w:rFonts w:eastAsia="Times New Roman" w:cstheme="minorHAnsi"/>
                <w:kern w:val="0"/>
              </w:rPr>
              <w:t xml:space="preserve">Zagotavljanje, da imajo zdravstveni delavci </w:t>
            </w:r>
            <w:r w:rsidR="002F5079">
              <w:rPr>
                <w:rFonts w:eastAsia="Times New Roman" w:cstheme="minorHAnsi"/>
                <w:kern w:val="0"/>
              </w:rPr>
              <w:t xml:space="preserve">in zdravstveni sodelavci </w:t>
            </w:r>
            <w:r w:rsidRPr="00CE4D96">
              <w:rPr>
                <w:rFonts w:eastAsia="Times New Roman" w:cstheme="minorHAnsi"/>
                <w:kern w:val="0"/>
              </w:rPr>
              <w:t>ustrezne pogoje</w:t>
            </w:r>
            <w:r w:rsidR="00E34254">
              <w:rPr>
                <w:rFonts w:eastAsia="Times New Roman" w:cstheme="minorHAnsi"/>
                <w:kern w:val="0"/>
              </w:rPr>
              <w:t xml:space="preserve"> dela</w:t>
            </w:r>
            <w:r w:rsidR="001D35AB">
              <w:rPr>
                <w:rFonts w:eastAsia="Times New Roman" w:cstheme="minorHAnsi"/>
                <w:kern w:val="0"/>
              </w:rPr>
              <w:t xml:space="preserve"> (</w:t>
            </w:r>
            <w:r w:rsidR="004466C8">
              <w:rPr>
                <w:rFonts w:eastAsia="Times New Roman" w:cstheme="minorHAnsi"/>
                <w:kern w:val="0"/>
              </w:rPr>
              <w:t xml:space="preserve">obremenitve, </w:t>
            </w:r>
            <w:r w:rsidR="001D35AB">
              <w:rPr>
                <w:rFonts w:eastAsia="Times New Roman" w:cstheme="minorHAnsi"/>
                <w:kern w:val="0"/>
              </w:rPr>
              <w:t>oprema, materiali, prostori)</w:t>
            </w:r>
            <w:r w:rsidRPr="00CE4D96">
              <w:rPr>
                <w:rFonts w:eastAsia="Times New Roman" w:cstheme="minorHAnsi"/>
                <w:kern w:val="0"/>
              </w:rPr>
              <w:t xml:space="preserve">, </w:t>
            </w:r>
            <w:r w:rsidR="00E34254">
              <w:rPr>
                <w:rFonts w:eastAsia="Times New Roman" w:cstheme="minorHAnsi"/>
                <w:kern w:val="0"/>
              </w:rPr>
              <w:t xml:space="preserve">za delo potrebna </w:t>
            </w:r>
            <w:r w:rsidRPr="00CE4D96">
              <w:rPr>
                <w:rFonts w:eastAsia="Times New Roman" w:cstheme="minorHAnsi"/>
                <w:kern w:val="0"/>
              </w:rPr>
              <w:t>znanja</w:t>
            </w:r>
            <w:r w:rsidR="001D35AB">
              <w:rPr>
                <w:rFonts w:eastAsia="Times New Roman" w:cstheme="minorHAnsi"/>
                <w:kern w:val="0"/>
              </w:rPr>
              <w:t xml:space="preserve">, vire znanj in </w:t>
            </w:r>
            <w:r w:rsidR="00E34254">
              <w:rPr>
                <w:rFonts w:eastAsia="Times New Roman" w:cstheme="minorHAnsi"/>
                <w:kern w:val="0"/>
              </w:rPr>
              <w:t>veščine</w:t>
            </w:r>
            <w:r w:rsidR="001D35AB">
              <w:rPr>
                <w:rFonts w:eastAsia="Times New Roman" w:cstheme="minorHAnsi"/>
                <w:kern w:val="0"/>
              </w:rPr>
              <w:t xml:space="preserve">, redne obdobna preverjanja zdravja, spodbudno vodenje, možnosti napredovanja in kariernega razvoja in drugo ustrezno </w:t>
            </w:r>
            <w:r w:rsidRPr="00CE4D96">
              <w:rPr>
                <w:rFonts w:eastAsia="Times New Roman" w:cstheme="minorHAnsi"/>
                <w:kern w:val="0"/>
              </w:rPr>
              <w:t xml:space="preserve">podporo za izvajanje kakovostne zdravstvene oskrbe, ki </w:t>
            </w:r>
            <w:r w:rsidR="00E34254">
              <w:rPr>
                <w:rFonts w:eastAsia="Times New Roman" w:cstheme="minorHAnsi"/>
                <w:kern w:val="0"/>
              </w:rPr>
              <w:t>je usmerjena ugotavljanje potreb posameznika</w:t>
            </w:r>
            <w:r w:rsidR="004466C8">
              <w:rPr>
                <w:rFonts w:eastAsia="Times New Roman" w:cstheme="minorHAnsi"/>
                <w:kern w:val="0"/>
              </w:rPr>
              <w:t xml:space="preserve"> ali populacije</w:t>
            </w:r>
            <w:r w:rsidR="00E34254">
              <w:rPr>
                <w:rFonts w:eastAsia="Times New Roman" w:cstheme="minorHAnsi"/>
                <w:kern w:val="0"/>
              </w:rPr>
              <w:t xml:space="preserve"> </w:t>
            </w:r>
            <w:r w:rsidRPr="00CE4D96">
              <w:rPr>
                <w:rFonts w:eastAsia="Times New Roman" w:cstheme="minorHAnsi"/>
                <w:kern w:val="0"/>
              </w:rPr>
              <w:t xml:space="preserve">in omogoča dostop do najboljših </w:t>
            </w:r>
            <w:r w:rsidR="00E34254">
              <w:rPr>
                <w:rFonts w:eastAsia="Times New Roman" w:cstheme="minorHAnsi"/>
                <w:kern w:val="0"/>
              </w:rPr>
              <w:t xml:space="preserve">znanj, </w:t>
            </w:r>
            <w:r w:rsidRPr="00CE4D96">
              <w:rPr>
                <w:rFonts w:eastAsia="Times New Roman" w:cstheme="minorHAnsi"/>
                <w:kern w:val="0"/>
              </w:rPr>
              <w:t>praks in tehnologij.</w:t>
            </w:r>
          </w:p>
        </w:tc>
      </w:tr>
      <w:tr w:rsidR="003E6345" w:rsidRPr="00680008" w14:paraId="02364B88" w14:textId="77777777" w:rsidTr="00D677D0">
        <w:trPr>
          <w:trHeight w:val="557"/>
        </w:trPr>
        <w:tc>
          <w:tcPr>
            <w:tcW w:w="0" w:type="auto"/>
            <w:hideMark/>
          </w:tcPr>
          <w:p w14:paraId="696AB7F8" w14:textId="73338451" w:rsidR="00680008" w:rsidRPr="00CE4D96" w:rsidRDefault="00680008" w:rsidP="00680008">
            <w:pPr>
              <w:rPr>
                <w:rFonts w:eastAsia="Times New Roman" w:cstheme="minorHAnsi"/>
                <w:kern w:val="0"/>
              </w:rPr>
            </w:pPr>
            <w:r w:rsidRPr="00CE4D96">
              <w:rPr>
                <w:rFonts w:eastAsia="Times New Roman" w:cstheme="minorHAnsi"/>
                <w:b/>
                <w:bCs/>
                <w:kern w:val="0"/>
              </w:rPr>
              <w:t>Nudenje integrirane in osebno osredotočene podpore zdravstvenim delavcem</w:t>
            </w:r>
            <w:r w:rsidR="006337D0">
              <w:rPr>
                <w:rFonts w:eastAsia="Times New Roman" w:cstheme="minorHAnsi"/>
                <w:b/>
                <w:bCs/>
                <w:kern w:val="0"/>
              </w:rPr>
              <w:t xml:space="preserve"> in zdravstvenih sodelavcev</w:t>
            </w:r>
            <w:r w:rsidRPr="00CE4D96">
              <w:rPr>
                <w:rFonts w:eastAsia="Times New Roman" w:cstheme="minorHAnsi"/>
                <w:b/>
                <w:bCs/>
                <w:kern w:val="0"/>
              </w:rPr>
              <w:t xml:space="preserve"> brez stigme in diskriminacije</w:t>
            </w:r>
          </w:p>
        </w:tc>
        <w:tc>
          <w:tcPr>
            <w:tcW w:w="0" w:type="auto"/>
            <w:hideMark/>
          </w:tcPr>
          <w:p w14:paraId="3E208FB8" w14:textId="09F3AA53" w:rsidR="00680008" w:rsidRPr="00CE4D96" w:rsidRDefault="00680008" w:rsidP="002A33F0">
            <w:pPr>
              <w:jc w:val="both"/>
              <w:rPr>
                <w:rFonts w:eastAsia="Times New Roman" w:cstheme="minorHAnsi"/>
                <w:kern w:val="0"/>
              </w:rPr>
            </w:pPr>
            <w:r w:rsidRPr="00CE4D96">
              <w:rPr>
                <w:rFonts w:eastAsia="Times New Roman" w:cstheme="minorHAnsi"/>
                <w:kern w:val="0"/>
              </w:rPr>
              <w:t xml:space="preserve">Ustvarjanje delovnega okolja, kjer so vsi zdravstveni delavci in </w:t>
            </w:r>
            <w:r w:rsidR="001D0CED">
              <w:rPr>
                <w:rFonts w:eastAsia="Times New Roman" w:cstheme="minorHAnsi"/>
                <w:kern w:val="0"/>
              </w:rPr>
              <w:t xml:space="preserve">zdravstveni </w:t>
            </w:r>
            <w:r w:rsidRPr="00CE4D96">
              <w:rPr>
                <w:rFonts w:eastAsia="Times New Roman" w:cstheme="minorHAnsi"/>
                <w:kern w:val="0"/>
              </w:rPr>
              <w:t xml:space="preserve">sodelavci sprejeti, spoštovani in podprti ne glede na spol, starost, etnično pripadnost ali druge osebne značilnosti, </w:t>
            </w:r>
            <w:r w:rsidR="006337D0">
              <w:rPr>
                <w:rFonts w:eastAsia="Times New Roman" w:cstheme="minorHAnsi"/>
                <w:kern w:val="0"/>
              </w:rPr>
              <w:t xml:space="preserve">enakovredna obravnava vseh poklicnih skupin, zaščita ranljivih skupin kot so pripravniki, mladi zaposleni, zaposleni s posebnimi potrebami, poklicni invalidi, idr., </w:t>
            </w:r>
            <w:r w:rsidRPr="00CE4D96">
              <w:rPr>
                <w:rFonts w:eastAsia="Times New Roman" w:cstheme="minorHAnsi"/>
                <w:kern w:val="0"/>
              </w:rPr>
              <w:t>kar omogoča enakopravno sodelovanje</w:t>
            </w:r>
            <w:r w:rsidR="006337D0">
              <w:rPr>
                <w:rFonts w:eastAsia="Times New Roman" w:cstheme="minorHAnsi"/>
                <w:kern w:val="0"/>
              </w:rPr>
              <w:t xml:space="preserve">, </w:t>
            </w:r>
            <w:r w:rsidRPr="00CE4D96">
              <w:rPr>
                <w:rFonts w:eastAsia="Times New Roman" w:cstheme="minorHAnsi"/>
                <w:kern w:val="0"/>
              </w:rPr>
              <w:t xml:space="preserve"> razvoj</w:t>
            </w:r>
            <w:r w:rsidR="006337D0">
              <w:rPr>
                <w:rFonts w:eastAsia="Times New Roman" w:cstheme="minorHAnsi"/>
                <w:kern w:val="0"/>
              </w:rPr>
              <w:t xml:space="preserve"> in vključevanje vseh zaposlenih</w:t>
            </w:r>
            <w:r w:rsidRPr="00CE4D96">
              <w:rPr>
                <w:rFonts w:eastAsia="Times New Roman" w:cstheme="minorHAnsi"/>
                <w:kern w:val="0"/>
              </w:rPr>
              <w:t>.</w:t>
            </w:r>
          </w:p>
        </w:tc>
      </w:tr>
      <w:tr w:rsidR="003E6345" w:rsidRPr="00680008" w14:paraId="760AA28D" w14:textId="77777777" w:rsidTr="001605A3">
        <w:trPr>
          <w:trHeight w:val="856"/>
        </w:trPr>
        <w:tc>
          <w:tcPr>
            <w:tcW w:w="0" w:type="auto"/>
            <w:hideMark/>
          </w:tcPr>
          <w:p w14:paraId="77FC5108" w14:textId="2795BF45" w:rsidR="00680008" w:rsidRPr="00CE4D96" w:rsidRDefault="00680008" w:rsidP="00680008">
            <w:pPr>
              <w:rPr>
                <w:rFonts w:eastAsia="Times New Roman" w:cstheme="minorHAnsi"/>
                <w:kern w:val="0"/>
              </w:rPr>
            </w:pPr>
            <w:r w:rsidRPr="00CE4D96">
              <w:rPr>
                <w:rFonts w:eastAsia="Times New Roman" w:cstheme="minorHAnsi"/>
                <w:b/>
                <w:bCs/>
                <w:kern w:val="0"/>
              </w:rPr>
              <w:t>Spodbujanje opolnomočenih in angažiranih zdravstvenih delavcev</w:t>
            </w:r>
            <w:r w:rsidR="006337D0">
              <w:rPr>
                <w:rFonts w:eastAsia="Times New Roman" w:cstheme="minorHAnsi"/>
                <w:b/>
                <w:bCs/>
                <w:kern w:val="0"/>
              </w:rPr>
              <w:t xml:space="preserve"> in zdravstvenih sodelavcev</w:t>
            </w:r>
          </w:p>
        </w:tc>
        <w:tc>
          <w:tcPr>
            <w:tcW w:w="0" w:type="auto"/>
            <w:hideMark/>
          </w:tcPr>
          <w:p w14:paraId="25BD9BB1" w14:textId="300A16BF" w:rsidR="00680008" w:rsidRPr="00CE4D96" w:rsidRDefault="00680008" w:rsidP="002A33F0">
            <w:pPr>
              <w:jc w:val="both"/>
              <w:rPr>
                <w:rFonts w:eastAsia="Times New Roman" w:cstheme="minorHAnsi"/>
                <w:kern w:val="0"/>
              </w:rPr>
            </w:pPr>
            <w:r w:rsidRPr="00CE4D96">
              <w:rPr>
                <w:rFonts w:eastAsia="Times New Roman" w:cstheme="minorHAnsi"/>
                <w:kern w:val="0"/>
              </w:rPr>
              <w:t xml:space="preserve">Vključevanje zdravstvenih delavcev in </w:t>
            </w:r>
            <w:r w:rsidR="006337D0">
              <w:rPr>
                <w:rFonts w:eastAsia="Times New Roman" w:cstheme="minorHAnsi"/>
                <w:kern w:val="0"/>
              </w:rPr>
              <w:t xml:space="preserve">zdravstvenih </w:t>
            </w:r>
            <w:r w:rsidRPr="00CE4D96">
              <w:rPr>
                <w:rFonts w:eastAsia="Times New Roman" w:cstheme="minorHAnsi"/>
                <w:kern w:val="0"/>
              </w:rPr>
              <w:t>sodelavcev v odločanje</w:t>
            </w:r>
            <w:r w:rsidR="006337D0">
              <w:rPr>
                <w:rFonts w:eastAsia="Times New Roman" w:cstheme="minorHAnsi"/>
                <w:kern w:val="0"/>
              </w:rPr>
              <w:t xml:space="preserve"> in upravljanje zdravstvenega zavoda</w:t>
            </w:r>
            <w:r w:rsidRPr="00CE4D96">
              <w:rPr>
                <w:rFonts w:eastAsia="Times New Roman" w:cstheme="minorHAnsi"/>
                <w:kern w:val="0"/>
              </w:rPr>
              <w:t xml:space="preserve">, oblikovanje </w:t>
            </w:r>
            <w:r w:rsidR="006337D0">
              <w:rPr>
                <w:rFonts w:eastAsia="Times New Roman" w:cstheme="minorHAnsi"/>
                <w:kern w:val="0"/>
              </w:rPr>
              <w:t xml:space="preserve">sodobnih </w:t>
            </w:r>
            <w:r w:rsidRPr="00CE4D96">
              <w:rPr>
                <w:rFonts w:eastAsia="Times New Roman" w:cstheme="minorHAnsi"/>
                <w:kern w:val="0"/>
              </w:rPr>
              <w:t>kadrovskih politik</w:t>
            </w:r>
            <w:r w:rsidR="006337D0">
              <w:rPr>
                <w:rFonts w:eastAsia="Times New Roman" w:cstheme="minorHAnsi"/>
                <w:kern w:val="0"/>
              </w:rPr>
              <w:t>, ki so enakovredno usmerjene v vse poklicne skupine</w:t>
            </w:r>
            <w:r w:rsidRPr="00CE4D96">
              <w:rPr>
                <w:rFonts w:eastAsia="Times New Roman" w:cstheme="minorHAnsi"/>
                <w:kern w:val="0"/>
              </w:rPr>
              <w:t xml:space="preserve"> ter krepitev njihove vloge pri izboljševanju zdravstvenega sistema in oskrbe pacientov.</w:t>
            </w:r>
          </w:p>
        </w:tc>
      </w:tr>
      <w:tr w:rsidR="003E6345" w:rsidRPr="00680008" w14:paraId="5DD3E4FA" w14:textId="77777777" w:rsidTr="00680008">
        <w:tc>
          <w:tcPr>
            <w:tcW w:w="0" w:type="auto"/>
            <w:hideMark/>
          </w:tcPr>
          <w:p w14:paraId="110ADF7B" w14:textId="68E0BBB1" w:rsidR="00680008" w:rsidRPr="00CE4D96" w:rsidRDefault="00680008" w:rsidP="00680008">
            <w:pPr>
              <w:rPr>
                <w:rFonts w:eastAsia="Times New Roman" w:cstheme="minorHAnsi"/>
                <w:kern w:val="0"/>
              </w:rPr>
            </w:pPr>
            <w:r w:rsidRPr="00CE4D96">
              <w:rPr>
                <w:rFonts w:eastAsia="Times New Roman" w:cstheme="minorHAnsi"/>
                <w:b/>
                <w:bCs/>
                <w:kern w:val="0"/>
              </w:rPr>
              <w:t>Zagotavljanje osebnih, delovnih in poklicnih pravic vseh zdravstvenih delavcev in</w:t>
            </w:r>
            <w:r w:rsidR="006337D0">
              <w:rPr>
                <w:rFonts w:eastAsia="Times New Roman" w:cstheme="minorHAnsi"/>
                <w:b/>
                <w:bCs/>
                <w:kern w:val="0"/>
              </w:rPr>
              <w:t xml:space="preserve"> zdravstvenih sodelavcev</w:t>
            </w:r>
          </w:p>
        </w:tc>
        <w:tc>
          <w:tcPr>
            <w:tcW w:w="0" w:type="auto"/>
            <w:hideMark/>
          </w:tcPr>
          <w:p w14:paraId="692C26A8" w14:textId="77777777" w:rsidR="00680008" w:rsidRPr="00CE4D96" w:rsidRDefault="00680008" w:rsidP="002A33F0">
            <w:pPr>
              <w:jc w:val="both"/>
              <w:rPr>
                <w:rFonts w:eastAsia="Times New Roman" w:cstheme="minorHAnsi"/>
                <w:kern w:val="0"/>
              </w:rPr>
            </w:pPr>
            <w:r w:rsidRPr="00CE4D96">
              <w:rPr>
                <w:rFonts w:eastAsia="Times New Roman" w:cstheme="minorHAnsi"/>
                <w:kern w:val="0"/>
              </w:rPr>
              <w:t>Ustvarjanje varnih, dostojnih in pravičnih delovnih pogojev, zaščita pred diskriminacijo, prisilo in nasiljem ter zagotavljanje enakih možnosti za strokovni in karierni razvoj vseh zaposlenih v zdravstvu.</w:t>
            </w:r>
          </w:p>
        </w:tc>
      </w:tr>
      <w:tr w:rsidR="003E6345" w:rsidRPr="00680008" w14:paraId="5682F78D" w14:textId="77777777" w:rsidTr="001605A3">
        <w:trPr>
          <w:trHeight w:val="1124"/>
        </w:trPr>
        <w:tc>
          <w:tcPr>
            <w:tcW w:w="0" w:type="auto"/>
            <w:hideMark/>
          </w:tcPr>
          <w:p w14:paraId="250444E1" w14:textId="77777777" w:rsidR="00680008" w:rsidRPr="00CE4D96" w:rsidRDefault="00680008" w:rsidP="00680008">
            <w:pPr>
              <w:rPr>
                <w:rFonts w:eastAsia="Times New Roman" w:cstheme="minorHAnsi"/>
                <w:kern w:val="0"/>
              </w:rPr>
            </w:pPr>
            <w:r w:rsidRPr="00CE4D96">
              <w:rPr>
                <w:rFonts w:eastAsia="Times New Roman" w:cstheme="minorHAnsi"/>
                <w:b/>
                <w:bCs/>
                <w:kern w:val="0"/>
              </w:rPr>
              <w:t>Odprava nasilja, diskriminacije in nadlegovanja, vključno z nasiljem na podlagi spola, v delovnem okolju</w:t>
            </w:r>
          </w:p>
        </w:tc>
        <w:tc>
          <w:tcPr>
            <w:tcW w:w="0" w:type="auto"/>
            <w:hideMark/>
          </w:tcPr>
          <w:p w14:paraId="2FD34175" w14:textId="0BD7B0DB" w:rsidR="00680008" w:rsidRPr="00CE4D96" w:rsidRDefault="00680008" w:rsidP="002A33F0">
            <w:pPr>
              <w:jc w:val="both"/>
              <w:rPr>
                <w:rFonts w:eastAsia="Times New Roman" w:cstheme="minorHAnsi"/>
                <w:kern w:val="0"/>
              </w:rPr>
            </w:pPr>
            <w:r w:rsidRPr="00CE4D96">
              <w:rPr>
                <w:rFonts w:eastAsia="Times New Roman" w:cstheme="minorHAnsi"/>
                <w:kern w:val="0"/>
              </w:rPr>
              <w:t>Zagotavljanje, da kadrovske politike in delovno okolje izključujejo vse oblike nasilja, diskriminacije in nadlegovanja, kar zagotavlja varnost, spoštovanje in dobro počutje vseh zdravstvenih delavcev in sodelavcev</w:t>
            </w:r>
            <w:r w:rsidR="006337D0">
              <w:rPr>
                <w:rFonts w:eastAsia="Times New Roman" w:cstheme="minorHAnsi"/>
                <w:kern w:val="0"/>
              </w:rPr>
              <w:t xml:space="preserve"> ter delovanje na preventivnih ukrepih za preprečevanje in zgodnje zaznavanje ter možnosti prijave ali poročanja o nasilju.</w:t>
            </w:r>
          </w:p>
        </w:tc>
      </w:tr>
      <w:tr w:rsidR="003E6345" w:rsidRPr="00680008" w14:paraId="1CC0634F" w14:textId="77777777" w:rsidTr="001605A3">
        <w:trPr>
          <w:trHeight w:val="1112"/>
        </w:trPr>
        <w:tc>
          <w:tcPr>
            <w:tcW w:w="0" w:type="auto"/>
            <w:hideMark/>
          </w:tcPr>
          <w:p w14:paraId="795FB216" w14:textId="323CB9BA" w:rsidR="00680008" w:rsidRPr="00CE4D96" w:rsidRDefault="00680008" w:rsidP="00680008">
            <w:pPr>
              <w:rPr>
                <w:rFonts w:eastAsia="Times New Roman" w:cstheme="minorHAnsi"/>
                <w:kern w:val="0"/>
              </w:rPr>
            </w:pPr>
            <w:r w:rsidRPr="00CE4D96">
              <w:rPr>
                <w:rFonts w:eastAsia="Times New Roman" w:cstheme="minorHAnsi"/>
                <w:b/>
                <w:bCs/>
                <w:kern w:val="0"/>
              </w:rPr>
              <w:t xml:space="preserve">Spodbujanje </w:t>
            </w:r>
            <w:proofErr w:type="spellStart"/>
            <w:r w:rsidR="006337D0">
              <w:rPr>
                <w:rFonts w:eastAsia="Times New Roman" w:cstheme="minorHAnsi"/>
                <w:b/>
                <w:bCs/>
                <w:kern w:val="0"/>
              </w:rPr>
              <w:t>medoddelčnega</w:t>
            </w:r>
            <w:proofErr w:type="spellEnd"/>
            <w:r w:rsidR="006337D0">
              <w:rPr>
                <w:rFonts w:eastAsia="Times New Roman" w:cstheme="minorHAnsi"/>
                <w:b/>
                <w:bCs/>
                <w:kern w:val="0"/>
              </w:rPr>
              <w:t xml:space="preserve">, nacionalnega in </w:t>
            </w:r>
            <w:r w:rsidRPr="00CE4D96">
              <w:rPr>
                <w:rFonts w:eastAsia="Times New Roman" w:cstheme="minorHAnsi"/>
                <w:b/>
                <w:bCs/>
                <w:kern w:val="0"/>
              </w:rPr>
              <w:t>mednarodnega sodelovanja in solidarnosti med zdravstvenimi delavci</w:t>
            </w:r>
          </w:p>
        </w:tc>
        <w:tc>
          <w:tcPr>
            <w:tcW w:w="0" w:type="auto"/>
            <w:hideMark/>
          </w:tcPr>
          <w:p w14:paraId="673FFC56" w14:textId="349D7932" w:rsidR="00680008" w:rsidRPr="00CE4D96" w:rsidRDefault="00680008" w:rsidP="002A33F0">
            <w:pPr>
              <w:jc w:val="both"/>
              <w:rPr>
                <w:rFonts w:eastAsia="Times New Roman" w:cstheme="minorHAnsi"/>
                <w:kern w:val="0"/>
              </w:rPr>
            </w:pPr>
            <w:r w:rsidRPr="00CE4D96">
              <w:rPr>
                <w:rFonts w:eastAsia="Times New Roman" w:cstheme="minorHAnsi"/>
                <w:kern w:val="0"/>
              </w:rPr>
              <w:t xml:space="preserve">Krepitev izmenjave znanja, izkušenj in najboljših praks med zdravstvenimi delavci na </w:t>
            </w:r>
            <w:r w:rsidR="00B5126A">
              <w:rPr>
                <w:rFonts w:eastAsia="Times New Roman" w:cstheme="minorHAnsi"/>
                <w:kern w:val="0"/>
              </w:rPr>
              <w:t xml:space="preserve">ravni zdravstvenega zavoda in </w:t>
            </w:r>
            <w:r w:rsidRPr="00CE4D96">
              <w:rPr>
                <w:rFonts w:eastAsia="Times New Roman" w:cstheme="minorHAnsi"/>
                <w:kern w:val="0"/>
              </w:rPr>
              <w:t xml:space="preserve">nacionalni </w:t>
            </w:r>
            <w:r w:rsidR="00B5126A">
              <w:rPr>
                <w:rFonts w:eastAsia="Times New Roman" w:cstheme="minorHAnsi"/>
                <w:kern w:val="0"/>
              </w:rPr>
              <w:t>ter</w:t>
            </w:r>
            <w:r w:rsidRPr="00CE4D96">
              <w:rPr>
                <w:rFonts w:eastAsia="Times New Roman" w:cstheme="minorHAnsi"/>
                <w:kern w:val="0"/>
              </w:rPr>
              <w:t xml:space="preserve"> mednarodni ravni ter podpora skupnim rešitvam za izzive v zdravstvu, v skladu z nacionalnimi prioritetami.</w:t>
            </w:r>
          </w:p>
        </w:tc>
      </w:tr>
      <w:tr w:rsidR="003E6345" w:rsidRPr="00680008" w14:paraId="59ABB7FA" w14:textId="77777777" w:rsidTr="001605A3">
        <w:trPr>
          <w:trHeight w:val="1141"/>
        </w:trPr>
        <w:tc>
          <w:tcPr>
            <w:tcW w:w="0" w:type="auto"/>
            <w:hideMark/>
          </w:tcPr>
          <w:p w14:paraId="1BAE8F0A" w14:textId="275F060C" w:rsidR="00680008" w:rsidRPr="00CE4D96" w:rsidRDefault="00680008" w:rsidP="00680008">
            <w:pPr>
              <w:rPr>
                <w:rFonts w:eastAsia="Times New Roman" w:cstheme="minorHAnsi"/>
                <w:kern w:val="0"/>
              </w:rPr>
            </w:pPr>
            <w:r w:rsidRPr="00CE4D96">
              <w:rPr>
                <w:rFonts w:eastAsia="Times New Roman" w:cstheme="minorHAnsi"/>
                <w:b/>
                <w:bCs/>
                <w:kern w:val="0"/>
              </w:rPr>
              <w:t>Zagotavljanje etičnih praks zaposlovanja v skladu z etičnimi smernicami za zdravstvene delavce</w:t>
            </w:r>
            <w:r w:rsidR="00B5126A">
              <w:rPr>
                <w:rFonts w:eastAsia="Times New Roman" w:cstheme="minorHAnsi"/>
                <w:b/>
                <w:bCs/>
                <w:kern w:val="0"/>
              </w:rPr>
              <w:t xml:space="preserve"> in zdravstvene sodelavce</w:t>
            </w:r>
          </w:p>
        </w:tc>
        <w:tc>
          <w:tcPr>
            <w:tcW w:w="0" w:type="auto"/>
            <w:hideMark/>
          </w:tcPr>
          <w:p w14:paraId="12B23519" w14:textId="487AD64A" w:rsidR="00680008" w:rsidRPr="00CE4D96" w:rsidRDefault="00680008" w:rsidP="002A33F0">
            <w:pPr>
              <w:jc w:val="both"/>
              <w:rPr>
                <w:rFonts w:eastAsia="Times New Roman" w:cstheme="minorHAnsi"/>
                <w:kern w:val="0"/>
              </w:rPr>
            </w:pPr>
            <w:r w:rsidRPr="00CE4D96">
              <w:rPr>
                <w:rFonts w:eastAsia="Times New Roman" w:cstheme="minorHAnsi"/>
                <w:kern w:val="0"/>
              </w:rPr>
              <w:t xml:space="preserve">Spoštovanje pravic zdravstvenih delavcev </w:t>
            </w:r>
            <w:r w:rsidR="00B5126A">
              <w:rPr>
                <w:rFonts w:eastAsia="Times New Roman" w:cstheme="minorHAnsi"/>
                <w:kern w:val="0"/>
              </w:rPr>
              <w:t xml:space="preserve">in zdrav </w:t>
            </w:r>
            <w:r w:rsidRPr="00CE4D96">
              <w:rPr>
                <w:rFonts w:eastAsia="Times New Roman" w:cstheme="minorHAnsi"/>
                <w:kern w:val="0"/>
              </w:rPr>
              <w:t>v vseh fazah zaposlovanja, vključno z enakopravnim dostopom, zaščito pred zlorabami in zagotavljanjem pravičnih ter transparentnih kadrovskih procesov.</w:t>
            </w:r>
          </w:p>
        </w:tc>
      </w:tr>
      <w:tr w:rsidR="003E6345" w:rsidRPr="00680008" w14:paraId="3042F15C" w14:textId="77777777" w:rsidTr="001605A3">
        <w:trPr>
          <w:trHeight w:val="974"/>
        </w:trPr>
        <w:tc>
          <w:tcPr>
            <w:tcW w:w="0" w:type="auto"/>
            <w:hideMark/>
          </w:tcPr>
          <w:p w14:paraId="2BBDDEFE" w14:textId="1098153B" w:rsidR="00680008" w:rsidRPr="00CE4D96" w:rsidRDefault="00680008" w:rsidP="00680008">
            <w:pPr>
              <w:rPr>
                <w:rFonts w:eastAsia="Times New Roman" w:cstheme="minorHAnsi"/>
                <w:kern w:val="0"/>
              </w:rPr>
            </w:pPr>
            <w:r w:rsidRPr="00CE4D96">
              <w:rPr>
                <w:rFonts w:eastAsia="Times New Roman" w:cstheme="minorHAnsi"/>
                <w:b/>
                <w:bCs/>
                <w:kern w:val="0"/>
              </w:rPr>
              <w:t>Mobilizacija in ohranjanje politične in finančne podpore za kadrovski razvoj</w:t>
            </w:r>
            <w:r w:rsidR="00B5126A">
              <w:rPr>
                <w:rFonts w:eastAsia="Times New Roman" w:cstheme="minorHAnsi"/>
                <w:b/>
                <w:bCs/>
                <w:kern w:val="0"/>
              </w:rPr>
              <w:t xml:space="preserve"> </w:t>
            </w:r>
            <w:r w:rsidR="00B5126A" w:rsidRPr="00CE4D96">
              <w:rPr>
                <w:rFonts w:eastAsia="Times New Roman" w:cstheme="minorHAnsi"/>
                <w:b/>
                <w:bCs/>
                <w:kern w:val="0"/>
              </w:rPr>
              <w:t>zdravstvenih delavcev</w:t>
            </w:r>
            <w:r w:rsidR="00B5126A">
              <w:rPr>
                <w:rFonts w:eastAsia="Times New Roman" w:cstheme="minorHAnsi"/>
                <w:b/>
                <w:bCs/>
                <w:kern w:val="0"/>
              </w:rPr>
              <w:t xml:space="preserve"> in zdravstvenih sodelavcev</w:t>
            </w:r>
          </w:p>
        </w:tc>
        <w:tc>
          <w:tcPr>
            <w:tcW w:w="0" w:type="auto"/>
            <w:hideMark/>
          </w:tcPr>
          <w:p w14:paraId="2E2082B4" w14:textId="77777777" w:rsidR="00680008" w:rsidRPr="00CE4D96" w:rsidRDefault="00680008" w:rsidP="002A33F0">
            <w:pPr>
              <w:jc w:val="both"/>
              <w:rPr>
                <w:rFonts w:eastAsia="Times New Roman" w:cstheme="minorHAnsi"/>
                <w:kern w:val="0"/>
              </w:rPr>
            </w:pPr>
            <w:r w:rsidRPr="00CE4D96">
              <w:rPr>
                <w:rFonts w:eastAsia="Times New Roman" w:cstheme="minorHAnsi"/>
                <w:kern w:val="0"/>
              </w:rPr>
              <w:t>Zagotavljanje trajnostnega financiranja in vključevanje vseh deležnikov za podporo razvoja, zadržanja in motivacije zdravstvenih delavcev ter sodelavcev v zdravstvenem sistemu.</w:t>
            </w:r>
          </w:p>
        </w:tc>
      </w:tr>
      <w:tr w:rsidR="003E6345" w:rsidRPr="00680008" w14:paraId="0A8F0A54" w14:textId="77777777" w:rsidTr="001605A3">
        <w:trPr>
          <w:trHeight w:val="884"/>
        </w:trPr>
        <w:tc>
          <w:tcPr>
            <w:tcW w:w="0" w:type="auto"/>
            <w:hideMark/>
          </w:tcPr>
          <w:p w14:paraId="13321238" w14:textId="0EE1EC42" w:rsidR="00680008" w:rsidRPr="00CE4D96" w:rsidRDefault="00680008" w:rsidP="00680008">
            <w:pPr>
              <w:rPr>
                <w:rFonts w:eastAsia="Times New Roman" w:cstheme="minorHAnsi"/>
                <w:kern w:val="0"/>
              </w:rPr>
            </w:pPr>
            <w:r w:rsidRPr="00CE4D96">
              <w:rPr>
                <w:rFonts w:eastAsia="Times New Roman" w:cstheme="minorHAnsi"/>
                <w:b/>
                <w:bCs/>
                <w:kern w:val="0"/>
              </w:rPr>
              <w:t>Spodbujanje inovacij in uporabe dokazov za podporo zdravstvenim delavcem</w:t>
            </w:r>
            <w:r w:rsidR="00B5126A">
              <w:rPr>
                <w:rFonts w:eastAsia="Times New Roman" w:cstheme="minorHAnsi"/>
                <w:b/>
                <w:bCs/>
                <w:kern w:val="0"/>
              </w:rPr>
              <w:t xml:space="preserve"> in zdravstvenim sodelavcem</w:t>
            </w:r>
          </w:p>
        </w:tc>
        <w:tc>
          <w:tcPr>
            <w:tcW w:w="0" w:type="auto"/>
            <w:hideMark/>
          </w:tcPr>
          <w:p w14:paraId="02F19FE0" w14:textId="77777777" w:rsidR="00680008" w:rsidRPr="00CE4D96" w:rsidRDefault="00680008" w:rsidP="002A33F0">
            <w:pPr>
              <w:jc w:val="both"/>
              <w:rPr>
                <w:rFonts w:eastAsia="Times New Roman" w:cstheme="minorHAnsi"/>
                <w:kern w:val="0"/>
              </w:rPr>
            </w:pPr>
            <w:r w:rsidRPr="00CE4D96">
              <w:rPr>
                <w:rFonts w:eastAsia="Times New Roman" w:cstheme="minorHAnsi"/>
                <w:kern w:val="0"/>
              </w:rPr>
              <w:t>Spodbujanje raziskav, izmenjave znanja in uvajanja inovativnih rešitev, ki zdravstvenim delavcem omogočajo učinkovitejše delo, boljše delovne pogoje in izboljšano oskrbo pacientov.</w:t>
            </w:r>
          </w:p>
        </w:tc>
      </w:tr>
      <w:tr w:rsidR="00D80676" w:rsidRPr="00680008" w14:paraId="361F752B" w14:textId="77777777" w:rsidTr="001605A3">
        <w:trPr>
          <w:trHeight w:val="884"/>
        </w:trPr>
        <w:tc>
          <w:tcPr>
            <w:tcW w:w="0" w:type="auto"/>
          </w:tcPr>
          <w:p w14:paraId="14D076E1" w14:textId="718AF6EA" w:rsidR="00B5126A" w:rsidRPr="00CE4D96" w:rsidRDefault="003E6345" w:rsidP="00680008">
            <w:pPr>
              <w:rPr>
                <w:rFonts w:eastAsia="Times New Roman" w:cstheme="minorHAnsi"/>
                <w:b/>
                <w:bCs/>
                <w:kern w:val="0"/>
              </w:rPr>
            </w:pPr>
            <w:r w:rsidRPr="00496F7C">
              <w:rPr>
                <w:rFonts w:eastAsia="Times New Roman" w:cstheme="minorHAnsi"/>
                <w:b/>
                <w:bCs/>
                <w:kern w:val="0"/>
              </w:rPr>
              <w:t>Vzpostavitev k</w:t>
            </w:r>
            <w:r w:rsidR="00B5126A" w:rsidRPr="00496F7C">
              <w:rPr>
                <w:rFonts w:eastAsia="Times New Roman" w:cstheme="minorHAnsi"/>
                <w:b/>
                <w:bCs/>
                <w:kern w:val="0"/>
              </w:rPr>
              <w:t>ariern</w:t>
            </w:r>
            <w:r w:rsidRPr="00496F7C">
              <w:rPr>
                <w:rFonts w:eastAsia="Times New Roman" w:cstheme="minorHAnsi"/>
                <w:b/>
                <w:bCs/>
                <w:kern w:val="0"/>
              </w:rPr>
              <w:t xml:space="preserve">ega </w:t>
            </w:r>
            <w:r w:rsidR="00B5126A" w:rsidRPr="00496F7C">
              <w:rPr>
                <w:rFonts w:eastAsia="Times New Roman" w:cstheme="minorHAnsi"/>
                <w:b/>
                <w:bCs/>
                <w:kern w:val="0"/>
              </w:rPr>
              <w:t>razvoj</w:t>
            </w:r>
            <w:r w:rsidRPr="00496F7C">
              <w:rPr>
                <w:rFonts w:eastAsia="Times New Roman" w:cstheme="minorHAnsi"/>
                <w:b/>
                <w:bCs/>
                <w:kern w:val="0"/>
              </w:rPr>
              <w:t>a</w:t>
            </w:r>
            <w:r w:rsidR="00B5126A" w:rsidRPr="00496F7C">
              <w:rPr>
                <w:rFonts w:eastAsia="Times New Roman" w:cstheme="minorHAnsi"/>
                <w:b/>
                <w:bCs/>
                <w:kern w:val="0"/>
              </w:rPr>
              <w:t xml:space="preserve"> in usposabljanje vodij</w:t>
            </w:r>
            <w:r w:rsidRPr="00496F7C">
              <w:rPr>
                <w:rFonts w:eastAsia="Times New Roman" w:cstheme="minorHAnsi"/>
                <w:b/>
                <w:bCs/>
                <w:kern w:val="0"/>
              </w:rPr>
              <w:t xml:space="preserve"> </w:t>
            </w:r>
            <w:r w:rsidR="00B5126A" w:rsidRPr="00496F7C">
              <w:rPr>
                <w:rFonts w:eastAsia="Times New Roman" w:cstheme="minorHAnsi"/>
                <w:b/>
                <w:bCs/>
                <w:kern w:val="0"/>
              </w:rPr>
              <w:t>na vseh ravneh vodenja v zdravstvenem zavodu</w:t>
            </w:r>
            <w:r w:rsidR="00B5126A">
              <w:rPr>
                <w:rFonts w:eastAsia="Times New Roman" w:cstheme="minorHAnsi"/>
                <w:b/>
                <w:bCs/>
                <w:kern w:val="0"/>
              </w:rPr>
              <w:t xml:space="preserve"> </w:t>
            </w:r>
          </w:p>
        </w:tc>
        <w:tc>
          <w:tcPr>
            <w:tcW w:w="0" w:type="auto"/>
          </w:tcPr>
          <w:p w14:paraId="1C6D597A" w14:textId="484FB23F" w:rsidR="00B5126A" w:rsidRPr="00CE4D96" w:rsidRDefault="009E57AE" w:rsidP="002A33F0">
            <w:pPr>
              <w:jc w:val="both"/>
              <w:rPr>
                <w:rFonts w:eastAsia="Times New Roman" w:cstheme="minorHAnsi"/>
                <w:kern w:val="0"/>
              </w:rPr>
            </w:pPr>
            <w:r w:rsidRPr="009E57AE">
              <w:rPr>
                <w:rFonts w:eastAsia="Times New Roman" w:cstheme="minorHAnsi"/>
                <w:kern w:val="0"/>
              </w:rPr>
              <w:t>Spodbujanje sistematičnega razvoja vodstvenih kompetenc zdravstvenih delavcev in sodelavcev na vseh ravneh, od vodij timov do strateškega menedžmenta. To vključuje formalno in neformalno usposabljanje za vodenje, mentorstvo, komunikacijske veščine, odločanje ter upravljanje s spremembami, z namenom izboljšanja organizacijske kulture, učinkovitosti in kakovosti oskrbe.</w:t>
            </w:r>
          </w:p>
        </w:tc>
      </w:tr>
      <w:tr w:rsidR="00D80676" w:rsidRPr="00680008" w14:paraId="4FF6C9C3" w14:textId="77777777" w:rsidTr="001605A3">
        <w:trPr>
          <w:trHeight w:val="884"/>
        </w:trPr>
        <w:tc>
          <w:tcPr>
            <w:tcW w:w="0" w:type="auto"/>
          </w:tcPr>
          <w:p w14:paraId="2C1BE091" w14:textId="3D0E6B46" w:rsidR="00B5126A" w:rsidRDefault="00B5126A" w:rsidP="00680008">
            <w:pPr>
              <w:rPr>
                <w:rFonts w:eastAsia="Times New Roman" w:cstheme="minorHAnsi"/>
                <w:b/>
                <w:bCs/>
                <w:kern w:val="0"/>
              </w:rPr>
            </w:pPr>
            <w:r>
              <w:rPr>
                <w:rFonts w:eastAsia="Times New Roman" w:cstheme="minorHAnsi"/>
                <w:b/>
                <w:bCs/>
                <w:kern w:val="0"/>
              </w:rPr>
              <w:t>Izgradnja organizacijske kulture, ki usmerjena v razvoj znanj, kompetenc in sposobnosti zaposlenih na horizontalni ravni</w:t>
            </w:r>
            <w:r w:rsidR="003E6345">
              <w:rPr>
                <w:rFonts w:eastAsia="Times New Roman" w:cstheme="minorHAnsi"/>
                <w:b/>
                <w:bCs/>
                <w:kern w:val="0"/>
              </w:rPr>
              <w:t>.</w:t>
            </w:r>
            <w:r>
              <w:rPr>
                <w:rFonts w:eastAsia="Times New Roman" w:cstheme="minorHAnsi"/>
                <w:b/>
                <w:bCs/>
                <w:kern w:val="0"/>
              </w:rPr>
              <w:t xml:space="preserve"> </w:t>
            </w:r>
          </w:p>
        </w:tc>
        <w:tc>
          <w:tcPr>
            <w:tcW w:w="0" w:type="auto"/>
          </w:tcPr>
          <w:p w14:paraId="4482D7F8" w14:textId="46835C82" w:rsidR="00B5126A" w:rsidRPr="00CE4D96" w:rsidRDefault="00B5126A" w:rsidP="002A33F0">
            <w:pPr>
              <w:jc w:val="both"/>
              <w:rPr>
                <w:rFonts w:eastAsia="Times New Roman" w:cstheme="minorHAnsi"/>
                <w:kern w:val="0"/>
              </w:rPr>
            </w:pPr>
            <w:r>
              <w:rPr>
                <w:rFonts w:eastAsia="Times New Roman" w:cstheme="minorHAnsi"/>
                <w:kern w:val="0"/>
              </w:rPr>
              <w:t xml:space="preserve">Zagotavljanje ustreznega in mednarodno primerljivega znanja </w:t>
            </w:r>
            <w:r w:rsidR="003E6345">
              <w:rPr>
                <w:rFonts w:eastAsia="Times New Roman" w:cstheme="minorHAnsi"/>
                <w:kern w:val="0"/>
              </w:rPr>
              <w:t xml:space="preserve">zdravstvenih </w:t>
            </w:r>
            <w:r>
              <w:rPr>
                <w:rFonts w:eastAsia="Times New Roman" w:cstheme="minorHAnsi"/>
                <w:kern w:val="0"/>
              </w:rPr>
              <w:t xml:space="preserve">strokovnjakov s kontinuiranim izobraževanjem </w:t>
            </w:r>
            <w:r w:rsidR="003E6345">
              <w:rPr>
                <w:rFonts w:eastAsia="Times New Roman" w:cstheme="minorHAnsi"/>
                <w:kern w:val="0"/>
              </w:rPr>
              <w:t xml:space="preserve">znotraj ali izven zdravstvenega zavoda, specialnimi znanji, specializacijami in kliničnimi specializacijami in nudenja možnosti za dvig stopnje izobrazbe. </w:t>
            </w:r>
          </w:p>
        </w:tc>
      </w:tr>
      <w:tr w:rsidR="00D80676" w:rsidRPr="00680008" w14:paraId="7DFE741F" w14:textId="77777777" w:rsidTr="001605A3">
        <w:trPr>
          <w:trHeight w:val="884"/>
        </w:trPr>
        <w:tc>
          <w:tcPr>
            <w:tcW w:w="0" w:type="auto"/>
          </w:tcPr>
          <w:p w14:paraId="0EA7EAF7" w14:textId="55E47B5A" w:rsidR="003E6345" w:rsidRPr="009E57AE" w:rsidRDefault="003E6345" w:rsidP="00680008">
            <w:pPr>
              <w:rPr>
                <w:rFonts w:eastAsia="Times New Roman" w:cstheme="minorHAnsi"/>
                <w:b/>
                <w:bCs/>
                <w:kern w:val="0"/>
              </w:rPr>
            </w:pPr>
            <w:r w:rsidRPr="00496F7C">
              <w:rPr>
                <w:rFonts w:eastAsia="Times New Roman" w:cstheme="minorHAnsi"/>
                <w:b/>
                <w:bCs/>
                <w:kern w:val="0"/>
              </w:rPr>
              <w:t>Vzpostavitev celostnega sistema uvajanja v delo novo zaposlenih zdravstvenih delavcev in zdravstvenih sodelavcev</w:t>
            </w:r>
          </w:p>
        </w:tc>
        <w:tc>
          <w:tcPr>
            <w:tcW w:w="0" w:type="auto"/>
          </w:tcPr>
          <w:p w14:paraId="5AEDC651" w14:textId="56F0AF30" w:rsidR="003E6345" w:rsidRDefault="009E57AE" w:rsidP="002A33F0">
            <w:pPr>
              <w:jc w:val="both"/>
              <w:rPr>
                <w:rFonts w:eastAsia="Times New Roman" w:cstheme="minorHAnsi"/>
                <w:kern w:val="0"/>
              </w:rPr>
            </w:pPr>
            <w:r w:rsidRPr="009E57AE">
              <w:rPr>
                <w:rFonts w:eastAsia="Times New Roman" w:cstheme="minorHAnsi"/>
                <w:kern w:val="0"/>
              </w:rPr>
              <w:t>Vzpostavitev strukturiranega in podprtega sistema uvajanja, ki vključuje mentorstvo, seznanitev z delovnim okoljem, organizacijsko kulturo, strokovnimi in varnostnimi standardi ter pričakovanji delodajalca. Cilj je lažja vključitev v kolektiv, zmanjšanje začetne negotovosti, večja delovna učinkovitost ter dolgoročno zadržanje kadra.</w:t>
            </w:r>
          </w:p>
        </w:tc>
      </w:tr>
      <w:tr w:rsidR="00D80676" w:rsidRPr="00680008" w14:paraId="17982958" w14:textId="77777777" w:rsidTr="001605A3">
        <w:trPr>
          <w:trHeight w:val="884"/>
        </w:trPr>
        <w:tc>
          <w:tcPr>
            <w:tcW w:w="0" w:type="auto"/>
          </w:tcPr>
          <w:p w14:paraId="677102C0" w14:textId="5683ADB3" w:rsidR="003E6345" w:rsidRPr="009E57AE" w:rsidRDefault="003E6345" w:rsidP="00680008">
            <w:pPr>
              <w:rPr>
                <w:rFonts w:eastAsia="Times New Roman" w:cstheme="minorHAnsi"/>
                <w:b/>
                <w:bCs/>
                <w:kern w:val="0"/>
              </w:rPr>
            </w:pPr>
            <w:r w:rsidRPr="00496F7C">
              <w:rPr>
                <w:rFonts w:eastAsia="Times New Roman" w:cstheme="minorHAnsi"/>
                <w:b/>
                <w:bCs/>
                <w:kern w:val="0"/>
              </w:rPr>
              <w:t>Spremljanje, načrtovanje, izvajanje in evalvacija ukrepov za zadržanje zdravstvenih delavcev in zdravstvenih sodelavcev v zdravstvenem zavodu ali v poklicu</w:t>
            </w:r>
          </w:p>
        </w:tc>
        <w:tc>
          <w:tcPr>
            <w:tcW w:w="0" w:type="auto"/>
          </w:tcPr>
          <w:p w14:paraId="758368A6" w14:textId="687FB486" w:rsidR="003E6345" w:rsidRDefault="009E57AE" w:rsidP="002A33F0">
            <w:pPr>
              <w:jc w:val="both"/>
              <w:rPr>
                <w:rFonts w:eastAsia="Times New Roman" w:cstheme="minorHAnsi"/>
                <w:kern w:val="0"/>
              </w:rPr>
            </w:pPr>
            <w:r w:rsidRPr="009E57AE">
              <w:rPr>
                <w:rFonts w:eastAsia="Times New Roman" w:cstheme="minorHAnsi"/>
                <w:kern w:val="0"/>
              </w:rPr>
              <w:t>Razvoj celovitega sistema za spremljanje kadrovskih tokov in razlogov za odhode, oblikovanje ciljanih ukrepov za izboljšanje zadovoljstva in motivacije, ter redno vrednotenje učinkovitosti teh ukrepov. To vključuje tudi izboljševanje pogojev dela, možnosti kariernega razvoja, usklajevanje poklicnega in zasebnega življenja ter razvoj organizacijskih praks, ki podpirajo dolgoročno zvestobo poklicu in zavodu.</w:t>
            </w:r>
          </w:p>
        </w:tc>
      </w:tr>
    </w:tbl>
    <w:p w14:paraId="71CE8894" w14:textId="3B6BC8C5" w:rsidR="00A52B26" w:rsidRPr="001605A3" w:rsidRDefault="4D3B433F" w:rsidP="001605A3">
      <w:pPr>
        <w:pStyle w:val="Naslov3"/>
        <w:spacing w:after="0"/>
        <w:jc w:val="both"/>
        <w:rPr>
          <w:rFonts w:ascii="Calibri" w:hAnsi="Calibri" w:cs="Calibri"/>
        </w:rPr>
      </w:pPr>
      <w:bookmarkStart w:id="41" w:name="_Toc210304183"/>
      <w:r w:rsidRPr="5AF05783">
        <w:rPr>
          <w:rFonts w:ascii="Calibri" w:hAnsi="Calibri" w:cs="Calibri"/>
        </w:rPr>
        <w:t>5</w:t>
      </w:r>
      <w:r w:rsidR="3D7F9CAC" w:rsidRPr="5AF05783">
        <w:rPr>
          <w:rFonts w:ascii="Calibri" w:hAnsi="Calibri" w:cs="Calibri"/>
        </w:rPr>
        <w:t xml:space="preserve">. 4. </w:t>
      </w:r>
      <w:r w:rsidR="2C1B8BB7" w:rsidRPr="5AF05783">
        <w:rPr>
          <w:rFonts w:ascii="Calibri" w:hAnsi="Calibri" w:cs="Calibri"/>
        </w:rPr>
        <w:t>Namen</w:t>
      </w:r>
      <w:r w:rsidR="715A7E08" w:rsidRPr="5AF05783">
        <w:rPr>
          <w:rFonts w:ascii="Calibri" w:hAnsi="Calibri" w:cs="Calibri"/>
        </w:rPr>
        <w:t>i</w:t>
      </w:r>
      <w:bookmarkEnd w:id="41"/>
      <w:r w:rsidR="2C1B8BB7" w:rsidRPr="5AF05783">
        <w:rPr>
          <w:rFonts w:ascii="Calibri" w:hAnsi="Calibri" w:cs="Calibri"/>
        </w:rPr>
        <w:t xml:space="preserve"> </w:t>
      </w:r>
    </w:p>
    <w:p w14:paraId="0F4A0DCF" w14:textId="5EADEBB6" w:rsidR="001605A3" w:rsidRDefault="001605A3" w:rsidP="00E41A47">
      <w:pPr>
        <w:spacing w:line="276" w:lineRule="auto"/>
        <w:jc w:val="both"/>
      </w:pPr>
      <w:bookmarkStart w:id="42" w:name="_Hlk190770544"/>
      <w:r>
        <w:t>STRATEGIJ</w:t>
      </w:r>
      <w:r w:rsidR="00083669">
        <w:t>A</w:t>
      </w:r>
      <w:r>
        <w:t xml:space="preserve"> </w:t>
      </w:r>
      <w:r w:rsidR="00186C7F" w:rsidRPr="00186C7F">
        <w:t xml:space="preserve">ZDZS 2025–2035 </w:t>
      </w:r>
      <w:r w:rsidR="00083669">
        <w:t>bo zagotovila</w:t>
      </w:r>
      <w:r w:rsidR="00186C7F" w:rsidRPr="00186C7F">
        <w:t xml:space="preserve"> celovit, trajnosten in dolgoročno usmerjen razvoj, upravljanje ter optimizacijo kadrov v zdravstvu – </w:t>
      </w:r>
      <w:r w:rsidR="00AC237E">
        <w:t>ZDZS</w:t>
      </w:r>
      <w:r w:rsidR="00186C7F" w:rsidRPr="00186C7F">
        <w:t xml:space="preserve"> – kot temeljnega vira za delovanje zdravstvenega sistema. Strategija se osredotoča izključno na ljudi, ki izvajajo zdravstveno dejavnost, ter njihove potrebe, pogoje dela, razvojne poti in vloge v spreminjajočem se zdravstvenem okolju.</w:t>
      </w:r>
    </w:p>
    <w:p w14:paraId="669B1435" w14:textId="33261FD2" w:rsidR="006855FA" w:rsidRDefault="00083669" w:rsidP="006855FA">
      <w:pPr>
        <w:spacing w:after="0" w:line="276" w:lineRule="auto"/>
        <w:jc w:val="both"/>
      </w:pPr>
      <w:r>
        <w:t>N</w:t>
      </w:r>
      <w:r w:rsidR="00186C7F" w:rsidRPr="00186C7F">
        <w:t>amen</w:t>
      </w:r>
      <w:r w:rsidR="00044071">
        <w:t>i</w:t>
      </w:r>
      <w:r w:rsidR="00186C7F" w:rsidRPr="00186C7F">
        <w:t xml:space="preserve"> </w:t>
      </w:r>
      <w:r w:rsidR="002A1D11">
        <w:t xml:space="preserve">STRATEGIJE </w:t>
      </w:r>
      <w:r w:rsidR="002A1D11" w:rsidRPr="00186C7F">
        <w:t xml:space="preserve">ZDZS 2025–2035 </w:t>
      </w:r>
      <w:r w:rsidR="00044071">
        <w:t>so</w:t>
      </w:r>
      <w:r w:rsidR="00186C7F" w:rsidRPr="00186C7F">
        <w:t>:</w:t>
      </w:r>
    </w:p>
    <w:p w14:paraId="29F738DB" w14:textId="78E93903" w:rsidR="00867C43" w:rsidRDefault="00867C43" w:rsidP="00C75AF7">
      <w:pPr>
        <w:pStyle w:val="Odstavekseznama"/>
        <w:numPr>
          <w:ilvl w:val="0"/>
          <w:numId w:val="5"/>
        </w:numPr>
        <w:spacing w:after="0" w:line="276" w:lineRule="auto"/>
        <w:jc w:val="both"/>
      </w:pPr>
      <w:r w:rsidRPr="006855FA">
        <w:rPr>
          <w:b/>
          <w:bCs/>
        </w:rPr>
        <w:t>Prenova izobraževanja</w:t>
      </w:r>
      <w:r>
        <w:rPr>
          <w:b/>
          <w:bCs/>
        </w:rPr>
        <w:t xml:space="preserve"> (srednješolskega in visokošolskega) za zdravstvene poklice</w:t>
      </w:r>
      <w:r w:rsidRPr="006855FA">
        <w:rPr>
          <w:b/>
          <w:bCs/>
        </w:rPr>
        <w:t xml:space="preserve"> glede na potrebe </w:t>
      </w:r>
      <w:r>
        <w:rPr>
          <w:b/>
          <w:bCs/>
        </w:rPr>
        <w:t xml:space="preserve">zdravstvenega </w:t>
      </w:r>
      <w:r w:rsidRPr="006855FA">
        <w:rPr>
          <w:b/>
          <w:bCs/>
        </w:rPr>
        <w:t>sistema in prebivalstva</w:t>
      </w:r>
      <w:r>
        <w:t xml:space="preserve"> – usklajevanje vseh oblik izobraževanja z realnimi zmožnostmi</w:t>
      </w:r>
      <w:r w:rsidR="00A36C27">
        <w:t xml:space="preserve">, </w:t>
      </w:r>
      <w:r>
        <w:t>potrebami</w:t>
      </w:r>
      <w:r w:rsidR="00A36C27">
        <w:t xml:space="preserve"> in mednarodnimi priporočili</w:t>
      </w:r>
      <w:r>
        <w:t xml:space="preserve"> ter projekcijami potreb po zdravstveni obravnavi v populaciji v naslednjih desetih let</w:t>
      </w:r>
      <w:r w:rsidR="00A36C27">
        <w:t xml:space="preserve">ih; </w:t>
      </w:r>
      <w:bookmarkStart w:id="43" w:name="_Hlk203593264"/>
      <w:r>
        <w:t>spodbujanj</w:t>
      </w:r>
      <w:r w:rsidR="00C72645">
        <w:t>e</w:t>
      </w:r>
      <w:r>
        <w:t xml:space="preserve"> razvoj</w:t>
      </w:r>
      <w:r w:rsidR="00C72645">
        <w:t>a</w:t>
      </w:r>
      <w:r>
        <w:t xml:space="preserve"> </w:t>
      </w:r>
      <w:proofErr w:type="spellStart"/>
      <w:r>
        <w:t>medpoklicnih</w:t>
      </w:r>
      <w:proofErr w:type="spellEnd"/>
      <w:r>
        <w:t xml:space="preserve"> znanj in </w:t>
      </w:r>
      <w:proofErr w:type="spellStart"/>
      <w:r>
        <w:t>medpoklicnega</w:t>
      </w:r>
      <w:proofErr w:type="spellEnd"/>
      <w:r>
        <w:t xml:space="preserve"> sodelovanja v zdravstvenih timih</w:t>
      </w:r>
      <w:r w:rsidR="00A36C27">
        <w:t xml:space="preserve"> </w:t>
      </w:r>
      <w:r w:rsidR="00C72645">
        <w:t>v okviru dodiplomskega in podiplomskega izobraževanja</w:t>
      </w:r>
      <w:r w:rsidR="0082203A">
        <w:t>.</w:t>
      </w:r>
    </w:p>
    <w:bookmarkEnd w:id="43"/>
    <w:p w14:paraId="4CA3260A" w14:textId="77777777" w:rsidR="00867C43" w:rsidRPr="00F93813" w:rsidRDefault="00867C43" w:rsidP="00F93813">
      <w:pPr>
        <w:spacing w:after="0" w:line="276" w:lineRule="auto"/>
        <w:jc w:val="both"/>
      </w:pPr>
    </w:p>
    <w:p w14:paraId="0563A3F4" w14:textId="1680EA50" w:rsidR="006855FA" w:rsidRDefault="5627001F" w:rsidP="00C75AF7">
      <w:pPr>
        <w:pStyle w:val="Odstavekseznama"/>
        <w:numPr>
          <w:ilvl w:val="0"/>
          <w:numId w:val="5"/>
        </w:numPr>
        <w:spacing w:after="0" w:line="276" w:lineRule="auto"/>
        <w:jc w:val="both"/>
      </w:pPr>
      <w:bookmarkStart w:id="44" w:name="_Hlk203593418"/>
      <w:r w:rsidRPr="5AF05783">
        <w:rPr>
          <w:b/>
          <w:bCs/>
        </w:rPr>
        <w:t>Prilagoditev kadrovske strukture</w:t>
      </w:r>
      <w:r w:rsidR="59363CBD" w:rsidRPr="5AF05783">
        <w:rPr>
          <w:b/>
          <w:bCs/>
        </w:rPr>
        <w:t xml:space="preserve"> na ravni </w:t>
      </w:r>
      <w:r w:rsidR="00D677D0">
        <w:rPr>
          <w:b/>
          <w:bCs/>
        </w:rPr>
        <w:t>JZZ</w:t>
      </w:r>
      <w:r w:rsidR="59363CBD" w:rsidRPr="5AF05783">
        <w:rPr>
          <w:b/>
          <w:bCs/>
        </w:rPr>
        <w:t xml:space="preserve"> in zdravstvenega sistema</w:t>
      </w:r>
      <w:r w:rsidR="63279EC9" w:rsidRPr="5AF05783">
        <w:rPr>
          <w:b/>
          <w:bCs/>
        </w:rPr>
        <w:t xml:space="preserve"> glede na mednarodne usmeritve in potrebe zdravstvenega sistema v Sloveniji</w:t>
      </w:r>
      <w:r w:rsidR="59363CBD" w:rsidRPr="5AF05783">
        <w:rPr>
          <w:b/>
          <w:bCs/>
        </w:rPr>
        <w:t>, ureditev strokovnega napredovanja v okviru prepleta znanj in veščin v zdravstvenem timu</w:t>
      </w:r>
      <w:r w:rsidR="0E31E85A" w:rsidRPr="5AF05783">
        <w:rPr>
          <w:b/>
          <w:bCs/>
        </w:rPr>
        <w:t xml:space="preserve"> </w:t>
      </w:r>
      <w:bookmarkStart w:id="45" w:name="_Hlk203593362"/>
      <w:r w:rsidR="0E31E85A" w:rsidRPr="5AF05783">
        <w:rPr>
          <w:b/>
          <w:bCs/>
        </w:rPr>
        <w:t>(specializacije</w:t>
      </w:r>
      <w:r w:rsidR="002E4719">
        <w:rPr>
          <w:b/>
          <w:bCs/>
        </w:rPr>
        <w:t xml:space="preserve"> oziroma</w:t>
      </w:r>
      <w:r w:rsidR="0E31E85A" w:rsidRPr="5AF05783">
        <w:rPr>
          <w:b/>
          <w:bCs/>
        </w:rPr>
        <w:t xml:space="preserve"> klinične specializacije)</w:t>
      </w:r>
      <w:bookmarkEnd w:id="45"/>
      <w:r w:rsidRPr="5AF05783">
        <w:rPr>
          <w:b/>
          <w:bCs/>
        </w:rPr>
        <w:t xml:space="preserve"> in </w:t>
      </w:r>
      <w:r w:rsidR="63279EC9" w:rsidRPr="5AF05783">
        <w:rPr>
          <w:b/>
          <w:bCs/>
        </w:rPr>
        <w:t xml:space="preserve">ureditev </w:t>
      </w:r>
      <w:r w:rsidRPr="5AF05783">
        <w:rPr>
          <w:b/>
          <w:bCs/>
        </w:rPr>
        <w:t>pogojev dela</w:t>
      </w:r>
      <w:r w:rsidR="63279EC9" w:rsidRPr="5AF05783">
        <w:rPr>
          <w:b/>
          <w:bCs/>
        </w:rPr>
        <w:t>, delovnih normativov in standardov dela</w:t>
      </w:r>
      <w:r w:rsidRPr="5AF05783">
        <w:rPr>
          <w:b/>
          <w:bCs/>
        </w:rPr>
        <w:t xml:space="preserve"> </w:t>
      </w:r>
      <w:r w:rsidR="0E31E85A" w:rsidRPr="5AF05783">
        <w:rPr>
          <w:b/>
          <w:bCs/>
        </w:rPr>
        <w:t xml:space="preserve">glede na </w:t>
      </w:r>
      <w:r w:rsidRPr="5AF05783">
        <w:rPr>
          <w:b/>
          <w:bCs/>
        </w:rPr>
        <w:t>demografsk</w:t>
      </w:r>
      <w:r w:rsidR="0E31E85A" w:rsidRPr="5AF05783">
        <w:rPr>
          <w:b/>
          <w:bCs/>
        </w:rPr>
        <w:t>e</w:t>
      </w:r>
      <w:r w:rsidRPr="5AF05783">
        <w:rPr>
          <w:b/>
          <w:bCs/>
        </w:rPr>
        <w:t xml:space="preserve"> in sistemsk</w:t>
      </w:r>
      <w:r w:rsidR="0E31E85A" w:rsidRPr="5AF05783">
        <w:rPr>
          <w:b/>
          <w:bCs/>
        </w:rPr>
        <w:t>e</w:t>
      </w:r>
      <w:r w:rsidRPr="5AF05783">
        <w:rPr>
          <w:b/>
          <w:bCs/>
        </w:rPr>
        <w:t xml:space="preserve"> izziv</w:t>
      </w:r>
      <w:r w:rsidR="0E31E85A" w:rsidRPr="5AF05783">
        <w:rPr>
          <w:b/>
          <w:bCs/>
        </w:rPr>
        <w:t>e</w:t>
      </w:r>
      <w:r>
        <w:t xml:space="preserve"> – vključno z gradnjo stabilne kadrovske </w:t>
      </w:r>
      <w:r w:rsidR="59363CBD">
        <w:t xml:space="preserve">zasedbe vseh poklicnih skupin </w:t>
      </w:r>
      <w:r w:rsidR="00775561">
        <w:t>ZDZS</w:t>
      </w:r>
      <w:r>
        <w:t>, izboljšanjem delovnih pogojev, strokovn</w:t>
      </w:r>
      <w:r w:rsidR="59363CBD">
        <w:t>e</w:t>
      </w:r>
      <w:r>
        <w:t xml:space="preserve"> avtonomij</w:t>
      </w:r>
      <w:r w:rsidR="59363CBD">
        <w:t>e</w:t>
      </w:r>
      <w:r>
        <w:t xml:space="preserve"> in razvojem vodij</w:t>
      </w:r>
      <w:r w:rsidR="59363CBD">
        <w:t xml:space="preserve"> v zdravstvu</w:t>
      </w:r>
      <w:r>
        <w:t>.</w:t>
      </w:r>
      <w:bookmarkEnd w:id="44"/>
      <w:r>
        <w:t xml:space="preserve"> </w:t>
      </w:r>
    </w:p>
    <w:p w14:paraId="471D184B" w14:textId="77777777" w:rsidR="00C72645" w:rsidRDefault="00C72645" w:rsidP="00985145">
      <w:pPr>
        <w:spacing w:after="0" w:line="276" w:lineRule="auto"/>
        <w:jc w:val="both"/>
      </w:pPr>
    </w:p>
    <w:p w14:paraId="3108802F" w14:textId="61223886" w:rsidR="00F93813" w:rsidRDefault="00496F7C" w:rsidP="00C75AF7">
      <w:pPr>
        <w:pStyle w:val="Odstavekseznama"/>
        <w:numPr>
          <w:ilvl w:val="0"/>
          <w:numId w:val="5"/>
        </w:numPr>
        <w:spacing w:line="276" w:lineRule="auto"/>
        <w:jc w:val="both"/>
      </w:pPr>
      <w:r w:rsidRPr="00496F7C">
        <w:rPr>
          <w:b/>
          <w:bCs/>
        </w:rPr>
        <w:t xml:space="preserve">Vzpostavitev strateškega upravljanja razvoja kadrov na nacionalni ravni in ravni JZZ – </w:t>
      </w:r>
      <w:r w:rsidRPr="00496F7C">
        <w:t xml:space="preserve">vključuje </w:t>
      </w:r>
      <w:r w:rsidR="00A36C27">
        <w:t xml:space="preserve">vzpostavitev sodobnega kadrovskega managementa za vse poklicne skupine, </w:t>
      </w:r>
      <w:r w:rsidRPr="00496F7C">
        <w:t>načrtovanje potreb</w:t>
      </w:r>
      <w:r w:rsidR="00A36C27">
        <w:t xml:space="preserve"> po kadri</w:t>
      </w:r>
      <w:r w:rsidR="001808D5">
        <w:t>h</w:t>
      </w:r>
      <w:r w:rsidRPr="00496F7C">
        <w:t>,</w:t>
      </w:r>
      <w:r w:rsidR="00A36C27">
        <w:t xml:space="preserve"> razvoj zaposlenih od kariere začetnika do samostojnega strokovnjaka, aktivnosti za zadržanje kadrov v zdravstvenem sistemu in zdravstvenem zavodu, razvoj vodij v zdravstvu in</w:t>
      </w:r>
      <w:r w:rsidRPr="00496F7C">
        <w:t xml:space="preserve"> usklajevanje </w:t>
      </w:r>
      <w:r w:rsidR="00A36C27">
        <w:t xml:space="preserve">nacionalnih kadrovskih </w:t>
      </w:r>
      <w:r w:rsidRPr="00496F7C">
        <w:t>politik</w:t>
      </w:r>
      <w:r w:rsidR="00A36C27">
        <w:t xml:space="preserve"> glede na nacionalne potrebe in mednarodne usmeritve</w:t>
      </w:r>
      <w:r w:rsidRPr="00496F7C">
        <w:t>, spremljanje kazalnikov</w:t>
      </w:r>
      <w:r w:rsidR="00A36C27">
        <w:t xml:space="preserve"> povezanih z usposobljenostjo in učinkovitostjo kadrov</w:t>
      </w:r>
      <w:r w:rsidRPr="00496F7C">
        <w:t xml:space="preserve"> ter krepitev povezovanja med ključnimi deležniki</w:t>
      </w:r>
      <w:r w:rsidR="00A36C27">
        <w:t xml:space="preserve"> upravljanja kadrov v zdravstvu v državi</w:t>
      </w:r>
      <w:r w:rsidRPr="00496F7C">
        <w:t>.</w:t>
      </w:r>
    </w:p>
    <w:p w14:paraId="29A9A218" w14:textId="77777777" w:rsidR="00F93813" w:rsidRPr="00496F7C" w:rsidRDefault="00F93813" w:rsidP="00F93813">
      <w:pPr>
        <w:pStyle w:val="Odstavekseznama"/>
        <w:spacing w:line="276" w:lineRule="auto"/>
        <w:jc w:val="both"/>
      </w:pPr>
    </w:p>
    <w:p w14:paraId="6AEAF11B" w14:textId="6A658AA4" w:rsidR="006855FA" w:rsidRPr="00186C7F" w:rsidRDefault="006855FA" w:rsidP="00C75AF7">
      <w:pPr>
        <w:pStyle w:val="Odstavekseznama"/>
        <w:numPr>
          <w:ilvl w:val="0"/>
          <w:numId w:val="5"/>
        </w:numPr>
        <w:spacing w:line="276" w:lineRule="auto"/>
        <w:jc w:val="both"/>
      </w:pPr>
      <w:r w:rsidRPr="006855FA">
        <w:rPr>
          <w:b/>
          <w:bCs/>
        </w:rPr>
        <w:t>Optimizacija delovnih procesov</w:t>
      </w:r>
      <w:r w:rsidR="003112DC">
        <w:rPr>
          <w:b/>
          <w:bCs/>
        </w:rPr>
        <w:t xml:space="preserve"> </w:t>
      </w:r>
      <w:r>
        <w:t>– optimizacija delovnih procesov in uporaba sodobnih digitalnih rešitev za razbremenitev administracije in izboljšanje učinkovitosti dela</w:t>
      </w:r>
      <w:r w:rsidR="00A36C27">
        <w:t xml:space="preserve">, novih in preverjenih modelov dela, ki zagotavljajo kakovost in varnost zdravstvene obravnave, učinkovitost in </w:t>
      </w:r>
      <w:r w:rsidR="001808D5">
        <w:t>motivirajo zaposlene in potencialne kandidate za delo v zdravstvu</w:t>
      </w:r>
      <w:r>
        <w:t xml:space="preserve">. </w:t>
      </w:r>
    </w:p>
    <w:p w14:paraId="594BA9F0" w14:textId="6A25DDFD" w:rsidR="006855FA" w:rsidRPr="00186C7F" w:rsidRDefault="00186C7F" w:rsidP="00D677D0">
      <w:pPr>
        <w:spacing w:line="276" w:lineRule="auto"/>
        <w:jc w:val="both"/>
      </w:pPr>
      <w:r w:rsidRPr="00186C7F">
        <w:t>Strategija deluje kot orodje za načrtovanje, pridobivanje, zadrževanje, razvoj in usmerjanje kadrov v zdravstvu ter predstavlja ključno podlago za politične, sistemske in upravljavske odločitve na področju kadrovskih virov.</w:t>
      </w:r>
    </w:p>
    <w:p w14:paraId="120D45D1" w14:textId="777F6ECA" w:rsidR="00574F9C" w:rsidRPr="001605A3" w:rsidRDefault="00652787" w:rsidP="001605A3">
      <w:pPr>
        <w:pStyle w:val="Naslov3"/>
        <w:rPr>
          <w:rFonts w:ascii="Calibri" w:hAnsi="Calibri" w:cs="Calibri"/>
        </w:rPr>
      </w:pPr>
      <w:bookmarkStart w:id="46" w:name="_Toc210304184"/>
      <w:bookmarkEnd w:id="42"/>
      <w:r w:rsidRPr="55C41449">
        <w:rPr>
          <w:rFonts w:ascii="Calibri" w:eastAsia="Times New Roman" w:hAnsi="Calibri" w:cs="Calibri"/>
        </w:rPr>
        <w:t>5</w:t>
      </w:r>
      <w:r w:rsidR="59A339EF" w:rsidRPr="55C41449">
        <w:rPr>
          <w:rFonts w:ascii="Calibri" w:eastAsia="Times New Roman" w:hAnsi="Calibri" w:cs="Calibri"/>
        </w:rPr>
        <w:t xml:space="preserve">. 5. </w:t>
      </w:r>
      <w:r w:rsidR="009D73DF" w:rsidRPr="55C41449">
        <w:rPr>
          <w:rFonts w:ascii="Calibri" w:eastAsia="Times New Roman" w:hAnsi="Calibri" w:cs="Calibri"/>
        </w:rPr>
        <w:t>SWOT analiza</w:t>
      </w:r>
      <w:r w:rsidR="4F105B6E" w:rsidRPr="55C41449">
        <w:rPr>
          <w:rFonts w:ascii="Calibri" w:eastAsia="Times New Roman" w:hAnsi="Calibri" w:cs="Calibri"/>
        </w:rPr>
        <w:t xml:space="preserve"> </w:t>
      </w:r>
      <w:r w:rsidR="00E41A47" w:rsidRPr="55C41449">
        <w:rPr>
          <w:rFonts w:ascii="Calibri" w:hAnsi="Calibri" w:cs="Calibri"/>
        </w:rPr>
        <w:t>S</w:t>
      </w:r>
      <w:r w:rsidR="00DD2EB5" w:rsidRPr="55C41449">
        <w:rPr>
          <w:rFonts w:ascii="Calibri" w:hAnsi="Calibri" w:cs="Calibri"/>
        </w:rPr>
        <w:t>trategije ZDZS 2025–2035</w:t>
      </w:r>
      <w:bookmarkEnd w:id="46"/>
    </w:p>
    <w:p w14:paraId="7FB9C29B" w14:textId="6C9DE895" w:rsidR="00DD2EB5" w:rsidRPr="00D677D0" w:rsidRDefault="00D677D0" w:rsidP="00D677D0">
      <w:pPr>
        <w:pStyle w:val="Napis"/>
        <w:spacing w:after="0"/>
        <w:rPr>
          <w:b w:val="0"/>
          <w:bCs w:val="0"/>
          <w:sz w:val="16"/>
          <w:szCs w:val="16"/>
        </w:rPr>
      </w:pPr>
      <w:bookmarkStart w:id="47" w:name="_Toc210304193"/>
      <w:r w:rsidRPr="00D677D0">
        <w:rPr>
          <w:b w:val="0"/>
          <w:bCs w:val="0"/>
          <w:sz w:val="16"/>
          <w:szCs w:val="16"/>
        </w:rPr>
        <w:t xml:space="preserve">Tabela </w:t>
      </w:r>
      <w:r w:rsidRPr="00D677D0">
        <w:rPr>
          <w:b w:val="0"/>
          <w:bCs w:val="0"/>
          <w:sz w:val="16"/>
          <w:szCs w:val="16"/>
        </w:rPr>
        <w:fldChar w:fldCharType="begin"/>
      </w:r>
      <w:r w:rsidRPr="00D677D0">
        <w:rPr>
          <w:b w:val="0"/>
          <w:bCs w:val="0"/>
          <w:sz w:val="16"/>
          <w:szCs w:val="16"/>
        </w:rPr>
        <w:instrText xml:space="preserve"> SEQ Tabela \* ARABIC </w:instrText>
      </w:r>
      <w:r w:rsidRPr="00D677D0">
        <w:rPr>
          <w:b w:val="0"/>
          <w:bCs w:val="0"/>
          <w:sz w:val="16"/>
          <w:szCs w:val="16"/>
        </w:rPr>
        <w:fldChar w:fldCharType="separate"/>
      </w:r>
      <w:r w:rsidR="00E40008">
        <w:rPr>
          <w:b w:val="0"/>
          <w:bCs w:val="0"/>
          <w:noProof/>
          <w:sz w:val="16"/>
          <w:szCs w:val="16"/>
        </w:rPr>
        <w:t>4</w:t>
      </w:r>
      <w:r w:rsidRPr="00D677D0">
        <w:rPr>
          <w:b w:val="0"/>
          <w:bCs w:val="0"/>
          <w:sz w:val="16"/>
          <w:szCs w:val="16"/>
        </w:rPr>
        <w:fldChar w:fldCharType="end"/>
      </w:r>
      <w:r w:rsidR="002A5C5A" w:rsidRPr="00D677D0">
        <w:rPr>
          <w:b w:val="0"/>
          <w:bCs w:val="0"/>
          <w:sz w:val="16"/>
          <w:szCs w:val="16"/>
        </w:rPr>
        <w:t xml:space="preserve">: </w:t>
      </w:r>
      <w:r w:rsidR="00186C7F" w:rsidRPr="00D677D0">
        <w:rPr>
          <w:b w:val="0"/>
          <w:bCs w:val="0"/>
          <w:sz w:val="16"/>
          <w:szCs w:val="16"/>
        </w:rPr>
        <w:t>SWOT analiza sprejema strategije ZDZS 2025–2035</w:t>
      </w:r>
      <w:bookmarkEnd w:id="47"/>
      <w:r w:rsidR="00186C7F" w:rsidRPr="00D677D0">
        <w:rPr>
          <w:b w:val="0"/>
          <w:bCs w:val="0"/>
          <w:sz w:val="16"/>
          <w:szCs w:val="16"/>
        </w:rPr>
        <w:t xml:space="preserve"> </w:t>
      </w:r>
    </w:p>
    <w:tbl>
      <w:tblPr>
        <w:tblStyle w:val="Tabelasvetlamrea"/>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3"/>
        <w:gridCol w:w="4677"/>
      </w:tblGrid>
      <w:tr w:rsidR="00DD2EB5" w:rsidRPr="00DD2EB5" w14:paraId="1D4D35D2" w14:textId="77777777" w:rsidTr="00E41A47">
        <w:trPr>
          <w:trHeight w:val="467"/>
        </w:trPr>
        <w:tc>
          <w:tcPr>
            <w:tcW w:w="4673" w:type="dxa"/>
            <w:shd w:val="clear" w:color="auto" w:fill="DEEAF6" w:themeFill="accent5" w:themeFillTint="33"/>
            <w:hideMark/>
          </w:tcPr>
          <w:p w14:paraId="146BC154" w14:textId="77777777" w:rsidR="00DD2EB5" w:rsidRPr="00CE4D96" w:rsidRDefault="00DD2EB5" w:rsidP="00E41A47">
            <w:pPr>
              <w:jc w:val="center"/>
              <w:rPr>
                <w:rFonts w:eastAsia="Times New Roman" w:cstheme="minorHAnsi"/>
                <w:b/>
                <w:bCs/>
                <w:kern w:val="0"/>
              </w:rPr>
            </w:pPr>
            <w:r w:rsidRPr="00CE4D96">
              <w:rPr>
                <w:rFonts w:eastAsia="Times New Roman" w:cstheme="minorHAnsi"/>
                <w:b/>
                <w:bCs/>
                <w:kern w:val="0"/>
              </w:rPr>
              <w:t>PREDNOSTI (</w:t>
            </w:r>
            <w:proofErr w:type="spellStart"/>
            <w:r w:rsidRPr="00CE4D96">
              <w:rPr>
                <w:rFonts w:eastAsia="Times New Roman" w:cstheme="minorHAnsi"/>
                <w:b/>
                <w:bCs/>
                <w:kern w:val="0"/>
              </w:rPr>
              <w:t>Strengths</w:t>
            </w:r>
            <w:proofErr w:type="spellEnd"/>
            <w:r w:rsidRPr="00CE4D96">
              <w:rPr>
                <w:rFonts w:eastAsia="Times New Roman" w:cstheme="minorHAnsi"/>
                <w:b/>
                <w:bCs/>
                <w:kern w:val="0"/>
              </w:rPr>
              <w:t>)</w:t>
            </w:r>
          </w:p>
        </w:tc>
        <w:tc>
          <w:tcPr>
            <w:tcW w:w="4677" w:type="dxa"/>
            <w:shd w:val="clear" w:color="auto" w:fill="DEEAF6" w:themeFill="accent5" w:themeFillTint="33"/>
            <w:hideMark/>
          </w:tcPr>
          <w:p w14:paraId="04E4614D" w14:textId="77777777" w:rsidR="00DD2EB5" w:rsidRPr="00CE4D96" w:rsidRDefault="00DD2EB5" w:rsidP="00DD2EB5">
            <w:pPr>
              <w:jc w:val="center"/>
              <w:rPr>
                <w:rFonts w:eastAsia="Times New Roman" w:cstheme="minorHAnsi"/>
                <w:b/>
                <w:bCs/>
                <w:kern w:val="0"/>
              </w:rPr>
            </w:pPr>
            <w:r w:rsidRPr="00CE4D96">
              <w:rPr>
                <w:rFonts w:eastAsia="Times New Roman" w:cstheme="minorHAnsi"/>
                <w:b/>
                <w:bCs/>
                <w:kern w:val="0"/>
              </w:rPr>
              <w:t>SLABOSTI (</w:t>
            </w:r>
            <w:proofErr w:type="spellStart"/>
            <w:r w:rsidRPr="00CE4D96">
              <w:rPr>
                <w:rFonts w:eastAsia="Times New Roman" w:cstheme="minorHAnsi"/>
                <w:b/>
                <w:bCs/>
                <w:kern w:val="0"/>
              </w:rPr>
              <w:t>Weaknesses</w:t>
            </w:r>
            <w:proofErr w:type="spellEnd"/>
            <w:r w:rsidRPr="00CE4D96">
              <w:rPr>
                <w:rFonts w:eastAsia="Times New Roman" w:cstheme="minorHAnsi"/>
                <w:b/>
                <w:bCs/>
                <w:kern w:val="0"/>
              </w:rPr>
              <w:t>)</w:t>
            </w:r>
          </w:p>
        </w:tc>
      </w:tr>
      <w:tr w:rsidR="00DD2EB5" w:rsidRPr="00DD2EB5" w14:paraId="22365413" w14:textId="77777777" w:rsidTr="00E41A47">
        <w:trPr>
          <w:trHeight w:val="971"/>
        </w:trPr>
        <w:tc>
          <w:tcPr>
            <w:tcW w:w="4673" w:type="dxa"/>
            <w:hideMark/>
          </w:tcPr>
          <w:p w14:paraId="5DCD809D" w14:textId="77777777" w:rsidR="00DD2EB5" w:rsidRPr="00CE4D96" w:rsidRDefault="00DD2EB5" w:rsidP="001605A3">
            <w:pPr>
              <w:jc w:val="both"/>
              <w:rPr>
                <w:rFonts w:eastAsia="Times New Roman" w:cstheme="minorHAnsi"/>
                <w:kern w:val="0"/>
              </w:rPr>
            </w:pPr>
            <w:r w:rsidRPr="00CE4D96">
              <w:rPr>
                <w:rFonts w:eastAsia="Times New Roman" w:cstheme="minorHAnsi"/>
                <w:kern w:val="0"/>
              </w:rPr>
              <w:t>Vzpostavitev enotnega strateškega okvira za dolgoročno načrtovanje kadrov v zdravstvu.</w:t>
            </w:r>
          </w:p>
        </w:tc>
        <w:tc>
          <w:tcPr>
            <w:tcW w:w="4677" w:type="dxa"/>
            <w:hideMark/>
          </w:tcPr>
          <w:p w14:paraId="2FCBDF27" w14:textId="77777777" w:rsidR="00DD2EB5" w:rsidRPr="00CE4D96" w:rsidRDefault="00DD2EB5" w:rsidP="001605A3">
            <w:pPr>
              <w:jc w:val="both"/>
              <w:rPr>
                <w:rFonts w:eastAsia="Times New Roman" w:cstheme="minorHAnsi"/>
                <w:kern w:val="0"/>
              </w:rPr>
            </w:pPr>
            <w:r w:rsidRPr="00CE4D96">
              <w:rPr>
                <w:rFonts w:eastAsia="Times New Roman" w:cstheme="minorHAnsi"/>
                <w:kern w:val="0"/>
              </w:rPr>
              <w:t>Potrebna bo močna koordinacija med različnimi deležniki, kar zahteva veliko usklajevanja.</w:t>
            </w:r>
          </w:p>
        </w:tc>
      </w:tr>
      <w:tr w:rsidR="00DD2EB5" w:rsidRPr="00DD2EB5" w14:paraId="28A6BB7C" w14:textId="77777777" w:rsidTr="009553D4">
        <w:trPr>
          <w:trHeight w:val="756"/>
        </w:trPr>
        <w:tc>
          <w:tcPr>
            <w:tcW w:w="4673" w:type="dxa"/>
            <w:hideMark/>
          </w:tcPr>
          <w:p w14:paraId="20B9F944" w14:textId="77777777" w:rsidR="00DD2EB5" w:rsidRPr="00CE4D96" w:rsidRDefault="00DD2EB5" w:rsidP="001605A3">
            <w:pPr>
              <w:jc w:val="both"/>
              <w:rPr>
                <w:rFonts w:eastAsia="Times New Roman" w:cstheme="minorHAnsi"/>
                <w:kern w:val="0"/>
              </w:rPr>
            </w:pPr>
            <w:r w:rsidRPr="00CE4D96">
              <w:rPr>
                <w:rFonts w:eastAsia="Times New Roman" w:cstheme="minorHAnsi"/>
                <w:kern w:val="0"/>
              </w:rPr>
              <w:t>Omogoča ciljno usmerjeno vlaganje v razvoj in zadrževanje zdravstvenih delavcev in sodelavcev.</w:t>
            </w:r>
          </w:p>
        </w:tc>
        <w:tc>
          <w:tcPr>
            <w:tcW w:w="4677" w:type="dxa"/>
            <w:hideMark/>
          </w:tcPr>
          <w:p w14:paraId="199C6B50" w14:textId="77777777" w:rsidR="00DD2EB5" w:rsidRPr="00CE4D96" w:rsidRDefault="00DD2EB5" w:rsidP="001605A3">
            <w:pPr>
              <w:jc w:val="both"/>
              <w:rPr>
                <w:rFonts w:eastAsia="Times New Roman" w:cstheme="minorHAnsi"/>
                <w:kern w:val="0"/>
              </w:rPr>
            </w:pPr>
            <w:r w:rsidRPr="00CE4D96">
              <w:rPr>
                <w:rFonts w:eastAsia="Times New Roman" w:cstheme="minorHAnsi"/>
                <w:kern w:val="0"/>
              </w:rPr>
              <w:t>Pomanjkanje zanesljivih podatkovnih virov in analiz lahko omeji učinkovito izvajanje strategije.</w:t>
            </w:r>
          </w:p>
        </w:tc>
      </w:tr>
      <w:tr w:rsidR="00DD2EB5" w:rsidRPr="00DD2EB5" w14:paraId="5E8EF13D" w14:textId="77777777" w:rsidTr="00E41A47">
        <w:trPr>
          <w:trHeight w:val="830"/>
        </w:trPr>
        <w:tc>
          <w:tcPr>
            <w:tcW w:w="4673" w:type="dxa"/>
            <w:hideMark/>
          </w:tcPr>
          <w:p w14:paraId="0D4FA189" w14:textId="77777777" w:rsidR="00DD2EB5" w:rsidRPr="00CE4D96" w:rsidRDefault="00DD2EB5" w:rsidP="001605A3">
            <w:pPr>
              <w:jc w:val="both"/>
              <w:rPr>
                <w:rFonts w:eastAsia="Times New Roman" w:cstheme="minorHAnsi"/>
                <w:kern w:val="0"/>
              </w:rPr>
            </w:pPr>
            <w:r w:rsidRPr="00CE4D96">
              <w:rPr>
                <w:rFonts w:eastAsia="Times New Roman" w:cstheme="minorHAnsi"/>
                <w:kern w:val="0"/>
              </w:rPr>
              <w:t>Poudarja pomen in vlogo zdravstvenih poklicev, kar krepi njihovo prepoznavnost in ugled v družbi.</w:t>
            </w:r>
          </w:p>
        </w:tc>
        <w:tc>
          <w:tcPr>
            <w:tcW w:w="4677" w:type="dxa"/>
            <w:hideMark/>
          </w:tcPr>
          <w:p w14:paraId="42F4BA91" w14:textId="77777777" w:rsidR="00DD2EB5" w:rsidRPr="00CE4D96" w:rsidRDefault="00DD2EB5" w:rsidP="001605A3">
            <w:pPr>
              <w:jc w:val="both"/>
              <w:rPr>
                <w:rFonts w:eastAsia="Times New Roman" w:cstheme="minorHAnsi"/>
                <w:kern w:val="0"/>
              </w:rPr>
            </w:pPr>
            <w:r w:rsidRPr="00CE4D96">
              <w:rPr>
                <w:rFonts w:eastAsia="Times New Roman" w:cstheme="minorHAnsi"/>
                <w:kern w:val="0"/>
              </w:rPr>
              <w:t>Strategija je lahko neučinkovita brez jasne politične in finančne podpore.</w:t>
            </w:r>
          </w:p>
        </w:tc>
      </w:tr>
      <w:tr w:rsidR="00DD2EB5" w:rsidRPr="00DD2EB5" w14:paraId="430F918B" w14:textId="77777777" w:rsidTr="00E41A47">
        <w:trPr>
          <w:trHeight w:val="1125"/>
        </w:trPr>
        <w:tc>
          <w:tcPr>
            <w:tcW w:w="4673" w:type="dxa"/>
            <w:hideMark/>
          </w:tcPr>
          <w:p w14:paraId="20878BF4" w14:textId="77777777" w:rsidR="00DD2EB5" w:rsidRPr="00CE4D96" w:rsidRDefault="00DD2EB5" w:rsidP="001605A3">
            <w:pPr>
              <w:jc w:val="both"/>
              <w:rPr>
                <w:rFonts w:eastAsia="Times New Roman" w:cstheme="minorHAnsi"/>
                <w:kern w:val="0"/>
              </w:rPr>
            </w:pPr>
            <w:r w:rsidRPr="00CE4D96">
              <w:rPr>
                <w:rFonts w:eastAsia="Times New Roman" w:cstheme="minorHAnsi"/>
                <w:kern w:val="0"/>
              </w:rPr>
              <w:t>Ustvarja osnovo za sistematične ukrepe, kot so izboljšanje pogojev dela, posodobitev izobraževanja, digitalizacija in razvoj timskega dela.</w:t>
            </w:r>
          </w:p>
        </w:tc>
        <w:tc>
          <w:tcPr>
            <w:tcW w:w="4677" w:type="dxa"/>
            <w:hideMark/>
          </w:tcPr>
          <w:p w14:paraId="0B10C31F" w14:textId="77777777" w:rsidR="00DD2EB5" w:rsidRPr="00CE4D96" w:rsidRDefault="00DD2EB5" w:rsidP="001605A3">
            <w:pPr>
              <w:jc w:val="both"/>
              <w:rPr>
                <w:rFonts w:eastAsia="Times New Roman" w:cstheme="minorHAnsi"/>
                <w:kern w:val="0"/>
              </w:rPr>
            </w:pPr>
            <w:r w:rsidRPr="00CE4D96">
              <w:rPr>
                <w:rFonts w:eastAsia="Times New Roman" w:cstheme="minorHAnsi"/>
                <w:kern w:val="0"/>
              </w:rPr>
              <w:t>Odpornost sistema na spremembe ter administrativne in birokratske ovire lahko zavirajo uresničevanje ukrepov.</w:t>
            </w:r>
          </w:p>
        </w:tc>
      </w:tr>
      <w:tr w:rsidR="00DD2EB5" w:rsidRPr="00DD2EB5" w14:paraId="1D73B4A1" w14:textId="77777777" w:rsidTr="00E41A47">
        <w:trPr>
          <w:trHeight w:val="972"/>
        </w:trPr>
        <w:tc>
          <w:tcPr>
            <w:tcW w:w="4673" w:type="dxa"/>
            <w:hideMark/>
          </w:tcPr>
          <w:p w14:paraId="0F6CE56F" w14:textId="77777777" w:rsidR="00DD2EB5" w:rsidRPr="00CE4D96" w:rsidRDefault="00DD2EB5" w:rsidP="001605A3">
            <w:pPr>
              <w:jc w:val="both"/>
              <w:rPr>
                <w:rFonts w:eastAsia="Times New Roman" w:cstheme="minorHAnsi"/>
                <w:kern w:val="0"/>
              </w:rPr>
            </w:pPr>
            <w:r w:rsidRPr="00CE4D96">
              <w:rPr>
                <w:rFonts w:eastAsia="Times New Roman" w:cstheme="minorHAnsi"/>
                <w:kern w:val="0"/>
              </w:rPr>
              <w:t>Usklajenost z evropskimi politikami in priporočili WHO omogoča črpanje sredstev in sodelovanje v mednarodnih pobudah.</w:t>
            </w:r>
          </w:p>
        </w:tc>
        <w:tc>
          <w:tcPr>
            <w:tcW w:w="4677" w:type="dxa"/>
            <w:hideMark/>
          </w:tcPr>
          <w:p w14:paraId="5FAA7B2F" w14:textId="77777777" w:rsidR="00DD2EB5" w:rsidRPr="00CE4D96" w:rsidRDefault="00DD2EB5" w:rsidP="001605A3">
            <w:pPr>
              <w:jc w:val="both"/>
              <w:rPr>
                <w:rFonts w:eastAsia="Times New Roman" w:cstheme="minorHAnsi"/>
                <w:kern w:val="0"/>
              </w:rPr>
            </w:pPr>
            <w:r w:rsidRPr="00CE4D96">
              <w:rPr>
                <w:rFonts w:eastAsia="Times New Roman" w:cstheme="minorHAnsi"/>
                <w:kern w:val="0"/>
              </w:rPr>
              <w:t>Obstaja tveganje, da bo strategija ostala le formalni dokument brez operativnega izvajanja in spremljanja učinkov.</w:t>
            </w:r>
          </w:p>
        </w:tc>
      </w:tr>
      <w:tr w:rsidR="00DD2EB5" w:rsidRPr="00DD2EB5" w14:paraId="5767DBF7" w14:textId="77777777" w:rsidTr="00D677D0">
        <w:trPr>
          <w:trHeight w:val="440"/>
        </w:trPr>
        <w:tc>
          <w:tcPr>
            <w:tcW w:w="4673" w:type="dxa"/>
            <w:shd w:val="clear" w:color="auto" w:fill="DEEAF6" w:themeFill="accent5" w:themeFillTint="33"/>
            <w:hideMark/>
          </w:tcPr>
          <w:p w14:paraId="4841966C" w14:textId="77777777" w:rsidR="00DD2EB5" w:rsidRPr="00CE4D96" w:rsidRDefault="00DD2EB5" w:rsidP="00E41A47">
            <w:pPr>
              <w:jc w:val="center"/>
              <w:rPr>
                <w:rFonts w:ascii="Calibri" w:eastAsia="Times New Roman" w:hAnsi="Calibri" w:cs="Calibri"/>
                <w:b/>
                <w:bCs/>
                <w:kern w:val="0"/>
              </w:rPr>
            </w:pPr>
            <w:r w:rsidRPr="00CE4D96">
              <w:rPr>
                <w:rFonts w:ascii="Calibri" w:eastAsia="Times New Roman" w:hAnsi="Calibri" w:cs="Calibri"/>
                <w:b/>
                <w:bCs/>
                <w:kern w:val="0"/>
              </w:rPr>
              <w:t>PRILOŽNOSTI (</w:t>
            </w:r>
            <w:proofErr w:type="spellStart"/>
            <w:r w:rsidRPr="00CE4D96">
              <w:rPr>
                <w:rFonts w:ascii="Calibri" w:eastAsia="Times New Roman" w:hAnsi="Calibri" w:cs="Calibri"/>
                <w:b/>
                <w:bCs/>
                <w:kern w:val="0"/>
              </w:rPr>
              <w:t>Opportunities</w:t>
            </w:r>
            <w:proofErr w:type="spellEnd"/>
            <w:r w:rsidRPr="00CE4D96">
              <w:rPr>
                <w:rFonts w:ascii="Calibri" w:eastAsia="Times New Roman" w:hAnsi="Calibri" w:cs="Calibri"/>
                <w:b/>
                <w:bCs/>
                <w:kern w:val="0"/>
              </w:rPr>
              <w:t>)</w:t>
            </w:r>
          </w:p>
        </w:tc>
        <w:tc>
          <w:tcPr>
            <w:tcW w:w="4677" w:type="dxa"/>
            <w:shd w:val="clear" w:color="auto" w:fill="DEEAF6" w:themeFill="accent5" w:themeFillTint="33"/>
            <w:hideMark/>
          </w:tcPr>
          <w:p w14:paraId="173495E9" w14:textId="77777777" w:rsidR="00DD2EB5" w:rsidRPr="00CE4D96" w:rsidRDefault="00DD2EB5" w:rsidP="00E41A47">
            <w:pPr>
              <w:jc w:val="center"/>
              <w:rPr>
                <w:rFonts w:ascii="Calibri" w:eastAsia="Times New Roman" w:hAnsi="Calibri" w:cs="Calibri"/>
                <w:b/>
                <w:bCs/>
                <w:kern w:val="0"/>
              </w:rPr>
            </w:pPr>
            <w:r w:rsidRPr="00CE4D96">
              <w:rPr>
                <w:rFonts w:ascii="Calibri" w:eastAsia="Times New Roman" w:hAnsi="Calibri" w:cs="Calibri"/>
                <w:b/>
                <w:bCs/>
                <w:kern w:val="0"/>
              </w:rPr>
              <w:t>NEVARNOSTI (</w:t>
            </w:r>
            <w:proofErr w:type="spellStart"/>
            <w:r w:rsidRPr="00CE4D96">
              <w:rPr>
                <w:rFonts w:ascii="Calibri" w:eastAsia="Times New Roman" w:hAnsi="Calibri" w:cs="Calibri"/>
                <w:b/>
                <w:bCs/>
                <w:kern w:val="0"/>
              </w:rPr>
              <w:t>Threats</w:t>
            </w:r>
            <w:proofErr w:type="spellEnd"/>
            <w:r w:rsidRPr="00CE4D96">
              <w:rPr>
                <w:rFonts w:ascii="Calibri" w:eastAsia="Times New Roman" w:hAnsi="Calibri" w:cs="Calibri"/>
                <w:b/>
                <w:bCs/>
                <w:kern w:val="0"/>
              </w:rPr>
              <w:t>)</w:t>
            </w:r>
          </w:p>
        </w:tc>
      </w:tr>
      <w:tr w:rsidR="00DD2EB5" w:rsidRPr="00DD2EB5" w14:paraId="08D5CD46" w14:textId="77777777" w:rsidTr="00E41A47">
        <w:trPr>
          <w:trHeight w:val="938"/>
        </w:trPr>
        <w:tc>
          <w:tcPr>
            <w:tcW w:w="4673" w:type="dxa"/>
            <w:hideMark/>
          </w:tcPr>
          <w:p w14:paraId="466E8825" w14:textId="77777777" w:rsidR="00DD2EB5" w:rsidRPr="00CE4D96" w:rsidRDefault="00DD2EB5" w:rsidP="001605A3">
            <w:pPr>
              <w:jc w:val="both"/>
              <w:rPr>
                <w:rFonts w:ascii="Calibri" w:eastAsia="Times New Roman" w:hAnsi="Calibri" w:cs="Calibri"/>
                <w:kern w:val="0"/>
              </w:rPr>
            </w:pPr>
            <w:r w:rsidRPr="00CE4D96">
              <w:rPr>
                <w:rFonts w:ascii="Calibri" w:eastAsia="Times New Roman" w:hAnsi="Calibri" w:cs="Calibri"/>
                <w:kern w:val="0"/>
              </w:rPr>
              <w:t>Ustvarja pogoje za dolgoročne reforme kadrovske politike, usklajene z dejanskimi in prihodnjimi potrebami zdravstvenega sistema.</w:t>
            </w:r>
          </w:p>
        </w:tc>
        <w:tc>
          <w:tcPr>
            <w:tcW w:w="4677" w:type="dxa"/>
            <w:hideMark/>
          </w:tcPr>
          <w:p w14:paraId="1969BF1F" w14:textId="77777777" w:rsidR="00DD2EB5" w:rsidRPr="00CE4D96" w:rsidRDefault="00DD2EB5" w:rsidP="001605A3">
            <w:pPr>
              <w:jc w:val="both"/>
              <w:rPr>
                <w:rFonts w:ascii="Calibri" w:eastAsia="Times New Roman" w:hAnsi="Calibri" w:cs="Calibri"/>
                <w:kern w:val="0"/>
              </w:rPr>
            </w:pPr>
            <w:r w:rsidRPr="00CE4D96">
              <w:rPr>
                <w:rFonts w:ascii="Calibri" w:eastAsia="Times New Roman" w:hAnsi="Calibri" w:cs="Calibri"/>
                <w:kern w:val="0"/>
              </w:rPr>
              <w:t>Politične spremembe lahko zaustavijo izvajanje strategije ali zmanjšajo podporo zanjo.</w:t>
            </w:r>
          </w:p>
        </w:tc>
      </w:tr>
      <w:tr w:rsidR="00DD2EB5" w:rsidRPr="00DD2EB5" w14:paraId="198DDDBE" w14:textId="77777777" w:rsidTr="00E41A47">
        <w:trPr>
          <w:trHeight w:val="980"/>
        </w:trPr>
        <w:tc>
          <w:tcPr>
            <w:tcW w:w="4673" w:type="dxa"/>
            <w:hideMark/>
          </w:tcPr>
          <w:p w14:paraId="0D30B513" w14:textId="77777777" w:rsidR="00DD2EB5" w:rsidRPr="00CE4D96" w:rsidRDefault="00DD2EB5" w:rsidP="001605A3">
            <w:pPr>
              <w:jc w:val="both"/>
              <w:rPr>
                <w:rFonts w:ascii="Calibri" w:eastAsia="Times New Roman" w:hAnsi="Calibri" w:cs="Calibri"/>
                <w:kern w:val="0"/>
              </w:rPr>
            </w:pPr>
            <w:r w:rsidRPr="00CE4D96">
              <w:rPr>
                <w:rFonts w:ascii="Calibri" w:eastAsia="Times New Roman" w:hAnsi="Calibri" w:cs="Calibri"/>
                <w:kern w:val="0"/>
              </w:rPr>
              <w:t>Omogoča boljše črpanje evropskih sredstev za izobraževanje, digitalizacijo in razvoj kadrovskih centrov odličnosti.</w:t>
            </w:r>
          </w:p>
        </w:tc>
        <w:tc>
          <w:tcPr>
            <w:tcW w:w="4677" w:type="dxa"/>
            <w:hideMark/>
          </w:tcPr>
          <w:p w14:paraId="209F47B0" w14:textId="77777777" w:rsidR="00DD2EB5" w:rsidRPr="00CE4D96" w:rsidRDefault="00DD2EB5" w:rsidP="001605A3">
            <w:pPr>
              <w:jc w:val="both"/>
              <w:rPr>
                <w:rFonts w:ascii="Calibri" w:eastAsia="Times New Roman" w:hAnsi="Calibri" w:cs="Calibri"/>
                <w:kern w:val="0"/>
              </w:rPr>
            </w:pPr>
            <w:r w:rsidRPr="00CE4D96">
              <w:rPr>
                <w:rFonts w:ascii="Calibri" w:eastAsia="Times New Roman" w:hAnsi="Calibri" w:cs="Calibri"/>
                <w:kern w:val="0"/>
              </w:rPr>
              <w:t>Strategiji se lahko uprejo posamezni deležniki, ki jim trenutni sistem bolj ustreza.</w:t>
            </w:r>
          </w:p>
        </w:tc>
      </w:tr>
      <w:tr w:rsidR="00DD2EB5" w:rsidRPr="00DD2EB5" w14:paraId="576491D8" w14:textId="77777777" w:rsidTr="00E41A47">
        <w:trPr>
          <w:trHeight w:val="979"/>
        </w:trPr>
        <w:tc>
          <w:tcPr>
            <w:tcW w:w="4673" w:type="dxa"/>
            <w:hideMark/>
          </w:tcPr>
          <w:p w14:paraId="72807B57" w14:textId="77777777" w:rsidR="00DD2EB5" w:rsidRPr="00CE4D96" w:rsidRDefault="00DD2EB5" w:rsidP="001605A3">
            <w:pPr>
              <w:jc w:val="both"/>
              <w:rPr>
                <w:rFonts w:ascii="Calibri" w:eastAsia="Times New Roman" w:hAnsi="Calibri" w:cs="Calibri"/>
                <w:kern w:val="0"/>
              </w:rPr>
            </w:pPr>
            <w:r w:rsidRPr="00CE4D96">
              <w:rPr>
                <w:rFonts w:ascii="Calibri" w:eastAsia="Times New Roman" w:hAnsi="Calibri" w:cs="Calibri"/>
                <w:kern w:val="0"/>
              </w:rPr>
              <w:t>Povečuje mednarodno prepoznavnost Slovenije kot države, ki načrtno ureja področje zdravstvenih kadrov.</w:t>
            </w:r>
          </w:p>
        </w:tc>
        <w:tc>
          <w:tcPr>
            <w:tcW w:w="4677" w:type="dxa"/>
            <w:hideMark/>
          </w:tcPr>
          <w:p w14:paraId="4608B716" w14:textId="77777777" w:rsidR="00DD2EB5" w:rsidRPr="00CE4D96" w:rsidRDefault="00DD2EB5" w:rsidP="001605A3">
            <w:pPr>
              <w:jc w:val="both"/>
              <w:rPr>
                <w:rFonts w:ascii="Calibri" w:eastAsia="Times New Roman" w:hAnsi="Calibri" w:cs="Calibri"/>
                <w:kern w:val="0"/>
              </w:rPr>
            </w:pPr>
            <w:r w:rsidRPr="00CE4D96">
              <w:rPr>
                <w:rFonts w:ascii="Calibri" w:eastAsia="Times New Roman" w:hAnsi="Calibri" w:cs="Calibri"/>
                <w:kern w:val="0"/>
              </w:rPr>
              <w:t>Če se izvajanje strategije preveč odlaša, lahko med zdravstvenimi delavci prevlada občutek, da sprememb ne bo.</w:t>
            </w:r>
          </w:p>
        </w:tc>
      </w:tr>
      <w:tr w:rsidR="00DD2EB5" w:rsidRPr="00DD2EB5" w14:paraId="20BB1F36" w14:textId="77777777" w:rsidTr="00E41A47">
        <w:trPr>
          <w:trHeight w:val="980"/>
        </w:trPr>
        <w:tc>
          <w:tcPr>
            <w:tcW w:w="4673" w:type="dxa"/>
            <w:hideMark/>
          </w:tcPr>
          <w:p w14:paraId="483BF6EA" w14:textId="77777777" w:rsidR="00DD2EB5" w:rsidRPr="00CE4D96" w:rsidRDefault="00DD2EB5" w:rsidP="001605A3">
            <w:pPr>
              <w:jc w:val="both"/>
              <w:rPr>
                <w:rFonts w:ascii="Calibri" w:eastAsia="Times New Roman" w:hAnsi="Calibri" w:cs="Calibri"/>
                <w:kern w:val="0"/>
              </w:rPr>
            </w:pPr>
            <w:r w:rsidRPr="00CE4D96">
              <w:rPr>
                <w:rFonts w:ascii="Calibri" w:eastAsia="Times New Roman" w:hAnsi="Calibri" w:cs="Calibri"/>
                <w:kern w:val="0"/>
              </w:rPr>
              <w:t>Odpira prostor za razvoj kariernih poti, krepitev avtonomije zaposlenih in povečanje privlačnosti zdravstvenih poklicev.</w:t>
            </w:r>
          </w:p>
        </w:tc>
        <w:tc>
          <w:tcPr>
            <w:tcW w:w="4677" w:type="dxa"/>
            <w:hideMark/>
          </w:tcPr>
          <w:p w14:paraId="3F7C5AFB" w14:textId="77777777" w:rsidR="00DD2EB5" w:rsidRPr="00CE4D96" w:rsidRDefault="00DD2EB5" w:rsidP="001605A3">
            <w:pPr>
              <w:jc w:val="both"/>
              <w:rPr>
                <w:rFonts w:ascii="Calibri" w:eastAsia="Times New Roman" w:hAnsi="Calibri" w:cs="Calibri"/>
                <w:kern w:val="0"/>
              </w:rPr>
            </w:pPr>
            <w:r w:rsidRPr="00CE4D96">
              <w:rPr>
                <w:rFonts w:ascii="Calibri" w:eastAsia="Times New Roman" w:hAnsi="Calibri" w:cs="Calibri"/>
                <w:kern w:val="0"/>
              </w:rPr>
              <w:t>Finančne omejitve, zlasti v kriznih obdobjih, lahko omejijo izvajanje strateških ukrepov.</w:t>
            </w:r>
          </w:p>
        </w:tc>
      </w:tr>
      <w:tr w:rsidR="00DD2EB5" w:rsidRPr="00DD2EB5" w14:paraId="19C6AE28" w14:textId="77777777" w:rsidTr="00E41A47">
        <w:trPr>
          <w:trHeight w:val="1066"/>
        </w:trPr>
        <w:tc>
          <w:tcPr>
            <w:tcW w:w="4673" w:type="dxa"/>
            <w:hideMark/>
          </w:tcPr>
          <w:p w14:paraId="45A90DCB" w14:textId="77777777" w:rsidR="00DD2EB5" w:rsidRPr="00CE4D96" w:rsidRDefault="00DD2EB5" w:rsidP="001605A3">
            <w:pPr>
              <w:jc w:val="both"/>
              <w:rPr>
                <w:rFonts w:ascii="Calibri" w:eastAsia="Times New Roman" w:hAnsi="Calibri" w:cs="Calibri"/>
                <w:kern w:val="0"/>
              </w:rPr>
            </w:pPr>
            <w:r w:rsidRPr="00CE4D96">
              <w:rPr>
                <w:rFonts w:ascii="Calibri" w:eastAsia="Times New Roman" w:hAnsi="Calibri" w:cs="Calibri"/>
                <w:kern w:val="0"/>
              </w:rPr>
              <w:t>Omogoča večjo povezanost med izobraževalnimi programi in realnimi potrebami delovnega okolja v zdravstvu.</w:t>
            </w:r>
          </w:p>
        </w:tc>
        <w:tc>
          <w:tcPr>
            <w:tcW w:w="4677" w:type="dxa"/>
            <w:hideMark/>
          </w:tcPr>
          <w:p w14:paraId="018300E9" w14:textId="77777777" w:rsidR="00DD2EB5" w:rsidRPr="00CE4D96" w:rsidRDefault="00DD2EB5" w:rsidP="001605A3">
            <w:pPr>
              <w:jc w:val="both"/>
              <w:rPr>
                <w:rFonts w:ascii="Calibri" w:eastAsia="Times New Roman" w:hAnsi="Calibri" w:cs="Calibri"/>
                <w:kern w:val="0"/>
              </w:rPr>
            </w:pPr>
            <w:r w:rsidRPr="00CE4D96">
              <w:rPr>
                <w:rFonts w:ascii="Calibri" w:eastAsia="Times New Roman" w:hAnsi="Calibri" w:cs="Calibri"/>
                <w:kern w:val="0"/>
              </w:rPr>
              <w:t>Neusklajeno izvajanje ukrepov lahko povzroči dodatno razočaranje in padec zaupanja med zdravstvenimi delavci.</w:t>
            </w:r>
          </w:p>
        </w:tc>
      </w:tr>
    </w:tbl>
    <w:p w14:paraId="73D10FF5" w14:textId="5457ADBC" w:rsidR="006D1992" w:rsidRPr="0019656A" w:rsidRDefault="00652787" w:rsidP="0019656A">
      <w:pPr>
        <w:pStyle w:val="Naslov2"/>
        <w:rPr>
          <w:rStyle w:val="Naslov2Znak"/>
          <w:rFonts w:cstheme="minorHAnsi"/>
          <w:b/>
          <w:bCs/>
          <w:iCs/>
        </w:rPr>
      </w:pPr>
      <w:bookmarkStart w:id="48" w:name="_Toc210304185"/>
      <w:r w:rsidRPr="0019656A">
        <w:rPr>
          <w:rStyle w:val="Naslov2Znak"/>
          <w:rFonts w:cstheme="minorHAnsi"/>
          <w:b/>
          <w:bCs/>
          <w:iCs/>
        </w:rPr>
        <w:t>6</w:t>
      </w:r>
      <w:r w:rsidR="003C5052" w:rsidRPr="0019656A">
        <w:rPr>
          <w:rStyle w:val="Naslov2Znak"/>
          <w:rFonts w:cstheme="minorHAnsi"/>
          <w:b/>
          <w:bCs/>
          <w:iCs/>
        </w:rPr>
        <w:t>.</w:t>
      </w:r>
      <w:r w:rsidR="3CE15BB7" w:rsidRPr="0019656A">
        <w:rPr>
          <w:rStyle w:val="Naslov2Znak"/>
          <w:rFonts w:cstheme="minorHAnsi"/>
          <w:b/>
          <w:bCs/>
          <w:iCs/>
        </w:rPr>
        <w:t xml:space="preserve"> Strat</w:t>
      </w:r>
      <w:r w:rsidR="21FC37F4" w:rsidRPr="0019656A">
        <w:rPr>
          <w:rStyle w:val="Naslov2Znak"/>
          <w:rFonts w:cstheme="minorHAnsi"/>
          <w:b/>
          <w:bCs/>
          <w:iCs/>
        </w:rPr>
        <w:t>e</w:t>
      </w:r>
      <w:r w:rsidR="3CE15BB7" w:rsidRPr="0019656A">
        <w:rPr>
          <w:rStyle w:val="Naslov2Znak"/>
          <w:rFonts w:cstheme="minorHAnsi"/>
          <w:b/>
          <w:bCs/>
          <w:iCs/>
        </w:rPr>
        <w:t>ški cilji in aktivnosti</w:t>
      </w:r>
      <w:bookmarkEnd w:id="48"/>
    </w:p>
    <w:p w14:paraId="34E70FD6" w14:textId="4321A308" w:rsidR="00FE4484" w:rsidRPr="001605A3" w:rsidRDefault="40045143" w:rsidP="001605A3">
      <w:pPr>
        <w:spacing w:line="276" w:lineRule="auto"/>
        <w:jc w:val="both"/>
      </w:pPr>
      <w:r>
        <w:t>Osnova za načrtovanje strateških ciljev</w:t>
      </w:r>
      <w:r w:rsidR="7F9E61E1">
        <w:t xml:space="preserve"> strategije pridobivanja in razvoja zdravs</w:t>
      </w:r>
      <w:r w:rsidR="464127C0">
        <w:t>t</w:t>
      </w:r>
      <w:r w:rsidR="7F9E61E1">
        <w:t>venih delavcev in sodelavcev</w:t>
      </w:r>
      <w:r>
        <w:t xml:space="preserve"> je Okvir za delovanje na področju zdravstvenega </w:t>
      </w:r>
      <w:r w:rsidR="22F7A359">
        <w:t>kadra</w:t>
      </w:r>
      <w:r>
        <w:t xml:space="preserve"> v Evropski regiji </w:t>
      </w:r>
      <w:r w:rsidR="7A579C50">
        <w:t xml:space="preserve">SZO </w:t>
      </w:r>
      <w:r>
        <w:t>2023–2030/</w:t>
      </w:r>
      <w:proofErr w:type="spellStart"/>
      <w:r w:rsidRPr="02428826">
        <w:rPr>
          <w:i/>
          <w:iCs/>
        </w:rPr>
        <w:t>Framework</w:t>
      </w:r>
      <w:proofErr w:type="spellEnd"/>
      <w:r w:rsidRPr="02428826">
        <w:rPr>
          <w:i/>
          <w:iCs/>
        </w:rPr>
        <w:t xml:space="preserve"> </w:t>
      </w:r>
      <w:proofErr w:type="spellStart"/>
      <w:r w:rsidRPr="02428826">
        <w:rPr>
          <w:i/>
          <w:iCs/>
        </w:rPr>
        <w:t>for</w:t>
      </w:r>
      <w:proofErr w:type="spellEnd"/>
      <w:r w:rsidRPr="02428826">
        <w:rPr>
          <w:i/>
          <w:iCs/>
        </w:rPr>
        <w:t xml:space="preserve"> </w:t>
      </w:r>
      <w:proofErr w:type="spellStart"/>
      <w:r w:rsidRPr="02428826">
        <w:rPr>
          <w:i/>
          <w:iCs/>
        </w:rPr>
        <w:t>action</w:t>
      </w:r>
      <w:proofErr w:type="spellEnd"/>
      <w:r w:rsidRPr="02428826">
        <w:rPr>
          <w:i/>
          <w:iCs/>
        </w:rPr>
        <w:t xml:space="preserve"> on </w:t>
      </w:r>
      <w:proofErr w:type="spellStart"/>
      <w:r w:rsidRPr="02428826">
        <w:rPr>
          <w:i/>
          <w:iCs/>
        </w:rPr>
        <w:t>the</w:t>
      </w:r>
      <w:proofErr w:type="spellEnd"/>
      <w:r w:rsidRPr="02428826">
        <w:rPr>
          <w:i/>
          <w:iCs/>
        </w:rPr>
        <w:t xml:space="preserve"> health </w:t>
      </w:r>
      <w:proofErr w:type="spellStart"/>
      <w:r w:rsidRPr="02428826">
        <w:rPr>
          <w:i/>
          <w:iCs/>
        </w:rPr>
        <w:t>and</w:t>
      </w:r>
      <w:proofErr w:type="spellEnd"/>
      <w:r w:rsidRPr="02428826">
        <w:rPr>
          <w:i/>
          <w:iCs/>
        </w:rPr>
        <w:t xml:space="preserve"> </w:t>
      </w:r>
      <w:proofErr w:type="spellStart"/>
      <w:r w:rsidRPr="02428826">
        <w:rPr>
          <w:i/>
          <w:iCs/>
        </w:rPr>
        <w:t>care</w:t>
      </w:r>
      <w:proofErr w:type="spellEnd"/>
      <w:r w:rsidRPr="02428826">
        <w:rPr>
          <w:i/>
          <w:iCs/>
        </w:rPr>
        <w:t xml:space="preserve"> </w:t>
      </w:r>
      <w:proofErr w:type="spellStart"/>
      <w:r w:rsidRPr="02428826">
        <w:rPr>
          <w:i/>
          <w:iCs/>
        </w:rPr>
        <w:t>workforce</w:t>
      </w:r>
      <w:proofErr w:type="spellEnd"/>
      <w:r w:rsidRPr="02428826">
        <w:rPr>
          <w:i/>
          <w:iCs/>
        </w:rPr>
        <w:t xml:space="preserve"> in </w:t>
      </w:r>
      <w:proofErr w:type="spellStart"/>
      <w:r w:rsidRPr="02428826">
        <w:rPr>
          <w:i/>
          <w:iCs/>
        </w:rPr>
        <w:t>the</w:t>
      </w:r>
      <w:proofErr w:type="spellEnd"/>
      <w:r w:rsidRPr="02428826">
        <w:rPr>
          <w:i/>
          <w:iCs/>
        </w:rPr>
        <w:t xml:space="preserve"> WHO </w:t>
      </w:r>
      <w:proofErr w:type="spellStart"/>
      <w:r w:rsidRPr="02428826">
        <w:rPr>
          <w:i/>
          <w:iCs/>
        </w:rPr>
        <w:t>European</w:t>
      </w:r>
      <w:proofErr w:type="spellEnd"/>
      <w:r w:rsidRPr="02428826">
        <w:rPr>
          <w:i/>
          <w:iCs/>
        </w:rPr>
        <w:t xml:space="preserve"> </w:t>
      </w:r>
      <w:proofErr w:type="spellStart"/>
      <w:r w:rsidRPr="02428826">
        <w:rPr>
          <w:i/>
          <w:iCs/>
        </w:rPr>
        <w:t>Region</w:t>
      </w:r>
      <w:proofErr w:type="spellEnd"/>
      <w:r w:rsidRPr="02428826">
        <w:rPr>
          <w:i/>
          <w:iCs/>
        </w:rPr>
        <w:t xml:space="preserve"> 2023–2030,</w:t>
      </w:r>
      <w:r>
        <w:t xml:space="preserve"> ki je zasnovan za obravnavo ključnih izzivov, s katerimi se soočajo zdravstveni sistemi pri zagotavljanju zadostnega, usposobljenega in trajnostnega kadra v zdravstvu. Okvir vključuje pet medsebojno povezanih stebrov, katerih cilj je okrepiti kader</w:t>
      </w:r>
      <w:r w:rsidR="34EF23C9">
        <w:t xml:space="preserve"> v zdravstvu</w:t>
      </w:r>
      <w:r>
        <w:t xml:space="preserve"> po vsej Evropi, da bodo države lahko zadostile prihodnjim zdravstvenim potrebam in zagotovile kakovostne storitve za vso prebivalstvo. </w:t>
      </w:r>
      <w:r w:rsidR="0BF97944">
        <w:t>Posamezni stebri predstavljajo</w:t>
      </w:r>
      <w:r>
        <w:t xml:space="preserve"> potrebo po strateškem ukrepanju na ključnih </w:t>
      </w:r>
      <w:r w:rsidR="4BEDB584">
        <w:t>področjih zadržanja in privabljanja kadrov,</w:t>
      </w:r>
      <w:r w:rsidR="1C8451FA">
        <w:t xml:space="preserve"> zagotavljanj</w:t>
      </w:r>
      <w:r w:rsidR="4ACA3D42">
        <w:t>a</w:t>
      </w:r>
      <w:r w:rsidR="1C8451FA">
        <w:t xml:space="preserve"> kadrovskih virov, </w:t>
      </w:r>
      <w:r w:rsidR="4BEDB584">
        <w:t>optimizacije delovanj</w:t>
      </w:r>
      <w:r w:rsidR="4ACA3D42">
        <w:t>a</w:t>
      </w:r>
      <w:r w:rsidR="1C8451FA">
        <w:t>,</w:t>
      </w:r>
      <w:r w:rsidR="4BEDB584">
        <w:t xml:space="preserve"> </w:t>
      </w:r>
      <w:r w:rsidR="1C8451FA">
        <w:t xml:space="preserve">vlaganja, </w:t>
      </w:r>
      <w:r w:rsidR="4BEDB584">
        <w:t>in načrtovanja.</w:t>
      </w:r>
      <w:r>
        <w:t xml:space="preserve"> </w:t>
      </w:r>
    </w:p>
    <w:p w14:paraId="2F033CC8" w14:textId="77777777" w:rsidR="00651492" w:rsidRDefault="4025FDB5" w:rsidP="00D677D0">
      <w:pPr>
        <w:spacing w:line="276" w:lineRule="auto"/>
        <w:jc w:val="center"/>
      </w:pPr>
      <w:bookmarkStart w:id="49" w:name="_Toc201320932"/>
      <w:r>
        <w:rPr>
          <w:noProof/>
        </w:rPr>
        <w:drawing>
          <wp:inline distT="0" distB="0" distL="0" distR="0" wp14:anchorId="4467EA1C" wp14:editId="5D806F16">
            <wp:extent cx="4562475" cy="2705181"/>
            <wp:effectExtent l="0" t="0" r="0" b="0"/>
            <wp:docPr id="1663032815" name="Slika 1" descr="Slika, ki vsebuje besede besedilo, posnetek zaslona, oseba&#10;&#10;Vsebina, ustvarjena z umetno inteligenco, morda ni pravil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
                    <pic:cNvPicPr/>
                  </pic:nvPicPr>
                  <pic:blipFill>
                    <a:blip r:embed="rId20">
                      <a:extLst>
                        <a:ext uri="{28A0092B-C50C-407E-A947-70E740481C1C}">
                          <a14:useLocalDpi xmlns:a14="http://schemas.microsoft.com/office/drawing/2010/main" val="0"/>
                        </a:ext>
                      </a:extLst>
                    </a:blip>
                    <a:stretch>
                      <a:fillRect/>
                    </a:stretch>
                  </pic:blipFill>
                  <pic:spPr>
                    <a:xfrm>
                      <a:off x="0" y="0"/>
                      <a:ext cx="4592858" cy="2723196"/>
                    </a:xfrm>
                    <a:prstGeom prst="rect">
                      <a:avLst/>
                    </a:prstGeom>
                  </pic:spPr>
                </pic:pic>
              </a:graphicData>
            </a:graphic>
          </wp:inline>
        </w:drawing>
      </w:r>
      <w:bookmarkEnd w:id="2"/>
      <w:bookmarkEnd w:id="49"/>
    </w:p>
    <w:p w14:paraId="50DC992A" w14:textId="66853E95" w:rsidR="4025FDB5" w:rsidRPr="00553F9E" w:rsidRDefault="6D86F587" w:rsidP="00553F9E">
      <w:pPr>
        <w:pStyle w:val="Napis"/>
        <w:jc w:val="center"/>
        <w:rPr>
          <w:b w:val="0"/>
          <w:bCs w:val="0"/>
          <w:sz w:val="16"/>
          <w:szCs w:val="16"/>
        </w:rPr>
      </w:pPr>
      <w:bookmarkStart w:id="50" w:name="_Toc210304200"/>
      <w:r w:rsidRPr="00553F9E">
        <w:rPr>
          <w:b w:val="0"/>
          <w:bCs w:val="0"/>
          <w:sz w:val="16"/>
          <w:szCs w:val="16"/>
        </w:rPr>
        <w:t xml:space="preserve">Slika </w:t>
      </w:r>
      <w:r w:rsidR="00651492" w:rsidRPr="00553F9E">
        <w:rPr>
          <w:b w:val="0"/>
          <w:bCs w:val="0"/>
          <w:sz w:val="16"/>
          <w:szCs w:val="16"/>
        </w:rPr>
        <w:fldChar w:fldCharType="begin"/>
      </w:r>
      <w:r w:rsidR="00651492" w:rsidRPr="00553F9E">
        <w:rPr>
          <w:b w:val="0"/>
          <w:bCs w:val="0"/>
          <w:sz w:val="16"/>
          <w:szCs w:val="16"/>
        </w:rPr>
        <w:instrText xml:space="preserve"> SEQ Slika \* ARABIC </w:instrText>
      </w:r>
      <w:r w:rsidR="00651492" w:rsidRPr="00553F9E">
        <w:rPr>
          <w:b w:val="0"/>
          <w:bCs w:val="0"/>
          <w:sz w:val="16"/>
          <w:szCs w:val="16"/>
        </w:rPr>
        <w:fldChar w:fldCharType="separate"/>
      </w:r>
      <w:r w:rsidR="00E40008">
        <w:rPr>
          <w:b w:val="0"/>
          <w:bCs w:val="0"/>
          <w:noProof/>
          <w:sz w:val="16"/>
          <w:szCs w:val="16"/>
        </w:rPr>
        <w:t>7</w:t>
      </w:r>
      <w:r w:rsidR="00651492" w:rsidRPr="00553F9E">
        <w:rPr>
          <w:b w:val="0"/>
          <w:bCs w:val="0"/>
          <w:sz w:val="16"/>
          <w:szCs w:val="16"/>
        </w:rPr>
        <w:fldChar w:fldCharType="end"/>
      </w:r>
      <w:r w:rsidRPr="00553F9E">
        <w:rPr>
          <w:b w:val="0"/>
          <w:bCs w:val="0"/>
          <w:sz w:val="16"/>
          <w:szCs w:val="16"/>
        </w:rPr>
        <w:t>: Cilji trajnostnega razvoja na področju kadrovskih virov v zdravstvu</w:t>
      </w:r>
      <w:r w:rsidR="00651492" w:rsidRPr="00553F9E">
        <w:rPr>
          <w:rStyle w:val="Sprotnaopomba-sklic"/>
          <w:b w:val="0"/>
          <w:bCs w:val="0"/>
          <w:sz w:val="16"/>
          <w:szCs w:val="16"/>
        </w:rPr>
        <w:footnoteReference w:id="58"/>
      </w:r>
      <w:bookmarkEnd w:id="50"/>
    </w:p>
    <w:p w14:paraId="1F8ED1F8" w14:textId="3D6F3218" w:rsidR="00FE4484" w:rsidRDefault="201887C6" w:rsidP="00FE4484">
      <w:pPr>
        <w:spacing w:line="276" w:lineRule="auto"/>
        <w:jc w:val="both"/>
        <w:rPr>
          <w:rFonts w:ascii="Calibri" w:hAnsi="Calibri" w:cs="Calibri"/>
          <w:b/>
          <w:bCs/>
          <w:color w:val="9CC2E5" w:themeColor="accent5" w:themeTint="99"/>
          <w:sz w:val="26"/>
          <w:szCs w:val="26"/>
        </w:rPr>
      </w:pPr>
      <w:r>
        <w:t xml:space="preserve">S tem pristopom </w:t>
      </w:r>
      <w:r w:rsidR="350BB204">
        <w:t>bodo naslovljene</w:t>
      </w:r>
      <w:r>
        <w:t xml:space="preserve"> trenutne in prihodnje pomanjkljivosti na področju kadra v zdravstvu, izboljšalo se bo njegovo upravljanje, kar bo dolgoročno prispevalo k boljši kakovosti zdravstvenih storitev.</w:t>
      </w:r>
      <w:r w:rsidR="6AD6C2D7">
        <w:t xml:space="preserve"> </w:t>
      </w:r>
      <w:r w:rsidR="24C2937D">
        <w:t>Uresničevanje strateških ciljev bo o</w:t>
      </w:r>
      <w:r>
        <w:t>krepil</w:t>
      </w:r>
      <w:r w:rsidR="606DD11A">
        <w:t>o</w:t>
      </w:r>
      <w:r>
        <w:t xml:space="preserve"> zdravstveni sistem</w:t>
      </w:r>
      <w:r w:rsidR="0A8A5943">
        <w:t xml:space="preserve"> in</w:t>
      </w:r>
      <w:r>
        <w:t xml:space="preserve"> hkrati podprl</w:t>
      </w:r>
      <w:r w:rsidR="5BF05777">
        <w:t>o</w:t>
      </w:r>
      <w:r w:rsidR="35B2EC62">
        <w:t xml:space="preserve"> tudi</w:t>
      </w:r>
      <w:r>
        <w:t xml:space="preserve"> širše</w:t>
      </w:r>
      <w:r w:rsidR="2E96EA5A">
        <w:t>, globalne cilje</w:t>
      </w:r>
      <w:r>
        <w:t>, kot sta univerzalna zdravstvena pokritost in dosego ciljev trajnostnega razvoja</w:t>
      </w:r>
      <w:r w:rsidR="5B1A1314">
        <w:t xml:space="preserve"> (Slika 7)</w:t>
      </w:r>
      <w:r>
        <w:t>.</w:t>
      </w:r>
      <w:r w:rsidR="00B928C7" w:rsidRPr="065CCFAE">
        <w:rPr>
          <w:rStyle w:val="Sprotnaopomba-sklic"/>
        </w:rPr>
        <w:footnoteReference w:id="59"/>
      </w:r>
    </w:p>
    <w:p w14:paraId="2367ED11" w14:textId="4A830620" w:rsidR="00BC3177" w:rsidRPr="0019656A" w:rsidRDefault="00652787" w:rsidP="0019656A">
      <w:pPr>
        <w:pStyle w:val="Naslov3"/>
        <w:rPr>
          <w:rFonts w:asciiTheme="minorHAnsi" w:hAnsiTheme="minorHAnsi" w:cstheme="minorHAnsi"/>
        </w:rPr>
      </w:pPr>
      <w:bookmarkStart w:id="51" w:name="_Toc210304186"/>
      <w:r w:rsidRPr="0019656A">
        <w:rPr>
          <w:rFonts w:asciiTheme="minorHAnsi" w:hAnsiTheme="minorHAnsi" w:cstheme="minorHAnsi"/>
        </w:rPr>
        <w:t>6</w:t>
      </w:r>
      <w:r w:rsidR="009D73DF" w:rsidRPr="0019656A">
        <w:rPr>
          <w:rFonts w:asciiTheme="minorHAnsi" w:hAnsiTheme="minorHAnsi" w:cstheme="minorHAnsi"/>
        </w:rPr>
        <w:t xml:space="preserve">. 1. </w:t>
      </w:r>
      <w:r w:rsidR="4EEAD356" w:rsidRPr="0019656A">
        <w:rPr>
          <w:rFonts w:asciiTheme="minorHAnsi" w:hAnsiTheme="minorHAnsi" w:cstheme="minorHAnsi"/>
        </w:rPr>
        <w:t xml:space="preserve">Strateški cilji </w:t>
      </w:r>
      <w:r w:rsidR="007C111A" w:rsidRPr="0019656A">
        <w:rPr>
          <w:rFonts w:asciiTheme="minorHAnsi" w:hAnsiTheme="minorHAnsi" w:cstheme="minorHAnsi"/>
        </w:rPr>
        <w:t>STRATEGIJA ZDZS 2025-2035</w:t>
      </w:r>
      <w:bookmarkEnd w:id="51"/>
    </w:p>
    <w:p w14:paraId="73565C3F" w14:textId="0800C25B" w:rsidR="00486F22" w:rsidRDefault="007C111A" w:rsidP="00AC753F">
      <w:pPr>
        <w:spacing w:after="0" w:line="276" w:lineRule="auto"/>
        <w:jc w:val="both"/>
        <w:rPr>
          <w:rFonts w:ascii="Calibri" w:eastAsia="Calibri" w:hAnsi="Calibri" w:cs="Calibri"/>
        </w:rPr>
      </w:pPr>
      <w:r>
        <w:rPr>
          <w:rFonts w:cs="Aptos"/>
        </w:rPr>
        <w:t>STRATEGIJA ZDZS 2025-2035</w:t>
      </w:r>
      <w:r w:rsidR="00B91740">
        <w:rPr>
          <w:rFonts w:cs="Aptos"/>
        </w:rPr>
        <w:t xml:space="preserve"> </w:t>
      </w:r>
      <w:r w:rsidR="4738BF31" w:rsidRPr="3C62A432">
        <w:rPr>
          <w:rFonts w:ascii="Calibri" w:eastAsia="Calibri" w:hAnsi="Calibri" w:cs="Calibri"/>
        </w:rPr>
        <w:t xml:space="preserve">je zasnovana kot celovit načrt za prilagajanje zdravstvenega sistema prihodnjim izzivom. </w:t>
      </w:r>
      <w:r w:rsidR="00496F7C" w:rsidRPr="00496F7C">
        <w:rPr>
          <w:rFonts w:ascii="Calibri" w:eastAsia="Calibri" w:hAnsi="Calibri" w:cs="Calibri"/>
        </w:rPr>
        <w:t>Štirje nameni strategije predstavljajo osnovo za šest strateških ciljev. Prvi se nanaša na prilagoditev kadrovske strukture in pogojev dela, drugi na prenovo izobraževanja, tretji na vzpostavitev strateškega upravljanja razvoja kadrov, četrti pa na optimizacijo delovnih procesov z digitalno podporo. Vsak izmed njih je neposredno povezan z ustreznimi cilji, kar omogoča celovit in usklajen pristop k izboljšanju kadrovskega sistema v zdravstvu.</w:t>
      </w:r>
    </w:p>
    <w:p w14:paraId="3D940D1B" w14:textId="77777777" w:rsidR="00496F7C" w:rsidRDefault="00496F7C" w:rsidP="00AC753F">
      <w:pPr>
        <w:spacing w:after="0" w:line="276" w:lineRule="auto"/>
        <w:jc w:val="both"/>
        <w:rPr>
          <w:rFonts w:ascii="Calibri" w:eastAsia="Calibri" w:hAnsi="Calibri" w:cs="Calibri"/>
        </w:rPr>
      </w:pPr>
    </w:p>
    <w:p w14:paraId="509E54A0" w14:textId="6F1CDDDC" w:rsidR="001808D5" w:rsidRDefault="00013BDE" w:rsidP="00AC753F">
      <w:pPr>
        <w:spacing w:line="276" w:lineRule="auto"/>
        <w:jc w:val="both"/>
        <w:rPr>
          <w:rFonts w:ascii="Calibri" w:eastAsia="Calibri" w:hAnsi="Calibri" w:cs="Calibri"/>
        </w:rPr>
      </w:pPr>
      <w:r w:rsidRPr="00013BDE">
        <w:rPr>
          <w:rFonts w:ascii="Calibri" w:eastAsia="Calibri" w:hAnsi="Calibri" w:cs="Calibri"/>
        </w:rPr>
        <w:t>Za učinkovito uresničevanje zastavljenih ciljev bo potrebno vzpostaviti ustrezno strokovno in organizacijsko strukturo</w:t>
      </w:r>
      <w:r>
        <w:rPr>
          <w:rFonts w:ascii="Calibri" w:eastAsia="Calibri" w:hAnsi="Calibri" w:cs="Calibri"/>
        </w:rPr>
        <w:t xml:space="preserve">, </w:t>
      </w:r>
      <w:r w:rsidRPr="00013BDE">
        <w:rPr>
          <w:rFonts w:ascii="Calibri" w:eastAsia="Calibri" w:hAnsi="Calibri" w:cs="Calibri"/>
        </w:rPr>
        <w:t>ki bo odgovorna za načrtovanje, usklajevanje, izvajanje in spremljanje ukrepov v okviru strategije.</w:t>
      </w:r>
    </w:p>
    <w:p w14:paraId="4178257A" w14:textId="65866148" w:rsidR="001808D5" w:rsidRDefault="001808D5" w:rsidP="00AC753F">
      <w:pPr>
        <w:spacing w:after="0" w:line="276" w:lineRule="auto"/>
        <w:jc w:val="both"/>
        <w:rPr>
          <w:rFonts w:ascii="Calibri" w:eastAsia="Calibri" w:hAnsi="Calibri" w:cs="Calibri"/>
        </w:rPr>
      </w:pPr>
      <w:r>
        <w:rPr>
          <w:rFonts w:ascii="Calibri" w:eastAsia="Calibri" w:hAnsi="Calibri" w:cs="Calibri"/>
        </w:rPr>
        <w:t xml:space="preserve">Strateški cilji </w:t>
      </w:r>
      <w:r>
        <w:rPr>
          <w:rFonts w:ascii="Calibri" w:hAnsi="Calibri" w:cs="Calibri"/>
        </w:rPr>
        <w:t>STRATEGIJA ZDZS 2025-2035 so:</w:t>
      </w:r>
    </w:p>
    <w:p w14:paraId="72F75383" w14:textId="0F19DA57" w:rsidR="00E15ED6" w:rsidRDefault="00482210" w:rsidP="00AC753F">
      <w:pPr>
        <w:spacing w:after="0" w:line="276" w:lineRule="auto"/>
        <w:jc w:val="both"/>
        <w:rPr>
          <w:rStyle w:val="cf01"/>
          <w:rFonts w:ascii="Calibri" w:hAnsi="Calibri" w:cs="Calibri"/>
          <w:sz w:val="22"/>
          <w:szCs w:val="22"/>
        </w:rPr>
      </w:pPr>
      <w:r>
        <w:rPr>
          <w:rStyle w:val="cf01"/>
          <w:rFonts w:ascii="Calibri" w:hAnsi="Calibri" w:cs="Calibri"/>
          <w:sz w:val="22"/>
          <w:szCs w:val="22"/>
        </w:rPr>
        <w:t xml:space="preserve">1. Dvig učinkovitosti </w:t>
      </w:r>
      <w:r w:rsidR="001808D5">
        <w:rPr>
          <w:rStyle w:val="cf01"/>
          <w:rFonts w:ascii="Calibri" w:hAnsi="Calibri" w:cs="Calibri"/>
          <w:sz w:val="22"/>
          <w:szCs w:val="22"/>
        </w:rPr>
        <w:t xml:space="preserve">in mednarodna primerljivost </w:t>
      </w:r>
      <w:r>
        <w:rPr>
          <w:rStyle w:val="cf01"/>
          <w:rFonts w:ascii="Calibri" w:hAnsi="Calibri" w:cs="Calibri"/>
          <w:sz w:val="22"/>
          <w:szCs w:val="22"/>
        </w:rPr>
        <w:t>izobraževanja za zdravstvene poklice v Sloveniji</w:t>
      </w:r>
    </w:p>
    <w:p w14:paraId="6912110D" w14:textId="4E288198" w:rsidR="00482210" w:rsidRDefault="00482210" w:rsidP="00AC753F">
      <w:pPr>
        <w:spacing w:after="0" w:line="276" w:lineRule="auto"/>
        <w:jc w:val="both"/>
        <w:rPr>
          <w:rStyle w:val="cf01"/>
          <w:rFonts w:ascii="Calibri" w:hAnsi="Calibri" w:cs="Calibri"/>
          <w:sz w:val="22"/>
          <w:szCs w:val="22"/>
        </w:rPr>
      </w:pPr>
      <w:r>
        <w:rPr>
          <w:rStyle w:val="cf01"/>
          <w:rFonts w:ascii="Calibri" w:hAnsi="Calibri" w:cs="Calibri"/>
          <w:sz w:val="22"/>
          <w:szCs w:val="22"/>
        </w:rPr>
        <w:t xml:space="preserve">2. Vzpostavitev učinkovitih mehanizmov za pridobivanje </w:t>
      </w:r>
      <w:r w:rsidR="002F5079">
        <w:rPr>
          <w:rStyle w:val="cf01"/>
          <w:rFonts w:ascii="Calibri" w:hAnsi="Calibri" w:cs="Calibri"/>
          <w:sz w:val="22"/>
          <w:szCs w:val="22"/>
        </w:rPr>
        <w:t>ZDZS</w:t>
      </w:r>
    </w:p>
    <w:p w14:paraId="7C18B7CA" w14:textId="1F01C2A5" w:rsidR="00482210" w:rsidRDefault="003112DC" w:rsidP="00AC753F">
      <w:pPr>
        <w:spacing w:after="0" w:line="276" w:lineRule="auto"/>
        <w:jc w:val="both"/>
        <w:rPr>
          <w:rStyle w:val="cf01"/>
          <w:rFonts w:ascii="Calibri" w:hAnsi="Calibri" w:cs="Calibri"/>
          <w:sz w:val="22"/>
          <w:szCs w:val="22"/>
        </w:rPr>
      </w:pPr>
      <w:r>
        <w:rPr>
          <w:rStyle w:val="cf01"/>
          <w:rFonts w:ascii="Calibri" w:hAnsi="Calibri" w:cs="Calibri"/>
          <w:sz w:val="22"/>
          <w:szCs w:val="22"/>
        </w:rPr>
        <w:t>3</w:t>
      </w:r>
      <w:r w:rsidR="00482210">
        <w:rPr>
          <w:rStyle w:val="cf01"/>
          <w:rFonts w:ascii="Calibri" w:hAnsi="Calibri" w:cs="Calibri"/>
          <w:sz w:val="22"/>
          <w:szCs w:val="22"/>
        </w:rPr>
        <w:t xml:space="preserve">. Oblikovanje konkurenčnega in privlačnega okolja za delo </w:t>
      </w:r>
      <w:r w:rsidR="003140B6">
        <w:rPr>
          <w:rStyle w:val="cf01"/>
          <w:rFonts w:ascii="Calibri" w:hAnsi="Calibri" w:cs="Calibri"/>
          <w:sz w:val="22"/>
          <w:szCs w:val="22"/>
        </w:rPr>
        <w:t>v zdravstvu</w:t>
      </w:r>
    </w:p>
    <w:p w14:paraId="3B537474" w14:textId="342F7918" w:rsidR="003112DC" w:rsidRDefault="003112DC" w:rsidP="00AC753F">
      <w:pPr>
        <w:spacing w:after="0" w:line="276" w:lineRule="auto"/>
        <w:jc w:val="both"/>
        <w:rPr>
          <w:rStyle w:val="cf01"/>
          <w:rFonts w:ascii="Calibri" w:hAnsi="Calibri" w:cs="Calibri"/>
          <w:sz w:val="22"/>
          <w:szCs w:val="22"/>
        </w:rPr>
      </w:pPr>
      <w:r>
        <w:rPr>
          <w:rStyle w:val="cf01"/>
          <w:rFonts w:ascii="Calibri" w:hAnsi="Calibri" w:cs="Calibri"/>
          <w:sz w:val="22"/>
          <w:szCs w:val="22"/>
        </w:rPr>
        <w:t>4. Vzpostavitev učinkovitih mehanizmov za upravljanje in zadrževanje ZDZS</w:t>
      </w:r>
    </w:p>
    <w:p w14:paraId="338E2C50" w14:textId="69186DF3" w:rsidR="00AC753F" w:rsidRDefault="00AC753F" w:rsidP="00AC753F">
      <w:pPr>
        <w:spacing w:after="0" w:line="276" w:lineRule="auto"/>
        <w:jc w:val="both"/>
        <w:rPr>
          <w:rStyle w:val="cf01"/>
          <w:rFonts w:ascii="Calibri" w:hAnsi="Calibri" w:cs="Calibri"/>
          <w:sz w:val="22"/>
          <w:szCs w:val="22"/>
        </w:rPr>
      </w:pPr>
      <w:r w:rsidRPr="00AC753F">
        <w:rPr>
          <w:rStyle w:val="cf01"/>
          <w:rFonts w:ascii="Calibri" w:hAnsi="Calibri" w:cs="Calibri"/>
          <w:sz w:val="22"/>
          <w:szCs w:val="22"/>
        </w:rPr>
        <w:t>5. Optimizacija delovnih procesov v zdravstvu</w:t>
      </w:r>
    </w:p>
    <w:p w14:paraId="0685E325" w14:textId="423F0DEC" w:rsidR="008F6E7A" w:rsidRDefault="00AC753F" w:rsidP="00AC753F">
      <w:pPr>
        <w:spacing w:after="0" w:line="276" w:lineRule="auto"/>
        <w:jc w:val="both"/>
        <w:rPr>
          <w:rStyle w:val="cf01"/>
          <w:rFonts w:ascii="Calibri" w:hAnsi="Calibri" w:cs="Calibri"/>
          <w:sz w:val="22"/>
          <w:szCs w:val="22"/>
        </w:rPr>
      </w:pPr>
      <w:r w:rsidRPr="00AC753F">
        <w:rPr>
          <w:rStyle w:val="cf01"/>
          <w:rFonts w:ascii="Calibri" w:hAnsi="Calibri" w:cs="Calibri"/>
          <w:sz w:val="22"/>
          <w:szCs w:val="22"/>
        </w:rPr>
        <w:t>6. Vzpostavitev sistematičnega spremljanj</w:t>
      </w:r>
      <w:r w:rsidR="00337F74">
        <w:rPr>
          <w:rStyle w:val="cf01"/>
          <w:rFonts w:ascii="Calibri" w:hAnsi="Calibri" w:cs="Calibri"/>
          <w:sz w:val="22"/>
          <w:szCs w:val="22"/>
        </w:rPr>
        <w:t>a</w:t>
      </w:r>
      <w:r w:rsidRPr="00AC753F">
        <w:rPr>
          <w:rStyle w:val="cf01"/>
          <w:rFonts w:ascii="Calibri" w:hAnsi="Calibri" w:cs="Calibri"/>
          <w:sz w:val="22"/>
          <w:szCs w:val="22"/>
        </w:rPr>
        <w:t xml:space="preserve"> in načrtovanja zagotavljanja ZDZS na nacionalni ravni</w:t>
      </w:r>
    </w:p>
    <w:p w14:paraId="6E43943C" w14:textId="77777777" w:rsidR="00337F74" w:rsidRDefault="00337F74" w:rsidP="00AC753F">
      <w:pPr>
        <w:spacing w:after="0" w:line="276" w:lineRule="auto"/>
        <w:jc w:val="both"/>
        <w:rPr>
          <w:rStyle w:val="cf01"/>
          <w:rFonts w:ascii="Calibri" w:hAnsi="Calibri" w:cs="Calibri"/>
          <w:sz w:val="22"/>
          <w:szCs w:val="22"/>
        </w:rPr>
      </w:pPr>
    </w:p>
    <w:p w14:paraId="0F83BE6E" w14:textId="49024DEA" w:rsidR="00E15ED6" w:rsidRPr="00E15ED6" w:rsidRDefault="008F6E7A" w:rsidP="00AC753F">
      <w:pPr>
        <w:jc w:val="both"/>
        <w:rPr>
          <w:rStyle w:val="cf01"/>
          <w:rFonts w:ascii="Calibri" w:hAnsi="Calibri" w:cs="Calibri"/>
          <w:sz w:val="22"/>
          <w:szCs w:val="22"/>
          <w:lang w:eastAsia="en-US"/>
        </w:rPr>
      </w:pPr>
      <w:r w:rsidRPr="20FDCF74">
        <w:rPr>
          <w:rFonts w:ascii="Calibri" w:eastAsia="Calibri" w:hAnsi="Calibri" w:cs="Calibri"/>
        </w:rPr>
        <w:t>V podporo zastavljenim ciljem strategija določa vsebinsko zaokrožene sklope aktivnosti, razporejene glede na posamezna področja, ki jih naslavljajo. Vsak strateški cilj zajema nabor aktivnosti, ki naslavljajo specifične izzive in vsebinska vprašanja znotraj posameznega cilja. Aktivnosti vključujejo specifične ukrepe, njihova natančnejša vsebina, obseg, nosilci in časovni okvirji pa bodo podrobno določeni v akcijskem načrtu</w:t>
      </w:r>
      <w:r>
        <w:rPr>
          <w:rFonts w:ascii="Calibri" w:eastAsia="Calibri" w:hAnsi="Calibri" w:cs="Calibri"/>
        </w:rPr>
        <w:t xml:space="preserve"> (</w:t>
      </w:r>
      <w:r w:rsidRPr="00AC753F">
        <w:rPr>
          <w:rFonts w:ascii="Calibri" w:eastAsia="Calibri" w:hAnsi="Calibri" w:cs="Calibri"/>
        </w:rPr>
        <w:t>P</w:t>
      </w:r>
      <w:r w:rsidR="00F47147" w:rsidRPr="00AC753F">
        <w:rPr>
          <w:rFonts w:ascii="Calibri" w:eastAsia="Calibri" w:hAnsi="Calibri" w:cs="Calibri"/>
        </w:rPr>
        <w:t>riloga</w:t>
      </w:r>
      <w:r w:rsidR="00C22721" w:rsidRPr="00AC753F">
        <w:rPr>
          <w:rFonts w:ascii="Calibri" w:eastAsia="Calibri" w:hAnsi="Calibri" w:cs="Calibri"/>
        </w:rPr>
        <w:t xml:space="preserve"> </w:t>
      </w:r>
      <w:r w:rsidR="00F47147" w:rsidRPr="00AC753F">
        <w:rPr>
          <w:rFonts w:ascii="Calibri" w:eastAsia="Calibri" w:hAnsi="Calibri" w:cs="Calibri"/>
        </w:rPr>
        <w:t>3</w:t>
      </w:r>
      <w:r w:rsidR="00C22721" w:rsidRPr="00AC753F">
        <w:rPr>
          <w:rFonts w:ascii="Calibri" w:eastAsia="Calibri" w:hAnsi="Calibri" w:cs="Calibri"/>
        </w:rPr>
        <w:t>:</w:t>
      </w:r>
      <w:r w:rsidR="00C22721">
        <w:rPr>
          <w:rFonts w:ascii="Calibri" w:eastAsia="Calibri" w:hAnsi="Calibri" w:cs="Calibri"/>
        </w:rPr>
        <w:t xml:space="preserve"> </w:t>
      </w:r>
      <w:r w:rsidR="00F47147">
        <w:rPr>
          <w:rFonts w:ascii="Calibri" w:eastAsia="Calibri" w:hAnsi="Calibri" w:cs="Calibri"/>
        </w:rPr>
        <w:t>Akcijski načrt STRATEGIJA ZDZS 2025-2035</w:t>
      </w:r>
      <w:r>
        <w:rPr>
          <w:rFonts w:ascii="Calibri" w:eastAsia="Calibri" w:hAnsi="Calibri" w:cs="Calibri"/>
        </w:rPr>
        <w:t>)</w:t>
      </w:r>
      <w:r w:rsidRPr="20FDCF74">
        <w:rPr>
          <w:rFonts w:ascii="Calibri" w:eastAsia="Calibri" w:hAnsi="Calibri" w:cs="Calibri"/>
        </w:rPr>
        <w:t xml:space="preserve">. </w:t>
      </w:r>
    </w:p>
    <w:p w14:paraId="173D6CC1" w14:textId="2B739218" w:rsidR="008B159E" w:rsidRDefault="00D9263C" w:rsidP="00D677D0">
      <w:pPr>
        <w:pStyle w:val="Naslov4"/>
      </w:pPr>
      <w:r w:rsidRPr="009D73DF">
        <w:t>Cilj 1</w:t>
      </w:r>
      <w:r w:rsidR="00A23BF2" w:rsidRPr="009D73DF">
        <w:t xml:space="preserve">: </w:t>
      </w:r>
      <w:r w:rsidR="00482210">
        <w:t xml:space="preserve">Dvig učinkovitosti </w:t>
      </w:r>
      <w:r w:rsidR="001808D5">
        <w:t xml:space="preserve">in mednarodna primerljivost </w:t>
      </w:r>
      <w:r w:rsidR="00482210">
        <w:t>izobraževanja za zdravstvene poklice v Sloveniji</w:t>
      </w:r>
      <w:r w:rsidR="00DE1126">
        <w:t xml:space="preserve"> </w:t>
      </w:r>
      <w:r w:rsidR="00124ABC">
        <w:t xml:space="preserve"> </w:t>
      </w:r>
    </w:p>
    <w:p w14:paraId="6222EBDE" w14:textId="1E86936D" w:rsidR="00E03C42" w:rsidRPr="00984D85" w:rsidRDefault="00E03C42" w:rsidP="00D677D0">
      <w:pPr>
        <w:jc w:val="both"/>
        <w:rPr>
          <w:rFonts w:cs="Aptos"/>
        </w:rPr>
      </w:pPr>
      <w:r w:rsidRPr="00E03C42">
        <w:rPr>
          <w:rFonts w:cs="Aptos"/>
        </w:rPr>
        <w:t>Za stabilen in kakovosten zdravstveni sistem je ključno sodobno in mednarodno primerljivo izobraževanje, ki omogoča privlačne karierne poti ter spodbuja strokovni razvoj in vseživljenjsko učenje. Raziskave kažejo, da na odločitev za vstop in zadržanje v poklicu vplivajo pogoji izobraževanja, možnosti specializacije, kakovost mentorstva in podpora ob prvih zaposlitvah. Cilj zato vključuje aktivnosti za izboljšanje srednješolskega in visokošolskega izobraževanja, uravnavanje vpisnih mest, krepitev mentorstva ter razvoj novih programov, kar bo povečalo privlačnost zdravstvenih poklicev in pripomoglo k dolgoročnemu zadrževanju kadra v sistemu.</w:t>
      </w:r>
    </w:p>
    <w:p w14:paraId="71C84974" w14:textId="6FB15EB5" w:rsidR="00CB7D2B" w:rsidRDefault="4966FB69" w:rsidP="00CB7D2B">
      <w:pPr>
        <w:spacing w:after="0"/>
        <w:jc w:val="both"/>
        <w:rPr>
          <w:rFonts w:cs="Aptos"/>
          <w:b/>
          <w:bCs/>
          <w:color w:val="5B9BD5" w:themeColor="accent5"/>
          <w:sz w:val="28"/>
          <w:szCs w:val="28"/>
        </w:rPr>
      </w:pPr>
      <w:r w:rsidRPr="0F8751B6">
        <w:rPr>
          <w:rFonts w:cs="Aptos"/>
          <w:b/>
          <w:bCs/>
          <w:color w:val="5B9BD5" w:themeColor="accent5"/>
          <w:sz w:val="28"/>
          <w:szCs w:val="28"/>
        </w:rPr>
        <w:t>Aktivnosti za dosego cilja 1</w:t>
      </w:r>
    </w:p>
    <w:p w14:paraId="04395147" w14:textId="28F24831" w:rsidR="00781A08" w:rsidRPr="00CB7D2B" w:rsidRDefault="00781A08" w:rsidP="00CB7D2B">
      <w:pPr>
        <w:spacing w:after="0"/>
        <w:jc w:val="both"/>
        <w:rPr>
          <w:rFonts w:cs="Aptos"/>
          <w:b/>
          <w:bCs/>
          <w:color w:val="5B9BD5" w:themeColor="accent5"/>
          <w:sz w:val="28"/>
          <w:szCs w:val="28"/>
        </w:rPr>
      </w:pPr>
      <w:r w:rsidRPr="00227D67">
        <w:rPr>
          <w:b/>
          <w:bCs/>
        </w:rPr>
        <w:t>1. Sklop aktivnosti: Srednješolsko izobraževanje</w:t>
      </w:r>
    </w:p>
    <w:p w14:paraId="1B3B23EE" w14:textId="18AE9C5E" w:rsidR="00781A08" w:rsidRDefault="00781A08" w:rsidP="00CB7D2B">
      <w:pPr>
        <w:spacing w:after="0" w:line="276" w:lineRule="auto"/>
        <w:ind w:left="720"/>
        <w:jc w:val="both"/>
      </w:pPr>
      <w:r>
        <w:t>1. 1. Aktivnost za dosego cilja 1: Analiza in ocena srednješolskega izobraževanja zdravstvenih        smeri</w:t>
      </w:r>
      <w:r w:rsidR="00EE37A7">
        <w:t xml:space="preserve"> </w:t>
      </w:r>
    </w:p>
    <w:p w14:paraId="16694BA2" w14:textId="4940E3F1" w:rsidR="00781A08" w:rsidRDefault="00781A08" w:rsidP="00CB7D2B">
      <w:pPr>
        <w:spacing w:after="0" w:line="276" w:lineRule="auto"/>
        <w:ind w:left="720"/>
        <w:jc w:val="both"/>
      </w:pPr>
      <w:r>
        <w:t xml:space="preserve">1. 2. Aktivnost za dosego cilja </w:t>
      </w:r>
      <w:r w:rsidR="00227D67">
        <w:t>1</w:t>
      </w:r>
      <w:r>
        <w:t xml:space="preserve">: </w:t>
      </w:r>
      <w:r w:rsidR="00BF3B02">
        <w:t>Posodobitve</w:t>
      </w:r>
      <w:r w:rsidR="30B81F8B">
        <w:t xml:space="preserve"> srednješolskih zdravstvenih smeri zdravstvenih programov izobraževanja za boljšo karierno prehodnost</w:t>
      </w:r>
      <w:r>
        <w:t xml:space="preserve"> </w:t>
      </w:r>
    </w:p>
    <w:p w14:paraId="7F3509DD" w14:textId="0C6175E5" w:rsidR="00EE09DE" w:rsidRDefault="0007127A" w:rsidP="00CB7D2B">
      <w:pPr>
        <w:spacing w:after="0" w:line="276" w:lineRule="auto"/>
        <w:jc w:val="both"/>
        <w:rPr>
          <w:rFonts w:ascii="Calibri" w:eastAsia="Calibri" w:hAnsi="Calibri" w:cs="Calibri"/>
          <w:b/>
          <w:bCs/>
          <w:color w:val="000000" w:themeColor="text1"/>
        </w:rPr>
      </w:pPr>
      <w:r w:rsidRPr="66D1A7B0">
        <w:rPr>
          <w:rFonts w:ascii="Calibri" w:eastAsia="Calibri" w:hAnsi="Calibri" w:cs="Calibri"/>
          <w:b/>
          <w:bCs/>
          <w:color w:val="000000" w:themeColor="text1"/>
        </w:rPr>
        <w:t>2</w:t>
      </w:r>
      <w:r w:rsidR="00EE09DE" w:rsidRPr="66D1A7B0">
        <w:rPr>
          <w:rFonts w:ascii="Calibri" w:eastAsia="Calibri" w:hAnsi="Calibri" w:cs="Calibri"/>
          <w:b/>
          <w:bCs/>
          <w:color w:val="000000" w:themeColor="text1"/>
        </w:rPr>
        <w:t>. Sklop aktivnosti:</w:t>
      </w:r>
      <w:r w:rsidR="00EE09DE" w:rsidRPr="66D1A7B0">
        <w:rPr>
          <w:rFonts w:ascii="Calibri" w:eastAsia="Calibri" w:hAnsi="Calibri" w:cs="Calibri"/>
          <w:color w:val="000000" w:themeColor="text1"/>
        </w:rPr>
        <w:t xml:space="preserve"> </w:t>
      </w:r>
      <w:r w:rsidR="00EE09DE" w:rsidRPr="66D1A7B0">
        <w:rPr>
          <w:rFonts w:ascii="Calibri" w:eastAsia="Calibri" w:hAnsi="Calibri" w:cs="Calibri"/>
          <w:b/>
          <w:bCs/>
          <w:color w:val="000000" w:themeColor="text1"/>
        </w:rPr>
        <w:t xml:space="preserve">Uravnavanje števila vpisnih mest </w:t>
      </w:r>
      <w:r w:rsidR="00EE37A7" w:rsidRPr="66D1A7B0">
        <w:rPr>
          <w:rFonts w:ascii="Calibri" w:eastAsia="Calibri" w:hAnsi="Calibri" w:cs="Calibri"/>
          <w:b/>
          <w:bCs/>
          <w:color w:val="000000" w:themeColor="text1"/>
        </w:rPr>
        <w:t>v srednje</w:t>
      </w:r>
      <w:r w:rsidR="0510BFFD" w:rsidRPr="66D1A7B0">
        <w:rPr>
          <w:rFonts w:ascii="Calibri" w:eastAsia="Calibri" w:hAnsi="Calibri" w:cs="Calibri"/>
          <w:b/>
          <w:bCs/>
          <w:color w:val="000000" w:themeColor="text1"/>
        </w:rPr>
        <w:t>šolsk</w:t>
      </w:r>
      <w:r w:rsidR="00EE09DE" w:rsidRPr="66D1A7B0">
        <w:rPr>
          <w:rFonts w:ascii="Calibri" w:eastAsia="Calibri" w:hAnsi="Calibri" w:cs="Calibri"/>
          <w:b/>
          <w:bCs/>
          <w:color w:val="000000" w:themeColor="text1"/>
        </w:rPr>
        <w:t>e</w:t>
      </w:r>
      <w:r w:rsidR="00EE37A7" w:rsidRPr="66D1A7B0">
        <w:rPr>
          <w:rFonts w:ascii="Calibri" w:eastAsia="Calibri" w:hAnsi="Calibri" w:cs="Calibri"/>
          <w:b/>
          <w:bCs/>
          <w:color w:val="000000" w:themeColor="text1"/>
        </w:rPr>
        <w:t xml:space="preserve"> </w:t>
      </w:r>
      <w:r w:rsidR="0510BFFD" w:rsidRPr="66D1A7B0">
        <w:rPr>
          <w:rFonts w:ascii="Calibri" w:eastAsia="Calibri" w:hAnsi="Calibri" w:cs="Calibri"/>
          <w:b/>
          <w:bCs/>
          <w:color w:val="000000" w:themeColor="text1"/>
        </w:rPr>
        <w:t>programe zdravstvenih smeri</w:t>
      </w:r>
    </w:p>
    <w:p w14:paraId="4978B30C" w14:textId="218D2D39" w:rsidR="00EE09DE" w:rsidRDefault="0007127A" w:rsidP="00CB7D2B">
      <w:pPr>
        <w:spacing w:after="0" w:line="276" w:lineRule="auto"/>
        <w:ind w:left="720"/>
        <w:jc w:val="both"/>
        <w:rPr>
          <w:rFonts w:ascii="Calibri" w:eastAsia="Calibri" w:hAnsi="Calibri" w:cs="Calibri"/>
        </w:rPr>
      </w:pPr>
      <w:r w:rsidRPr="66D1A7B0">
        <w:rPr>
          <w:rFonts w:ascii="Calibri" w:eastAsia="Calibri" w:hAnsi="Calibri" w:cs="Calibri"/>
        </w:rPr>
        <w:t>2</w:t>
      </w:r>
      <w:r w:rsidR="00EE09DE" w:rsidRPr="66D1A7B0">
        <w:rPr>
          <w:rFonts w:ascii="Calibri" w:eastAsia="Calibri" w:hAnsi="Calibri" w:cs="Calibri"/>
        </w:rPr>
        <w:t xml:space="preserve">. 1. Aktivnost za dosego cilja 1: </w:t>
      </w:r>
      <w:r w:rsidR="5CD19973" w:rsidRPr="66D1A7B0">
        <w:rPr>
          <w:rFonts w:ascii="Calibri" w:eastAsia="Calibri" w:hAnsi="Calibri" w:cs="Calibri"/>
        </w:rPr>
        <w:t>P</w:t>
      </w:r>
      <w:r w:rsidR="497E70DD" w:rsidRPr="66D1A7B0">
        <w:rPr>
          <w:rFonts w:ascii="Calibri" w:eastAsia="Calibri" w:hAnsi="Calibri" w:cs="Calibri"/>
        </w:rPr>
        <w:t>rilagoditev vpisnih mest</w:t>
      </w:r>
      <w:r w:rsidR="00EE37A7" w:rsidRPr="66D1A7B0">
        <w:rPr>
          <w:rFonts w:ascii="Calibri" w:eastAsia="Calibri" w:hAnsi="Calibri" w:cs="Calibri"/>
        </w:rPr>
        <w:t xml:space="preserve"> </w:t>
      </w:r>
      <w:r w:rsidR="497E70DD" w:rsidRPr="66D1A7B0">
        <w:rPr>
          <w:rFonts w:ascii="Calibri" w:eastAsia="Calibri" w:hAnsi="Calibri" w:cs="Calibri"/>
        </w:rPr>
        <w:t>za srednješolske programe zdravstvenih smeri glede na ugotovitve v aktivnosti 1.1</w:t>
      </w:r>
    </w:p>
    <w:p w14:paraId="4145B13D" w14:textId="21BB4E4E" w:rsidR="00EE09DE" w:rsidRPr="00F71610" w:rsidRDefault="00EE09DE" w:rsidP="00CB7D2B">
      <w:pPr>
        <w:spacing w:after="0" w:line="276" w:lineRule="auto"/>
        <w:jc w:val="both"/>
        <w:rPr>
          <w:rFonts w:ascii="Calibri" w:eastAsia="Calibri" w:hAnsi="Calibri" w:cs="Calibri"/>
          <w:b/>
          <w:bCs/>
        </w:rPr>
      </w:pPr>
      <w:r>
        <w:rPr>
          <w:rFonts w:ascii="Calibri" w:eastAsia="Calibri" w:hAnsi="Calibri" w:cs="Calibri"/>
          <w:b/>
          <w:bCs/>
        </w:rPr>
        <w:t>3</w:t>
      </w:r>
      <w:r w:rsidRPr="0F8751B6">
        <w:rPr>
          <w:rFonts w:ascii="Calibri" w:eastAsia="Calibri" w:hAnsi="Calibri" w:cs="Calibri"/>
          <w:b/>
          <w:bCs/>
        </w:rPr>
        <w:t>. Sklop aktivnosti: Povečanje števila bolničarjev</w:t>
      </w:r>
      <w:r w:rsidR="00B76195">
        <w:rPr>
          <w:rFonts w:ascii="Calibri" w:eastAsia="Calibri" w:hAnsi="Calibri" w:cs="Calibri"/>
          <w:b/>
          <w:bCs/>
        </w:rPr>
        <w:t>-</w:t>
      </w:r>
      <w:r w:rsidRPr="0F8751B6">
        <w:rPr>
          <w:rFonts w:ascii="Calibri" w:eastAsia="Calibri" w:hAnsi="Calibri" w:cs="Calibri"/>
          <w:b/>
          <w:bCs/>
        </w:rPr>
        <w:t>negovalcev</w:t>
      </w:r>
    </w:p>
    <w:p w14:paraId="29AD3D70" w14:textId="0A06BF3A" w:rsidR="00EE09DE" w:rsidRDefault="00EE09DE" w:rsidP="00CB7D2B">
      <w:pPr>
        <w:spacing w:after="0" w:line="276" w:lineRule="auto"/>
        <w:ind w:left="720"/>
        <w:jc w:val="both"/>
        <w:rPr>
          <w:rFonts w:ascii="Calibri" w:eastAsia="Calibri" w:hAnsi="Calibri" w:cs="Calibri"/>
          <w:color w:val="000000" w:themeColor="text1"/>
        </w:rPr>
      </w:pPr>
      <w:r>
        <w:rPr>
          <w:rFonts w:ascii="Calibri" w:eastAsia="Calibri" w:hAnsi="Calibri" w:cs="Calibri"/>
          <w:color w:val="000000" w:themeColor="text1"/>
        </w:rPr>
        <w:t>3</w:t>
      </w:r>
      <w:r w:rsidRPr="12EC911C">
        <w:rPr>
          <w:rFonts w:ascii="Calibri" w:eastAsia="Calibri" w:hAnsi="Calibri" w:cs="Calibri"/>
          <w:color w:val="000000" w:themeColor="text1"/>
        </w:rPr>
        <w:t>. 1. Aktivnost za dosego cilja 1: Nov program pripravništva za poklic bolničar-negovalec</w:t>
      </w:r>
    </w:p>
    <w:p w14:paraId="6ABBA956" w14:textId="7B306A77" w:rsidR="00EE09DE" w:rsidRPr="00D8570A" w:rsidRDefault="00EE09DE" w:rsidP="00CB7D2B">
      <w:pPr>
        <w:spacing w:after="0" w:line="276" w:lineRule="auto"/>
        <w:ind w:left="720"/>
        <w:jc w:val="both"/>
        <w:rPr>
          <w:rFonts w:ascii="Calibri" w:eastAsia="Calibri" w:hAnsi="Calibri" w:cs="Calibri"/>
          <w:color w:val="000000" w:themeColor="text1"/>
        </w:rPr>
      </w:pPr>
      <w:r>
        <w:rPr>
          <w:rFonts w:ascii="Calibri" w:eastAsia="Calibri" w:hAnsi="Calibri" w:cs="Calibri"/>
          <w:color w:val="000000" w:themeColor="text1"/>
        </w:rPr>
        <w:t>3</w:t>
      </w:r>
      <w:r w:rsidRPr="12EC911C">
        <w:rPr>
          <w:rFonts w:ascii="Calibri" w:eastAsia="Calibri" w:hAnsi="Calibri" w:cs="Calibri"/>
          <w:color w:val="000000" w:themeColor="text1"/>
        </w:rPr>
        <w:t xml:space="preserve">. 2. Aktivnost za dosego cilja 1: </w:t>
      </w:r>
      <w:r w:rsidR="00F662B1">
        <w:rPr>
          <w:rFonts w:ascii="Calibri" w:eastAsia="Calibri" w:hAnsi="Calibri" w:cs="Calibri"/>
          <w:color w:val="000000" w:themeColor="text1"/>
        </w:rPr>
        <w:t>Privabljanje odraslih v poklic bolničar</w:t>
      </w:r>
      <w:r w:rsidR="00B76195">
        <w:rPr>
          <w:rFonts w:ascii="Calibri" w:eastAsia="Calibri" w:hAnsi="Calibri" w:cs="Calibri"/>
          <w:color w:val="000000" w:themeColor="text1"/>
        </w:rPr>
        <w:t>-</w:t>
      </w:r>
      <w:r w:rsidR="00F662B1">
        <w:rPr>
          <w:rFonts w:ascii="Calibri" w:eastAsia="Calibri" w:hAnsi="Calibri" w:cs="Calibri"/>
          <w:color w:val="000000" w:themeColor="text1"/>
        </w:rPr>
        <w:t>negovalec</w:t>
      </w:r>
    </w:p>
    <w:p w14:paraId="08B6A77A" w14:textId="67185FE3" w:rsidR="00227D67" w:rsidRPr="00227D67" w:rsidRDefault="0007127A" w:rsidP="00CB7D2B">
      <w:pPr>
        <w:spacing w:after="0" w:line="276" w:lineRule="auto"/>
        <w:jc w:val="both"/>
        <w:rPr>
          <w:b/>
          <w:bCs/>
        </w:rPr>
      </w:pPr>
      <w:r>
        <w:rPr>
          <w:b/>
          <w:bCs/>
        </w:rPr>
        <w:t>4</w:t>
      </w:r>
      <w:r w:rsidR="00227D67" w:rsidRPr="00227D67">
        <w:rPr>
          <w:b/>
          <w:bCs/>
        </w:rPr>
        <w:t>. Sklop aktivnosti: Visokošolsko izobraževanje</w:t>
      </w:r>
    </w:p>
    <w:p w14:paraId="22C4F8AB" w14:textId="23A86566" w:rsidR="00227D67" w:rsidRDefault="0007127A" w:rsidP="00CB7D2B">
      <w:pPr>
        <w:spacing w:after="0" w:line="276" w:lineRule="auto"/>
        <w:ind w:left="720"/>
        <w:jc w:val="both"/>
      </w:pPr>
      <w:r>
        <w:t>4</w:t>
      </w:r>
      <w:r w:rsidR="00227D67">
        <w:t xml:space="preserve">. 1. Aktivnost za dosego cilja 1: </w:t>
      </w:r>
      <w:r w:rsidRPr="00D8570A">
        <w:rPr>
          <w:rFonts w:eastAsia="Calibri" w:cstheme="minorHAnsi"/>
          <w:color w:val="000000" w:themeColor="text1"/>
        </w:rPr>
        <w:t xml:space="preserve">Strokovni razvoj visokošolskih učiteljev in enakovreden razvoj visokošolskih zavodov </w:t>
      </w:r>
    </w:p>
    <w:p w14:paraId="6FE0892E" w14:textId="546E7183" w:rsidR="00227D67" w:rsidRDefault="0007127A" w:rsidP="00CB7D2B">
      <w:pPr>
        <w:spacing w:after="0" w:line="276" w:lineRule="auto"/>
        <w:ind w:left="720"/>
        <w:jc w:val="both"/>
      </w:pPr>
      <w:r>
        <w:t>4</w:t>
      </w:r>
      <w:r w:rsidR="00227D67">
        <w:t xml:space="preserve">. 2. Aktivnost za dosego cilja 1: </w:t>
      </w:r>
      <w:r w:rsidR="00227D67" w:rsidRPr="009F58D5">
        <w:t xml:space="preserve">Podaljšanje študija visoko strokovnih programov </w:t>
      </w:r>
      <w:r w:rsidR="00EE37A7" w:rsidRPr="009F58D5">
        <w:t xml:space="preserve">za </w:t>
      </w:r>
      <w:r w:rsidR="00227D67" w:rsidRPr="009F58D5">
        <w:t xml:space="preserve">30 ECTS </w:t>
      </w:r>
      <w:r w:rsidR="1A509564" w:rsidRPr="009F58D5">
        <w:t>ali preoblikovanje v univerzitetne programe</w:t>
      </w:r>
      <w:r w:rsidR="34CEFBD6" w:rsidRPr="009F58D5">
        <w:t xml:space="preserve"> za v EU regulirana poklica diplomirana medicinska sestra in diplomirana babica</w:t>
      </w:r>
    </w:p>
    <w:p w14:paraId="13AF8EFC" w14:textId="1717FD35" w:rsidR="00227D67" w:rsidRDefault="0007127A" w:rsidP="00CB7D2B">
      <w:pPr>
        <w:spacing w:after="0" w:line="276" w:lineRule="auto"/>
        <w:ind w:left="720"/>
        <w:jc w:val="both"/>
      </w:pPr>
      <w:r>
        <w:t>4</w:t>
      </w:r>
      <w:r w:rsidR="00227D67">
        <w:t xml:space="preserve">. 3. Aktivnost za dosego cilja 1: </w:t>
      </w:r>
      <w:r w:rsidR="00B22B82" w:rsidRPr="71468AFB">
        <w:rPr>
          <w:rFonts w:ascii="Calibri" w:hAnsi="Calibri" w:cs="Calibri"/>
        </w:rPr>
        <w:t>Priprava študentov in diplomantov zdravstvenih poklicev za delo v kliničnem okolju</w:t>
      </w:r>
      <w:r w:rsidR="00B22B82">
        <w:t xml:space="preserve"> </w:t>
      </w:r>
    </w:p>
    <w:p w14:paraId="76473FCB" w14:textId="3DBE61F5" w:rsidR="00227D67" w:rsidRDefault="1F85D209" w:rsidP="02428826">
      <w:pPr>
        <w:spacing w:after="0" w:line="276" w:lineRule="auto"/>
        <w:jc w:val="both"/>
        <w:rPr>
          <w:rFonts w:ascii="Calibri" w:eastAsia="Calibri" w:hAnsi="Calibri" w:cs="Calibri"/>
          <w:b/>
          <w:bCs/>
          <w:color w:val="000000" w:themeColor="text1"/>
        </w:rPr>
      </w:pPr>
      <w:r w:rsidRPr="02428826">
        <w:rPr>
          <w:rFonts w:ascii="Calibri" w:eastAsia="Calibri" w:hAnsi="Calibri" w:cs="Calibri"/>
          <w:b/>
          <w:bCs/>
          <w:color w:val="000000" w:themeColor="text1"/>
        </w:rPr>
        <w:t>5</w:t>
      </w:r>
      <w:r w:rsidR="637A8B0E" w:rsidRPr="02428826">
        <w:rPr>
          <w:rFonts w:ascii="Calibri" w:eastAsia="Calibri" w:hAnsi="Calibri" w:cs="Calibri"/>
          <w:b/>
          <w:bCs/>
          <w:color w:val="000000" w:themeColor="text1"/>
        </w:rPr>
        <w:t>. Sklop aktivnosti: Krepitev mentorstva dijakom in študentom</w:t>
      </w:r>
    </w:p>
    <w:p w14:paraId="26673BD8" w14:textId="16162604" w:rsidR="00227D67" w:rsidRDefault="6599AB0D" w:rsidP="00CB7D2B">
      <w:pPr>
        <w:spacing w:after="0" w:line="276" w:lineRule="auto"/>
        <w:ind w:left="720"/>
        <w:jc w:val="both"/>
        <w:rPr>
          <w:rFonts w:ascii="Calibri" w:eastAsia="Calibri" w:hAnsi="Calibri" w:cs="Calibri"/>
          <w:color w:val="000000" w:themeColor="text1"/>
        </w:rPr>
      </w:pPr>
      <w:r w:rsidRPr="02428826">
        <w:rPr>
          <w:rFonts w:ascii="Calibri" w:eastAsia="Calibri" w:hAnsi="Calibri" w:cs="Calibri"/>
          <w:color w:val="000000" w:themeColor="text1"/>
        </w:rPr>
        <w:t>5</w:t>
      </w:r>
      <w:r w:rsidR="637A8B0E" w:rsidRPr="02428826">
        <w:rPr>
          <w:rFonts w:ascii="Calibri" w:eastAsia="Calibri" w:hAnsi="Calibri" w:cs="Calibri"/>
          <w:color w:val="000000" w:themeColor="text1"/>
        </w:rPr>
        <w:t xml:space="preserve">. 1. Aktivnost za dosego cilja 1: Krepitev mentorstva </w:t>
      </w:r>
      <w:r w:rsidR="296B3D56" w:rsidRPr="02428826">
        <w:rPr>
          <w:rFonts w:ascii="Calibri" w:eastAsia="Calibri" w:hAnsi="Calibri" w:cs="Calibri"/>
          <w:color w:val="000000" w:themeColor="text1"/>
        </w:rPr>
        <w:t>dijakom</w:t>
      </w:r>
    </w:p>
    <w:p w14:paraId="1757E9E2" w14:textId="7230B791" w:rsidR="00D4123F" w:rsidRDefault="0958D169" w:rsidP="00CB7D2B">
      <w:pPr>
        <w:spacing w:after="0" w:line="276" w:lineRule="auto"/>
        <w:ind w:left="720"/>
        <w:jc w:val="both"/>
        <w:rPr>
          <w:rFonts w:ascii="Calibri" w:eastAsia="Calibri" w:hAnsi="Calibri" w:cs="Calibri"/>
          <w:color w:val="000000" w:themeColor="text1"/>
        </w:rPr>
      </w:pPr>
      <w:r w:rsidRPr="02428826">
        <w:rPr>
          <w:rFonts w:ascii="Calibri" w:eastAsia="Calibri" w:hAnsi="Calibri" w:cs="Calibri"/>
          <w:color w:val="000000" w:themeColor="text1"/>
        </w:rPr>
        <w:t>5</w:t>
      </w:r>
      <w:r w:rsidR="296B3D56" w:rsidRPr="02428826">
        <w:rPr>
          <w:rFonts w:ascii="Calibri" w:eastAsia="Calibri" w:hAnsi="Calibri" w:cs="Calibri"/>
          <w:color w:val="000000" w:themeColor="text1"/>
        </w:rPr>
        <w:t xml:space="preserve">. </w:t>
      </w:r>
      <w:r w:rsidR="664CE9F5" w:rsidRPr="02428826">
        <w:rPr>
          <w:rFonts w:ascii="Calibri" w:eastAsia="Calibri" w:hAnsi="Calibri" w:cs="Calibri"/>
          <w:color w:val="000000" w:themeColor="text1"/>
        </w:rPr>
        <w:t>2</w:t>
      </w:r>
      <w:r w:rsidR="296B3D56" w:rsidRPr="02428826">
        <w:rPr>
          <w:rFonts w:ascii="Calibri" w:eastAsia="Calibri" w:hAnsi="Calibri" w:cs="Calibri"/>
          <w:color w:val="000000" w:themeColor="text1"/>
        </w:rPr>
        <w:t>. Aktivnost za dosego cilja 1: Krepitev mentorstva študentom</w:t>
      </w:r>
    </w:p>
    <w:p w14:paraId="616F92ED" w14:textId="7EDF1AF1" w:rsidR="00227D67" w:rsidRDefault="6BB31880" w:rsidP="00CB7D2B">
      <w:pPr>
        <w:spacing w:after="0" w:line="276" w:lineRule="auto"/>
        <w:ind w:left="720"/>
        <w:jc w:val="both"/>
        <w:rPr>
          <w:rFonts w:ascii="Calibri" w:eastAsia="Calibri" w:hAnsi="Calibri" w:cs="Calibri"/>
          <w:color w:val="000000" w:themeColor="text1"/>
        </w:rPr>
      </w:pPr>
      <w:r w:rsidRPr="02428826">
        <w:rPr>
          <w:rFonts w:ascii="Calibri" w:eastAsia="Calibri" w:hAnsi="Calibri" w:cs="Calibri"/>
          <w:color w:val="000000" w:themeColor="text1"/>
        </w:rPr>
        <w:t>5</w:t>
      </w:r>
      <w:r w:rsidR="637A8B0E" w:rsidRPr="02428826">
        <w:rPr>
          <w:rFonts w:ascii="Calibri" w:eastAsia="Calibri" w:hAnsi="Calibri" w:cs="Calibri"/>
          <w:color w:val="000000" w:themeColor="text1"/>
        </w:rPr>
        <w:t xml:space="preserve">. </w:t>
      </w:r>
      <w:r w:rsidR="254CB75E" w:rsidRPr="02428826">
        <w:rPr>
          <w:rFonts w:ascii="Calibri" w:eastAsia="Calibri" w:hAnsi="Calibri" w:cs="Calibri"/>
          <w:color w:val="000000" w:themeColor="text1"/>
        </w:rPr>
        <w:t>3</w:t>
      </w:r>
      <w:r w:rsidR="637A8B0E" w:rsidRPr="02428826">
        <w:rPr>
          <w:rFonts w:ascii="Calibri" w:eastAsia="Calibri" w:hAnsi="Calibri" w:cs="Calibri"/>
          <w:color w:val="000000" w:themeColor="text1"/>
        </w:rPr>
        <w:t>. Aktivnost za dosego cilja 1: Krepitev mentorstva</w:t>
      </w:r>
      <w:r w:rsidR="4E9E4AF5" w:rsidRPr="02428826">
        <w:rPr>
          <w:rFonts w:ascii="Calibri" w:eastAsia="Calibri" w:hAnsi="Calibri" w:cs="Calibri"/>
          <w:color w:val="000000" w:themeColor="text1"/>
        </w:rPr>
        <w:t xml:space="preserve"> </w:t>
      </w:r>
      <w:r w:rsidR="1C8BBB57" w:rsidRPr="02428826">
        <w:rPr>
          <w:rFonts w:ascii="Calibri" w:eastAsia="Calibri" w:hAnsi="Calibri" w:cs="Calibri"/>
          <w:color w:val="000000" w:themeColor="text1"/>
        </w:rPr>
        <w:t>in skrb za primerno uvajanje v obdobju prve zaposlitve ali ob prehodu na novo delovno področje</w:t>
      </w:r>
    </w:p>
    <w:p w14:paraId="1064768D" w14:textId="499044DD" w:rsidR="00227D67" w:rsidRDefault="3F21F192" w:rsidP="00CB7D2B">
      <w:pPr>
        <w:spacing w:after="0" w:line="276" w:lineRule="auto"/>
        <w:jc w:val="both"/>
        <w:rPr>
          <w:rFonts w:ascii="Calibri" w:eastAsia="Calibri" w:hAnsi="Calibri" w:cs="Calibri"/>
          <w:b/>
          <w:bCs/>
        </w:rPr>
      </w:pPr>
      <w:r w:rsidRPr="02428826">
        <w:rPr>
          <w:rFonts w:ascii="Calibri" w:eastAsia="Calibri" w:hAnsi="Calibri" w:cs="Calibri"/>
          <w:b/>
          <w:bCs/>
        </w:rPr>
        <w:t>6</w:t>
      </w:r>
      <w:r w:rsidR="637A8B0E" w:rsidRPr="02428826">
        <w:rPr>
          <w:rFonts w:ascii="Calibri" w:eastAsia="Calibri" w:hAnsi="Calibri" w:cs="Calibri"/>
          <w:b/>
          <w:bCs/>
        </w:rPr>
        <w:t xml:space="preserve">. Sklop aktivnosti: </w:t>
      </w:r>
      <w:r w:rsidR="4E9E4AF5" w:rsidRPr="02428826">
        <w:rPr>
          <w:rFonts w:ascii="Calibri" w:eastAsia="Calibri" w:hAnsi="Calibri" w:cs="Calibri"/>
          <w:b/>
          <w:bCs/>
        </w:rPr>
        <w:t>Uvedba</w:t>
      </w:r>
      <w:r w:rsidR="637A8B0E" w:rsidRPr="02428826">
        <w:rPr>
          <w:rFonts w:ascii="Calibri" w:eastAsia="Calibri" w:hAnsi="Calibri" w:cs="Calibri"/>
          <w:b/>
          <w:bCs/>
        </w:rPr>
        <w:t xml:space="preserve"> novih študijskih programov za zdravstvene poklice</w:t>
      </w:r>
    </w:p>
    <w:p w14:paraId="4249CCAD" w14:textId="75742EA0" w:rsidR="0027581D" w:rsidRPr="0027581D" w:rsidRDefault="76F8DCFD" w:rsidP="0027581D">
      <w:pPr>
        <w:spacing w:after="0" w:line="276" w:lineRule="auto"/>
        <w:ind w:left="720"/>
        <w:jc w:val="both"/>
        <w:rPr>
          <w:rFonts w:ascii="Calibri" w:eastAsia="Calibri" w:hAnsi="Calibri" w:cs="Calibri"/>
        </w:rPr>
      </w:pPr>
      <w:r w:rsidRPr="02428826">
        <w:rPr>
          <w:rFonts w:ascii="Calibri" w:eastAsia="Calibri" w:hAnsi="Calibri" w:cs="Calibri"/>
        </w:rPr>
        <w:t>6</w:t>
      </w:r>
      <w:r w:rsidR="406009AE" w:rsidRPr="02428826">
        <w:rPr>
          <w:rFonts w:ascii="Calibri" w:eastAsia="Calibri" w:hAnsi="Calibri" w:cs="Calibri"/>
        </w:rPr>
        <w:t xml:space="preserve">. 1. Aktivnost za dosego cilja 1: Ocena potreb po diplomiranih babicah v Sloveniji in načrt razvoja študijskega področja na vseh treh ravneh </w:t>
      </w:r>
    </w:p>
    <w:p w14:paraId="111900FE" w14:textId="0E9EB043" w:rsidR="00227D67" w:rsidRDefault="3C494F6B" w:rsidP="00CB7D2B">
      <w:pPr>
        <w:spacing w:after="0" w:line="276" w:lineRule="auto"/>
        <w:ind w:left="720"/>
        <w:jc w:val="both"/>
        <w:rPr>
          <w:rFonts w:ascii="Calibri" w:eastAsia="Calibri" w:hAnsi="Calibri" w:cs="Calibri"/>
          <w:color w:val="000000" w:themeColor="text1"/>
        </w:rPr>
      </w:pPr>
      <w:r w:rsidRPr="02428826">
        <w:rPr>
          <w:rFonts w:ascii="Calibri" w:eastAsia="Calibri" w:hAnsi="Calibri" w:cs="Calibri"/>
          <w:color w:val="000000" w:themeColor="text1"/>
        </w:rPr>
        <w:t>6</w:t>
      </w:r>
      <w:r w:rsidR="637A8B0E" w:rsidRPr="02428826">
        <w:rPr>
          <w:rFonts w:ascii="Calibri" w:eastAsia="Calibri" w:hAnsi="Calibri" w:cs="Calibri"/>
          <w:color w:val="000000" w:themeColor="text1"/>
        </w:rPr>
        <w:t xml:space="preserve">. </w:t>
      </w:r>
      <w:r w:rsidR="406009AE" w:rsidRPr="02428826">
        <w:rPr>
          <w:rFonts w:ascii="Calibri" w:eastAsia="Calibri" w:hAnsi="Calibri" w:cs="Calibri"/>
          <w:color w:val="000000" w:themeColor="text1"/>
        </w:rPr>
        <w:t>2</w:t>
      </w:r>
      <w:r w:rsidR="637A8B0E" w:rsidRPr="02428826">
        <w:rPr>
          <w:rFonts w:ascii="Calibri" w:eastAsia="Calibri" w:hAnsi="Calibri" w:cs="Calibri"/>
          <w:color w:val="000000" w:themeColor="text1"/>
        </w:rPr>
        <w:t xml:space="preserve">. Aktivnost za dosego cilja 1: </w:t>
      </w:r>
      <w:r w:rsidR="4E9E4AF5" w:rsidRPr="02428826">
        <w:rPr>
          <w:rFonts w:ascii="Calibri" w:eastAsia="Calibri" w:hAnsi="Calibri" w:cs="Calibri"/>
          <w:color w:val="000000" w:themeColor="text1"/>
        </w:rPr>
        <w:t>Uvedba</w:t>
      </w:r>
      <w:r w:rsidR="637A8B0E" w:rsidRPr="02428826">
        <w:rPr>
          <w:rFonts w:ascii="Calibri" w:eastAsia="Calibri" w:hAnsi="Calibri" w:cs="Calibri"/>
          <w:color w:val="000000" w:themeColor="text1"/>
        </w:rPr>
        <w:t xml:space="preserve"> študijskega programa “babištvo” na Univerzi v Mariboru</w:t>
      </w:r>
    </w:p>
    <w:p w14:paraId="2D02D114" w14:textId="3463124B" w:rsidR="00E036B3" w:rsidRDefault="00D235DC" w:rsidP="00FE4484">
      <w:pPr>
        <w:spacing w:after="0" w:line="276" w:lineRule="auto"/>
        <w:ind w:left="720"/>
        <w:jc w:val="both"/>
        <w:rPr>
          <w:rFonts w:ascii="Calibri" w:eastAsia="Calibri" w:hAnsi="Calibri" w:cs="Calibri"/>
          <w:color w:val="000000" w:themeColor="text1"/>
        </w:rPr>
      </w:pPr>
      <w:r w:rsidRPr="02428826">
        <w:rPr>
          <w:rFonts w:ascii="Calibri" w:eastAsia="Calibri" w:hAnsi="Calibri" w:cs="Calibri"/>
          <w:color w:val="000000" w:themeColor="text1"/>
        </w:rPr>
        <w:t>6</w:t>
      </w:r>
      <w:r w:rsidR="4E9E4AF5" w:rsidRPr="02428826">
        <w:rPr>
          <w:rFonts w:ascii="Calibri" w:eastAsia="Calibri" w:hAnsi="Calibri" w:cs="Calibri"/>
          <w:color w:val="000000" w:themeColor="text1"/>
        </w:rPr>
        <w:t xml:space="preserve">. </w:t>
      </w:r>
      <w:r w:rsidR="406009AE" w:rsidRPr="02428826">
        <w:rPr>
          <w:rFonts w:ascii="Calibri" w:eastAsia="Calibri" w:hAnsi="Calibri" w:cs="Calibri"/>
          <w:color w:val="000000" w:themeColor="text1"/>
        </w:rPr>
        <w:t>3</w:t>
      </w:r>
      <w:r w:rsidR="4E9E4AF5" w:rsidRPr="02428826">
        <w:rPr>
          <w:rFonts w:ascii="Calibri" w:eastAsia="Calibri" w:hAnsi="Calibri" w:cs="Calibri"/>
          <w:color w:val="000000" w:themeColor="text1"/>
        </w:rPr>
        <w:t>. Aktivnost za dosego cilja 1: Uvedba</w:t>
      </w:r>
      <w:r w:rsidR="406009AE" w:rsidRPr="02428826">
        <w:rPr>
          <w:rFonts w:ascii="Calibri" w:eastAsia="Calibri" w:hAnsi="Calibri" w:cs="Calibri"/>
          <w:color w:val="000000" w:themeColor="text1"/>
        </w:rPr>
        <w:t xml:space="preserve"> </w:t>
      </w:r>
      <w:r w:rsidR="4E9E4AF5" w:rsidRPr="02428826">
        <w:rPr>
          <w:rFonts w:ascii="Calibri" w:eastAsia="Calibri" w:hAnsi="Calibri" w:cs="Calibri"/>
          <w:color w:val="000000" w:themeColor="text1"/>
        </w:rPr>
        <w:t>študijskega programa medicine na Univerzi na Primorskem</w:t>
      </w:r>
    </w:p>
    <w:p w14:paraId="598F14AE" w14:textId="77777777" w:rsidR="00FE4484" w:rsidRDefault="00FE4484" w:rsidP="00D677D0">
      <w:pPr>
        <w:spacing w:after="0" w:line="276" w:lineRule="auto"/>
        <w:ind w:left="720"/>
        <w:jc w:val="both"/>
        <w:rPr>
          <w:rFonts w:ascii="Calibri" w:eastAsia="Calibri" w:hAnsi="Calibri" w:cs="Calibri"/>
          <w:color w:val="000000" w:themeColor="text1"/>
        </w:rPr>
      </w:pPr>
    </w:p>
    <w:tbl>
      <w:tblPr>
        <w:tblStyle w:val="Tabelamrea"/>
        <w:tblW w:w="0" w:type="auto"/>
        <w:tblLook w:val="04A0" w:firstRow="1" w:lastRow="0" w:firstColumn="1" w:lastColumn="0" w:noHBand="0" w:noVBand="1"/>
      </w:tblPr>
      <w:tblGrid>
        <w:gridCol w:w="2547"/>
        <w:gridCol w:w="6803"/>
      </w:tblGrid>
      <w:tr w:rsidR="00E036B3" w:rsidRPr="005E361F" w14:paraId="2ECEF009" w14:textId="77777777" w:rsidTr="20F6B8FB">
        <w:trPr>
          <w:trHeight w:val="703"/>
        </w:trPr>
        <w:tc>
          <w:tcPr>
            <w:tcW w:w="2547" w:type="dxa"/>
            <w:shd w:val="clear" w:color="auto" w:fill="DEEAF6" w:themeFill="accent5" w:themeFillTint="33"/>
          </w:tcPr>
          <w:p w14:paraId="6BA6AD8E" w14:textId="2A91BB30" w:rsidR="00E036B3" w:rsidRPr="005E361F" w:rsidRDefault="00E036B3" w:rsidP="00366B11">
            <w:pPr>
              <w:jc w:val="both"/>
              <w:rPr>
                <w:rFonts w:ascii="Calibri" w:eastAsia="Calibri" w:hAnsi="Calibri" w:cs="Calibri"/>
                <w:b/>
                <w:bCs/>
                <w:color w:val="000000" w:themeColor="text1"/>
              </w:rPr>
            </w:pPr>
            <w:r w:rsidRPr="005E361F">
              <w:rPr>
                <w:rFonts w:ascii="Calibri" w:eastAsia="Calibri" w:hAnsi="Calibri" w:cs="Calibri"/>
                <w:b/>
                <w:bCs/>
                <w:color w:val="000000" w:themeColor="text1"/>
              </w:rPr>
              <w:t xml:space="preserve">1. Sklop aktivnosti cilja 1 </w:t>
            </w:r>
          </w:p>
        </w:tc>
        <w:tc>
          <w:tcPr>
            <w:tcW w:w="6803" w:type="dxa"/>
            <w:shd w:val="clear" w:color="auto" w:fill="DEEAF6" w:themeFill="accent5" w:themeFillTint="33"/>
          </w:tcPr>
          <w:p w14:paraId="745CFFD1" w14:textId="4C6FA2CA" w:rsidR="00E036B3" w:rsidRPr="005E361F" w:rsidRDefault="00E036B3" w:rsidP="00366B11">
            <w:pPr>
              <w:jc w:val="both"/>
              <w:rPr>
                <w:rFonts w:ascii="Calibri" w:eastAsia="Calibri" w:hAnsi="Calibri" w:cs="Calibri"/>
                <w:color w:val="000000" w:themeColor="text1"/>
              </w:rPr>
            </w:pPr>
            <w:r w:rsidRPr="005E361F">
              <w:rPr>
                <w:rFonts w:ascii="Calibri" w:hAnsi="Calibri" w:cs="Calibri"/>
                <w:b/>
                <w:bCs/>
              </w:rPr>
              <w:t>Srednješolsko izobraževanje</w:t>
            </w:r>
          </w:p>
        </w:tc>
      </w:tr>
      <w:tr w:rsidR="00E036B3" w:rsidRPr="005E361F" w14:paraId="13EDE95A" w14:textId="77777777" w:rsidTr="20F6B8FB">
        <w:tc>
          <w:tcPr>
            <w:tcW w:w="9350" w:type="dxa"/>
            <w:gridSpan w:val="2"/>
          </w:tcPr>
          <w:p w14:paraId="1F3A2018" w14:textId="77777777" w:rsidR="00E036B3" w:rsidRPr="005E361F" w:rsidRDefault="00E036B3" w:rsidP="00366B11">
            <w:pPr>
              <w:jc w:val="both"/>
              <w:rPr>
                <w:rFonts w:ascii="Calibri" w:eastAsia="Calibri" w:hAnsi="Calibri" w:cs="Calibri"/>
                <w:color w:val="000000" w:themeColor="text1"/>
              </w:rPr>
            </w:pPr>
          </w:p>
        </w:tc>
      </w:tr>
      <w:tr w:rsidR="00E036B3" w:rsidRPr="005E361F" w14:paraId="223C00E0" w14:textId="77777777" w:rsidTr="20F6B8FB">
        <w:tc>
          <w:tcPr>
            <w:tcW w:w="2547" w:type="dxa"/>
          </w:tcPr>
          <w:p w14:paraId="291DD0C1" w14:textId="3B85CBD8" w:rsidR="00E036B3" w:rsidRPr="005E361F" w:rsidRDefault="00E036B3" w:rsidP="00366B11">
            <w:pPr>
              <w:jc w:val="both"/>
              <w:rPr>
                <w:rFonts w:ascii="Calibri" w:eastAsia="Calibri" w:hAnsi="Calibri" w:cs="Calibri"/>
                <w:b/>
                <w:bCs/>
                <w:color w:val="000000" w:themeColor="text1"/>
              </w:rPr>
            </w:pPr>
            <w:r w:rsidRPr="005E361F">
              <w:rPr>
                <w:rFonts w:ascii="Calibri" w:eastAsia="Calibri" w:hAnsi="Calibri" w:cs="Calibri"/>
                <w:b/>
                <w:bCs/>
                <w:color w:val="000000" w:themeColor="text1"/>
              </w:rPr>
              <w:t>1. 1. Aktivnost za dosego cilja 1</w:t>
            </w:r>
          </w:p>
        </w:tc>
        <w:tc>
          <w:tcPr>
            <w:tcW w:w="6803" w:type="dxa"/>
          </w:tcPr>
          <w:p w14:paraId="77DE3249" w14:textId="437D70A4" w:rsidR="00E036B3" w:rsidRPr="005E361F" w:rsidRDefault="425AF401" w:rsidP="00366B11">
            <w:pPr>
              <w:jc w:val="both"/>
              <w:rPr>
                <w:rFonts w:ascii="Calibri" w:eastAsia="Calibri" w:hAnsi="Calibri" w:cs="Calibri"/>
                <w:b/>
                <w:bCs/>
                <w:color w:val="000000" w:themeColor="text1"/>
              </w:rPr>
            </w:pPr>
            <w:r w:rsidRPr="66D1A7B0">
              <w:rPr>
                <w:rFonts w:ascii="Calibri" w:eastAsia="Calibri" w:hAnsi="Calibri" w:cs="Calibri"/>
                <w:b/>
                <w:bCs/>
                <w:color w:val="000000" w:themeColor="text1"/>
              </w:rPr>
              <w:t>Analiza</w:t>
            </w:r>
            <w:r w:rsidR="5A1AF23F" w:rsidRPr="66D1A7B0">
              <w:rPr>
                <w:rFonts w:ascii="Calibri" w:eastAsia="Calibri" w:hAnsi="Calibri" w:cs="Calibri"/>
                <w:b/>
                <w:bCs/>
                <w:color w:val="000000" w:themeColor="text1"/>
              </w:rPr>
              <w:t xml:space="preserve"> </w:t>
            </w:r>
            <w:r w:rsidRPr="66D1A7B0">
              <w:rPr>
                <w:rFonts w:ascii="Calibri" w:eastAsia="Calibri" w:hAnsi="Calibri" w:cs="Calibri"/>
                <w:b/>
                <w:bCs/>
                <w:color w:val="000000" w:themeColor="text1"/>
              </w:rPr>
              <w:t>in ocena srednješolskega izobraževanja zdravstvenih smeri</w:t>
            </w:r>
            <w:r w:rsidR="005A4215" w:rsidRPr="66D1A7B0">
              <w:rPr>
                <w:rFonts w:ascii="Calibri" w:eastAsia="Calibri" w:hAnsi="Calibri" w:cs="Calibri"/>
                <w:b/>
                <w:bCs/>
                <w:color w:val="000000" w:themeColor="text1"/>
              </w:rPr>
              <w:t xml:space="preserve"> v Sloveniji </w:t>
            </w:r>
          </w:p>
        </w:tc>
      </w:tr>
      <w:tr w:rsidR="00307804" w:rsidRPr="005E361F" w14:paraId="7FA81B1D" w14:textId="77777777" w:rsidTr="20F6B8FB">
        <w:tc>
          <w:tcPr>
            <w:tcW w:w="2547" w:type="dxa"/>
          </w:tcPr>
          <w:p w14:paraId="53790971" w14:textId="1156DBD6" w:rsidR="00307804" w:rsidRPr="005E361F" w:rsidRDefault="00307804" w:rsidP="00366B11">
            <w:pPr>
              <w:jc w:val="both"/>
              <w:rPr>
                <w:rFonts w:ascii="Calibri" w:eastAsia="Calibri" w:hAnsi="Calibri" w:cs="Calibri"/>
                <w:b/>
                <w:bCs/>
                <w:color w:val="000000" w:themeColor="text1"/>
              </w:rPr>
            </w:pPr>
            <w:r w:rsidRPr="005E361F">
              <w:rPr>
                <w:rFonts w:ascii="Calibri" w:eastAsia="Calibri" w:hAnsi="Calibri" w:cs="Calibri"/>
                <w:b/>
                <w:bCs/>
                <w:color w:val="000000" w:themeColor="text1"/>
              </w:rPr>
              <w:t>Opis</w:t>
            </w:r>
          </w:p>
        </w:tc>
        <w:tc>
          <w:tcPr>
            <w:tcW w:w="6803" w:type="dxa"/>
          </w:tcPr>
          <w:p w14:paraId="4CD305C0" w14:textId="593FF7F1" w:rsidR="00F773DE" w:rsidRPr="005E361F" w:rsidRDefault="002BB9EA" w:rsidP="00366B11">
            <w:pPr>
              <w:jc w:val="both"/>
              <w:rPr>
                <w:rFonts w:ascii="Calibri" w:eastAsia="Calibri" w:hAnsi="Calibri" w:cs="Calibri"/>
                <w:color w:val="000000" w:themeColor="text1"/>
              </w:rPr>
            </w:pPr>
            <w:r w:rsidRPr="02428826">
              <w:rPr>
                <w:rFonts w:ascii="Calibri" w:eastAsia="Calibri" w:hAnsi="Calibri" w:cs="Calibri"/>
                <w:color w:val="000000" w:themeColor="text1"/>
              </w:rPr>
              <w:t xml:space="preserve">Namen te aktivnosti je </w:t>
            </w:r>
            <w:r w:rsidR="5159FB28" w:rsidRPr="02428826">
              <w:rPr>
                <w:rFonts w:ascii="Calibri" w:eastAsia="Calibri" w:hAnsi="Calibri" w:cs="Calibri"/>
                <w:color w:val="000000" w:themeColor="text1"/>
              </w:rPr>
              <w:t xml:space="preserve">1) </w:t>
            </w:r>
            <w:r w:rsidRPr="02428826">
              <w:rPr>
                <w:rFonts w:ascii="Calibri" w:eastAsia="Calibri" w:hAnsi="Calibri" w:cs="Calibri"/>
                <w:color w:val="000000" w:themeColor="text1"/>
              </w:rPr>
              <w:t>celovita analiza srednješolskih izobraževalnih programov s področja zdravstva</w:t>
            </w:r>
            <w:r w:rsidR="5159FB28" w:rsidRPr="02428826">
              <w:rPr>
                <w:rFonts w:ascii="Calibri" w:eastAsia="Calibri" w:hAnsi="Calibri" w:cs="Calibri"/>
                <w:color w:val="000000" w:themeColor="text1"/>
              </w:rPr>
              <w:t xml:space="preserve">, zlasti izobraževanja za </w:t>
            </w:r>
            <w:r w:rsidR="78A74E3C" w:rsidRPr="02428826">
              <w:rPr>
                <w:rFonts w:ascii="Calibri" w:eastAsia="Calibri" w:hAnsi="Calibri" w:cs="Calibri"/>
                <w:color w:val="000000" w:themeColor="text1"/>
              </w:rPr>
              <w:t>tehnika zdravstvene nege</w:t>
            </w:r>
            <w:r w:rsidR="5159FB28" w:rsidRPr="02428826">
              <w:rPr>
                <w:rFonts w:ascii="Calibri" w:eastAsia="Calibri" w:hAnsi="Calibri" w:cs="Calibri"/>
                <w:color w:val="000000" w:themeColor="text1"/>
              </w:rPr>
              <w:t>,</w:t>
            </w:r>
            <w:r w:rsidRPr="02428826">
              <w:rPr>
                <w:rFonts w:ascii="Calibri" w:eastAsia="Calibri" w:hAnsi="Calibri" w:cs="Calibri"/>
                <w:color w:val="000000" w:themeColor="text1"/>
              </w:rPr>
              <w:t xml:space="preserve"> z vidika usklajenosti izobraževalnih izhodov s potrebami zdravstvenega sistema</w:t>
            </w:r>
            <w:r w:rsidR="5159FB28" w:rsidRPr="02428826">
              <w:rPr>
                <w:rFonts w:ascii="Calibri" w:eastAsia="Calibri" w:hAnsi="Calibri" w:cs="Calibri"/>
                <w:color w:val="000000" w:themeColor="text1"/>
              </w:rPr>
              <w:t xml:space="preserve"> in mednarodno primerjavo o izobraževanju in pridobivanju kadrov za delo v zdravstvu, ki se izobražujejo na ravni 4 Evropskega ogrodja kvalifikacij</w:t>
            </w:r>
            <w:r w:rsidRPr="02428826">
              <w:rPr>
                <w:rFonts w:ascii="Calibri" w:eastAsia="Calibri" w:hAnsi="Calibri" w:cs="Calibri"/>
                <w:color w:val="000000" w:themeColor="text1"/>
              </w:rPr>
              <w:t>.</w:t>
            </w:r>
            <w:r w:rsidR="5159FB28" w:rsidRPr="02428826">
              <w:rPr>
                <w:rFonts w:ascii="Calibri" w:eastAsia="Calibri" w:hAnsi="Calibri" w:cs="Calibri"/>
                <w:color w:val="000000" w:themeColor="text1"/>
              </w:rPr>
              <w:t xml:space="preserve"> Največjo poklicno skupino v okviru tega izobraževanja predstavljajo poklic </w:t>
            </w:r>
            <w:r w:rsidR="0A8A18EF" w:rsidRPr="02428826">
              <w:rPr>
                <w:rFonts w:ascii="Calibri" w:eastAsia="Calibri" w:hAnsi="Calibri" w:cs="Calibri"/>
                <w:color w:val="000000" w:themeColor="text1"/>
              </w:rPr>
              <w:t>tehnik zdravstvene nege</w:t>
            </w:r>
            <w:r w:rsidR="5159FB28" w:rsidRPr="02428826">
              <w:rPr>
                <w:rFonts w:ascii="Calibri" w:eastAsia="Calibri" w:hAnsi="Calibri" w:cs="Calibri"/>
                <w:color w:val="000000" w:themeColor="text1"/>
              </w:rPr>
              <w:t>.</w:t>
            </w:r>
            <w:r w:rsidRPr="02428826">
              <w:rPr>
                <w:rFonts w:ascii="Calibri" w:eastAsia="Calibri" w:hAnsi="Calibri" w:cs="Calibri"/>
                <w:color w:val="000000" w:themeColor="text1"/>
              </w:rPr>
              <w:t xml:space="preserve"> Aktivnost zajema sistematično zbiranje, obdelavo in interpretacijo podatkov o številu vpisanih in dijakov</w:t>
            </w:r>
            <w:r w:rsidR="2334A51B" w:rsidRPr="02428826">
              <w:rPr>
                <w:rFonts w:ascii="Calibri" w:eastAsia="Calibri" w:hAnsi="Calibri" w:cs="Calibri"/>
                <w:color w:val="000000" w:themeColor="text1"/>
              </w:rPr>
              <w:t>, ki zaključijo šolanje</w:t>
            </w:r>
            <w:r w:rsidRPr="02428826">
              <w:rPr>
                <w:rFonts w:ascii="Calibri" w:eastAsia="Calibri" w:hAnsi="Calibri" w:cs="Calibri"/>
                <w:color w:val="000000" w:themeColor="text1"/>
              </w:rPr>
              <w:t xml:space="preserve"> v srednješolskih zdravstvenih programih</w:t>
            </w:r>
            <w:r w:rsidR="2334A51B" w:rsidRPr="02428826">
              <w:rPr>
                <w:rFonts w:ascii="Calibri" w:eastAsia="Calibri" w:hAnsi="Calibri" w:cs="Calibri"/>
                <w:color w:val="000000" w:themeColor="text1"/>
              </w:rPr>
              <w:t>, n</w:t>
            </w:r>
            <w:r w:rsidRPr="02428826">
              <w:rPr>
                <w:rFonts w:ascii="Calibri" w:eastAsia="Calibri" w:hAnsi="Calibri" w:cs="Calibri"/>
                <w:color w:val="000000" w:themeColor="text1"/>
              </w:rPr>
              <w:t>jihovi prehodnosti v visokošolske študijske programe s področja zdravstva ter dejanski vključitvi v trg dela, zlasti v javni zdravstveni sistem.</w:t>
            </w:r>
            <w:r w:rsidR="5159FB28" w:rsidRPr="02428826">
              <w:rPr>
                <w:rFonts w:ascii="Calibri" w:eastAsia="Calibri" w:hAnsi="Calibri" w:cs="Calibri"/>
                <w:color w:val="000000" w:themeColor="text1"/>
              </w:rPr>
              <w:t xml:space="preserve"> Vzporedno bo izvedena 2) analiza pridobivanje kadrov za delo v zdravstvu v evropskem prostoru, ki so izobraženi na ravni 3 in 4 evropskega kvalifikacijskega okvirja, ki bo osredotočena tudi na pridobivanje kadrov na tej ravni stopnje izobrazbe med odraslimi.  </w:t>
            </w:r>
          </w:p>
          <w:p w14:paraId="56907CE0" w14:textId="25BF0C5B" w:rsidR="00F773DE" w:rsidRPr="005E361F" w:rsidRDefault="5159FB28" w:rsidP="00366B11">
            <w:pPr>
              <w:jc w:val="both"/>
              <w:rPr>
                <w:rFonts w:ascii="Calibri" w:eastAsia="Calibri" w:hAnsi="Calibri" w:cs="Calibri"/>
                <w:color w:val="000000" w:themeColor="text1"/>
              </w:rPr>
            </w:pPr>
            <w:r w:rsidRPr="02428826">
              <w:rPr>
                <w:rFonts w:ascii="Calibri" w:eastAsia="Calibri" w:hAnsi="Calibri" w:cs="Calibri"/>
                <w:color w:val="000000" w:themeColor="text1"/>
              </w:rPr>
              <w:t xml:space="preserve">Obe </w:t>
            </w:r>
            <w:r w:rsidR="6C7A092C" w:rsidRPr="02428826">
              <w:rPr>
                <w:rFonts w:ascii="Calibri" w:eastAsia="Calibri" w:hAnsi="Calibri" w:cs="Calibri"/>
                <w:color w:val="000000" w:themeColor="text1"/>
              </w:rPr>
              <w:t>a</w:t>
            </w:r>
            <w:r w:rsidRPr="02428826">
              <w:rPr>
                <w:rFonts w:ascii="Calibri" w:eastAsia="Calibri" w:hAnsi="Calibri" w:cs="Calibri"/>
                <w:color w:val="000000" w:themeColor="text1"/>
              </w:rPr>
              <w:t xml:space="preserve">nalizi bosta </w:t>
            </w:r>
            <w:r w:rsidR="725E139C" w:rsidRPr="02428826">
              <w:rPr>
                <w:rFonts w:ascii="Calibri" w:eastAsia="Calibri" w:hAnsi="Calibri" w:cs="Calibri"/>
                <w:color w:val="000000" w:themeColor="text1"/>
              </w:rPr>
              <w:t>omogočil</w:t>
            </w:r>
            <w:r w:rsidRPr="02428826">
              <w:rPr>
                <w:rFonts w:ascii="Calibri" w:eastAsia="Calibri" w:hAnsi="Calibri" w:cs="Calibri"/>
                <w:color w:val="000000" w:themeColor="text1"/>
              </w:rPr>
              <w:t>i</w:t>
            </w:r>
            <w:r w:rsidR="725E139C" w:rsidRPr="02428826">
              <w:rPr>
                <w:rFonts w:ascii="Calibri" w:eastAsia="Calibri" w:hAnsi="Calibri" w:cs="Calibri"/>
                <w:color w:val="000000" w:themeColor="text1"/>
              </w:rPr>
              <w:t xml:space="preserve"> identifikacijo neskladij med številom izobraženega kadra in dejanskim kadrovskim primanjkljajem v zdravstvenem sektorju</w:t>
            </w:r>
            <w:r w:rsidRPr="02428826">
              <w:rPr>
                <w:rFonts w:ascii="Calibri" w:eastAsia="Calibri" w:hAnsi="Calibri" w:cs="Calibri"/>
                <w:color w:val="000000" w:themeColor="text1"/>
              </w:rPr>
              <w:t xml:space="preserve"> v Sloveniji</w:t>
            </w:r>
            <w:r w:rsidR="2FF7A4E1" w:rsidRPr="02428826">
              <w:rPr>
                <w:rFonts w:ascii="Calibri" w:eastAsia="Calibri" w:hAnsi="Calibri" w:cs="Calibri"/>
                <w:color w:val="000000" w:themeColor="text1"/>
              </w:rPr>
              <w:t xml:space="preserve">, pridobili bomo informacije in dobre prakse glede izobraževanje na tej ravni za zdravstvene poklice, zlasti za poklic </w:t>
            </w:r>
            <w:r w:rsidR="6023740D" w:rsidRPr="02428826">
              <w:rPr>
                <w:rFonts w:ascii="Calibri" w:eastAsia="Calibri" w:hAnsi="Calibri" w:cs="Calibri"/>
                <w:color w:val="000000" w:themeColor="text1"/>
              </w:rPr>
              <w:t>tehnika zdravstvene nege</w:t>
            </w:r>
            <w:r w:rsidR="2FF7A4E1" w:rsidRPr="02428826">
              <w:rPr>
                <w:rFonts w:ascii="Calibri" w:eastAsia="Calibri" w:hAnsi="Calibri" w:cs="Calibri"/>
                <w:color w:val="000000" w:themeColor="text1"/>
              </w:rPr>
              <w:t xml:space="preserve">. </w:t>
            </w:r>
          </w:p>
          <w:p w14:paraId="656C1D2C" w14:textId="0F5E7A9C" w:rsidR="00307804" w:rsidRPr="005E361F" w:rsidRDefault="00F773DE" w:rsidP="00366B11">
            <w:pPr>
              <w:jc w:val="both"/>
              <w:rPr>
                <w:rFonts w:ascii="Calibri" w:eastAsia="Calibri" w:hAnsi="Calibri" w:cs="Calibri"/>
                <w:color w:val="000000" w:themeColor="text1"/>
              </w:rPr>
            </w:pPr>
            <w:r w:rsidRPr="005E361F">
              <w:rPr>
                <w:rFonts w:ascii="Calibri" w:eastAsia="Calibri" w:hAnsi="Calibri" w:cs="Calibri"/>
                <w:color w:val="000000" w:themeColor="text1"/>
              </w:rPr>
              <w:t xml:space="preserve">Rezultati analize bodo služili kot osnova za oblikovanje ukrepov za izboljšanje </w:t>
            </w:r>
            <w:r w:rsidR="00D92E7C" w:rsidRPr="005E361F">
              <w:rPr>
                <w:rFonts w:ascii="Calibri" w:eastAsia="Calibri" w:hAnsi="Calibri" w:cs="Calibri"/>
                <w:color w:val="000000" w:themeColor="text1"/>
              </w:rPr>
              <w:t xml:space="preserve">pristopov srednješolskega izobraževanja </w:t>
            </w:r>
            <w:r w:rsidRPr="005E361F">
              <w:rPr>
                <w:rFonts w:ascii="Calibri" w:eastAsia="Calibri" w:hAnsi="Calibri" w:cs="Calibri"/>
                <w:color w:val="000000" w:themeColor="text1"/>
              </w:rPr>
              <w:t>med izobraževalnim sistemom</w:t>
            </w:r>
            <w:r w:rsidR="00D92E7C" w:rsidRPr="005E361F">
              <w:rPr>
                <w:rFonts w:ascii="Calibri" w:eastAsia="Calibri" w:hAnsi="Calibri" w:cs="Calibri"/>
                <w:color w:val="000000" w:themeColor="text1"/>
              </w:rPr>
              <w:t xml:space="preserve">, </w:t>
            </w:r>
            <w:r w:rsidRPr="005E361F">
              <w:rPr>
                <w:rFonts w:ascii="Calibri" w:eastAsia="Calibri" w:hAnsi="Calibri" w:cs="Calibri"/>
                <w:color w:val="000000" w:themeColor="text1"/>
              </w:rPr>
              <w:t>potrebami zdravstvenega sistema</w:t>
            </w:r>
            <w:r w:rsidR="00D92E7C" w:rsidRPr="005E361F">
              <w:rPr>
                <w:rFonts w:ascii="Calibri" w:eastAsia="Calibri" w:hAnsi="Calibri" w:cs="Calibri"/>
                <w:color w:val="000000" w:themeColor="text1"/>
              </w:rPr>
              <w:t xml:space="preserve"> in prenosom učinkovitih evropskih praks</w:t>
            </w:r>
            <w:r w:rsidRPr="005E361F">
              <w:rPr>
                <w:rFonts w:ascii="Calibri" w:eastAsia="Calibri" w:hAnsi="Calibri" w:cs="Calibri"/>
                <w:color w:val="000000" w:themeColor="text1"/>
              </w:rPr>
              <w:t>, vključno z možnostjo prilagoditve izobraževalnih kapacitet, vsebin programov, štipendijskih shem</w:t>
            </w:r>
            <w:r w:rsidR="00D92E7C" w:rsidRPr="005E361F">
              <w:rPr>
                <w:rFonts w:ascii="Calibri" w:eastAsia="Calibri" w:hAnsi="Calibri" w:cs="Calibri"/>
                <w:color w:val="000000" w:themeColor="text1"/>
              </w:rPr>
              <w:t>, šolanja odraslih</w:t>
            </w:r>
            <w:r w:rsidRPr="005E361F">
              <w:rPr>
                <w:rFonts w:ascii="Calibri" w:eastAsia="Calibri" w:hAnsi="Calibri" w:cs="Calibri"/>
                <w:color w:val="000000" w:themeColor="text1"/>
              </w:rPr>
              <w:t xml:space="preserve"> ter spodbud za zaposlitev in nadaljnje izobraževanje v okviru vertikalne karierne poti zdravstvenih delavcev.</w:t>
            </w:r>
          </w:p>
        </w:tc>
      </w:tr>
      <w:tr w:rsidR="00307804" w:rsidRPr="005E361F" w14:paraId="0DFA0698" w14:textId="77777777" w:rsidTr="20F6B8FB">
        <w:tc>
          <w:tcPr>
            <w:tcW w:w="2547" w:type="dxa"/>
          </w:tcPr>
          <w:p w14:paraId="0F566A0E" w14:textId="30932586" w:rsidR="00307804" w:rsidRPr="005E361F" w:rsidRDefault="00307804" w:rsidP="00366B11">
            <w:pPr>
              <w:jc w:val="both"/>
              <w:rPr>
                <w:rFonts w:ascii="Calibri" w:eastAsia="Calibri" w:hAnsi="Calibri" w:cs="Calibri"/>
                <w:b/>
                <w:bCs/>
                <w:color w:val="000000" w:themeColor="text1"/>
              </w:rPr>
            </w:pPr>
            <w:r w:rsidRPr="005E361F">
              <w:rPr>
                <w:rFonts w:ascii="Calibri" w:eastAsia="Calibri" w:hAnsi="Calibri" w:cs="Calibri"/>
                <w:b/>
                <w:bCs/>
                <w:color w:val="000000" w:themeColor="text1"/>
              </w:rPr>
              <w:t>Sodelujoči</w:t>
            </w:r>
          </w:p>
        </w:tc>
        <w:tc>
          <w:tcPr>
            <w:tcW w:w="6803" w:type="dxa"/>
          </w:tcPr>
          <w:p w14:paraId="012F486C" w14:textId="3B1111DF" w:rsidR="00307804" w:rsidRPr="005E361F" w:rsidRDefault="00F86718" w:rsidP="00366B11">
            <w:pPr>
              <w:jc w:val="both"/>
              <w:rPr>
                <w:rFonts w:ascii="Calibri" w:eastAsia="Calibri" w:hAnsi="Calibri" w:cs="Calibri"/>
                <w:color w:val="000000" w:themeColor="text1"/>
              </w:rPr>
            </w:pPr>
            <w:r>
              <w:rPr>
                <w:rFonts w:ascii="Calibri" w:eastAsia="Calibri" w:hAnsi="Calibri" w:cs="Calibri"/>
                <w:color w:val="000000" w:themeColor="text1"/>
              </w:rPr>
              <w:t>MZ,</w:t>
            </w:r>
            <w:r w:rsidR="3986C9FC" w:rsidRPr="66D1A7B0">
              <w:rPr>
                <w:rFonts w:ascii="Calibri" w:eastAsia="Calibri" w:hAnsi="Calibri" w:cs="Calibri"/>
                <w:color w:val="000000" w:themeColor="text1"/>
              </w:rPr>
              <w:t xml:space="preserve"> </w:t>
            </w:r>
            <w:r w:rsidR="5AEC6357" w:rsidRPr="66D1A7B0">
              <w:rPr>
                <w:rFonts w:ascii="Calibri" w:eastAsia="Calibri" w:hAnsi="Calibri" w:cs="Calibri"/>
                <w:color w:val="000000" w:themeColor="text1"/>
              </w:rPr>
              <w:t>JZZ</w:t>
            </w:r>
            <w:r w:rsidR="507CD14E" w:rsidRPr="66D1A7B0">
              <w:rPr>
                <w:rFonts w:ascii="Calibri" w:eastAsia="Calibri" w:hAnsi="Calibri" w:cs="Calibri"/>
                <w:color w:val="000000" w:themeColor="text1"/>
              </w:rPr>
              <w:t>, srednje šole</w:t>
            </w:r>
            <w:r w:rsidR="7E02E7E3" w:rsidRPr="66D1A7B0">
              <w:rPr>
                <w:rFonts w:ascii="Calibri" w:eastAsia="Calibri" w:hAnsi="Calibri" w:cs="Calibri"/>
                <w:color w:val="000000" w:themeColor="text1"/>
              </w:rPr>
              <w:t>, zbornice</w:t>
            </w:r>
            <w:r w:rsidR="00691F19">
              <w:rPr>
                <w:rFonts w:ascii="Calibri" w:eastAsia="Calibri" w:hAnsi="Calibri" w:cs="Calibri"/>
                <w:color w:val="000000" w:themeColor="text1"/>
              </w:rPr>
              <w:t>, CPI</w:t>
            </w:r>
          </w:p>
        </w:tc>
      </w:tr>
      <w:tr w:rsidR="00307804" w:rsidRPr="005E361F" w14:paraId="3E430207" w14:textId="77777777" w:rsidTr="20F6B8FB">
        <w:tc>
          <w:tcPr>
            <w:tcW w:w="2547" w:type="dxa"/>
          </w:tcPr>
          <w:p w14:paraId="6BD6BFA4" w14:textId="55ACA82C" w:rsidR="00307804" w:rsidRPr="005E361F" w:rsidRDefault="00307804" w:rsidP="00366B11">
            <w:pPr>
              <w:jc w:val="both"/>
              <w:rPr>
                <w:rFonts w:ascii="Calibri" w:eastAsia="Calibri" w:hAnsi="Calibri" w:cs="Calibri"/>
                <w:b/>
                <w:bCs/>
                <w:color w:val="000000" w:themeColor="text1"/>
              </w:rPr>
            </w:pPr>
            <w:r w:rsidRPr="005E361F">
              <w:rPr>
                <w:rFonts w:ascii="Calibri" w:eastAsia="Calibri" w:hAnsi="Calibri" w:cs="Calibri"/>
                <w:b/>
                <w:bCs/>
                <w:color w:val="000000" w:themeColor="text1"/>
              </w:rPr>
              <w:t>Nosilec aktivnosti</w:t>
            </w:r>
          </w:p>
        </w:tc>
        <w:tc>
          <w:tcPr>
            <w:tcW w:w="6803" w:type="dxa"/>
          </w:tcPr>
          <w:p w14:paraId="2882D570" w14:textId="18E765B7" w:rsidR="00307804" w:rsidRPr="005E361F" w:rsidRDefault="00F86718" w:rsidP="00366B11">
            <w:pPr>
              <w:jc w:val="both"/>
              <w:rPr>
                <w:rFonts w:ascii="Calibri" w:eastAsia="Calibri" w:hAnsi="Calibri" w:cs="Calibri"/>
                <w:color w:val="000000" w:themeColor="text1"/>
              </w:rPr>
            </w:pPr>
            <w:r>
              <w:rPr>
                <w:rFonts w:ascii="Calibri" w:eastAsia="Calibri" w:hAnsi="Calibri" w:cs="Calibri"/>
                <w:color w:val="000000" w:themeColor="text1"/>
              </w:rPr>
              <w:t>MVI</w:t>
            </w:r>
          </w:p>
        </w:tc>
      </w:tr>
      <w:tr w:rsidR="00307804" w:rsidRPr="005E361F" w14:paraId="0F27BEEA" w14:textId="77777777" w:rsidTr="20F6B8FB">
        <w:tc>
          <w:tcPr>
            <w:tcW w:w="2547" w:type="dxa"/>
          </w:tcPr>
          <w:p w14:paraId="5E32578D" w14:textId="7CD43A01" w:rsidR="00307804" w:rsidRPr="005E361F" w:rsidRDefault="00307804" w:rsidP="00366B11">
            <w:pPr>
              <w:jc w:val="both"/>
              <w:rPr>
                <w:rFonts w:ascii="Calibri" w:eastAsia="Calibri" w:hAnsi="Calibri" w:cs="Calibri"/>
                <w:b/>
                <w:bCs/>
                <w:color w:val="000000" w:themeColor="text1"/>
              </w:rPr>
            </w:pPr>
            <w:r w:rsidRPr="005E361F">
              <w:rPr>
                <w:rFonts w:ascii="Calibri" w:eastAsia="Calibri" w:hAnsi="Calibri" w:cs="Calibri"/>
                <w:b/>
                <w:bCs/>
                <w:color w:val="000000" w:themeColor="text1"/>
              </w:rPr>
              <w:t>Rok izvedbe</w:t>
            </w:r>
          </w:p>
        </w:tc>
        <w:tc>
          <w:tcPr>
            <w:tcW w:w="6803" w:type="dxa"/>
          </w:tcPr>
          <w:p w14:paraId="4C55B5AE" w14:textId="313644AF" w:rsidR="00307804" w:rsidRPr="005E361F" w:rsidRDefault="3EAF6960" w:rsidP="00366B11">
            <w:pPr>
              <w:jc w:val="both"/>
              <w:rPr>
                <w:rFonts w:ascii="Calibri" w:eastAsia="Calibri" w:hAnsi="Calibri" w:cs="Calibri"/>
                <w:color w:val="000000" w:themeColor="text1"/>
              </w:rPr>
            </w:pPr>
            <w:r w:rsidRPr="71468AFB">
              <w:rPr>
                <w:rFonts w:ascii="Calibri" w:eastAsia="Calibri" w:hAnsi="Calibri" w:cs="Calibri"/>
                <w:color w:val="000000" w:themeColor="text1"/>
              </w:rPr>
              <w:t>202</w:t>
            </w:r>
            <w:r w:rsidR="562CF664" w:rsidRPr="71468AFB">
              <w:rPr>
                <w:rFonts w:ascii="Calibri" w:eastAsia="Calibri" w:hAnsi="Calibri" w:cs="Calibri"/>
                <w:color w:val="000000" w:themeColor="text1"/>
              </w:rPr>
              <w:t>7</w:t>
            </w:r>
          </w:p>
        </w:tc>
      </w:tr>
      <w:tr w:rsidR="00E23B74" w:rsidRPr="005E361F" w14:paraId="560485CF" w14:textId="77777777" w:rsidTr="20F6B8FB">
        <w:tc>
          <w:tcPr>
            <w:tcW w:w="2547" w:type="dxa"/>
          </w:tcPr>
          <w:p w14:paraId="2B441026" w14:textId="77777777" w:rsidR="00E23B74" w:rsidRPr="005E361F" w:rsidRDefault="00E23B74" w:rsidP="00366B11">
            <w:pPr>
              <w:jc w:val="both"/>
              <w:rPr>
                <w:rFonts w:ascii="Calibri" w:eastAsia="Calibri" w:hAnsi="Calibri" w:cs="Calibri"/>
                <w:b/>
                <w:bCs/>
                <w:color w:val="000000" w:themeColor="text1"/>
              </w:rPr>
            </w:pPr>
          </w:p>
        </w:tc>
        <w:tc>
          <w:tcPr>
            <w:tcW w:w="6803" w:type="dxa"/>
          </w:tcPr>
          <w:p w14:paraId="6D2C429D" w14:textId="77777777" w:rsidR="00E23B74" w:rsidRPr="005E361F" w:rsidRDefault="00E23B74" w:rsidP="00366B11">
            <w:pPr>
              <w:jc w:val="both"/>
              <w:rPr>
                <w:rFonts w:ascii="Calibri" w:eastAsia="Calibri" w:hAnsi="Calibri" w:cs="Calibri"/>
                <w:color w:val="000000" w:themeColor="text1"/>
              </w:rPr>
            </w:pPr>
          </w:p>
        </w:tc>
      </w:tr>
      <w:tr w:rsidR="00E23B74" w:rsidRPr="005E361F" w14:paraId="634457C5" w14:textId="77777777" w:rsidTr="20F6B8FB">
        <w:tc>
          <w:tcPr>
            <w:tcW w:w="2547" w:type="dxa"/>
          </w:tcPr>
          <w:p w14:paraId="33B18629" w14:textId="6FE59DCF" w:rsidR="00E23B74" w:rsidRPr="005E361F" w:rsidRDefault="1DE2AA61" w:rsidP="323FED80">
            <w:pPr>
              <w:jc w:val="both"/>
              <w:rPr>
                <w:rFonts w:ascii="Calibri" w:eastAsia="Calibri" w:hAnsi="Calibri" w:cs="Calibri"/>
                <w:b/>
                <w:bCs/>
                <w:color w:val="000000" w:themeColor="text1"/>
                <w:highlight w:val="yellow"/>
              </w:rPr>
            </w:pPr>
            <w:r w:rsidRPr="00D677D0">
              <w:rPr>
                <w:rFonts w:ascii="Calibri" w:eastAsia="Calibri" w:hAnsi="Calibri" w:cs="Calibri"/>
                <w:b/>
                <w:bCs/>
                <w:color w:val="000000" w:themeColor="text1"/>
              </w:rPr>
              <w:t>1. 2. Aktivnost za dosego cilja 1</w:t>
            </w:r>
          </w:p>
        </w:tc>
        <w:tc>
          <w:tcPr>
            <w:tcW w:w="6803" w:type="dxa"/>
          </w:tcPr>
          <w:p w14:paraId="3C74AE02" w14:textId="1C080404" w:rsidR="00E23B74" w:rsidRPr="005E361F" w:rsidRDefault="00F86718" w:rsidP="323FED80">
            <w:pPr>
              <w:jc w:val="both"/>
              <w:rPr>
                <w:rFonts w:ascii="Calibri" w:hAnsi="Calibri" w:cs="Calibri"/>
                <w:b/>
                <w:bCs/>
              </w:rPr>
            </w:pPr>
            <w:r w:rsidRPr="00AC753F">
              <w:rPr>
                <w:rFonts w:ascii="Calibri" w:hAnsi="Calibri" w:cs="Calibri"/>
                <w:b/>
                <w:bCs/>
              </w:rPr>
              <w:t>Posodobitev</w:t>
            </w:r>
            <w:r w:rsidRPr="0312F9A5">
              <w:rPr>
                <w:rFonts w:ascii="Calibri" w:hAnsi="Calibri" w:cs="Calibri"/>
                <w:b/>
                <w:bCs/>
              </w:rPr>
              <w:t xml:space="preserve"> </w:t>
            </w:r>
            <w:r w:rsidR="53C43C2A" w:rsidRPr="0312F9A5">
              <w:rPr>
                <w:rFonts w:ascii="Calibri" w:hAnsi="Calibri" w:cs="Calibri"/>
                <w:b/>
                <w:bCs/>
              </w:rPr>
              <w:t xml:space="preserve">srednješolskih zdravstvenih smeri zdravstvenih programov izobraževanja </w:t>
            </w:r>
          </w:p>
        </w:tc>
      </w:tr>
      <w:tr w:rsidR="00E23B74" w:rsidRPr="005E361F" w14:paraId="192060E2" w14:textId="77777777" w:rsidTr="20F6B8FB">
        <w:tc>
          <w:tcPr>
            <w:tcW w:w="2547" w:type="dxa"/>
          </w:tcPr>
          <w:p w14:paraId="19B6B1A2" w14:textId="0A905861" w:rsidR="00E23B74" w:rsidRPr="005E361F" w:rsidRDefault="00E23B74" w:rsidP="00366B11">
            <w:pPr>
              <w:jc w:val="both"/>
              <w:rPr>
                <w:rFonts w:ascii="Calibri" w:eastAsia="Calibri" w:hAnsi="Calibri" w:cs="Calibri"/>
                <w:b/>
                <w:bCs/>
                <w:color w:val="000000" w:themeColor="text1"/>
              </w:rPr>
            </w:pPr>
            <w:r w:rsidRPr="005E361F">
              <w:rPr>
                <w:rFonts w:ascii="Calibri" w:eastAsia="Calibri" w:hAnsi="Calibri" w:cs="Calibri"/>
                <w:b/>
                <w:bCs/>
                <w:color w:val="000000" w:themeColor="text1"/>
              </w:rPr>
              <w:t>Opis</w:t>
            </w:r>
          </w:p>
        </w:tc>
        <w:tc>
          <w:tcPr>
            <w:tcW w:w="6803" w:type="dxa"/>
          </w:tcPr>
          <w:p w14:paraId="10C9647A" w14:textId="3F8BD001" w:rsidR="00E23B74" w:rsidRPr="00D677D0" w:rsidRDefault="51E47541" w:rsidP="00D677D0">
            <w:pPr>
              <w:jc w:val="both"/>
              <w:rPr>
                <w:rFonts w:ascii="Calibri" w:eastAsia="Calibri" w:hAnsi="Calibri" w:cs="Calibri"/>
                <w:highlight w:val="blue"/>
              </w:rPr>
            </w:pPr>
            <w:r w:rsidRPr="00073097">
              <w:rPr>
                <w:rFonts w:ascii="Calibri" w:eastAsia="Calibri" w:hAnsi="Calibri" w:cs="Calibri"/>
              </w:rPr>
              <w:t xml:space="preserve">Na podlagi izvedene analize bo potrebno srednješolske programe zdravstvenih smeri </w:t>
            </w:r>
            <w:r w:rsidR="00F86718">
              <w:rPr>
                <w:rFonts w:ascii="Calibri" w:eastAsia="Calibri" w:hAnsi="Calibri" w:cs="Calibri"/>
              </w:rPr>
              <w:t>posodobiti</w:t>
            </w:r>
            <w:r w:rsidRPr="00073097">
              <w:rPr>
                <w:rFonts w:ascii="Calibri" w:eastAsia="Calibri" w:hAnsi="Calibri" w:cs="Calibri"/>
              </w:rPr>
              <w:t xml:space="preserve"> in dijakom omogočiti vertikalno izobraževanje, kar pomeni poleg vpisa na visokošolske strokovne programe tudi </w:t>
            </w:r>
            <w:r w:rsidR="00F86718">
              <w:rPr>
                <w:rFonts w:ascii="Calibri" w:eastAsia="Calibri" w:hAnsi="Calibri" w:cs="Calibri"/>
              </w:rPr>
              <w:t xml:space="preserve">omogočiti </w:t>
            </w:r>
            <w:r w:rsidRPr="00073097">
              <w:rPr>
                <w:rFonts w:ascii="Calibri" w:eastAsia="Calibri" w:hAnsi="Calibri" w:cs="Calibri"/>
              </w:rPr>
              <w:t>možnost vpisa na univerzitetne študijske programe ter enovite magistrske programe zdravstvenih smeri. Na ta način se bo povečal interes za vpis v srednješolske programe zdravstvene usmeritve, zlasti za program tehnik zdravstvene nege. V ta namen bo morda potrebno povečati obseg naravoslovnih</w:t>
            </w:r>
            <w:r w:rsidR="00FB4849">
              <w:rPr>
                <w:rFonts w:ascii="Calibri" w:eastAsia="Calibri" w:hAnsi="Calibri" w:cs="Calibri"/>
              </w:rPr>
              <w:t xml:space="preserve"> </w:t>
            </w:r>
            <w:r w:rsidRPr="00073097">
              <w:rPr>
                <w:rFonts w:ascii="Calibri" w:eastAsia="Calibri" w:hAnsi="Calibri" w:cs="Calibri"/>
              </w:rPr>
              <w:t>vsebin. Predlagane spremembe bodo omogočile boljšo prehodnost na visokošolskih programih, saj dosedanja praksa kaže, da so študenti s končano gimnazijo praviloma uspešnejši od tistih s srednjo zdravstveno šolo. V okviru aktivnosti se bodo posodobile tudi obstoječe strokovne vsebine programov, z namenom širjenja izobraževalnih možnosti pa se bodo na srednjih zdravstvenih šolah uvajali tudi splošni gimnazijski programi</w:t>
            </w:r>
            <w:r w:rsidR="00FB4849">
              <w:rPr>
                <w:rFonts w:ascii="Calibri" w:eastAsia="Calibri" w:hAnsi="Calibri" w:cs="Calibri"/>
              </w:rPr>
              <w:t>.</w:t>
            </w:r>
          </w:p>
        </w:tc>
      </w:tr>
      <w:tr w:rsidR="00E23B74" w:rsidRPr="005E361F" w14:paraId="44CC87AE" w14:textId="77777777" w:rsidTr="20F6B8FB">
        <w:tc>
          <w:tcPr>
            <w:tcW w:w="2547" w:type="dxa"/>
          </w:tcPr>
          <w:p w14:paraId="4E2CAF9B" w14:textId="6946D5E6" w:rsidR="00E23B74" w:rsidRPr="005E361F" w:rsidRDefault="00E23B74" w:rsidP="00366B11">
            <w:pPr>
              <w:jc w:val="both"/>
              <w:rPr>
                <w:rFonts w:ascii="Calibri" w:eastAsia="Calibri" w:hAnsi="Calibri" w:cs="Calibri"/>
                <w:b/>
                <w:bCs/>
                <w:color w:val="000000" w:themeColor="text1"/>
              </w:rPr>
            </w:pPr>
            <w:r w:rsidRPr="005E361F">
              <w:rPr>
                <w:rFonts w:ascii="Calibri" w:eastAsia="Calibri" w:hAnsi="Calibri" w:cs="Calibri"/>
                <w:b/>
                <w:bCs/>
                <w:color w:val="000000" w:themeColor="text1"/>
              </w:rPr>
              <w:t>Sodelujoči</w:t>
            </w:r>
          </w:p>
        </w:tc>
        <w:tc>
          <w:tcPr>
            <w:tcW w:w="6803" w:type="dxa"/>
          </w:tcPr>
          <w:p w14:paraId="2359BDA1" w14:textId="71B77BD2" w:rsidR="00E23B74" w:rsidRPr="005E361F" w:rsidRDefault="00B61335" w:rsidP="00366B11">
            <w:pPr>
              <w:jc w:val="both"/>
              <w:rPr>
                <w:rFonts w:ascii="Calibri" w:eastAsia="Calibri" w:hAnsi="Calibri" w:cs="Calibri"/>
                <w:color w:val="000000" w:themeColor="text1"/>
              </w:rPr>
            </w:pPr>
            <w:r w:rsidRPr="005E361F">
              <w:rPr>
                <w:rFonts w:ascii="Calibri" w:eastAsia="Calibri" w:hAnsi="Calibri" w:cs="Calibri"/>
                <w:color w:val="000000" w:themeColor="text1"/>
              </w:rPr>
              <w:t>MZ</w:t>
            </w:r>
            <w:r w:rsidR="7FEDC4B7" w:rsidRPr="71468AFB">
              <w:rPr>
                <w:rFonts w:ascii="Calibri" w:eastAsia="Calibri" w:hAnsi="Calibri" w:cs="Calibri"/>
                <w:color w:val="000000" w:themeColor="text1"/>
              </w:rPr>
              <w:t xml:space="preserve">, srednje šole </w:t>
            </w:r>
          </w:p>
        </w:tc>
      </w:tr>
      <w:tr w:rsidR="00E23B74" w:rsidRPr="005E361F" w14:paraId="5C42D378" w14:textId="77777777" w:rsidTr="20F6B8FB">
        <w:tc>
          <w:tcPr>
            <w:tcW w:w="2547" w:type="dxa"/>
          </w:tcPr>
          <w:p w14:paraId="53CCA701" w14:textId="2DD8035D" w:rsidR="00E23B74" w:rsidRPr="005E361F" w:rsidRDefault="00E23B74" w:rsidP="00366B11">
            <w:pPr>
              <w:jc w:val="both"/>
              <w:rPr>
                <w:rFonts w:ascii="Calibri" w:eastAsia="Calibri" w:hAnsi="Calibri" w:cs="Calibri"/>
                <w:b/>
                <w:bCs/>
                <w:color w:val="000000" w:themeColor="text1"/>
              </w:rPr>
            </w:pPr>
            <w:r w:rsidRPr="005E361F">
              <w:rPr>
                <w:rFonts w:ascii="Calibri" w:eastAsia="Calibri" w:hAnsi="Calibri" w:cs="Calibri"/>
                <w:b/>
                <w:bCs/>
                <w:color w:val="000000" w:themeColor="text1"/>
              </w:rPr>
              <w:t>Nosilec aktivnosti</w:t>
            </w:r>
          </w:p>
        </w:tc>
        <w:tc>
          <w:tcPr>
            <w:tcW w:w="6803" w:type="dxa"/>
          </w:tcPr>
          <w:p w14:paraId="6D2FC26D" w14:textId="27160FBE" w:rsidR="00E23B74" w:rsidRPr="005E361F" w:rsidRDefault="00B61335" w:rsidP="00366B11">
            <w:pPr>
              <w:jc w:val="both"/>
              <w:rPr>
                <w:rFonts w:ascii="Calibri" w:eastAsia="Calibri" w:hAnsi="Calibri" w:cs="Calibri"/>
                <w:color w:val="000000" w:themeColor="text1"/>
              </w:rPr>
            </w:pPr>
            <w:r w:rsidRPr="71468AFB">
              <w:rPr>
                <w:rFonts w:ascii="Calibri" w:eastAsia="Calibri" w:hAnsi="Calibri" w:cs="Calibri"/>
                <w:color w:val="000000" w:themeColor="text1"/>
              </w:rPr>
              <w:t>MVI</w:t>
            </w:r>
          </w:p>
        </w:tc>
      </w:tr>
      <w:tr w:rsidR="00E23B74" w:rsidRPr="005E361F" w14:paraId="5F924470" w14:textId="77777777" w:rsidTr="20F6B8FB">
        <w:tc>
          <w:tcPr>
            <w:tcW w:w="2547" w:type="dxa"/>
          </w:tcPr>
          <w:p w14:paraId="43BBB22B" w14:textId="16339AC9" w:rsidR="00E23B74" w:rsidRPr="005E361F" w:rsidRDefault="00E23B74" w:rsidP="00366B11">
            <w:pPr>
              <w:jc w:val="both"/>
              <w:rPr>
                <w:rFonts w:ascii="Calibri" w:eastAsia="Calibri" w:hAnsi="Calibri" w:cs="Calibri"/>
                <w:b/>
                <w:bCs/>
                <w:color w:val="000000" w:themeColor="text1"/>
              </w:rPr>
            </w:pPr>
            <w:r w:rsidRPr="005E361F">
              <w:rPr>
                <w:rFonts w:ascii="Calibri" w:eastAsia="Calibri" w:hAnsi="Calibri" w:cs="Calibri"/>
                <w:b/>
                <w:bCs/>
                <w:color w:val="000000" w:themeColor="text1"/>
              </w:rPr>
              <w:t>Rok izvedbe</w:t>
            </w:r>
          </w:p>
        </w:tc>
        <w:tc>
          <w:tcPr>
            <w:tcW w:w="6803" w:type="dxa"/>
          </w:tcPr>
          <w:p w14:paraId="12AF0652" w14:textId="15752A37" w:rsidR="00E23B74" w:rsidRPr="005E361F" w:rsidRDefault="00B36279" w:rsidP="00366B11">
            <w:pPr>
              <w:jc w:val="both"/>
              <w:rPr>
                <w:rFonts w:ascii="Calibri" w:eastAsia="Calibri" w:hAnsi="Calibri" w:cs="Calibri"/>
                <w:color w:val="000000" w:themeColor="text1"/>
              </w:rPr>
            </w:pPr>
            <w:r w:rsidRPr="005E361F">
              <w:rPr>
                <w:rFonts w:ascii="Calibri" w:eastAsia="Calibri" w:hAnsi="Calibri" w:cs="Calibri"/>
                <w:color w:val="000000" w:themeColor="text1"/>
              </w:rPr>
              <w:t>2030</w:t>
            </w:r>
          </w:p>
        </w:tc>
      </w:tr>
    </w:tbl>
    <w:p w14:paraId="4F382779" w14:textId="1466A798" w:rsidR="00E036B3" w:rsidRPr="005E361F" w:rsidRDefault="00E036B3" w:rsidP="005E361F">
      <w:pPr>
        <w:rPr>
          <w:rFonts w:ascii="Calibri" w:eastAsia="Calibri" w:hAnsi="Calibri" w:cs="Calibri"/>
          <w:color w:val="000000" w:themeColor="text1"/>
        </w:rPr>
      </w:pPr>
    </w:p>
    <w:tbl>
      <w:tblPr>
        <w:tblStyle w:val="Tabelamrea"/>
        <w:tblW w:w="0" w:type="auto"/>
        <w:tblLook w:val="04A0" w:firstRow="1" w:lastRow="0" w:firstColumn="1" w:lastColumn="0" w:noHBand="0" w:noVBand="1"/>
      </w:tblPr>
      <w:tblGrid>
        <w:gridCol w:w="2547"/>
        <w:gridCol w:w="6803"/>
      </w:tblGrid>
      <w:tr w:rsidR="00D8570A" w:rsidRPr="005E361F" w14:paraId="3BDDCA13" w14:textId="77777777" w:rsidTr="0042DEDA">
        <w:trPr>
          <w:trHeight w:val="510"/>
        </w:trPr>
        <w:tc>
          <w:tcPr>
            <w:tcW w:w="2547" w:type="dxa"/>
            <w:shd w:val="clear" w:color="auto" w:fill="DEEAF6" w:themeFill="accent5" w:themeFillTint="33"/>
          </w:tcPr>
          <w:p w14:paraId="652F7892" w14:textId="1B714E87" w:rsidR="00EE09DE" w:rsidRPr="005E361F" w:rsidRDefault="00B22B82" w:rsidP="00C72645">
            <w:pPr>
              <w:jc w:val="both"/>
              <w:rPr>
                <w:rFonts w:ascii="Calibri" w:hAnsi="Calibri" w:cs="Calibri"/>
                <w:b/>
                <w:bCs/>
              </w:rPr>
            </w:pPr>
            <w:r w:rsidRPr="005E361F">
              <w:rPr>
                <w:rFonts w:ascii="Calibri" w:hAnsi="Calibri" w:cs="Calibri"/>
                <w:b/>
                <w:bCs/>
              </w:rPr>
              <w:t>2</w:t>
            </w:r>
            <w:r w:rsidR="00EE09DE" w:rsidRPr="005E361F">
              <w:rPr>
                <w:rFonts w:ascii="Calibri" w:hAnsi="Calibri" w:cs="Calibri"/>
                <w:b/>
                <w:bCs/>
              </w:rPr>
              <w:t>. Sklop aktivnosti cilja 1</w:t>
            </w:r>
          </w:p>
        </w:tc>
        <w:tc>
          <w:tcPr>
            <w:tcW w:w="6803" w:type="dxa"/>
            <w:shd w:val="clear" w:color="auto" w:fill="DEEAF6" w:themeFill="accent5" w:themeFillTint="33"/>
          </w:tcPr>
          <w:p w14:paraId="6931696E" w14:textId="623C91BF" w:rsidR="00EE09DE" w:rsidRPr="005E361F" w:rsidRDefault="00EE09DE" w:rsidP="00C72645">
            <w:pPr>
              <w:jc w:val="both"/>
              <w:rPr>
                <w:rFonts w:ascii="Calibri" w:hAnsi="Calibri" w:cs="Calibri"/>
                <w:b/>
                <w:bCs/>
              </w:rPr>
            </w:pPr>
            <w:r w:rsidRPr="66D1A7B0">
              <w:rPr>
                <w:rFonts w:ascii="Calibri" w:hAnsi="Calibri" w:cs="Calibri"/>
                <w:b/>
                <w:bCs/>
              </w:rPr>
              <w:t>Uravnavanje števila vpisnih mest v srednje</w:t>
            </w:r>
            <w:r w:rsidR="21713346" w:rsidRPr="66D1A7B0">
              <w:rPr>
                <w:rFonts w:ascii="Calibri" w:hAnsi="Calibri" w:cs="Calibri"/>
                <w:b/>
                <w:bCs/>
              </w:rPr>
              <w:t>šolske programe zdravstvenih smeri</w:t>
            </w:r>
            <w:r w:rsidR="5663DB53" w:rsidRPr="66D1A7B0">
              <w:rPr>
                <w:rFonts w:ascii="Calibri" w:hAnsi="Calibri" w:cs="Calibri"/>
                <w:b/>
                <w:bCs/>
              </w:rPr>
              <w:t xml:space="preserve"> </w:t>
            </w:r>
          </w:p>
        </w:tc>
      </w:tr>
      <w:tr w:rsidR="00D8570A" w:rsidRPr="005E361F" w14:paraId="04293A57" w14:textId="77777777" w:rsidTr="0042DEDA">
        <w:trPr>
          <w:trHeight w:val="300"/>
        </w:trPr>
        <w:tc>
          <w:tcPr>
            <w:tcW w:w="9350" w:type="dxa"/>
            <w:gridSpan w:val="2"/>
          </w:tcPr>
          <w:p w14:paraId="3B683DA0" w14:textId="430289EC" w:rsidR="008B159E" w:rsidRPr="005E361F" w:rsidRDefault="008B159E" w:rsidP="00C72645">
            <w:pPr>
              <w:jc w:val="both"/>
              <w:rPr>
                <w:rFonts w:ascii="Calibri" w:eastAsia="Calibri" w:hAnsi="Calibri" w:cs="Calibri"/>
              </w:rPr>
            </w:pPr>
            <w:r w:rsidRPr="00984D85">
              <w:rPr>
                <w:rFonts w:ascii="Calibri" w:eastAsia="Calibri" w:hAnsi="Calibri" w:cs="Calibri"/>
              </w:rPr>
              <w:t>Aktivnosti so usmerjene v strateško načrtovanje in prilagajanje števila vpisnih mest v srednje šole za poklice ZDZS glede na potrebe zdravstvenega sistema. To vključuje spremljanje demografskih trendov, analize poklicnega barometra ter sprotno usklajevanje vpisa za poklice v pomanjkanju (npr. bolničar-</w:t>
            </w:r>
            <w:r w:rsidR="008321B4">
              <w:rPr>
                <w:rFonts w:ascii="Calibri" w:eastAsia="Calibri" w:hAnsi="Calibri" w:cs="Calibri"/>
              </w:rPr>
              <w:t>n</w:t>
            </w:r>
            <w:r w:rsidRPr="00984D85">
              <w:rPr>
                <w:rFonts w:ascii="Calibri" w:eastAsia="Calibri" w:hAnsi="Calibri" w:cs="Calibri"/>
              </w:rPr>
              <w:t>egovalec, tehnik zdravstvene nege, farmacevtski tehnik, zobotehnik). Ključno je zagotavljati prehodnost med ravnmi izobraževanja, saj večje možnosti nadaljnjega študija bistveno povečajo zanimanje mladih.</w:t>
            </w:r>
          </w:p>
        </w:tc>
      </w:tr>
      <w:tr w:rsidR="00D8570A" w:rsidRPr="005E361F" w14:paraId="440D4F77" w14:textId="77777777" w:rsidTr="0042DEDA">
        <w:tc>
          <w:tcPr>
            <w:tcW w:w="2547" w:type="dxa"/>
          </w:tcPr>
          <w:p w14:paraId="09AEB976" w14:textId="53721E07" w:rsidR="00EE09DE" w:rsidRPr="005E361F" w:rsidRDefault="00B22B82" w:rsidP="00C72645">
            <w:pPr>
              <w:jc w:val="both"/>
              <w:rPr>
                <w:rFonts w:ascii="Calibri" w:hAnsi="Calibri" w:cs="Calibri"/>
                <w:b/>
                <w:bCs/>
              </w:rPr>
            </w:pPr>
            <w:r w:rsidRPr="005E361F">
              <w:rPr>
                <w:rFonts w:ascii="Calibri" w:hAnsi="Calibri" w:cs="Calibri"/>
                <w:b/>
                <w:bCs/>
              </w:rPr>
              <w:t>2</w:t>
            </w:r>
            <w:r w:rsidR="00EE09DE" w:rsidRPr="005E361F">
              <w:rPr>
                <w:rFonts w:ascii="Calibri" w:hAnsi="Calibri" w:cs="Calibri"/>
                <w:b/>
                <w:bCs/>
              </w:rPr>
              <w:t>. 1. Aktivnost za dosego cilja 1</w:t>
            </w:r>
          </w:p>
        </w:tc>
        <w:tc>
          <w:tcPr>
            <w:tcW w:w="6803" w:type="dxa"/>
          </w:tcPr>
          <w:p w14:paraId="1745DEB6" w14:textId="51BA496C" w:rsidR="00EE09DE" w:rsidRPr="005E361F" w:rsidRDefault="7DF963F2" w:rsidP="2364C2C1">
            <w:pPr>
              <w:jc w:val="both"/>
              <w:rPr>
                <w:rFonts w:ascii="Calibri" w:hAnsi="Calibri" w:cs="Calibri"/>
                <w:b/>
                <w:bCs/>
              </w:rPr>
            </w:pPr>
            <w:r w:rsidRPr="66D1A7B0">
              <w:rPr>
                <w:rFonts w:ascii="Calibri" w:hAnsi="Calibri" w:cs="Calibri"/>
                <w:b/>
                <w:bCs/>
              </w:rPr>
              <w:t>P</w:t>
            </w:r>
            <w:r w:rsidR="01ADE3CB" w:rsidRPr="66D1A7B0">
              <w:rPr>
                <w:rFonts w:ascii="Calibri" w:hAnsi="Calibri" w:cs="Calibri"/>
                <w:b/>
                <w:bCs/>
              </w:rPr>
              <w:t xml:space="preserve">rilagoditev vpisnih mest za srednješolske programe zdravstvenih smeri glede na ugotovitve v aktivnosti 1.1 </w:t>
            </w:r>
          </w:p>
        </w:tc>
      </w:tr>
      <w:tr w:rsidR="00D8570A" w:rsidRPr="005E361F" w14:paraId="28CACD57" w14:textId="77777777" w:rsidTr="0042DEDA">
        <w:trPr>
          <w:trHeight w:val="300"/>
        </w:trPr>
        <w:tc>
          <w:tcPr>
            <w:tcW w:w="2547" w:type="dxa"/>
          </w:tcPr>
          <w:p w14:paraId="6870ED13" w14:textId="03E7B3E3" w:rsidR="00EE09DE" w:rsidRPr="005E361F" w:rsidRDefault="00EE09DE" w:rsidP="71468AFB">
            <w:pPr>
              <w:jc w:val="both"/>
              <w:rPr>
                <w:rFonts w:ascii="Calibri" w:hAnsi="Calibri" w:cs="Calibri"/>
                <w:b/>
                <w:bCs/>
              </w:rPr>
            </w:pPr>
            <w:r w:rsidRPr="71468AFB">
              <w:rPr>
                <w:rFonts w:ascii="Calibri" w:hAnsi="Calibri" w:cs="Calibri"/>
                <w:b/>
                <w:bCs/>
              </w:rPr>
              <w:t>Opis</w:t>
            </w:r>
          </w:p>
        </w:tc>
        <w:tc>
          <w:tcPr>
            <w:tcW w:w="6803" w:type="dxa"/>
          </w:tcPr>
          <w:p w14:paraId="2775056B" w14:textId="1CD3F7C3" w:rsidR="008B159E" w:rsidRPr="00984D85" w:rsidRDefault="008B159E" w:rsidP="008B159E">
            <w:pPr>
              <w:jc w:val="both"/>
              <w:rPr>
                <w:rFonts w:ascii="Calibri" w:hAnsi="Calibri" w:cs="Calibri"/>
              </w:rPr>
            </w:pPr>
            <w:r w:rsidRPr="00984D85">
              <w:rPr>
                <w:rFonts w:ascii="Calibri" w:hAnsi="Calibri" w:cs="Calibri"/>
              </w:rPr>
              <w:t>Za zagotavljanje zadostnega števila usposobljenega kadra v javnem zdravstvu je nujno izvajati letne analize vpisa v srednješolske programe zdravstvenih smeri ter spremljati zaposlovanje po končanem izobraževanju oziroma opravljenem pripravništvu. Ključno je razmerje med vpisanimi dijaki, uspešno zaključenimi programi in nadaljevanjem študija. Rešitve niso le v povečevanju vpisa, temveč tudi v izboljšanju delovnih pogojev, plačila in možnosti napredovanja.</w:t>
            </w:r>
          </w:p>
          <w:p w14:paraId="592F7D5C" w14:textId="0AD4C464" w:rsidR="008B159E" w:rsidRPr="005E361F" w:rsidRDefault="008B159E" w:rsidP="00C72645">
            <w:pPr>
              <w:jc w:val="both"/>
              <w:rPr>
                <w:rFonts w:ascii="Calibri" w:hAnsi="Calibri" w:cs="Calibri"/>
              </w:rPr>
            </w:pPr>
            <w:r w:rsidRPr="00984D85">
              <w:rPr>
                <w:rFonts w:ascii="Calibri" w:hAnsi="Calibri" w:cs="Calibri"/>
              </w:rPr>
              <w:t>Trenutno primanjkuje kadra pri poklicih bolničar-negovalec, tehnik zdravstvene nege, farmacevtski tehnik in zobotehnik. Poleg mladih je treba v izobraževanje vključevati tudi odrasle, ki se odločijo za poklicno preusmeritev. S temi ukrepi bo mogoče dolgoročno zagotoviti stabilno zaposlovanje srednješolskega kadra in s tem kakovostne ter dostopne zdravstvene storitve.</w:t>
            </w:r>
          </w:p>
        </w:tc>
      </w:tr>
      <w:tr w:rsidR="00D8570A" w:rsidRPr="005E361F" w14:paraId="00A39D76" w14:textId="77777777" w:rsidTr="0042DEDA">
        <w:tc>
          <w:tcPr>
            <w:tcW w:w="2547" w:type="dxa"/>
          </w:tcPr>
          <w:p w14:paraId="4495E953" w14:textId="77777777" w:rsidR="00EE09DE" w:rsidRPr="005E361F" w:rsidRDefault="00EE09DE" w:rsidP="00C72645">
            <w:pPr>
              <w:jc w:val="both"/>
              <w:rPr>
                <w:rFonts w:ascii="Calibri" w:hAnsi="Calibri" w:cs="Calibri"/>
                <w:b/>
                <w:bCs/>
              </w:rPr>
            </w:pPr>
            <w:r w:rsidRPr="005E361F">
              <w:rPr>
                <w:rFonts w:ascii="Calibri" w:hAnsi="Calibri" w:cs="Calibri"/>
                <w:b/>
                <w:bCs/>
              </w:rPr>
              <w:t>Sodelujoči</w:t>
            </w:r>
          </w:p>
        </w:tc>
        <w:tc>
          <w:tcPr>
            <w:tcW w:w="6803" w:type="dxa"/>
          </w:tcPr>
          <w:p w14:paraId="4624F702" w14:textId="1F7EEDEC" w:rsidR="00EE09DE" w:rsidRPr="005E361F" w:rsidRDefault="00DB268A" w:rsidP="00C72645">
            <w:pPr>
              <w:jc w:val="both"/>
              <w:rPr>
                <w:rFonts w:ascii="Calibri" w:hAnsi="Calibri" w:cs="Calibri"/>
              </w:rPr>
            </w:pPr>
            <w:r w:rsidRPr="005E361F">
              <w:rPr>
                <w:rFonts w:ascii="Calibri" w:hAnsi="Calibri" w:cs="Calibri"/>
              </w:rPr>
              <w:t>MZ</w:t>
            </w:r>
            <w:r w:rsidRPr="66D1A7B0" w:rsidDel="00DB268A">
              <w:rPr>
                <w:rFonts w:ascii="Calibri" w:hAnsi="Calibri" w:cs="Calibri"/>
              </w:rPr>
              <w:t xml:space="preserve"> </w:t>
            </w:r>
            <w:r w:rsidR="00EE09DE" w:rsidRPr="66D1A7B0">
              <w:rPr>
                <w:rFonts w:ascii="Calibri" w:hAnsi="Calibri" w:cs="Calibri"/>
              </w:rPr>
              <w:t>, srednje šole</w:t>
            </w:r>
            <w:r w:rsidR="551F8962" w:rsidRPr="66D1A7B0">
              <w:rPr>
                <w:rFonts w:ascii="Calibri" w:hAnsi="Calibri" w:cs="Calibri"/>
              </w:rPr>
              <w:t>, pedagoški inštitut, osnovne šole</w:t>
            </w:r>
          </w:p>
        </w:tc>
      </w:tr>
      <w:tr w:rsidR="00D8570A" w:rsidRPr="005E361F" w14:paraId="483376B8" w14:textId="77777777" w:rsidTr="0042DEDA">
        <w:tc>
          <w:tcPr>
            <w:tcW w:w="2547" w:type="dxa"/>
          </w:tcPr>
          <w:p w14:paraId="0A35FA9C" w14:textId="77777777" w:rsidR="00EE09DE" w:rsidRPr="005E361F" w:rsidRDefault="00EE09DE" w:rsidP="00C72645">
            <w:pPr>
              <w:jc w:val="both"/>
              <w:rPr>
                <w:rFonts w:ascii="Calibri" w:hAnsi="Calibri" w:cs="Calibri"/>
                <w:b/>
                <w:bCs/>
              </w:rPr>
            </w:pPr>
            <w:r w:rsidRPr="005E361F">
              <w:rPr>
                <w:rFonts w:ascii="Calibri" w:hAnsi="Calibri" w:cs="Calibri"/>
                <w:b/>
                <w:bCs/>
              </w:rPr>
              <w:t>Nosilec aktivnosti</w:t>
            </w:r>
          </w:p>
        </w:tc>
        <w:tc>
          <w:tcPr>
            <w:tcW w:w="6803" w:type="dxa"/>
          </w:tcPr>
          <w:p w14:paraId="53DBDC42" w14:textId="637A360C" w:rsidR="00EE09DE" w:rsidRPr="005E361F" w:rsidRDefault="00DB268A" w:rsidP="00C72645">
            <w:pPr>
              <w:jc w:val="both"/>
              <w:rPr>
                <w:rFonts w:ascii="Calibri" w:hAnsi="Calibri" w:cs="Calibri"/>
              </w:rPr>
            </w:pPr>
            <w:r w:rsidRPr="66D1A7B0">
              <w:rPr>
                <w:rFonts w:ascii="Calibri" w:hAnsi="Calibri" w:cs="Calibri"/>
              </w:rPr>
              <w:t>MVI</w:t>
            </w:r>
            <w:r w:rsidRPr="005E361F">
              <w:rPr>
                <w:rFonts w:ascii="Calibri" w:hAnsi="Calibri" w:cs="Calibri"/>
              </w:rPr>
              <w:t xml:space="preserve"> </w:t>
            </w:r>
          </w:p>
        </w:tc>
      </w:tr>
      <w:tr w:rsidR="00D8570A" w:rsidRPr="005E361F" w14:paraId="00D97020" w14:textId="77777777" w:rsidTr="0042DEDA">
        <w:tc>
          <w:tcPr>
            <w:tcW w:w="2547" w:type="dxa"/>
          </w:tcPr>
          <w:p w14:paraId="1E71B525" w14:textId="77777777" w:rsidR="00EE09DE" w:rsidRPr="005E361F" w:rsidRDefault="00EE09DE" w:rsidP="00C72645">
            <w:pPr>
              <w:jc w:val="both"/>
              <w:rPr>
                <w:rFonts w:ascii="Calibri" w:hAnsi="Calibri" w:cs="Calibri"/>
                <w:b/>
                <w:bCs/>
              </w:rPr>
            </w:pPr>
            <w:r w:rsidRPr="005E361F">
              <w:rPr>
                <w:rFonts w:ascii="Calibri" w:hAnsi="Calibri" w:cs="Calibri"/>
                <w:b/>
                <w:bCs/>
              </w:rPr>
              <w:t>Rok izvedbe</w:t>
            </w:r>
          </w:p>
        </w:tc>
        <w:tc>
          <w:tcPr>
            <w:tcW w:w="6803" w:type="dxa"/>
          </w:tcPr>
          <w:p w14:paraId="0B3F0F95" w14:textId="77777777" w:rsidR="00EE09DE" w:rsidRPr="005E361F" w:rsidRDefault="00EE09DE" w:rsidP="00C72645">
            <w:pPr>
              <w:jc w:val="both"/>
              <w:rPr>
                <w:rFonts w:ascii="Calibri" w:hAnsi="Calibri" w:cs="Calibri"/>
              </w:rPr>
            </w:pPr>
            <w:r w:rsidRPr="005E361F">
              <w:rPr>
                <w:rFonts w:ascii="Calibri" w:hAnsi="Calibri" w:cs="Calibri"/>
              </w:rPr>
              <w:t>kontinuirano</w:t>
            </w:r>
          </w:p>
        </w:tc>
      </w:tr>
    </w:tbl>
    <w:p w14:paraId="0EEA9A94" w14:textId="627856DB" w:rsidR="00EE09DE" w:rsidRPr="005E361F" w:rsidRDefault="00EE09DE" w:rsidP="005E361F">
      <w:pPr>
        <w:rPr>
          <w:rFonts w:ascii="Calibri" w:eastAsia="Calibri" w:hAnsi="Calibri" w:cs="Calibri"/>
          <w:color w:val="000000" w:themeColor="text1"/>
        </w:rPr>
      </w:pPr>
    </w:p>
    <w:tbl>
      <w:tblPr>
        <w:tblStyle w:val="Tabelamrea"/>
        <w:tblW w:w="0" w:type="auto"/>
        <w:tblLook w:val="04A0" w:firstRow="1" w:lastRow="0" w:firstColumn="1" w:lastColumn="0" w:noHBand="0" w:noVBand="1"/>
      </w:tblPr>
      <w:tblGrid>
        <w:gridCol w:w="2547"/>
        <w:gridCol w:w="6803"/>
      </w:tblGrid>
      <w:tr w:rsidR="00AF2EA0" w:rsidRPr="005E361F" w14:paraId="76296B74" w14:textId="77777777" w:rsidTr="71171342">
        <w:trPr>
          <w:trHeight w:val="465"/>
        </w:trPr>
        <w:tc>
          <w:tcPr>
            <w:tcW w:w="2547" w:type="dxa"/>
            <w:shd w:val="clear" w:color="auto" w:fill="DEEAF6" w:themeFill="accent5" w:themeFillTint="33"/>
          </w:tcPr>
          <w:p w14:paraId="16CA910A" w14:textId="77777777" w:rsidR="00EE09DE" w:rsidRPr="005E361F" w:rsidRDefault="00EE09DE" w:rsidP="00C72645">
            <w:pPr>
              <w:jc w:val="both"/>
              <w:rPr>
                <w:rFonts w:ascii="Calibri" w:hAnsi="Calibri" w:cs="Calibri"/>
                <w:b/>
                <w:bCs/>
              </w:rPr>
            </w:pPr>
            <w:r w:rsidRPr="005E361F">
              <w:rPr>
                <w:rFonts w:ascii="Calibri" w:hAnsi="Calibri" w:cs="Calibri"/>
                <w:b/>
                <w:bCs/>
              </w:rPr>
              <w:t>3. Sklop aktivnosti cilja 1</w:t>
            </w:r>
          </w:p>
        </w:tc>
        <w:tc>
          <w:tcPr>
            <w:tcW w:w="6803" w:type="dxa"/>
            <w:shd w:val="clear" w:color="auto" w:fill="DEEAF6" w:themeFill="accent5" w:themeFillTint="33"/>
          </w:tcPr>
          <w:p w14:paraId="742AEABF" w14:textId="46DCF611" w:rsidR="00EE09DE" w:rsidRPr="005E361F" w:rsidRDefault="00EE09DE" w:rsidP="00C72645">
            <w:pPr>
              <w:jc w:val="both"/>
              <w:rPr>
                <w:rFonts w:ascii="Calibri" w:hAnsi="Calibri" w:cs="Calibri"/>
                <w:b/>
                <w:bCs/>
              </w:rPr>
            </w:pPr>
            <w:r w:rsidRPr="005E361F">
              <w:rPr>
                <w:rFonts w:ascii="Calibri" w:hAnsi="Calibri" w:cs="Calibri"/>
                <w:b/>
                <w:bCs/>
              </w:rPr>
              <w:t>Povečanje števila bolničarjev</w:t>
            </w:r>
            <w:r w:rsidR="00B76195">
              <w:rPr>
                <w:rFonts w:ascii="Calibri" w:hAnsi="Calibri" w:cs="Calibri"/>
                <w:b/>
                <w:bCs/>
              </w:rPr>
              <w:t>-</w:t>
            </w:r>
            <w:r w:rsidRPr="005E361F">
              <w:rPr>
                <w:rFonts w:ascii="Calibri" w:hAnsi="Calibri" w:cs="Calibri"/>
                <w:b/>
                <w:bCs/>
              </w:rPr>
              <w:t xml:space="preserve">negovalcev </w:t>
            </w:r>
          </w:p>
        </w:tc>
      </w:tr>
      <w:tr w:rsidR="00D8570A" w:rsidRPr="005E361F" w14:paraId="264596B4" w14:textId="77777777" w:rsidTr="71171342">
        <w:trPr>
          <w:trHeight w:val="300"/>
        </w:trPr>
        <w:tc>
          <w:tcPr>
            <w:tcW w:w="9350" w:type="dxa"/>
            <w:gridSpan w:val="2"/>
          </w:tcPr>
          <w:p w14:paraId="7581F8F0" w14:textId="1425BEB2" w:rsidR="00EE09DE" w:rsidRPr="005E361F" w:rsidRDefault="2E7403D7" w:rsidP="00C72645">
            <w:pPr>
              <w:jc w:val="both"/>
              <w:rPr>
                <w:rFonts w:ascii="Calibri" w:eastAsia="Calibri" w:hAnsi="Calibri" w:cs="Calibri"/>
              </w:rPr>
            </w:pPr>
            <w:r w:rsidRPr="5AF05783">
              <w:rPr>
                <w:rFonts w:ascii="Calibri" w:eastAsia="Calibri" w:hAnsi="Calibri" w:cs="Calibri"/>
              </w:rPr>
              <w:t xml:space="preserve">Dolgotrajna oskrba je eden ključnih stebrov sodobnega zdravstvenega in socialno-varstvenega sistema, kjer primanjkljaj ustrezno usposobljenih kadrov predstavlja resen problem. Za izboljšanje stanja in reševanje problematike pomanjkanja zdravstvenih delavcev v dolgotrajni oskrbi bo MZ izvedlo ciljno načrtovane aktivnosti v času izobraževanja zdravstvenega kadra. Za dosego trajnostnih rezultatov na področju pomanjkanja poklica bolničar-negovalec bodo podprte tudi ključne sistemske rešitve, ki bodo omogočale uspešno izvedbo posameznih ukrepov. Kadre primerne za bolničarja-negovalca bodo v največji meri pridobili s šolanjem odraslih in izboljšanjem delovnih pogojev, kot so </w:t>
            </w:r>
            <w:r w:rsidR="3E8D4F70" w:rsidRPr="5AF05783">
              <w:rPr>
                <w:rFonts w:ascii="Calibri" w:eastAsia="Calibri" w:hAnsi="Calibri" w:cs="Calibri"/>
              </w:rPr>
              <w:t xml:space="preserve">boljše </w:t>
            </w:r>
            <w:r w:rsidRPr="5AF05783">
              <w:rPr>
                <w:rFonts w:ascii="Calibri" w:eastAsia="Calibri" w:hAnsi="Calibri" w:cs="Calibri"/>
              </w:rPr>
              <w:t>plače in</w:t>
            </w:r>
            <w:r w:rsidR="1BE59BD5" w:rsidRPr="5AF05783">
              <w:rPr>
                <w:rFonts w:ascii="Calibri" w:eastAsia="Calibri" w:hAnsi="Calibri" w:cs="Calibri"/>
              </w:rPr>
              <w:t xml:space="preserve"> </w:t>
            </w:r>
            <w:r w:rsidR="3BA40695" w:rsidRPr="5AF05783">
              <w:rPr>
                <w:rFonts w:ascii="Calibri" w:eastAsia="Calibri" w:hAnsi="Calibri" w:cs="Calibri"/>
              </w:rPr>
              <w:t xml:space="preserve">manjše </w:t>
            </w:r>
            <w:r w:rsidR="2E94F703" w:rsidRPr="5AF05783">
              <w:rPr>
                <w:rFonts w:ascii="Calibri" w:eastAsia="Calibri" w:hAnsi="Calibri" w:cs="Calibri"/>
              </w:rPr>
              <w:t>o</w:t>
            </w:r>
            <w:r w:rsidRPr="5AF05783">
              <w:rPr>
                <w:rFonts w:ascii="Calibri" w:eastAsia="Calibri" w:hAnsi="Calibri" w:cs="Calibri"/>
              </w:rPr>
              <w:t xml:space="preserve">bremenitve v zdravstvenih in socialnih zavodih. </w:t>
            </w:r>
            <w:r w:rsidR="00DB268A">
              <w:rPr>
                <w:rFonts w:ascii="Calibri" w:eastAsia="Calibri" w:hAnsi="Calibri" w:cs="Calibri"/>
              </w:rPr>
              <w:t xml:space="preserve">Izključno s </w:t>
            </w:r>
            <w:r w:rsidRPr="5AF05783">
              <w:rPr>
                <w:rFonts w:ascii="Calibri" w:eastAsia="Calibri" w:hAnsi="Calibri" w:cs="Calibri"/>
              </w:rPr>
              <w:t xml:space="preserve">šolanjem mladih ne bomo prišli do cilja, saj se za tako delo lahko odločajo le zrele, odrasle osebe, ki jih delo s starejšimi in ranljivimi motivira in imajo dobre pogoje dela. </w:t>
            </w:r>
            <w:r w:rsidR="00DB268A">
              <w:rPr>
                <w:rFonts w:ascii="Calibri" w:eastAsia="Calibri" w:hAnsi="Calibri" w:cs="Calibri"/>
              </w:rPr>
              <w:t xml:space="preserve">V </w:t>
            </w:r>
            <w:r w:rsidR="008321B4">
              <w:rPr>
                <w:rFonts w:ascii="Calibri" w:eastAsia="Calibri" w:hAnsi="Calibri" w:cs="Calibri"/>
              </w:rPr>
              <w:t>številnih</w:t>
            </w:r>
            <w:r w:rsidR="00DB268A">
              <w:rPr>
                <w:rFonts w:ascii="Calibri" w:eastAsia="Calibri" w:hAnsi="Calibri" w:cs="Calibri"/>
              </w:rPr>
              <w:t xml:space="preserve"> državah se pogoj</w:t>
            </w:r>
            <w:r w:rsidR="00DB268A" w:rsidRPr="00984D85">
              <w:rPr>
                <w:rFonts w:ascii="Calibri" w:eastAsia="Calibri" w:hAnsi="Calibri" w:cs="Calibri"/>
              </w:rPr>
              <w:t xml:space="preserve"> starosti za vpis na nekatere programe (npr. bolničar</w:t>
            </w:r>
            <w:r w:rsidR="00DB268A">
              <w:rPr>
                <w:rFonts w:ascii="Calibri" w:eastAsia="Calibri" w:hAnsi="Calibri" w:cs="Calibri"/>
              </w:rPr>
              <w:t xml:space="preserve"> - negovalec</w:t>
            </w:r>
            <w:r w:rsidR="00DB268A" w:rsidRPr="00984D85">
              <w:rPr>
                <w:rFonts w:ascii="Calibri" w:eastAsia="Calibri" w:hAnsi="Calibri" w:cs="Calibri"/>
              </w:rPr>
              <w:t xml:space="preserve">, asistent v zdravstveni negi) </w:t>
            </w:r>
            <w:r w:rsidR="00DB268A">
              <w:rPr>
                <w:rFonts w:ascii="Calibri" w:eastAsia="Calibri" w:hAnsi="Calibri" w:cs="Calibri"/>
              </w:rPr>
              <w:t xml:space="preserve">že dviguje </w:t>
            </w:r>
            <w:r w:rsidR="00DB268A" w:rsidRPr="00984D85">
              <w:rPr>
                <w:rFonts w:ascii="Calibri" w:eastAsia="Calibri" w:hAnsi="Calibri" w:cs="Calibri"/>
              </w:rPr>
              <w:t>na vsaj 17 let. To omogoča, da se za delo v zdravstvu odločajo posamezniki, ki jih delo z bolnimi in ranljivimi skupinami resnično motivira.</w:t>
            </w:r>
          </w:p>
          <w:p w14:paraId="1637FFF5" w14:textId="77777777" w:rsidR="00EE09DE" w:rsidRPr="005E361F" w:rsidRDefault="00EE09DE" w:rsidP="00C72645">
            <w:pPr>
              <w:jc w:val="both"/>
              <w:rPr>
                <w:rFonts w:ascii="Calibri" w:eastAsia="Calibri" w:hAnsi="Calibri" w:cs="Calibri"/>
              </w:rPr>
            </w:pPr>
            <w:r w:rsidRPr="005E361F">
              <w:rPr>
                <w:rFonts w:ascii="Calibri" w:eastAsia="Calibri" w:hAnsi="Calibri" w:cs="Calibri"/>
              </w:rPr>
              <w:t xml:space="preserve">S tem sklopom aktivnosti se bo povečalo število usposobljenih bolničarjev-negovalcev, izboljšalo prepoznavnost in vrednotenje tega poklica ter zagotoviti dolgoročno kadrovsko okrepitev v zdravstvenem in socialno-varstvenem sistemu, s poudarkom na kakovostni dolgotrajni oskrbi prebivalstva. Aktivnosti, ki se nanašajo na promocijo poklica so zajete v cilju 2. </w:t>
            </w:r>
          </w:p>
        </w:tc>
      </w:tr>
      <w:tr w:rsidR="00AF2EA0" w:rsidRPr="005E361F" w14:paraId="7CDD17AD" w14:textId="77777777" w:rsidTr="71171342">
        <w:trPr>
          <w:trHeight w:val="570"/>
        </w:trPr>
        <w:tc>
          <w:tcPr>
            <w:tcW w:w="2547" w:type="dxa"/>
          </w:tcPr>
          <w:p w14:paraId="379588AD" w14:textId="110C772F" w:rsidR="00EE09DE" w:rsidRPr="005E361F" w:rsidRDefault="00EE09DE" w:rsidP="006F03A7">
            <w:pPr>
              <w:jc w:val="both"/>
              <w:rPr>
                <w:rFonts w:ascii="Calibri" w:hAnsi="Calibri" w:cs="Calibri"/>
                <w:b/>
                <w:bCs/>
              </w:rPr>
            </w:pPr>
            <w:r w:rsidRPr="005E361F">
              <w:rPr>
                <w:rFonts w:ascii="Calibri" w:hAnsi="Calibri" w:cs="Calibri"/>
                <w:b/>
                <w:bCs/>
              </w:rPr>
              <w:t>3. 1. Aktivnost za dosego cilja 1</w:t>
            </w:r>
          </w:p>
        </w:tc>
        <w:tc>
          <w:tcPr>
            <w:tcW w:w="6803" w:type="dxa"/>
          </w:tcPr>
          <w:p w14:paraId="38DEA53A" w14:textId="73DE1888" w:rsidR="00EE09DE" w:rsidRPr="005E361F" w:rsidRDefault="4E5126AC" w:rsidP="02428826">
            <w:pPr>
              <w:spacing w:after="100" w:afterAutospacing="1"/>
              <w:jc w:val="both"/>
              <w:rPr>
                <w:rFonts w:ascii="Calibri" w:hAnsi="Calibri" w:cs="Calibri"/>
                <w:b/>
                <w:bCs/>
              </w:rPr>
            </w:pPr>
            <w:r w:rsidRPr="02428826">
              <w:rPr>
                <w:rFonts w:ascii="Calibri" w:hAnsi="Calibri" w:cs="Calibri"/>
                <w:b/>
                <w:bCs/>
              </w:rPr>
              <w:t>Nov program pripravništva za poklic bolničar</w:t>
            </w:r>
            <w:r w:rsidR="24EBF571" w:rsidRPr="02428826">
              <w:rPr>
                <w:rFonts w:ascii="Calibri" w:hAnsi="Calibri" w:cs="Calibri"/>
                <w:b/>
                <w:bCs/>
              </w:rPr>
              <w:t>-</w:t>
            </w:r>
            <w:r w:rsidRPr="02428826">
              <w:rPr>
                <w:rFonts w:ascii="Calibri" w:hAnsi="Calibri" w:cs="Calibri"/>
                <w:b/>
                <w:bCs/>
              </w:rPr>
              <w:t>negovalec</w:t>
            </w:r>
          </w:p>
        </w:tc>
      </w:tr>
      <w:tr w:rsidR="00AF2EA0" w:rsidRPr="005E361F" w14:paraId="6B62D012" w14:textId="77777777" w:rsidTr="71171342">
        <w:trPr>
          <w:trHeight w:val="300"/>
        </w:trPr>
        <w:tc>
          <w:tcPr>
            <w:tcW w:w="2547" w:type="dxa"/>
          </w:tcPr>
          <w:p w14:paraId="43C3C67A" w14:textId="77777777" w:rsidR="00EE09DE" w:rsidRPr="005E361F" w:rsidRDefault="00EE09DE" w:rsidP="00C72645">
            <w:pPr>
              <w:jc w:val="both"/>
              <w:rPr>
                <w:rFonts w:ascii="Calibri" w:hAnsi="Calibri" w:cs="Calibri"/>
                <w:b/>
                <w:bCs/>
              </w:rPr>
            </w:pPr>
            <w:r w:rsidRPr="005E361F">
              <w:rPr>
                <w:rFonts w:ascii="Calibri" w:hAnsi="Calibri" w:cs="Calibri"/>
                <w:b/>
                <w:bCs/>
              </w:rPr>
              <w:t xml:space="preserve">Opis </w:t>
            </w:r>
          </w:p>
        </w:tc>
        <w:tc>
          <w:tcPr>
            <w:tcW w:w="6803" w:type="dxa"/>
          </w:tcPr>
          <w:p w14:paraId="1E99E55D" w14:textId="1FE701A9" w:rsidR="008B159E" w:rsidRPr="005E361F" w:rsidRDefault="008B159E" w:rsidP="00C72645">
            <w:pPr>
              <w:spacing w:beforeAutospacing="1" w:afterAutospacing="1"/>
              <w:jc w:val="both"/>
              <w:rPr>
                <w:rFonts w:ascii="Calibri" w:hAnsi="Calibri" w:cs="Calibri"/>
              </w:rPr>
            </w:pPr>
            <w:r w:rsidRPr="00984D85">
              <w:rPr>
                <w:rFonts w:ascii="Calibri" w:hAnsi="Calibri" w:cs="Calibri"/>
              </w:rPr>
              <w:t>Za povečanje razpoložljivosti kadra bolničar-negovalec in oblikovanje modela verificiranega usposabljanja v zdravstvu ter dolgotrajni oskrbi je bil vzpostavljen pilotni projekt, ki bo zaradi pozitivnega odziva razširjen do leta 2027, skupaj v osmih ciklih. Program pripravništva združuje dvomesečni teoretični del (320 ur), ki ga izvajajo štirje akreditirani zavodi, in štirimesečni praktični del pri izvajalcih zdravstvene dejavnosti. Teoretično usposabljanje bo potekalo v štirih ciklih (2024–2026), vsak s 12–26 udeleženci, izvedba pa je odvisna od števila prijav. Ob zaključku projekta bo izvedena evalvacija, ki bo podlaga za odločitev o morebitni sistemski uvedbi programa.</w:t>
            </w:r>
          </w:p>
        </w:tc>
      </w:tr>
      <w:tr w:rsidR="00AF2EA0" w:rsidRPr="005E361F" w14:paraId="3695C9F5" w14:textId="77777777" w:rsidTr="71171342">
        <w:tc>
          <w:tcPr>
            <w:tcW w:w="2547" w:type="dxa"/>
          </w:tcPr>
          <w:p w14:paraId="677464AA" w14:textId="77777777" w:rsidR="00EE09DE" w:rsidRPr="005E361F" w:rsidRDefault="00EE09DE" w:rsidP="00C72645">
            <w:pPr>
              <w:jc w:val="both"/>
              <w:rPr>
                <w:rFonts w:ascii="Calibri" w:hAnsi="Calibri" w:cs="Calibri"/>
                <w:b/>
                <w:bCs/>
              </w:rPr>
            </w:pPr>
            <w:r w:rsidRPr="005E361F">
              <w:rPr>
                <w:rFonts w:ascii="Calibri" w:hAnsi="Calibri" w:cs="Calibri"/>
                <w:b/>
                <w:bCs/>
              </w:rPr>
              <w:t>Sodelujoči</w:t>
            </w:r>
          </w:p>
        </w:tc>
        <w:tc>
          <w:tcPr>
            <w:tcW w:w="6803" w:type="dxa"/>
          </w:tcPr>
          <w:p w14:paraId="7746C86A" w14:textId="01D32018" w:rsidR="00EE09DE" w:rsidRPr="005E361F" w:rsidRDefault="00EE09DE" w:rsidP="7428E576">
            <w:pPr>
              <w:jc w:val="both"/>
              <w:rPr>
                <w:rFonts w:ascii="Calibri" w:hAnsi="Calibri" w:cs="Calibri"/>
              </w:rPr>
            </w:pPr>
            <w:r w:rsidRPr="71468AFB">
              <w:rPr>
                <w:rFonts w:ascii="Calibri" w:hAnsi="Calibri" w:cs="Calibri"/>
              </w:rPr>
              <w:t>Srednja zdravstvena šola Ljubljana, SOFIZO izobraževalni center, Srednja zdravstvena šola Murska Sobota, Šolski center Novo mesto</w:t>
            </w:r>
            <w:r w:rsidR="671334C9" w:rsidRPr="71468AFB">
              <w:rPr>
                <w:rFonts w:ascii="Calibri" w:hAnsi="Calibri" w:cs="Calibri"/>
              </w:rPr>
              <w:t>.</w:t>
            </w:r>
          </w:p>
        </w:tc>
      </w:tr>
      <w:tr w:rsidR="00AF2EA0" w:rsidRPr="005E361F" w14:paraId="69974516" w14:textId="77777777" w:rsidTr="71171342">
        <w:tc>
          <w:tcPr>
            <w:tcW w:w="2547" w:type="dxa"/>
          </w:tcPr>
          <w:p w14:paraId="5AAA451D" w14:textId="77777777" w:rsidR="00EE09DE" w:rsidRPr="005E361F" w:rsidRDefault="00EE09DE" w:rsidP="00C72645">
            <w:pPr>
              <w:jc w:val="both"/>
              <w:rPr>
                <w:rFonts w:ascii="Calibri" w:hAnsi="Calibri" w:cs="Calibri"/>
                <w:b/>
                <w:bCs/>
              </w:rPr>
            </w:pPr>
            <w:r w:rsidRPr="005E361F">
              <w:rPr>
                <w:rFonts w:ascii="Calibri" w:hAnsi="Calibri" w:cs="Calibri"/>
                <w:b/>
                <w:bCs/>
              </w:rPr>
              <w:t>Nosilec aktivnosti</w:t>
            </w:r>
          </w:p>
        </w:tc>
        <w:tc>
          <w:tcPr>
            <w:tcW w:w="6803" w:type="dxa"/>
          </w:tcPr>
          <w:p w14:paraId="512A4279" w14:textId="77777777" w:rsidR="00EE09DE" w:rsidRPr="005E361F" w:rsidRDefault="00EE09DE" w:rsidP="00C72645">
            <w:pPr>
              <w:jc w:val="both"/>
              <w:rPr>
                <w:rFonts w:ascii="Calibri" w:hAnsi="Calibri" w:cs="Calibri"/>
              </w:rPr>
            </w:pPr>
            <w:r w:rsidRPr="005E361F">
              <w:rPr>
                <w:rFonts w:ascii="Calibri" w:hAnsi="Calibri" w:cs="Calibri"/>
              </w:rPr>
              <w:t>MZ</w:t>
            </w:r>
          </w:p>
        </w:tc>
      </w:tr>
      <w:tr w:rsidR="00AF2EA0" w:rsidRPr="005E361F" w14:paraId="4D374E48" w14:textId="77777777" w:rsidTr="71171342">
        <w:tc>
          <w:tcPr>
            <w:tcW w:w="2547" w:type="dxa"/>
          </w:tcPr>
          <w:p w14:paraId="3D145C90" w14:textId="77777777" w:rsidR="00EE09DE" w:rsidRPr="005E361F" w:rsidRDefault="00EE09DE" w:rsidP="00C72645">
            <w:pPr>
              <w:jc w:val="both"/>
              <w:rPr>
                <w:rFonts w:ascii="Calibri" w:hAnsi="Calibri" w:cs="Calibri"/>
                <w:b/>
                <w:bCs/>
              </w:rPr>
            </w:pPr>
            <w:r w:rsidRPr="005E361F">
              <w:rPr>
                <w:rFonts w:ascii="Calibri" w:hAnsi="Calibri" w:cs="Calibri"/>
                <w:b/>
                <w:bCs/>
              </w:rPr>
              <w:t>Rok izvedbe</w:t>
            </w:r>
          </w:p>
        </w:tc>
        <w:tc>
          <w:tcPr>
            <w:tcW w:w="6803" w:type="dxa"/>
          </w:tcPr>
          <w:p w14:paraId="512FCA0B" w14:textId="7465D288" w:rsidR="00EE09DE" w:rsidRPr="005E361F" w:rsidRDefault="00EE09DE" w:rsidP="00C72645">
            <w:pPr>
              <w:jc w:val="both"/>
              <w:rPr>
                <w:rFonts w:ascii="Calibri" w:hAnsi="Calibri" w:cs="Calibri"/>
              </w:rPr>
            </w:pPr>
            <w:r w:rsidRPr="005E361F">
              <w:rPr>
                <w:rFonts w:ascii="Calibri" w:hAnsi="Calibri" w:cs="Calibri"/>
              </w:rPr>
              <w:t>2025</w:t>
            </w:r>
            <w:r w:rsidR="007E4181">
              <w:rPr>
                <w:rFonts w:ascii="Calibri" w:hAnsi="Calibri" w:cs="Calibri"/>
              </w:rPr>
              <w:t>-2027</w:t>
            </w:r>
          </w:p>
        </w:tc>
      </w:tr>
      <w:tr w:rsidR="00D8570A" w:rsidRPr="005E361F" w14:paraId="71C37DB8" w14:textId="77777777" w:rsidTr="71171342">
        <w:tc>
          <w:tcPr>
            <w:tcW w:w="9350" w:type="dxa"/>
            <w:gridSpan w:val="2"/>
          </w:tcPr>
          <w:p w14:paraId="77BDE06A" w14:textId="77777777" w:rsidR="00EE09DE" w:rsidRPr="005E361F" w:rsidRDefault="00EE09DE" w:rsidP="00C72645">
            <w:pPr>
              <w:jc w:val="both"/>
              <w:rPr>
                <w:rFonts w:ascii="Calibri" w:hAnsi="Calibri" w:cs="Calibri"/>
                <w:b/>
                <w:bCs/>
              </w:rPr>
            </w:pPr>
          </w:p>
        </w:tc>
      </w:tr>
      <w:tr w:rsidR="00AF2EA0" w:rsidRPr="005E361F" w14:paraId="68EFA88D" w14:textId="77777777" w:rsidTr="71171342">
        <w:trPr>
          <w:trHeight w:val="300"/>
        </w:trPr>
        <w:tc>
          <w:tcPr>
            <w:tcW w:w="2547" w:type="dxa"/>
          </w:tcPr>
          <w:p w14:paraId="115F0997" w14:textId="77777777" w:rsidR="00EE09DE" w:rsidRPr="005E361F" w:rsidRDefault="00EE09DE" w:rsidP="00C72645">
            <w:pPr>
              <w:jc w:val="both"/>
              <w:rPr>
                <w:rFonts w:ascii="Calibri" w:hAnsi="Calibri" w:cs="Calibri"/>
                <w:b/>
                <w:bCs/>
              </w:rPr>
            </w:pPr>
            <w:r w:rsidRPr="005E361F">
              <w:rPr>
                <w:rFonts w:ascii="Calibri" w:hAnsi="Calibri" w:cs="Calibri"/>
                <w:b/>
                <w:bCs/>
              </w:rPr>
              <w:t>3. 2. Aktivnost za dosego cilja 1</w:t>
            </w:r>
          </w:p>
        </w:tc>
        <w:tc>
          <w:tcPr>
            <w:tcW w:w="6803" w:type="dxa"/>
          </w:tcPr>
          <w:p w14:paraId="05FFA4A6" w14:textId="2DABE21F" w:rsidR="00EE09DE" w:rsidRPr="005E361F" w:rsidRDefault="4E5126AC" w:rsidP="00C72645">
            <w:pPr>
              <w:jc w:val="both"/>
              <w:rPr>
                <w:rFonts w:ascii="Calibri" w:hAnsi="Calibri" w:cs="Calibri"/>
              </w:rPr>
            </w:pPr>
            <w:r w:rsidRPr="02428826">
              <w:rPr>
                <w:rFonts w:ascii="Calibri" w:hAnsi="Calibri" w:cs="Calibri"/>
                <w:b/>
                <w:bCs/>
              </w:rPr>
              <w:t>Privabljanje odraslih v poklic bolničar</w:t>
            </w:r>
            <w:r w:rsidR="59BD57E3" w:rsidRPr="02428826">
              <w:rPr>
                <w:rFonts w:ascii="Calibri" w:hAnsi="Calibri" w:cs="Calibri"/>
                <w:b/>
                <w:bCs/>
              </w:rPr>
              <w:t>-</w:t>
            </w:r>
            <w:r w:rsidRPr="02428826">
              <w:rPr>
                <w:rFonts w:ascii="Calibri" w:hAnsi="Calibri" w:cs="Calibri"/>
                <w:b/>
                <w:bCs/>
              </w:rPr>
              <w:t>negovalec</w:t>
            </w:r>
          </w:p>
        </w:tc>
      </w:tr>
      <w:tr w:rsidR="00AF2EA0" w:rsidRPr="005E361F" w14:paraId="37815B9C" w14:textId="77777777" w:rsidTr="71171342">
        <w:trPr>
          <w:trHeight w:val="300"/>
        </w:trPr>
        <w:tc>
          <w:tcPr>
            <w:tcW w:w="2547" w:type="dxa"/>
          </w:tcPr>
          <w:p w14:paraId="5AAB271A" w14:textId="77777777" w:rsidR="00EE09DE" w:rsidRPr="005E361F" w:rsidRDefault="00EE09DE" w:rsidP="00C72645">
            <w:pPr>
              <w:jc w:val="both"/>
              <w:rPr>
                <w:rFonts w:ascii="Calibri" w:hAnsi="Calibri" w:cs="Calibri"/>
                <w:b/>
                <w:bCs/>
              </w:rPr>
            </w:pPr>
            <w:r w:rsidRPr="005E361F">
              <w:rPr>
                <w:rFonts w:ascii="Calibri" w:hAnsi="Calibri" w:cs="Calibri"/>
                <w:b/>
                <w:bCs/>
              </w:rPr>
              <w:t>Opis</w:t>
            </w:r>
          </w:p>
        </w:tc>
        <w:tc>
          <w:tcPr>
            <w:tcW w:w="6803" w:type="dxa"/>
          </w:tcPr>
          <w:p w14:paraId="7307F0E0" w14:textId="7C3783C9" w:rsidR="00EE09DE" w:rsidRPr="005E361F" w:rsidRDefault="00EE09DE" w:rsidP="00C72645">
            <w:pPr>
              <w:jc w:val="both"/>
              <w:rPr>
                <w:rFonts w:ascii="Calibri" w:hAnsi="Calibri" w:cs="Calibri"/>
                <w:highlight w:val="yellow"/>
              </w:rPr>
            </w:pPr>
            <w:r w:rsidRPr="005E361F">
              <w:rPr>
                <w:rFonts w:ascii="Calibri" w:hAnsi="Calibri" w:cs="Calibri"/>
              </w:rPr>
              <w:t>Z namenom povečanja kadrovskih zmogljivosti, zlasti na področju dolgotrajne oskrbe, bo poseben poudarek namenjen privabljanju odraslih v poklic bolničar</w:t>
            </w:r>
            <w:r w:rsidR="00B76195">
              <w:rPr>
                <w:rFonts w:ascii="Calibri" w:hAnsi="Calibri" w:cs="Calibri"/>
              </w:rPr>
              <w:t>-</w:t>
            </w:r>
            <w:r w:rsidRPr="005E361F">
              <w:rPr>
                <w:rFonts w:ascii="Calibri" w:hAnsi="Calibri" w:cs="Calibri"/>
              </w:rPr>
              <w:t xml:space="preserve">negovalec. Odraslim, ki se želijo prekvalificirati ali nadaljevati svojo poklicno pot v zdravstvu, bodo omogočene prilagojene oblike izobraževanja, vključujoč krajše programe, usposabljanja na delovnem mestu ter dostopnejše pogoje za pridobitev nacionalne poklicne kvalifikacije. Aktivnosti bodo temeljile tudi na promociji poklica, svetovanju in sodelovanju z </w:t>
            </w:r>
            <w:r w:rsidR="008321B4">
              <w:rPr>
                <w:rFonts w:ascii="Calibri" w:hAnsi="Calibri" w:cs="Calibri"/>
              </w:rPr>
              <w:t>ZRSZ</w:t>
            </w:r>
            <w:r w:rsidRPr="005E361F">
              <w:rPr>
                <w:rFonts w:ascii="Calibri" w:hAnsi="Calibri" w:cs="Calibri"/>
              </w:rPr>
              <w:t>. S tem pristopom želimo razširiti bazo kandidatov, izboljšati kadrovsko pokritost v zdravstvu in povečati dostopnost do storitev za starostnike in druge ranljive skupine.</w:t>
            </w:r>
          </w:p>
        </w:tc>
      </w:tr>
      <w:tr w:rsidR="00AF2EA0" w:rsidRPr="005E361F" w14:paraId="58BFB288" w14:textId="77777777" w:rsidTr="71171342">
        <w:tc>
          <w:tcPr>
            <w:tcW w:w="2547" w:type="dxa"/>
          </w:tcPr>
          <w:p w14:paraId="20AECBB8" w14:textId="77777777" w:rsidR="00EE09DE" w:rsidRPr="005E361F" w:rsidRDefault="00EE09DE" w:rsidP="00C72645">
            <w:pPr>
              <w:jc w:val="both"/>
              <w:rPr>
                <w:rFonts w:ascii="Calibri" w:hAnsi="Calibri" w:cs="Calibri"/>
                <w:b/>
                <w:bCs/>
              </w:rPr>
            </w:pPr>
            <w:r w:rsidRPr="005E361F">
              <w:rPr>
                <w:rFonts w:ascii="Calibri" w:hAnsi="Calibri" w:cs="Calibri"/>
                <w:b/>
                <w:bCs/>
              </w:rPr>
              <w:t>Sodelujoči</w:t>
            </w:r>
          </w:p>
        </w:tc>
        <w:tc>
          <w:tcPr>
            <w:tcW w:w="6803" w:type="dxa"/>
          </w:tcPr>
          <w:p w14:paraId="6CCA289C" w14:textId="78C7BC96" w:rsidR="00EE09DE" w:rsidRPr="005E361F" w:rsidRDefault="008321B4" w:rsidP="00C72645">
            <w:pPr>
              <w:jc w:val="both"/>
              <w:rPr>
                <w:rFonts w:ascii="Calibri" w:hAnsi="Calibri" w:cs="Calibri"/>
              </w:rPr>
            </w:pPr>
            <w:r>
              <w:rPr>
                <w:rFonts w:ascii="Calibri" w:hAnsi="Calibri" w:cs="Calibri"/>
              </w:rPr>
              <w:t>MZ, ZRSZ</w:t>
            </w:r>
          </w:p>
        </w:tc>
      </w:tr>
      <w:tr w:rsidR="00AF2EA0" w:rsidRPr="005E361F" w14:paraId="2BA88ACD" w14:textId="77777777" w:rsidTr="71171342">
        <w:trPr>
          <w:trHeight w:val="300"/>
        </w:trPr>
        <w:tc>
          <w:tcPr>
            <w:tcW w:w="2547" w:type="dxa"/>
          </w:tcPr>
          <w:p w14:paraId="5C1B16D5" w14:textId="77777777" w:rsidR="00EE09DE" w:rsidRPr="005E361F" w:rsidRDefault="00EE09DE" w:rsidP="00C72645">
            <w:pPr>
              <w:jc w:val="both"/>
              <w:rPr>
                <w:rFonts w:ascii="Calibri" w:hAnsi="Calibri" w:cs="Calibri"/>
                <w:b/>
                <w:bCs/>
              </w:rPr>
            </w:pPr>
            <w:r w:rsidRPr="005E361F">
              <w:rPr>
                <w:rFonts w:ascii="Calibri" w:hAnsi="Calibri" w:cs="Calibri"/>
                <w:b/>
                <w:bCs/>
              </w:rPr>
              <w:t>Nosilec aktivnosti</w:t>
            </w:r>
          </w:p>
        </w:tc>
        <w:tc>
          <w:tcPr>
            <w:tcW w:w="6803" w:type="dxa"/>
          </w:tcPr>
          <w:p w14:paraId="1647D594" w14:textId="5870EAA8" w:rsidR="00EE09DE" w:rsidRPr="005E361F" w:rsidRDefault="728F03A1" w:rsidP="00C72645">
            <w:pPr>
              <w:jc w:val="both"/>
              <w:rPr>
                <w:rFonts w:ascii="Calibri" w:hAnsi="Calibri" w:cs="Calibri"/>
              </w:rPr>
            </w:pPr>
            <w:r w:rsidRPr="71468AFB">
              <w:rPr>
                <w:rFonts w:ascii="Calibri" w:hAnsi="Calibri" w:cs="Calibri"/>
              </w:rPr>
              <w:t>MVI</w:t>
            </w:r>
          </w:p>
        </w:tc>
      </w:tr>
      <w:tr w:rsidR="00AF2EA0" w:rsidRPr="005E361F" w14:paraId="427DF0E6" w14:textId="77777777" w:rsidTr="71171342">
        <w:tc>
          <w:tcPr>
            <w:tcW w:w="2547" w:type="dxa"/>
          </w:tcPr>
          <w:p w14:paraId="1778830F" w14:textId="77777777" w:rsidR="00EE09DE" w:rsidRPr="005E361F" w:rsidRDefault="00EE09DE" w:rsidP="00C72645">
            <w:pPr>
              <w:jc w:val="both"/>
              <w:rPr>
                <w:rFonts w:ascii="Calibri" w:hAnsi="Calibri" w:cs="Calibri"/>
                <w:b/>
                <w:bCs/>
              </w:rPr>
            </w:pPr>
            <w:r w:rsidRPr="005E361F">
              <w:rPr>
                <w:rFonts w:ascii="Calibri" w:hAnsi="Calibri" w:cs="Calibri"/>
                <w:b/>
                <w:bCs/>
              </w:rPr>
              <w:t>Rok izvedbe</w:t>
            </w:r>
          </w:p>
        </w:tc>
        <w:tc>
          <w:tcPr>
            <w:tcW w:w="6803" w:type="dxa"/>
          </w:tcPr>
          <w:p w14:paraId="05488D60" w14:textId="77777777" w:rsidR="00EE09DE" w:rsidRPr="005E361F" w:rsidRDefault="00EE09DE" w:rsidP="00C72645">
            <w:pPr>
              <w:jc w:val="both"/>
              <w:rPr>
                <w:rFonts w:ascii="Calibri" w:hAnsi="Calibri" w:cs="Calibri"/>
              </w:rPr>
            </w:pPr>
            <w:r w:rsidRPr="005E361F">
              <w:rPr>
                <w:rFonts w:ascii="Calibri" w:hAnsi="Calibri" w:cs="Calibri"/>
              </w:rPr>
              <w:t>Kontinuirano</w:t>
            </w:r>
          </w:p>
        </w:tc>
      </w:tr>
    </w:tbl>
    <w:p w14:paraId="09EBCDCF" w14:textId="77777777" w:rsidR="00EE09DE" w:rsidRPr="005E361F" w:rsidRDefault="00EE09DE" w:rsidP="00D677D0">
      <w:pPr>
        <w:rPr>
          <w:rFonts w:ascii="Calibri" w:eastAsia="Calibri" w:hAnsi="Calibri" w:cs="Calibri"/>
          <w:color w:val="000000" w:themeColor="text1"/>
        </w:rPr>
      </w:pPr>
    </w:p>
    <w:tbl>
      <w:tblPr>
        <w:tblStyle w:val="Tabelamrea"/>
        <w:tblW w:w="0" w:type="auto"/>
        <w:tblLook w:val="04A0" w:firstRow="1" w:lastRow="0" w:firstColumn="1" w:lastColumn="0" w:noHBand="0" w:noVBand="1"/>
      </w:tblPr>
      <w:tblGrid>
        <w:gridCol w:w="2547"/>
        <w:gridCol w:w="6803"/>
      </w:tblGrid>
      <w:tr w:rsidR="00307804" w:rsidRPr="005E361F" w14:paraId="1B1DE29F" w14:textId="77777777" w:rsidTr="20F6B8FB">
        <w:trPr>
          <w:trHeight w:val="732"/>
        </w:trPr>
        <w:tc>
          <w:tcPr>
            <w:tcW w:w="2547" w:type="dxa"/>
            <w:shd w:val="clear" w:color="auto" w:fill="DEEAF6" w:themeFill="accent5" w:themeFillTint="33"/>
          </w:tcPr>
          <w:p w14:paraId="3C09CC8E" w14:textId="606F0F22" w:rsidR="00307804" w:rsidRPr="005E361F" w:rsidRDefault="6621F445" w:rsidP="323FED80">
            <w:pPr>
              <w:jc w:val="both"/>
              <w:rPr>
                <w:rFonts w:ascii="Calibri" w:eastAsia="Calibri" w:hAnsi="Calibri" w:cs="Calibri"/>
                <w:b/>
                <w:bCs/>
                <w:color w:val="000000" w:themeColor="text1"/>
                <w:highlight w:val="yellow"/>
              </w:rPr>
            </w:pPr>
            <w:r w:rsidRPr="009F58D5">
              <w:rPr>
                <w:rFonts w:ascii="Calibri" w:eastAsia="Calibri" w:hAnsi="Calibri" w:cs="Calibri"/>
                <w:b/>
                <w:bCs/>
                <w:color w:val="000000" w:themeColor="text1"/>
              </w:rPr>
              <w:t>4</w:t>
            </w:r>
            <w:r w:rsidR="00307804" w:rsidRPr="009F58D5">
              <w:rPr>
                <w:rFonts w:ascii="Calibri" w:eastAsia="Calibri" w:hAnsi="Calibri" w:cs="Calibri"/>
                <w:b/>
                <w:bCs/>
                <w:color w:val="000000" w:themeColor="text1"/>
              </w:rPr>
              <w:t>. Sklop aktivnosti cilja 1</w:t>
            </w:r>
            <w:r w:rsidR="00307804" w:rsidRPr="323FED80">
              <w:rPr>
                <w:rFonts w:ascii="Calibri" w:eastAsia="Calibri" w:hAnsi="Calibri" w:cs="Calibri"/>
                <w:b/>
                <w:bCs/>
                <w:color w:val="000000" w:themeColor="text1"/>
              </w:rPr>
              <w:t xml:space="preserve"> </w:t>
            </w:r>
          </w:p>
        </w:tc>
        <w:tc>
          <w:tcPr>
            <w:tcW w:w="6803" w:type="dxa"/>
            <w:shd w:val="clear" w:color="auto" w:fill="DEEAF6" w:themeFill="accent5" w:themeFillTint="33"/>
          </w:tcPr>
          <w:p w14:paraId="5EF94020" w14:textId="507314B2" w:rsidR="00307804" w:rsidRPr="005E361F" w:rsidRDefault="00307804" w:rsidP="00366B11">
            <w:pPr>
              <w:jc w:val="both"/>
              <w:rPr>
                <w:rFonts w:ascii="Calibri" w:eastAsia="Calibri" w:hAnsi="Calibri" w:cs="Calibri"/>
                <w:color w:val="000000" w:themeColor="text1"/>
              </w:rPr>
            </w:pPr>
            <w:r w:rsidRPr="323FED80">
              <w:rPr>
                <w:rFonts w:ascii="Calibri" w:hAnsi="Calibri" w:cs="Calibri"/>
                <w:b/>
                <w:bCs/>
              </w:rPr>
              <w:t>Visokošolsko izobraževanje</w:t>
            </w:r>
          </w:p>
        </w:tc>
      </w:tr>
      <w:tr w:rsidR="00307804" w:rsidRPr="005E361F" w14:paraId="5B0BDA76" w14:textId="77777777" w:rsidTr="20F6B8FB">
        <w:tc>
          <w:tcPr>
            <w:tcW w:w="9350" w:type="dxa"/>
            <w:gridSpan w:val="2"/>
          </w:tcPr>
          <w:p w14:paraId="648B9CD1" w14:textId="0C7404BA" w:rsidR="00307804" w:rsidRPr="005E361F" w:rsidRDefault="51ED38EF" w:rsidP="00366B11">
            <w:pPr>
              <w:jc w:val="both"/>
              <w:rPr>
                <w:rFonts w:ascii="Calibri" w:eastAsia="Calibri" w:hAnsi="Calibri" w:cs="Calibri"/>
                <w:color w:val="000000" w:themeColor="text1"/>
              </w:rPr>
            </w:pPr>
            <w:r w:rsidRPr="00073097">
              <w:rPr>
                <w:rFonts w:ascii="Calibri" w:eastAsia="Calibri" w:hAnsi="Calibri" w:cs="Calibri"/>
              </w:rPr>
              <w:t xml:space="preserve">V okviru visokošolskega izobraževanja je potrebno izvesti aktivnosti, ki bodo prispevale k večji kakovosti in večji usklajenosti študijskih programov zdravstvenih smeri s potrebami zdravstvenega sistema. Za regulirane poklice je ključno sprotno sledenje spremembam v EU direktivah in njihovo implementiranje v nacionalne študijske programe. O teh spremembah je potrebno redno obveščati delodajalce ter analizirati možnosti vključevanja mednarodnih zahtev, pri čemer naj bodo predlagane spremembe usmerjene tako v evropske standarde kot v potrebe slovenskega zdravstvenega sistema. Za zagotavljanje kakovosti je bistveno stalno vlaganje v strokovni in akademski razvoj visokošolskih učiteljev ter izvajanje razvojnih in raziskovalnih projektov v sodelovanju z zdravstvenimi zavodi. Za razvoj zmogljivosti visokošolskih učiteljev je treba fakultetam, ki izpolnjujejo pogoje, omogočiti izvajanje univerzitetnih študijskih programov, saj ti poleg izobraževanja zagotavljajo tudi pridobivanje učiteljskega kadra. Le tako bo mogoče zagotoviti zadostno število pedagoških nosilcev ter strokovnjakov s kliničnih področij, ki bodo ob akademskem razvoju (doktorat znanosti) lahko prevzemali </w:t>
            </w:r>
            <w:proofErr w:type="spellStart"/>
            <w:r w:rsidRPr="00073097">
              <w:rPr>
                <w:rFonts w:ascii="Calibri" w:eastAsia="Calibri" w:hAnsi="Calibri" w:cs="Calibri"/>
              </w:rPr>
              <w:t>nosilstvo</w:t>
            </w:r>
            <w:proofErr w:type="spellEnd"/>
            <w:r w:rsidRPr="00073097">
              <w:rPr>
                <w:rFonts w:ascii="Calibri" w:eastAsia="Calibri" w:hAnsi="Calibri" w:cs="Calibri"/>
              </w:rPr>
              <w:t xml:space="preserve"> študijskih programov.</w:t>
            </w:r>
            <w:r w:rsidR="00425B0A" w:rsidRPr="005E361F">
              <w:rPr>
                <w:rFonts w:ascii="Calibri" w:eastAsia="Calibri" w:hAnsi="Calibri" w:cs="Calibri"/>
                <w:color w:val="000000" w:themeColor="text1"/>
              </w:rPr>
              <w:t xml:space="preserve">  </w:t>
            </w:r>
          </w:p>
        </w:tc>
      </w:tr>
      <w:tr w:rsidR="00307804" w:rsidRPr="005E361F" w14:paraId="5B40D9CD" w14:textId="77777777" w:rsidTr="20F6B8FB">
        <w:tc>
          <w:tcPr>
            <w:tcW w:w="2547" w:type="dxa"/>
          </w:tcPr>
          <w:p w14:paraId="70C8C737" w14:textId="26237B54" w:rsidR="00307804" w:rsidRPr="005E361F" w:rsidRDefault="00EE37A7" w:rsidP="00366B11">
            <w:pPr>
              <w:jc w:val="both"/>
              <w:rPr>
                <w:rFonts w:ascii="Calibri" w:eastAsia="Calibri" w:hAnsi="Calibri" w:cs="Calibri"/>
                <w:b/>
                <w:bCs/>
                <w:color w:val="000000" w:themeColor="text1"/>
              </w:rPr>
            </w:pPr>
            <w:r>
              <w:rPr>
                <w:rFonts w:ascii="Calibri" w:eastAsia="Calibri" w:hAnsi="Calibri" w:cs="Calibri"/>
                <w:b/>
                <w:bCs/>
                <w:color w:val="000000" w:themeColor="text1"/>
              </w:rPr>
              <w:t xml:space="preserve">4. </w:t>
            </w:r>
            <w:r w:rsidR="00307804" w:rsidRPr="005E361F">
              <w:rPr>
                <w:rFonts w:ascii="Calibri" w:eastAsia="Calibri" w:hAnsi="Calibri" w:cs="Calibri"/>
                <w:b/>
                <w:bCs/>
                <w:color w:val="000000" w:themeColor="text1"/>
              </w:rPr>
              <w:t>1. Aktivnost za dosego cilja 1</w:t>
            </w:r>
          </w:p>
        </w:tc>
        <w:tc>
          <w:tcPr>
            <w:tcW w:w="6803" w:type="dxa"/>
          </w:tcPr>
          <w:p w14:paraId="618F8DD4" w14:textId="739F8F04" w:rsidR="00307804" w:rsidRPr="005E361F" w:rsidRDefault="00307804" w:rsidP="00366B11">
            <w:pPr>
              <w:jc w:val="both"/>
              <w:rPr>
                <w:rFonts w:ascii="Calibri" w:eastAsia="Calibri" w:hAnsi="Calibri" w:cs="Calibri"/>
                <w:b/>
                <w:bCs/>
                <w:color w:val="000000" w:themeColor="text1"/>
              </w:rPr>
            </w:pPr>
            <w:r w:rsidRPr="323FED80">
              <w:rPr>
                <w:rFonts w:ascii="Calibri" w:eastAsia="Calibri" w:hAnsi="Calibri" w:cs="Calibri"/>
                <w:b/>
                <w:bCs/>
                <w:color w:val="000000" w:themeColor="text1"/>
              </w:rPr>
              <w:t xml:space="preserve">Strokovni razvoj visokošolskih učiteljev in </w:t>
            </w:r>
            <w:r w:rsidR="00905812" w:rsidRPr="323FED80">
              <w:rPr>
                <w:rFonts w:ascii="Calibri" w:eastAsia="Calibri" w:hAnsi="Calibri" w:cs="Calibri"/>
                <w:b/>
                <w:bCs/>
                <w:color w:val="000000" w:themeColor="text1"/>
              </w:rPr>
              <w:t xml:space="preserve">enakovreden razvoj visokošolskih zavodov </w:t>
            </w:r>
          </w:p>
        </w:tc>
      </w:tr>
      <w:tr w:rsidR="00307804" w:rsidRPr="005E361F" w14:paraId="4A55B026" w14:textId="77777777" w:rsidTr="20F6B8FB">
        <w:tc>
          <w:tcPr>
            <w:tcW w:w="2547" w:type="dxa"/>
          </w:tcPr>
          <w:p w14:paraId="61F07ADE" w14:textId="77777777" w:rsidR="00307804" w:rsidRPr="005E361F" w:rsidRDefault="00307804" w:rsidP="00366B11">
            <w:pPr>
              <w:jc w:val="both"/>
              <w:rPr>
                <w:rFonts w:ascii="Calibri" w:eastAsia="Calibri" w:hAnsi="Calibri" w:cs="Calibri"/>
                <w:b/>
                <w:bCs/>
                <w:color w:val="000000" w:themeColor="text1"/>
              </w:rPr>
            </w:pPr>
            <w:r w:rsidRPr="005E361F">
              <w:rPr>
                <w:rFonts w:ascii="Calibri" w:eastAsia="Calibri" w:hAnsi="Calibri" w:cs="Calibri"/>
                <w:b/>
                <w:bCs/>
                <w:color w:val="000000" w:themeColor="text1"/>
              </w:rPr>
              <w:t>Opis</w:t>
            </w:r>
          </w:p>
        </w:tc>
        <w:tc>
          <w:tcPr>
            <w:tcW w:w="6803" w:type="dxa"/>
          </w:tcPr>
          <w:p w14:paraId="0938C9EE" w14:textId="374BB254" w:rsidR="001D4076" w:rsidRPr="005E361F" w:rsidRDefault="00425B0A" w:rsidP="00366B11">
            <w:pPr>
              <w:jc w:val="both"/>
              <w:rPr>
                <w:rFonts w:ascii="Calibri" w:eastAsia="Calibri" w:hAnsi="Calibri" w:cs="Calibri"/>
                <w:color w:val="000000" w:themeColor="text1"/>
              </w:rPr>
            </w:pPr>
            <w:r w:rsidRPr="005E361F">
              <w:rPr>
                <w:rFonts w:ascii="Calibri" w:eastAsia="Calibri" w:hAnsi="Calibri" w:cs="Calibri"/>
                <w:color w:val="000000" w:themeColor="text1"/>
              </w:rPr>
              <w:t>Potrebna je krepitev obstoječih visokošolskih zavodov in ne širitev, saj vsak nov visokošolski zavod poruši kadrovsko strukturo obstoječih in povzroči hude kadrovske stiske</w:t>
            </w:r>
            <w:r w:rsidR="001D4076" w:rsidRPr="005E361F">
              <w:rPr>
                <w:rFonts w:ascii="Calibri" w:eastAsia="Calibri" w:hAnsi="Calibri" w:cs="Calibri"/>
                <w:color w:val="000000" w:themeColor="text1"/>
              </w:rPr>
              <w:t>, saj se srečujemo z velikim mankom visokošolskih učiteljev, ki bi danes kot zdravstveni delavci imeli zaključeno 2. bolonjsko stopnjo in bili lahko predavatelji ali višji predavatelji na zdravstvenih fakultetah</w:t>
            </w:r>
            <w:r w:rsidRPr="005E361F">
              <w:rPr>
                <w:rFonts w:ascii="Calibri" w:eastAsia="Calibri" w:hAnsi="Calibri" w:cs="Calibri"/>
                <w:color w:val="000000" w:themeColor="text1"/>
              </w:rPr>
              <w:t xml:space="preserve">. Gledano mednarodno, ima Slovenija več kot dovolj fakultet, ki izobražujejo za zdravstvene poklice. </w:t>
            </w:r>
          </w:p>
          <w:p w14:paraId="61A677FB" w14:textId="59E6119C" w:rsidR="00D7545E" w:rsidRPr="005E361F" w:rsidRDefault="3FF59291" w:rsidP="00366B11">
            <w:pPr>
              <w:jc w:val="both"/>
              <w:rPr>
                <w:rFonts w:ascii="Calibri" w:eastAsia="Calibri" w:hAnsi="Calibri" w:cs="Calibri"/>
                <w:color w:val="000000" w:themeColor="text1"/>
              </w:rPr>
            </w:pPr>
            <w:r w:rsidRPr="20F6B8FB">
              <w:rPr>
                <w:rFonts w:ascii="Calibri" w:eastAsia="Calibri" w:hAnsi="Calibri" w:cs="Calibri"/>
                <w:color w:val="000000" w:themeColor="text1"/>
              </w:rPr>
              <w:t xml:space="preserve">Ko gre za </w:t>
            </w:r>
            <w:r w:rsidR="7CE24470" w:rsidRPr="20F6B8FB">
              <w:rPr>
                <w:rFonts w:ascii="Calibri" w:eastAsia="Calibri" w:hAnsi="Calibri" w:cs="Calibri"/>
                <w:color w:val="000000" w:themeColor="text1"/>
              </w:rPr>
              <w:t xml:space="preserve">izobraževanje za </w:t>
            </w:r>
            <w:r w:rsidRPr="20F6B8FB">
              <w:rPr>
                <w:rFonts w:ascii="Calibri" w:eastAsia="Calibri" w:hAnsi="Calibri" w:cs="Calibri"/>
                <w:color w:val="000000" w:themeColor="text1"/>
              </w:rPr>
              <w:t xml:space="preserve">regulirane poklice v zdravstvu in druge poklice v zdravstvu je potrebna enakovredna obravnava med javnimi univerzami in samostojnimi visokošolskimi zavodi. </w:t>
            </w:r>
            <w:r w:rsidR="750CDB70" w:rsidRPr="20F6B8FB">
              <w:rPr>
                <w:rFonts w:ascii="Calibri" w:eastAsia="Calibri" w:hAnsi="Calibri" w:cs="Calibri"/>
                <w:color w:val="000000" w:themeColor="text1"/>
              </w:rPr>
              <w:t xml:space="preserve">Zatečeno stanje je, da fakultete v okviru univerz izvajajo tudi magistrske programe brez šolnin, medtem ko visokošolski zavodi izven univerz te možnosti nimajo. </w:t>
            </w:r>
            <w:r w:rsidR="0498808C" w:rsidRPr="20F6B8FB">
              <w:rPr>
                <w:rFonts w:ascii="Calibri" w:eastAsia="Calibri" w:hAnsi="Calibri" w:cs="Calibri"/>
              </w:rPr>
              <w:t xml:space="preserve"> Posledično se številni diplomanti po dodiplomskem študiju odločajo za nadaljevanje magistrskega študija, hkrati pa se vključujejo v zdravstveni sistem preko različnih oblik zaposlitve, kar kaže na potrebo po bolj usklajenih izobraževalnih in zaposlitvenih možnostih.</w:t>
            </w:r>
            <w:r w:rsidR="750CDB70" w:rsidRPr="20F6B8FB">
              <w:rPr>
                <w:rFonts w:ascii="Calibri" w:eastAsia="Calibri" w:hAnsi="Calibri" w:cs="Calibri"/>
                <w:color w:val="000000" w:themeColor="text1"/>
              </w:rPr>
              <w:t xml:space="preserve"> Strokovni magisteriji za zdravstvene poklice bi morali imeti pogoj, da ima študent že klinične izkušnje, saj so vsebine zelo usmerjene v poglabljanje kliničnih znanj, kot so duševno zdravje in psihiatrija, urgentna stanja,</w:t>
            </w:r>
            <w:r w:rsidR="1C08DCF1" w:rsidRPr="20F6B8FB">
              <w:rPr>
                <w:rFonts w:ascii="Calibri" w:eastAsia="Calibri" w:hAnsi="Calibri" w:cs="Calibri"/>
                <w:color w:val="000000" w:themeColor="text1"/>
              </w:rPr>
              <w:t xml:space="preserve"> paliativna oskrb</w:t>
            </w:r>
            <w:r w:rsidR="5BE1C31E" w:rsidRPr="20F6B8FB">
              <w:rPr>
                <w:rFonts w:ascii="Calibri" w:eastAsia="Calibri" w:hAnsi="Calibri" w:cs="Calibri"/>
                <w:color w:val="000000" w:themeColor="text1"/>
              </w:rPr>
              <w:t>a</w:t>
            </w:r>
            <w:r w:rsidR="1C08DCF1" w:rsidRPr="20F6B8FB">
              <w:rPr>
                <w:rFonts w:ascii="Calibri" w:eastAsia="Calibri" w:hAnsi="Calibri" w:cs="Calibri"/>
                <w:color w:val="000000" w:themeColor="text1"/>
              </w:rPr>
              <w:t xml:space="preserve">, </w:t>
            </w:r>
            <w:r w:rsidR="750CDB70" w:rsidRPr="20F6B8FB">
              <w:rPr>
                <w:rFonts w:ascii="Calibri" w:eastAsia="Calibri" w:hAnsi="Calibri" w:cs="Calibri"/>
                <w:color w:val="000000" w:themeColor="text1"/>
              </w:rPr>
              <w:t>akutna in kronična stanja na primarni ravni, idr.</w:t>
            </w:r>
          </w:p>
        </w:tc>
      </w:tr>
      <w:tr w:rsidR="00307804" w:rsidRPr="005E361F" w14:paraId="6D6C90A5" w14:textId="77777777" w:rsidTr="20F6B8FB">
        <w:tc>
          <w:tcPr>
            <w:tcW w:w="2547" w:type="dxa"/>
          </w:tcPr>
          <w:p w14:paraId="54538515" w14:textId="77777777" w:rsidR="00307804" w:rsidRPr="005E361F" w:rsidRDefault="00307804" w:rsidP="00366B11">
            <w:pPr>
              <w:jc w:val="both"/>
              <w:rPr>
                <w:rFonts w:ascii="Calibri" w:eastAsia="Calibri" w:hAnsi="Calibri" w:cs="Calibri"/>
                <w:b/>
                <w:bCs/>
                <w:color w:val="000000" w:themeColor="text1"/>
              </w:rPr>
            </w:pPr>
            <w:r w:rsidRPr="005E361F">
              <w:rPr>
                <w:rFonts w:ascii="Calibri" w:eastAsia="Calibri" w:hAnsi="Calibri" w:cs="Calibri"/>
                <w:b/>
                <w:bCs/>
                <w:color w:val="000000" w:themeColor="text1"/>
              </w:rPr>
              <w:t>Sodelujoči</w:t>
            </w:r>
          </w:p>
        </w:tc>
        <w:tc>
          <w:tcPr>
            <w:tcW w:w="6803" w:type="dxa"/>
          </w:tcPr>
          <w:p w14:paraId="23256A52" w14:textId="36E255CF" w:rsidR="00307804" w:rsidRPr="005E361F" w:rsidRDefault="00B425F4" w:rsidP="00366B11">
            <w:pPr>
              <w:jc w:val="both"/>
              <w:rPr>
                <w:rFonts w:ascii="Calibri" w:eastAsia="Calibri" w:hAnsi="Calibri" w:cs="Calibri"/>
                <w:color w:val="000000" w:themeColor="text1"/>
              </w:rPr>
            </w:pPr>
            <w:r w:rsidRPr="005E361F">
              <w:rPr>
                <w:rFonts w:ascii="Calibri" w:eastAsia="Calibri" w:hAnsi="Calibri" w:cs="Calibri"/>
                <w:color w:val="000000" w:themeColor="text1"/>
              </w:rPr>
              <w:t>MZ</w:t>
            </w:r>
            <w:r>
              <w:rPr>
                <w:rFonts w:ascii="Calibri" w:eastAsia="Calibri" w:hAnsi="Calibri" w:cs="Calibri"/>
                <w:color w:val="000000" w:themeColor="text1"/>
              </w:rPr>
              <w:t xml:space="preserve">, </w:t>
            </w:r>
            <w:r w:rsidR="5BFE96A1" w:rsidRPr="66D1A7B0">
              <w:rPr>
                <w:rFonts w:ascii="Calibri" w:eastAsia="Calibri" w:hAnsi="Calibri" w:cs="Calibri"/>
                <w:color w:val="000000" w:themeColor="text1"/>
              </w:rPr>
              <w:t xml:space="preserve">MVZI, univerze in </w:t>
            </w:r>
            <w:r w:rsidR="211A176D" w:rsidRPr="66D1A7B0">
              <w:rPr>
                <w:rFonts w:ascii="Calibri" w:eastAsia="Calibri" w:hAnsi="Calibri" w:cs="Calibri"/>
                <w:color w:val="000000" w:themeColor="text1"/>
              </w:rPr>
              <w:t xml:space="preserve">samostojne </w:t>
            </w:r>
            <w:r w:rsidR="5BFE96A1" w:rsidRPr="66D1A7B0">
              <w:rPr>
                <w:rFonts w:ascii="Calibri" w:eastAsia="Calibri" w:hAnsi="Calibri" w:cs="Calibri"/>
                <w:color w:val="000000" w:themeColor="text1"/>
              </w:rPr>
              <w:t>fakultete</w:t>
            </w:r>
          </w:p>
        </w:tc>
      </w:tr>
      <w:tr w:rsidR="00307804" w:rsidRPr="005E361F" w14:paraId="4EF346C9" w14:textId="77777777" w:rsidTr="20F6B8FB">
        <w:tc>
          <w:tcPr>
            <w:tcW w:w="2547" w:type="dxa"/>
          </w:tcPr>
          <w:p w14:paraId="78F6075E" w14:textId="77777777" w:rsidR="00307804" w:rsidRPr="005E361F" w:rsidRDefault="00307804" w:rsidP="00366B11">
            <w:pPr>
              <w:jc w:val="both"/>
              <w:rPr>
                <w:rFonts w:ascii="Calibri" w:eastAsia="Calibri" w:hAnsi="Calibri" w:cs="Calibri"/>
                <w:b/>
                <w:bCs/>
                <w:color w:val="000000" w:themeColor="text1"/>
              </w:rPr>
            </w:pPr>
            <w:r w:rsidRPr="005E361F">
              <w:rPr>
                <w:rFonts w:ascii="Calibri" w:eastAsia="Calibri" w:hAnsi="Calibri" w:cs="Calibri"/>
                <w:b/>
                <w:bCs/>
                <w:color w:val="000000" w:themeColor="text1"/>
              </w:rPr>
              <w:t>Nosilec aktivnosti</w:t>
            </w:r>
          </w:p>
        </w:tc>
        <w:tc>
          <w:tcPr>
            <w:tcW w:w="6803" w:type="dxa"/>
          </w:tcPr>
          <w:p w14:paraId="1185A40D" w14:textId="796043E0" w:rsidR="00307804" w:rsidRPr="005E361F" w:rsidRDefault="005E6B3C" w:rsidP="00366B11">
            <w:pPr>
              <w:jc w:val="both"/>
              <w:rPr>
                <w:rFonts w:ascii="Calibri" w:eastAsia="Calibri" w:hAnsi="Calibri" w:cs="Calibri"/>
                <w:color w:val="000000" w:themeColor="text1"/>
              </w:rPr>
            </w:pPr>
            <w:r>
              <w:rPr>
                <w:rFonts w:ascii="Calibri" w:eastAsia="Calibri" w:hAnsi="Calibri" w:cs="Calibri"/>
                <w:color w:val="000000" w:themeColor="text1"/>
              </w:rPr>
              <w:t>NAKVIS</w:t>
            </w:r>
          </w:p>
        </w:tc>
      </w:tr>
      <w:tr w:rsidR="00307804" w:rsidRPr="005E361F" w14:paraId="6C82D8A9" w14:textId="77777777" w:rsidTr="20F6B8FB">
        <w:tc>
          <w:tcPr>
            <w:tcW w:w="2547" w:type="dxa"/>
          </w:tcPr>
          <w:p w14:paraId="65EF7278" w14:textId="77777777" w:rsidR="00307804" w:rsidRPr="005E361F" w:rsidRDefault="00307804" w:rsidP="00366B11">
            <w:pPr>
              <w:jc w:val="both"/>
              <w:rPr>
                <w:rFonts w:ascii="Calibri" w:eastAsia="Calibri" w:hAnsi="Calibri" w:cs="Calibri"/>
                <w:b/>
                <w:bCs/>
                <w:color w:val="000000" w:themeColor="text1"/>
              </w:rPr>
            </w:pPr>
            <w:r w:rsidRPr="005E361F">
              <w:rPr>
                <w:rFonts w:ascii="Calibri" w:eastAsia="Calibri" w:hAnsi="Calibri" w:cs="Calibri"/>
                <w:b/>
                <w:bCs/>
                <w:color w:val="000000" w:themeColor="text1"/>
              </w:rPr>
              <w:t>Rok izvedbe</w:t>
            </w:r>
          </w:p>
        </w:tc>
        <w:tc>
          <w:tcPr>
            <w:tcW w:w="6803" w:type="dxa"/>
          </w:tcPr>
          <w:p w14:paraId="2E07638D" w14:textId="292DF8D6" w:rsidR="00307804" w:rsidRPr="005E361F" w:rsidRDefault="00B36279" w:rsidP="00366B11">
            <w:pPr>
              <w:jc w:val="both"/>
              <w:rPr>
                <w:rFonts w:ascii="Calibri" w:eastAsia="Calibri" w:hAnsi="Calibri" w:cs="Calibri"/>
                <w:color w:val="000000" w:themeColor="text1"/>
              </w:rPr>
            </w:pPr>
            <w:r w:rsidRPr="005E361F">
              <w:rPr>
                <w:rFonts w:ascii="Calibri" w:eastAsia="Calibri" w:hAnsi="Calibri" w:cs="Calibri"/>
                <w:color w:val="000000" w:themeColor="text1"/>
              </w:rPr>
              <w:t>2030</w:t>
            </w:r>
          </w:p>
        </w:tc>
      </w:tr>
      <w:tr w:rsidR="008B277E" w:rsidRPr="005E361F" w14:paraId="04CF9EA5" w14:textId="77777777" w:rsidTr="20F6B8FB">
        <w:tc>
          <w:tcPr>
            <w:tcW w:w="9350" w:type="dxa"/>
            <w:gridSpan w:val="2"/>
          </w:tcPr>
          <w:p w14:paraId="09A7C8D1" w14:textId="77777777" w:rsidR="008B277E" w:rsidRPr="005E361F" w:rsidRDefault="008B277E" w:rsidP="00366B11">
            <w:pPr>
              <w:jc w:val="both"/>
              <w:rPr>
                <w:rFonts w:ascii="Calibri" w:eastAsia="Calibri" w:hAnsi="Calibri" w:cs="Calibri"/>
                <w:color w:val="000000" w:themeColor="text1"/>
              </w:rPr>
            </w:pPr>
          </w:p>
        </w:tc>
      </w:tr>
      <w:tr w:rsidR="00307804" w:rsidRPr="005E361F" w14:paraId="214A84AA" w14:textId="77777777" w:rsidTr="20F6B8FB">
        <w:tc>
          <w:tcPr>
            <w:tcW w:w="2547" w:type="dxa"/>
          </w:tcPr>
          <w:p w14:paraId="63DF5EAA" w14:textId="1D5BB484" w:rsidR="00307804" w:rsidRPr="005E361F" w:rsidRDefault="00EE37A7" w:rsidP="5C8572FD">
            <w:pPr>
              <w:jc w:val="both"/>
              <w:rPr>
                <w:rFonts w:ascii="Calibri" w:eastAsia="Calibri" w:hAnsi="Calibri" w:cs="Calibri"/>
                <w:b/>
                <w:bCs/>
                <w:color w:val="000000" w:themeColor="text1"/>
                <w:highlight w:val="yellow"/>
              </w:rPr>
            </w:pPr>
            <w:r w:rsidRPr="00D677D0">
              <w:rPr>
                <w:rFonts w:ascii="Calibri" w:eastAsia="Calibri" w:hAnsi="Calibri" w:cs="Calibri"/>
                <w:b/>
                <w:bCs/>
                <w:color w:val="000000" w:themeColor="text1"/>
              </w:rPr>
              <w:t>4</w:t>
            </w:r>
            <w:r w:rsidR="2B715835" w:rsidRPr="00D677D0">
              <w:rPr>
                <w:rFonts w:ascii="Calibri" w:eastAsia="Calibri" w:hAnsi="Calibri" w:cs="Calibri"/>
                <w:b/>
                <w:bCs/>
                <w:color w:val="000000" w:themeColor="text1"/>
              </w:rPr>
              <w:t>. 2. Aktivnosti za dosego cilja 1</w:t>
            </w:r>
          </w:p>
        </w:tc>
        <w:tc>
          <w:tcPr>
            <w:tcW w:w="6803" w:type="dxa"/>
          </w:tcPr>
          <w:p w14:paraId="0B3F952D" w14:textId="16067204" w:rsidR="00307804" w:rsidRPr="005E361F" w:rsidRDefault="730604C8" w:rsidP="00366B11">
            <w:pPr>
              <w:jc w:val="both"/>
              <w:rPr>
                <w:rFonts w:ascii="Calibri" w:eastAsia="Calibri" w:hAnsi="Calibri" w:cs="Calibri"/>
                <w:b/>
                <w:bCs/>
                <w:color w:val="000000" w:themeColor="text1"/>
              </w:rPr>
            </w:pPr>
            <w:r w:rsidRPr="21B02A9F">
              <w:rPr>
                <w:rFonts w:ascii="Calibri" w:eastAsia="Calibri" w:hAnsi="Calibri" w:cs="Calibri"/>
                <w:b/>
                <w:bCs/>
                <w:color w:val="000000" w:themeColor="text1"/>
              </w:rPr>
              <w:t>Podaljšanje študija visoko strokovnih programo</w:t>
            </w:r>
            <w:r w:rsidR="01EFB991" w:rsidRPr="21B02A9F">
              <w:rPr>
                <w:rFonts w:ascii="Calibri" w:eastAsia="Calibri" w:hAnsi="Calibri" w:cs="Calibri"/>
                <w:b/>
                <w:bCs/>
                <w:color w:val="000000" w:themeColor="text1"/>
              </w:rPr>
              <w:t>v</w:t>
            </w:r>
            <w:r w:rsidR="6EB15233" w:rsidRPr="21B02A9F">
              <w:rPr>
                <w:rFonts w:ascii="Calibri" w:eastAsia="Calibri" w:hAnsi="Calibri" w:cs="Calibri"/>
                <w:b/>
                <w:bCs/>
                <w:color w:val="000000" w:themeColor="text1"/>
              </w:rPr>
              <w:t xml:space="preserve"> za </w:t>
            </w:r>
            <w:r w:rsidRPr="21B02A9F">
              <w:rPr>
                <w:rFonts w:ascii="Calibri" w:eastAsia="Calibri" w:hAnsi="Calibri" w:cs="Calibri"/>
                <w:b/>
                <w:bCs/>
                <w:color w:val="000000" w:themeColor="text1"/>
              </w:rPr>
              <w:t xml:space="preserve">30 ECTS </w:t>
            </w:r>
            <w:r w:rsidR="7100CB7A" w:rsidRPr="21B02A9F">
              <w:rPr>
                <w:rFonts w:ascii="Calibri" w:eastAsia="Calibri" w:hAnsi="Calibri" w:cs="Calibri"/>
                <w:b/>
                <w:bCs/>
                <w:color w:val="000000" w:themeColor="text1"/>
              </w:rPr>
              <w:t>ali preoblikovanje v univerzitetne programe</w:t>
            </w:r>
            <w:r w:rsidR="50920024" w:rsidRPr="21B02A9F">
              <w:rPr>
                <w:rFonts w:ascii="Calibri" w:eastAsia="Calibri" w:hAnsi="Calibri" w:cs="Calibri"/>
                <w:b/>
                <w:bCs/>
                <w:color w:val="000000" w:themeColor="text1"/>
              </w:rPr>
              <w:t xml:space="preserve"> </w:t>
            </w:r>
            <w:r w:rsidR="50D58B6D" w:rsidRPr="21B02A9F">
              <w:rPr>
                <w:rFonts w:ascii="Calibri" w:eastAsia="Calibri" w:hAnsi="Calibri" w:cs="Calibri"/>
                <w:b/>
                <w:bCs/>
                <w:color w:val="000000" w:themeColor="text1"/>
              </w:rPr>
              <w:t>za v EU regulirana poklica diplomirana medicinska sestra in diplomirana babica</w:t>
            </w:r>
          </w:p>
        </w:tc>
      </w:tr>
      <w:tr w:rsidR="00307804" w:rsidRPr="005E361F" w14:paraId="26D9B95A" w14:textId="77777777" w:rsidTr="20F6B8FB">
        <w:tc>
          <w:tcPr>
            <w:tcW w:w="2547" w:type="dxa"/>
          </w:tcPr>
          <w:p w14:paraId="6D56CE77" w14:textId="6975A914" w:rsidR="00307804" w:rsidRPr="005E361F" w:rsidRDefault="00307804" w:rsidP="00366B11">
            <w:pPr>
              <w:jc w:val="both"/>
              <w:rPr>
                <w:rFonts w:ascii="Calibri" w:eastAsia="Calibri" w:hAnsi="Calibri" w:cs="Calibri"/>
                <w:b/>
                <w:bCs/>
                <w:color w:val="000000" w:themeColor="text1"/>
              </w:rPr>
            </w:pPr>
            <w:r w:rsidRPr="005E361F">
              <w:rPr>
                <w:rFonts w:ascii="Calibri" w:eastAsia="Calibri" w:hAnsi="Calibri" w:cs="Calibri"/>
                <w:b/>
                <w:bCs/>
                <w:color w:val="000000" w:themeColor="text1"/>
              </w:rPr>
              <w:t>Opis</w:t>
            </w:r>
          </w:p>
        </w:tc>
        <w:tc>
          <w:tcPr>
            <w:tcW w:w="6803" w:type="dxa"/>
          </w:tcPr>
          <w:p w14:paraId="363B9541" w14:textId="322F51F0" w:rsidR="00BF6256" w:rsidRPr="005E361F" w:rsidRDefault="5C8FCA4E" w:rsidP="00366B11">
            <w:pPr>
              <w:jc w:val="both"/>
              <w:rPr>
                <w:rFonts w:ascii="Calibri" w:eastAsia="Calibri" w:hAnsi="Calibri" w:cs="Calibri"/>
                <w:color w:val="000000" w:themeColor="text1"/>
              </w:rPr>
            </w:pPr>
            <w:r w:rsidRPr="005E361F">
              <w:rPr>
                <w:rFonts w:ascii="Calibri" w:eastAsia="Calibri" w:hAnsi="Calibri" w:cs="Calibri"/>
                <w:color w:val="000000" w:themeColor="text1"/>
              </w:rPr>
              <w:t xml:space="preserve">Visokošolsko </w:t>
            </w:r>
            <w:r w:rsidR="6B66F014" w:rsidRPr="005E361F">
              <w:rPr>
                <w:rFonts w:ascii="Calibri" w:eastAsia="Calibri" w:hAnsi="Calibri" w:cs="Calibri"/>
                <w:color w:val="000000" w:themeColor="text1"/>
              </w:rPr>
              <w:t xml:space="preserve">strokovno </w:t>
            </w:r>
            <w:r w:rsidRPr="005E361F">
              <w:rPr>
                <w:rFonts w:ascii="Calibri" w:eastAsia="Calibri" w:hAnsi="Calibri" w:cs="Calibri"/>
                <w:color w:val="000000" w:themeColor="text1"/>
              </w:rPr>
              <w:t xml:space="preserve">izobraževanje </w:t>
            </w:r>
            <w:r w:rsidR="6B66F014" w:rsidRPr="005E361F">
              <w:rPr>
                <w:rFonts w:ascii="Calibri" w:eastAsia="Calibri" w:hAnsi="Calibri" w:cs="Calibri"/>
                <w:color w:val="000000" w:themeColor="text1"/>
              </w:rPr>
              <w:t xml:space="preserve">za zdravstveno nego in babištvo (regulirana poklica) </w:t>
            </w:r>
            <w:r w:rsidRPr="005E361F">
              <w:rPr>
                <w:rFonts w:ascii="Calibri" w:eastAsia="Calibri" w:hAnsi="Calibri" w:cs="Calibri"/>
                <w:color w:val="000000" w:themeColor="text1"/>
              </w:rPr>
              <w:t xml:space="preserve">se glede na </w:t>
            </w:r>
            <w:r w:rsidR="004406B6">
              <w:rPr>
                <w:rFonts w:ascii="Calibri" w:eastAsia="Calibri" w:hAnsi="Calibri" w:cs="Calibri"/>
                <w:color w:val="000000" w:themeColor="text1"/>
              </w:rPr>
              <w:t xml:space="preserve">pravne akte Evropske unije in </w:t>
            </w:r>
            <w:r w:rsidRPr="005E361F">
              <w:rPr>
                <w:rFonts w:ascii="Calibri" w:eastAsia="Calibri" w:hAnsi="Calibri" w:cs="Calibri"/>
                <w:color w:val="000000" w:themeColor="text1"/>
              </w:rPr>
              <w:t>mednarodno prakso glede na obseg</w:t>
            </w:r>
            <w:r w:rsidR="6B66F014" w:rsidRPr="005E361F">
              <w:rPr>
                <w:rFonts w:ascii="Calibri" w:eastAsia="Calibri" w:hAnsi="Calibri" w:cs="Calibri"/>
                <w:color w:val="000000" w:themeColor="text1"/>
              </w:rPr>
              <w:t xml:space="preserve"> zahtevanih</w:t>
            </w:r>
            <w:r w:rsidRPr="005E361F">
              <w:rPr>
                <w:rFonts w:ascii="Calibri" w:eastAsia="Calibri" w:hAnsi="Calibri" w:cs="Calibri"/>
                <w:color w:val="000000" w:themeColor="text1"/>
              </w:rPr>
              <w:t xml:space="preserve"> vsebin </w:t>
            </w:r>
            <w:r w:rsidR="6B66F014" w:rsidRPr="005E361F">
              <w:rPr>
                <w:rFonts w:ascii="Calibri" w:eastAsia="Calibri" w:hAnsi="Calibri" w:cs="Calibri"/>
                <w:color w:val="000000" w:themeColor="text1"/>
              </w:rPr>
              <w:t>podaljša za vsaj 30 ECTS</w:t>
            </w:r>
            <w:r w:rsidR="004406B6">
              <w:rPr>
                <w:rFonts w:ascii="Calibri" w:eastAsia="Calibri" w:hAnsi="Calibri" w:cs="Calibri"/>
                <w:color w:val="000000" w:themeColor="text1"/>
              </w:rPr>
              <w:t xml:space="preserve"> (skupno na </w:t>
            </w:r>
            <w:r w:rsidR="6B66F014" w:rsidRPr="005E361F">
              <w:rPr>
                <w:rFonts w:ascii="Calibri" w:eastAsia="Calibri" w:hAnsi="Calibri" w:cs="Calibri"/>
                <w:color w:val="000000" w:themeColor="text1"/>
              </w:rPr>
              <w:t>210 ECTS</w:t>
            </w:r>
            <w:r w:rsidR="004406B6">
              <w:rPr>
                <w:rFonts w:ascii="Calibri" w:eastAsia="Calibri" w:hAnsi="Calibri" w:cs="Calibri"/>
                <w:color w:val="000000" w:themeColor="text1"/>
              </w:rPr>
              <w:t>)</w:t>
            </w:r>
            <w:r w:rsidR="6B66F014" w:rsidRPr="005E361F">
              <w:rPr>
                <w:rFonts w:ascii="Calibri" w:eastAsia="Calibri" w:hAnsi="Calibri" w:cs="Calibri"/>
                <w:color w:val="000000" w:themeColor="text1"/>
              </w:rPr>
              <w:t xml:space="preserve">. </w:t>
            </w:r>
            <w:r w:rsidR="380297F4" w:rsidRPr="005E361F">
              <w:rPr>
                <w:rFonts w:ascii="Calibri" w:eastAsia="Calibri" w:hAnsi="Calibri" w:cs="Calibri"/>
                <w:color w:val="000000" w:themeColor="text1"/>
              </w:rPr>
              <w:t xml:space="preserve">Tak pristop sta uvedli Estonija in Finska za vstop v poklic, </w:t>
            </w:r>
            <w:r w:rsidR="4ACAC904" w:rsidRPr="005E361F">
              <w:rPr>
                <w:rFonts w:ascii="Calibri" w:eastAsia="Calibri" w:hAnsi="Calibri" w:cs="Calibri"/>
                <w:color w:val="000000" w:themeColor="text1"/>
              </w:rPr>
              <w:t xml:space="preserve">štiriletni univerzitetni študij zdravstvene nege imajo Nemčija, Španija, Grčija, Nizozemska, Irska, Portugalska, Romunija, Madžarska, Bolgarija, Ciper, </w:t>
            </w:r>
            <w:r w:rsidR="56D433EB" w:rsidRPr="005E361F">
              <w:rPr>
                <w:rFonts w:ascii="Calibri" w:eastAsia="Calibri" w:hAnsi="Calibri" w:cs="Calibri"/>
                <w:color w:val="000000" w:themeColor="text1"/>
              </w:rPr>
              <w:t>Latvija</w:t>
            </w:r>
            <w:r w:rsidR="6DE018C9" w:rsidRPr="005E361F">
              <w:rPr>
                <w:rFonts w:ascii="Calibri" w:eastAsia="Calibri" w:hAnsi="Calibri" w:cs="Calibri"/>
                <w:color w:val="000000" w:themeColor="text1"/>
              </w:rPr>
              <w:t>,</w:t>
            </w:r>
            <w:r w:rsidR="4ACAC904" w:rsidRPr="005E361F">
              <w:rPr>
                <w:rFonts w:ascii="Calibri" w:eastAsia="Calibri" w:hAnsi="Calibri" w:cs="Calibri"/>
                <w:color w:val="000000" w:themeColor="text1"/>
              </w:rPr>
              <w:t xml:space="preserve"> Litva</w:t>
            </w:r>
            <w:r w:rsidR="00F25B13" w:rsidRPr="005E361F">
              <w:rPr>
                <w:rStyle w:val="Sprotnaopomba-sklic"/>
                <w:rFonts w:ascii="Calibri" w:eastAsia="Calibri" w:hAnsi="Calibri" w:cs="Calibri"/>
                <w:color w:val="000000" w:themeColor="text1"/>
              </w:rPr>
              <w:footnoteReference w:id="60"/>
            </w:r>
            <w:r w:rsidR="00F25B13" w:rsidRPr="005E361F">
              <w:rPr>
                <w:rStyle w:val="Sprotnaopomba-sklic"/>
                <w:rFonts w:ascii="Calibri" w:eastAsia="Calibri" w:hAnsi="Calibri" w:cs="Calibri"/>
                <w:color w:val="000000" w:themeColor="text1"/>
              </w:rPr>
              <w:footnoteReference w:id="61"/>
            </w:r>
            <w:r w:rsidR="00BA66C4" w:rsidRPr="005E361F">
              <w:rPr>
                <w:rStyle w:val="Sprotnaopomba-sklic"/>
                <w:rFonts w:ascii="Calibri" w:eastAsia="Calibri" w:hAnsi="Calibri" w:cs="Calibri"/>
                <w:color w:val="000000" w:themeColor="text1"/>
              </w:rPr>
              <w:footnoteReference w:id="62"/>
            </w:r>
            <w:r w:rsidR="380297F4" w:rsidRPr="005E361F">
              <w:rPr>
                <w:rFonts w:ascii="Calibri" w:eastAsia="Calibri" w:hAnsi="Calibri" w:cs="Calibri"/>
                <w:color w:val="000000" w:themeColor="text1"/>
              </w:rPr>
              <w:t xml:space="preserve">. </w:t>
            </w:r>
            <w:r w:rsidR="6B66F014" w:rsidRPr="005E361F">
              <w:rPr>
                <w:rFonts w:ascii="Calibri" w:eastAsia="Calibri" w:hAnsi="Calibri" w:cs="Calibri"/>
                <w:color w:val="000000" w:themeColor="text1"/>
              </w:rPr>
              <w:t xml:space="preserve">Za razvoj zdravstvene nege in babištva kot stroke in znanosti in za razvoj visokošolskih učiteljev na teh dveh ločenih področjih se poleg VS študijskih programov izvajajo tudi UNIV študijski programi. Oba programa, VS in UNIV sta iz vidika zahtev EU Direktive primerljiva, </w:t>
            </w:r>
            <w:r w:rsidR="004406B6">
              <w:rPr>
                <w:rFonts w:ascii="Calibri" w:eastAsia="Calibri" w:hAnsi="Calibri" w:cs="Calibri"/>
                <w:color w:val="000000" w:themeColor="text1"/>
              </w:rPr>
              <w:t xml:space="preserve">le da </w:t>
            </w:r>
            <w:r w:rsidR="6B66F014" w:rsidRPr="005E361F">
              <w:rPr>
                <w:rFonts w:ascii="Calibri" w:eastAsia="Calibri" w:hAnsi="Calibri" w:cs="Calibri"/>
                <w:color w:val="000000" w:themeColor="text1"/>
              </w:rPr>
              <w:t>UNIV program vključuje še dodatna poglobljena znanja za razvoj</w:t>
            </w:r>
            <w:r w:rsidR="56D433EB" w:rsidRPr="005E361F">
              <w:rPr>
                <w:rFonts w:ascii="Calibri" w:eastAsia="Calibri" w:hAnsi="Calibri" w:cs="Calibri"/>
                <w:color w:val="000000" w:themeColor="text1"/>
              </w:rPr>
              <w:t xml:space="preserve"> in implementacijo modelov zdravstvene obravnave</w:t>
            </w:r>
            <w:r w:rsidR="6B66F014" w:rsidRPr="005E361F">
              <w:rPr>
                <w:rFonts w:ascii="Calibri" w:eastAsia="Calibri" w:hAnsi="Calibri" w:cs="Calibri"/>
                <w:color w:val="000000" w:themeColor="text1"/>
              </w:rPr>
              <w:t>, raziskovanje, na dokazih podprto delovanje, spremljanje kakovosti</w:t>
            </w:r>
            <w:r w:rsidR="0E2EF0CE" w:rsidRPr="005E361F">
              <w:rPr>
                <w:rFonts w:ascii="Calibri" w:eastAsia="Calibri" w:hAnsi="Calibri" w:cs="Calibri"/>
                <w:color w:val="000000" w:themeColor="text1"/>
              </w:rPr>
              <w:t>/</w:t>
            </w:r>
            <w:r w:rsidR="6B66F014" w:rsidRPr="005E361F">
              <w:rPr>
                <w:rFonts w:ascii="Calibri" w:eastAsia="Calibri" w:hAnsi="Calibri" w:cs="Calibri"/>
                <w:color w:val="000000" w:themeColor="text1"/>
              </w:rPr>
              <w:t>varnosti</w:t>
            </w:r>
            <w:r w:rsidR="56D433EB" w:rsidRPr="005E361F">
              <w:rPr>
                <w:rFonts w:ascii="Calibri" w:eastAsia="Calibri" w:hAnsi="Calibri" w:cs="Calibri"/>
                <w:color w:val="000000" w:themeColor="text1"/>
              </w:rPr>
              <w:t xml:space="preserve">, </w:t>
            </w:r>
            <w:proofErr w:type="spellStart"/>
            <w:r w:rsidR="56D433EB" w:rsidRPr="005E361F">
              <w:rPr>
                <w:rFonts w:ascii="Calibri" w:eastAsia="Calibri" w:hAnsi="Calibri" w:cs="Calibri"/>
                <w:color w:val="000000" w:themeColor="text1"/>
              </w:rPr>
              <w:t>medpoklicno</w:t>
            </w:r>
            <w:proofErr w:type="spellEnd"/>
            <w:r w:rsidR="56D433EB" w:rsidRPr="005E361F">
              <w:rPr>
                <w:rFonts w:ascii="Calibri" w:eastAsia="Calibri" w:hAnsi="Calibri" w:cs="Calibri"/>
                <w:color w:val="000000" w:themeColor="text1"/>
              </w:rPr>
              <w:t xml:space="preserve"> sodelovanje</w:t>
            </w:r>
            <w:r w:rsidR="6B66F014" w:rsidRPr="005E361F">
              <w:rPr>
                <w:rFonts w:ascii="Calibri" w:eastAsia="Calibri" w:hAnsi="Calibri" w:cs="Calibri"/>
                <w:color w:val="000000" w:themeColor="text1"/>
              </w:rPr>
              <w:t xml:space="preserve"> in krepitev zdravja v družbi</w:t>
            </w:r>
            <w:r w:rsidR="004406B6">
              <w:rPr>
                <w:rFonts w:ascii="Calibri" w:eastAsia="Calibri" w:hAnsi="Calibri" w:cs="Calibri"/>
                <w:color w:val="000000" w:themeColor="text1"/>
              </w:rPr>
              <w:t>.</w:t>
            </w:r>
            <w:r w:rsidR="6B66F014" w:rsidRPr="005E361F">
              <w:rPr>
                <w:rFonts w:ascii="Calibri" w:eastAsia="Calibri" w:hAnsi="Calibri" w:cs="Calibri"/>
                <w:color w:val="000000" w:themeColor="text1"/>
              </w:rPr>
              <w:t xml:space="preserve"> </w:t>
            </w:r>
            <w:r w:rsidR="004406B6">
              <w:rPr>
                <w:rFonts w:ascii="Calibri" w:eastAsia="Calibri" w:hAnsi="Calibri" w:cs="Calibri"/>
                <w:color w:val="000000" w:themeColor="text1"/>
              </w:rPr>
              <w:t xml:space="preserve">To je pomembno tako za </w:t>
            </w:r>
            <w:r w:rsidR="004406B6" w:rsidRPr="005E361F">
              <w:rPr>
                <w:rFonts w:ascii="Calibri" w:eastAsia="Calibri" w:hAnsi="Calibri" w:cs="Calibri"/>
                <w:color w:val="000000" w:themeColor="text1"/>
              </w:rPr>
              <w:t>klinična okolja</w:t>
            </w:r>
            <w:r w:rsidR="004406B6">
              <w:rPr>
                <w:rFonts w:ascii="Calibri" w:eastAsia="Calibri" w:hAnsi="Calibri" w:cs="Calibri"/>
                <w:color w:val="000000" w:themeColor="text1"/>
              </w:rPr>
              <w:t xml:space="preserve"> kot tudi</w:t>
            </w:r>
            <w:r w:rsidR="004406B6" w:rsidRPr="005E361F">
              <w:rPr>
                <w:rFonts w:ascii="Calibri" w:eastAsia="Calibri" w:hAnsi="Calibri" w:cs="Calibri"/>
                <w:color w:val="000000" w:themeColor="text1"/>
              </w:rPr>
              <w:t xml:space="preserve"> </w:t>
            </w:r>
            <w:r w:rsidR="00BF6256" w:rsidRPr="005E361F">
              <w:rPr>
                <w:rFonts w:ascii="Calibri" w:eastAsia="Calibri" w:hAnsi="Calibri" w:cs="Calibri"/>
                <w:color w:val="000000" w:themeColor="text1"/>
              </w:rPr>
              <w:t xml:space="preserve">za </w:t>
            </w:r>
            <w:r w:rsidR="004406B6">
              <w:rPr>
                <w:rFonts w:ascii="Calibri" w:eastAsia="Calibri" w:hAnsi="Calibri" w:cs="Calibri"/>
                <w:color w:val="000000" w:themeColor="text1"/>
              </w:rPr>
              <w:t>pridobivanje</w:t>
            </w:r>
            <w:r w:rsidR="004406B6" w:rsidRPr="005E361F">
              <w:rPr>
                <w:rFonts w:ascii="Calibri" w:eastAsia="Calibri" w:hAnsi="Calibri" w:cs="Calibri"/>
                <w:color w:val="000000" w:themeColor="text1"/>
              </w:rPr>
              <w:t xml:space="preserve"> </w:t>
            </w:r>
            <w:r w:rsidR="00BF6256" w:rsidRPr="005E361F">
              <w:rPr>
                <w:rFonts w:ascii="Calibri" w:eastAsia="Calibri" w:hAnsi="Calibri" w:cs="Calibri"/>
                <w:color w:val="000000" w:themeColor="text1"/>
              </w:rPr>
              <w:t>akademskega kadra na fakultetah</w:t>
            </w:r>
            <w:r w:rsidR="004406B6">
              <w:rPr>
                <w:rFonts w:ascii="Calibri" w:eastAsia="Calibri" w:hAnsi="Calibri" w:cs="Calibri"/>
                <w:color w:val="000000" w:themeColor="text1"/>
              </w:rPr>
              <w:t>,</w:t>
            </w:r>
            <w:r w:rsidR="00BF6256" w:rsidRPr="005E361F">
              <w:rPr>
                <w:rFonts w:ascii="Calibri" w:eastAsia="Calibri" w:hAnsi="Calibri" w:cs="Calibri"/>
                <w:color w:val="000000" w:themeColor="text1"/>
              </w:rPr>
              <w:t xml:space="preserve"> </w:t>
            </w:r>
            <w:r w:rsidR="004406B6">
              <w:rPr>
                <w:rFonts w:ascii="Calibri" w:eastAsia="Calibri" w:hAnsi="Calibri" w:cs="Calibri"/>
                <w:color w:val="000000" w:themeColor="text1"/>
              </w:rPr>
              <w:t xml:space="preserve"> saj z</w:t>
            </w:r>
            <w:r w:rsidR="004406B6" w:rsidRPr="005E361F">
              <w:rPr>
                <w:rFonts w:ascii="Calibri" w:eastAsia="Calibri" w:hAnsi="Calibri" w:cs="Calibri"/>
                <w:color w:val="000000" w:themeColor="text1"/>
              </w:rPr>
              <w:t xml:space="preserve"> </w:t>
            </w:r>
            <w:r w:rsidR="00BF6256" w:rsidRPr="005E361F">
              <w:rPr>
                <w:rFonts w:ascii="Calibri" w:eastAsia="Calibri" w:hAnsi="Calibri" w:cs="Calibri"/>
                <w:color w:val="000000" w:themeColor="text1"/>
              </w:rPr>
              <w:t>vstopom v Bolonjski proces zaključena diploma s 180 ECTS ne zadošča več za habilitacijo na prvi bolonjski stopnji. Minimalne standarde za habilitacijska merila predpisuje NAKVIS in ZVIS. Zdravstvene fakultete so tako pred velikimi izzivi, kako pridobiti zadostno število kadra za poučevanje.</w:t>
            </w:r>
          </w:p>
        </w:tc>
      </w:tr>
      <w:tr w:rsidR="00307804" w:rsidRPr="005E361F" w14:paraId="3A8D6B91" w14:textId="77777777" w:rsidTr="20F6B8FB">
        <w:tc>
          <w:tcPr>
            <w:tcW w:w="2547" w:type="dxa"/>
          </w:tcPr>
          <w:p w14:paraId="23EE0A9B" w14:textId="5E645B3D" w:rsidR="00307804" w:rsidRPr="005E361F" w:rsidRDefault="00307804" w:rsidP="00366B11">
            <w:pPr>
              <w:jc w:val="both"/>
              <w:rPr>
                <w:rFonts w:ascii="Calibri" w:eastAsia="Calibri" w:hAnsi="Calibri" w:cs="Calibri"/>
                <w:b/>
                <w:bCs/>
                <w:color w:val="000000" w:themeColor="text1"/>
              </w:rPr>
            </w:pPr>
            <w:r w:rsidRPr="005E361F">
              <w:rPr>
                <w:rFonts w:ascii="Calibri" w:eastAsia="Calibri" w:hAnsi="Calibri" w:cs="Calibri"/>
                <w:b/>
                <w:bCs/>
                <w:color w:val="000000" w:themeColor="text1"/>
              </w:rPr>
              <w:t>Sodelujoči</w:t>
            </w:r>
          </w:p>
        </w:tc>
        <w:tc>
          <w:tcPr>
            <w:tcW w:w="6803" w:type="dxa"/>
          </w:tcPr>
          <w:p w14:paraId="7E19B04D" w14:textId="5C673A81" w:rsidR="00307804" w:rsidRPr="005E361F" w:rsidRDefault="00B425F4" w:rsidP="00366B11">
            <w:pPr>
              <w:jc w:val="both"/>
              <w:rPr>
                <w:rFonts w:ascii="Calibri" w:eastAsia="Calibri" w:hAnsi="Calibri" w:cs="Calibri"/>
                <w:color w:val="000000" w:themeColor="text1"/>
              </w:rPr>
            </w:pPr>
            <w:r w:rsidRPr="005E361F">
              <w:rPr>
                <w:rFonts w:ascii="Calibri" w:eastAsia="Calibri" w:hAnsi="Calibri" w:cs="Calibri"/>
                <w:color w:val="000000" w:themeColor="text1"/>
              </w:rPr>
              <w:t>MZ</w:t>
            </w:r>
            <w:r>
              <w:rPr>
                <w:rFonts w:ascii="Calibri" w:eastAsia="Calibri" w:hAnsi="Calibri" w:cs="Calibri"/>
                <w:color w:val="000000" w:themeColor="text1"/>
              </w:rPr>
              <w:t xml:space="preserve">, </w:t>
            </w:r>
            <w:r w:rsidR="5BFE96A1" w:rsidRPr="66D1A7B0">
              <w:rPr>
                <w:rFonts w:ascii="Calibri" w:eastAsia="Calibri" w:hAnsi="Calibri" w:cs="Calibri"/>
                <w:color w:val="000000" w:themeColor="text1"/>
              </w:rPr>
              <w:t xml:space="preserve">MVZI, univerze in </w:t>
            </w:r>
            <w:r w:rsidR="6EAD11B3" w:rsidRPr="66D1A7B0">
              <w:rPr>
                <w:rFonts w:ascii="Calibri" w:eastAsia="Calibri" w:hAnsi="Calibri" w:cs="Calibri"/>
                <w:color w:val="000000" w:themeColor="text1"/>
              </w:rPr>
              <w:t xml:space="preserve">samostojne </w:t>
            </w:r>
            <w:r w:rsidR="5BFE96A1" w:rsidRPr="66D1A7B0">
              <w:rPr>
                <w:rFonts w:ascii="Calibri" w:eastAsia="Calibri" w:hAnsi="Calibri" w:cs="Calibri"/>
                <w:color w:val="000000" w:themeColor="text1"/>
              </w:rPr>
              <w:t>fakultete</w:t>
            </w:r>
          </w:p>
        </w:tc>
      </w:tr>
      <w:tr w:rsidR="00307804" w:rsidRPr="005E361F" w14:paraId="6B7B2885" w14:textId="77777777" w:rsidTr="20F6B8FB">
        <w:tc>
          <w:tcPr>
            <w:tcW w:w="2547" w:type="dxa"/>
          </w:tcPr>
          <w:p w14:paraId="61991B7B" w14:textId="6ECE5E17" w:rsidR="00307804" w:rsidRPr="005E361F" w:rsidRDefault="00307804" w:rsidP="00366B11">
            <w:pPr>
              <w:jc w:val="both"/>
              <w:rPr>
                <w:rFonts w:ascii="Calibri" w:eastAsia="Calibri" w:hAnsi="Calibri" w:cs="Calibri"/>
                <w:b/>
                <w:bCs/>
                <w:color w:val="000000" w:themeColor="text1"/>
              </w:rPr>
            </w:pPr>
            <w:r w:rsidRPr="005E361F">
              <w:rPr>
                <w:rFonts w:ascii="Calibri" w:eastAsia="Calibri" w:hAnsi="Calibri" w:cs="Calibri"/>
                <w:b/>
                <w:bCs/>
                <w:color w:val="000000" w:themeColor="text1"/>
              </w:rPr>
              <w:t>Nosilec aktivnosti</w:t>
            </w:r>
          </w:p>
        </w:tc>
        <w:tc>
          <w:tcPr>
            <w:tcW w:w="6803" w:type="dxa"/>
          </w:tcPr>
          <w:p w14:paraId="49C025E9" w14:textId="7F3C4A4A" w:rsidR="00307804" w:rsidRPr="005E361F" w:rsidRDefault="00B425F4" w:rsidP="00366B11">
            <w:pPr>
              <w:jc w:val="both"/>
              <w:rPr>
                <w:rFonts w:ascii="Calibri" w:eastAsia="Calibri" w:hAnsi="Calibri" w:cs="Calibri"/>
                <w:color w:val="000000" w:themeColor="text1"/>
              </w:rPr>
            </w:pPr>
            <w:r w:rsidRPr="66D1A7B0">
              <w:rPr>
                <w:rFonts w:ascii="Calibri" w:eastAsia="Calibri" w:hAnsi="Calibri" w:cs="Calibri"/>
                <w:color w:val="000000" w:themeColor="text1"/>
              </w:rPr>
              <w:t>NAKVIS</w:t>
            </w:r>
          </w:p>
        </w:tc>
      </w:tr>
      <w:tr w:rsidR="00307804" w:rsidRPr="005E361F" w14:paraId="2AE9B819" w14:textId="77777777" w:rsidTr="20F6B8FB">
        <w:tc>
          <w:tcPr>
            <w:tcW w:w="2547" w:type="dxa"/>
          </w:tcPr>
          <w:p w14:paraId="73879BEE" w14:textId="6348635B" w:rsidR="00307804" w:rsidRPr="005E361F" w:rsidRDefault="00307804" w:rsidP="00366B11">
            <w:pPr>
              <w:jc w:val="both"/>
              <w:rPr>
                <w:rFonts w:ascii="Calibri" w:eastAsia="Calibri" w:hAnsi="Calibri" w:cs="Calibri"/>
                <w:b/>
                <w:bCs/>
                <w:color w:val="000000" w:themeColor="text1"/>
              </w:rPr>
            </w:pPr>
            <w:r w:rsidRPr="005E361F">
              <w:rPr>
                <w:rFonts w:ascii="Calibri" w:eastAsia="Calibri" w:hAnsi="Calibri" w:cs="Calibri"/>
                <w:b/>
                <w:bCs/>
                <w:color w:val="000000" w:themeColor="text1"/>
              </w:rPr>
              <w:t>Rok izvedbe</w:t>
            </w:r>
          </w:p>
        </w:tc>
        <w:tc>
          <w:tcPr>
            <w:tcW w:w="6803" w:type="dxa"/>
          </w:tcPr>
          <w:p w14:paraId="3475EBF4" w14:textId="630A921F" w:rsidR="00307804" w:rsidRPr="005E361F" w:rsidRDefault="0074066B" w:rsidP="00366B11">
            <w:pPr>
              <w:jc w:val="both"/>
              <w:rPr>
                <w:rFonts w:ascii="Calibri" w:eastAsia="Calibri" w:hAnsi="Calibri" w:cs="Calibri"/>
                <w:color w:val="000000" w:themeColor="text1"/>
              </w:rPr>
            </w:pPr>
            <w:r w:rsidRPr="005E361F">
              <w:rPr>
                <w:rFonts w:ascii="Calibri" w:eastAsia="Calibri" w:hAnsi="Calibri" w:cs="Calibri"/>
                <w:color w:val="000000" w:themeColor="text1"/>
              </w:rPr>
              <w:t>Do konca 2028</w:t>
            </w:r>
          </w:p>
        </w:tc>
      </w:tr>
      <w:tr w:rsidR="008B277E" w:rsidRPr="005E361F" w14:paraId="0F60FC9F" w14:textId="77777777" w:rsidTr="20F6B8FB">
        <w:tc>
          <w:tcPr>
            <w:tcW w:w="9350" w:type="dxa"/>
            <w:gridSpan w:val="2"/>
          </w:tcPr>
          <w:p w14:paraId="64AB0162" w14:textId="77777777" w:rsidR="008B277E" w:rsidRPr="005E361F" w:rsidRDefault="008B277E" w:rsidP="00366B11">
            <w:pPr>
              <w:jc w:val="both"/>
              <w:rPr>
                <w:rFonts w:ascii="Calibri" w:eastAsia="Calibri" w:hAnsi="Calibri" w:cs="Calibri"/>
                <w:color w:val="000000" w:themeColor="text1"/>
              </w:rPr>
            </w:pPr>
          </w:p>
        </w:tc>
      </w:tr>
      <w:tr w:rsidR="00307804" w:rsidRPr="005E361F" w14:paraId="4B57A3ED" w14:textId="77777777" w:rsidTr="20F6B8FB">
        <w:tc>
          <w:tcPr>
            <w:tcW w:w="2547" w:type="dxa"/>
          </w:tcPr>
          <w:p w14:paraId="6279BFD3" w14:textId="57CDB113" w:rsidR="00307804" w:rsidRPr="005E361F" w:rsidRDefault="6621F445" w:rsidP="323FED80">
            <w:pPr>
              <w:jc w:val="both"/>
              <w:rPr>
                <w:rFonts w:ascii="Calibri" w:eastAsia="Calibri" w:hAnsi="Calibri" w:cs="Calibri"/>
                <w:b/>
                <w:bCs/>
                <w:color w:val="000000" w:themeColor="text1"/>
                <w:highlight w:val="yellow"/>
              </w:rPr>
            </w:pPr>
            <w:r w:rsidRPr="00D677D0">
              <w:rPr>
                <w:rFonts w:ascii="Calibri" w:eastAsia="Calibri" w:hAnsi="Calibri" w:cs="Calibri"/>
                <w:b/>
                <w:bCs/>
                <w:color w:val="000000" w:themeColor="text1"/>
              </w:rPr>
              <w:t>4</w:t>
            </w:r>
            <w:r w:rsidR="00307804" w:rsidRPr="00D677D0">
              <w:rPr>
                <w:rFonts w:ascii="Calibri" w:eastAsia="Calibri" w:hAnsi="Calibri" w:cs="Calibri"/>
                <w:b/>
                <w:bCs/>
                <w:color w:val="000000" w:themeColor="text1"/>
              </w:rPr>
              <w:t>. 3. Aktivnost za dosego cilja 1</w:t>
            </w:r>
          </w:p>
        </w:tc>
        <w:tc>
          <w:tcPr>
            <w:tcW w:w="6803" w:type="dxa"/>
          </w:tcPr>
          <w:p w14:paraId="73C0ED2C" w14:textId="55BEDCD4" w:rsidR="00307804" w:rsidRPr="005E361F" w:rsidRDefault="4D128279" w:rsidP="00366B11">
            <w:pPr>
              <w:jc w:val="both"/>
              <w:rPr>
                <w:rFonts w:ascii="Calibri" w:eastAsia="Calibri" w:hAnsi="Calibri" w:cs="Calibri"/>
                <w:b/>
                <w:bCs/>
                <w:color w:val="000000" w:themeColor="text1"/>
              </w:rPr>
            </w:pPr>
            <w:r w:rsidRPr="323FED80">
              <w:rPr>
                <w:rFonts w:ascii="Calibri" w:eastAsia="Calibri" w:hAnsi="Calibri" w:cs="Calibri"/>
                <w:b/>
                <w:bCs/>
                <w:color w:val="000000" w:themeColor="text1"/>
              </w:rPr>
              <w:t>Priprava študentov in diplomantov zdravstvenih poklicev za delo v kliničnem okolju</w:t>
            </w:r>
            <w:r w:rsidR="0B0D2776" w:rsidRPr="323FED80">
              <w:rPr>
                <w:rFonts w:ascii="Calibri" w:eastAsia="Calibri" w:hAnsi="Calibri" w:cs="Calibri"/>
                <w:b/>
                <w:bCs/>
                <w:color w:val="000000" w:themeColor="text1"/>
              </w:rPr>
              <w:t xml:space="preserve"> </w:t>
            </w:r>
          </w:p>
        </w:tc>
      </w:tr>
      <w:tr w:rsidR="00307804" w:rsidRPr="005E361F" w14:paraId="608D1666" w14:textId="77777777" w:rsidTr="20F6B8FB">
        <w:tc>
          <w:tcPr>
            <w:tcW w:w="2547" w:type="dxa"/>
          </w:tcPr>
          <w:p w14:paraId="0D45663A" w14:textId="05990012" w:rsidR="00307804" w:rsidRPr="005E361F" w:rsidRDefault="00307804" w:rsidP="00366B11">
            <w:pPr>
              <w:jc w:val="both"/>
              <w:rPr>
                <w:rFonts w:ascii="Calibri" w:eastAsia="Calibri" w:hAnsi="Calibri" w:cs="Calibri"/>
                <w:b/>
                <w:bCs/>
                <w:color w:val="000000" w:themeColor="text1"/>
              </w:rPr>
            </w:pPr>
            <w:r w:rsidRPr="005E361F">
              <w:rPr>
                <w:rFonts w:ascii="Calibri" w:eastAsia="Calibri" w:hAnsi="Calibri" w:cs="Calibri"/>
                <w:b/>
                <w:bCs/>
                <w:color w:val="000000" w:themeColor="text1"/>
              </w:rPr>
              <w:t>Opis</w:t>
            </w:r>
          </w:p>
        </w:tc>
        <w:tc>
          <w:tcPr>
            <w:tcW w:w="6803" w:type="dxa"/>
          </w:tcPr>
          <w:p w14:paraId="3A6F729F" w14:textId="260566FE" w:rsidR="008B277E" w:rsidRPr="009F58D5" w:rsidRDefault="003C49CD" w:rsidP="009F58D5">
            <w:pPr>
              <w:jc w:val="both"/>
              <w:rPr>
                <w:rFonts w:ascii="Calibri" w:hAnsi="Calibri" w:cs="Calibri"/>
                <w:i/>
                <w:iCs/>
                <w:noProof/>
              </w:rPr>
            </w:pPr>
            <w:r w:rsidRPr="00D677D0">
              <w:rPr>
                <w:rFonts w:eastAsia="Times New Roman" w:cstheme="minorHAnsi"/>
                <w:kern w:val="0"/>
              </w:rPr>
              <w:t>Podaljšanje študija za regulirane poklice v zdravstvenih smer</w:t>
            </w:r>
            <w:r w:rsidR="00B425F4">
              <w:rPr>
                <w:rFonts w:eastAsia="Times New Roman" w:cstheme="minorHAnsi"/>
                <w:kern w:val="0"/>
              </w:rPr>
              <w:t>e</w:t>
            </w:r>
            <w:r w:rsidRPr="00D677D0">
              <w:rPr>
                <w:rFonts w:eastAsia="Times New Roman" w:cstheme="minorHAnsi"/>
                <w:kern w:val="0"/>
              </w:rPr>
              <w:t>h, ki se trenutno izvajajo kot programi z 180 ECTS, bi omogočilo, da bi študenti v zadnjem letniku preživeli daljše obdobje v kliničnem okolju, kar bi izboljšalo njihovo pripravo za vstop v klinično delo. Poleg tega je ključna priprava normativnega dokumenta, ki ureja uvajanje novo zaposlenih diplomantov zdravstvenih poklicev v delovni proces. To je še posebej pomembno pri skupinah, kot so zdravstvena nega in babištvo, kjer diplomanti nimajo strokovnega izpita, zato je uvajanje v delo prepuščeno delodajalcem. To lahko vodi do pomanjkljivosti v uvajanju in slabih izkušenj začetnikov, kar povečuje tveganje za odhod iz poklica.</w:t>
            </w:r>
            <w:r>
              <w:rPr>
                <w:rFonts w:eastAsia="Times New Roman" w:cstheme="minorHAnsi"/>
                <w:kern w:val="0"/>
              </w:rPr>
              <w:t xml:space="preserve"> </w:t>
            </w:r>
            <w:r w:rsidRPr="00D677D0">
              <w:rPr>
                <w:rFonts w:eastAsia="Times New Roman" w:cstheme="minorHAnsi"/>
                <w:kern w:val="0"/>
              </w:rPr>
              <w:t>Uvajalno obdobje ima velik vpliv na oblikovanje prvega stika zaposlenih z delovnim okoljem in na dolgoročno zadržanje v poklicu. Zdravstveni delodajalci pogosto napačno pričakujejo, da so diplomanti, izobraženi v skladu z Direktivo 2005/36/ES, že pripravljeni za samostojno delo. Vendar pa vsak diplomant, tudi tisti s strokovnim izpitom, potrebuje strukturiran program uvajanja, da spozna strokovne, organizacijske in kulturne vidike dela v zdravstvenem zavodu.</w:t>
            </w:r>
            <w:r>
              <w:rPr>
                <w:rFonts w:eastAsia="Times New Roman" w:cstheme="minorHAnsi"/>
                <w:kern w:val="0"/>
              </w:rPr>
              <w:t xml:space="preserve"> </w:t>
            </w:r>
            <w:r w:rsidRPr="00D677D0">
              <w:rPr>
                <w:rFonts w:eastAsia="Times New Roman" w:cstheme="minorHAnsi"/>
                <w:kern w:val="0"/>
              </w:rPr>
              <w:t xml:space="preserve">Za uspešno uvajanje v zdravstveni negi so ključni sistematični programi uvajanja, usposobljenost mentorjev, ter podporo in vodenje na vseh nivojih zdravstvenega sistema. Raziskave kažejo, da kakovost </w:t>
            </w:r>
            <w:proofErr w:type="spellStart"/>
            <w:r w:rsidRPr="00D677D0">
              <w:rPr>
                <w:rFonts w:eastAsia="Times New Roman" w:cstheme="minorHAnsi"/>
                <w:kern w:val="0"/>
              </w:rPr>
              <w:t>mentoriranja</w:t>
            </w:r>
            <w:proofErr w:type="spellEnd"/>
            <w:r w:rsidRPr="00D677D0">
              <w:rPr>
                <w:rFonts w:eastAsia="Times New Roman" w:cstheme="minorHAnsi"/>
                <w:kern w:val="0"/>
              </w:rPr>
              <w:t xml:space="preserve"> in usposobljenost vodij pomembno vplivata na zadržanje novih zaposlenih v poklicu. Poleg tega imajo visokošolski zavodi odgovornost, da študente bolje pripravijo na prehod v klinično okolje in hitre spremembe, ki jih ta zahteva.</w:t>
            </w:r>
          </w:p>
        </w:tc>
      </w:tr>
      <w:tr w:rsidR="00307804" w:rsidRPr="005E361F" w14:paraId="29CE52B7" w14:textId="77777777" w:rsidTr="20F6B8FB">
        <w:tc>
          <w:tcPr>
            <w:tcW w:w="2547" w:type="dxa"/>
          </w:tcPr>
          <w:p w14:paraId="51468D8F" w14:textId="5DBCF840" w:rsidR="00307804" w:rsidRPr="005E361F" w:rsidRDefault="00307804" w:rsidP="00366B11">
            <w:pPr>
              <w:jc w:val="both"/>
              <w:rPr>
                <w:rFonts w:ascii="Calibri" w:eastAsia="Calibri" w:hAnsi="Calibri" w:cs="Calibri"/>
                <w:b/>
                <w:bCs/>
                <w:color w:val="000000" w:themeColor="text1"/>
              </w:rPr>
            </w:pPr>
            <w:r w:rsidRPr="005E361F">
              <w:rPr>
                <w:rFonts w:ascii="Calibri" w:eastAsia="Calibri" w:hAnsi="Calibri" w:cs="Calibri"/>
                <w:b/>
                <w:bCs/>
                <w:color w:val="000000" w:themeColor="text1"/>
              </w:rPr>
              <w:t>Sodelujoči</w:t>
            </w:r>
          </w:p>
        </w:tc>
        <w:tc>
          <w:tcPr>
            <w:tcW w:w="6803" w:type="dxa"/>
          </w:tcPr>
          <w:p w14:paraId="1AB195D8" w14:textId="36CAA2B9" w:rsidR="00307804" w:rsidRPr="005E361F" w:rsidRDefault="5BFE96A1" w:rsidP="00366B11">
            <w:pPr>
              <w:jc w:val="both"/>
              <w:rPr>
                <w:rFonts w:ascii="Calibri" w:eastAsia="Calibri" w:hAnsi="Calibri" w:cs="Calibri"/>
                <w:color w:val="000000" w:themeColor="text1"/>
              </w:rPr>
            </w:pPr>
            <w:r w:rsidRPr="66D1A7B0">
              <w:rPr>
                <w:rFonts w:ascii="Calibri" w:eastAsia="Calibri" w:hAnsi="Calibri" w:cs="Calibri"/>
                <w:color w:val="000000" w:themeColor="text1"/>
              </w:rPr>
              <w:t xml:space="preserve">MVZI, univerze in </w:t>
            </w:r>
            <w:r w:rsidR="1C0ED0B9" w:rsidRPr="66D1A7B0">
              <w:rPr>
                <w:rFonts w:ascii="Calibri" w:eastAsia="Calibri" w:hAnsi="Calibri" w:cs="Calibri"/>
                <w:color w:val="000000" w:themeColor="text1"/>
              </w:rPr>
              <w:t xml:space="preserve">samostojne </w:t>
            </w:r>
            <w:r w:rsidRPr="66D1A7B0">
              <w:rPr>
                <w:rFonts w:ascii="Calibri" w:eastAsia="Calibri" w:hAnsi="Calibri" w:cs="Calibri"/>
                <w:color w:val="000000" w:themeColor="text1"/>
              </w:rPr>
              <w:t>fakultete, NAKVIS</w:t>
            </w:r>
          </w:p>
        </w:tc>
      </w:tr>
      <w:tr w:rsidR="00307804" w:rsidRPr="005E361F" w14:paraId="77BF3391" w14:textId="77777777" w:rsidTr="20F6B8FB">
        <w:tc>
          <w:tcPr>
            <w:tcW w:w="2547" w:type="dxa"/>
          </w:tcPr>
          <w:p w14:paraId="39D2D898" w14:textId="6DB2EF29" w:rsidR="00307804" w:rsidRPr="005E361F" w:rsidRDefault="00307804" w:rsidP="00366B11">
            <w:pPr>
              <w:jc w:val="both"/>
              <w:rPr>
                <w:rFonts w:ascii="Calibri" w:eastAsia="Calibri" w:hAnsi="Calibri" w:cs="Calibri"/>
                <w:b/>
                <w:bCs/>
                <w:color w:val="000000" w:themeColor="text1"/>
              </w:rPr>
            </w:pPr>
            <w:r w:rsidRPr="005E361F">
              <w:rPr>
                <w:rFonts w:ascii="Calibri" w:eastAsia="Calibri" w:hAnsi="Calibri" w:cs="Calibri"/>
                <w:b/>
                <w:bCs/>
                <w:color w:val="000000" w:themeColor="text1"/>
              </w:rPr>
              <w:t>Nosilec aktivnosti</w:t>
            </w:r>
          </w:p>
        </w:tc>
        <w:tc>
          <w:tcPr>
            <w:tcW w:w="6803" w:type="dxa"/>
          </w:tcPr>
          <w:p w14:paraId="68CC1143" w14:textId="1670D627" w:rsidR="00307804" w:rsidRPr="005E361F" w:rsidRDefault="2A6D734A" w:rsidP="00366B11">
            <w:pPr>
              <w:jc w:val="both"/>
              <w:rPr>
                <w:rFonts w:ascii="Calibri" w:eastAsia="Calibri" w:hAnsi="Calibri" w:cs="Calibri"/>
                <w:color w:val="000000" w:themeColor="text1"/>
              </w:rPr>
            </w:pPr>
            <w:r w:rsidRPr="2364C2C1">
              <w:rPr>
                <w:rFonts w:ascii="Calibri" w:eastAsia="Calibri" w:hAnsi="Calibri" w:cs="Calibri"/>
                <w:color w:val="000000" w:themeColor="text1"/>
              </w:rPr>
              <w:t>MZ</w:t>
            </w:r>
          </w:p>
        </w:tc>
      </w:tr>
      <w:tr w:rsidR="00307804" w:rsidRPr="005E361F" w14:paraId="6878C434" w14:textId="77777777" w:rsidTr="20F6B8FB">
        <w:tc>
          <w:tcPr>
            <w:tcW w:w="2547" w:type="dxa"/>
          </w:tcPr>
          <w:p w14:paraId="20A64763" w14:textId="529989AD" w:rsidR="00307804" w:rsidRPr="005E361F" w:rsidRDefault="00307804" w:rsidP="00366B11">
            <w:pPr>
              <w:jc w:val="both"/>
              <w:rPr>
                <w:rFonts w:ascii="Calibri" w:eastAsia="Calibri" w:hAnsi="Calibri" w:cs="Calibri"/>
                <w:b/>
                <w:bCs/>
                <w:color w:val="000000" w:themeColor="text1"/>
              </w:rPr>
            </w:pPr>
            <w:r w:rsidRPr="005E361F">
              <w:rPr>
                <w:rFonts w:ascii="Calibri" w:eastAsia="Calibri" w:hAnsi="Calibri" w:cs="Calibri"/>
                <w:b/>
                <w:bCs/>
                <w:color w:val="000000" w:themeColor="text1"/>
              </w:rPr>
              <w:t>Rok izvedbe</w:t>
            </w:r>
          </w:p>
        </w:tc>
        <w:tc>
          <w:tcPr>
            <w:tcW w:w="6803" w:type="dxa"/>
          </w:tcPr>
          <w:p w14:paraId="260D54BE" w14:textId="048DE512" w:rsidR="00307804" w:rsidRPr="005E361F" w:rsidRDefault="003C38CF" w:rsidP="00366B11">
            <w:pPr>
              <w:jc w:val="both"/>
              <w:rPr>
                <w:rFonts w:ascii="Calibri" w:eastAsia="Calibri" w:hAnsi="Calibri" w:cs="Calibri"/>
                <w:color w:val="000000" w:themeColor="text1"/>
              </w:rPr>
            </w:pPr>
            <w:r w:rsidRPr="005E361F">
              <w:rPr>
                <w:rFonts w:ascii="Calibri" w:eastAsia="Calibri" w:hAnsi="Calibri" w:cs="Calibri"/>
                <w:color w:val="000000" w:themeColor="text1"/>
              </w:rPr>
              <w:t>Do konca 2028</w:t>
            </w:r>
          </w:p>
        </w:tc>
      </w:tr>
    </w:tbl>
    <w:p w14:paraId="61C45B8D" w14:textId="32912076" w:rsidR="66D1A7B0" w:rsidRDefault="66D1A7B0" w:rsidP="02428826">
      <w:pPr>
        <w:spacing w:after="0" w:line="240" w:lineRule="auto"/>
        <w:rPr>
          <w:rFonts w:ascii="Calibri" w:eastAsia="Calibri" w:hAnsi="Calibri" w:cs="Calibri"/>
          <w:color w:val="000000" w:themeColor="text1"/>
        </w:rPr>
      </w:pPr>
    </w:p>
    <w:tbl>
      <w:tblPr>
        <w:tblStyle w:val="Tabelamrea"/>
        <w:tblW w:w="9396" w:type="dxa"/>
        <w:tblLook w:val="04A0" w:firstRow="1" w:lastRow="0" w:firstColumn="1" w:lastColumn="0" w:noHBand="0" w:noVBand="1"/>
      </w:tblPr>
      <w:tblGrid>
        <w:gridCol w:w="2547"/>
        <w:gridCol w:w="6849"/>
      </w:tblGrid>
      <w:tr w:rsidR="00E036B3" w:rsidRPr="005E361F" w14:paraId="0C86FF2A" w14:textId="77777777" w:rsidTr="02428826">
        <w:tc>
          <w:tcPr>
            <w:tcW w:w="2547" w:type="dxa"/>
            <w:shd w:val="clear" w:color="auto" w:fill="DEEAF6" w:themeFill="accent5" w:themeFillTint="33"/>
          </w:tcPr>
          <w:p w14:paraId="7856BBCF" w14:textId="43AE4C41" w:rsidR="00E036B3" w:rsidRPr="005E361F" w:rsidRDefault="76BF233E" w:rsidP="00366B11">
            <w:pPr>
              <w:jc w:val="both"/>
              <w:rPr>
                <w:rFonts w:ascii="Calibri" w:hAnsi="Calibri" w:cs="Calibri"/>
                <w:b/>
                <w:bCs/>
              </w:rPr>
            </w:pPr>
            <w:r w:rsidRPr="02428826">
              <w:rPr>
                <w:rFonts w:ascii="Calibri" w:hAnsi="Calibri" w:cs="Calibri"/>
                <w:b/>
                <w:bCs/>
              </w:rPr>
              <w:t>5</w:t>
            </w:r>
            <w:r w:rsidR="59E62D66" w:rsidRPr="02428826">
              <w:rPr>
                <w:rFonts w:ascii="Calibri" w:hAnsi="Calibri" w:cs="Calibri"/>
                <w:b/>
                <w:bCs/>
              </w:rPr>
              <w:t>. sklop aktivnosti za dosego cilja 1</w:t>
            </w:r>
          </w:p>
        </w:tc>
        <w:tc>
          <w:tcPr>
            <w:tcW w:w="6849" w:type="dxa"/>
            <w:shd w:val="clear" w:color="auto" w:fill="DEEAF6" w:themeFill="accent5" w:themeFillTint="33"/>
          </w:tcPr>
          <w:p w14:paraId="326FF7ED" w14:textId="77777777" w:rsidR="00E036B3" w:rsidRPr="005E361F" w:rsidRDefault="00E036B3" w:rsidP="00366B11">
            <w:pPr>
              <w:jc w:val="both"/>
              <w:rPr>
                <w:rFonts w:ascii="Calibri" w:hAnsi="Calibri" w:cs="Calibri"/>
                <w:b/>
                <w:bCs/>
              </w:rPr>
            </w:pPr>
            <w:r w:rsidRPr="005E361F">
              <w:rPr>
                <w:rFonts w:ascii="Calibri" w:hAnsi="Calibri" w:cs="Calibri"/>
                <w:b/>
                <w:bCs/>
              </w:rPr>
              <w:t>Krepitev mentorstva dijakom in študentom</w:t>
            </w:r>
          </w:p>
        </w:tc>
      </w:tr>
      <w:tr w:rsidR="00E036B3" w:rsidRPr="005E361F" w14:paraId="24E567F6" w14:textId="77777777" w:rsidTr="02428826">
        <w:trPr>
          <w:trHeight w:val="300"/>
        </w:trPr>
        <w:tc>
          <w:tcPr>
            <w:tcW w:w="9396" w:type="dxa"/>
            <w:gridSpan w:val="2"/>
          </w:tcPr>
          <w:p w14:paraId="26625B7A" w14:textId="41167012" w:rsidR="00263251" w:rsidRPr="005E361F" w:rsidRDefault="73D719B9" w:rsidP="00366B11">
            <w:pPr>
              <w:jc w:val="both"/>
              <w:rPr>
                <w:rFonts w:ascii="Calibri" w:eastAsia="Yu Mincho" w:hAnsi="Calibri" w:cs="Calibri"/>
              </w:rPr>
            </w:pPr>
            <w:r w:rsidRPr="71468AFB">
              <w:rPr>
                <w:rFonts w:ascii="Calibri" w:eastAsia="Yu Mincho" w:hAnsi="Calibri" w:cs="Calibri"/>
              </w:rPr>
              <w:t>Ta sklop aktivnosti se osredotoča na vzpostavitev celovitega nacionalnega okvira za mentorstvo in uvajanje, z namenom izboljšanja kakovosti praktičnega usposabljanja, uspešnejšega prehoda iz izobraževanja v klinična okolja ter dolgoročnega zadržanja kadra v zdravstvu. Razvite bodo sistemske rešitve, ki bodo naslavljale ključne izzive prenosa znanja v prakso in zagotavljale enotne standarde ter podporo dijakom, študentom in novo</w:t>
            </w:r>
            <w:r w:rsidR="2F346659" w:rsidRPr="71468AFB">
              <w:rPr>
                <w:rFonts w:ascii="Calibri" w:eastAsia="Yu Mincho" w:hAnsi="Calibri" w:cs="Calibri"/>
              </w:rPr>
              <w:t xml:space="preserve"> </w:t>
            </w:r>
            <w:r w:rsidRPr="71468AFB">
              <w:rPr>
                <w:rFonts w:ascii="Calibri" w:eastAsia="Yu Mincho" w:hAnsi="Calibri" w:cs="Calibri"/>
              </w:rPr>
              <w:t>zaposlenim</w:t>
            </w:r>
            <w:r w:rsidR="752A811B" w:rsidRPr="71468AFB">
              <w:rPr>
                <w:rFonts w:ascii="Calibri" w:eastAsia="Yu Mincho" w:hAnsi="Calibri" w:cs="Calibri"/>
              </w:rPr>
              <w:t xml:space="preserve"> ZDZS</w:t>
            </w:r>
            <w:r w:rsidRPr="71468AFB">
              <w:rPr>
                <w:rFonts w:ascii="Calibri" w:eastAsia="Yu Mincho" w:hAnsi="Calibri" w:cs="Calibri"/>
              </w:rPr>
              <w:t>. Vzpostavljen bo nacionalni program mentorstva in uvajanja n</w:t>
            </w:r>
            <w:r w:rsidR="7317AF15" w:rsidRPr="71468AFB">
              <w:rPr>
                <w:rFonts w:ascii="Calibri" w:eastAsia="Yu Mincho" w:hAnsi="Calibri" w:cs="Calibri"/>
              </w:rPr>
              <w:t>o</w:t>
            </w:r>
            <w:r w:rsidRPr="71468AFB">
              <w:rPr>
                <w:rFonts w:ascii="Calibri" w:eastAsia="Yu Mincho" w:hAnsi="Calibri" w:cs="Calibri"/>
              </w:rPr>
              <w:t>vo</w:t>
            </w:r>
            <w:r w:rsidR="2F346659" w:rsidRPr="71468AFB">
              <w:rPr>
                <w:rFonts w:ascii="Calibri" w:eastAsia="Yu Mincho" w:hAnsi="Calibri" w:cs="Calibri"/>
              </w:rPr>
              <w:t xml:space="preserve"> </w:t>
            </w:r>
            <w:r w:rsidRPr="71468AFB">
              <w:rPr>
                <w:rFonts w:ascii="Calibri" w:eastAsia="Yu Mincho" w:hAnsi="Calibri" w:cs="Calibri"/>
              </w:rPr>
              <w:t>z</w:t>
            </w:r>
            <w:r w:rsidR="6A4F5BAA" w:rsidRPr="71468AFB">
              <w:rPr>
                <w:rFonts w:ascii="Calibri" w:eastAsia="Yu Mincho" w:hAnsi="Calibri" w:cs="Calibri"/>
              </w:rPr>
              <w:t>a</w:t>
            </w:r>
            <w:r w:rsidRPr="71468AFB">
              <w:rPr>
                <w:rFonts w:ascii="Calibri" w:eastAsia="Yu Mincho" w:hAnsi="Calibri" w:cs="Calibri"/>
              </w:rPr>
              <w:t>poslenih z jasnimi usmeritvami, standardi kakovosti in vlogo vseh deležnikov. Vključeni bodo sistem rednega usposabljanja mentorjev, določitev standardiziranega razmerja mentor</w:t>
            </w:r>
            <w:r w:rsidR="17708D88" w:rsidRPr="71468AFB">
              <w:rPr>
                <w:rFonts w:ascii="Calibri" w:eastAsia="Yu Mincho" w:hAnsi="Calibri" w:cs="Calibri"/>
              </w:rPr>
              <w:t xml:space="preserve"> - </w:t>
            </w:r>
            <w:proofErr w:type="spellStart"/>
            <w:r w:rsidRPr="71468AFB">
              <w:rPr>
                <w:rFonts w:ascii="Calibri" w:eastAsia="Yu Mincho" w:hAnsi="Calibri" w:cs="Calibri"/>
              </w:rPr>
              <w:t>mentoriranec</w:t>
            </w:r>
            <w:proofErr w:type="spellEnd"/>
            <w:r w:rsidRPr="71468AFB">
              <w:rPr>
                <w:rFonts w:ascii="Calibri" w:eastAsia="Yu Mincho" w:hAnsi="Calibri" w:cs="Calibri"/>
              </w:rPr>
              <w:t xml:space="preserve"> ter mehanizmi za povratne informacije in sprotno evalvacijo. Vzpostavljena bo nacionalna mreža podpornih okolij, ki bodo skrbela za izmenjavo dobrih praks in razvoj inovativnih modelov uvajanja. Ob tem bo klinično usposabljanje prepoznano kot priložnost za pridobivanje kadrov, ne kot breme – mentorji pa bodo imeli pomembno nalogo aktivno spodbujati prihodnje diplomante, da se dolgoročno vključijo v delovna okolja, kjer poteka njihovo usposabljanje.</w:t>
            </w:r>
          </w:p>
          <w:p w14:paraId="107CF591" w14:textId="0F5F6127" w:rsidR="008B277E" w:rsidRPr="005E361F" w:rsidRDefault="008B277E" w:rsidP="00366B11">
            <w:pPr>
              <w:jc w:val="both"/>
              <w:rPr>
                <w:rFonts w:ascii="Calibri" w:eastAsia="Yu Mincho" w:hAnsi="Calibri" w:cs="Calibri"/>
              </w:rPr>
            </w:pPr>
          </w:p>
        </w:tc>
      </w:tr>
      <w:tr w:rsidR="00E036B3" w:rsidRPr="005E361F" w14:paraId="336BFB1D" w14:textId="77777777" w:rsidTr="02428826">
        <w:tc>
          <w:tcPr>
            <w:tcW w:w="2547" w:type="dxa"/>
          </w:tcPr>
          <w:p w14:paraId="0FD20942" w14:textId="456C80F0" w:rsidR="00E036B3" w:rsidRPr="005E361F" w:rsidRDefault="00229DB5" w:rsidP="00366B11">
            <w:pPr>
              <w:jc w:val="both"/>
              <w:rPr>
                <w:rFonts w:ascii="Calibri" w:hAnsi="Calibri" w:cs="Calibri"/>
                <w:b/>
                <w:bCs/>
              </w:rPr>
            </w:pPr>
            <w:r w:rsidRPr="02428826">
              <w:rPr>
                <w:rFonts w:ascii="Calibri" w:hAnsi="Calibri" w:cs="Calibri"/>
                <w:b/>
                <w:bCs/>
              </w:rPr>
              <w:t>5</w:t>
            </w:r>
            <w:r w:rsidR="59E62D66" w:rsidRPr="02428826">
              <w:rPr>
                <w:rFonts w:ascii="Calibri" w:hAnsi="Calibri" w:cs="Calibri"/>
                <w:b/>
                <w:bCs/>
              </w:rPr>
              <w:t>. 1. Aktivnost za dosego cilja 1</w:t>
            </w:r>
          </w:p>
        </w:tc>
        <w:tc>
          <w:tcPr>
            <w:tcW w:w="6849" w:type="dxa"/>
          </w:tcPr>
          <w:p w14:paraId="07B9E7FF" w14:textId="29A733FE" w:rsidR="00E036B3" w:rsidRPr="005E361F" w:rsidRDefault="00E036B3" w:rsidP="00366B11">
            <w:pPr>
              <w:jc w:val="both"/>
              <w:rPr>
                <w:rFonts w:ascii="Calibri" w:hAnsi="Calibri" w:cs="Calibri"/>
                <w:b/>
                <w:bCs/>
              </w:rPr>
            </w:pPr>
            <w:r w:rsidRPr="005E361F">
              <w:rPr>
                <w:rFonts w:ascii="Calibri" w:hAnsi="Calibri" w:cs="Calibri"/>
                <w:b/>
                <w:bCs/>
              </w:rPr>
              <w:t>Krepitev mentorstva dijakom</w:t>
            </w:r>
          </w:p>
          <w:p w14:paraId="0205CBE6" w14:textId="1A0D2F2E" w:rsidR="00E036B3" w:rsidRPr="005E361F" w:rsidRDefault="00E036B3" w:rsidP="00366B11">
            <w:pPr>
              <w:jc w:val="both"/>
              <w:rPr>
                <w:rFonts w:ascii="Calibri" w:hAnsi="Calibri" w:cs="Calibri"/>
                <w:b/>
                <w:bCs/>
              </w:rPr>
            </w:pPr>
          </w:p>
        </w:tc>
      </w:tr>
      <w:tr w:rsidR="00E036B3" w:rsidRPr="005E361F" w14:paraId="023388C6" w14:textId="77777777" w:rsidTr="02428826">
        <w:trPr>
          <w:trHeight w:val="300"/>
        </w:trPr>
        <w:tc>
          <w:tcPr>
            <w:tcW w:w="2547" w:type="dxa"/>
          </w:tcPr>
          <w:p w14:paraId="508D6918" w14:textId="77777777" w:rsidR="00E036B3" w:rsidRPr="005E361F" w:rsidRDefault="00E036B3" w:rsidP="00366B11">
            <w:pPr>
              <w:jc w:val="both"/>
              <w:rPr>
                <w:rFonts w:ascii="Calibri" w:hAnsi="Calibri" w:cs="Calibri"/>
                <w:b/>
                <w:bCs/>
              </w:rPr>
            </w:pPr>
            <w:r w:rsidRPr="005E361F">
              <w:rPr>
                <w:rFonts w:ascii="Calibri" w:hAnsi="Calibri" w:cs="Calibri"/>
                <w:b/>
                <w:bCs/>
              </w:rPr>
              <w:t>Opis</w:t>
            </w:r>
          </w:p>
        </w:tc>
        <w:tc>
          <w:tcPr>
            <w:tcW w:w="6849" w:type="dxa"/>
          </w:tcPr>
          <w:p w14:paraId="0ECDA4AF" w14:textId="7C462258" w:rsidR="00E036B3" w:rsidRPr="005E361F" w:rsidRDefault="4575C9C1" w:rsidP="71468AFB">
            <w:pPr>
              <w:jc w:val="both"/>
              <w:rPr>
                <w:rFonts w:ascii="Calibri" w:eastAsia="Yu Mincho" w:hAnsi="Calibri" w:cs="Calibri"/>
              </w:rPr>
            </w:pPr>
            <w:r w:rsidRPr="71468AFB">
              <w:rPr>
                <w:rFonts w:ascii="Calibri" w:eastAsia="Yu Mincho" w:hAnsi="Calibri" w:cs="Calibri"/>
              </w:rPr>
              <w:t>V okviru te aktivnosti bo vzpostavljen in izveden program rednih usposabljanj za mentorje dijakom v JZZ</w:t>
            </w:r>
            <w:r w:rsidR="6E5ECBF5" w:rsidRPr="71468AFB">
              <w:rPr>
                <w:rFonts w:ascii="Calibri" w:eastAsia="Yu Mincho" w:hAnsi="Calibri" w:cs="Calibri"/>
              </w:rPr>
              <w:t xml:space="preserve"> in SVZ</w:t>
            </w:r>
            <w:r w:rsidRPr="71468AFB">
              <w:rPr>
                <w:rFonts w:ascii="Calibri" w:eastAsia="Yu Mincho" w:hAnsi="Calibri" w:cs="Calibri"/>
              </w:rPr>
              <w:t xml:space="preserve"> (PUD), hkrati pa bo pripravljen načrt za širšo implementacijo deljene zaposlitve učiteljev strokovnih predmetov. Kakovostno mentorstvo je ključnega pomena za dijake zdravstvenih smeri, saj jim omogoča pridobivanje praktičnih izkušenj, strokovne podpore in lažji prehod v klinično okolje. Krepitev mentorstva bo izboljšala povezavo med teoretičnim znanjem in prakso ter prispevala k boljši strokovni usposobljenosti dijakov in lažjemu prehodu v delovno okolje. Neposredno vključevanje srednješolskih učiteljev strokovnih predmetov v klinično okolje bo omogočilo boljše razumevanje realnih pogojev dela, kar bo prispevalo k posodobitvi učnih načrtov in metod dela v šol</w:t>
            </w:r>
            <w:r w:rsidR="4F17DEA5" w:rsidRPr="71468AFB">
              <w:rPr>
                <w:rFonts w:ascii="Calibri" w:eastAsia="Yu Mincho" w:hAnsi="Calibri" w:cs="Calibri"/>
              </w:rPr>
              <w:t>skem okolju</w:t>
            </w:r>
            <w:r w:rsidRPr="71468AFB">
              <w:rPr>
                <w:rFonts w:ascii="Calibri" w:eastAsia="Yu Mincho" w:hAnsi="Calibri" w:cs="Calibri"/>
              </w:rPr>
              <w:t xml:space="preserve">. Učitelji bodo s tem pridobili izkušnje iz prakse, ki jih bodo lahko neposredno prenašali v poučevanje, kar bo povečalo relevantnost in uporabnost teoretičnih vsebin. </w:t>
            </w:r>
          </w:p>
        </w:tc>
      </w:tr>
      <w:tr w:rsidR="00E036B3" w:rsidRPr="005E361F" w14:paraId="6B6C44BD" w14:textId="77777777" w:rsidTr="02428826">
        <w:tc>
          <w:tcPr>
            <w:tcW w:w="2547" w:type="dxa"/>
          </w:tcPr>
          <w:p w14:paraId="0E12B414" w14:textId="77777777" w:rsidR="00E036B3" w:rsidRPr="005E361F" w:rsidRDefault="00E036B3" w:rsidP="00366B11">
            <w:pPr>
              <w:jc w:val="both"/>
              <w:rPr>
                <w:rFonts w:ascii="Calibri" w:hAnsi="Calibri" w:cs="Calibri"/>
                <w:b/>
                <w:bCs/>
              </w:rPr>
            </w:pPr>
            <w:r w:rsidRPr="005E361F">
              <w:rPr>
                <w:rFonts w:ascii="Calibri" w:hAnsi="Calibri" w:cs="Calibri"/>
                <w:b/>
                <w:bCs/>
              </w:rPr>
              <w:t>Sodelujoči</w:t>
            </w:r>
          </w:p>
        </w:tc>
        <w:tc>
          <w:tcPr>
            <w:tcW w:w="6849" w:type="dxa"/>
          </w:tcPr>
          <w:p w14:paraId="7E9313D1" w14:textId="056EF43F" w:rsidR="00E036B3" w:rsidRPr="005E361F" w:rsidRDefault="005126A0" w:rsidP="00366B11">
            <w:pPr>
              <w:jc w:val="both"/>
              <w:rPr>
                <w:rFonts w:ascii="Calibri" w:hAnsi="Calibri" w:cs="Calibri"/>
              </w:rPr>
            </w:pPr>
            <w:r>
              <w:rPr>
                <w:rFonts w:ascii="Calibri" w:hAnsi="Calibri" w:cs="Calibri"/>
              </w:rPr>
              <w:t xml:space="preserve">MZ, </w:t>
            </w:r>
            <w:r w:rsidR="4138C395" w:rsidRPr="71468AFB">
              <w:rPr>
                <w:rFonts w:ascii="Calibri" w:hAnsi="Calibri" w:cs="Calibri"/>
              </w:rPr>
              <w:t xml:space="preserve">JZZ, SVZ, </w:t>
            </w:r>
            <w:r w:rsidR="16AB7C07" w:rsidRPr="71468AFB">
              <w:rPr>
                <w:rFonts w:ascii="Calibri" w:hAnsi="Calibri" w:cs="Calibri"/>
              </w:rPr>
              <w:t>srednje šole zdravstvenih smeri,</w:t>
            </w:r>
            <w:r w:rsidR="4138C395" w:rsidRPr="71468AFB">
              <w:rPr>
                <w:rFonts w:ascii="Calibri" w:hAnsi="Calibri" w:cs="Calibri"/>
              </w:rPr>
              <w:t xml:space="preserve"> mentorji in učitelji</w:t>
            </w:r>
          </w:p>
        </w:tc>
      </w:tr>
      <w:tr w:rsidR="00E036B3" w:rsidRPr="005E361F" w14:paraId="79E36452" w14:textId="77777777" w:rsidTr="02428826">
        <w:tc>
          <w:tcPr>
            <w:tcW w:w="2547" w:type="dxa"/>
          </w:tcPr>
          <w:p w14:paraId="339604C4" w14:textId="77777777" w:rsidR="00E036B3" w:rsidRPr="005E361F" w:rsidRDefault="00E036B3" w:rsidP="00366B11">
            <w:pPr>
              <w:jc w:val="both"/>
              <w:rPr>
                <w:rFonts w:ascii="Calibri" w:hAnsi="Calibri" w:cs="Calibri"/>
                <w:b/>
                <w:bCs/>
              </w:rPr>
            </w:pPr>
            <w:r w:rsidRPr="005E361F">
              <w:rPr>
                <w:rFonts w:ascii="Calibri" w:hAnsi="Calibri" w:cs="Calibri"/>
                <w:b/>
                <w:bCs/>
              </w:rPr>
              <w:t>Nosilec aktivnosti</w:t>
            </w:r>
          </w:p>
        </w:tc>
        <w:tc>
          <w:tcPr>
            <w:tcW w:w="6849" w:type="dxa"/>
          </w:tcPr>
          <w:p w14:paraId="1D41A1A8" w14:textId="384CD858" w:rsidR="00E036B3" w:rsidRPr="005E361F" w:rsidRDefault="7A1700BF" w:rsidP="00366B11">
            <w:pPr>
              <w:jc w:val="both"/>
              <w:rPr>
                <w:rFonts w:ascii="Calibri" w:hAnsi="Calibri" w:cs="Calibri"/>
              </w:rPr>
            </w:pPr>
            <w:r w:rsidRPr="71468AFB">
              <w:rPr>
                <w:rFonts w:ascii="Calibri" w:hAnsi="Calibri" w:cs="Calibri"/>
              </w:rPr>
              <w:t>MV</w:t>
            </w:r>
            <w:r w:rsidR="005126A0">
              <w:rPr>
                <w:rFonts w:ascii="Calibri" w:hAnsi="Calibri" w:cs="Calibri"/>
              </w:rPr>
              <w:t>I</w:t>
            </w:r>
          </w:p>
        </w:tc>
      </w:tr>
      <w:tr w:rsidR="00E036B3" w:rsidRPr="005E361F" w14:paraId="2EF50177" w14:textId="77777777" w:rsidTr="02428826">
        <w:tc>
          <w:tcPr>
            <w:tcW w:w="2547" w:type="dxa"/>
          </w:tcPr>
          <w:p w14:paraId="238CAA22" w14:textId="04905A37" w:rsidR="00E036B3" w:rsidRPr="005E361F" w:rsidRDefault="4813C571" w:rsidP="71468AFB">
            <w:pPr>
              <w:jc w:val="both"/>
              <w:rPr>
                <w:rFonts w:ascii="Calibri" w:hAnsi="Calibri" w:cs="Calibri"/>
                <w:b/>
                <w:bCs/>
              </w:rPr>
            </w:pPr>
            <w:r w:rsidRPr="71468AFB">
              <w:rPr>
                <w:rFonts w:ascii="Calibri" w:hAnsi="Calibri" w:cs="Calibri"/>
                <w:b/>
                <w:bCs/>
              </w:rPr>
              <w:t>Rok izvedbe</w:t>
            </w:r>
          </w:p>
        </w:tc>
        <w:tc>
          <w:tcPr>
            <w:tcW w:w="6849" w:type="dxa"/>
          </w:tcPr>
          <w:p w14:paraId="66679611" w14:textId="54319172" w:rsidR="00E036B3" w:rsidRPr="005E361F" w:rsidRDefault="00263251" w:rsidP="00366B11">
            <w:pPr>
              <w:jc w:val="both"/>
              <w:rPr>
                <w:rFonts w:ascii="Calibri" w:hAnsi="Calibri" w:cs="Calibri"/>
              </w:rPr>
            </w:pPr>
            <w:r w:rsidRPr="005E361F">
              <w:rPr>
                <w:rFonts w:ascii="Calibri" w:hAnsi="Calibri" w:cs="Calibri"/>
              </w:rPr>
              <w:t>O</w:t>
            </w:r>
            <w:r w:rsidR="00E036B3" w:rsidRPr="005E361F">
              <w:rPr>
                <w:rFonts w:ascii="Calibri" w:hAnsi="Calibri" w:cs="Calibri"/>
              </w:rPr>
              <w:t>d 202</w:t>
            </w:r>
            <w:r w:rsidRPr="005E361F">
              <w:rPr>
                <w:rFonts w:ascii="Calibri" w:hAnsi="Calibri" w:cs="Calibri"/>
              </w:rPr>
              <w:t>6</w:t>
            </w:r>
            <w:r w:rsidR="00E036B3" w:rsidRPr="005E361F">
              <w:rPr>
                <w:rFonts w:ascii="Calibri" w:hAnsi="Calibri" w:cs="Calibri"/>
              </w:rPr>
              <w:t xml:space="preserve"> dalje</w:t>
            </w:r>
          </w:p>
        </w:tc>
      </w:tr>
      <w:tr w:rsidR="00E036B3" w:rsidRPr="005E361F" w14:paraId="451328DB" w14:textId="77777777" w:rsidTr="02428826">
        <w:trPr>
          <w:trHeight w:val="300"/>
        </w:trPr>
        <w:tc>
          <w:tcPr>
            <w:tcW w:w="9396" w:type="dxa"/>
            <w:gridSpan w:val="2"/>
          </w:tcPr>
          <w:p w14:paraId="2AC0E4B8" w14:textId="77777777" w:rsidR="00E036B3" w:rsidRPr="005E361F" w:rsidRDefault="00E036B3" w:rsidP="00366B11">
            <w:pPr>
              <w:jc w:val="both"/>
              <w:rPr>
                <w:rFonts w:ascii="Calibri" w:hAnsi="Calibri" w:cs="Calibri"/>
              </w:rPr>
            </w:pPr>
          </w:p>
        </w:tc>
      </w:tr>
      <w:tr w:rsidR="00E036B3" w:rsidRPr="005E361F" w14:paraId="5DA6FF60" w14:textId="77777777" w:rsidTr="02428826">
        <w:tc>
          <w:tcPr>
            <w:tcW w:w="2547" w:type="dxa"/>
          </w:tcPr>
          <w:p w14:paraId="0B133460" w14:textId="06598C94" w:rsidR="00E036B3" w:rsidRPr="005E361F" w:rsidRDefault="601FAE45" w:rsidP="00366B11">
            <w:pPr>
              <w:jc w:val="both"/>
              <w:rPr>
                <w:rFonts w:ascii="Calibri" w:hAnsi="Calibri" w:cs="Calibri"/>
                <w:b/>
                <w:bCs/>
              </w:rPr>
            </w:pPr>
            <w:r w:rsidRPr="02428826">
              <w:rPr>
                <w:rFonts w:ascii="Calibri" w:hAnsi="Calibri" w:cs="Calibri"/>
                <w:b/>
                <w:bCs/>
              </w:rPr>
              <w:t>5</w:t>
            </w:r>
            <w:r w:rsidR="59E62D66" w:rsidRPr="02428826">
              <w:rPr>
                <w:rFonts w:ascii="Calibri" w:hAnsi="Calibri" w:cs="Calibri"/>
                <w:b/>
                <w:bCs/>
              </w:rPr>
              <w:t>. 2. Aktivnost za dosego cilja 1</w:t>
            </w:r>
          </w:p>
        </w:tc>
        <w:tc>
          <w:tcPr>
            <w:tcW w:w="6849" w:type="dxa"/>
          </w:tcPr>
          <w:p w14:paraId="7ACD000B" w14:textId="77777777" w:rsidR="00E036B3" w:rsidRPr="005E361F" w:rsidRDefault="00E036B3" w:rsidP="00366B11">
            <w:pPr>
              <w:jc w:val="both"/>
              <w:rPr>
                <w:rFonts w:ascii="Calibri" w:hAnsi="Calibri" w:cs="Calibri"/>
                <w:b/>
                <w:bCs/>
              </w:rPr>
            </w:pPr>
            <w:r w:rsidRPr="005E361F">
              <w:rPr>
                <w:rFonts w:ascii="Calibri" w:hAnsi="Calibri" w:cs="Calibri"/>
                <w:b/>
                <w:bCs/>
              </w:rPr>
              <w:t>Krepitev mentorstva študentom</w:t>
            </w:r>
          </w:p>
          <w:p w14:paraId="2587968A" w14:textId="550ACAA6" w:rsidR="00E036B3" w:rsidRPr="005E361F" w:rsidRDefault="00E036B3" w:rsidP="00366B11">
            <w:pPr>
              <w:jc w:val="both"/>
              <w:rPr>
                <w:rFonts w:ascii="Calibri" w:hAnsi="Calibri" w:cs="Calibri"/>
                <w:b/>
                <w:bCs/>
              </w:rPr>
            </w:pPr>
          </w:p>
        </w:tc>
      </w:tr>
      <w:tr w:rsidR="00E036B3" w:rsidRPr="005E361F" w14:paraId="6201806C" w14:textId="77777777" w:rsidTr="02428826">
        <w:trPr>
          <w:trHeight w:val="300"/>
        </w:trPr>
        <w:tc>
          <w:tcPr>
            <w:tcW w:w="2547" w:type="dxa"/>
          </w:tcPr>
          <w:p w14:paraId="6A9FFE82" w14:textId="77777777" w:rsidR="00E036B3" w:rsidRPr="005E361F" w:rsidRDefault="00E036B3" w:rsidP="00366B11">
            <w:pPr>
              <w:jc w:val="both"/>
              <w:rPr>
                <w:rFonts w:ascii="Calibri" w:hAnsi="Calibri" w:cs="Calibri"/>
                <w:b/>
                <w:bCs/>
              </w:rPr>
            </w:pPr>
            <w:r w:rsidRPr="005E361F">
              <w:rPr>
                <w:rFonts w:ascii="Calibri" w:hAnsi="Calibri" w:cs="Calibri"/>
                <w:b/>
                <w:bCs/>
              </w:rPr>
              <w:t>Opis</w:t>
            </w:r>
          </w:p>
        </w:tc>
        <w:tc>
          <w:tcPr>
            <w:tcW w:w="6849" w:type="dxa"/>
          </w:tcPr>
          <w:p w14:paraId="6E1CCD6B" w14:textId="03A78161" w:rsidR="00E036B3" w:rsidRPr="005E361F" w:rsidRDefault="13110BA6" w:rsidP="71468AFB">
            <w:pPr>
              <w:jc w:val="both"/>
              <w:rPr>
                <w:rFonts w:ascii="Calibri" w:eastAsia="Yu Mincho" w:hAnsi="Calibri" w:cs="Calibri"/>
              </w:rPr>
            </w:pPr>
            <w:r w:rsidRPr="71468AFB">
              <w:rPr>
                <w:rFonts w:ascii="Calibri" w:eastAsia="Yu Mincho" w:hAnsi="Calibri" w:cs="Calibri"/>
              </w:rPr>
              <w:t>V okviru te aktivnosti bo uveden program rednih usposabljanj za mentorje študentom v JZZ in SVZ</w:t>
            </w:r>
            <w:r w:rsidR="48403347" w:rsidRPr="71468AFB">
              <w:rPr>
                <w:rFonts w:ascii="Calibri" w:eastAsia="Yu Mincho" w:hAnsi="Calibri" w:cs="Calibri"/>
              </w:rPr>
              <w:t xml:space="preserve">, </w:t>
            </w:r>
            <w:r w:rsidR="48403347" w:rsidRPr="71468AFB">
              <w:rPr>
                <w:rFonts w:ascii="Calibri" w:eastAsia="Calibri" w:hAnsi="Calibri" w:cs="Calibri"/>
              </w:rPr>
              <w:t>s čimer se bo zagotovila enotna, kakovostna in strokovno podprta mentorska podpora študentom med kliničnim usposabljanjem, kar je ključno za njihov strokovni razvoj in uspešen prehod v delovno okolje.</w:t>
            </w:r>
            <w:r w:rsidRPr="71468AFB">
              <w:rPr>
                <w:rFonts w:ascii="Calibri" w:eastAsia="Yu Mincho" w:hAnsi="Calibri" w:cs="Calibri"/>
              </w:rPr>
              <w:t xml:space="preserve"> </w:t>
            </w:r>
            <w:r w:rsidR="56A6FAF4" w:rsidRPr="71468AFB">
              <w:rPr>
                <w:rFonts w:ascii="Calibri" w:eastAsia="Yu Mincho" w:hAnsi="Calibri" w:cs="Calibri"/>
              </w:rPr>
              <w:t>Hkrati bo</w:t>
            </w:r>
            <w:r w:rsidRPr="71468AFB">
              <w:rPr>
                <w:rFonts w:ascii="Calibri" w:eastAsia="Yu Mincho" w:hAnsi="Calibri" w:cs="Calibri"/>
              </w:rPr>
              <w:t xml:space="preserve"> pripravljen načrt za širšo implementacijo deljene zaposlitve visokošolskih učiteljev, ki izvajajo mentorstvo študentom v kliničnih okoljih.</w:t>
            </w:r>
            <w:r w:rsidR="234D9FBB" w:rsidRPr="71468AFB">
              <w:rPr>
                <w:rFonts w:ascii="Calibri" w:eastAsia="Yu Mincho" w:hAnsi="Calibri" w:cs="Calibri"/>
              </w:rPr>
              <w:t xml:space="preserve"> </w:t>
            </w:r>
            <w:r w:rsidRPr="71468AFB">
              <w:rPr>
                <w:rFonts w:ascii="Calibri" w:eastAsia="Yu Mincho" w:hAnsi="Calibri" w:cs="Calibri"/>
              </w:rPr>
              <w:t>Izvedba bo omogočila študentom pridobitev poglobljenih praktičnih izkušenj in kritičnih veščin, potrebnih za uspešno integracijo v klinična okolja. Sistematično in kakovostno mentorstvo bo zmanjšalo vrzel med akademskim izobraževanjem in dejanskimi zahtevami v zdravstveni praksi, kar bo pripomoglo k večji pripravljenosti diplomantov za samostojno delo ter s tem izboljšalo kakovost zdravstvenih storitev.</w:t>
            </w:r>
            <w:r w:rsidR="526A80B0" w:rsidRPr="71468AFB">
              <w:rPr>
                <w:rFonts w:ascii="Calibri" w:eastAsia="Yu Mincho" w:hAnsi="Calibri" w:cs="Calibri"/>
              </w:rPr>
              <w:t xml:space="preserve"> </w:t>
            </w:r>
            <w:r w:rsidRPr="71468AFB">
              <w:rPr>
                <w:rFonts w:ascii="Calibri" w:eastAsia="Yu Mincho" w:hAnsi="Calibri" w:cs="Calibri"/>
              </w:rPr>
              <w:t>Neposredno vključevanje visokošolskih učiteljev v klinično okolje bo prispevalo k večji povezanosti med izobraževalnim procesom in prakso. Učitelji bodo pridobili aktualne vpoglede v klinično delo, ki jih bodo lahko vključevali v pedagoški proces, s čimer bo izobraževanje postalo bolj relevantno, sodobno in povezano z realnimi potrebami zdravstvenega sistema.</w:t>
            </w:r>
            <w:r w:rsidR="10377D78" w:rsidRPr="71468AFB">
              <w:rPr>
                <w:rFonts w:ascii="Calibri" w:eastAsia="Yu Mincho" w:hAnsi="Calibri" w:cs="Calibri"/>
              </w:rPr>
              <w:t xml:space="preserve"> </w:t>
            </w:r>
            <w:r w:rsidRPr="71468AFB">
              <w:rPr>
                <w:rFonts w:ascii="Calibri" w:eastAsia="Yu Mincho" w:hAnsi="Calibri" w:cs="Calibri"/>
              </w:rPr>
              <w:t>Načrt širše implementacije deljene zaposlitve bo zasnovan z namenom dolgoročnega povezovanja visokošolskih zavodov z zdravstvenimi ustanovami. To bo omogočilo fleksibilnejše zaposlitvene oblike, pretok znanja med akademskim in kliničnim okoljem ter krepitev sodelovanja na področju razvoja kadrov in kakovosti izobraževanja.</w:t>
            </w:r>
            <w:r w:rsidR="20A3166C" w:rsidRPr="71468AFB">
              <w:rPr>
                <w:rFonts w:ascii="Calibri" w:eastAsia="Yu Mincho" w:hAnsi="Calibri" w:cs="Calibri"/>
              </w:rPr>
              <w:t xml:space="preserve"> </w:t>
            </w:r>
          </w:p>
        </w:tc>
      </w:tr>
      <w:tr w:rsidR="00E036B3" w:rsidRPr="005E361F" w14:paraId="2D342367" w14:textId="77777777" w:rsidTr="02428826">
        <w:tc>
          <w:tcPr>
            <w:tcW w:w="2547" w:type="dxa"/>
          </w:tcPr>
          <w:p w14:paraId="6EA8A77E" w14:textId="77777777" w:rsidR="00E036B3" w:rsidRPr="005E361F" w:rsidRDefault="00E036B3" w:rsidP="00366B11">
            <w:pPr>
              <w:jc w:val="both"/>
              <w:rPr>
                <w:rFonts w:ascii="Calibri" w:hAnsi="Calibri" w:cs="Calibri"/>
                <w:b/>
                <w:bCs/>
              </w:rPr>
            </w:pPr>
            <w:r w:rsidRPr="005E361F">
              <w:rPr>
                <w:rFonts w:ascii="Calibri" w:hAnsi="Calibri" w:cs="Calibri"/>
                <w:b/>
                <w:bCs/>
              </w:rPr>
              <w:t>Sodelujoči</w:t>
            </w:r>
          </w:p>
        </w:tc>
        <w:tc>
          <w:tcPr>
            <w:tcW w:w="6849" w:type="dxa"/>
          </w:tcPr>
          <w:p w14:paraId="572E7B11" w14:textId="185E8A53" w:rsidR="00E036B3" w:rsidRPr="005E361F" w:rsidRDefault="4138C395" w:rsidP="00366B11">
            <w:pPr>
              <w:jc w:val="both"/>
              <w:rPr>
                <w:rFonts w:ascii="Calibri" w:hAnsi="Calibri" w:cs="Calibri"/>
              </w:rPr>
            </w:pPr>
            <w:r w:rsidRPr="71468AFB">
              <w:rPr>
                <w:rFonts w:ascii="Calibri" w:hAnsi="Calibri" w:cs="Calibri"/>
              </w:rPr>
              <w:t xml:space="preserve">MVZI, </w:t>
            </w:r>
            <w:r w:rsidR="3A69AE2C" w:rsidRPr="71468AFB">
              <w:rPr>
                <w:rFonts w:ascii="Calibri" w:hAnsi="Calibri" w:cs="Calibri"/>
              </w:rPr>
              <w:t xml:space="preserve">MZ, </w:t>
            </w:r>
            <w:r w:rsidRPr="71468AFB">
              <w:rPr>
                <w:rFonts w:ascii="Calibri" w:hAnsi="Calibri" w:cs="Calibri"/>
              </w:rPr>
              <w:t>JZZ, SVZ, mentorji</w:t>
            </w:r>
          </w:p>
        </w:tc>
      </w:tr>
      <w:tr w:rsidR="00E036B3" w:rsidRPr="005E361F" w14:paraId="6424EB9C" w14:textId="77777777" w:rsidTr="02428826">
        <w:tc>
          <w:tcPr>
            <w:tcW w:w="2547" w:type="dxa"/>
          </w:tcPr>
          <w:p w14:paraId="443EF34B" w14:textId="77777777" w:rsidR="00E036B3" w:rsidRPr="005E361F" w:rsidRDefault="00E036B3" w:rsidP="00366B11">
            <w:pPr>
              <w:jc w:val="both"/>
              <w:rPr>
                <w:rFonts w:ascii="Calibri" w:hAnsi="Calibri" w:cs="Calibri"/>
                <w:b/>
                <w:bCs/>
              </w:rPr>
            </w:pPr>
            <w:r w:rsidRPr="005E361F">
              <w:rPr>
                <w:rFonts w:ascii="Calibri" w:hAnsi="Calibri" w:cs="Calibri"/>
                <w:b/>
                <w:bCs/>
              </w:rPr>
              <w:t>Nosilec aktivnosti</w:t>
            </w:r>
          </w:p>
        </w:tc>
        <w:tc>
          <w:tcPr>
            <w:tcW w:w="6849" w:type="dxa"/>
          </w:tcPr>
          <w:p w14:paraId="3E086C06" w14:textId="2EAA3DBB" w:rsidR="00E036B3" w:rsidRPr="005E361F" w:rsidRDefault="62EBD82D" w:rsidP="00366B11">
            <w:pPr>
              <w:jc w:val="both"/>
              <w:rPr>
                <w:rFonts w:ascii="Calibri" w:hAnsi="Calibri" w:cs="Calibri"/>
              </w:rPr>
            </w:pPr>
            <w:r w:rsidRPr="71468AFB">
              <w:rPr>
                <w:rFonts w:ascii="Calibri" w:hAnsi="Calibri" w:cs="Calibri"/>
              </w:rPr>
              <w:t>Fakultete zdravstvenih smeri</w:t>
            </w:r>
          </w:p>
        </w:tc>
      </w:tr>
      <w:tr w:rsidR="00E036B3" w:rsidRPr="005E361F" w14:paraId="51A07371" w14:textId="77777777" w:rsidTr="02428826">
        <w:tc>
          <w:tcPr>
            <w:tcW w:w="2547" w:type="dxa"/>
          </w:tcPr>
          <w:p w14:paraId="776F99CF" w14:textId="77777777" w:rsidR="00E036B3" w:rsidRPr="005E361F" w:rsidRDefault="00E036B3" w:rsidP="00366B11">
            <w:pPr>
              <w:jc w:val="both"/>
              <w:rPr>
                <w:rFonts w:ascii="Calibri" w:hAnsi="Calibri" w:cs="Calibri"/>
                <w:b/>
                <w:bCs/>
              </w:rPr>
            </w:pPr>
            <w:r w:rsidRPr="005E361F">
              <w:rPr>
                <w:rFonts w:ascii="Calibri" w:hAnsi="Calibri" w:cs="Calibri"/>
                <w:b/>
                <w:bCs/>
              </w:rPr>
              <w:t>Rok izvedbe</w:t>
            </w:r>
          </w:p>
        </w:tc>
        <w:tc>
          <w:tcPr>
            <w:tcW w:w="6849" w:type="dxa"/>
          </w:tcPr>
          <w:p w14:paraId="0F6C87BF" w14:textId="3B79BA53" w:rsidR="00E036B3" w:rsidRPr="005E361F" w:rsidRDefault="00263251" w:rsidP="00366B11">
            <w:pPr>
              <w:jc w:val="both"/>
              <w:rPr>
                <w:rFonts w:ascii="Calibri" w:hAnsi="Calibri" w:cs="Calibri"/>
              </w:rPr>
            </w:pPr>
            <w:r w:rsidRPr="005E361F">
              <w:rPr>
                <w:rFonts w:ascii="Calibri" w:hAnsi="Calibri" w:cs="Calibri"/>
              </w:rPr>
              <w:t>Od 2026 dalje</w:t>
            </w:r>
          </w:p>
        </w:tc>
      </w:tr>
      <w:tr w:rsidR="00E036B3" w:rsidRPr="005E361F" w14:paraId="606FCA30" w14:textId="77777777" w:rsidTr="02428826">
        <w:trPr>
          <w:trHeight w:val="300"/>
        </w:trPr>
        <w:tc>
          <w:tcPr>
            <w:tcW w:w="9396" w:type="dxa"/>
            <w:gridSpan w:val="2"/>
          </w:tcPr>
          <w:p w14:paraId="4E319D63" w14:textId="77777777" w:rsidR="00E036B3" w:rsidRPr="005E361F" w:rsidRDefault="00E036B3" w:rsidP="00366B11">
            <w:pPr>
              <w:jc w:val="both"/>
              <w:rPr>
                <w:rFonts w:ascii="Calibri" w:hAnsi="Calibri" w:cs="Calibri"/>
              </w:rPr>
            </w:pPr>
          </w:p>
        </w:tc>
      </w:tr>
      <w:tr w:rsidR="00E036B3" w:rsidRPr="005E361F" w14:paraId="21683E7D" w14:textId="77777777" w:rsidTr="02428826">
        <w:tc>
          <w:tcPr>
            <w:tcW w:w="2547" w:type="dxa"/>
          </w:tcPr>
          <w:p w14:paraId="3BAC6A81" w14:textId="0368DE82" w:rsidR="00E036B3" w:rsidRPr="005E361F" w:rsidRDefault="5D943846" w:rsidP="00366B11">
            <w:pPr>
              <w:jc w:val="both"/>
              <w:rPr>
                <w:rFonts w:ascii="Calibri" w:hAnsi="Calibri" w:cs="Calibri"/>
                <w:b/>
                <w:bCs/>
              </w:rPr>
            </w:pPr>
            <w:r w:rsidRPr="02428826">
              <w:rPr>
                <w:rFonts w:ascii="Calibri" w:hAnsi="Calibri" w:cs="Calibri"/>
                <w:b/>
                <w:bCs/>
              </w:rPr>
              <w:t>5</w:t>
            </w:r>
            <w:r w:rsidR="59E62D66" w:rsidRPr="02428826">
              <w:rPr>
                <w:rFonts w:ascii="Calibri" w:hAnsi="Calibri" w:cs="Calibri"/>
                <w:b/>
                <w:bCs/>
              </w:rPr>
              <w:t>. 3. Aktivnost za dosego cilja 1</w:t>
            </w:r>
          </w:p>
        </w:tc>
        <w:tc>
          <w:tcPr>
            <w:tcW w:w="6849" w:type="dxa"/>
          </w:tcPr>
          <w:p w14:paraId="77AF76AA" w14:textId="41216797" w:rsidR="00E036B3" w:rsidRPr="005E361F" w:rsidRDefault="4138C395" w:rsidP="00366B11">
            <w:pPr>
              <w:jc w:val="both"/>
              <w:rPr>
                <w:rFonts w:ascii="Calibri" w:hAnsi="Calibri" w:cs="Calibri"/>
                <w:b/>
                <w:bCs/>
              </w:rPr>
            </w:pPr>
            <w:r w:rsidRPr="71468AFB">
              <w:rPr>
                <w:rFonts w:ascii="Calibri" w:hAnsi="Calibri" w:cs="Calibri"/>
                <w:b/>
                <w:bCs/>
              </w:rPr>
              <w:t xml:space="preserve">Krepitev mentorstva </w:t>
            </w:r>
            <w:r w:rsidR="6ED9CC1E" w:rsidRPr="71468AFB">
              <w:rPr>
                <w:rFonts w:ascii="Calibri" w:hAnsi="Calibri" w:cs="Calibri"/>
                <w:b/>
                <w:bCs/>
              </w:rPr>
              <w:t xml:space="preserve">in skrb za primerno uvajanje v obdobju prve zaposlitve ali ob prehodu na novo delovno področje </w:t>
            </w:r>
            <w:r w:rsidRPr="71468AFB">
              <w:rPr>
                <w:rFonts w:ascii="Calibri" w:hAnsi="Calibri" w:cs="Calibri"/>
                <w:b/>
                <w:bCs/>
              </w:rPr>
              <w:t>v obdobju prve zaposlitve v zdravstvu ali ob prehodu na novo delovno področje</w:t>
            </w:r>
            <w:r w:rsidR="052B95CA" w:rsidRPr="71468AFB">
              <w:rPr>
                <w:rFonts w:ascii="Calibri" w:hAnsi="Calibri" w:cs="Calibri"/>
                <w:b/>
                <w:bCs/>
              </w:rPr>
              <w:t xml:space="preserve"> in skrb za primerno uvajanje</w:t>
            </w:r>
            <w:r w:rsidR="005126A0">
              <w:rPr>
                <w:rFonts w:ascii="Calibri" w:hAnsi="Calibri" w:cs="Calibri"/>
                <w:b/>
                <w:bCs/>
              </w:rPr>
              <w:t xml:space="preserve"> </w:t>
            </w:r>
            <w:r w:rsidR="005126A0" w:rsidRPr="00BF3B02">
              <w:rPr>
                <w:rFonts w:ascii="Calibri" w:hAnsi="Calibri" w:cs="Calibri"/>
                <w:b/>
                <w:bCs/>
              </w:rPr>
              <w:t>za vse ZDZS</w:t>
            </w:r>
          </w:p>
        </w:tc>
      </w:tr>
      <w:tr w:rsidR="00E036B3" w:rsidRPr="005E361F" w14:paraId="43A7771F" w14:textId="77777777" w:rsidTr="02428826">
        <w:trPr>
          <w:trHeight w:val="300"/>
        </w:trPr>
        <w:tc>
          <w:tcPr>
            <w:tcW w:w="2547" w:type="dxa"/>
          </w:tcPr>
          <w:p w14:paraId="3731F616" w14:textId="77777777" w:rsidR="00E036B3" w:rsidRPr="005E361F" w:rsidRDefault="00E036B3" w:rsidP="00366B11">
            <w:pPr>
              <w:jc w:val="both"/>
              <w:rPr>
                <w:rFonts w:ascii="Calibri" w:hAnsi="Calibri" w:cs="Calibri"/>
                <w:b/>
                <w:bCs/>
              </w:rPr>
            </w:pPr>
            <w:r w:rsidRPr="005E361F">
              <w:rPr>
                <w:rFonts w:ascii="Calibri" w:hAnsi="Calibri" w:cs="Calibri"/>
                <w:b/>
                <w:bCs/>
              </w:rPr>
              <w:t>Opis</w:t>
            </w:r>
          </w:p>
        </w:tc>
        <w:tc>
          <w:tcPr>
            <w:tcW w:w="6849" w:type="dxa"/>
          </w:tcPr>
          <w:p w14:paraId="70CEABF3" w14:textId="7BF0DCA5" w:rsidR="00E036B3" w:rsidRPr="005E361F" w:rsidRDefault="00135E1F" w:rsidP="00BB5D33">
            <w:pPr>
              <w:jc w:val="both"/>
              <w:rPr>
                <w:rFonts w:ascii="Calibri" w:hAnsi="Calibri" w:cs="Calibri"/>
              </w:rPr>
            </w:pPr>
            <w:r w:rsidRPr="005E361F">
              <w:rPr>
                <w:rFonts w:ascii="Calibri" w:hAnsi="Calibri" w:cs="Calibri"/>
              </w:rPr>
              <w:t>Krepitev mentorstva v obdobju prve zaposlitve ali ob prehodu na novo delovno področje bo usmerjena v zagotavljanje kakovostnega uvajanja, strokovne podpore ter hitrejše in bolj samozavestne prilagoditve zaposlenih na delovno okolje. Cilj je večja pripravljenost za samostojno delo, učinkovita integracija v tim ter dolgoročno zadržanje kadra v zdravstvu.</w:t>
            </w:r>
          </w:p>
        </w:tc>
      </w:tr>
      <w:tr w:rsidR="00E036B3" w:rsidRPr="005E361F" w14:paraId="54C0151B" w14:textId="77777777" w:rsidTr="02428826">
        <w:tc>
          <w:tcPr>
            <w:tcW w:w="2547" w:type="dxa"/>
          </w:tcPr>
          <w:p w14:paraId="0A91C532" w14:textId="77777777" w:rsidR="00E036B3" w:rsidRPr="005E361F" w:rsidRDefault="00E036B3" w:rsidP="00366B11">
            <w:pPr>
              <w:jc w:val="both"/>
              <w:rPr>
                <w:rFonts w:ascii="Calibri" w:hAnsi="Calibri" w:cs="Calibri"/>
                <w:b/>
                <w:bCs/>
              </w:rPr>
            </w:pPr>
            <w:r w:rsidRPr="005E361F">
              <w:rPr>
                <w:rFonts w:ascii="Calibri" w:hAnsi="Calibri" w:cs="Calibri"/>
                <w:b/>
                <w:bCs/>
              </w:rPr>
              <w:t>Sodelujoči</w:t>
            </w:r>
          </w:p>
        </w:tc>
        <w:tc>
          <w:tcPr>
            <w:tcW w:w="6849" w:type="dxa"/>
          </w:tcPr>
          <w:p w14:paraId="1546B5FB" w14:textId="1B46C737" w:rsidR="00E036B3" w:rsidRPr="005E361F" w:rsidRDefault="5BD87AD5" w:rsidP="00366B11">
            <w:pPr>
              <w:jc w:val="both"/>
              <w:rPr>
                <w:rFonts w:ascii="Calibri" w:hAnsi="Calibri" w:cs="Calibri"/>
              </w:rPr>
            </w:pPr>
            <w:r w:rsidRPr="71468AFB">
              <w:rPr>
                <w:rFonts w:ascii="Calibri" w:hAnsi="Calibri" w:cs="Calibri"/>
              </w:rPr>
              <w:t>MZ</w:t>
            </w:r>
            <w:r w:rsidRPr="00BF3B02">
              <w:rPr>
                <w:rFonts w:ascii="Calibri" w:hAnsi="Calibri" w:cs="Calibri"/>
              </w:rPr>
              <w:t xml:space="preserve">, </w:t>
            </w:r>
            <w:r w:rsidR="005126A0" w:rsidRPr="00BF3B02">
              <w:rPr>
                <w:rFonts w:ascii="Calibri" w:hAnsi="Calibri" w:cs="Calibri"/>
              </w:rPr>
              <w:t>MSP,</w:t>
            </w:r>
            <w:r w:rsidR="005126A0">
              <w:rPr>
                <w:rFonts w:ascii="Calibri" w:hAnsi="Calibri" w:cs="Calibri"/>
              </w:rPr>
              <w:t xml:space="preserve"> </w:t>
            </w:r>
            <w:r w:rsidRPr="71468AFB">
              <w:rPr>
                <w:rFonts w:ascii="Calibri" w:hAnsi="Calibri" w:cs="Calibri"/>
              </w:rPr>
              <w:t>strokovna združenja, fakultete</w:t>
            </w:r>
          </w:p>
        </w:tc>
      </w:tr>
      <w:tr w:rsidR="00E036B3" w:rsidRPr="005E361F" w14:paraId="1DBB053B" w14:textId="77777777" w:rsidTr="02428826">
        <w:tc>
          <w:tcPr>
            <w:tcW w:w="2547" w:type="dxa"/>
          </w:tcPr>
          <w:p w14:paraId="67F68C1E" w14:textId="77777777" w:rsidR="00E036B3" w:rsidRPr="005E361F" w:rsidRDefault="00E036B3" w:rsidP="00366B11">
            <w:pPr>
              <w:jc w:val="both"/>
              <w:rPr>
                <w:rFonts w:ascii="Calibri" w:hAnsi="Calibri" w:cs="Calibri"/>
                <w:b/>
                <w:bCs/>
              </w:rPr>
            </w:pPr>
            <w:r w:rsidRPr="005E361F">
              <w:rPr>
                <w:rFonts w:ascii="Calibri" w:hAnsi="Calibri" w:cs="Calibri"/>
                <w:b/>
                <w:bCs/>
              </w:rPr>
              <w:t>Nosilec aktivnosti</w:t>
            </w:r>
          </w:p>
        </w:tc>
        <w:tc>
          <w:tcPr>
            <w:tcW w:w="6849" w:type="dxa"/>
          </w:tcPr>
          <w:p w14:paraId="786A3688" w14:textId="28F8BF49" w:rsidR="00E036B3" w:rsidRPr="005E361F" w:rsidRDefault="4813C571" w:rsidP="00366B11">
            <w:pPr>
              <w:jc w:val="both"/>
              <w:rPr>
                <w:rFonts w:ascii="Calibri" w:hAnsi="Calibri" w:cs="Calibri"/>
              </w:rPr>
            </w:pPr>
            <w:r w:rsidRPr="71468AFB">
              <w:rPr>
                <w:rFonts w:ascii="Calibri" w:hAnsi="Calibri" w:cs="Calibri"/>
              </w:rPr>
              <w:t>JZZ, SVZ</w:t>
            </w:r>
          </w:p>
        </w:tc>
      </w:tr>
      <w:tr w:rsidR="00E036B3" w:rsidRPr="005E361F" w14:paraId="54026CA3" w14:textId="77777777" w:rsidTr="02428826">
        <w:tc>
          <w:tcPr>
            <w:tcW w:w="2547" w:type="dxa"/>
          </w:tcPr>
          <w:p w14:paraId="2AC46BCC" w14:textId="77777777" w:rsidR="00E036B3" w:rsidRPr="005E361F" w:rsidRDefault="00E036B3" w:rsidP="00366B11">
            <w:pPr>
              <w:jc w:val="both"/>
              <w:rPr>
                <w:rFonts w:ascii="Calibri" w:hAnsi="Calibri" w:cs="Calibri"/>
                <w:b/>
                <w:bCs/>
              </w:rPr>
            </w:pPr>
            <w:r w:rsidRPr="005E361F">
              <w:rPr>
                <w:rFonts w:ascii="Calibri" w:hAnsi="Calibri" w:cs="Calibri"/>
                <w:b/>
                <w:bCs/>
              </w:rPr>
              <w:t>Rok izvedbe</w:t>
            </w:r>
          </w:p>
        </w:tc>
        <w:tc>
          <w:tcPr>
            <w:tcW w:w="6849" w:type="dxa"/>
          </w:tcPr>
          <w:p w14:paraId="4C682FE6" w14:textId="77777777" w:rsidR="00E036B3" w:rsidRPr="005E361F" w:rsidRDefault="00E036B3" w:rsidP="00366B11">
            <w:pPr>
              <w:jc w:val="both"/>
              <w:rPr>
                <w:rFonts w:ascii="Calibri" w:hAnsi="Calibri" w:cs="Calibri"/>
              </w:rPr>
            </w:pPr>
            <w:r w:rsidRPr="005E361F">
              <w:rPr>
                <w:rFonts w:ascii="Calibri" w:hAnsi="Calibri" w:cs="Calibri"/>
              </w:rPr>
              <w:t>kontinuirano</w:t>
            </w:r>
          </w:p>
        </w:tc>
      </w:tr>
    </w:tbl>
    <w:p w14:paraId="78A51B7D" w14:textId="77777777" w:rsidR="00E036B3" w:rsidRDefault="00E036B3" w:rsidP="00366B11">
      <w:pPr>
        <w:spacing w:after="0" w:line="240" w:lineRule="auto"/>
        <w:jc w:val="both"/>
        <w:rPr>
          <w:rFonts w:ascii="Calibri" w:eastAsia="Calibri" w:hAnsi="Calibri" w:cs="Calibri"/>
          <w:color w:val="000000" w:themeColor="text1"/>
        </w:rPr>
      </w:pPr>
    </w:p>
    <w:p w14:paraId="4B6EF333" w14:textId="77777777" w:rsidR="00CB4757" w:rsidRPr="005E361F" w:rsidRDefault="00CB4757" w:rsidP="00366B11">
      <w:pPr>
        <w:spacing w:after="0" w:line="240" w:lineRule="auto"/>
        <w:jc w:val="both"/>
        <w:rPr>
          <w:rFonts w:ascii="Calibri" w:eastAsia="Calibri" w:hAnsi="Calibri" w:cs="Calibri"/>
          <w:color w:val="000000" w:themeColor="text1"/>
        </w:rPr>
      </w:pPr>
    </w:p>
    <w:tbl>
      <w:tblPr>
        <w:tblStyle w:val="Tabelamrea"/>
        <w:tblW w:w="0" w:type="auto"/>
        <w:tblLook w:val="04A0" w:firstRow="1" w:lastRow="0" w:firstColumn="1" w:lastColumn="0" w:noHBand="0" w:noVBand="1"/>
      </w:tblPr>
      <w:tblGrid>
        <w:gridCol w:w="2547"/>
        <w:gridCol w:w="6803"/>
      </w:tblGrid>
      <w:tr w:rsidR="00AF2EA0" w:rsidRPr="005E361F" w14:paraId="49640F42" w14:textId="77777777" w:rsidTr="02428826">
        <w:trPr>
          <w:trHeight w:val="300"/>
        </w:trPr>
        <w:tc>
          <w:tcPr>
            <w:tcW w:w="2547" w:type="dxa"/>
            <w:shd w:val="clear" w:color="auto" w:fill="DEEAF6" w:themeFill="accent5" w:themeFillTint="33"/>
          </w:tcPr>
          <w:p w14:paraId="580985A6" w14:textId="2550CC0B" w:rsidR="00D339DA" w:rsidRPr="005E361F" w:rsidRDefault="26E2EE5F" w:rsidP="00C72645">
            <w:pPr>
              <w:jc w:val="both"/>
              <w:rPr>
                <w:rFonts w:ascii="Calibri" w:eastAsia="Calibri" w:hAnsi="Calibri" w:cs="Calibri"/>
                <w:b/>
                <w:bCs/>
              </w:rPr>
            </w:pPr>
            <w:r w:rsidRPr="02428826">
              <w:rPr>
                <w:rFonts w:ascii="Calibri" w:eastAsia="Calibri" w:hAnsi="Calibri" w:cs="Calibri"/>
                <w:b/>
                <w:bCs/>
              </w:rPr>
              <w:t>6</w:t>
            </w:r>
            <w:r w:rsidR="71D47B3D" w:rsidRPr="02428826">
              <w:rPr>
                <w:rFonts w:ascii="Calibri" w:eastAsia="Calibri" w:hAnsi="Calibri" w:cs="Calibri"/>
                <w:b/>
                <w:bCs/>
              </w:rPr>
              <w:t xml:space="preserve">. Sklop aktivnosti za dosego cilja 1 </w:t>
            </w:r>
          </w:p>
        </w:tc>
        <w:tc>
          <w:tcPr>
            <w:tcW w:w="6803" w:type="dxa"/>
            <w:shd w:val="clear" w:color="auto" w:fill="DEEAF6" w:themeFill="accent5" w:themeFillTint="33"/>
          </w:tcPr>
          <w:p w14:paraId="0059290B" w14:textId="77EB28FC" w:rsidR="00D339DA" w:rsidRPr="005E361F" w:rsidRDefault="705F5300" w:rsidP="00C72645">
            <w:pPr>
              <w:jc w:val="both"/>
              <w:rPr>
                <w:rFonts w:ascii="Calibri" w:eastAsia="Calibri" w:hAnsi="Calibri" w:cs="Calibri"/>
                <w:b/>
                <w:bCs/>
              </w:rPr>
            </w:pPr>
            <w:r w:rsidRPr="5AF05783">
              <w:rPr>
                <w:rFonts w:ascii="Calibri" w:eastAsia="Calibri" w:hAnsi="Calibri" w:cs="Calibri"/>
                <w:b/>
                <w:bCs/>
              </w:rPr>
              <w:t>Uvedba študijskih programov za zdravstvene poklice</w:t>
            </w:r>
          </w:p>
        </w:tc>
      </w:tr>
      <w:tr w:rsidR="00102F3B" w:rsidRPr="005E361F" w14:paraId="428EEEA4" w14:textId="77777777" w:rsidTr="00F61D6B">
        <w:trPr>
          <w:trHeight w:val="300"/>
        </w:trPr>
        <w:tc>
          <w:tcPr>
            <w:tcW w:w="9350" w:type="dxa"/>
            <w:gridSpan w:val="2"/>
          </w:tcPr>
          <w:p w14:paraId="1196001C" w14:textId="53989489" w:rsidR="00102F3B" w:rsidRPr="00D677D0" w:rsidRDefault="00102F3B" w:rsidP="00C72645">
            <w:pPr>
              <w:jc w:val="both"/>
              <w:rPr>
                <w:rFonts w:ascii="Calibri" w:eastAsia="Calibri" w:hAnsi="Calibri" w:cs="Calibri"/>
              </w:rPr>
            </w:pPr>
            <w:r w:rsidRPr="00D677D0">
              <w:rPr>
                <w:rFonts w:ascii="Calibri" w:eastAsia="Calibri" w:hAnsi="Calibri" w:cs="Calibri"/>
              </w:rPr>
              <w:t>Namen tega sklopa aktivnosti je</w:t>
            </w:r>
            <w:r>
              <w:rPr>
                <w:rFonts w:ascii="Calibri" w:eastAsia="Calibri" w:hAnsi="Calibri" w:cs="Calibri"/>
              </w:rPr>
              <w:t xml:space="preserve"> izvesti c</w:t>
            </w:r>
            <w:r w:rsidRPr="00102F3B">
              <w:rPr>
                <w:rFonts w:ascii="Calibri" w:eastAsia="Calibri" w:hAnsi="Calibri" w:cs="Calibri"/>
              </w:rPr>
              <w:t>elovito oceno trenutnih in prihodnjih potreb po diplomiranih babicah</w:t>
            </w:r>
            <w:r>
              <w:rPr>
                <w:rFonts w:ascii="Calibri" w:eastAsia="Calibri" w:hAnsi="Calibri" w:cs="Calibri"/>
              </w:rPr>
              <w:t>, priprava predloga premostitve med poklicem medicinska sestra in babica ter</w:t>
            </w:r>
            <w:r w:rsidRPr="00D677D0">
              <w:rPr>
                <w:rFonts w:ascii="Calibri" w:eastAsia="Calibri" w:hAnsi="Calibri" w:cs="Calibri"/>
              </w:rPr>
              <w:t xml:space="preserve"> okrepit</w:t>
            </w:r>
            <w:r>
              <w:rPr>
                <w:rFonts w:ascii="Calibri" w:eastAsia="Calibri" w:hAnsi="Calibri" w:cs="Calibri"/>
              </w:rPr>
              <w:t>ev</w:t>
            </w:r>
            <w:r w:rsidRPr="00D677D0">
              <w:rPr>
                <w:rFonts w:ascii="Calibri" w:eastAsia="Calibri" w:hAnsi="Calibri" w:cs="Calibri"/>
              </w:rPr>
              <w:t xml:space="preserve"> kadrovske zmogljivosti slovenskega zdravstvenega sistema z uvedbo </w:t>
            </w:r>
            <w:r>
              <w:rPr>
                <w:rFonts w:ascii="Calibri" w:eastAsia="Calibri" w:hAnsi="Calibri" w:cs="Calibri"/>
              </w:rPr>
              <w:t xml:space="preserve">zgolj dveh </w:t>
            </w:r>
            <w:r w:rsidRPr="00D677D0">
              <w:rPr>
                <w:rFonts w:ascii="Calibri" w:eastAsia="Calibri" w:hAnsi="Calibri" w:cs="Calibri"/>
              </w:rPr>
              <w:t>novih študijskih programov za babice in zdravnike, kar bo dolgoročno prispevalo k izboljšanju dostopnosti in kakovosti zdravstvene oskrbe po vsej državi</w:t>
            </w:r>
            <w:r>
              <w:rPr>
                <w:rFonts w:ascii="Calibri" w:eastAsia="Calibri" w:hAnsi="Calibri" w:cs="Calibri"/>
              </w:rPr>
              <w:t xml:space="preserve">. </w:t>
            </w:r>
          </w:p>
        </w:tc>
      </w:tr>
      <w:tr w:rsidR="00626AB5" w:rsidRPr="005E361F" w14:paraId="488EDBE1" w14:textId="77777777" w:rsidTr="00F61D6B">
        <w:trPr>
          <w:trHeight w:val="300"/>
        </w:trPr>
        <w:tc>
          <w:tcPr>
            <w:tcW w:w="9350" w:type="dxa"/>
            <w:gridSpan w:val="2"/>
          </w:tcPr>
          <w:p w14:paraId="2E713870" w14:textId="77777777" w:rsidR="00626AB5" w:rsidRPr="00626AB5" w:rsidRDefault="00626AB5" w:rsidP="00C72645">
            <w:pPr>
              <w:jc w:val="both"/>
              <w:rPr>
                <w:rFonts w:ascii="Calibri" w:eastAsia="Calibri" w:hAnsi="Calibri" w:cs="Calibri"/>
              </w:rPr>
            </w:pPr>
          </w:p>
        </w:tc>
      </w:tr>
      <w:tr w:rsidR="008737FE" w:rsidRPr="005E361F" w14:paraId="5EC4E354" w14:textId="77777777" w:rsidTr="02428826">
        <w:trPr>
          <w:trHeight w:val="300"/>
        </w:trPr>
        <w:tc>
          <w:tcPr>
            <w:tcW w:w="2547" w:type="dxa"/>
          </w:tcPr>
          <w:p w14:paraId="35A03F05" w14:textId="495F9376" w:rsidR="008737FE" w:rsidRPr="005E361F" w:rsidRDefault="380F6B97" w:rsidP="00C72645">
            <w:pPr>
              <w:jc w:val="both"/>
              <w:rPr>
                <w:rFonts w:ascii="Calibri" w:eastAsia="Calibri" w:hAnsi="Calibri" w:cs="Calibri"/>
                <w:b/>
                <w:bCs/>
              </w:rPr>
            </w:pPr>
            <w:r w:rsidRPr="02428826">
              <w:rPr>
                <w:rFonts w:ascii="Calibri" w:eastAsia="Calibri" w:hAnsi="Calibri" w:cs="Calibri"/>
                <w:b/>
                <w:bCs/>
              </w:rPr>
              <w:t>6</w:t>
            </w:r>
            <w:r w:rsidR="784FF92D" w:rsidRPr="02428826">
              <w:rPr>
                <w:rFonts w:ascii="Calibri" w:eastAsia="Calibri" w:hAnsi="Calibri" w:cs="Calibri"/>
                <w:b/>
                <w:bCs/>
              </w:rPr>
              <w:t xml:space="preserve">. 1. Aktivnost za dosego cilja 1 </w:t>
            </w:r>
          </w:p>
        </w:tc>
        <w:tc>
          <w:tcPr>
            <w:tcW w:w="6803" w:type="dxa"/>
          </w:tcPr>
          <w:p w14:paraId="5F9E80ED" w14:textId="009F36BB" w:rsidR="008737FE" w:rsidRPr="5AF05783" w:rsidRDefault="008737FE" w:rsidP="00C72645">
            <w:pPr>
              <w:jc w:val="both"/>
              <w:rPr>
                <w:rFonts w:ascii="Calibri" w:eastAsia="Calibri" w:hAnsi="Calibri" w:cs="Calibri"/>
                <w:b/>
                <w:bCs/>
              </w:rPr>
            </w:pPr>
            <w:r>
              <w:rPr>
                <w:rFonts w:ascii="Calibri" w:eastAsia="Calibri" w:hAnsi="Calibri" w:cs="Calibri"/>
                <w:b/>
                <w:bCs/>
              </w:rPr>
              <w:t>Ocena potreb po diplomiranih babicah v Sloveniji in načrt razvoja študijskega področja na vseh treh ravneh</w:t>
            </w:r>
          </w:p>
        </w:tc>
      </w:tr>
      <w:tr w:rsidR="008737FE" w:rsidRPr="005E361F" w14:paraId="3C6493E5" w14:textId="77777777" w:rsidTr="02428826">
        <w:trPr>
          <w:trHeight w:val="300"/>
        </w:trPr>
        <w:tc>
          <w:tcPr>
            <w:tcW w:w="2547" w:type="dxa"/>
          </w:tcPr>
          <w:p w14:paraId="5FF18F5A" w14:textId="3B777F9B" w:rsidR="008737FE" w:rsidRPr="005E361F" w:rsidRDefault="008737FE" w:rsidP="00C72645">
            <w:pPr>
              <w:jc w:val="both"/>
              <w:rPr>
                <w:rFonts w:ascii="Calibri" w:eastAsia="Calibri" w:hAnsi="Calibri" w:cs="Calibri"/>
                <w:b/>
                <w:bCs/>
              </w:rPr>
            </w:pPr>
            <w:r>
              <w:rPr>
                <w:rFonts w:ascii="Calibri" w:eastAsia="Calibri" w:hAnsi="Calibri" w:cs="Calibri"/>
                <w:b/>
                <w:bCs/>
              </w:rPr>
              <w:t>Opis</w:t>
            </w:r>
          </w:p>
        </w:tc>
        <w:tc>
          <w:tcPr>
            <w:tcW w:w="6803" w:type="dxa"/>
          </w:tcPr>
          <w:p w14:paraId="7CC13E37" w14:textId="68F70859" w:rsidR="008737FE" w:rsidRDefault="784FF92D" w:rsidP="008737FE">
            <w:pPr>
              <w:jc w:val="both"/>
              <w:rPr>
                <w:rFonts w:ascii="Calibri" w:hAnsi="Calibri" w:cs="Calibri"/>
              </w:rPr>
            </w:pPr>
            <w:r w:rsidRPr="02428826">
              <w:rPr>
                <w:rFonts w:ascii="Calibri" w:hAnsi="Calibri" w:cs="Calibri"/>
              </w:rPr>
              <w:t xml:space="preserve">Namen aktivnosti je celovito načrtovanje razvoja področja babištva v slovenskem visokošolskem prostoru z upoštevanjem aktualnih in prihodnjih potreb. V Sloveniji bi lahko dobili več babic, če bi omogočili šolanje po Direktivi </w:t>
            </w:r>
            <w:r w:rsidR="486E542A" w:rsidRPr="02428826">
              <w:rPr>
                <w:rFonts w:ascii="Calibri" w:hAnsi="Calibri" w:cs="Calibri"/>
              </w:rPr>
              <w:t>diplomiranim medicinskim sestram</w:t>
            </w:r>
            <w:r w:rsidRPr="02428826">
              <w:rPr>
                <w:rFonts w:ascii="Calibri" w:hAnsi="Calibri" w:cs="Calibri"/>
              </w:rPr>
              <w:t xml:space="preserve">, da dobijo licenco za babico, to je zlasti pomembno za teren in ruralna okolja. Pri razpisu programa je bistveno, da upošteva Direktivo 2005/36/EC in da se bo program izvajal skladno z nacionalnimi razvojnimi strategijami.    </w:t>
            </w:r>
          </w:p>
          <w:p w14:paraId="5115622F" w14:textId="5E786B4F" w:rsidR="008737FE" w:rsidRPr="5AF05783" w:rsidRDefault="008737FE" w:rsidP="00C72645">
            <w:pPr>
              <w:jc w:val="both"/>
              <w:rPr>
                <w:rFonts w:ascii="Calibri" w:eastAsia="Calibri" w:hAnsi="Calibri" w:cs="Calibri"/>
                <w:b/>
                <w:bCs/>
              </w:rPr>
            </w:pPr>
            <w:r w:rsidRPr="3B3E4278">
              <w:rPr>
                <w:rFonts w:ascii="Calibri" w:hAnsi="Calibri" w:cs="Calibri"/>
              </w:rPr>
              <w:t>Vzpostavitev študijskega programa babištva bo dolgoročno prispevala k povečanju števila visoko usposobljenih babic v slovenskem zdravstvenem sistemu. Z večjo izobraževalno dostopnostjo v vzhodnih regijah se bo izboljšala regionalna pokritost z babicami ter zmanjšala obremenjenost obstoječega kadra. S tem se bo dvignila kakovost materinske in perinatalne oskrbe, izboljšalo zadovoljstvo uporabnic ter zagotovila večja varnost in podpora ženskam v času nosečnosti, poroda in poporodnega obdobja.</w:t>
            </w:r>
          </w:p>
        </w:tc>
      </w:tr>
      <w:tr w:rsidR="008737FE" w:rsidRPr="005E361F" w14:paraId="3C558AE1" w14:textId="77777777" w:rsidTr="02428826">
        <w:trPr>
          <w:trHeight w:val="300"/>
        </w:trPr>
        <w:tc>
          <w:tcPr>
            <w:tcW w:w="2547" w:type="dxa"/>
          </w:tcPr>
          <w:p w14:paraId="02BAE5F2" w14:textId="0CAEA2B3" w:rsidR="008737FE" w:rsidRDefault="008737FE" w:rsidP="00C72645">
            <w:pPr>
              <w:jc w:val="both"/>
              <w:rPr>
                <w:rFonts w:ascii="Calibri" w:eastAsia="Calibri" w:hAnsi="Calibri" w:cs="Calibri"/>
                <w:b/>
                <w:bCs/>
              </w:rPr>
            </w:pPr>
            <w:r>
              <w:rPr>
                <w:rFonts w:ascii="Calibri" w:eastAsia="Calibri" w:hAnsi="Calibri" w:cs="Calibri"/>
                <w:b/>
                <w:bCs/>
              </w:rPr>
              <w:t>Sodelujoči</w:t>
            </w:r>
          </w:p>
        </w:tc>
        <w:tc>
          <w:tcPr>
            <w:tcW w:w="6803" w:type="dxa"/>
          </w:tcPr>
          <w:p w14:paraId="57142ED5" w14:textId="08B874D7" w:rsidR="008737FE" w:rsidRPr="01702FCF" w:rsidRDefault="00102F3B" w:rsidP="008737FE">
            <w:pPr>
              <w:jc w:val="both"/>
              <w:rPr>
                <w:rFonts w:ascii="Calibri" w:hAnsi="Calibri" w:cs="Calibri"/>
              </w:rPr>
            </w:pPr>
            <w:r>
              <w:rPr>
                <w:rFonts w:ascii="Calibri" w:hAnsi="Calibri" w:cs="Calibri"/>
              </w:rPr>
              <w:t xml:space="preserve">MZ, NAKVIS, </w:t>
            </w:r>
            <w:r w:rsidR="008737FE">
              <w:rPr>
                <w:rFonts w:ascii="Calibri" w:hAnsi="Calibri" w:cs="Calibri"/>
              </w:rPr>
              <w:t>Fakultete</w:t>
            </w:r>
          </w:p>
        </w:tc>
      </w:tr>
      <w:tr w:rsidR="008737FE" w:rsidRPr="005E361F" w14:paraId="5F94FE7D" w14:textId="77777777" w:rsidTr="02428826">
        <w:trPr>
          <w:trHeight w:val="300"/>
        </w:trPr>
        <w:tc>
          <w:tcPr>
            <w:tcW w:w="2547" w:type="dxa"/>
          </w:tcPr>
          <w:p w14:paraId="5B5B89C8" w14:textId="2FA532AC" w:rsidR="008737FE" w:rsidRDefault="008737FE" w:rsidP="00C72645">
            <w:pPr>
              <w:jc w:val="both"/>
              <w:rPr>
                <w:rFonts w:ascii="Calibri" w:eastAsia="Calibri" w:hAnsi="Calibri" w:cs="Calibri"/>
                <w:b/>
                <w:bCs/>
              </w:rPr>
            </w:pPr>
            <w:r>
              <w:rPr>
                <w:rFonts w:ascii="Calibri" w:eastAsia="Calibri" w:hAnsi="Calibri" w:cs="Calibri"/>
                <w:b/>
                <w:bCs/>
              </w:rPr>
              <w:t>Nosilec aktivnosti</w:t>
            </w:r>
          </w:p>
        </w:tc>
        <w:tc>
          <w:tcPr>
            <w:tcW w:w="6803" w:type="dxa"/>
          </w:tcPr>
          <w:p w14:paraId="61C1B6F7" w14:textId="7714848A" w:rsidR="008737FE" w:rsidRDefault="00102F3B" w:rsidP="008737FE">
            <w:pPr>
              <w:jc w:val="both"/>
              <w:rPr>
                <w:rFonts w:ascii="Calibri" w:hAnsi="Calibri" w:cs="Calibri"/>
              </w:rPr>
            </w:pPr>
            <w:r>
              <w:rPr>
                <w:rFonts w:ascii="Calibri" w:hAnsi="Calibri" w:cs="Calibri"/>
              </w:rPr>
              <w:t>MVZI</w:t>
            </w:r>
          </w:p>
        </w:tc>
      </w:tr>
      <w:tr w:rsidR="008737FE" w:rsidRPr="005E361F" w14:paraId="15758C26" w14:textId="77777777" w:rsidTr="02428826">
        <w:trPr>
          <w:trHeight w:val="300"/>
        </w:trPr>
        <w:tc>
          <w:tcPr>
            <w:tcW w:w="2547" w:type="dxa"/>
          </w:tcPr>
          <w:p w14:paraId="74D1400C" w14:textId="5C389B2F" w:rsidR="008737FE" w:rsidRDefault="008737FE" w:rsidP="00C72645">
            <w:pPr>
              <w:jc w:val="both"/>
              <w:rPr>
                <w:rFonts w:ascii="Calibri" w:eastAsia="Calibri" w:hAnsi="Calibri" w:cs="Calibri"/>
                <w:b/>
                <w:bCs/>
              </w:rPr>
            </w:pPr>
            <w:r>
              <w:rPr>
                <w:rFonts w:ascii="Calibri" w:eastAsia="Calibri" w:hAnsi="Calibri" w:cs="Calibri"/>
                <w:b/>
                <w:bCs/>
              </w:rPr>
              <w:t>Rok izvedbe</w:t>
            </w:r>
          </w:p>
        </w:tc>
        <w:tc>
          <w:tcPr>
            <w:tcW w:w="6803" w:type="dxa"/>
          </w:tcPr>
          <w:p w14:paraId="1A9306B8" w14:textId="0ECBB66F" w:rsidR="008737FE" w:rsidRDefault="008737FE" w:rsidP="008737FE">
            <w:pPr>
              <w:jc w:val="both"/>
              <w:rPr>
                <w:rFonts w:ascii="Calibri" w:hAnsi="Calibri" w:cs="Calibri"/>
              </w:rPr>
            </w:pPr>
            <w:r>
              <w:rPr>
                <w:rFonts w:ascii="Calibri" w:hAnsi="Calibri" w:cs="Calibri"/>
              </w:rPr>
              <w:t>2028</w:t>
            </w:r>
          </w:p>
        </w:tc>
      </w:tr>
      <w:tr w:rsidR="008737FE" w:rsidRPr="005E361F" w14:paraId="78D55679" w14:textId="77777777" w:rsidTr="02428826">
        <w:trPr>
          <w:trHeight w:val="300"/>
        </w:trPr>
        <w:tc>
          <w:tcPr>
            <w:tcW w:w="2547" w:type="dxa"/>
          </w:tcPr>
          <w:p w14:paraId="08876828" w14:textId="77777777" w:rsidR="008737FE" w:rsidRDefault="008737FE" w:rsidP="00C72645">
            <w:pPr>
              <w:jc w:val="both"/>
              <w:rPr>
                <w:rFonts w:ascii="Calibri" w:eastAsia="Calibri" w:hAnsi="Calibri" w:cs="Calibri"/>
                <w:b/>
                <w:bCs/>
              </w:rPr>
            </w:pPr>
          </w:p>
        </w:tc>
        <w:tc>
          <w:tcPr>
            <w:tcW w:w="6803" w:type="dxa"/>
          </w:tcPr>
          <w:p w14:paraId="4DB3767C" w14:textId="77777777" w:rsidR="008737FE" w:rsidRDefault="008737FE" w:rsidP="008737FE">
            <w:pPr>
              <w:jc w:val="both"/>
              <w:rPr>
                <w:rFonts w:ascii="Calibri" w:hAnsi="Calibri" w:cs="Calibri"/>
              </w:rPr>
            </w:pPr>
          </w:p>
        </w:tc>
      </w:tr>
      <w:tr w:rsidR="00AF2EA0" w:rsidRPr="005E361F" w14:paraId="0F378930" w14:textId="77777777" w:rsidTr="02428826">
        <w:trPr>
          <w:trHeight w:val="300"/>
        </w:trPr>
        <w:tc>
          <w:tcPr>
            <w:tcW w:w="2547" w:type="dxa"/>
            <w:shd w:val="clear" w:color="auto" w:fill="FFFFFF" w:themeFill="background1"/>
          </w:tcPr>
          <w:p w14:paraId="14AEEF56" w14:textId="60028C29" w:rsidR="00D339DA" w:rsidRPr="005E361F" w:rsidRDefault="57072005" w:rsidP="00C72645">
            <w:pPr>
              <w:jc w:val="both"/>
              <w:rPr>
                <w:rFonts w:ascii="Calibri" w:eastAsia="Calibri" w:hAnsi="Calibri" w:cs="Calibri"/>
                <w:b/>
                <w:bCs/>
              </w:rPr>
            </w:pPr>
            <w:r w:rsidRPr="00513F9D">
              <w:rPr>
                <w:rFonts w:ascii="Calibri" w:eastAsia="Calibri" w:hAnsi="Calibri" w:cs="Calibri"/>
                <w:b/>
                <w:bCs/>
              </w:rPr>
              <w:t>6</w:t>
            </w:r>
            <w:r w:rsidR="71D47B3D" w:rsidRPr="00513F9D">
              <w:rPr>
                <w:rFonts w:ascii="Calibri" w:eastAsia="Calibri" w:hAnsi="Calibri" w:cs="Calibri"/>
                <w:b/>
                <w:bCs/>
              </w:rPr>
              <w:t xml:space="preserve">. </w:t>
            </w:r>
            <w:r w:rsidR="784FF92D" w:rsidRPr="00513F9D">
              <w:rPr>
                <w:rFonts w:ascii="Calibri" w:eastAsia="Calibri" w:hAnsi="Calibri" w:cs="Calibri"/>
                <w:b/>
                <w:bCs/>
              </w:rPr>
              <w:t>2</w:t>
            </w:r>
            <w:r w:rsidR="71D47B3D" w:rsidRPr="00513F9D">
              <w:rPr>
                <w:rFonts w:ascii="Calibri" w:eastAsia="Calibri" w:hAnsi="Calibri" w:cs="Calibri"/>
                <w:b/>
                <w:bCs/>
              </w:rPr>
              <w:t>. Aktivnost za dosego cilja 1</w:t>
            </w:r>
          </w:p>
        </w:tc>
        <w:tc>
          <w:tcPr>
            <w:tcW w:w="6803" w:type="dxa"/>
            <w:shd w:val="clear" w:color="auto" w:fill="FFFFFF" w:themeFill="background1"/>
          </w:tcPr>
          <w:p w14:paraId="16207C27" w14:textId="1C710C8E" w:rsidR="00D339DA" w:rsidRPr="005E361F" w:rsidRDefault="00F64FE2" w:rsidP="00C72645">
            <w:pPr>
              <w:jc w:val="both"/>
              <w:rPr>
                <w:rFonts w:ascii="Calibri" w:eastAsia="Calibri" w:hAnsi="Calibri" w:cs="Calibri"/>
                <w:b/>
                <w:bCs/>
              </w:rPr>
            </w:pPr>
            <w:r w:rsidRPr="005E361F">
              <w:rPr>
                <w:rFonts w:ascii="Calibri" w:eastAsia="Calibri" w:hAnsi="Calibri" w:cs="Calibri"/>
                <w:b/>
                <w:bCs/>
              </w:rPr>
              <w:t>Uvedba</w:t>
            </w:r>
            <w:r w:rsidR="00315A80" w:rsidRPr="005E361F">
              <w:rPr>
                <w:rFonts w:ascii="Calibri" w:eastAsia="Calibri" w:hAnsi="Calibri" w:cs="Calibri"/>
                <w:b/>
                <w:bCs/>
              </w:rPr>
              <w:t xml:space="preserve"> novega </w:t>
            </w:r>
            <w:r w:rsidR="00D339DA" w:rsidRPr="005E361F">
              <w:rPr>
                <w:rFonts w:ascii="Calibri" w:eastAsia="Calibri" w:hAnsi="Calibri" w:cs="Calibri"/>
                <w:b/>
                <w:bCs/>
              </w:rPr>
              <w:t>študijskega programa “babištvo” na Univerzi v Mariboru</w:t>
            </w:r>
          </w:p>
        </w:tc>
      </w:tr>
      <w:tr w:rsidR="00AF2EA0" w:rsidRPr="005E361F" w14:paraId="56997F3B" w14:textId="77777777" w:rsidTr="02428826">
        <w:trPr>
          <w:trHeight w:val="300"/>
        </w:trPr>
        <w:tc>
          <w:tcPr>
            <w:tcW w:w="2547" w:type="dxa"/>
            <w:shd w:val="clear" w:color="auto" w:fill="FFFFFF" w:themeFill="background1"/>
          </w:tcPr>
          <w:p w14:paraId="4252A84D" w14:textId="77777777" w:rsidR="00D339DA" w:rsidRPr="005E361F" w:rsidRDefault="00D339DA" w:rsidP="00C72645">
            <w:pPr>
              <w:jc w:val="both"/>
              <w:rPr>
                <w:rFonts w:ascii="Calibri" w:hAnsi="Calibri" w:cs="Calibri"/>
                <w:b/>
                <w:bCs/>
              </w:rPr>
            </w:pPr>
            <w:r w:rsidRPr="005E361F">
              <w:rPr>
                <w:rFonts w:ascii="Calibri" w:hAnsi="Calibri" w:cs="Calibri"/>
                <w:b/>
                <w:bCs/>
              </w:rPr>
              <w:t>Opis</w:t>
            </w:r>
          </w:p>
          <w:p w14:paraId="780F6A9C" w14:textId="77777777" w:rsidR="00D339DA" w:rsidRPr="005E361F" w:rsidRDefault="00D339DA" w:rsidP="00C72645">
            <w:pPr>
              <w:jc w:val="both"/>
              <w:rPr>
                <w:rFonts w:ascii="Calibri" w:eastAsia="Calibri" w:hAnsi="Calibri" w:cs="Calibri"/>
                <w:b/>
                <w:bCs/>
              </w:rPr>
            </w:pPr>
          </w:p>
        </w:tc>
        <w:tc>
          <w:tcPr>
            <w:tcW w:w="6803" w:type="dxa"/>
            <w:shd w:val="clear" w:color="auto" w:fill="FFFFFF" w:themeFill="background1"/>
          </w:tcPr>
          <w:p w14:paraId="0279DE4F" w14:textId="2BC46E62" w:rsidR="00D339DA" w:rsidRPr="005E361F" w:rsidRDefault="00D339DA" w:rsidP="00C72645">
            <w:pPr>
              <w:jc w:val="both"/>
              <w:rPr>
                <w:rFonts w:ascii="Calibri" w:eastAsia="Calibri" w:hAnsi="Calibri" w:cs="Calibri"/>
              </w:rPr>
            </w:pPr>
            <w:r w:rsidRPr="005E361F">
              <w:rPr>
                <w:rFonts w:ascii="Calibri" w:eastAsia="Calibri" w:hAnsi="Calibri" w:cs="Calibri"/>
              </w:rPr>
              <w:t>Z namenom krepitve kadrovskih zmogljivosti v zdravstvu in zagotavljanja večjega števila babic v Sloveniji se načrtuje u</w:t>
            </w:r>
            <w:r w:rsidR="00F64FE2" w:rsidRPr="005E361F">
              <w:rPr>
                <w:rFonts w:ascii="Calibri" w:eastAsia="Calibri" w:hAnsi="Calibri" w:cs="Calibri"/>
              </w:rPr>
              <w:t>vedba</w:t>
            </w:r>
            <w:r w:rsidRPr="005E361F">
              <w:rPr>
                <w:rFonts w:ascii="Calibri" w:eastAsia="Calibri" w:hAnsi="Calibri" w:cs="Calibri"/>
              </w:rPr>
              <w:t xml:space="preserve"> novega študijskega programa “babištvo” na Univerzi v Mariboru. Nov program bo omogočal dodatne izobraževalne možnosti za študente in prispeval k dolgoročnemu razvoju zdravstvenega sistema, zlasti v štajerski in pomurski regiji.  </w:t>
            </w:r>
          </w:p>
          <w:p w14:paraId="18522517" w14:textId="77777777" w:rsidR="00D339DA" w:rsidRPr="005E361F" w:rsidRDefault="00D339DA" w:rsidP="00C72645">
            <w:pPr>
              <w:jc w:val="both"/>
              <w:rPr>
                <w:rFonts w:ascii="Calibri" w:eastAsia="Calibri" w:hAnsi="Calibri" w:cs="Calibri"/>
              </w:rPr>
            </w:pPr>
            <w:r w:rsidRPr="005E361F">
              <w:rPr>
                <w:rFonts w:ascii="Calibri" w:eastAsia="Calibri" w:hAnsi="Calibri" w:cs="Calibri"/>
              </w:rPr>
              <w:t>Študijski program bo financiran v skladu z veljavno zakonodajo in nacionalnimi strategijami ter se bo predvidoma začel izvajati v študijskem letu 2027/2028. Z vzpostavitvijo tega programa se bo povečala dostopnost do izobraževanja v babiški negi ter dolgoročno izboljšala kadrovska pokritost v slovenskem zdravstvu.</w:t>
            </w:r>
          </w:p>
        </w:tc>
      </w:tr>
      <w:tr w:rsidR="00AF2EA0" w:rsidRPr="005E361F" w14:paraId="79E5C087" w14:textId="77777777" w:rsidTr="02428826">
        <w:trPr>
          <w:trHeight w:val="300"/>
        </w:trPr>
        <w:tc>
          <w:tcPr>
            <w:tcW w:w="2547" w:type="dxa"/>
            <w:shd w:val="clear" w:color="auto" w:fill="FFFFFF" w:themeFill="background1"/>
          </w:tcPr>
          <w:p w14:paraId="2DCB7864" w14:textId="77777777" w:rsidR="00D339DA" w:rsidRPr="005E361F" w:rsidRDefault="00D339DA" w:rsidP="00C72645">
            <w:pPr>
              <w:jc w:val="both"/>
              <w:rPr>
                <w:rFonts w:ascii="Calibri" w:eastAsia="Calibri" w:hAnsi="Calibri" w:cs="Calibri"/>
                <w:b/>
                <w:bCs/>
              </w:rPr>
            </w:pPr>
            <w:r w:rsidRPr="005E361F">
              <w:rPr>
                <w:rFonts w:ascii="Calibri" w:eastAsia="Calibri" w:hAnsi="Calibri" w:cs="Calibri"/>
                <w:b/>
                <w:bCs/>
              </w:rPr>
              <w:t>Sodelujoči</w:t>
            </w:r>
          </w:p>
        </w:tc>
        <w:tc>
          <w:tcPr>
            <w:tcW w:w="6803" w:type="dxa"/>
            <w:shd w:val="clear" w:color="auto" w:fill="FFFFFF" w:themeFill="background1"/>
          </w:tcPr>
          <w:p w14:paraId="71D66EC4" w14:textId="7233BD12" w:rsidR="00D339DA" w:rsidRPr="005E361F" w:rsidRDefault="567B606C" w:rsidP="00C72645">
            <w:pPr>
              <w:jc w:val="both"/>
              <w:rPr>
                <w:rFonts w:ascii="Calibri" w:eastAsia="Calibri" w:hAnsi="Calibri" w:cs="Calibri"/>
              </w:rPr>
            </w:pPr>
            <w:r w:rsidRPr="71468AFB">
              <w:rPr>
                <w:rFonts w:ascii="Calibri" w:eastAsia="Calibri" w:hAnsi="Calibri" w:cs="Calibri"/>
              </w:rPr>
              <w:t>NAKVIS, MZ</w:t>
            </w:r>
          </w:p>
        </w:tc>
      </w:tr>
      <w:tr w:rsidR="00AF2EA0" w:rsidRPr="005E361F" w14:paraId="146FECD0" w14:textId="77777777" w:rsidTr="02428826">
        <w:trPr>
          <w:trHeight w:val="300"/>
        </w:trPr>
        <w:tc>
          <w:tcPr>
            <w:tcW w:w="2547" w:type="dxa"/>
            <w:shd w:val="clear" w:color="auto" w:fill="FFFFFF" w:themeFill="background1"/>
          </w:tcPr>
          <w:p w14:paraId="01CF1AEA" w14:textId="77777777" w:rsidR="00D339DA" w:rsidRPr="005E361F" w:rsidRDefault="00D339DA" w:rsidP="00C72645">
            <w:pPr>
              <w:jc w:val="both"/>
              <w:rPr>
                <w:rFonts w:ascii="Calibri" w:eastAsia="Calibri" w:hAnsi="Calibri" w:cs="Calibri"/>
                <w:b/>
                <w:bCs/>
              </w:rPr>
            </w:pPr>
            <w:r w:rsidRPr="005E361F">
              <w:rPr>
                <w:rFonts w:ascii="Calibri" w:eastAsia="Calibri" w:hAnsi="Calibri" w:cs="Calibri"/>
                <w:b/>
                <w:bCs/>
              </w:rPr>
              <w:t>Nosilec aktivnosti</w:t>
            </w:r>
          </w:p>
        </w:tc>
        <w:tc>
          <w:tcPr>
            <w:tcW w:w="6803" w:type="dxa"/>
            <w:shd w:val="clear" w:color="auto" w:fill="FFFFFF" w:themeFill="background1"/>
          </w:tcPr>
          <w:p w14:paraId="01483BCF" w14:textId="77777777" w:rsidR="00D339DA" w:rsidRPr="005E361F" w:rsidRDefault="00D339DA" w:rsidP="00C72645">
            <w:pPr>
              <w:jc w:val="both"/>
              <w:rPr>
                <w:rFonts w:ascii="Calibri" w:eastAsia="Calibri" w:hAnsi="Calibri" w:cs="Calibri"/>
              </w:rPr>
            </w:pPr>
            <w:r w:rsidRPr="005E361F">
              <w:rPr>
                <w:rFonts w:ascii="Calibri" w:eastAsia="Calibri" w:hAnsi="Calibri" w:cs="Calibri"/>
              </w:rPr>
              <w:t>Univerza v Mariboru Fakulteta za zdravstvene vede</w:t>
            </w:r>
          </w:p>
        </w:tc>
      </w:tr>
      <w:tr w:rsidR="00AF2EA0" w:rsidRPr="005E361F" w14:paraId="73C6A05B" w14:textId="77777777" w:rsidTr="02428826">
        <w:trPr>
          <w:trHeight w:val="300"/>
        </w:trPr>
        <w:tc>
          <w:tcPr>
            <w:tcW w:w="2547" w:type="dxa"/>
            <w:shd w:val="clear" w:color="auto" w:fill="FFFFFF" w:themeFill="background1"/>
          </w:tcPr>
          <w:p w14:paraId="4FCC5577" w14:textId="77777777" w:rsidR="00D339DA" w:rsidRPr="005E361F" w:rsidRDefault="00D339DA" w:rsidP="00C72645">
            <w:pPr>
              <w:jc w:val="both"/>
              <w:rPr>
                <w:rFonts w:ascii="Calibri" w:eastAsia="Calibri" w:hAnsi="Calibri" w:cs="Calibri"/>
                <w:b/>
                <w:bCs/>
              </w:rPr>
            </w:pPr>
            <w:r w:rsidRPr="005E361F">
              <w:rPr>
                <w:rFonts w:ascii="Calibri" w:eastAsia="Calibri" w:hAnsi="Calibri" w:cs="Calibri"/>
                <w:b/>
                <w:bCs/>
              </w:rPr>
              <w:t>Rok izvedbe</w:t>
            </w:r>
          </w:p>
        </w:tc>
        <w:tc>
          <w:tcPr>
            <w:tcW w:w="6803" w:type="dxa"/>
            <w:shd w:val="clear" w:color="auto" w:fill="FFFFFF" w:themeFill="background1"/>
          </w:tcPr>
          <w:p w14:paraId="6CF7A93E" w14:textId="77777777" w:rsidR="00D339DA" w:rsidRPr="005E361F" w:rsidRDefault="00D339DA" w:rsidP="00C72645">
            <w:pPr>
              <w:jc w:val="both"/>
              <w:rPr>
                <w:rFonts w:ascii="Calibri" w:eastAsia="Calibri" w:hAnsi="Calibri" w:cs="Calibri"/>
              </w:rPr>
            </w:pPr>
            <w:r w:rsidRPr="005E361F">
              <w:rPr>
                <w:rFonts w:ascii="Calibri" w:eastAsia="Calibri" w:hAnsi="Calibri" w:cs="Calibri"/>
              </w:rPr>
              <w:t>2028</w:t>
            </w:r>
          </w:p>
        </w:tc>
      </w:tr>
      <w:tr w:rsidR="001A2600" w:rsidRPr="005E361F" w14:paraId="160B4A21" w14:textId="77777777" w:rsidTr="02428826">
        <w:trPr>
          <w:trHeight w:val="300"/>
        </w:trPr>
        <w:tc>
          <w:tcPr>
            <w:tcW w:w="2547" w:type="dxa"/>
            <w:shd w:val="clear" w:color="auto" w:fill="FFFFFF" w:themeFill="background1"/>
          </w:tcPr>
          <w:p w14:paraId="321CF0C7" w14:textId="77777777" w:rsidR="001A2600" w:rsidRPr="005E361F" w:rsidRDefault="001A2600" w:rsidP="00C72645">
            <w:pPr>
              <w:jc w:val="both"/>
              <w:rPr>
                <w:rFonts w:ascii="Calibri" w:hAnsi="Calibri" w:cs="Calibri"/>
                <w:b/>
                <w:bCs/>
              </w:rPr>
            </w:pPr>
          </w:p>
        </w:tc>
        <w:tc>
          <w:tcPr>
            <w:tcW w:w="6803" w:type="dxa"/>
            <w:shd w:val="clear" w:color="auto" w:fill="FFFFFF" w:themeFill="background1"/>
          </w:tcPr>
          <w:p w14:paraId="1B4DE307" w14:textId="77777777" w:rsidR="001A2600" w:rsidRPr="005E361F" w:rsidRDefault="001A2600" w:rsidP="00C72645">
            <w:pPr>
              <w:jc w:val="both"/>
              <w:rPr>
                <w:rFonts w:ascii="Calibri" w:eastAsia="Calibri" w:hAnsi="Calibri" w:cs="Calibri"/>
              </w:rPr>
            </w:pPr>
          </w:p>
        </w:tc>
      </w:tr>
      <w:tr w:rsidR="001A2600" w:rsidRPr="005E361F" w14:paraId="102AD75A" w14:textId="77777777" w:rsidTr="02428826">
        <w:trPr>
          <w:trHeight w:val="300"/>
        </w:trPr>
        <w:tc>
          <w:tcPr>
            <w:tcW w:w="2547" w:type="dxa"/>
          </w:tcPr>
          <w:p w14:paraId="1AE3DF1F" w14:textId="20E59B4B" w:rsidR="001A2600" w:rsidRPr="005E361F" w:rsidRDefault="49AE4989" w:rsidP="00F76F66">
            <w:pPr>
              <w:jc w:val="both"/>
              <w:rPr>
                <w:rFonts w:ascii="Calibri" w:eastAsia="Calibri" w:hAnsi="Calibri" w:cs="Calibri"/>
                <w:b/>
                <w:bCs/>
              </w:rPr>
            </w:pPr>
            <w:r w:rsidRPr="02428826">
              <w:rPr>
                <w:rFonts w:ascii="Calibri" w:eastAsia="Calibri" w:hAnsi="Calibri" w:cs="Calibri"/>
                <w:b/>
                <w:bCs/>
              </w:rPr>
              <w:t>6</w:t>
            </w:r>
            <w:r w:rsidR="1CE730C5" w:rsidRPr="02428826">
              <w:rPr>
                <w:rFonts w:ascii="Calibri" w:eastAsia="Calibri" w:hAnsi="Calibri" w:cs="Calibri"/>
                <w:b/>
                <w:bCs/>
              </w:rPr>
              <w:t xml:space="preserve">. </w:t>
            </w:r>
            <w:r w:rsidR="784FF92D" w:rsidRPr="02428826">
              <w:rPr>
                <w:rFonts w:ascii="Calibri" w:eastAsia="Calibri" w:hAnsi="Calibri" w:cs="Calibri"/>
                <w:b/>
                <w:bCs/>
              </w:rPr>
              <w:t>3</w:t>
            </w:r>
            <w:r w:rsidR="1CE730C5" w:rsidRPr="02428826">
              <w:rPr>
                <w:rFonts w:ascii="Calibri" w:eastAsia="Calibri" w:hAnsi="Calibri" w:cs="Calibri"/>
                <w:b/>
                <w:bCs/>
              </w:rPr>
              <w:t>. Aktivnost za dosego cilja 1</w:t>
            </w:r>
          </w:p>
        </w:tc>
        <w:tc>
          <w:tcPr>
            <w:tcW w:w="6803" w:type="dxa"/>
          </w:tcPr>
          <w:p w14:paraId="41CA7D04" w14:textId="57695C4A" w:rsidR="001A2600" w:rsidRPr="005E361F" w:rsidRDefault="705F5300" w:rsidP="00F76F66">
            <w:pPr>
              <w:jc w:val="both"/>
              <w:rPr>
                <w:rFonts w:ascii="Calibri" w:eastAsia="Calibri" w:hAnsi="Calibri" w:cs="Calibri"/>
                <w:b/>
                <w:bCs/>
              </w:rPr>
            </w:pPr>
            <w:r w:rsidRPr="5AF05783">
              <w:rPr>
                <w:rFonts w:ascii="Calibri" w:eastAsia="Calibri" w:hAnsi="Calibri" w:cs="Calibri"/>
                <w:b/>
                <w:bCs/>
              </w:rPr>
              <w:t>Uvedba</w:t>
            </w:r>
            <w:r w:rsidR="2F4D2AF4" w:rsidRPr="5AF05783">
              <w:rPr>
                <w:rFonts w:ascii="Calibri" w:eastAsia="Calibri" w:hAnsi="Calibri" w:cs="Calibri"/>
                <w:b/>
                <w:bCs/>
              </w:rPr>
              <w:t xml:space="preserve"> študijskega programa medicine na Univerzi na Primorskem </w:t>
            </w:r>
          </w:p>
        </w:tc>
      </w:tr>
      <w:tr w:rsidR="001A2600" w:rsidRPr="005E361F" w14:paraId="6A6DBA9C" w14:textId="77777777" w:rsidTr="02428826">
        <w:trPr>
          <w:trHeight w:val="300"/>
        </w:trPr>
        <w:tc>
          <w:tcPr>
            <w:tcW w:w="2547" w:type="dxa"/>
          </w:tcPr>
          <w:p w14:paraId="56944374" w14:textId="77777777" w:rsidR="001A2600" w:rsidRPr="005E361F" w:rsidRDefault="001A2600" w:rsidP="00F76F66">
            <w:pPr>
              <w:jc w:val="both"/>
              <w:rPr>
                <w:rFonts w:ascii="Calibri" w:eastAsia="Calibri" w:hAnsi="Calibri" w:cs="Calibri"/>
                <w:b/>
                <w:bCs/>
              </w:rPr>
            </w:pPr>
            <w:r w:rsidRPr="005E361F">
              <w:rPr>
                <w:rFonts w:ascii="Calibri" w:eastAsia="Calibri" w:hAnsi="Calibri" w:cs="Calibri"/>
                <w:b/>
                <w:bCs/>
              </w:rPr>
              <w:t>Opis</w:t>
            </w:r>
          </w:p>
        </w:tc>
        <w:tc>
          <w:tcPr>
            <w:tcW w:w="6803" w:type="dxa"/>
          </w:tcPr>
          <w:p w14:paraId="5F4273AE" w14:textId="692D9F1C" w:rsidR="001A2600" w:rsidRPr="005E361F" w:rsidRDefault="001A2600" w:rsidP="00F76F66">
            <w:pPr>
              <w:jc w:val="both"/>
              <w:rPr>
                <w:rFonts w:ascii="Calibri" w:eastAsia="Calibri" w:hAnsi="Calibri" w:cs="Calibri"/>
              </w:rPr>
            </w:pPr>
            <w:r w:rsidRPr="005E361F">
              <w:rPr>
                <w:rFonts w:ascii="Calibri" w:eastAsia="Calibri" w:hAnsi="Calibri" w:cs="Calibri"/>
              </w:rPr>
              <w:t xml:space="preserve">Z namenom krepitve kadrovskih zmogljivosti v zdravstvu in zagotavljanja večjega števila zdravnikov v Sloveniji se načrtuje </w:t>
            </w:r>
            <w:r w:rsidR="00F64FE2" w:rsidRPr="005E361F">
              <w:rPr>
                <w:rFonts w:ascii="Calibri" w:eastAsia="Calibri" w:hAnsi="Calibri" w:cs="Calibri"/>
              </w:rPr>
              <w:t>uvedba</w:t>
            </w:r>
            <w:r w:rsidRPr="005E361F">
              <w:rPr>
                <w:rFonts w:ascii="Calibri" w:eastAsia="Calibri" w:hAnsi="Calibri" w:cs="Calibri"/>
              </w:rPr>
              <w:t xml:space="preserve"> novega študijskega programa medicine na Univerzi na Primorskem. Nov program bo omogočal dodatne izobraževalne možnosti za študente in prispeval k dolgoročnemu razvoju zdravstvenega sistema, zlasti v obalno-kraški in širši primorski regiji.</w:t>
            </w:r>
          </w:p>
          <w:p w14:paraId="135CCE94" w14:textId="77777777" w:rsidR="001A2600" w:rsidRPr="005E361F" w:rsidRDefault="001A2600" w:rsidP="00F76F66">
            <w:pPr>
              <w:jc w:val="both"/>
              <w:rPr>
                <w:rFonts w:ascii="Calibri" w:eastAsia="Calibri" w:hAnsi="Calibri" w:cs="Calibri"/>
              </w:rPr>
            </w:pPr>
            <w:r w:rsidRPr="005E361F">
              <w:rPr>
                <w:rFonts w:ascii="Calibri" w:eastAsia="Calibri" w:hAnsi="Calibri" w:cs="Calibri"/>
              </w:rPr>
              <w:t>Študijski program bo financiran v skladu z veljavno zakonodajo in nacionalnimi strategijami ter se bo začel izvajati v študijskem letu 2027/2028. Z vzpostavitvijo tega programa se bo povečala dostopnost medicinskega izobraževanja ter dolgoročno izboljšala kadrovska pokritost v slovenskem zdravstvu.</w:t>
            </w:r>
          </w:p>
        </w:tc>
      </w:tr>
      <w:tr w:rsidR="001A2600" w:rsidRPr="005E361F" w14:paraId="25FE58F0" w14:textId="77777777" w:rsidTr="02428826">
        <w:trPr>
          <w:trHeight w:val="300"/>
        </w:trPr>
        <w:tc>
          <w:tcPr>
            <w:tcW w:w="2547" w:type="dxa"/>
          </w:tcPr>
          <w:p w14:paraId="0E9CF161" w14:textId="77777777" w:rsidR="001A2600" w:rsidRPr="005E361F" w:rsidRDefault="001A2600" w:rsidP="00F76F66">
            <w:pPr>
              <w:jc w:val="both"/>
              <w:rPr>
                <w:rFonts w:ascii="Calibri" w:eastAsia="Calibri" w:hAnsi="Calibri" w:cs="Calibri"/>
                <w:b/>
                <w:bCs/>
              </w:rPr>
            </w:pPr>
            <w:r w:rsidRPr="005E361F">
              <w:rPr>
                <w:rFonts w:ascii="Calibri" w:eastAsia="Calibri" w:hAnsi="Calibri" w:cs="Calibri"/>
                <w:b/>
                <w:bCs/>
              </w:rPr>
              <w:t>Sodelujoči</w:t>
            </w:r>
          </w:p>
        </w:tc>
        <w:tc>
          <w:tcPr>
            <w:tcW w:w="6803" w:type="dxa"/>
          </w:tcPr>
          <w:p w14:paraId="35E4CFA2" w14:textId="393520C6" w:rsidR="001A2600" w:rsidRPr="005E361F" w:rsidRDefault="71C47B25" w:rsidP="00F76F66">
            <w:pPr>
              <w:jc w:val="both"/>
              <w:rPr>
                <w:rFonts w:ascii="Calibri" w:eastAsia="Calibri" w:hAnsi="Calibri" w:cs="Calibri"/>
              </w:rPr>
            </w:pPr>
            <w:r w:rsidRPr="71468AFB">
              <w:rPr>
                <w:rFonts w:ascii="Calibri" w:eastAsia="Calibri" w:hAnsi="Calibri" w:cs="Calibri"/>
              </w:rPr>
              <w:t>NAKVIS, MZ</w:t>
            </w:r>
          </w:p>
        </w:tc>
      </w:tr>
      <w:tr w:rsidR="001A2600" w:rsidRPr="005E361F" w14:paraId="7348143F" w14:textId="77777777" w:rsidTr="02428826">
        <w:trPr>
          <w:trHeight w:val="300"/>
        </w:trPr>
        <w:tc>
          <w:tcPr>
            <w:tcW w:w="2547" w:type="dxa"/>
          </w:tcPr>
          <w:p w14:paraId="29A6B5EC" w14:textId="77777777" w:rsidR="001A2600" w:rsidRPr="005E361F" w:rsidRDefault="001A2600" w:rsidP="00F76F66">
            <w:pPr>
              <w:jc w:val="both"/>
              <w:rPr>
                <w:rFonts w:ascii="Calibri" w:eastAsia="Calibri" w:hAnsi="Calibri" w:cs="Calibri"/>
                <w:b/>
                <w:bCs/>
              </w:rPr>
            </w:pPr>
            <w:r w:rsidRPr="005E361F">
              <w:rPr>
                <w:rFonts w:ascii="Calibri" w:eastAsia="Calibri" w:hAnsi="Calibri" w:cs="Calibri"/>
                <w:b/>
                <w:bCs/>
              </w:rPr>
              <w:t>Nosilec aktivnosti</w:t>
            </w:r>
          </w:p>
        </w:tc>
        <w:tc>
          <w:tcPr>
            <w:tcW w:w="6803" w:type="dxa"/>
          </w:tcPr>
          <w:p w14:paraId="7B9DE431" w14:textId="77777777" w:rsidR="001A2600" w:rsidRPr="005E361F" w:rsidRDefault="001A2600" w:rsidP="00F76F66">
            <w:pPr>
              <w:jc w:val="both"/>
              <w:rPr>
                <w:rFonts w:ascii="Calibri" w:eastAsia="Calibri" w:hAnsi="Calibri" w:cs="Calibri"/>
              </w:rPr>
            </w:pPr>
            <w:r w:rsidRPr="005E361F">
              <w:rPr>
                <w:rFonts w:ascii="Calibri" w:eastAsia="Calibri" w:hAnsi="Calibri" w:cs="Calibri"/>
              </w:rPr>
              <w:t>Univerza na Primorskem Fakulteta za vede o zdravju</w:t>
            </w:r>
          </w:p>
        </w:tc>
      </w:tr>
      <w:tr w:rsidR="001A2600" w:rsidRPr="005E361F" w14:paraId="10DA42FF" w14:textId="77777777" w:rsidTr="02428826">
        <w:trPr>
          <w:trHeight w:val="300"/>
        </w:trPr>
        <w:tc>
          <w:tcPr>
            <w:tcW w:w="2547" w:type="dxa"/>
          </w:tcPr>
          <w:p w14:paraId="2F3DBD2F" w14:textId="77777777" w:rsidR="001A2600" w:rsidRPr="005E361F" w:rsidRDefault="001A2600" w:rsidP="00F76F66">
            <w:pPr>
              <w:jc w:val="both"/>
              <w:rPr>
                <w:rFonts w:ascii="Calibri" w:eastAsia="Calibri" w:hAnsi="Calibri" w:cs="Calibri"/>
                <w:b/>
                <w:bCs/>
              </w:rPr>
            </w:pPr>
            <w:r w:rsidRPr="005E361F">
              <w:rPr>
                <w:rFonts w:ascii="Calibri" w:eastAsia="Calibri" w:hAnsi="Calibri" w:cs="Calibri"/>
                <w:b/>
                <w:bCs/>
              </w:rPr>
              <w:t>Rok izvedbe</w:t>
            </w:r>
          </w:p>
        </w:tc>
        <w:tc>
          <w:tcPr>
            <w:tcW w:w="6803" w:type="dxa"/>
          </w:tcPr>
          <w:p w14:paraId="6E8F7722" w14:textId="77777777" w:rsidR="001A2600" w:rsidRPr="005E361F" w:rsidRDefault="001A2600" w:rsidP="00F76F66">
            <w:pPr>
              <w:jc w:val="both"/>
              <w:rPr>
                <w:rFonts w:ascii="Calibri" w:eastAsia="Calibri" w:hAnsi="Calibri" w:cs="Calibri"/>
              </w:rPr>
            </w:pPr>
            <w:r w:rsidRPr="005E361F">
              <w:rPr>
                <w:rFonts w:ascii="Calibri" w:eastAsia="Calibri" w:hAnsi="Calibri" w:cs="Calibri"/>
              </w:rPr>
              <w:t>2027</w:t>
            </w:r>
          </w:p>
        </w:tc>
      </w:tr>
    </w:tbl>
    <w:p w14:paraId="56E79C1F" w14:textId="163DF47A" w:rsidR="00DF1DA9" w:rsidRDefault="00DF1DA9">
      <w:pPr>
        <w:rPr>
          <w:rFonts w:ascii="Calibri" w:eastAsiaTheme="majorEastAsia" w:hAnsi="Calibri" w:cs="Calibri"/>
          <w:b/>
          <w:bCs/>
          <w:color w:val="5B9BD5" w:themeColor="accent5"/>
          <w:sz w:val="26"/>
          <w:szCs w:val="26"/>
        </w:rPr>
      </w:pPr>
    </w:p>
    <w:p w14:paraId="64D4785D" w14:textId="537B9B24" w:rsidR="00ED6B03" w:rsidRDefault="001D07F3" w:rsidP="00D677D0">
      <w:pPr>
        <w:pStyle w:val="Naslov4"/>
      </w:pPr>
      <w:r w:rsidRPr="00652787">
        <w:t xml:space="preserve">Cilj 2: </w:t>
      </w:r>
      <w:r w:rsidR="00482210">
        <w:t xml:space="preserve">Vzpostavitev učinkovitih mehanizmov za pridobivanje </w:t>
      </w:r>
      <w:r w:rsidR="002F5079">
        <w:t>ZDZS</w:t>
      </w:r>
    </w:p>
    <w:p w14:paraId="0BF69375" w14:textId="1A68EC0F" w:rsidR="00E03C42" w:rsidRPr="00984D85" w:rsidRDefault="00E03C42" w:rsidP="008B159E">
      <w:pPr>
        <w:spacing w:line="276" w:lineRule="auto"/>
        <w:jc w:val="both"/>
      </w:pPr>
      <w:r w:rsidRPr="00E03C42">
        <w:t>Za zagotovitev stabilnega in usposobljenega kadra je potreben celovit pristop k privabljanju novih ZDZS, ki združuje promocijo, razvoj kompetenc in finančno podporo. Odločitev mladih za poklic se oblikuje že zgodaj, zato je ključno ozaveščanje</w:t>
      </w:r>
      <w:r>
        <w:t xml:space="preserve"> že</w:t>
      </w:r>
      <w:r w:rsidRPr="00E03C42">
        <w:t xml:space="preserve"> v osnovnih in srednjih šolah ter krepitev ugleda poklicev v družbi. </w:t>
      </w:r>
      <w:r>
        <w:t>A</w:t>
      </w:r>
      <w:r w:rsidRPr="00E03C42">
        <w:t>ktivnosti bodo usmerjene tudi v odrasle, ki razmišljajo o poklicni preusmeritvi, ter v splošno javnost. Poleg tega cilj vključuje financiranje pripravništva in specializacij, kar omogoča lažji prehod v zaposlitev, krepitev strokovnih znanj in dolgoročno zadržanje kadra v sistemu.</w:t>
      </w:r>
    </w:p>
    <w:p w14:paraId="5F9931A6" w14:textId="018D8975" w:rsidR="00227D67" w:rsidRPr="00406931" w:rsidRDefault="00227D67" w:rsidP="00337F74">
      <w:pPr>
        <w:spacing w:after="0"/>
        <w:rPr>
          <w:b/>
          <w:bCs/>
          <w:color w:val="5B9BD5" w:themeColor="accent5"/>
          <w:sz w:val="28"/>
          <w:szCs w:val="28"/>
        </w:rPr>
      </w:pPr>
      <w:r w:rsidRPr="00406931">
        <w:rPr>
          <w:b/>
          <w:bCs/>
          <w:color w:val="5B9BD5" w:themeColor="accent5"/>
          <w:sz w:val="28"/>
          <w:szCs w:val="28"/>
        </w:rPr>
        <w:t>Aktivnosti za dosego cilja 2</w:t>
      </w:r>
    </w:p>
    <w:p w14:paraId="115AAB8D" w14:textId="671208CD" w:rsidR="12EC911C" w:rsidRDefault="12EC911C" w:rsidP="00337F74">
      <w:pPr>
        <w:spacing w:after="0" w:line="276" w:lineRule="auto"/>
        <w:jc w:val="both"/>
      </w:pPr>
      <w:bookmarkStart w:id="52" w:name="_Hlk192487506"/>
      <w:bookmarkStart w:id="53" w:name="_Hlk192161052"/>
      <w:r w:rsidRPr="12EC911C">
        <w:rPr>
          <w:rFonts w:cs="Aptos"/>
          <w:b/>
          <w:bCs/>
        </w:rPr>
        <w:t xml:space="preserve">1. </w:t>
      </w:r>
      <w:r w:rsidR="4223E06B" w:rsidRPr="12EC911C">
        <w:rPr>
          <w:rFonts w:cs="Aptos"/>
          <w:b/>
          <w:bCs/>
        </w:rPr>
        <w:t xml:space="preserve">Sklop aktivnosti: </w:t>
      </w:r>
      <w:r w:rsidR="03C223C2" w:rsidRPr="12EC911C">
        <w:rPr>
          <w:rFonts w:cs="Aptos"/>
          <w:b/>
          <w:bCs/>
        </w:rPr>
        <w:t xml:space="preserve">Promocija </w:t>
      </w:r>
      <w:r w:rsidR="00703EF7">
        <w:rPr>
          <w:rFonts w:cs="Aptos"/>
          <w:b/>
          <w:bCs/>
        </w:rPr>
        <w:t>zdravstvenih poklicev</w:t>
      </w:r>
    </w:p>
    <w:p w14:paraId="1624C7ED" w14:textId="7492E781" w:rsidR="1D4EA3E6" w:rsidRDefault="63D0114E" w:rsidP="00311F6C">
      <w:pPr>
        <w:spacing w:after="0" w:line="276" w:lineRule="auto"/>
        <w:ind w:left="720"/>
        <w:jc w:val="both"/>
      </w:pPr>
      <w:r w:rsidRPr="2AA584D3">
        <w:t xml:space="preserve">1. </w:t>
      </w:r>
      <w:r w:rsidR="34AED65D" w:rsidRPr="2AA584D3">
        <w:t>1.</w:t>
      </w:r>
      <w:r w:rsidR="52EDA19D" w:rsidRPr="2AA584D3">
        <w:t xml:space="preserve">Aktivnost za dosego cilja </w:t>
      </w:r>
      <w:r w:rsidR="00E12641">
        <w:t>2</w:t>
      </w:r>
      <w:r w:rsidR="52EDA19D" w:rsidRPr="2AA584D3">
        <w:t xml:space="preserve">: </w:t>
      </w:r>
      <w:r w:rsidR="653C17DE" w:rsidRPr="2AA584D3">
        <w:t>Promocija</w:t>
      </w:r>
      <w:r w:rsidR="329CE632" w:rsidRPr="2AA584D3">
        <w:t xml:space="preserve"> zdravstvenih poklicev med predšolskimi in osnovnošolskimi otroki</w:t>
      </w:r>
    </w:p>
    <w:p w14:paraId="33EEC5E7" w14:textId="22FA3A14" w:rsidR="1E981CFF" w:rsidRDefault="460E688B" w:rsidP="00311F6C">
      <w:pPr>
        <w:spacing w:after="0" w:line="276" w:lineRule="auto"/>
        <w:ind w:left="720"/>
        <w:jc w:val="both"/>
      </w:pPr>
      <w:r>
        <w:t>1.</w:t>
      </w:r>
      <w:r w:rsidR="08851D36">
        <w:t xml:space="preserve"> </w:t>
      </w:r>
      <w:r w:rsidR="766449A4">
        <w:t xml:space="preserve">2. </w:t>
      </w:r>
      <w:r w:rsidR="4F8AE9D0">
        <w:t xml:space="preserve">Aktivnosti za dosego cilja </w:t>
      </w:r>
      <w:r w:rsidR="00E12641">
        <w:t>2</w:t>
      </w:r>
      <w:r w:rsidR="4F8AE9D0">
        <w:t xml:space="preserve">: </w:t>
      </w:r>
      <w:r w:rsidR="329CE632">
        <w:t>Promocija zdravstvenih poklicev med mladimi</w:t>
      </w:r>
    </w:p>
    <w:p w14:paraId="5BA9E340" w14:textId="721959BB" w:rsidR="63E0A85D" w:rsidRDefault="5D18B64B" w:rsidP="00311F6C">
      <w:pPr>
        <w:spacing w:after="0" w:line="276" w:lineRule="auto"/>
        <w:ind w:left="720"/>
        <w:jc w:val="both"/>
      </w:pPr>
      <w:r>
        <w:t>1.</w:t>
      </w:r>
      <w:r w:rsidR="41590413">
        <w:t xml:space="preserve"> </w:t>
      </w:r>
      <w:r w:rsidR="00695552">
        <w:t>3</w:t>
      </w:r>
      <w:r w:rsidR="41590413">
        <w:t>.</w:t>
      </w:r>
      <w:r w:rsidR="2277AC36">
        <w:t xml:space="preserve"> </w:t>
      </w:r>
      <w:r w:rsidR="15A5CFD2">
        <w:t xml:space="preserve">Aktivnost za dosego cilja </w:t>
      </w:r>
      <w:r w:rsidR="06D0C0EE">
        <w:t>2</w:t>
      </w:r>
      <w:r w:rsidR="15A5CFD2">
        <w:t xml:space="preserve">: </w:t>
      </w:r>
      <w:r w:rsidR="498929C7">
        <w:t>Promocija zdravstvenih poklicev med odraslimi, ki želijo spremeniti kariero</w:t>
      </w:r>
    </w:p>
    <w:p w14:paraId="63D18A6C" w14:textId="3FDD2C53" w:rsidR="67D5F310" w:rsidRDefault="78C67528" w:rsidP="00311F6C">
      <w:pPr>
        <w:spacing w:after="0" w:line="276" w:lineRule="auto"/>
        <w:ind w:left="720"/>
        <w:jc w:val="both"/>
      </w:pPr>
      <w:r>
        <w:t xml:space="preserve">1. </w:t>
      </w:r>
      <w:r w:rsidR="00695552">
        <w:t>4</w:t>
      </w:r>
      <w:r w:rsidR="2FDB2F96">
        <w:t xml:space="preserve">. </w:t>
      </w:r>
      <w:r w:rsidR="3F489FC9">
        <w:t xml:space="preserve">Aktivnost za dosego cilja </w:t>
      </w:r>
      <w:r w:rsidR="00E12641">
        <w:t>2</w:t>
      </w:r>
      <w:r w:rsidR="3F489FC9">
        <w:t xml:space="preserve">: </w:t>
      </w:r>
      <w:r w:rsidR="5E370B0B">
        <w:t>Promocija</w:t>
      </w:r>
      <w:r w:rsidR="71413492" w:rsidRPr="1273B74B">
        <w:rPr>
          <w:rFonts w:ascii="Calibri" w:eastAsia="Calibri" w:hAnsi="Calibri" w:cs="Calibri"/>
          <w:color w:val="000000" w:themeColor="text1"/>
        </w:rPr>
        <w:t xml:space="preserve"> zdravstvenih poklicev v splošni javnosti</w:t>
      </w:r>
    </w:p>
    <w:p w14:paraId="3BDE5818" w14:textId="418D9580" w:rsidR="44F08246" w:rsidRDefault="44F08246" w:rsidP="00311F6C">
      <w:pPr>
        <w:spacing w:after="0" w:line="276" w:lineRule="auto"/>
        <w:ind w:left="720"/>
        <w:jc w:val="both"/>
        <w:rPr>
          <w:rFonts w:ascii="Calibri" w:eastAsia="Calibri" w:hAnsi="Calibri" w:cs="Calibri"/>
          <w:color w:val="000000" w:themeColor="text1"/>
        </w:rPr>
      </w:pPr>
      <w:r w:rsidRPr="71468AFB">
        <w:rPr>
          <w:rFonts w:ascii="Calibri" w:eastAsia="Calibri" w:hAnsi="Calibri" w:cs="Calibri"/>
          <w:color w:val="000000" w:themeColor="text1"/>
        </w:rPr>
        <w:t xml:space="preserve">1. </w:t>
      </w:r>
      <w:r w:rsidR="00695552">
        <w:rPr>
          <w:rFonts w:ascii="Calibri" w:eastAsia="Calibri" w:hAnsi="Calibri" w:cs="Calibri"/>
          <w:color w:val="000000" w:themeColor="text1"/>
        </w:rPr>
        <w:t>5</w:t>
      </w:r>
      <w:r w:rsidRPr="71468AFB">
        <w:rPr>
          <w:rFonts w:ascii="Calibri" w:eastAsia="Calibri" w:hAnsi="Calibri" w:cs="Calibri"/>
          <w:color w:val="000000" w:themeColor="text1"/>
        </w:rPr>
        <w:t xml:space="preserve">. Aktivnost za dosego cilja </w:t>
      </w:r>
      <w:r w:rsidR="00E12641" w:rsidRPr="71468AFB">
        <w:rPr>
          <w:rFonts w:ascii="Calibri" w:eastAsia="Calibri" w:hAnsi="Calibri" w:cs="Calibri"/>
          <w:color w:val="000000" w:themeColor="text1"/>
        </w:rPr>
        <w:t>2</w:t>
      </w:r>
      <w:r w:rsidRPr="71468AFB">
        <w:rPr>
          <w:rFonts w:ascii="Calibri" w:eastAsia="Calibri" w:hAnsi="Calibri" w:cs="Calibri"/>
          <w:color w:val="000000" w:themeColor="text1"/>
        </w:rPr>
        <w:t xml:space="preserve">: Izboljšanje </w:t>
      </w:r>
      <w:r w:rsidR="665B2BDF" w:rsidRPr="71468AFB">
        <w:rPr>
          <w:rFonts w:ascii="Calibri" w:eastAsia="Calibri" w:hAnsi="Calibri" w:cs="Calibri"/>
          <w:color w:val="000000" w:themeColor="text1"/>
        </w:rPr>
        <w:t xml:space="preserve">zadržanja in </w:t>
      </w:r>
      <w:r w:rsidR="00EE37A7" w:rsidRPr="71468AFB">
        <w:rPr>
          <w:rFonts w:ascii="Calibri" w:eastAsia="Calibri" w:hAnsi="Calibri" w:cs="Calibri"/>
          <w:color w:val="000000" w:themeColor="text1"/>
        </w:rPr>
        <w:t>pr</w:t>
      </w:r>
      <w:r w:rsidRPr="71468AFB">
        <w:rPr>
          <w:rFonts w:ascii="Calibri" w:eastAsia="Calibri" w:hAnsi="Calibri" w:cs="Calibri"/>
          <w:color w:val="000000" w:themeColor="text1"/>
        </w:rPr>
        <w:t>ivabljanja mladih v poklic zdravstvene nege</w:t>
      </w:r>
    </w:p>
    <w:p w14:paraId="6B3628C8" w14:textId="12F1208E" w:rsidR="12EC911C" w:rsidRDefault="06D0C0EE" w:rsidP="00311F6C">
      <w:pPr>
        <w:spacing w:after="0" w:line="276" w:lineRule="auto"/>
        <w:jc w:val="both"/>
        <w:rPr>
          <w:rFonts w:ascii="Calibri" w:eastAsia="Calibri" w:hAnsi="Calibri" w:cs="Calibri"/>
          <w:b/>
          <w:bCs/>
          <w:color w:val="000000" w:themeColor="text1"/>
        </w:rPr>
      </w:pPr>
      <w:r w:rsidRPr="02428826">
        <w:rPr>
          <w:rFonts w:ascii="Calibri" w:eastAsia="Calibri" w:hAnsi="Calibri" w:cs="Calibri"/>
          <w:b/>
          <w:bCs/>
          <w:color w:val="000000" w:themeColor="text1"/>
        </w:rPr>
        <w:t>2</w:t>
      </w:r>
      <w:r w:rsidR="78144AC2" w:rsidRPr="02428826">
        <w:rPr>
          <w:rFonts w:ascii="Calibri" w:eastAsia="Calibri" w:hAnsi="Calibri" w:cs="Calibri"/>
          <w:b/>
          <w:bCs/>
          <w:color w:val="000000" w:themeColor="text1"/>
        </w:rPr>
        <w:t xml:space="preserve">. </w:t>
      </w:r>
      <w:r w:rsidR="363210EF" w:rsidRPr="02428826">
        <w:rPr>
          <w:rFonts w:ascii="Calibri" w:eastAsia="Calibri" w:hAnsi="Calibri" w:cs="Calibri"/>
          <w:b/>
          <w:bCs/>
          <w:color w:val="000000" w:themeColor="text1"/>
        </w:rPr>
        <w:t>Sklop aktivnosti: Financiranje pripravništva</w:t>
      </w:r>
      <w:r w:rsidR="593EA636" w:rsidRPr="02428826">
        <w:rPr>
          <w:rFonts w:ascii="Calibri" w:eastAsia="Calibri" w:hAnsi="Calibri" w:cs="Calibri"/>
          <w:b/>
          <w:bCs/>
          <w:color w:val="000000" w:themeColor="text1"/>
        </w:rPr>
        <w:t xml:space="preserve"> in specializacij</w:t>
      </w:r>
    </w:p>
    <w:p w14:paraId="0FC77F17" w14:textId="6325C89C" w:rsidR="008B732D" w:rsidRDefault="06D0C0EE" w:rsidP="00A64DE9">
      <w:pPr>
        <w:spacing w:after="0" w:line="276" w:lineRule="auto"/>
        <w:ind w:left="720"/>
        <w:jc w:val="both"/>
        <w:rPr>
          <w:rFonts w:ascii="Calibri" w:eastAsia="Calibri" w:hAnsi="Calibri" w:cs="Calibri"/>
          <w:b/>
          <w:bCs/>
          <w:color w:val="000000" w:themeColor="text1"/>
        </w:rPr>
      </w:pPr>
      <w:r w:rsidRPr="02428826">
        <w:rPr>
          <w:rFonts w:ascii="Calibri" w:eastAsia="Calibri" w:hAnsi="Calibri" w:cs="Calibri"/>
          <w:color w:val="000000" w:themeColor="text1"/>
        </w:rPr>
        <w:t>2</w:t>
      </w:r>
      <w:r w:rsidR="7A0AE65F" w:rsidRPr="02428826">
        <w:rPr>
          <w:rFonts w:ascii="Calibri" w:eastAsia="Calibri" w:hAnsi="Calibri" w:cs="Calibri"/>
          <w:color w:val="000000" w:themeColor="text1"/>
        </w:rPr>
        <w:t xml:space="preserve">. </w:t>
      </w:r>
      <w:r w:rsidR="0D35B417" w:rsidRPr="02428826">
        <w:rPr>
          <w:rFonts w:ascii="Calibri" w:eastAsia="Calibri" w:hAnsi="Calibri" w:cs="Calibri"/>
          <w:color w:val="000000" w:themeColor="text1"/>
        </w:rPr>
        <w:t>1</w:t>
      </w:r>
      <w:r w:rsidR="7A0AE65F" w:rsidRPr="02428826">
        <w:rPr>
          <w:rFonts w:ascii="Calibri" w:eastAsia="Calibri" w:hAnsi="Calibri" w:cs="Calibri"/>
          <w:color w:val="000000" w:themeColor="text1"/>
        </w:rPr>
        <w:t xml:space="preserve">. Aktivnost za dosego cilja </w:t>
      </w:r>
      <w:r w:rsidRPr="02428826">
        <w:rPr>
          <w:rFonts w:ascii="Calibri" w:eastAsia="Calibri" w:hAnsi="Calibri" w:cs="Calibri"/>
          <w:color w:val="000000" w:themeColor="text1"/>
        </w:rPr>
        <w:t>2</w:t>
      </w:r>
      <w:r w:rsidR="7A0AE65F" w:rsidRPr="02428826">
        <w:rPr>
          <w:rFonts w:ascii="Calibri" w:eastAsia="Calibri" w:hAnsi="Calibri" w:cs="Calibri"/>
          <w:color w:val="000000" w:themeColor="text1"/>
        </w:rPr>
        <w:t xml:space="preserve">: Financiranje specializacij vseh </w:t>
      </w:r>
      <w:r w:rsidR="296B3D56" w:rsidRPr="02428826">
        <w:rPr>
          <w:rFonts w:ascii="Calibri" w:eastAsia="Calibri" w:hAnsi="Calibri" w:cs="Calibri"/>
          <w:color w:val="000000" w:themeColor="text1"/>
        </w:rPr>
        <w:t>ZDZS</w:t>
      </w:r>
    </w:p>
    <w:p w14:paraId="3BF16FC5" w14:textId="77777777" w:rsidR="00A64DE9" w:rsidRPr="000E0F82" w:rsidRDefault="00A64DE9" w:rsidP="00D677D0">
      <w:pPr>
        <w:spacing w:after="0" w:line="276" w:lineRule="auto"/>
        <w:ind w:left="720"/>
        <w:jc w:val="both"/>
        <w:rPr>
          <w:rFonts w:ascii="Calibri" w:eastAsia="Calibri" w:hAnsi="Calibri" w:cs="Calibri"/>
          <w:b/>
          <w:bCs/>
          <w:color w:val="000000" w:themeColor="text1"/>
        </w:rPr>
      </w:pPr>
    </w:p>
    <w:tbl>
      <w:tblPr>
        <w:tblStyle w:val="Tabelamrea"/>
        <w:tblW w:w="0" w:type="auto"/>
        <w:tblLook w:val="04A0" w:firstRow="1" w:lastRow="0" w:firstColumn="1" w:lastColumn="0" w:noHBand="0" w:noVBand="1"/>
      </w:tblPr>
      <w:tblGrid>
        <w:gridCol w:w="2547"/>
        <w:gridCol w:w="6803"/>
      </w:tblGrid>
      <w:tr w:rsidR="00B819F5" w:rsidRPr="00311F6C" w14:paraId="7B1341E2" w14:textId="77777777" w:rsidTr="79863ABB">
        <w:trPr>
          <w:trHeight w:val="300"/>
        </w:trPr>
        <w:tc>
          <w:tcPr>
            <w:tcW w:w="2547" w:type="dxa"/>
            <w:shd w:val="clear" w:color="auto" w:fill="DEEAF6" w:themeFill="accent5" w:themeFillTint="33"/>
          </w:tcPr>
          <w:p w14:paraId="01DEB82C" w14:textId="16D88518" w:rsidR="00B819F5" w:rsidRPr="00311F6C" w:rsidRDefault="12EC911C" w:rsidP="00366B11">
            <w:pPr>
              <w:jc w:val="both"/>
              <w:rPr>
                <w:rFonts w:cstheme="minorHAnsi"/>
                <w:b/>
                <w:bCs/>
              </w:rPr>
            </w:pPr>
            <w:r w:rsidRPr="00311F6C">
              <w:rPr>
                <w:rFonts w:cstheme="minorHAnsi"/>
                <w:b/>
                <w:bCs/>
              </w:rPr>
              <w:t xml:space="preserve">1. </w:t>
            </w:r>
            <w:r w:rsidR="044DA616" w:rsidRPr="00311F6C">
              <w:rPr>
                <w:rFonts w:cstheme="minorHAnsi"/>
                <w:b/>
                <w:bCs/>
              </w:rPr>
              <w:t xml:space="preserve">Sklop aktivnosti cilja </w:t>
            </w:r>
            <w:r w:rsidR="008D5743" w:rsidRPr="00311F6C">
              <w:rPr>
                <w:rFonts w:cstheme="minorHAnsi"/>
                <w:b/>
                <w:bCs/>
              </w:rPr>
              <w:t>2</w:t>
            </w:r>
          </w:p>
        </w:tc>
        <w:tc>
          <w:tcPr>
            <w:tcW w:w="6803" w:type="dxa"/>
            <w:shd w:val="clear" w:color="auto" w:fill="DEEAF6" w:themeFill="accent5" w:themeFillTint="33"/>
          </w:tcPr>
          <w:p w14:paraId="584C1D77" w14:textId="093370C7" w:rsidR="00B819F5" w:rsidRPr="00311F6C" w:rsidRDefault="3E627292" w:rsidP="5AF05783">
            <w:pPr>
              <w:jc w:val="both"/>
              <w:rPr>
                <w:rFonts w:cstheme="minorBidi"/>
              </w:rPr>
            </w:pPr>
            <w:r w:rsidRPr="5AF05783">
              <w:rPr>
                <w:rFonts w:cstheme="minorBidi"/>
                <w:b/>
                <w:bCs/>
              </w:rPr>
              <w:t>P</w:t>
            </w:r>
            <w:r w:rsidR="5B317AF5" w:rsidRPr="5AF05783">
              <w:rPr>
                <w:rFonts w:cstheme="minorBidi"/>
                <w:b/>
                <w:bCs/>
              </w:rPr>
              <w:t>romocija</w:t>
            </w:r>
            <w:r w:rsidR="61A683C9" w:rsidRPr="5AF05783">
              <w:rPr>
                <w:rFonts w:cstheme="minorBidi"/>
                <w:b/>
                <w:bCs/>
              </w:rPr>
              <w:t xml:space="preserve"> zdravstvenih poklicev </w:t>
            </w:r>
            <w:r w:rsidR="39EC5B15" w:rsidRPr="5AF05783">
              <w:rPr>
                <w:rFonts w:cstheme="minorBidi"/>
                <w:b/>
                <w:bCs/>
              </w:rPr>
              <w:t xml:space="preserve"> </w:t>
            </w:r>
          </w:p>
        </w:tc>
      </w:tr>
      <w:tr w:rsidR="12EC911C" w:rsidRPr="00311F6C" w14:paraId="22D53CEF" w14:textId="77777777" w:rsidTr="79863ABB">
        <w:trPr>
          <w:trHeight w:val="300"/>
        </w:trPr>
        <w:tc>
          <w:tcPr>
            <w:tcW w:w="9350" w:type="dxa"/>
            <w:gridSpan w:val="2"/>
            <w:vAlign w:val="center"/>
          </w:tcPr>
          <w:p w14:paraId="6DCA2819" w14:textId="3E122496" w:rsidR="12EC911C" w:rsidRPr="00311F6C" w:rsidRDefault="4AA2C9EB" w:rsidP="00626AB5">
            <w:pPr>
              <w:jc w:val="both"/>
              <w:rPr>
                <w:rFonts w:eastAsia="Yu Mincho" w:cstheme="minorHAnsi"/>
              </w:rPr>
            </w:pPr>
            <w:r w:rsidRPr="00311F6C">
              <w:rPr>
                <w:rFonts w:eastAsia="Yu Mincho" w:cstheme="minorHAnsi"/>
              </w:rPr>
              <w:t>Z namenom okrepitve zanimanja za zdravstvene poklice v vseh starostnih skupinah bo MZ podprlo vrsto ključnih promocijskih aktivnosti, ki bodo prispevale k izboljšanju javne podobe zdravstvenih poklicev, povečanju vpisa v izobraževalne programe ter k dolgoročnemu reševanju kadrovskih izzivov.</w:t>
            </w:r>
          </w:p>
          <w:p w14:paraId="499EFC97" w14:textId="6016A8D4" w:rsidR="12EC911C" w:rsidRPr="00311F6C" w:rsidRDefault="37748119" w:rsidP="00626AB5">
            <w:pPr>
              <w:jc w:val="both"/>
              <w:rPr>
                <w:rFonts w:eastAsia="Yu Mincho" w:cstheme="minorHAnsi"/>
              </w:rPr>
            </w:pPr>
            <w:r w:rsidRPr="00311F6C">
              <w:rPr>
                <w:rFonts w:eastAsia="Yu Mincho" w:cstheme="minorHAnsi"/>
              </w:rPr>
              <w:t xml:space="preserve">Za doseganje teh ciljev bodo vzpostavljene tudi sistemske </w:t>
            </w:r>
            <w:r w:rsidR="60D64765" w:rsidRPr="00311F6C">
              <w:rPr>
                <w:rFonts w:eastAsia="Yu Mincho" w:cstheme="minorHAnsi"/>
              </w:rPr>
              <w:t>rešitve</w:t>
            </w:r>
            <w:r w:rsidRPr="00311F6C">
              <w:rPr>
                <w:rFonts w:eastAsia="Yu Mincho" w:cstheme="minorHAnsi"/>
              </w:rPr>
              <w:t>, ki bodo omogočale trajnostno in celovito podporo posameznim izvedbenim ukrepom</w:t>
            </w:r>
            <w:r w:rsidR="4AE7EEE3" w:rsidRPr="00311F6C">
              <w:rPr>
                <w:rFonts w:eastAsia="Yu Mincho" w:cstheme="minorHAnsi"/>
              </w:rPr>
              <w:t>.</w:t>
            </w:r>
          </w:p>
        </w:tc>
      </w:tr>
      <w:tr w:rsidR="1E3832FF" w:rsidRPr="00311F6C" w14:paraId="5BC2D70B" w14:textId="77777777" w:rsidTr="79863ABB">
        <w:trPr>
          <w:trHeight w:val="300"/>
        </w:trPr>
        <w:tc>
          <w:tcPr>
            <w:tcW w:w="9350" w:type="dxa"/>
            <w:gridSpan w:val="2"/>
            <w:vAlign w:val="center"/>
          </w:tcPr>
          <w:p w14:paraId="7E8F62BF" w14:textId="6D62AB90" w:rsidR="1E3832FF" w:rsidRPr="00311F6C" w:rsidRDefault="1E3832FF" w:rsidP="00366B11">
            <w:pPr>
              <w:jc w:val="both"/>
              <w:rPr>
                <w:rFonts w:eastAsia="Yu Mincho" w:cstheme="minorHAnsi"/>
              </w:rPr>
            </w:pPr>
          </w:p>
        </w:tc>
      </w:tr>
      <w:tr w:rsidR="0047732C" w:rsidRPr="00311F6C" w14:paraId="1D3D3210" w14:textId="77777777" w:rsidTr="79863ABB">
        <w:trPr>
          <w:trHeight w:val="465"/>
        </w:trPr>
        <w:tc>
          <w:tcPr>
            <w:tcW w:w="2547" w:type="dxa"/>
          </w:tcPr>
          <w:p w14:paraId="651C76C6" w14:textId="3239D2F3" w:rsidR="0047732C" w:rsidRPr="00311F6C" w:rsidRDefault="12EC911C" w:rsidP="00366B11">
            <w:pPr>
              <w:jc w:val="both"/>
              <w:rPr>
                <w:rFonts w:cstheme="minorHAnsi"/>
                <w:b/>
                <w:bCs/>
              </w:rPr>
            </w:pPr>
            <w:r w:rsidRPr="00311F6C">
              <w:rPr>
                <w:rFonts w:cstheme="minorHAnsi"/>
                <w:b/>
                <w:bCs/>
              </w:rPr>
              <w:t xml:space="preserve">1. </w:t>
            </w:r>
            <w:r w:rsidR="3507D383" w:rsidRPr="00311F6C">
              <w:rPr>
                <w:rFonts w:cstheme="minorHAnsi"/>
                <w:b/>
                <w:bCs/>
              </w:rPr>
              <w:t>1. Aktivnost za dosego cilja</w:t>
            </w:r>
            <w:r w:rsidR="467D558B" w:rsidRPr="00311F6C">
              <w:rPr>
                <w:rFonts w:cstheme="minorHAnsi"/>
                <w:b/>
                <w:bCs/>
              </w:rPr>
              <w:t xml:space="preserve"> </w:t>
            </w:r>
            <w:r w:rsidR="008D5743" w:rsidRPr="00311F6C">
              <w:rPr>
                <w:rFonts w:cstheme="minorHAnsi"/>
                <w:b/>
                <w:bCs/>
              </w:rPr>
              <w:t>2</w:t>
            </w:r>
          </w:p>
        </w:tc>
        <w:tc>
          <w:tcPr>
            <w:tcW w:w="6803" w:type="dxa"/>
          </w:tcPr>
          <w:p w14:paraId="5290EF67" w14:textId="48BEBC7C" w:rsidR="0047732C" w:rsidRPr="00311F6C" w:rsidRDefault="7DF4936E" w:rsidP="00366B11">
            <w:pPr>
              <w:jc w:val="both"/>
              <w:rPr>
                <w:rFonts w:cstheme="minorHAnsi"/>
                <w:b/>
                <w:bCs/>
              </w:rPr>
            </w:pPr>
            <w:r w:rsidRPr="00311F6C">
              <w:rPr>
                <w:rFonts w:cstheme="minorHAnsi"/>
                <w:b/>
                <w:bCs/>
              </w:rPr>
              <w:t>Promocija</w:t>
            </w:r>
            <w:r w:rsidR="4B8DBF05" w:rsidRPr="00311F6C">
              <w:rPr>
                <w:rFonts w:cstheme="minorHAnsi"/>
                <w:b/>
                <w:bCs/>
              </w:rPr>
              <w:t xml:space="preserve"> zdravstvenih poklicev med predšolskimi in osnovnošolskimi otroki</w:t>
            </w:r>
            <w:r w:rsidR="00E31AC4" w:rsidRPr="00311F6C">
              <w:rPr>
                <w:rFonts w:cstheme="minorHAnsi"/>
                <w:b/>
                <w:bCs/>
              </w:rPr>
              <w:t xml:space="preserve"> </w:t>
            </w:r>
          </w:p>
        </w:tc>
      </w:tr>
      <w:tr w:rsidR="12EC911C" w:rsidRPr="00311F6C" w14:paraId="71E8D5A3" w14:textId="77777777" w:rsidTr="79863ABB">
        <w:trPr>
          <w:trHeight w:val="300"/>
        </w:trPr>
        <w:tc>
          <w:tcPr>
            <w:tcW w:w="2547" w:type="dxa"/>
          </w:tcPr>
          <w:p w14:paraId="16C647F3" w14:textId="78721787" w:rsidR="5DC28C02" w:rsidRPr="00311F6C" w:rsidRDefault="4D4DF798" w:rsidP="00366B11">
            <w:pPr>
              <w:jc w:val="both"/>
              <w:rPr>
                <w:rFonts w:cstheme="minorHAnsi"/>
                <w:b/>
                <w:bCs/>
              </w:rPr>
            </w:pPr>
            <w:r w:rsidRPr="00311F6C">
              <w:rPr>
                <w:rFonts w:cstheme="minorHAnsi"/>
                <w:b/>
                <w:bCs/>
              </w:rPr>
              <w:t>Opis aktivnosti</w:t>
            </w:r>
          </w:p>
        </w:tc>
        <w:tc>
          <w:tcPr>
            <w:tcW w:w="6803" w:type="dxa"/>
          </w:tcPr>
          <w:p w14:paraId="16D8F07B" w14:textId="7D91C4C1" w:rsidR="5DC28C02" w:rsidRPr="00311F6C" w:rsidRDefault="5DC28C02" w:rsidP="4DE672C2">
            <w:pPr>
              <w:jc w:val="both"/>
              <w:rPr>
                <w:rFonts w:cstheme="minorBidi"/>
              </w:rPr>
            </w:pPr>
            <w:r w:rsidRPr="4DE672C2">
              <w:rPr>
                <w:rFonts w:cstheme="minorBidi"/>
              </w:rPr>
              <w:t>Sodelovanje z osnovnimi šolami in vrtci za promocijo zdravstvenih poklicev, preko SIM centrov, JZZ, delavnic in drugih interaktivnih aktivnosti, ki omogočajo otrokom, da se seznanijo z različnimi zdravstvenimi poklici</w:t>
            </w:r>
            <w:r w:rsidR="003810F5" w:rsidRPr="4DE672C2">
              <w:rPr>
                <w:rFonts w:cstheme="minorBidi"/>
              </w:rPr>
              <w:t xml:space="preserve"> in njihovimi vlogami v zdravstvu</w:t>
            </w:r>
            <w:r w:rsidR="00FC4595" w:rsidRPr="4DE672C2">
              <w:rPr>
                <w:rFonts w:cstheme="minorBidi"/>
              </w:rPr>
              <w:t>.</w:t>
            </w:r>
            <w:r w:rsidR="4FA22E30" w:rsidRPr="4DE672C2">
              <w:rPr>
                <w:rFonts w:cstheme="minorBidi"/>
              </w:rPr>
              <w:t xml:space="preserve"> </w:t>
            </w:r>
            <w:r w:rsidR="4FA22E30" w:rsidRPr="4DE672C2">
              <w:rPr>
                <w:rFonts w:ascii="Calibri" w:eastAsia="Calibri" w:hAnsi="Calibri" w:cs="Calibri"/>
              </w:rPr>
              <w:t>V okviru te aktivnosti se bo izvajalo tudi TPO v vrtcih in šolah.</w:t>
            </w:r>
            <w:r w:rsidR="005F7471">
              <w:rPr>
                <w:rFonts w:ascii="Calibri" w:eastAsia="Calibri" w:hAnsi="Calibri" w:cs="Calibri"/>
              </w:rPr>
              <w:t xml:space="preserve"> Hkrati se bo preučilo možnost implementacije aktivnosti TPO v redni šolski kurikulum.</w:t>
            </w:r>
          </w:p>
        </w:tc>
      </w:tr>
      <w:tr w:rsidR="0047732C" w:rsidRPr="00311F6C" w14:paraId="489783E5" w14:textId="77777777" w:rsidTr="79863ABB">
        <w:tc>
          <w:tcPr>
            <w:tcW w:w="2547" w:type="dxa"/>
          </w:tcPr>
          <w:p w14:paraId="4FB65C04" w14:textId="77777777" w:rsidR="0047732C" w:rsidRPr="00311F6C" w:rsidRDefault="4761D8FB" w:rsidP="00366B11">
            <w:pPr>
              <w:jc w:val="both"/>
              <w:rPr>
                <w:rFonts w:cstheme="minorHAnsi"/>
                <w:b/>
                <w:bCs/>
              </w:rPr>
            </w:pPr>
            <w:r w:rsidRPr="00311F6C">
              <w:rPr>
                <w:rFonts w:cstheme="minorHAnsi"/>
                <w:b/>
                <w:bCs/>
              </w:rPr>
              <w:t>Sodelujoči</w:t>
            </w:r>
          </w:p>
        </w:tc>
        <w:tc>
          <w:tcPr>
            <w:tcW w:w="6803" w:type="dxa"/>
          </w:tcPr>
          <w:p w14:paraId="21F4D4E1" w14:textId="3B8DEF40" w:rsidR="0047732C" w:rsidRPr="00311F6C" w:rsidRDefault="00626AB5" w:rsidP="71468AFB">
            <w:pPr>
              <w:jc w:val="both"/>
              <w:rPr>
                <w:rFonts w:ascii="Calibri" w:eastAsia="Calibri" w:hAnsi="Calibri" w:cs="Calibri"/>
              </w:rPr>
            </w:pPr>
            <w:r>
              <w:rPr>
                <w:rFonts w:cstheme="minorBidi"/>
              </w:rPr>
              <w:t>NIJZ, MZ, v</w:t>
            </w:r>
            <w:r w:rsidR="1801F08B" w:rsidRPr="71468AFB">
              <w:rPr>
                <w:rFonts w:cstheme="minorBidi"/>
              </w:rPr>
              <w:t>rtci, osnovne šole</w:t>
            </w:r>
          </w:p>
        </w:tc>
      </w:tr>
      <w:tr w:rsidR="0047732C" w:rsidRPr="00311F6C" w14:paraId="5CA0D7B6" w14:textId="77777777" w:rsidTr="79863ABB">
        <w:trPr>
          <w:trHeight w:val="357"/>
        </w:trPr>
        <w:tc>
          <w:tcPr>
            <w:tcW w:w="2547" w:type="dxa"/>
          </w:tcPr>
          <w:p w14:paraId="77ABBEF5" w14:textId="77777777" w:rsidR="0047732C" w:rsidRPr="00311F6C" w:rsidRDefault="4761D8FB" w:rsidP="00366B11">
            <w:pPr>
              <w:jc w:val="both"/>
              <w:rPr>
                <w:rFonts w:cstheme="minorHAnsi"/>
                <w:b/>
                <w:bCs/>
              </w:rPr>
            </w:pPr>
            <w:r w:rsidRPr="00311F6C">
              <w:rPr>
                <w:rFonts w:cstheme="minorHAnsi"/>
                <w:b/>
                <w:bCs/>
              </w:rPr>
              <w:t>Nosilec aktivnosti</w:t>
            </w:r>
          </w:p>
        </w:tc>
        <w:tc>
          <w:tcPr>
            <w:tcW w:w="6803" w:type="dxa"/>
          </w:tcPr>
          <w:p w14:paraId="12C9A3E2" w14:textId="4F203747" w:rsidR="0047732C" w:rsidRPr="00311F6C" w:rsidRDefault="26AAB433" w:rsidP="1B5E36AE">
            <w:pPr>
              <w:jc w:val="both"/>
              <w:rPr>
                <w:rFonts w:cstheme="minorBidi"/>
              </w:rPr>
            </w:pPr>
            <w:r w:rsidRPr="71468AFB">
              <w:rPr>
                <w:rFonts w:cstheme="minorBidi"/>
              </w:rPr>
              <w:t>JZZ (CKZ/ZVC, SIM centri)</w:t>
            </w:r>
          </w:p>
        </w:tc>
      </w:tr>
      <w:tr w:rsidR="0047732C" w:rsidRPr="00311F6C" w14:paraId="1E380F74" w14:textId="77777777" w:rsidTr="79863ABB">
        <w:tc>
          <w:tcPr>
            <w:tcW w:w="2547" w:type="dxa"/>
          </w:tcPr>
          <w:p w14:paraId="21804D51" w14:textId="77777777" w:rsidR="0047732C" w:rsidRPr="00311F6C" w:rsidRDefault="4761D8FB" w:rsidP="00366B11">
            <w:pPr>
              <w:jc w:val="both"/>
              <w:rPr>
                <w:rFonts w:cstheme="minorHAnsi"/>
                <w:b/>
                <w:bCs/>
              </w:rPr>
            </w:pPr>
            <w:r w:rsidRPr="00311F6C">
              <w:rPr>
                <w:rFonts w:cstheme="minorHAnsi"/>
                <w:b/>
                <w:bCs/>
              </w:rPr>
              <w:t>Rok izvedbe</w:t>
            </w:r>
          </w:p>
        </w:tc>
        <w:tc>
          <w:tcPr>
            <w:tcW w:w="6803" w:type="dxa"/>
          </w:tcPr>
          <w:p w14:paraId="5222DAFD" w14:textId="4588D780" w:rsidR="0047732C" w:rsidRPr="00311F6C" w:rsidRDefault="78F4D838" w:rsidP="1B5E36AE">
            <w:pPr>
              <w:jc w:val="both"/>
              <w:rPr>
                <w:rFonts w:cstheme="minorBidi"/>
              </w:rPr>
            </w:pPr>
            <w:r w:rsidRPr="71468AFB">
              <w:rPr>
                <w:rFonts w:cstheme="minorBidi"/>
              </w:rPr>
              <w:t>J</w:t>
            </w:r>
            <w:r w:rsidR="76BC6D37" w:rsidRPr="71468AFB">
              <w:rPr>
                <w:rFonts w:cstheme="minorBidi"/>
              </w:rPr>
              <w:t>anuar 2028</w:t>
            </w:r>
          </w:p>
        </w:tc>
      </w:tr>
      <w:tr w:rsidR="12EC911C" w:rsidRPr="00311F6C" w14:paraId="06D2B9A6" w14:textId="77777777" w:rsidTr="79863ABB">
        <w:trPr>
          <w:trHeight w:val="300"/>
        </w:trPr>
        <w:tc>
          <w:tcPr>
            <w:tcW w:w="9350" w:type="dxa"/>
            <w:gridSpan w:val="2"/>
          </w:tcPr>
          <w:p w14:paraId="793626BA" w14:textId="1E5C11C4" w:rsidR="12EC911C" w:rsidRPr="00311F6C" w:rsidRDefault="12EC911C" w:rsidP="00366B11">
            <w:pPr>
              <w:jc w:val="both"/>
              <w:rPr>
                <w:rFonts w:cstheme="minorHAnsi"/>
              </w:rPr>
            </w:pPr>
          </w:p>
        </w:tc>
      </w:tr>
      <w:tr w:rsidR="00B819F5" w:rsidRPr="00311F6C" w14:paraId="15DCB284" w14:textId="77777777" w:rsidTr="79863ABB">
        <w:tc>
          <w:tcPr>
            <w:tcW w:w="2547" w:type="dxa"/>
          </w:tcPr>
          <w:p w14:paraId="2CD38246" w14:textId="7858622C" w:rsidR="00B819F5" w:rsidRPr="00311F6C" w:rsidRDefault="12EC911C" w:rsidP="00366B11">
            <w:pPr>
              <w:jc w:val="both"/>
              <w:rPr>
                <w:rFonts w:cstheme="minorHAnsi"/>
                <w:b/>
                <w:bCs/>
              </w:rPr>
            </w:pPr>
            <w:r w:rsidRPr="00311F6C">
              <w:rPr>
                <w:rFonts w:cstheme="minorHAnsi"/>
                <w:b/>
                <w:bCs/>
              </w:rPr>
              <w:t xml:space="preserve">1. </w:t>
            </w:r>
            <w:r w:rsidR="0637C411" w:rsidRPr="00311F6C">
              <w:rPr>
                <w:rFonts w:cstheme="minorHAnsi"/>
                <w:b/>
                <w:bCs/>
              </w:rPr>
              <w:t>2. Aktivnost za dosego cilja</w:t>
            </w:r>
            <w:r w:rsidR="0D13E2DD" w:rsidRPr="00311F6C">
              <w:rPr>
                <w:rFonts w:cstheme="minorHAnsi"/>
                <w:b/>
                <w:bCs/>
              </w:rPr>
              <w:t xml:space="preserve"> </w:t>
            </w:r>
            <w:r w:rsidR="008D5743" w:rsidRPr="00311F6C">
              <w:rPr>
                <w:rFonts w:cstheme="minorHAnsi"/>
                <w:b/>
                <w:bCs/>
              </w:rPr>
              <w:t>2</w:t>
            </w:r>
          </w:p>
        </w:tc>
        <w:tc>
          <w:tcPr>
            <w:tcW w:w="6803" w:type="dxa"/>
          </w:tcPr>
          <w:p w14:paraId="6A63AA99" w14:textId="77777777" w:rsidR="006E4447" w:rsidRPr="00311F6C" w:rsidRDefault="7293D5C3" w:rsidP="00366B11">
            <w:pPr>
              <w:jc w:val="both"/>
              <w:rPr>
                <w:rFonts w:cstheme="minorHAnsi"/>
                <w:b/>
                <w:bCs/>
              </w:rPr>
            </w:pPr>
            <w:r w:rsidRPr="00311F6C">
              <w:rPr>
                <w:rFonts w:cstheme="minorHAnsi"/>
                <w:b/>
                <w:bCs/>
              </w:rPr>
              <w:t>Promocija zdravstvenih poklicev med mladimi</w:t>
            </w:r>
            <w:r w:rsidR="00E31AC4" w:rsidRPr="00311F6C">
              <w:rPr>
                <w:rFonts w:cstheme="minorHAnsi"/>
                <w:b/>
                <w:bCs/>
              </w:rPr>
              <w:t xml:space="preserve"> </w:t>
            </w:r>
          </w:p>
          <w:p w14:paraId="18C698B2" w14:textId="63EAE4AA" w:rsidR="00B819F5" w:rsidRPr="00311F6C" w:rsidRDefault="00B819F5" w:rsidP="00366B11">
            <w:pPr>
              <w:jc w:val="both"/>
              <w:rPr>
                <w:rFonts w:cstheme="minorHAnsi"/>
                <w:b/>
                <w:bCs/>
              </w:rPr>
            </w:pPr>
          </w:p>
        </w:tc>
      </w:tr>
      <w:tr w:rsidR="12EC911C" w:rsidRPr="00311F6C" w14:paraId="0D11AA55" w14:textId="77777777" w:rsidTr="79863ABB">
        <w:trPr>
          <w:trHeight w:val="300"/>
        </w:trPr>
        <w:tc>
          <w:tcPr>
            <w:tcW w:w="2547" w:type="dxa"/>
          </w:tcPr>
          <w:p w14:paraId="26621322" w14:textId="77BC1AEB" w:rsidR="49C7C0F0" w:rsidRPr="00311F6C" w:rsidRDefault="0A042C1A" w:rsidP="00366B11">
            <w:pPr>
              <w:jc w:val="both"/>
              <w:rPr>
                <w:rFonts w:cstheme="minorHAnsi"/>
                <w:b/>
                <w:bCs/>
              </w:rPr>
            </w:pPr>
            <w:r w:rsidRPr="00311F6C">
              <w:rPr>
                <w:rFonts w:cstheme="minorHAnsi"/>
                <w:b/>
                <w:bCs/>
              </w:rPr>
              <w:t xml:space="preserve">Opis </w:t>
            </w:r>
          </w:p>
        </w:tc>
        <w:tc>
          <w:tcPr>
            <w:tcW w:w="6803" w:type="dxa"/>
          </w:tcPr>
          <w:p w14:paraId="3E23F627" w14:textId="09E13535" w:rsidR="12EC911C" w:rsidRPr="00311F6C" w:rsidRDefault="49C7C0F0" w:rsidP="4DE672C2">
            <w:pPr>
              <w:jc w:val="both"/>
              <w:rPr>
                <w:rFonts w:cstheme="minorBidi"/>
              </w:rPr>
            </w:pPr>
            <w:r w:rsidRPr="4DE672C2">
              <w:rPr>
                <w:rFonts w:cstheme="minorBidi"/>
              </w:rPr>
              <w:t>Z namenom povečanja zanimanja mladih za zdravstvene poklice in spodbujanja njihovega vpisa v izobraževalne programe s področja zdravstva se kaže potreba po ciljano usmerjenih promocijskih kampanjah na družbenih omrežjih. V okviru aktivnosti bodo vplivneži iz zdravstva sodelovali pri ozaveščanju in predstavitvi pomena zdravstvenih poklicev</w:t>
            </w:r>
            <w:r w:rsidR="003810F5" w:rsidRPr="4DE672C2">
              <w:rPr>
                <w:rFonts w:cstheme="minorBidi"/>
              </w:rPr>
              <w:t xml:space="preserve"> in njihovih vlog pri zdravstveni obravnavi</w:t>
            </w:r>
            <w:r w:rsidRPr="4DE672C2">
              <w:rPr>
                <w:rFonts w:cstheme="minorBidi"/>
              </w:rPr>
              <w:t xml:space="preserve"> preko platform, kot so </w:t>
            </w:r>
            <w:proofErr w:type="spellStart"/>
            <w:r w:rsidRPr="4DE672C2">
              <w:rPr>
                <w:rFonts w:cstheme="minorBidi"/>
              </w:rPr>
              <w:t>Instagram</w:t>
            </w:r>
            <w:proofErr w:type="spellEnd"/>
            <w:r w:rsidRPr="4DE672C2">
              <w:rPr>
                <w:rFonts w:cstheme="minorBidi"/>
              </w:rPr>
              <w:t xml:space="preserve">, Facebook in </w:t>
            </w:r>
            <w:proofErr w:type="spellStart"/>
            <w:r w:rsidRPr="4DE672C2">
              <w:rPr>
                <w:rFonts w:cstheme="minorBidi"/>
              </w:rPr>
              <w:t>TikTok</w:t>
            </w:r>
            <w:proofErr w:type="spellEnd"/>
            <w:r w:rsidRPr="4DE672C2">
              <w:rPr>
                <w:rFonts w:cstheme="minorBidi"/>
              </w:rPr>
              <w:t>. S svojimi zgodbami, izkušnjami in osebnimi vpogledi bodo mladim približali delo v zdravstvu ter poudarili njegovo družbeno pomembnost.</w:t>
            </w:r>
            <w:bookmarkStart w:id="54" w:name="_Hlk201841213"/>
            <w:r w:rsidR="003810F5" w:rsidRPr="4DE672C2">
              <w:rPr>
                <w:rFonts w:cstheme="minorBidi"/>
              </w:rPr>
              <w:t xml:space="preserve"> Dana bo pozornost na ustrezno rabo terminov, ki se ne bo fokusirala zgolj na eno poklicno skupino temveč na celoten zdravstveni tim in strokovnjake, ki v njem delujejo ter pomen njihovega medsebojnega sod</w:t>
            </w:r>
            <w:r w:rsidR="00BF3B2F" w:rsidRPr="4DE672C2">
              <w:rPr>
                <w:rFonts w:cstheme="minorBidi"/>
              </w:rPr>
              <w:t>el</w:t>
            </w:r>
            <w:r w:rsidR="003810F5" w:rsidRPr="4DE672C2">
              <w:rPr>
                <w:rFonts w:cstheme="minorBidi"/>
              </w:rPr>
              <w:t>ovanja.</w:t>
            </w:r>
            <w:r w:rsidR="045384E6" w:rsidRPr="4DE672C2">
              <w:rPr>
                <w:rFonts w:cstheme="minorBidi"/>
              </w:rPr>
              <w:t xml:space="preserve"> </w:t>
            </w:r>
            <w:r w:rsidR="045384E6" w:rsidRPr="4DE672C2">
              <w:rPr>
                <w:rFonts w:ascii="Calibri" w:eastAsia="Calibri" w:hAnsi="Calibri" w:cs="Calibri"/>
              </w:rPr>
              <w:t>V okviru te aktivnosti se bo izvajalo tudi TPO v srednjih šolah.</w:t>
            </w:r>
            <w:r w:rsidR="005F7471">
              <w:rPr>
                <w:rFonts w:ascii="Calibri" w:eastAsia="Calibri" w:hAnsi="Calibri" w:cs="Calibri"/>
              </w:rPr>
              <w:t xml:space="preserve"> Hkrati se bo preučilo možnost implementacije aktivnosti TPO v redni šolski kurikulum.</w:t>
            </w:r>
            <w:r w:rsidR="7D3DD497" w:rsidRPr="4DE672C2">
              <w:rPr>
                <w:rFonts w:cstheme="minorBidi"/>
                <w:color w:val="FF0000"/>
              </w:rPr>
              <w:t xml:space="preserve"> </w:t>
            </w:r>
            <w:bookmarkEnd w:id="54"/>
          </w:p>
        </w:tc>
      </w:tr>
      <w:tr w:rsidR="00B819F5" w:rsidRPr="00311F6C" w14:paraId="38F29BAE" w14:textId="77777777" w:rsidTr="79863ABB">
        <w:tc>
          <w:tcPr>
            <w:tcW w:w="2547" w:type="dxa"/>
          </w:tcPr>
          <w:p w14:paraId="4EB9413A" w14:textId="77777777" w:rsidR="00B819F5" w:rsidRPr="00311F6C" w:rsidRDefault="0AE6D3E1" w:rsidP="00366B11">
            <w:pPr>
              <w:jc w:val="both"/>
              <w:rPr>
                <w:rFonts w:cstheme="minorHAnsi"/>
                <w:b/>
                <w:bCs/>
              </w:rPr>
            </w:pPr>
            <w:r w:rsidRPr="00311F6C">
              <w:rPr>
                <w:rFonts w:cstheme="minorHAnsi"/>
                <w:b/>
                <w:bCs/>
              </w:rPr>
              <w:t>Sodelujoči</w:t>
            </w:r>
          </w:p>
        </w:tc>
        <w:tc>
          <w:tcPr>
            <w:tcW w:w="6803" w:type="dxa"/>
          </w:tcPr>
          <w:p w14:paraId="34082EA7" w14:textId="539E51DA" w:rsidR="00B819F5" w:rsidRPr="00311F6C" w:rsidRDefault="4058104B" w:rsidP="4DE672C2">
            <w:pPr>
              <w:jc w:val="both"/>
              <w:rPr>
                <w:rFonts w:cstheme="minorBidi"/>
              </w:rPr>
            </w:pPr>
            <w:r w:rsidRPr="71468AFB">
              <w:rPr>
                <w:rFonts w:cstheme="minorBidi"/>
              </w:rPr>
              <w:t xml:space="preserve">Vplivneži iz zdravstva, </w:t>
            </w:r>
            <w:r w:rsidR="126C5E53" w:rsidRPr="71468AFB">
              <w:rPr>
                <w:rFonts w:cstheme="minorBidi"/>
              </w:rPr>
              <w:t>JZZ (CKZ/ZVC, SIM centri), SVZ</w:t>
            </w:r>
          </w:p>
        </w:tc>
      </w:tr>
      <w:tr w:rsidR="00B819F5" w:rsidRPr="00311F6C" w14:paraId="01375A22" w14:textId="77777777" w:rsidTr="79863ABB">
        <w:tc>
          <w:tcPr>
            <w:tcW w:w="2547" w:type="dxa"/>
          </w:tcPr>
          <w:p w14:paraId="4E4B21F9" w14:textId="77777777" w:rsidR="00B819F5" w:rsidRPr="00311F6C" w:rsidRDefault="0AE6D3E1" w:rsidP="00366B11">
            <w:pPr>
              <w:jc w:val="both"/>
              <w:rPr>
                <w:rFonts w:cstheme="minorHAnsi"/>
                <w:b/>
                <w:bCs/>
              </w:rPr>
            </w:pPr>
            <w:r w:rsidRPr="00311F6C">
              <w:rPr>
                <w:rFonts w:cstheme="minorHAnsi"/>
                <w:b/>
                <w:bCs/>
              </w:rPr>
              <w:t>Nosilec aktivnosti</w:t>
            </w:r>
          </w:p>
        </w:tc>
        <w:tc>
          <w:tcPr>
            <w:tcW w:w="6803" w:type="dxa"/>
          </w:tcPr>
          <w:p w14:paraId="33633D67" w14:textId="21115CD6" w:rsidR="00B819F5" w:rsidRPr="00311F6C" w:rsidRDefault="3A15A7DA" w:rsidP="00366B11">
            <w:pPr>
              <w:jc w:val="both"/>
              <w:rPr>
                <w:rFonts w:cstheme="minorHAnsi"/>
              </w:rPr>
            </w:pPr>
            <w:r w:rsidRPr="00311F6C">
              <w:rPr>
                <w:rFonts w:cstheme="minorHAnsi"/>
              </w:rPr>
              <w:t>MZ</w:t>
            </w:r>
          </w:p>
        </w:tc>
      </w:tr>
      <w:tr w:rsidR="00B819F5" w:rsidRPr="00311F6C" w14:paraId="4BEF3110" w14:textId="77777777" w:rsidTr="79863ABB">
        <w:tc>
          <w:tcPr>
            <w:tcW w:w="2547" w:type="dxa"/>
          </w:tcPr>
          <w:p w14:paraId="4389894B" w14:textId="77777777" w:rsidR="00B819F5" w:rsidRPr="00311F6C" w:rsidRDefault="0AE6D3E1" w:rsidP="00366B11">
            <w:pPr>
              <w:jc w:val="both"/>
              <w:rPr>
                <w:rFonts w:cstheme="minorHAnsi"/>
                <w:b/>
                <w:bCs/>
              </w:rPr>
            </w:pPr>
            <w:r w:rsidRPr="00311F6C">
              <w:rPr>
                <w:rFonts w:cstheme="minorHAnsi"/>
                <w:b/>
                <w:bCs/>
              </w:rPr>
              <w:t>Rok izvedbe</w:t>
            </w:r>
          </w:p>
        </w:tc>
        <w:tc>
          <w:tcPr>
            <w:tcW w:w="6803" w:type="dxa"/>
          </w:tcPr>
          <w:p w14:paraId="0E64CBE8" w14:textId="33FD9FFA" w:rsidR="00B819F5" w:rsidRPr="00311F6C" w:rsidRDefault="56AF06D7" w:rsidP="1B5E36AE">
            <w:pPr>
              <w:jc w:val="both"/>
              <w:rPr>
                <w:rFonts w:cstheme="minorBidi"/>
              </w:rPr>
            </w:pPr>
            <w:r w:rsidRPr="71468AFB">
              <w:rPr>
                <w:rFonts w:cstheme="minorBidi"/>
              </w:rPr>
              <w:t>2030</w:t>
            </w:r>
          </w:p>
        </w:tc>
      </w:tr>
      <w:tr w:rsidR="00AF0FA0" w:rsidRPr="00311F6C" w14:paraId="12889099" w14:textId="77777777" w:rsidTr="79863ABB">
        <w:trPr>
          <w:trHeight w:val="300"/>
        </w:trPr>
        <w:tc>
          <w:tcPr>
            <w:tcW w:w="2547" w:type="dxa"/>
          </w:tcPr>
          <w:p w14:paraId="76D05536" w14:textId="77777777" w:rsidR="00AF0FA0" w:rsidRPr="71468AFB" w:rsidRDefault="00AF0FA0" w:rsidP="71468AFB">
            <w:pPr>
              <w:jc w:val="both"/>
              <w:rPr>
                <w:rFonts w:cstheme="minorBidi"/>
                <w:b/>
                <w:bCs/>
              </w:rPr>
            </w:pPr>
          </w:p>
        </w:tc>
        <w:tc>
          <w:tcPr>
            <w:tcW w:w="6803" w:type="dxa"/>
          </w:tcPr>
          <w:p w14:paraId="3161DDD9" w14:textId="77777777" w:rsidR="00AF0FA0" w:rsidRPr="71468AFB" w:rsidRDefault="00AF0FA0" w:rsidP="1B5E36AE">
            <w:pPr>
              <w:jc w:val="both"/>
              <w:rPr>
                <w:rFonts w:cstheme="minorBidi"/>
              </w:rPr>
            </w:pPr>
          </w:p>
        </w:tc>
      </w:tr>
      <w:tr w:rsidR="00AF0FA0" w:rsidRPr="00311F6C" w14:paraId="68E1000E" w14:textId="77777777" w:rsidTr="79863ABB">
        <w:trPr>
          <w:trHeight w:val="300"/>
        </w:trPr>
        <w:tc>
          <w:tcPr>
            <w:tcW w:w="2547" w:type="dxa"/>
          </w:tcPr>
          <w:p w14:paraId="40CA6382" w14:textId="4D16A5D6" w:rsidR="00AF0FA0" w:rsidRPr="00AF0FA0" w:rsidRDefault="00AF0FA0" w:rsidP="00AF0FA0">
            <w:pPr>
              <w:jc w:val="both"/>
              <w:rPr>
                <w:rFonts w:cstheme="minorBidi"/>
                <w:b/>
                <w:bCs/>
              </w:rPr>
            </w:pPr>
            <w:r w:rsidRPr="00AF0FA0">
              <w:rPr>
                <w:rFonts w:cstheme="minorBidi"/>
                <w:b/>
                <w:bCs/>
              </w:rPr>
              <w:t>1.</w:t>
            </w:r>
            <w:r>
              <w:rPr>
                <w:rFonts w:cstheme="minorBidi"/>
                <w:b/>
                <w:bCs/>
              </w:rPr>
              <w:t xml:space="preserve"> </w:t>
            </w:r>
            <w:r w:rsidRPr="00AF0FA0">
              <w:rPr>
                <w:rFonts w:cstheme="minorBidi"/>
                <w:b/>
                <w:bCs/>
              </w:rPr>
              <w:t xml:space="preserve">2. </w:t>
            </w:r>
            <w:r>
              <w:rPr>
                <w:rFonts w:cstheme="minorBidi"/>
                <w:b/>
                <w:bCs/>
              </w:rPr>
              <w:t>Aktivnost za dosego cilja 2</w:t>
            </w:r>
          </w:p>
        </w:tc>
        <w:tc>
          <w:tcPr>
            <w:tcW w:w="6803" w:type="dxa"/>
          </w:tcPr>
          <w:p w14:paraId="2F584878" w14:textId="26FC3201" w:rsidR="00AF0FA0" w:rsidRPr="005E6B3C" w:rsidRDefault="00AF0FA0" w:rsidP="1B5E36AE">
            <w:pPr>
              <w:jc w:val="both"/>
              <w:rPr>
                <w:rFonts w:cstheme="minorBidi"/>
                <w:b/>
                <w:bCs/>
              </w:rPr>
            </w:pPr>
            <w:r w:rsidRPr="005E6B3C">
              <w:rPr>
                <w:rFonts w:cstheme="minorBidi"/>
                <w:b/>
                <w:bCs/>
              </w:rPr>
              <w:t>Promocija sprememb v prenovljenih srednješolskih programih zdravstvenih smeri</w:t>
            </w:r>
          </w:p>
        </w:tc>
      </w:tr>
      <w:tr w:rsidR="00AF0FA0" w:rsidRPr="00311F6C" w14:paraId="598A81CA" w14:textId="77777777" w:rsidTr="79863ABB">
        <w:trPr>
          <w:trHeight w:val="300"/>
        </w:trPr>
        <w:tc>
          <w:tcPr>
            <w:tcW w:w="2547" w:type="dxa"/>
          </w:tcPr>
          <w:p w14:paraId="0A7D2C2F" w14:textId="25911BB4" w:rsidR="00AF0FA0" w:rsidRPr="00AF0FA0" w:rsidRDefault="00AF0FA0" w:rsidP="00AF0FA0">
            <w:pPr>
              <w:jc w:val="both"/>
              <w:rPr>
                <w:rFonts w:cstheme="minorBidi"/>
                <w:b/>
                <w:bCs/>
              </w:rPr>
            </w:pPr>
            <w:r>
              <w:rPr>
                <w:rFonts w:cstheme="minorBidi"/>
                <w:b/>
                <w:bCs/>
              </w:rPr>
              <w:t>Opis</w:t>
            </w:r>
          </w:p>
        </w:tc>
        <w:tc>
          <w:tcPr>
            <w:tcW w:w="6803" w:type="dxa"/>
          </w:tcPr>
          <w:p w14:paraId="028B002E" w14:textId="77777777" w:rsidR="005E6B3C" w:rsidRPr="005E6B3C" w:rsidRDefault="005E6B3C" w:rsidP="005E6B3C">
            <w:pPr>
              <w:jc w:val="both"/>
              <w:rPr>
                <w:rFonts w:ascii="Calibri" w:eastAsia="Aptos" w:hAnsi="Calibri" w:cs="Calibri"/>
              </w:rPr>
            </w:pPr>
            <w:r w:rsidRPr="005E6B3C">
              <w:rPr>
                <w:rFonts w:ascii="Calibri" w:hAnsi="Calibri" w:cs="Calibri"/>
              </w:rPr>
              <w:t xml:space="preserve">Promocija sprememb (atraktivnih novosti) na obstoječih informativnih dogodkih (informativni dnevi) in med zaposlenimi, ki komunicirajo s potencialnimi dijaki. </w:t>
            </w:r>
            <w:r w:rsidRPr="005E6B3C">
              <w:rPr>
                <w:rFonts w:ascii="Calibri" w:eastAsia="Aptos" w:hAnsi="Calibri" w:cs="Calibri"/>
              </w:rPr>
              <w:t>Večje zanimanje za vpis v zdravstvene smeri in večja prepoznavnost zdravstvenih poklicev.</w:t>
            </w:r>
          </w:p>
          <w:p w14:paraId="7F14BC58" w14:textId="2992A407" w:rsidR="00AF0FA0" w:rsidRPr="00AF0FA0" w:rsidRDefault="00AF0FA0" w:rsidP="1B5E36AE">
            <w:pPr>
              <w:jc w:val="both"/>
              <w:rPr>
                <w:rFonts w:cstheme="minorBidi"/>
                <w:b/>
                <w:bCs/>
              </w:rPr>
            </w:pPr>
          </w:p>
        </w:tc>
      </w:tr>
      <w:tr w:rsidR="00AF0FA0" w:rsidRPr="00311F6C" w14:paraId="447DCACB" w14:textId="77777777" w:rsidTr="79863ABB">
        <w:trPr>
          <w:trHeight w:val="300"/>
        </w:trPr>
        <w:tc>
          <w:tcPr>
            <w:tcW w:w="2547" w:type="dxa"/>
          </w:tcPr>
          <w:p w14:paraId="09FDF7AA" w14:textId="3B115985" w:rsidR="00AF0FA0" w:rsidRDefault="00AF0FA0" w:rsidP="00AF0FA0">
            <w:pPr>
              <w:jc w:val="both"/>
              <w:rPr>
                <w:rFonts w:cstheme="minorBidi"/>
                <w:b/>
                <w:bCs/>
              </w:rPr>
            </w:pPr>
            <w:r>
              <w:rPr>
                <w:rFonts w:cstheme="minorBidi"/>
                <w:b/>
                <w:bCs/>
              </w:rPr>
              <w:t>Sodelujoči</w:t>
            </w:r>
          </w:p>
        </w:tc>
        <w:tc>
          <w:tcPr>
            <w:tcW w:w="6803" w:type="dxa"/>
          </w:tcPr>
          <w:p w14:paraId="6F12EF93" w14:textId="3C9485E1" w:rsidR="00AF0FA0" w:rsidRPr="00AF0FA0" w:rsidRDefault="00AF0FA0" w:rsidP="1B5E36AE">
            <w:pPr>
              <w:jc w:val="both"/>
              <w:rPr>
                <w:rFonts w:cstheme="minorBidi"/>
              </w:rPr>
            </w:pPr>
            <w:r w:rsidRPr="00AF0FA0">
              <w:rPr>
                <w:rFonts w:cstheme="minorBidi"/>
              </w:rPr>
              <w:t>MVI, osnovne šole, srednje šole, Pedagoški inštitut</w:t>
            </w:r>
          </w:p>
        </w:tc>
      </w:tr>
      <w:tr w:rsidR="00AF0FA0" w:rsidRPr="00311F6C" w14:paraId="30AFB75B" w14:textId="77777777" w:rsidTr="79863ABB">
        <w:trPr>
          <w:trHeight w:val="300"/>
        </w:trPr>
        <w:tc>
          <w:tcPr>
            <w:tcW w:w="2547" w:type="dxa"/>
          </w:tcPr>
          <w:p w14:paraId="5DCCC95B" w14:textId="0D5EC770" w:rsidR="00AF0FA0" w:rsidRDefault="00AF0FA0" w:rsidP="00AF0FA0">
            <w:pPr>
              <w:jc w:val="both"/>
              <w:rPr>
                <w:rFonts w:cstheme="minorBidi"/>
                <w:b/>
                <w:bCs/>
              </w:rPr>
            </w:pPr>
            <w:r>
              <w:rPr>
                <w:rFonts w:cstheme="minorBidi"/>
                <w:b/>
                <w:bCs/>
              </w:rPr>
              <w:t xml:space="preserve">Nosilec aktivnosti </w:t>
            </w:r>
          </w:p>
        </w:tc>
        <w:tc>
          <w:tcPr>
            <w:tcW w:w="6803" w:type="dxa"/>
          </w:tcPr>
          <w:p w14:paraId="14558A84" w14:textId="45F6AE65" w:rsidR="00AF0FA0" w:rsidRPr="00AF0FA0" w:rsidRDefault="00AF0FA0" w:rsidP="1B5E36AE">
            <w:pPr>
              <w:jc w:val="both"/>
              <w:rPr>
                <w:rFonts w:cstheme="minorBidi"/>
              </w:rPr>
            </w:pPr>
            <w:r>
              <w:rPr>
                <w:rFonts w:cstheme="minorBidi"/>
              </w:rPr>
              <w:t>MZ</w:t>
            </w:r>
          </w:p>
        </w:tc>
      </w:tr>
      <w:tr w:rsidR="00AF0FA0" w:rsidRPr="00311F6C" w14:paraId="4AD02A88" w14:textId="77777777" w:rsidTr="79863ABB">
        <w:trPr>
          <w:trHeight w:val="300"/>
        </w:trPr>
        <w:tc>
          <w:tcPr>
            <w:tcW w:w="2547" w:type="dxa"/>
          </w:tcPr>
          <w:p w14:paraId="36FEF843" w14:textId="36A139C9" w:rsidR="00AF0FA0" w:rsidRDefault="00AF0FA0" w:rsidP="00AF0FA0">
            <w:pPr>
              <w:jc w:val="both"/>
              <w:rPr>
                <w:rFonts w:cstheme="minorBidi"/>
                <w:b/>
                <w:bCs/>
              </w:rPr>
            </w:pPr>
            <w:r>
              <w:rPr>
                <w:rFonts w:cstheme="minorBidi"/>
                <w:b/>
                <w:bCs/>
              </w:rPr>
              <w:t>Rok izvedbe</w:t>
            </w:r>
          </w:p>
        </w:tc>
        <w:tc>
          <w:tcPr>
            <w:tcW w:w="6803" w:type="dxa"/>
          </w:tcPr>
          <w:p w14:paraId="6E86F775" w14:textId="159F7CA9" w:rsidR="00AF0FA0" w:rsidRPr="00AF0FA0" w:rsidRDefault="00AF0FA0" w:rsidP="1B5E36AE">
            <w:pPr>
              <w:jc w:val="both"/>
              <w:rPr>
                <w:rFonts w:cstheme="minorBidi"/>
              </w:rPr>
            </w:pPr>
            <w:r>
              <w:rPr>
                <w:rFonts w:cstheme="minorBidi"/>
              </w:rPr>
              <w:t>203</w:t>
            </w:r>
            <w:r w:rsidR="005E6B3C">
              <w:rPr>
                <w:rFonts w:cstheme="minorBidi"/>
              </w:rPr>
              <w:t>0</w:t>
            </w:r>
          </w:p>
        </w:tc>
      </w:tr>
      <w:tr w:rsidR="12EC911C" w:rsidRPr="00311F6C" w14:paraId="775C4856" w14:textId="77777777" w:rsidTr="79863ABB">
        <w:trPr>
          <w:trHeight w:val="300"/>
        </w:trPr>
        <w:tc>
          <w:tcPr>
            <w:tcW w:w="9350" w:type="dxa"/>
            <w:gridSpan w:val="2"/>
          </w:tcPr>
          <w:p w14:paraId="6A00C4F2" w14:textId="02E93840" w:rsidR="12EC911C" w:rsidRPr="00311F6C" w:rsidRDefault="12EC911C" w:rsidP="00366B11">
            <w:pPr>
              <w:jc w:val="both"/>
              <w:rPr>
                <w:rFonts w:cstheme="minorHAnsi"/>
              </w:rPr>
            </w:pPr>
          </w:p>
        </w:tc>
      </w:tr>
      <w:tr w:rsidR="00FD21FA" w:rsidRPr="00311F6C" w14:paraId="00032FD2" w14:textId="77777777" w:rsidTr="79863ABB">
        <w:tc>
          <w:tcPr>
            <w:tcW w:w="2547" w:type="dxa"/>
          </w:tcPr>
          <w:p w14:paraId="0CFE2F95" w14:textId="381A8BA8" w:rsidR="00FD21FA" w:rsidRPr="00311F6C" w:rsidRDefault="12EC911C" w:rsidP="00366B11">
            <w:pPr>
              <w:jc w:val="both"/>
              <w:rPr>
                <w:rFonts w:cstheme="minorHAnsi"/>
              </w:rPr>
            </w:pPr>
            <w:r w:rsidRPr="00311F6C">
              <w:rPr>
                <w:rFonts w:cstheme="minorHAnsi"/>
                <w:b/>
                <w:bCs/>
              </w:rPr>
              <w:t xml:space="preserve">1. </w:t>
            </w:r>
            <w:r w:rsidR="6CF5C823" w:rsidRPr="00311F6C">
              <w:rPr>
                <w:rFonts w:cstheme="minorHAnsi"/>
                <w:b/>
                <w:bCs/>
              </w:rPr>
              <w:t xml:space="preserve">3. Aktivnost za dosego cilja </w:t>
            </w:r>
            <w:r w:rsidR="008D5743" w:rsidRPr="00311F6C">
              <w:rPr>
                <w:rFonts w:cstheme="minorHAnsi"/>
                <w:b/>
                <w:bCs/>
              </w:rPr>
              <w:t>2</w:t>
            </w:r>
          </w:p>
        </w:tc>
        <w:tc>
          <w:tcPr>
            <w:tcW w:w="6803" w:type="dxa"/>
          </w:tcPr>
          <w:p w14:paraId="1969843F" w14:textId="4553396F" w:rsidR="00FD21FA" w:rsidRPr="00311F6C" w:rsidRDefault="3C03AEC8" w:rsidP="00366B11">
            <w:pPr>
              <w:jc w:val="both"/>
              <w:rPr>
                <w:rFonts w:cstheme="minorHAnsi"/>
                <w:b/>
                <w:bCs/>
              </w:rPr>
            </w:pPr>
            <w:r w:rsidRPr="00311F6C">
              <w:rPr>
                <w:rFonts w:cstheme="minorHAnsi"/>
                <w:b/>
                <w:bCs/>
              </w:rPr>
              <w:t>Promocija zdravstvenih poklicev med odraslimi, ki želijo spremeniti kariero</w:t>
            </w:r>
            <w:r w:rsidR="00E31AC4" w:rsidRPr="00311F6C">
              <w:rPr>
                <w:rFonts w:cstheme="minorHAnsi"/>
                <w:b/>
                <w:bCs/>
              </w:rPr>
              <w:t xml:space="preserve"> </w:t>
            </w:r>
          </w:p>
        </w:tc>
      </w:tr>
      <w:tr w:rsidR="12EC911C" w:rsidRPr="00311F6C" w14:paraId="607CB30F" w14:textId="77777777" w:rsidTr="79863ABB">
        <w:trPr>
          <w:trHeight w:val="300"/>
        </w:trPr>
        <w:tc>
          <w:tcPr>
            <w:tcW w:w="2547" w:type="dxa"/>
          </w:tcPr>
          <w:p w14:paraId="3D64EB61" w14:textId="7666837C" w:rsidR="06C21E31" w:rsidRPr="00311F6C" w:rsidRDefault="4A3B3FEE" w:rsidP="00366B11">
            <w:pPr>
              <w:jc w:val="both"/>
              <w:rPr>
                <w:rFonts w:cstheme="minorHAnsi"/>
                <w:b/>
                <w:bCs/>
              </w:rPr>
            </w:pPr>
            <w:r w:rsidRPr="00311F6C">
              <w:rPr>
                <w:rFonts w:cstheme="minorHAnsi"/>
                <w:b/>
                <w:bCs/>
              </w:rPr>
              <w:t xml:space="preserve">Opis </w:t>
            </w:r>
          </w:p>
        </w:tc>
        <w:tc>
          <w:tcPr>
            <w:tcW w:w="6803" w:type="dxa"/>
          </w:tcPr>
          <w:p w14:paraId="58CC3B5E" w14:textId="789DCD8F" w:rsidR="714A411D" w:rsidRPr="00311F6C" w:rsidRDefault="714A411D" w:rsidP="00366B11">
            <w:pPr>
              <w:jc w:val="both"/>
              <w:rPr>
                <w:rFonts w:cstheme="minorHAnsi"/>
              </w:rPr>
            </w:pPr>
            <w:r w:rsidRPr="00311F6C">
              <w:rPr>
                <w:rFonts w:cstheme="minorHAnsi"/>
              </w:rPr>
              <w:t>Zdravstveni sektor ponuja številne priložnosti za nove kadre, zato je ključno spodbujati tudi odrasle, ki razmišljajo o spremembi kariere, da se odločijo za delo v zdravstvu. Aktivnost je namenjena ozaveščanju in podpori odraslim pri prehodu v zdravstvene poklice ter jim omogoča pridobitev informacij o možnostih izobraževanja, zaposlovanja in kariernega razvoja v tem sektorju.</w:t>
            </w:r>
          </w:p>
          <w:p w14:paraId="68397FFF" w14:textId="128F314D" w:rsidR="12EC911C" w:rsidRPr="00311F6C" w:rsidRDefault="05E1327C" w:rsidP="003C49CD">
            <w:pPr>
              <w:jc w:val="both"/>
              <w:rPr>
                <w:rFonts w:cstheme="minorHAnsi"/>
                <w:b/>
                <w:bCs/>
              </w:rPr>
            </w:pPr>
            <w:r w:rsidRPr="00311F6C">
              <w:rPr>
                <w:rFonts w:cstheme="minorHAnsi"/>
              </w:rPr>
              <w:t xml:space="preserve">V okviru aktivnosti bodo v sodelovanju z </w:t>
            </w:r>
            <w:r w:rsidR="00626AB5">
              <w:rPr>
                <w:rFonts w:cstheme="minorHAnsi"/>
              </w:rPr>
              <w:t>ZRSZ</w:t>
            </w:r>
            <w:r w:rsidRPr="00311F6C">
              <w:rPr>
                <w:rFonts w:cstheme="minorHAnsi"/>
              </w:rPr>
              <w:t xml:space="preserve"> in drugimi institucijami organizirane delavnice, svetovanja ter priprava informativnega gradiva. Poleg tega bo promocija potekala tudi na kariernih sejmih, kjer bodo udeleženci imeli priložnost pridobiti konkretne informacije o izobraževalnih programih in možnostih zaposlitve v zdravstvu. S tem želimo spodbuditi več odraslih k prehodu v zdravstvene poklice ter tako prispevati k dolgoročnemu reševanju kadrovskih potreb v zdravstvu.</w:t>
            </w:r>
          </w:p>
        </w:tc>
      </w:tr>
      <w:tr w:rsidR="00FD21FA" w:rsidRPr="00311F6C" w14:paraId="3A3A7AB5" w14:textId="77777777" w:rsidTr="79863ABB">
        <w:tc>
          <w:tcPr>
            <w:tcW w:w="2547" w:type="dxa"/>
          </w:tcPr>
          <w:p w14:paraId="154E30FB" w14:textId="77777777" w:rsidR="00FD21FA" w:rsidRPr="00311F6C" w:rsidRDefault="65BE1D4B" w:rsidP="00366B11">
            <w:pPr>
              <w:jc w:val="both"/>
              <w:rPr>
                <w:rFonts w:cstheme="minorHAnsi"/>
                <w:b/>
                <w:bCs/>
              </w:rPr>
            </w:pPr>
            <w:r w:rsidRPr="00311F6C">
              <w:rPr>
                <w:rFonts w:cstheme="minorHAnsi"/>
                <w:b/>
                <w:bCs/>
              </w:rPr>
              <w:t>Sodelujoči</w:t>
            </w:r>
          </w:p>
        </w:tc>
        <w:tc>
          <w:tcPr>
            <w:tcW w:w="6803" w:type="dxa"/>
          </w:tcPr>
          <w:p w14:paraId="73B9CEAB" w14:textId="6538E42E" w:rsidR="00FD21FA" w:rsidRPr="00311F6C" w:rsidRDefault="0916848A" w:rsidP="1B5E36AE">
            <w:pPr>
              <w:jc w:val="both"/>
              <w:rPr>
                <w:rFonts w:cstheme="minorBidi"/>
              </w:rPr>
            </w:pPr>
            <w:r w:rsidRPr="71468AFB">
              <w:rPr>
                <w:rFonts w:cs="Aptos"/>
              </w:rPr>
              <w:t>ZRSZ</w:t>
            </w:r>
          </w:p>
        </w:tc>
      </w:tr>
      <w:tr w:rsidR="00FD21FA" w:rsidRPr="00311F6C" w14:paraId="483EEC2E" w14:textId="77777777" w:rsidTr="79863ABB">
        <w:tc>
          <w:tcPr>
            <w:tcW w:w="2547" w:type="dxa"/>
          </w:tcPr>
          <w:p w14:paraId="7082484B" w14:textId="77777777" w:rsidR="00FD21FA" w:rsidRPr="00311F6C" w:rsidRDefault="65BE1D4B" w:rsidP="00366B11">
            <w:pPr>
              <w:jc w:val="both"/>
              <w:rPr>
                <w:rFonts w:cstheme="minorHAnsi"/>
                <w:b/>
                <w:bCs/>
              </w:rPr>
            </w:pPr>
            <w:r w:rsidRPr="00311F6C">
              <w:rPr>
                <w:rFonts w:cstheme="minorHAnsi"/>
                <w:b/>
                <w:bCs/>
              </w:rPr>
              <w:t>Nosilec aktivnosti</w:t>
            </w:r>
          </w:p>
        </w:tc>
        <w:tc>
          <w:tcPr>
            <w:tcW w:w="6803" w:type="dxa"/>
          </w:tcPr>
          <w:p w14:paraId="511C5D95" w14:textId="2F970B9A" w:rsidR="00FD21FA" w:rsidRPr="00311F6C" w:rsidRDefault="13AB574F" w:rsidP="71468AFB">
            <w:pPr>
              <w:jc w:val="both"/>
              <w:rPr>
                <w:rFonts w:cs="Aptos"/>
              </w:rPr>
            </w:pPr>
            <w:r w:rsidRPr="71468AFB">
              <w:rPr>
                <w:rFonts w:cstheme="minorBidi"/>
              </w:rPr>
              <w:t>M</w:t>
            </w:r>
            <w:r w:rsidR="2538397A" w:rsidRPr="71468AFB">
              <w:rPr>
                <w:rFonts w:cstheme="minorBidi"/>
              </w:rPr>
              <w:t>Z</w:t>
            </w:r>
          </w:p>
        </w:tc>
      </w:tr>
      <w:tr w:rsidR="00FD21FA" w:rsidRPr="00311F6C" w14:paraId="43D4B13F" w14:textId="77777777" w:rsidTr="79863ABB">
        <w:tc>
          <w:tcPr>
            <w:tcW w:w="2547" w:type="dxa"/>
          </w:tcPr>
          <w:p w14:paraId="30F76C64" w14:textId="77777777" w:rsidR="00FD21FA" w:rsidRPr="00311F6C" w:rsidRDefault="65BE1D4B" w:rsidP="00366B11">
            <w:pPr>
              <w:jc w:val="both"/>
              <w:rPr>
                <w:rFonts w:cstheme="minorHAnsi"/>
                <w:b/>
                <w:bCs/>
              </w:rPr>
            </w:pPr>
            <w:r w:rsidRPr="00311F6C">
              <w:rPr>
                <w:rFonts w:cstheme="minorHAnsi"/>
                <w:b/>
                <w:bCs/>
              </w:rPr>
              <w:t>Rok izvedbe</w:t>
            </w:r>
          </w:p>
        </w:tc>
        <w:tc>
          <w:tcPr>
            <w:tcW w:w="6803" w:type="dxa"/>
          </w:tcPr>
          <w:p w14:paraId="1F05FD57" w14:textId="3F4E9929" w:rsidR="00FD21FA" w:rsidRPr="00311F6C" w:rsidRDefault="2BB9379B" w:rsidP="1B5E36AE">
            <w:pPr>
              <w:jc w:val="both"/>
              <w:rPr>
                <w:rFonts w:cstheme="minorBidi"/>
              </w:rPr>
            </w:pPr>
            <w:r w:rsidRPr="71468AFB">
              <w:rPr>
                <w:rFonts w:cstheme="minorBidi"/>
              </w:rPr>
              <w:t>2035</w:t>
            </w:r>
          </w:p>
        </w:tc>
      </w:tr>
      <w:bookmarkEnd w:id="52"/>
      <w:tr w:rsidR="12EC911C" w:rsidRPr="00311F6C" w14:paraId="59247842" w14:textId="77777777" w:rsidTr="79863ABB">
        <w:trPr>
          <w:trHeight w:val="300"/>
        </w:trPr>
        <w:tc>
          <w:tcPr>
            <w:tcW w:w="9350" w:type="dxa"/>
            <w:gridSpan w:val="2"/>
          </w:tcPr>
          <w:p w14:paraId="3D4EB597" w14:textId="32F03EAD" w:rsidR="12EC911C" w:rsidRPr="00311F6C" w:rsidRDefault="12EC911C" w:rsidP="00366B11">
            <w:pPr>
              <w:jc w:val="both"/>
              <w:rPr>
                <w:rFonts w:cstheme="minorHAnsi"/>
              </w:rPr>
            </w:pPr>
          </w:p>
        </w:tc>
      </w:tr>
      <w:tr w:rsidR="0047732C" w:rsidRPr="00311F6C" w14:paraId="4D3C4985" w14:textId="77777777" w:rsidTr="79863ABB">
        <w:tc>
          <w:tcPr>
            <w:tcW w:w="2547" w:type="dxa"/>
          </w:tcPr>
          <w:p w14:paraId="2F036BDC" w14:textId="1128A13A" w:rsidR="0047732C" w:rsidRPr="00311F6C" w:rsidRDefault="12EC911C" w:rsidP="00366B11">
            <w:pPr>
              <w:jc w:val="both"/>
              <w:rPr>
                <w:rFonts w:cstheme="minorHAnsi"/>
                <w:b/>
                <w:bCs/>
              </w:rPr>
            </w:pPr>
            <w:r w:rsidRPr="00311F6C">
              <w:rPr>
                <w:rFonts w:cstheme="minorHAnsi"/>
                <w:b/>
                <w:bCs/>
              </w:rPr>
              <w:t xml:space="preserve">1. </w:t>
            </w:r>
            <w:r w:rsidR="3BAFCF18" w:rsidRPr="00311F6C">
              <w:rPr>
                <w:rFonts w:cstheme="minorHAnsi"/>
                <w:b/>
                <w:bCs/>
              </w:rPr>
              <w:t xml:space="preserve">4. Aktivnost za dosego cilja </w:t>
            </w:r>
            <w:r w:rsidR="008D5743" w:rsidRPr="00311F6C">
              <w:rPr>
                <w:rFonts w:cstheme="minorHAnsi"/>
                <w:b/>
                <w:bCs/>
              </w:rPr>
              <w:t>2</w:t>
            </w:r>
          </w:p>
        </w:tc>
        <w:tc>
          <w:tcPr>
            <w:tcW w:w="6803" w:type="dxa"/>
          </w:tcPr>
          <w:p w14:paraId="78C687D8" w14:textId="62847EE7" w:rsidR="006E4447" w:rsidRPr="00311F6C" w:rsidRDefault="45E8180C" w:rsidP="79863ABB">
            <w:pPr>
              <w:jc w:val="both"/>
              <w:rPr>
                <w:rFonts w:cstheme="minorBidi"/>
                <w:b/>
                <w:bCs/>
              </w:rPr>
            </w:pPr>
            <w:r w:rsidRPr="79863ABB">
              <w:rPr>
                <w:rFonts w:cstheme="minorBidi"/>
                <w:b/>
                <w:bCs/>
              </w:rPr>
              <w:t>Promocija</w:t>
            </w:r>
            <w:r w:rsidR="2A7424E6" w:rsidRPr="79863ABB">
              <w:rPr>
                <w:rFonts w:cstheme="minorBidi"/>
                <w:b/>
                <w:bCs/>
              </w:rPr>
              <w:t xml:space="preserve"> zdravstvenih poklicev v </w:t>
            </w:r>
            <w:r w:rsidR="2A7424E6" w:rsidRPr="0577928C">
              <w:rPr>
                <w:rFonts w:cstheme="minorBidi"/>
                <w:b/>
                <w:bCs/>
              </w:rPr>
              <w:t>splošni</w:t>
            </w:r>
            <w:r w:rsidR="2A7424E6" w:rsidRPr="79863ABB">
              <w:rPr>
                <w:rFonts w:cstheme="minorBidi"/>
                <w:b/>
                <w:bCs/>
              </w:rPr>
              <w:t xml:space="preserve"> javnosti</w:t>
            </w:r>
          </w:p>
          <w:p w14:paraId="0B04ABB7" w14:textId="24CF227B" w:rsidR="0047732C" w:rsidRPr="00311F6C" w:rsidRDefault="0047732C" w:rsidP="00366B11">
            <w:pPr>
              <w:jc w:val="both"/>
              <w:rPr>
                <w:rFonts w:cstheme="minorHAnsi"/>
                <w:b/>
                <w:bCs/>
              </w:rPr>
            </w:pPr>
          </w:p>
        </w:tc>
      </w:tr>
      <w:tr w:rsidR="12EC911C" w:rsidRPr="00311F6C" w14:paraId="7AE90DE0" w14:textId="77777777" w:rsidTr="79863ABB">
        <w:trPr>
          <w:trHeight w:val="300"/>
        </w:trPr>
        <w:tc>
          <w:tcPr>
            <w:tcW w:w="2547" w:type="dxa"/>
          </w:tcPr>
          <w:p w14:paraId="2C00CAF9" w14:textId="121AAF07" w:rsidR="45E768E0" w:rsidRPr="00311F6C" w:rsidRDefault="0580D38F" w:rsidP="00366B11">
            <w:pPr>
              <w:jc w:val="both"/>
              <w:rPr>
                <w:rFonts w:cstheme="minorHAnsi"/>
                <w:b/>
                <w:bCs/>
              </w:rPr>
            </w:pPr>
            <w:r w:rsidRPr="00311F6C">
              <w:rPr>
                <w:rFonts w:cstheme="minorHAnsi"/>
                <w:b/>
                <w:bCs/>
              </w:rPr>
              <w:t xml:space="preserve">Opis </w:t>
            </w:r>
          </w:p>
        </w:tc>
        <w:tc>
          <w:tcPr>
            <w:tcW w:w="6803" w:type="dxa"/>
          </w:tcPr>
          <w:p w14:paraId="6C5A1102" w14:textId="1A630428" w:rsidR="00BF3B2F" w:rsidRPr="00311F6C" w:rsidRDefault="14644DAE" w:rsidP="00366B11">
            <w:pPr>
              <w:jc w:val="both"/>
              <w:rPr>
                <w:rFonts w:cstheme="minorHAnsi"/>
              </w:rPr>
            </w:pPr>
            <w:r w:rsidRPr="00311F6C">
              <w:rPr>
                <w:rFonts w:cstheme="minorHAnsi"/>
              </w:rPr>
              <w:t xml:space="preserve">Namen te aktivnosti je povečati ozaveščenost javnosti o pomenu zdravstvenih poklicev ter spodbuditi zanimanje za delo na tem področju. V okviru kampanj bodo uporabljeni različni komunikacijski kanali, kot so oglasi v medijih (televizija, radio, spletni portali), sodelovanje v oddajah in </w:t>
            </w:r>
            <w:proofErr w:type="spellStart"/>
            <w:r w:rsidRPr="00311F6C">
              <w:rPr>
                <w:rFonts w:cstheme="minorHAnsi"/>
              </w:rPr>
              <w:t>podkastih</w:t>
            </w:r>
            <w:proofErr w:type="spellEnd"/>
            <w:r w:rsidRPr="00311F6C">
              <w:rPr>
                <w:rFonts w:cstheme="minorHAnsi"/>
              </w:rPr>
              <w:t xml:space="preserve"> (npr. Infuzija </w:t>
            </w:r>
            <w:proofErr w:type="spellStart"/>
            <w:r w:rsidRPr="00311F6C">
              <w:rPr>
                <w:rFonts w:cstheme="minorHAnsi"/>
              </w:rPr>
              <w:t>podkast</w:t>
            </w:r>
            <w:proofErr w:type="spellEnd"/>
            <w:r w:rsidRPr="00311F6C">
              <w:rPr>
                <w:rFonts w:cstheme="minorHAnsi"/>
              </w:rPr>
              <w:t>),</w:t>
            </w:r>
            <w:r w:rsidR="473FF1E9" w:rsidRPr="00311F6C">
              <w:rPr>
                <w:rFonts w:cstheme="minorHAnsi"/>
              </w:rPr>
              <w:t xml:space="preserve"> </w:t>
            </w:r>
            <w:r w:rsidR="47620ED9" w:rsidRPr="00311F6C">
              <w:rPr>
                <w:rFonts w:cstheme="minorHAnsi"/>
              </w:rPr>
              <w:t>sodelovanje na dogodkih,</w:t>
            </w:r>
            <w:r w:rsidRPr="00311F6C">
              <w:rPr>
                <w:rFonts w:cstheme="minorHAnsi"/>
              </w:rPr>
              <w:t xml:space="preserve"> objave na družbenih omrežjih ter druge oblike promocije. Cilj teh aktivnosti je približati delo zdravstvenih delavcev širši javnosti, izboljšati prepoznavnost poklicev v zdravstvu ter poudariti njihovo družbeno vrednost in nujnost.</w:t>
            </w:r>
            <w:r w:rsidR="00BF3B2F" w:rsidRPr="00311F6C">
              <w:rPr>
                <w:rFonts w:cstheme="minorHAnsi"/>
              </w:rPr>
              <w:t xml:space="preserve"> Dana bo pozornost na ustrezno rabo terminov, ki se ne bo fokusirala zgolj na eno poklicno skupino temveč na celoten zdravstveni tim in strokovnjake, ki v njem delujejo ter pomen njihovega medsebojnega sodelovanja.</w:t>
            </w:r>
          </w:p>
          <w:p w14:paraId="3D1F6AB7" w14:textId="277D7097" w:rsidR="00BF3B2F" w:rsidRPr="00311F6C" w:rsidRDefault="00BF3B2F" w:rsidP="003C49CD">
            <w:pPr>
              <w:jc w:val="both"/>
              <w:rPr>
                <w:rFonts w:cstheme="minorHAnsi"/>
              </w:rPr>
            </w:pPr>
            <w:r w:rsidRPr="00311F6C">
              <w:rPr>
                <w:rFonts w:cstheme="minorHAnsi"/>
              </w:rPr>
              <w:t xml:space="preserve">Izvedene bodo delavnice z novinarji, ki pokrivajo področje zdravstva, predstavljeni jim bo namen rabe ustrezne terminologije pri informiranju in obveščanju javnosti, kot so raba ustreznih poimenovanj zdravstvena obravnava, zdravstveni tim, kdo so strokovnjaki, ki izvajajo zdravstveno obravnavo. Danes se pogosto v medijih uporablja termin zdravniška obravnava, ki popolnoma popači timsko delo v zdravstvu in ga usmerja zgolj na eno skupino strokovnjakov v zdravstvu. </w:t>
            </w:r>
          </w:p>
        </w:tc>
      </w:tr>
      <w:tr w:rsidR="0047732C" w:rsidRPr="00311F6C" w14:paraId="1A810AFA" w14:textId="77777777" w:rsidTr="79863ABB">
        <w:tc>
          <w:tcPr>
            <w:tcW w:w="2547" w:type="dxa"/>
          </w:tcPr>
          <w:p w14:paraId="1CDD5C71" w14:textId="77777777" w:rsidR="0047732C" w:rsidRPr="00311F6C" w:rsidRDefault="4761D8FB" w:rsidP="00366B11">
            <w:pPr>
              <w:jc w:val="both"/>
              <w:rPr>
                <w:rFonts w:cstheme="minorHAnsi"/>
                <w:b/>
                <w:bCs/>
              </w:rPr>
            </w:pPr>
            <w:r w:rsidRPr="00311F6C">
              <w:rPr>
                <w:rFonts w:cstheme="minorHAnsi"/>
                <w:b/>
                <w:bCs/>
              </w:rPr>
              <w:t>Sodelujoči</w:t>
            </w:r>
          </w:p>
        </w:tc>
        <w:tc>
          <w:tcPr>
            <w:tcW w:w="6803" w:type="dxa"/>
          </w:tcPr>
          <w:p w14:paraId="73302ED1" w14:textId="1E126ACF" w:rsidR="0047732C" w:rsidRPr="00311F6C" w:rsidRDefault="27706DDE" w:rsidP="1B5E36AE">
            <w:pPr>
              <w:jc w:val="both"/>
              <w:rPr>
                <w:rFonts w:cstheme="minorBidi"/>
              </w:rPr>
            </w:pPr>
            <w:r w:rsidRPr="71468AFB">
              <w:rPr>
                <w:rFonts w:cstheme="minorBidi"/>
              </w:rPr>
              <w:t>M</w:t>
            </w:r>
            <w:r w:rsidR="09199927" w:rsidRPr="71468AFB">
              <w:rPr>
                <w:rFonts w:cstheme="minorBidi"/>
              </w:rPr>
              <w:t>ediji</w:t>
            </w:r>
            <w:r w:rsidR="459C4696" w:rsidRPr="71468AFB">
              <w:rPr>
                <w:rFonts w:cstheme="minorBidi"/>
              </w:rPr>
              <w:t>, strokovna združenja</w:t>
            </w:r>
          </w:p>
        </w:tc>
      </w:tr>
      <w:tr w:rsidR="0047732C" w:rsidRPr="00311F6C" w14:paraId="53D97DD7" w14:textId="77777777" w:rsidTr="79863ABB">
        <w:tc>
          <w:tcPr>
            <w:tcW w:w="2547" w:type="dxa"/>
          </w:tcPr>
          <w:p w14:paraId="638EE6D2" w14:textId="77777777" w:rsidR="0047732C" w:rsidRPr="00311F6C" w:rsidRDefault="4761D8FB" w:rsidP="00366B11">
            <w:pPr>
              <w:jc w:val="both"/>
              <w:rPr>
                <w:rFonts w:cstheme="minorHAnsi"/>
                <w:b/>
                <w:bCs/>
              </w:rPr>
            </w:pPr>
            <w:r w:rsidRPr="00311F6C">
              <w:rPr>
                <w:rFonts w:cstheme="minorHAnsi"/>
                <w:b/>
                <w:bCs/>
              </w:rPr>
              <w:t>Nosilec aktivnosti</w:t>
            </w:r>
          </w:p>
        </w:tc>
        <w:tc>
          <w:tcPr>
            <w:tcW w:w="6803" w:type="dxa"/>
          </w:tcPr>
          <w:p w14:paraId="7C39E37F" w14:textId="77777777" w:rsidR="0047732C" w:rsidRPr="00311F6C" w:rsidRDefault="4B8DBF05" w:rsidP="00366B11">
            <w:pPr>
              <w:jc w:val="both"/>
              <w:rPr>
                <w:rFonts w:cstheme="minorHAnsi"/>
              </w:rPr>
            </w:pPr>
            <w:r w:rsidRPr="00311F6C">
              <w:rPr>
                <w:rFonts w:cstheme="minorHAnsi"/>
              </w:rPr>
              <w:t>MZ</w:t>
            </w:r>
          </w:p>
        </w:tc>
      </w:tr>
      <w:tr w:rsidR="0047732C" w:rsidRPr="00311F6C" w14:paraId="19EDD623" w14:textId="77777777" w:rsidTr="79863ABB">
        <w:tc>
          <w:tcPr>
            <w:tcW w:w="2547" w:type="dxa"/>
          </w:tcPr>
          <w:p w14:paraId="59BD80F0" w14:textId="77777777" w:rsidR="0047732C" w:rsidRPr="00311F6C" w:rsidRDefault="4761D8FB" w:rsidP="00366B11">
            <w:pPr>
              <w:jc w:val="both"/>
              <w:rPr>
                <w:rFonts w:cstheme="minorHAnsi"/>
                <w:b/>
                <w:bCs/>
              </w:rPr>
            </w:pPr>
            <w:r w:rsidRPr="00311F6C">
              <w:rPr>
                <w:rFonts w:cstheme="minorHAnsi"/>
                <w:b/>
                <w:bCs/>
              </w:rPr>
              <w:t>Rok izvedbe</w:t>
            </w:r>
          </w:p>
        </w:tc>
        <w:tc>
          <w:tcPr>
            <w:tcW w:w="6803" w:type="dxa"/>
          </w:tcPr>
          <w:p w14:paraId="56085D3D" w14:textId="048F6CC3" w:rsidR="0047732C" w:rsidRPr="00311F6C" w:rsidRDefault="5AFCE751" w:rsidP="1B5E36AE">
            <w:pPr>
              <w:jc w:val="both"/>
              <w:rPr>
                <w:rFonts w:cstheme="minorBidi"/>
              </w:rPr>
            </w:pPr>
            <w:r w:rsidRPr="71468AFB">
              <w:rPr>
                <w:rFonts w:cstheme="minorBidi"/>
              </w:rPr>
              <w:t>2035</w:t>
            </w:r>
          </w:p>
        </w:tc>
      </w:tr>
      <w:tr w:rsidR="1273B74B" w:rsidRPr="00311F6C" w14:paraId="7F2F073D" w14:textId="77777777" w:rsidTr="79863ABB">
        <w:trPr>
          <w:trHeight w:val="300"/>
        </w:trPr>
        <w:tc>
          <w:tcPr>
            <w:tcW w:w="9350" w:type="dxa"/>
            <w:gridSpan w:val="2"/>
          </w:tcPr>
          <w:p w14:paraId="37BADADB" w14:textId="7A1A1E65" w:rsidR="1273B74B" w:rsidRPr="00311F6C" w:rsidRDefault="1273B74B" w:rsidP="00366B11">
            <w:pPr>
              <w:jc w:val="both"/>
              <w:rPr>
                <w:rFonts w:cstheme="minorHAnsi"/>
              </w:rPr>
            </w:pPr>
          </w:p>
        </w:tc>
      </w:tr>
      <w:tr w:rsidR="1273B74B" w:rsidRPr="00311F6C" w14:paraId="3721C4DD" w14:textId="77777777" w:rsidTr="79863ABB">
        <w:trPr>
          <w:trHeight w:val="300"/>
        </w:trPr>
        <w:tc>
          <w:tcPr>
            <w:tcW w:w="2547" w:type="dxa"/>
          </w:tcPr>
          <w:p w14:paraId="3CCCBB12" w14:textId="707B0568" w:rsidR="1273B74B" w:rsidRPr="00311F6C" w:rsidRDefault="1273B74B" w:rsidP="00366B11">
            <w:pPr>
              <w:jc w:val="both"/>
              <w:rPr>
                <w:rFonts w:cstheme="minorHAnsi"/>
                <w:b/>
                <w:bCs/>
              </w:rPr>
            </w:pPr>
            <w:r w:rsidRPr="00311F6C">
              <w:rPr>
                <w:rFonts w:cstheme="minorHAnsi"/>
                <w:b/>
                <w:bCs/>
              </w:rPr>
              <w:t xml:space="preserve">1. </w:t>
            </w:r>
            <w:r w:rsidR="40754ED5" w:rsidRPr="00311F6C">
              <w:rPr>
                <w:rFonts w:cstheme="minorHAnsi"/>
                <w:b/>
                <w:bCs/>
              </w:rPr>
              <w:t>5</w:t>
            </w:r>
            <w:r w:rsidRPr="00311F6C">
              <w:rPr>
                <w:rFonts w:cstheme="minorHAnsi"/>
                <w:b/>
                <w:bCs/>
              </w:rPr>
              <w:t xml:space="preserve">. Aktivnost za dosego cilja </w:t>
            </w:r>
            <w:r w:rsidR="008D5743" w:rsidRPr="00311F6C">
              <w:rPr>
                <w:rFonts w:cstheme="minorHAnsi"/>
                <w:b/>
                <w:bCs/>
              </w:rPr>
              <w:t>2</w:t>
            </w:r>
          </w:p>
        </w:tc>
        <w:tc>
          <w:tcPr>
            <w:tcW w:w="6803" w:type="dxa"/>
          </w:tcPr>
          <w:p w14:paraId="6720C970" w14:textId="63E11E33" w:rsidR="006E4447" w:rsidRPr="00311F6C" w:rsidRDefault="40A247BD" w:rsidP="2364C2C1">
            <w:pPr>
              <w:jc w:val="both"/>
              <w:rPr>
                <w:rFonts w:cstheme="minorBidi"/>
              </w:rPr>
            </w:pPr>
            <w:r w:rsidRPr="71468AFB">
              <w:rPr>
                <w:rFonts w:cstheme="minorBidi"/>
                <w:b/>
                <w:bCs/>
              </w:rPr>
              <w:t>Izboljšanje</w:t>
            </w:r>
            <w:r w:rsidR="69288D32" w:rsidRPr="71468AFB">
              <w:rPr>
                <w:rFonts w:cstheme="minorBidi"/>
                <w:b/>
                <w:bCs/>
              </w:rPr>
              <w:t xml:space="preserve"> </w:t>
            </w:r>
            <w:r w:rsidR="6F340C6F" w:rsidRPr="71468AFB">
              <w:rPr>
                <w:rFonts w:cstheme="minorBidi"/>
                <w:b/>
                <w:bCs/>
              </w:rPr>
              <w:t xml:space="preserve">zadržanja in </w:t>
            </w:r>
            <w:r w:rsidR="69288D32" w:rsidRPr="71468AFB">
              <w:rPr>
                <w:rFonts w:cstheme="minorBidi"/>
                <w:b/>
                <w:bCs/>
              </w:rPr>
              <w:t>privabljanja</w:t>
            </w:r>
            <w:r w:rsidRPr="71468AFB">
              <w:rPr>
                <w:rFonts w:cstheme="minorBidi"/>
                <w:b/>
                <w:bCs/>
              </w:rPr>
              <w:t xml:space="preserve"> mladih v poklic</w:t>
            </w:r>
            <w:r w:rsidR="69288D32" w:rsidRPr="71468AFB">
              <w:rPr>
                <w:rFonts w:cstheme="minorBidi"/>
                <w:b/>
                <w:bCs/>
              </w:rPr>
              <w:t>ih</w:t>
            </w:r>
            <w:r w:rsidRPr="71468AFB">
              <w:rPr>
                <w:rFonts w:cstheme="minorBidi"/>
                <w:b/>
                <w:bCs/>
              </w:rPr>
              <w:t xml:space="preserve"> zdravstvene nege</w:t>
            </w:r>
            <w:r w:rsidRPr="71468AFB">
              <w:rPr>
                <w:rFonts w:cstheme="minorBidi"/>
              </w:rPr>
              <w:t xml:space="preserve"> </w:t>
            </w:r>
          </w:p>
          <w:p w14:paraId="625899F7" w14:textId="396A8347" w:rsidR="1273B74B" w:rsidRPr="00311F6C" w:rsidRDefault="1273B74B" w:rsidP="00366B11">
            <w:pPr>
              <w:jc w:val="both"/>
              <w:rPr>
                <w:rFonts w:cstheme="minorHAnsi"/>
                <w:b/>
                <w:bCs/>
              </w:rPr>
            </w:pPr>
          </w:p>
        </w:tc>
      </w:tr>
      <w:tr w:rsidR="1273B74B" w:rsidRPr="00311F6C" w14:paraId="4B6BB9A5" w14:textId="77777777" w:rsidTr="79863ABB">
        <w:trPr>
          <w:trHeight w:val="300"/>
        </w:trPr>
        <w:tc>
          <w:tcPr>
            <w:tcW w:w="2547" w:type="dxa"/>
          </w:tcPr>
          <w:p w14:paraId="6F362F14" w14:textId="681BB29A" w:rsidR="1273B74B" w:rsidRPr="00311F6C" w:rsidRDefault="193C6077" w:rsidP="00366B11">
            <w:pPr>
              <w:jc w:val="both"/>
              <w:rPr>
                <w:rFonts w:cstheme="minorHAnsi"/>
                <w:b/>
                <w:bCs/>
              </w:rPr>
            </w:pPr>
            <w:r w:rsidRPr="00311F6C">
              <w:rPr>
                <w:rFonts w:cstheme="minorHAnsi"/>
                <w:b/>
                <w:bCs/>
              </w:rPr>
              <w:t>Opis</w:t>
            </w:r>
          </w:p>
        </w:tc>
        <w:tc>
          <w:tcPr>
            <w:tcW w:w="6803" w:type="dxa"/>
          </w:tcPr>
          <w:p w14:paraId="0243417F" w14:textId="06D9D376" w:rsidR="1273B74B" w:rsidRPr="00311F6C" w:rsidRDefault="1273B74B" w:rsidP="00366B11">
            <w:pPr>
              <w:jc w:val="both"/>
              <w:rPr>
                <w:rFonts w:cstheme="minorHAnsi"/>
              </w:rPr>
            </w:pPr>
            <w:r w:rsidRPr="00311F6C">
              <w:rPr>
                <w:rFonts w:cstheme="minorHAnsi"/>
              </w:rPr>
              <w:t xml:space="preserve">Projekt v okviru Ciljnega raziskovalnega programa »CRP 2025«: raziskava na temo </w:t>
            </w:r>
            <w:r w:rsidR="00366E2C" w:rsidRPr="00311F6C">
              <w:rPr>
                <w:rFonts w:cstheme="minorHAnsi"/>
              </w:rPr>
              <w:t>»</w:t>
            </w:r>
            <w:r w:rsidRPr="00311F6C">
              <w:rPr>
                <w:rFonts w:cstheme="minorHAnsi"/>
              </w:rPr>
              <w:t>Dejavniki pridobivanja in zadržanja mladih v poklicih zdravstvene nege v slovenskih zdravstvenih ustanovah</w:t>
            </w:r>
            <w:r w:rsidR="00366E2C" w:rsidRPr="00311F6C">
              <w:rPr>
                <w:rFonts w:cstheme="minorHAnsi"/>
              </w:rPr>
              <w:t>«</w:t>
            </w:r>
            <w:r w:rsidRPr="00311F6C">
              <w:rPr>
                <w:rFonts w:cstheme="minorHAnsi"/>
              </w:rPr>
              <w:t xml:space="preserve">. Projekt se bo osredotočal na analizo dejavnikov, ki vplivajo na privabljanje mladih ljudi v poklic zdravstvene nege in njihovo zadržanje v poklicu, ob upoštevanju dejavnikov, kot so delovno okolje, poklicna zavzetost, zadovoljstvo z delom, in možnosti poklicnega razvoja. </w:t>
            </w:r>
          </w:p>
        </w:tc>
      </w:tr>
      <w:tr w:rsidR="1273B74B" w:rsidRPr="00311F6C" w14:paraId="5EFA5CF6" w14:textId="77777777" w:rsidTr="79863ABB">
        <w:trPr>
          <w:trHeight w:val="300"/>
        </w:trPr>
        <w:tc>
          <w:tcPr>
            <w:tcW w:w="2547" w:type="dxa"/>
          </w:tcPr>
          <w:p w14:paraId="26842D41" w14:textId="77777777" w:rsidR="1273B74B" w:rsidRPr="00311F6C" w:rsidRDefault="193C6077" w:rsidP="00366B11">
            <w:pPr>
              <w:jc w:val="both"/>
              <w:rPr>
                <w:rFonts w:cstheme="minorHAnsi"/>
                <w:b/>
                <w:bCs/>
              </w:rPr>
            </w:pPr>
            <w:r w:rsidRPr="00311F6C">
              <w:rPr>
                <w:rFonts w:cstheme="minorHAnsi"/>
                <w:b/>
                <w:bCs/>
              </w:rPr>
              <w:t>Sodelujoči</w:t>
            </w:r>
          </w:p>
        </w:tc>
        <w:tc>
          <w:tcPr>
            <w:tcW w:w="6803" w:type="dxa"/>
          </w:tcPr>
          <w:p w14:paraId="6FD45BA7" w14:textId="12552155" w:rsidR="1273B74B" w:rsidRPr="00311F6C" w:rsidRDefault="00626AB5" w:rsidP="2364C2C1">
            <w:pPr>
              <w:jc w:val="both"/>
              <w:rPr>
                <w:rFonts w:cstheme="minorBidi"/>
              </w:rPr>
            </w:pPr>
            <w:r>
              <w:rPr>
                <w:rFonts w:cstheme="minorBidi"/>
              </w:rPr>
              <w:t>MZ, ARIS</w:t>
            </w:r>
          </w:p>
        </w:tc>
      </w:tr>
      <w:tr w:rsidR="1273B74B" w:rsidRPr="00311F6C" w14:paraId="47F754F0" w14:textId="77777777" w:rsidTr="79863ABB">
        <w:trPr>
          <w:trHeight w:val="300"/>
        </w:trPr>
        <w:tc>
          <w:tcPr>
            <w:tcW w:w="2547" w:type="dxa"/>
          </w:tcPr>
          <w:p w14:paraId="47EA094E" w14:textId="32327A27" w:rsidR="1273B74B" w:rsidRPr="00311F6C" w:rsidRDefault="105B605A" w:rsidP="71468AFB">
            <w:pPr>
              <w:jc w:val="both"/>
              <w:rPr>
                <w:rFonts w:cstheme="minorBidi"/>
                <w:b/>
                <w:bCs/>
              </w:rPr>
            </w:pPr>
            <w:r w:rsidRPr="71468AFB">
              <w:rPr>
                <w:rFonts w:cstheme="minorBidi"/>
                <w:b/>
                <w:bCs/>
              </w:rPr>
              <w:t>Nosilec aktivnosti</w:t>
            </w:r>
          </w:p>
        </w:tc>
        <w:tc>
          <w:tcPr>
            <w:tcW w:w="6803" w:type="dxa"/>
          </w:tcPr>
          <w:p w14:paraId="39A47048" w14:textId="66EC7080" w:rsidR="1273B74B" w:rsidRPr="00311F6C" w:rsidRDefault="00626AB5" w:rsidP="2364C2C1">
            <w:pPr>
              <w:jc w:val="both"/>
              <w:rPr>
                <w:rFonts w:cstheme="minorBidi"/>
              </w:rPr>
            </w:pPr>
            <w:r w:rsidRPr="71468AFB">
              <w:rPr>
                <w:rFonts w:cstheme="minorBidi"/>
              </w:rPr>
              <w:t>Izvajalec CRP (ARIS) projekta</w:t>
            </w:r>
          </w:p>
        </w:tc>
      </w:tr>
      <w:tr w:rsidR="1273B74B" w:rsidRPr="00311F6C" w14:paraId="6215A4AA" w14:textId="77777777" w:rsidTr="79863ABB">
        <w:trPr>
          <w:trHeight w:val="300"/>
        </w:trPr>
        <w:tc>
          <w:tcPr>
            <w:tcW w:w="2547" w:type="dxa"/>
          </w:tcPr>
          <w:p w14:paraId="1B75593B" w14:textId="77777777" w:rsidR="1273B74B" w:rsidRPr="00311F6C" w:rsidRDefault="193C6077" w:rsidP="00366B11">
            <w:pPr>
              <w:jc w:val="both"/>
              <w:rPr>
                <w:rFonts w:cstheme="minorHAnsi"/>
                <w:b/>
                <w:bCs/>
              </w:rPr>
            </w:pPr>
            <w:r w:rsidRPr="00311F6C">
              <w:rPr>
                <w:rFonts w:cstheme="minorHAnsi"/>
                <w:b/>
                <w:bCs/>
              </w:rPr>
              <w:t>Rok izvedbe</w:t>
            </w:r>
          </w:p>
        </w:tc>
        <w:tc>
          <w:tcPr>
            <w:tcW w:w="6803" w:type="dxa"/>
          </w:tcPr>
          <w:p w14:paraId="10414E7D" w14:textId="0572DBA6" w:rsidR="1273B74B" w:rsidRPr="00311F6C" w:rsidRDefault="247643D8" w:rsidP="1B5E36AE">
            <w:pPr>
              <w:jc w:val="both"/>
              <w:rPr>
                <w:rFonts w:cstheme="minorBidi"/>
              </w:rPr>
            </w:pPr>
            <w:r w:rsidRPr="71468AFB">
              <w:rPr>
                <w:rFonts w:cstheme="minorBidi"/>
              </w:rPr>
              <w:t>2</w:t>
            </w:r>
            <w:r w:rsidR="3982C491" w:rsidRPr="71468AFB">
              <w:rPr>
                <w:rFonts w:cstheme="minorBidi"/>
              </w:rPr>
              <w:t>028</w:t>
            </w:r>
          </w:p>
        </w:tc>
      </w:tr>
    </w:tbl>
    <w:p w14:paraId="7CD7D489" w14:textId="17A4C84D" w:rsidR="00CF11D9" w:rsidRPr="00311F6C" w:rsidRDefault="00CF11D9" w:rsidP="00311F6C">
      <w:pPr>
        <w:rPr>
          <w:rFonts w:cstheme="minorHAnsi"/>
        </w:rPr>
      </w:pPr>
    </w:p>
    <w:tbl>
      <w:tblPr>
        <w:tblStyle w:val="Tabelamrea"/>
        <w:tblW w:w="9342" w:type="dxa"/>
        <w:tblLook w:val="04A0" w:firstRow="1" w:lastRow="0" w:firstColumn="1" w:lastColumn="0" w:noHBand="0" w:noVBand="1"/>
      </w:tblPr>
      <w:tblGrid>
        <w:gridCol w:w="2547"/>
        <w:gridCol w:w="6795"/>
      </w:tblGrid>
      <w:tr w:rsidR="00A87848" w:rsidRPr="00311F6C" w14:paraId="62C706CC" w14:textId="77777777" w:rsidTr="0042DEDA">
        <w:trPr>
          <w:trHeight w:val="300"/>
        </w:trPr>
        <w:tc>
          <w:tcPr>
            <w:tcW w:w="2547" w:type="dxa"/>
            <w:shd w:val="clear" w:color="auto" w:fill="DEEAF6" w:themeFill="accent5" w:themeFillTint="33"/>
          </w:tcPr>
          <w:p w14:paraId="6C15552D" w14:textId="1736C2BC" w:rsidR="00A87848" w:rsidRPr="00311F6C" w:rsidRDefault="00A87848" w:rsidP="00366B11">
            <w:pPr>
              <w:jc w:val="both"/>
              <w:rPr>
                <w:rFonts w:eastAsia="Calibri" w:cstheme="minorHAnsi"/>
                <w:b/>
                <w:bCs/>
              </w:rPr>
            </w:pPr>
            <w:r w:rsidRPr="00311F6C">
              <w:rPr>
                <w:rFonts w:eastAsia="Calibri" w:cstheme="minorHAnsi"/>
                <w:b/>
                <w:bCs/>
              </w:rPr>
              <w:t xml:space="preserve">2. Sklop aktivnosti za dosego cilja </w:t>
            </w:r>
            <w:r w:rsidR="008D5743" w:rsidRPr="00311F6C">
              <w:rPr>
                <w:rFonts w:eastAsia="Calibri" w:cstheme="minorHAnsi"/>
                <w:b/>
                <w:bCs/>
              </w:rPr>
              <w:t>2</w:t>
            </w:r>
          </w:p>
        </w:tc>
        <w:tc>
          <w:tcPr>
            <w:tcW w:w="6795" w:type="dxa"/>
            <w:shd w:val="clear" w:color="auto" w:fill="DEEAF6" w:themeFill="accent5" w:themeFillTint="33"/>
          </w:tcPr>
          <w:p w14:paraId="0971834E" w14:textId="2ABA7B5D" w:rsidR="00A87848" w:rsidRPr="00311F6C" w:rsidRDefault="75F1B28A" w:rsidP="02428826">
            <w:pPr>
              <w:jc w:val="both"/>
              <w:rPr>
                <w:rFonts w:eastAsia="Calibri" w:cstheme="minorBidi"/>
                <w:b/>
                <w:bCs/>
              </w:rPr>
            </w:pPr>
            <w:r w:rsidRPr="02428826">
              <w:rPr>
                <w:rFonts w:eastAsia="Calibri" w:cstheme="minorBidi"/>
                <w:b/>
                <w:bCs/>
              </w:rPr>
              <w:t>Financiranje specializacij</w:t>
            </w:r>
          </w:p>
        </w:tc>
      </w:tr>
      <w:tr w:rsidR="00A87848" w:rsidRPr="00311F6C" w14:paraId="7D75043D" w14:textId="77777777" w:rsidTr="0042DEDA">
        <w:trPr>
          <w:trHeight w:val="300"/>
        </w:trPr>
        <w:tc>
          <w:tcPr>
            <w:tcW w:w="9342" w:type="dxa"/>
            <w:gridSpan w:val="2"/>
          </w:tcPr>
          <w:p w14:paraId="78129F45" w14:textId="43AC2912" w:rsidR="00A87848" w:rsidRPr="00311F6C" w:rsidRDefault="75F1B28A" w:rsidP="02428826">
            <w:pPr>
              <w:jc w:val="both"/>
              <w:rPr>
                <w:rFonts w:eastAsia="Calibri" w:cstheme="minorBidi"/>
              </w:rPr>
            </w:pPr>
            <w:r w:rsidRPr="02428826">
              <w:rPr>
                <w:rFonts w:eastAsia="Calibri" w:cstheme="minorBidi"/>
              </w:rPr>
              <w:t xml:space="preserve">Za </w:t>
            </w:r>
            <w:r w:rsidR="5E068D83" w:rsidRPr="02428826">
              <w:rPr>
                <w:rFonts w:eastAsia="Calibri" w:cstheme="minorBidi"/>
              </w:rPr>
              <w:t xml:space="preserve">kontinuirano </w:t>
            </w:r>
            <w:r w:rsidRPr="02428826">
              <w:rPr>
                <w:rFonts w:eastAsia="Calibri" w:cstheme="minorBidi"/>
              </w:rPr>
              <w:t>zagotavljanje ustrezno usposobljenih kadrov v zdravstvenem sistemu je ključnega pomena sistematično in učinkovito načrtovanje pripravništev in specializacij</w:t>
            </w:r>
            <w:r w:rsidR="37D8599A" w:rsidRPr="02428826">
              <w:rPr>
                <w:rFonts w:eastAsia="Calibri" w:cstheme="minorBidi"/>
              </w:rPr>
              <w:t xml:space="preserve"> ZDZS</w:t>
            </w:r>
            <w:r w:rsidRPr="02428826">
              <w:rPr>
                <w:rFonts w:eastAsia="Calibri" w:cstheme="minorBidi"/>
              </w:rPr>
              <w:t>.</w:t>
            </w:r>
            <w:r w:rsidR="33C965E9" w:rsidRPr="02428826">
              <w:rPr>
                <w:rFonts w:eastAsia="Calibri" w:cstheme="minorBidi"/>
              </w:rPr>
              <w:t xml:space="preserve"> Na podlagi 25. člena ZZdrS in 34. člena ZZDej se pripravništvo doktorjev dentalne medicine, sekundariat zdravnikov in pripravništvo drugih zdravstvenih delavcev in zdravstvenih sodelavcev že financira iz proračuna RS. Zagotovljena sredstva vključujejo stroške plač, nadomestil plač in drugih obveznosti iz delovnega razmerja ter mentorskih dodatkov. Financiranje pripravništva ureja Pravilnik o načinu zagotavljanja sredstev in specializacije (Uradni list RS, št. 54/17 in 39/24), ki določa, da se financiranje zagotavlja izvajalcem zdravstvene dejavnosti v mreži javne zdravstvene službe, ki so pooblaščeni za izvajanje pripravništva, sekundariata in specializacij.</w:t>
            </w:r>
            <w:r w:rsidRPr="02428826">
              <w:rPr>
                <w:rFonts w:eastAsia="Calibri" w:cstheme="minorBidi"/>
              </w:rPr>
              <w:t xml:space="preserve"> </w:t>
            </w:r>
            <w:r w:rsidR="503DD035" w:rsidRPr="02428826">
              <w:rPr>
                <w:rFonts w:eastAsia="Calibri" w:cstheme="minorBidi"/>
              </w:rPr>
              <w:t>MZ</w:t>
            </w:r>
            <w:r w:rsidRPr="02428826">
              <w:rPr>
                <w:rFonts w:eastAsia="Calibri" w:cstheme="minorBidi"/>
              </w:rPr>
              <w:t xml:space="preserve"> bo skupaj z MVZI, </w:t>
            </w:r>
            <w:r w:rsidR="5E068D83" w:rsidRPr="02428826">
              <w:rPr>
                <w:rFonts w:eastAsia="Calibri" w:cstheme="minorBidi"/>
              </w:rPr>
              <w:t>JZZ</w:t>
            </w:r>
            <w:r w:rsidRPr="02428826">
              <w:rPr>
                <w:rFonts w:eastAsia="Calibri" w:cstheme="minorBidi"/>
              </w:rPr>
              <w:t xml:space="preserve"> in pristojnimi </w:t>
            </w:r>
            <w:r w:rsidR="5E068D83" w:rsidRPr="02428826">
              <w:rPr>
                <w:rFonts w:eastAsia="Calibri" w:cstheme="minorBidi"/>
              </w:rPr>
              <w:t xml:space="preserve">strokovnimi združenji </w:t>
            </w:r>
            <w:r w:rsidRPr="02428826">
              <w:rPr>
                <w:rFonts w:eastAsia="Calibri" w:cstheme="minorBidi"/>
              </w:rPr>
              <w:t>izvajalo ukrepe, ki bodo zagotovili boljši dostop do pripravništev in specializacij ter povečali kakovost zdravstvenih storitev v Sloveniji</w:t>
            </w:r>
            <w:r w:rsidR="3052EE2F" w:rsidRPr="02428826">
              <w:rPr>
                <w:rFonts w:eastAsia="Calibri" w:cstheme="minorBidi"/>
              </w:rPr>
              <w:t xml:space="preserve"> </w:t>
            </w:r>
            <w:r w:rsidR="56824A18" w:rsidRPr="02428826">
              <w:rPr>
                <w:rFonts w:eastAsia="Calibri" w:cstheme="minorBidi"/>
              </w:rPr>
              <w:t>za vse</w:t>
            </w:r>
            <w:r w:rsidR="3052EE2F" w:rsidRPr="02428826">
              <w:rPr>
                <w:rFonts w:eastAsia="Calibri" w:cstheme="minorBidi"/>
              </w:rPr>
              <w:t xml:space="preserve"> ZDZS</w:t>
            </w:r>
            <w:r w:rsidRPr="02428826">
              <w:rPr>
                <w:rFonts w:eastAsia="Calibri" w:cstheme="minorBidi"/>
              </w:rPr>
              <w:t xml:space="preserve">. </w:t>
            </w:r>
          </w:p>
        </w:tc>
      </w:tr>
      <w:tr w:rsidR="00A87848" w:rsidRPr="00311F6C" w14:paraId="0EFDAC56" w14:textId="77777777" w:rsidTr="0042DEDA">
        <w:trPr>
          <w:trHeight w:val="300"/>
        </w:trPr>
        <w:tc>
          <w:tcPr>
            <w:tcW w:w="9342" w:type="dxa"/>
            <w:gridSpan w:val="2"/>
          </w:tcPr>
          <w:p w14:paraId="791753FB" w14:textId="77777777" w:rsidR="00A87848" w:rsidRPr="00311F6C" w:rsidRDefault="00A87848" w:rsidP="00366B11">
            <w:pPr>
              <w:jc w:val="both"/>
              <w:rPr>
                <w:rFonts w:cstheme="minorHAnsi"/>
              </w:rPr>
            </w:pPr>
          </w:p>
        </w:tc>
      </w:tr>
      <w:tr w:rsidR="00A87848" w:rsidRPr="00311F6C" w14:paraId="7DD5426D" w14:textId="77777777" w:rsidTr="0042DEDA">
        <w:trPr>
          <w:trHeight w:val="300"/>
        </w:trPr>
        <w:tc>
          <w:tcPr>
            <w:tcW w:w="2547" w:type="dxa"/>
          </w:tcPr>
          <w:p w14:paraId="23A8CE72" w14:textId="4F3D186C" w:rsidR="00A87848" w:rsidRPr="00311F6C" w:rsidRDefault="75F1B28A" w:rsidP="02428826">
            <w:pPr>
              <w:jc w:val="both"/>
              <w:rPr>
                <w:rFonts w:eastAsia="Calibri" w:cstheme="minorBidi"/>
                <w:b/>
                <w:bCs/>
              </w:rPr>
            </w:pPr>
            <w:r w:rsidRPr="02428826">
              <w:rPr>
                <w:rFonts w:eastAsia="Calibri" w:cstheme="minorBidi"/>
                <w:b/>
                <w:bCs/>
              </w:rPr>
              <w:t xml:space="preserve">2. </w:t>
            </w:r>
            <w:r w:rsidR="44E07A83" w:rsidRPr="02428826">
              <w:rPr>
                <w:rFonts w:eastAsia="Calibri" w:cstheme="minorBidi"/>
                <w:b/>
                <w:bCs/>
              </w:rPr>
              <w:t>1</w:t>
            </w:r>
            <w:r w:rsidRPr="02428826">
              <w:rPr>
                <w:rFonts w:eastAsia="Calibri" w:cstheme="minorBidi"/>
                <w:b/>
                <w:bCs/>
              </w:rPr>
              <w:t xml:space="preserve">. Aktivnost za dosego cilja </w:t>
            </w:r>
            <w:r w:rsidR="55205A91" w:rsidRPr="02428826">
              <w:rPr>
                <w:rFonts w:eastAsia="Calibri" w:cstheme="minorBidi"/>
                <w:b/>
                <w:bCs/>
              </w:rPr>
              <w:t>2</w:t>
            </w:r>
          </w:p>
        </w:tc>
        <w:tc>
          <w:tcPr>
            <w:tcW w:w="6795" w:type="dxa"/>
          </w:tcPr>
          <w:p w14:paraId="34500B7B" w14:textId="525F9595" w:rsidR="00A87848" w:rsidRPr="00311F6C" w:rsidRDefault="00A87848" w:rsidP="00366B11">
            <w:pPr>
              <w:jc w:val="both"/>
              <w:rPr>
                <w:rFonts w:eastAsia="Calibri" w:cstheme="minorHAnsi"/>
                <w:b/>
                <w:bCs/>
              </w:rPr>
            </w:pPr>
            <w:r w:rsidRPr="00311F6C">
              <w:rPr>
                <w:rFonts w:eastAsia="Calibri" w:cstheme="minorHAnsi"/>
                <w:b/>
                <w:bCs/>
              </w:rPr>
              <w:t xml:space="preserve">Financiranje specializacij vseh </w:t>
            </w:r>
            <w:r w:rsidR="00CC5888" w:rsidRPr="00311F6C">
              <w:rPr>
                <w:rFonts w:eastAsia="Calibri" w:cstheme="minorHAnsi"/>
                <w:b/>
                <w:bCs/>
              </w:rPr>
              <w:t>ZDZS</w:t>
            </w:r>
          </w:p>
        </w:tc>
      </w:tr>
      <w:tr w:rsidR="00A87848" w:rsidRPr="00311F6C" w14:paraId="0F6CD8C6" w14:textId="77777777" w:rsidTr="0042DEDA">
        <w:trPr>
          <w:trHeight w:val="300"/>
        </w:trPr>
        <w:tc>
          <w:tcPr>
            <w:tcW w:w="2547" w:type="dxa"/>
          </w:tcPr>
          <w:p w14:paraId="79623A24" w14:textId="77777777" w:rsidR="00A87848" w:rsidRPr="00311F6C" w:rsidRDefault="00A87848" w:rsidP="00366B11">
            <w:pPr>
              <w:jc w:val="both"/>
              <w:rPr>
                <w:rFonts w:eastAsia="Calibri" w:cstheme="minorHAnsi"/>
                <w:b/>
                <w:bCs/>
              </w:rPr>
            </w:pPr>
            <w:r w:rsidRPr="00311F6C">
              <w:rPr>
                <w:rFonts w:eastAsia="Calibri" w:cstheme="minorHAnsi"/>
                <w:b/>
                <w:bCs/>
              </w:rPr>
              <w:t>Opis</w:t>
            </w:r>
          </w:p>
        </w:tc>
        <w:tc>
          <w:tcPr>
            <w:tcW w:w="6795" w:type="dxa"/>
          </w:tcPr>
          <w:p w14:paraId="0C59D1F7" w14:textId="27A4F7BC" w:rsidR="00CF08B2" w:rsidRPr="00311F6C" w:rsidRDefault="6AD83E62" w:rsidP="00D71A5B">
            <w:pPr>
              <w:jc w:val="both"/>
              <w:rPr>
                <w:rFonts w:eastAsia="Calibri" w:cstheme="minorHAnsi"/>
              </w:rPr>
            </w:pPr>
            <w:r w:rsidRPr="323FED80">
              <w:rPr>
                <w:rFonts w:ascii="Calibri" w:eastAsia="Calibri" w:hAnsi="Calibri" w:cs="Calibri"/>
              </w:rPr>
              <w:t>Na podlagi 25. člena ZZdrS in 76.a člena ZLD-1 se specializacije zdravnikov, doktorjev dentalne medicine in magistrov farmacije, zaposlenih v javnih zavodih, financirajo iz proračuna Republike Slovenije. Sredstva zajemajo stroške plač in nadomestil, obveznih izobraževanj, mentorstva ter specialističnega izpita, višino in način izplačila pa določi minister, izplačujejo pa se preko ZZZS. Če proračunska sredstva niso zagotovljena, stroške specializacij farmacevtov krije izvajalec, ob neizpolnitvi obveznosti pa je specializant dolžan povrniti stroške v skladu z zakonom.</w:t>
            </w:r>
          </w:p>
          <w:p w14:paraId="591ED8B7" w14:textId="7CC8F59A" w:rsidR="00A87848" w:rsidRPr="00311F6C" w:rsidRDefault="6D72175F" w:rsidP="02428826">
            <w:pPr>
              <w:jc w:val="both"/>
              <w:rPr>
                <w:rFonts w:cstheme="minorBidi"/>
              </w:rPr>
            </w:pPr>
            <w:r w:rsidRPr="0042DEDA">
              <w:rPr>
                <w:rFonts w:eastAsia="Calibri" w:cstheme="minorBidi"/>
              </w:rPr>
              <w:t xml:space="preserve">Specializacije drugih zdravstvenih delavcev nasprotno od zdravniških niso financirane iz proračuna RS, ampak so strošek posameznega izvajalca zdravstvene dejavnosti, ki svojega zaposlenega pošlje na specializacijo. MZ mora zagotoviti sistemsko ureditev razpisovanja, vodenja in financiranja ne-zdravniških specializacij. Namen ukrepa je </w:t>
            </w:r>
            <w:r w:rsidRPr="0042DEDA">
              <w:rPr>
                <w:rFonts w:cstheme="minorBidi"/>
              </w:rPr>
              <w:t>razbremeniti izvajalce zdravstvene dejavnosti, predvsem pa zagotoviti, da bodo specializacije razpisane v skladu z dejanskimi potrebami zdravstvenega sistema. Ta aktivnost bo povečala dostopnost do zdravstvenih obravnav ter vplivala na kakovost in celostno obravnavo pacientov</w:t>
            </w:r>
            <w:r w:rsidR="563C8469" w:rsidRPr="0042DEDA">
              <w:rPr>
                <w:rFonts w:cstheme="minorBidi"/>
              </w:rPr>
              <w:t xml:space="preserve"> in pripomogla pri pridobivanju in zadržanju kadrov, saj je omogočanje kariernega razvoja eden od dejavnikov za odločitev za poklic in zadržanje v njem</w:t>
            </w:r>
            <w:r w:rsidRPr="0042DEDA">
              <w:rPr>
                <w:rFonts w:cstheme="minorBidi"/>
              </w:rPr>
              <w:t>.</w:t>
            </w:r>
            <w:r w:rsidR="563C8469" w:rsidRPr="0042DEDA">
              <w:rPr>
                <w:rFonts w:cstheme="minorBidi"/>
              </w:rPr>
              <w:t xml:space="preserve"> Specializacije za zdravstvene delavce bodo omogočile večjo delovno avtonomijo specialistov, večjo dostopnost storitev, katerih izvajanje bo lahko prehajalo med zdravstvenimi strokovnjaki v timu in bo pripomoglo tudi k večjemu zadovoljstvu s poklicem pri tistih zdravstvenih delavcih, ki danes še nimajo dostopa do specializacij, kar ni skladno z mednarodno prakso v EU.</w:t>
            </w:r>
            <w:r w:rsidR="00BA66C4" w:rsidRPr="0042DEDA">
              <w:rPr>
                <w:rStyle w:val="Sprotnaopomba-sklic"/>
                <w:rFonts w:cstheme="minorBidi"/>
              </w:rPr>
              <w:footnoteReference w:id="63"/>
            </w:r>
            <w:r w:rsidR="00BA66C4" w:rsidRPr="0042DEDA">
              <w:rPr>
                <w:rStyle w:val="Sprotnaopomba-sklic"/>
                <w:rFonts w:cstheme="minorBidi"/>
              </w:rPr>
              <w:footnoteReference w:id="64"/>
            </w:r>
            <w:r w:rsidR="00BA66C4" w:rsidRPr="0042DEDA">
              <w:rPr>
                <w:rStyle w:val="Sprotnaopomba-sklic"/>
                <w:rFonts w:cstheme="minorBidi"/>
              </w:rPr>
              <w:footnoteReference w:id="65"/>
            </w:r>
            <w:r w:rsidR="5FF655C3" w:rsidRPr="0042DEDA">
              <w:rPr>
                <w:rFonts w:cstheme="minorBidi"/>
              </w:rPr>
              <w:t xml:space="preserve"> Zlasti je to področje pomembno za največjo poklicno skupino v zdravstvu, to so </w:t>
            </w:r>
            <w:r w:rsidR="3DA721E3" w:rsidRPr="0042DEDA">
              <w:rPr>
                <w:rFonts w:cstheme="minorBidi"/>
              </w:rPr>
              <w:t>diplomirane medicinske sestre</w:t>
            </w:r>
            <w:r w:rsidR="5FF655C3" w:rsidRPr="0042DEDA">
              <w:rPr>
                <w:rFonts w:cstheme="minorBidi"/>
              </w:rPr>
              <w:t>, ki v Sloveniji nimajo horizontalnega kariernega razvoja, kar ima učinke na zadržanje v poklicu, zlasti pri mladih medicinskih sestrah.</w:t>
            </w:r>
            <w:r w:rsidR="00BA66C4" w:rsidRPr="0042DEDA">
              <w:rPr>
                <w:rStyle w:val="Sprotnaopomba-sklic"/>
                <w:rFonts w:cstheme="minorBidi"/>
              </w:rPr>
              <w:footnoteReference w:id="66"/>
            </w:r>
            <w:r w:rsidR="563C8469" w:rsidRPr="0042DEDA">
              <w:rPr>
                <w:rFonts w:cstheme="minorBidi"/>
              </w:rPr>
              <w:t xml:space="preserve">  </w:t>
            </w:r>
          </w:p>
        </w:tc>
      </w:tr>
      <w:tr w:rsidR="00A87848" w:rsidRPr="00311F6C" w14:paraId="59CD9AC7" w14:textId="77777777" w:rsidTr="0042DEDA">
        <w:trPr>
          <w:trHeight w:val="300"/>
        </w:trPr>
        <w:tc>
          <w:tcPr>
            <w:tcW w:w="2547" w:type="dxa"/>
          </w:tcPr>
          <w:p w14:paraId="5DC4D3CF" w14:textId="77777777" w:rsidR="00A87848" w:rsidRPr="00311F6C" w:rsidRDefault="00A87848" w:rsidP="00366B11">
            <w:pPr>
              <w:jc w:val="both"/>
              <w:rPr>
                <w:rFonts w:eastAsia="Calibri" w:cstheme="minorHAnsi"/>
                <w:b/>
                <w:bCs/>
              </w:rPr>
            </w:pPr>
            <w:r w:rsidRPr="00311F6C">
              <w:rPr>
                <w:rFonts w:eastAsia="Calibri" w:cstheme="minorHAnsi"/>
                <w:b/>
                <w:bCs/>
              </w:rPr>
              <w:t>Sodelujoči</w:t>
            </w:r>
          </w:p>
        </w:tc>
        <w:tc>
          <w:tcPr>
            <w:tcW w:w="6795" w:type="dxa"/>
          </w:tcPr>
          <w:p w14:paraId="62FE88A9" w14:textId="342B6C53" w:rsidR="00A87848" w:rsidRPr="00311F6C" w:rsidRDefault="0C3631EE" w:rsidP="2364C2C1">
            <w:pPr>
              <w:jc w:val="both"/>
              <w:rPr>
                <w:rFonts w:eastAsia="Calibri" w:cstheme="minorBidi"/>
                <w:highlight w:val="yellow"/>
              </w:rPr>
            </w:pPr>
            <w:r w:rsidRPr="71468AFB">
              <w:rPr>
                <w:rFonts w:eastAsia="Calibri" w:cstheme="minorBidi"/>
              </w:rPr>
              <w:t>/</w:t>
            </w:r>
          </w:p>
        </w:tc>
      </w:tr>
      <w:tr w:rsidR="00A87848" w:rsidRPr="00311F6C" w14:paraId="784B34C6" w14:textId="77777777" w:rsidTr="0042DEDA">
        <w:trPr>
          <w:trHeight w:val="300"/>
        </w:trPr>
        <w:tc>
          <w:tcPr>
            <w:tcW w:w="2547" w:type="dxa"/>
          </w:tcPr>
          <w:p w14:paraId="3FB7A6E6" w14:textId="77777777" w:rsidR="00A87848" w:rsidRPr="00311F6C" w:rsidRDefault="00A87848" w:rsidP="00366B11">
            <w:pPr>
              <w:jc w:val="both"/>
              <w:rPr>
                <w:rFonts w:eastAsia="Calibri" w:cstheme="minorHAnsi"/>
                <w:b/>
                <w:bCs/>
              </w:rPr>
            </w:pPr>
            <w:r w:rsidRPr="00311F6C">
              <w:rPr>
                <w:rFonts w:eastAsia="Calibri" w:cstheme="minorHAnsi"/>
                <w:b/>
                <w:bCs/>
              </w:rPr>
              <w:t>Nosilec aktivnosti</w:t>
            </w:r>
          </w:p>
        </w:tc>
        <w:tc>
          <w:tcPr>
            <w:tcW w:w="6795" w:type="dxa"/>
          </w:tcPr>
          <w:p w14:paraId="038AA0E5" w14:textId="77777777" w:rsidR="00A87848" w:rsidRPr="00311F6C" w:rsidRDefault="00A87848" w:rsidP="00366B11">
            <w:pPr>
              <w:jc w:val="both"/>
              <w:rPr>
                <w:rFonts w:eastAsia="Calibri" w:cstheme="minorHAnsi"/>
              </w:rPr>
            </w:pPr>
            <w:r w:rsidRPr="00311F6C">
              <w:rPr>
                <w:rFonts w:eastAsia="Calibri" w:cstheme="minorHAnsi"/>
              </w:rPr>
              <w:t>MZ</w:t>
            </w:r>
          </w:p>
        </w:tc>
      </w:tr>
      <w:tr w:rsidR="00A87848" w:rsidRPr="00311F6C" w14:paraId="6655C67A" w14:textId="77777777" w:rsidTr="0042DEDA">
        <w:trPr>
          <w:trHeight w:val="300"/>
        </w:trPr>
        <w:tc>
          <w:tcPr>
            <w:tcW w:w="2547" w:type="dxa"/>
          </w:tcPr>
          <w:p w14:paraId="783489FC" w14:textId="77777777" w:rsidR="00A87848" w:rsidRPr="00311F6C" w:rsidRDefault="00A87848" w:rsidP="00366B11">
            <w:pPr>
              <w:jc w:val="both"/>
              <w:rPr>
                <w:rFonts w:eastAsia="Calibri" w:cstheme="minorHAnsi"/>
                <w:b/>
                <w:bCs/>
              </w:rPr>
            </w:pPr>
            <w:r w:rsidRPr="00311F6C">
              <w:rPr>
                <w:rFonts w:eastAsia="Calibri" w:cstheme="minorHAnsi"/>
                <w:b/>
                <w:bCs/>
              </w:rPr>
              <w:t>Rok izvedbe</w:t>
            </w:r>
          </w:p>
        </w:tc>
        <w:tc>
          <w:tcPr>
            <w:tcW w:w="6795" w:type="dxa"/>
          </w:tcPr>
          <w:p w14:paraId="129E84B5" w14:textId="4E104722" w:rsidR="00A87848" w:rsidRPr="00311F6C" w:rsidRDefault="15BBA5D6" w:rsidP="1B5E36AE">
            <w:pPr>
              <w:jc w:val="both"/>
              <w:rPr>
                <w:rFonts w:eastAsia="Calibri" w:cstheme="minorBidi"/>
              </w:rPr>
            </w:pPr>
            <w:r w:rsidRPr="71468AFB">
              <w:rPr>
                <w:rFonts w:eastAsia="Calibri" w:cstheme="minorBidi"/>
              </w:rPr>
              <w:t>20</w:t>
            </w:r>
            <w:r w:rsidR="13C49653" w:rsidRPr="71468AFB">
              <w:rPr>
                <w:rFonts w:eastAsia="Calibri" w:cstheme="minorBidi"/>
              </w:rPr>
              <w:t>28</w:t>
            </w:r>
          </w:p>
        </w:tc>
      </w:tr>
      <w:tr w:rsidR="00A87848" w:rsidRPr="00311F6C" w14:paraId="322615BA" w14:textId="77777777" w:rsidTr="0042DEDA">
        <w:trPr>
          <w:trHeight w:val="300"/>
        </w:trPr>
        <w:tc>
          <w:tcPr>
            <w:tcW w:w="2547" w:type="dxa"/>
          </w:tcPr>
          <w:p w14:paraId="03AC3567" w14:textId="77777777" w:rsidR="00A87848" w:rsidRPr="00311F6C" w:rsidRDefault="00A87848" w:rsidP="00366B11">
            <w:pPr>
              <w:jc w:val="both"/>
              <w:rPr>
                <w:rFonts w:cstheme="minorHAnsi"/>
                <w:b/>
                <w:bCs/>
              </w:rPr>
            </w:pPr>
            <w:r w:rsidRPr="00311F6C">
              <w:rPr>
                <w:rFonts w:cstheme="minorHAnsi"/>
                <w:b/>
                <w:bCs/>
              </w:rPr>
              <w:t>Financiranje</w:t>
            </w:r>
          </w:p>
        </w:tc>
        <w:tc>
          <w:tcPr>
            <w:tcW w:w="6795" w:type="dxa"/>
          </w:tcPr>
          <w:p w14:paraId="0089664C" w14:textId="08A63D01" w:rsidR="00A87848" w:rsidRPr="00311F6C" w:rsidRDefault="00667902" w:rsidP="00366B11">
            <w:pPr>
              <w:jc w:val="both"/>
              <w:rPr>
                <w:rFonts w:eastAsia="Calibri" w:cstheme="minorHAnsi"/>
              </w:rPr>
            </w:pPr>
            <w:r w:rsidRPr="00311F6C">
              <w:rPr>
                <w:rFonts w:eastAsia="Calibri" w:cstheme="minorHAnsi"/>
              </w:rPr>
              <w:t>Proračun RS</w:t>
            </w:r>
          </w:p>
        </w:tc>
      </w:tr>
    </w:tbl>
    <w:p w14:paraId="0821E529" w14:textId="6826E269" w:rsidR="2AA584D3" w:rsidRPr="00311F6C" w:rsidRDefault="2AA584D3" w:rsidP="00366B11">
      <w:pPr>
        <w:spacing w:line="240" w:lineRule="auto"/>
        <w:jc w:val="both"/>
        <w:rPr>
          <w:rFonts w:cstheme="minorHAnsi"/>
        </w:rPr>
      </w:pPr>
    </w:p>
    <w:bookmarkEnd w:id="53"/>
    <w:p w14:paraId="45DBF1F4" w14:textId="462B6AA5" w:rsidR="003C5052" w:rsidRPr="00311F6C" w:rsidRDefault="00BD7417" w:rsidP="2AA584D3">
      <w:pPr>
        <w:rPr>
          <w:rFonts w:cstheme="minorHAnsi"/>
        </w:rPr>
      </w:pPr>
      <w:r w:rsidRPr="00311F6C">
        <w:rPr>
          <w:rFonts w:cstheme="minorHAnsi"/>
        </w:rPr>
        <w:br w:type="page"/>
      </w:r>
    </w:p>
    <w:p w14:paraId="25516B3C" w14:textId="697AC609" w:rsidR="00311F6C" w:rsidRDefault="00EC598D" w:rsidP="00D677D0">
      <w:pPr>
        <w:pStyle w:val="Naslov4"/>
      </w:pPr>
      <w:r w:rsidRPr="00EC598D">
        <w:t xml:space="preserve">Cilj 3: </w:t>
      </w:r>
      <w:r w:rsidR="00337F74">
        <w:t>Oblikovanje konkurenčnega in privlačnega okolja za delo v zdravstvu</w:t>
      </w:r>
    </w:p>
    <w:p w14:paraId="0859D605" w14:textId="6AC0FAAD" w:rsidR="00E03C42" w:rsidRPr="00984D85" w:rsidRDefault="00E03C42" w:rsidP="00E03C42">
      <w:pPr>
        <w:spacing w:line="276" w:lineRule="auto"/>
        <w:jc w:val="both"/>
      </w:pPr>
      <w:r w:rsidRPr="00E03C42">
        <w:t>Za dolgoročno stabilnost zdravstvenega sistema je poleg privabljanja novih kadrov ključno tudi zadrževanje že zaposlenih ZDZS. To zahteva varno, podporno in pravično delovno okolje, ki temelji na preprečevanju nasilja, krepitvi vodstvenih kompetenc ter spoštovanju etičnih praks zaposlovanja. Poseben poudarek je namenjen skrbi za zdravje zaposlenih z uvajanjem preventivnih ukrepov, supervizijske podpore in orodij za preprečevanje izgorelosti. Pomembno je tudi zagotavljanje pravičnih pogojev dela, ustreznih standardov varnosti pri obremenitvah ter izboljšanje pogojev zaposlovanja na podeželju in oddaljenih območjih. Cilj tako celovito naslavlja varnost, zdravje in pravičnost ter krepi zaupanje in zadrževanje kadra v zdravstvenem sistemu.</w:t>
      </w:r>
    </w:p>
    <w:p w14:paraId="31116E4D" w14:textId="3FFD74EC" w:rsidR="00BD7417" w:rsidRPr="00406931" w:rsidRDefault="00406931" w:rsidP="00337F74">
      <w:pPr>
        <w:spacing w:after="0"/>
        <w:rPr>
          <w:b/>
          <w:bCs/>
          <w:color w:val="5B9BD5" w:themeColor="accent5"/>
          <w:sz w:val="28"/>
          <w:szCs w:val="28"/>
        </w:rPr>
      </w:pPr>
      <w:r w:rsidRPr="00406931">
        <w:rPr>
          <w:b/>
          <w:bCs/>
          <w:color w:val="5B9BD5" w:themeColor="accent5"/>
          <w:sz w:val="28"/>
          <w:szCs w:val="28"/>
        </w:rPr>
        <w:t>Aktivnosti za dosego cilja</w:t>
      </w:r>
      <w:r w:rsidR="00BD7417" w:rsidRPr="00406931">
        <w:rPr>
          <w:b/>
          <w:bCs/>
          <w:color w:val="5B9BD5" w:themeColor="accent5"/>
          <w:sz w:val="28"/>
          <w:szCs w:val="28"/>
        </w:rPr>
        <w:t xml:space="preserve"> 3</w:t>
      </w:r>
    </w:p>
    <w:p w14:paraId="04C154B8" w14:textId="0D19A213" w:rsidR="00BD7417" w:rsidRDefault="00BD7417" w:rsidP="00337F74">
      <w:pPr>
        <w:spacing w:after="0" w:line="276" w:lineRule="auto"/>
        <w:jc w:val="both"/>
        <w:rPr>
          <w:rFonts w:ascii="Calibri" w:eastAsia="Calibri" w:hAnsi="Calibri" w:cs="Calibri"/>
          <w:b/>
          <w:bCs/>
          <w:color w:val="000000" w:themeColor="text1"/>
        </w:rPr>
      </w:pPr>
      <w:r>
        <w:rPr>
          <w:rFonts w:ascii="Calibri" w:eastAsia="Calibri" w:hAnsi="Calibri" w:cs="Calibri"/>
          <w:b/>
          <w:bCs/>
          <w:color w:val="000000" w:themeColor="text1"/>
        </w:rPr>
        <w:t>1</w:t>
      </w:r>
      <w:r w:rsidRPr="3C62A432">
        <w:rPr>
          <w:rFonts w:ascii="Calibri" w:eastAsia="Calibri" w:hAnsi="Calibri" w:cs="Calibri"/>
          <w:b/>
          <w:bCs/>
          <w:color w:val="000000" w:themeColor="text1"/>
        </w:rPr>
        <w:t xml:space="preserve">. Sklop aktivnosti: Preprečevanje nasilja </w:t>
      </w:r>
    </w:p>
    <w:p w14:paraId="07DBDB08" w14:textId="78770A7D" w:rsidR="00BD7417" w:rsidRDefault="00BD7417" w:rsidP="00311F6C">
      <w:pPr>
        <w:spacing w:after="0" w:line="276" w:lineRule="auto"/>
        <w:ind w:left="720"/>
        <w:jc w:val="both"/>
        <w:rPr>
          <w:rFonts w:ascii="Calibri" w:eastAsia="Calibri" w:hAnsi="Calibri" w:cs="Calibri"/>
          <w:color w:val="000000" w:themeColor="text1"/>
        </w:rPr>
      </w:pPr>
      <w:r>
        <w:rPr>
          <w:rFonts w:ascii="Calibri" w:eastAsia="Calibri" w:hAnsi="Calibri" w:cs="Calibri"/>
          <w:color w:val="000000" w:themeColor="text1"/>
        </w:rPr>
        <w:t>1</w:t>
      </w:r>
      <w:r w:rsidRPr="0F8751B6">
        <w:rPr>
          <w:rFonts w:ascii="Calibri" w:eastAsia="Calibri" w:hAnsi="Calibri" w:cs="Calibri"/>
          <w:color w:val="000000" w:themeColor="text1"/>
        </w:rPr>
        <w:t xml:space="preserve">. 1. Aktivnosti za dosego </w:t>
      </w:r>
      <w:r w:rsidRPr="00356B32">
        <w:rPr>
          <w:rFonts w:ascii="Calibri" w:eastAsia="Calibri" w:hAnsi="Calibri" w:cs="Calibri"/>
          <w:color w:val="000000" w:themeColor="text1"/>
        </w:rPr>
        <w:t>cilja 3:</w:t>
      </w:r>
      <w:r w:rsidRPr="0F8751B6">
        <w:rPr>
          <w:rFonts w:ascii="Calibri" w:eastAsia="Calibri" w:hAnsi="Calibri" w:cs="Calibri"/>
          <w:color w:val="000000" w:themeColor="text1"/>
        </w:rPr>
        <w:t xml:space="preserve"> Preprečevaje nasilja </w:t>
      </w:r>
      <w:r w:rsidR="00EE37A7">
        <w:rPr>
          <w:rFonts w:ascii="Calibri" w:eastAsia="Calibri" w:hAnsi="Calibri" w:cs="Calibri"/>
          <w:color w:val="000000" w:themeColor="text1"/>
        </w:rPr>
        <w:t>v zdravstvu</w:t>
      </w:r>
    </w:p>
    <w:p w14:paraId="55E98F96" w14:textId="0F54B4B0" w:rsidR="00AF0FA0" w:rsidRPr="00AF0FA0" w:rsidRDefault="00AF0FA0" w:rsidP="00AF0FA0">
      <w:pPr>
        <w:spacing w:after="0" w:line="276" w:lineRule="auto"/>
        <w:jc w:val="both"/>
        <w:rPr>
          <w:rFonts w:ascii="Calibri" w:eastAsia="Calibri" w:hAnsi="Calibri" w:cs="Calibri"/>
          <w:b/>
          <w:bCs/>
          <w:color w:val="000000" w:themeColor="text1"/>
        </w:rPr>
      </w:pPr>
      <w:r w:rsidRPr="00AF0FA0">
        <w:rPr>
          <w:rFonts w:ascii="Calibri" w:eastAsia="Calibri" w:hAnsi="Calibri" w:cs="Calibri"/>
          <w:b/>
          <w:bCs/>
          <w:color w:val="000000" w:themeColor="text1"/>
        </w:rPr>
        <w:t>2. Sklop aktivnosti: Določitev protokolov za nasilje in omogočanje psihosocialne pomoči</w:t>
      </w:r>
    </w:p>
    <w:p w14:paraId="230774DF" w14:textId="543EC111" w:rsidR="00AF0FA0" w:rsidRDefault="00AF0FA0" w:rsidP="00AF0FA0">
      <w:pPr>
        <w:spacing w:after="0" w:line="276" w:lineRule="auto"/>
        <w:ind w:left="720"/>
        <w:jc w:val="both"/>
        <w:rPr>
          <w:rFonts w:ascii="Calibri" w:eastAsia="Calibri" w:hAnsi="Calibri" w:cs="Calibri"/>
          <w:color w:val="000000" w:themeColor="text1"/>
        </w:rPr>
      </w:pPr>
      <w:r>
        <w:rPr>
          <w:rFonts w:ascii="Calibri" w:eastAsia="Calibri" w:hAnsi="Calibri" w:cs="Calibri"/>
          <w:color w:val="000000" w:themeColor="text1"/>
        </w:rPr>
        <w:t>1. 2. Aktivnosti za dosego cilja 3: Določitev standardiziranih protokolov za prepoznavanje, obravnavo in nudenje ustrezne psihosocialne pomoči</w:t>
      </w:r>
    </w:p>
    <w:p w14:paraId="186E80A0" w14:textId="34B69DA8" w:rsidR="00BD7417" w:rsidRDefault="00AF0FA0" w:rsidP="00311F6C">
      <w:pPr>
        <w:spacing w:after="0" w:line="276" w:lineRule="auto"/>
        <w:jc w:val="both"/>
        <w:rPr>
          <w:rFonts w:ascii="Calibri" w:eastAsia="Calibri" w:hAnsi="Calibri" w:cs="Calibri"/>
        </w:rPr>
      </w:pPr>
      <w:r>
        <w:rPr>
          <w:rFonts w:ascii="Calibri" w:eastAsia="Calibri" w:hAnsi="Calibri" w:cs="Calibri"/>
          <w:b/>
          <w:bCs/>
        </w:rPr>
        <w:t>3</w:t>
      </w:r>
      <w:r w:rsidR="00BD7417" w:rsidRPr="0F8751B6">
        <w:rPr>
          <w:rFonts w:ascii="Calibri" w:eastAsia="Calibri" w:hAnsi="Calibri" w:cs="Calibri"/>
          <w:b/>
          <w:bCs/>
        </w:rPr>
        <w:t xml:space="preserve">. Sklop aktivnosti: </w:t>
      </w:r>
      <w:r w:rsidR="00BD7417" w:rsidRPr="0F8751B6">
        <w:rPr>
          <w:rFonts w:ascii="Calibri" w:eastAsia="Calibri" w:hAnsi="Calibri" w:cs="Calibri"/>
          <w:b/>
          <w:bCs/>
          <w:color w:val="000000" w:themeColor="text1"/>
        </w:rPr>
        <w:t>Podpora vodjem v zdravstvu</w:t>
      </w:r>
    </w:p>
    <w:p w14:paraId="62492EDF" w14:textId="736C43DB" w:rsidR="00BD7417" w:rsidRDefault="00AF0FA0" w:rsidP="00311F6C">
      <w:pPr>
        <w:spacing w:after="0" w:line="276" w:lineRule="auto"/>
        <w:ind w:left="720"/>
        <w:jc w:val="both"/>
        <w:rPr>
          <w:rFonts w:ascii="Calibri" w:eastAsia="Calibri" w:hAnsi="Calibri" w:cs="Calibri"/>
          <w:color w:val="000000" w:themeColor="text1"/>
        </w:rPr>
      </w:pPr>
      <w:r>
        <w:rPr>
          <w:rFonts w:ascii="Calibri" w:eastAsia="Calibri" w:hAnsi="Calibri" w:cs="Calibri"/>
          <w:color w:val="000000" w:themeColor="text1"/>
        </w:rPr>
        <w:t>3</w:t>
      </w:r>
      <w:r w:rsidR="00BD7417" w:rsidRPr="0F8751B6">
        <w:rPr>
          <w:rFonts w:ascii="Calibri" w:eastAsia="Calibri" w:hAnsi="Calibri" w:cs="Calibri"/>
          <w:color w:val="000000" w:themeColor="text1"/>
        </w:rPr>
        <w:t xml:space="preserve">. </w:t>
      </w:r>
      <w:r w:rsidR="00BD7417">
        <w:rPr>
          <w:rFonts w:ascii="Calibri" w:eastAsia="Calibri" w:hAnsi="Calibri" w:cs="Calibri"/>
          <w:color w:val="000000" w:themeColor="text1"/>
        </w:rPr>
        <w:t>1</w:t>
      </w:r>
      <w:r w:rsidR="00BD7417" w:rsidRPr="0F8751B6">
        <w:rPr>
          <w:rFonts w:ascii="Calibri" w:eastAsia="Calibri" w:hAnsi="Calibri" w:cs="Calibri"/>
          <w:color w:val="000000" w:themeColor="text1"/>
        </w:rPr>
        <w:t xml:space="preserve">. Aktivnost za dosego cilja </w:t>
      </w:r>
      <w:r w:rsidR="00356B32">
        <w:rPr>
          <w:rFonts w:ascii="Calibri" w:eastAsia="Calibri" w:hAnsi="Calibri" w:cs="Calibri"/>
          <w:color w:val="000000" w:themeColor="text1"/>
        </w:rPr>
        <w:t>3</w:t>
      </w:r>
      <w:r w:rsidR="00BD7417" w:rsidRPr="0F8751B6">
        <w:rPr>
          <w:rFonts w:ascii="Calibri" w:eastAsia="Calibri" w:hAnsi="Calibri" w:cs="Calibri"/>
          <w:color w:val="000000" w:themeColor="text1"/>
        </w:rPr>
        <w:t xml:space="preserve">: Podpora vodjem v zdravstvu na različnih nivojih </w:t>
      </w:r>
    </w:p>
    <w:p w14:paraId="628714ED" w14:textId="3684DA5A" w:rsidR="00BD7417" w:rsidRPr="00A81F68" w:rsidRDefault="00AF0FA0" w:rsidP="00311F6C">
      <w:pPr>
        <w:spacing w:after="0" w:line="276" w:lineRule="auto"/>
        <w:jc w:val="both"/>
        <w:rPr>
          <w:rFonts w:ascii="Calibri" w:eastAsia="Calibri" w:hAnsi="Calibri" w:cs="Calibri"/>
          <w:b/>
          <w:bCs/>
          <w:color w:val="000000" w:themeColor="text1"/>
        </w:rPr>
      </w:pPr>
      <w:r>
        <w:rPr>
          <w:rFonts w:ascii="Calibri" w:eastAsia="Calibri" w:hAnsi="Calibri" w:cs="Calibri"/>
          <w:b/>
          <w:bCs/>
          <w:color w:val="000000" w:themeColor="text1"/>
        </w:rPr>
        <w:t>4</w:t>
      </w:r>
      <w:r w:rsidR="00BD7417" w:rsidRPr="00A81F68">
        <w:rPr>
          <w:rFonts w:ascii="Calibri" w:eastAsia="Calibri" w:hAnsi="Calibri" w:cs="Calibri"/>
          <w:b/>
          <w:bCs/>
          <w:color w:val="000000" w:themeColor="text1"/>
        </w:rPr>
        <w:t xml:space="preserve">. Sklop aktivnosti: Pravični pogoji za </w:t>
      </w:r>
      <w:r w:rsidR="00461519">
        <w:rPr>
          <w:rFonts w:ascii="Calibri" w:eastAsia="Calibri" w:hAnsi="Calibri" w:cs="Calibri"/>
          <w:b/>
          <w:bCs/>
          <w:color w:val="000000" w:themeColor="text1"/>
        </w:rPr>
        <w:t>ZDZS</w:t>
      </w:r>
    </w:p>
    <w:p w14:paraId="733AC30D" w14:textId="21B984DD" w:rsidR="00BD7417" w:rsidRDefault="00AF0FA0" w:rsidP="00311F6C">
      <w:pPr>
        <w:spacing w:after="0" w:line="276" w:lineRule="auto"/>
        <w:ind w:left="720"/>
        <w:jc w:val="both"/>
        <w:rPr>
          <w:rFonts w:ascii="Calibri" w:eastAsia="Calibri" w:hAnsi="Calibri" w:cs="Calibri"/>
          <w:color w:val="000000" w:themeColor="text1"/>
        </w:rPr>
      </w:pPr>
      <w:r>
        <w:rPr>
          <w:rFonts w:ascii="Calibri" w:eastAsia="Calibri" w:hAnsi="Calibri" w:cs="Calibri"/>
          <w:color w:val="000000" w:themeColor="text1"/>
        </w:rPr>
        <w:t>4</w:t>
      </w:r>
      <w:r w:rsidR="00BD7417" w:rsidRPr="71468AFB">
        <w:rPr>
          <w:rFonts w:ascii="Calibri" w:eastAsia="Calibri" w:hAnsi="Calibri" w:cs="Calibri"/>
          <w:color w:val="000000" w:themeColor="text1"/>
        </w:rPr>
        <w:t xml:space="preserve">. 1. Aktivnost za dosego cilja </w:t>
      </w:r>
      <w:r w:rsidR="00356B32" w:rsidRPr="71468AFB">
        <w:rPr>
          <w:rFonts w:ascii="Calibri" w:eastAsia="Calibri" w:hAnsi="Calibri" w:cs="Calibri"/>
          <w:color w:val="000000" w:themeColor="text1"/>
        </w:rPr>
        <w:t>3</w:t>
      </w:r>
      <w:r w:rsidR="00BD7417" w:rsidRPr="71468AFB">
        <w:rPr>
          <w:rFonts w:ascii="Calibri" w:eastAsia="Calibri" w:hAnsi="Calibri" w:cs="Calibri"/>
          <w:color w:val="000000" w:themeColor="text1"/>
        </w:rPr>
        <w:t>: Pravični pogoji</w:t>
      </w:r>
      <w:r w:rsidR="3050FCC8" w:rsidRPr="71468AFB">
        <w:rPr>
          <w:rFonts w:ascii="Calibri" w:eastAsia="Calibri" w:hAnsi="Calibri" w:cs="Calibri"/>
          <w:color w:val="000000" w:themeColor="text1"/>
        </w:rPr>
        <w:t xml:space="preserve"> dela</w:t>
      </w:r>
      <w:r w:rsidR="00BD7417" w:rsidRPr="71468AFB">
        <w:rPr>
          <w:rFonts w:ascii="Calibri" w:eastAsia="Calibri" w:hAnsi="Calibri" w:cs="Calibri"/>
          <w:color w:val="000000" w:themeColor="text1"/>
        </w:rPr>
        <w:t xml:space="preserve"> za </w:t>
      </w:r>
      <w:r w:rsidR="00461519">
        <w:rPr>
          <w:rFonts w:ascii="Calibri" w:eastAsia="Calibri" w:hAnsi="Calibri" w:cs="Calibri"/>
          <w:color w:val="000000" w:themeColor="text1"/>
        </w:rPr>
        <w:t>ZDZS</w:t>
      </w:r>
    </w:p>
    <w:p w14:paraId="30457046" w14:textId="1011C311" w:rsidR="00356B32" w:rsidRPr="00E12641" w:rsidRDefault="00AF0FA0" w:rsidP="00311F6C">
      <w:pPr>
        <w:spacing w:after="0" w:line="276" w:lineRule="auto"/>
        <w:jc w:val="both"/>
        <w:rPr>
          <w:rFonts w:ascii="Calibri" w:eastAsia="Calibri" w:hAnsi="Calibri" w:cs="Calibri"/>
          <w:b/>
          <w:bCs/>
          <w:color w:val="000000" w:themeColor="text1"/>
        </w:rPr>
      </w:pPr>
      <w:r>
        <w:rPr>
          <w:rFonts w:ascii="Calibri" w:eastAsia="Calibri" w:hAnsi="Calibri" w:cs="Calibri"/>
          <w:b/>
          <w:bCs/>
          <w:color w:val="000000" w:themeColor="text1"/>
        </w:rPr>
        <w:t>5</w:t>
      </w:r>
      <w:r w:rsidR="00356B32" w:rsidRPr="00E12641">
        <w:rPr>
          <w:rFonts w:ascii="Calibri" w:eastAsia="Calibri" w:hAnsi="Calibri" w:cs="Calibri"/>
          <w:b/>
          <w:bCs/>
          <w:color w:val="000000" w:themeColor="text1"/>
        </w:rPr>
        <w:t xml:space="preserve">. Sklop aktivnosti: Minimalne varnostne definicije za število pacientov na </w:t>
      </w:r>
      <w:r w:rsidR="00D4123F">
        <w:rPr>
          <w:rFonts w:ascii="Calibri" w:eastAsia="Calibri" w:hAnsi="Calibri" w:cs="Calibri"/>
          <w:b/>
          <w:bCs/>
          <w:color w:val="000000" w:themeColor="text1"/>
        </w:rPr>
        <w:t>ZDZS</w:t>
      </w:r>
    </w:p>
    <w:p w14:paraId="486D9DA4" w14:textId="6CAAA28D" w:rsidR="00356B32" w:rsidRDefault="00AF0FA0" w:rsidP="00311F6C">
      <w:pPr>
        <w:spacing w:after="0" w:line="276" w:lineRule="auto"/>
        <w:ind w:left="720"/>
        <w:jc w:val="both"/>
        <w:rPr>
          <w:rFonts w:ascii="Calibri" w:eastAsia="Calibri" w:hAnsi="Calibri" w:cs="Calibri"/>
          <w:color w:val="000000" w:themeColor="text1"/>
        </w:rPr>
      </w:pPr>
      <w:r>
        <w:rPr>
          <w:rFonts w:ascii="Calibri" w:eastAsia="Calibri" w:hAnsi="Calibri" w:cs="Calibri"/>
          <w:color w:val="000000" w:themeColor="text1"/>
        </w:rPr>
        <w:t>5</w:t>
      </w:r>
      <w:r w:rsidR="00356B32">
        <w:rPr>
          <w:rFonts w:ascii="Calibri" w:eastAsia="Calibri" w:hAnsi="Calibri" w:cs="Calibri"/>
          <w:color w:val="000000" w:themeColor="text1"/>
        </w:rPr>
        <w:t xml:space="preserve">. </w:t>
      </w:r>
      <w:r w:rsidR="0007127A">
        <w:rPr>
          <w:rFonts w:ascii="Calibri" w:eastAsia="Calibri" w:hAnsi="Calibri" w:cs="Calibri"/>
          <w:color w:val="000000" w:themeColor="text1"/>
        </w:rPr>
        <w:t>1</w:t>
      </w:r>
      <w:r w:rsidR="00356B32">
        <w:rPr>
          <w:rFonts w:ascii="Calibri" w:eastAsia="Calibri" w:hAnsi="Calibri" w:cs="Calibri"/>
          <w:color w:val="000000" w:themeColor="text1"/>
        </w:rPr>
        <w:t xml:space="preserve">. Aktivnosti za dosego cilja 3: Minimalne varnostne definicije za število pacientov </w:t>
      </w:r>
      <w:r w:rsidR="0007127A">
        <w:rPr>
          <w:rFonts w:ascii="Calibri" w:eastAsia="Calibri" w:hAnsi="Calibri" w:cs="Calibri"/>
          <w:color w:val="000000" w:themeColor="text1"/>
        </w:rPr>
        <w:t>na ZDZS</w:t>
      </w:r>
      <w:r w:rsidR="00356B32">
        <w:rPr>
          <w:rFonts w:ascii="Calibri" w:eastAsia="Calibri" w:hAnsi="Calibri" w:cs="Calibri"/>
          <w:color w:val="000000" w:themeColor="text1"/>
        </w:rPr>
        <w:t xml:space="preserve"> </w:t>
      </w:r>
    </w:p>
    <w:p w14:paraId="4F685EE9" w14:textId="2E6A1409" w:rsidR="00BD7417" w:rsidRDefault="00AF0FA0" w:rsidP="00311F6C">
      <w:pPr>
        <w:spacing w:after="0" w:line="276" w:lineRule="auto"/>
        <w:jc w:val="both"/>
        <w:rPr>
          <w:rFonts w:ascii="Calibri" w:eastAsia="Calibri" w:hAnsi="Calibri" w:cs="Calibri"/>
          <w:b/>
          <w:bCs/>
        </w:rPr>
      </w:pPr>
      <w:r>
        <w:rPr>
          <w:rFonts w:ascii="Calibri" w:eastAsia="Calibri" w:hAnsi="Calibri" w:cs="Calibri"/>
          <w:b/>
          <w:bCs/>
        </w:rPr>
        <w:t>6</w:t>
      </w:r>
      <w:r w:rsidR="00BD7417" w:rsidRPr="0F8751B6">
        <w:rPr>
          <w:rFonts w:ascii="Calibri" w:eastAsia="Calibri" w:hAnsi="Calibri" w:cs="Calibri"/>
          <w:b/>
          <w:bCs/>
        </w:rPr>
        <w:t xml:space="preserve">. Sklop aktivnosti: Skrb za zdravje kadra v zdravstvu </w:t>
      </w:r>
    </w:p>
    <w:p w14:paraId="720DECBB" w14:textId="38916214" w:rsidR="00BD7417" w:rsidRDefault="00AF0FA0" w:rsidP="0028160D">
      <w:pPr>
        <w:spacing w:after="0" w:line="276" w:lineRule="auto"/>
        <w:ind w:left="720"/>
        <w:jc w:val="both"/>
        <w:rPr>
          <w:rFonts w:ascii="Calibri" w:eastAsia="Calibri" w:hAnsi="Calibri" w:cs="Calibri"/>
        </w:rPr>
      </w:pPr>
      <w:r>
        <w:rPr>
          <w:rFonts w:ascii="Calibri" w:eastAsia="Calibri" w:hAnsi="Calibri" w:cs="Calibri"/>
        </w:rPr>
        <w:t>6</w:t>
      </w:r>
      <w:r w:rsidR="00BD7417" w:rsidRPr="3C62A432">
        <w:rPr>
          <w:rFonts w:ascii="Calibri" w:eastAsia="Calibri" w:hAnsi="Calibri" w:cs="Calibri"/>
        </w:rPr>
        <w:t xml:space="preserve">. 1. Aktivnost za dosego cilja </w:t>
      </w:r>
      <w:r w:rsidR="00356B32">
        <w:rPr>
          <w:rFonts w:ascii="Calibri" w:eastAsia="Calibri" w:hAnsi="Calibri" w:cs="Calibri"/>
        </w:rPr>
        <w:t>3</w:t>
      </w:r>
      <w:r w:rsidR="00BD7417" w:rsidRPr="3C62A432">
        <w:rPr>
          <w:rFonts w:ascii="Calibri" w:eastAsia="Calibri" w:hAnsi="Calibri" w:cs="Calibri"/>
        </w:rPr>
        <w:t xml:space="preserve">: </w:t>
      </w:r>
      <w:r w:rsidR="00BD7417" w:rsidRPr="3C62A432">
        <w:rPr>
          <w:rFonts w:ascii="Calibri" w:eastAsia="Calibri" w:hAnsi="Calibri" w:cs="Calibri"/>
          <w:color w:val="000000" w:themeColor="text1"/>
        </w:rPr>
        <w:t>Implementacija aktivnosti za krepitev zdravja</w:t>
      </w:r>
      <w:r w:rsidR="0028160D">
        <w:rPr>
          <w:rFonts w:ascii="Calibri" w:eastAsia="Calibri" w:hAnsi="Calibri" w:cs="Calibri"/>
          <w:color w:val="000000" w:themeColor="text1"/>
        </w:rPr>
        <w:t xml:space="preserve"> zaposlenih v zdravstvu</w:t>
      </w:r>
    </w:p>
    <w:p w14:paraId="1B3FB27A" w14:textId="25A89A14" w:rsidR="00BD7417" w:rsidRDefault="00AF0FA0" w:rsidP="00311F6C">
      <w:pPr>
        <w:spacing w:after="0" w:line="276" w:lineRule="auto"/>
        <w:ind w:left="720"/>
        <w:jc w:val="both"/>
        <w:rPr>
          <w:rFonts w:ascii="Calibri" w:eastAsia="Calibri" w:hAnsi="Calibri" w:cs="Calibri"/>
          <w:color w:val="000000" w:themeColor="text1"/>
        </w:rPr>
      </w:pPr>
      <w:r>
        <w:rPr>
          <w:rFonts w:ascii="Calibri" w:eastAsia="Calibri" w:hAnsi="Calibri" w:cs="Calibri"/>
          <w:color w:val="000000" w:themeColor="text1"/>
        </w:rPr>
        <w:t>6</w:t>
      </w:r>
      <w:r w:rsidR="00BD7417">
        <w:rPr>
          <w:rFonts w:ascii="Calibri" w:eastAsia="Calibri" w:hAnsi="Calibri" w:cs="Calibri"/>
          <w:color w:val="000000" w:themeColor="text1"/>
        </w:rPr>
        <w:t xml:space="preserve">. 2. Aktivnosti za dosego cilja </w:t>
      </w:r>
      <w:r w:rsidR="00356B32">
        <w:rPr>
          <w:rFonts w:ascii="Calibri" w:eastAsia="Calibri" w:hAnsi="Calibri" w:cs="Calibri"/>
          <w:color w:val="000000" w:themeColor="text1"/>
        </w:rPr>
        <w:t>3</w:t>
      </w:r>
      <w:r w:rsidR="00BD7417">
        <w:rPr>
          <w:rFonts w:ascii="Calibri" w:eastAsia="Calibri" w:hAnsi="Calibri" w:cs="Calibri"/>
          <w:color w:val="000000" w:themeColor="text1"/>
        </w:rPr>
        <w:t xml:space="preserve">: </w:t>
      </w:r>
      <w:r w:rsidR="00BD7417" w:rsidRPr="3C62A432">
        <w:rPr>
          <w:rFonts w:ascii="Calibri" w:eastAsia="Calibri" w:hAnsi="Calibri" w:cs="Calibri"/>
          <w:color w:val="000000" w:themeColor="text1"/>
        </w:rPr>
        <w:t>Preventivni ukrep</w:t>
      </w:r>
      <w:r w:rsidR="00BD7417">
        <w:rPr>
          <w:rFonts w:ascii="Calibri" w:eastAsia="Calibri" w:hAnsi="Calibri" w:cs="Calibri"/>
          <w:color w:val="000000" w:themeColor="text1"/>
        </w:rPr>
        <w:t>, refleksivna praksa in supervizijska podpora za zdravstvene delavce</w:t>
      </w:r>
      <w:r w:rsidR="00BD7417" w:rsidRPr="3C62A432">
        <w:rPr>
          <w:rFonts w:ascii="Calibri" w:eastAsia="Calibri" w:hAnsi="Calibri" w:cs="Calibri"/>
          <w:color w:val="000000" w:themeColor="text1"/>
        </w:rPr>
        <w:t xml:space="preserve"> </w:t>
      </w:r>
    </w:p>
    <w:p w14:paraId="75AEC590" w14:textId="3AB14144" w:rsidR="00BD7417" w:rsidRPr="009130A4" w:rsidRDefault="00AF0FA0" w:rsidP="00311F6C">
      <w:pPr>
        <w:spacing w:after="0" w:line="276" w:lineRule="auto"/>
        <w:jc w:val="both"/>
        <w:rPr>
          <w:rFonts w:ascii="Calibri" w:eastAsia="Calibri" w:hAnsi="Calibri" w:cs="Calibri"/>
          <w:b/>
          <w:bCs/>
          <w:color w:val="000000" w:themeColor="text1"/>
        </w:rPr>
      </w:pPr>
      <w:r>
        <w:rPr>
          <w:rFonts w:ascii="Calibri" w:eastAsia="Calibri" w:hAnsi="Calibri" w:cs="Calibri"/>
          <w:b/>
          <w:bCs/>
          <w:color w:val="000000" w:themeColor="text1"/>
        </w:rPr>
        <w:t>7</w:t>
      </w:r>
      <w:r w:rsidR="00BD7417" w:rsidRPr="009130A4">
        <w:rPr>
          <w:rFonts w:ascii="Calibri" w:eastAsia="Calibri" w:hAnsi="Calibri" w:cs="Calibri"/>
          <w:b/>
          <w:bCs/>
          <w:color w:val="000000" w:themeColor="text1"/>
        </w:rPr>
        <w:t>. Sklop aktivnosti: Zaposlovanje na podeželskih in bolj oddaljenih območjih</w:t>
      </w:r>
    </w:p>
    <w:p w14:paraId="5DCF50C8" w14:textId="3A0AA0CC" w:rsidR="00BD7417" w:rsidRDefault="00AF0FA0" w:rsidP="00A64DE9">
      <w:pPr>
        <w:spacing w:after="0" w:line="276" w:lineRule="auto"/>
        <w:ind w:left="720"/>
        <w:jc w:val="both"/>
        <w:rPr>
          <w:rFonts w:cs="Aptos"/>
          <w:b/>
          <w:bCs/>
        </w:rPr>
      </w:pPr>
      <w:r>
        <w:rPr>
          <w:rFonts w:ascii="Calibri" w:eastAsia="Calibri" w:hAnsi="Calibri" w:cs="Calibri"/>
          <w:color w:val="000000" w:themeColor="text1"/>
        </w:rPr>
        <w:t>7</w:t>
      </w:r>
      <w:r w:rsidR="00BD7417">
        <w:rPr>
          <w:rFonts w:ascii="Calibri" w:eastAsia="Calibri" w:hAnsi="Calibri" w:cs="Calibri"/>
          <w:color w:val="000000" w:themeColor="text1"/>
        </w:rPr>
        <w:t xml:space="preserve">. 1. Aktivnosti za dosego cilja </w:t>
      </w:r>
      <w:r w:rsidR="00356B32">
        <w:rPr>
          <w:rFonts w:ascii="Calibri" w:eastAsia="Calibri" w:hAnsi="Calibri" w:cs="Calibri"/>
          <w:color w:val="000000" w:themeColor="text1"/>
        </w:rPr>
        <w:t>3</w:t>
      </w:r>
      <w:r w:rsidR="00BD7417">
        <w:rPr>
          <w:rFonts w:ascii="Calibri" w:eastAsia="Calibri" w:hAnsi="Calibri" w:cs="Calibri"/>
          <w:color w:val="000000" w:themeColor="text1"/>
        </w:rPr>
        <w:t>: Zagotoviti zaposlovanje in zadrževanje kadra na podeželskih in drugih slabo oskrbljenih območjih</w:t>
      </w:r>
    </w:p>
    <w:p w14:paraId="5188E8B2" w14:textId="77777777" w:rsidR="00A64DE9" w:rsidRDefault="00A64DE9" w:rsidP="00D677D0">
      <w:pPr>
        <w:spacing w:after="0" w:line="276" w:lineRule="auto"/>
        <w:ind w:left="720"/>
        <w:jc w:val="both"/>
        <w:rPr>
          <w:rFonts w:cs="Aptos"/>
          <w:b/>
          <w:bCs/>
        </w:rPr>
      </w:pPr>
    </w:p>
    <w:tbl>
      <w:tblPr>
        <w:tblStyle w:val="Tabelamrea"/>
        <w:tblW w:w="9588" w:type="dxa"/>
        <w:tblLook w:val="04A0" w:firstRow="1" w:lastRow="0" w:firstColumn="1" w:lastColumn="0" w:noHBand="0" w:noVBand="1"/>
      </w:tblPr>
      <w:tblGrid>
        <w:gridCol w:w="2492"/>
        <w:gridCol w:w="7096"/>
      </w:tblGrid>
      <w:tr w:rsidR="00BD7417" w:rsidRPr="00311F6C" w14:paraId="47BDD59C" w14:textId="77777777" w:rsidTr="5AF05783">
        <w:tc>
          <w:tcPr>
            <w:tcW w:w="2492" w:type="dxa"/>
            <w:shd w:val="clear" w:color="auto" w:fill="DEEAF6" w:themeFill="accent5" w:themeFillTint="33"/>
          </w:tcPr>
          <w:p w14:paraId="17CC59B2" w14:textId="18366813" w:rsidR="00BD7417" w:rsidRPr="00311F6C" w:rsidRDefault="00BD7417" w:rsidP="005F7158">
            <w:pPr>
              <w:jc w:val="both"/>
              <w:rPr>
                <w:rFonts w:cstheme="minorHAnsi"/>
                <w:b/>
                <w:bCs/>
              </w:rPr>
            </w:pPr>
            <w:r w:rsidRPr="00311F6C">
              <w:rPr>
                <w:rFonts w:cstheme="minorHAnsi"/>
                <w:b/>
                <w:bCs/>
              </w:rPr>
              <w:t>1. Sklop aktivnosti za dosego cilja 3</w:t>
            </w:r>
          </w:p>
        </w:tc>
        <w:tc>
          <w:tcPr>
            <w:tcW w:w="7096" w:type="dxa"/>
            <w:shd w:val="clear" w:color="auto" w:fill="DEEAF6" w:themeFill="accent5" w:themeFillTint="33"/>
          </w:tcPr>
          <w:p w14:paraId="1599C8EC" w14:textId="77777777" w:rsidR="00BD7417" w:rsidRPr="00311F6C" w:rsidRDefault="00BD7417" w:rsidP="005F7158">
            <w:pPr>
              <w:jc w:val="both"/>
              <w:rPr>
                <w:rFonts w:cstheme="minorHAnsi"/>
                <w:b/>
                <w:bCs/>
              </w:rPr>
            </w:pPr>
            <w:r w:rsidRPr="00311F6C">
              <w:rPr>
                <w:rFonts w:cstheme="minorHAnsi"/>
                <w:b/>
                <w:bCs/>
              </w:rPr>
              <w:t xml:space="preserve">Preprečevanje nasilja </w:t>
            </w:r>
          </w:p>
        </w:tc>
      </w:tr>
      <w:tr w:rsidR="00BD7417" w:rsidRPr="00311F6C" w14:paraId="3B109AD6" w14:textId="77777777" w:rsidTr="5AF05783">
        <w:trPr>
          <w:trHeight w:val="300"/>
        </w:trPr>
        <w:tc>
          <w:tcPr>
            <w:tcW w:w="9588" w:type="dxa"/>
            <w:gridSpan w:val="2"/>
          </w:tcPr>
          <w:p w14:paraId="58B88D46" w14:textId="66E46515" w:rsidR="00BD7417" w:rsidRPr="00D677D0" w:rsidRDefault="003E035D" w:rsidP="003E035D">
            <w:pPr>
              <w:jc w:val="both"/>
              <w:rPr>
                <w:rFonts w:cstheme="minorHAnsi"/>
              </w:rPr>
            </w:pPr>
            <w:r w:rsidRPr="00311F6C">
              <w:rPr>
                <w:rFonts w:cstheme="minorHAnsi"/>
              </w:rPr>
              <w:t xml:space="preserve">Nasilje v zdravstvu predstavlja resen izziv, ki zahteva celostni pristop in usklajeno delovanje različnih strokovnih skupin. </w:t>
            </w:r>
            <w:r>
              <w:rPr>
                <w:rFonts w:cstheme="minorHAnsi"/>
              </w:rPr>
              <w:t>ZDZS</w:t>
            </w:r>
            <w:r w:rsidRPr="00311F6C">
              <w:rPr>
                <w:rFonts w:cstheme="minorHAnsi"/>
              </w:rPr>
              <w:t xml:space="preserve"> se pri svojem delu vse pogosteje srečujejo z različnimi oblikami nasilja, zato je ključno, da se vzpostavijo učinkoviti mehanizmi za njegovo preprečevanje, obravnavo in obvladovanje. </w:t>
            </w:r>
            <w:r>
              <w:rPr>
                <w:rFonts w:ascii="Calibri" w:eastAsia="Calibri" w:hAnsi="Calibri" w:cs="Calibri"/>
              </w:rPr>
              <w:t>ZDZS</w:t>
            </w:r>
            <w:r w:rsidRPr="5AF05783">
              <w:rPr>
                <w:rFonts w:ascii="Calibri" w:eastAsia="Calibri" w:hAnsi="Calibri" w:cs="Calibri"/>
              </w:rPr>
              <w:t xml:space="preserve"> se vse pogosteje srečujejo z nasiljem in agresivnim vedenjem pacientov ali njihovih svojcev, kar je pogostejše kot nasilje s strani sodelavcev. Med vrstami nasilja prevladuje verbalno nasilje, sledijo pa mu oblike psihičnega nasilja. </w:t>
            </w:r>
          </w:p>
        </w:tc>
      </w:tr>
      <w:tr w:rsidR="00BD7417" w:rsidRPr="00311F6C" w14:paraId="29DD0AB2" w14:textId="77777777" w:rsidTr="5AF05783">
        <w:tc>
          <w:tcPr>
            <w:tcW w:w="2492" w:type="dxa"/>
          </w:tcPr>
          <w:p w14:paraId="299C16A3" w14:textId="7CD9CDF3" w:rsidR="00BD7417" w:rsidRPr="00311F6C" w:rsidRDefault="00BD7417" w:rsidP="006F03A7">
            <w:pPr>
              <w:jc w:val="both"/>
              <w:rPr>
                <w:rFonts w:cstheme="minorHAnsi"/>
              </w:rPr>
            </w:pPr>
            <w:r w:rsidRPr="00311F6C">
              <w:rPr>
                <w:rFonts w:cstheme="minorHAnsi"/>
                <w:b/>
                <w:bCs/>
              </w:rPr>
              <w:t xml:space="preserve">1. 1. Aktivnost za dosego cilja </w:t>
            </w:r>
            <w:r w:rsidR="00562B97" w:rsidRPr="00311F6C">
              <w:rPr>
                <w:rFonts w:cstheme="minorHAnsi"/>
                <w:b/>
                <w:bCs/>
              </w:rPr>
              <w:t>3</w:t>
            </w:r>
          </w:p>
        </w:tc>
        <w:tc>
          <w:tcPr>
            <w:tcW w:w="7096" w:type="dxa"/>
          </w:tcPr>
          <w:p w14:paraId="641D2189" w14:textId="59E34A25" w:rsidR="00BD7417" w:rsidRPr="00311F6C" w:rsidRDefault="00BD7417" w:rsidP="005F7158">
            <w:pPr>
              <w:jc w:val="both"/>
              <w:rPr>
                <w:rFonts w:cstheme="minorHAnsi"/>
              </w:rPr>
            </w:pPr>
            <w:r w:rsidRPr="00311F6C">
              <w:rPr>
                <w:rFonts w:cstheme="minorHAnsi"/>
                <w:b/>
                <w:bCs/>
              </w:rPr>
              <w:t>Preprečevanje nasilja v zdravstvu</w:t>
            </w:r>
            <w:r w:rsidRPr="00311F6C">
              <w:rPr>
                <w:rFonts w:cstheme="minorHAnsi"/>
              </w:rPr>
              <w:t xml:space="preserve"> </w:t>
            </w:r>
          </w:p>
          <w:p w14:paraId="4C9C790F" w14:textId="77777777" w:rsidR="00BD7417" w:rsidRPr="00311F6C" w:rsidRDefault="00BD7417" w:rsidP="005F7158">
            <w:pPr>
              <w:jc w:val="both"/>
              <w:rPr>
                <w:rFonts w:cstheme="minorHAnsi"/>
                <w:b/>
                <w:bCs/>
              </w:rPr>
            </w:pPr>
          </w:p>
        </w:tc>
      </w:tr>
      <w:tr w:rsidR="00BD7417" w:rsidRPr="00311F6C" w14:paraId="629FFC14" w14:textId="77777777" w:rsidTr="5AF05783">
        <w:trPr>
          <w:trHeight w:val="300"/>
        </w:trPr>
        <w:tc>
          <w:tcPr>
            <w:tcW w:w="2492" w:type="dxa"/>
          </w:tcPr>
          <w:p w14:paraId="1FF004C4" w14:textId="77777777" w:rsidR="00BD7417" w:rsidRPr="00311F6C" w:rsidRDefault="00BD7417" w:rsidP="005F7158">
            <w:pPr>
              <w:jc w:val="both"/>
              <w:rPr>
                <w:rFonts w:cstheme="minorHAnsi"/>
                <w:b/>
                <w:bCs/>
              </w:rPr>
            </w:pPr>
            <w:r w:rsidRPr="00311F6C">
              <w:rPr>
                <w:rFonts w:cstheme="minorHAnsi"/>
                <w:b/>
                <w:bCs/>
              </w:rPr>
              <w:t>Opis</w:t>
            </w:r>
          </w:p>
        </w:tc>
        <w:tc>
          <w:tcPr>
            <w:tcW w:w="7096" w:type="dxa"/>
          </w:tcPr>
          <w:p w14:paraId="5EA45D66" w14:textId="44A25823" w:rsidR="00BD7417" w:rsidRPr="00311F6C" w:rsidRDefault="003E035D" w:rsidP="003E035D">
            <w:pPr>
              <w:jc w:val="both"/>
              <w:rPr>
                <w:rFonts w:cstheme="minorBidi"/>
              </w:rPr>
            </w:pPr>
            <w:r w:rsidRPr="00311F6C">
              <w:rPr>
                <w:rFonts w:eastAsia="Yu Mincho" w:cstheme="minorHAnsi"/>
              </w:rPr>
              <w:t xml:space="preserve">Za preprečevanje nasilja v zdravstvu je nujno vzpostaviti celostni pristop, ki vključuje sodelovanje različnih strokovnih skupin, izvajanje ozaveščevalnih kampanj in zagotavljanje ustreznih rešitev za obvladovanje nasilja v delovnem okolju. </w:t>
            </w:r>
            <w:r>
              <w:rPr>
                <w:rFonts w:eastAsia="Yu Mincho" w:cstheme="minorHAnsi"/>
              </w:rPr>
              <w:t xml:space="preserve">V sklopu aktivnosti je poudarek na </w:t>
            </w:r>
            <w:r w:rsidRPr="00311F6C">
              <w:rPr>
                <w:rFonts w:eastAsia="Yu Mincho" w:cstheme="minorHAnsi"/>
              </w:rPr>
              <w:t>raz</w:t>
            </w:r>
            <w:r>
              <w:rPr>
                <w:rFonts w:eastAsia="Yu Mincho" w:cstheme="minorHAnsi"/>
              </w:rPr>
              <w:t>voju</w:t>
            </w:r>
            <w:r w:rsidRPr="00311F6C">
              <w:rPr>
                <w:rFonts w:eastAsia="Yu Mincho" w:cstheme="minorHAnsi"/>
              </w:rPr>
              <w:t xml:space="preserve"> strategij in ukrep</w:t>
            </w:r>
            <w:r>
              <w:rPr>
                <w:rFonts w:eastAsia="Yu Mincho" w:cstheme="minorHAnsi"/>
              </w:rPr>
              <w:t>ov</w:t>
            </w:r>
            <w:r w:rsidRPr="00311F6C">
              <w:rPr>
                <w:rFonts w:eastAsia="Yu Mincho" w:cstheme="minorHAnsi"/>
              </w:rPr>
              <w:t>, ki bodo omogočili varnejše delovno okolje za zdravstvene delavce ter preprečili nasilje v vseh njegovih oblikah.</w:t>
            </w:r>
            <w:r>
              <w:rPr>
                <w:rFonts w:eastAsia="Yu Mincho" w:cstheme="minorHAnsi"/>
              </w:rPr>
              <w:t xml:space="preserve"> </w:t>
            </w:r>
            <w:r w:rsidR="29A8ED29" w:rsidRPr="5AF05783">
              <w:rPr>
                <w:rFonts w:ascii="Calibri" w:eastAsia="Calibri" w:hAnsi="Calibri" w:cs="Calibri"/>
              </w:rPr>
              <w:t>Z izvedbo te aktivnosti in spremljajočimi ukrepi želimo zagotoviti varno delovno okolje ter vzpostaviti ničelno toleranco do vsakršnega nasilja in zlorabe zdravstvenih delavcev.</w:t>
            </w:r>
            <w:r w:rsidR="722F0C87" w:rsidRPr="5AF05783">
              <w:rPr>
                <w:rFonts w:cstheme="minorBidi"/>
              </w:rPr>
              <w:t xml:space="preserve"> </w:t>
            </w:r>
          </w:p>
        </w:tc>
      </w:tr>
      <w:tr w:rsidR="00BD7417" w:rsidRPr="00311F6C" w14:paraId="25BA6ADF" w14:textId="77777777" w:rsidTr="5AF05783">
        <w:tc>
          <w:tcPr>
            <w:tcW w:w="2492" w:type="dxa"/>
          </w:tcPr>
          <w:p w14:paraId="2E9665EE" w14:textId="77777777" w:rsidR="00BD7417" w:rsidRPr="00311F6C" w:rsidRDefault="00BD7417" w:rsidP="005F7158">
            <w:pPr>
              <w:jc w:val="both"/>
              <w:rPr>
                <w:rFonts w:cstheme="minorHAnsi"/>
                <w:b/>
                <w:bCs/>
              </w:rPr>
            </w:pPr>
            <w:r w:rsidRPr="00311F6C">
              <w:rPr>
                <w:rFonts w:cstheme="minorHAnsi"/>
                <w:b/>
                <w:bCs/>
              </w:rPr>
              <w:t>Sodelujoči</w:t>
            </w:r>
          </w:p>
        </w:tc>
        <w:tc>
          <w:tcPr>
            <w:tcW w:w="7096" w:type="dxa"/>
          </w:tcPr>
          <w:p w14:paraId="5AD12D0E" w14:textId="64B56070" w:rsidR="00BD7417" w:rsidRPr="00311F6C" w:rsidRDefault="003E035D" w:rsidP="2364C2C1">
            <w:pPr>
              <w:jc w:val="both"/>
              <w:rPr>
                <w:rFonts w:cstheme="minorBidi"/>
              </w:rPr>
            </w:pPr>
            <w:r>
              <w:rPr>
                <w:rFonts w:cstheme="minorBidi"/>
              </w:rPr>
              <w:t xml:space="preserve">MZ, </w:t>
            </w:r>
            <w:r w:rsidR="2E8B33B0" w:rsidRPr="71468AFB">
              <w:rPr>
                <w:rFonts w:cstheme="minorBidi"/>
              </w:rPr>
              <w:t>S</w:t>
            </w:r>
            <w:r w:rsidR="00BD7417" w:rsidRPr="71468AFB">
              <w:rPr>
                <w:rFonts w:cstheme="minorBidi"/>
              </w:rPr>
              <w:t>trokovna združenja, JZZ</w:t>
            </w:r>
          </w:p>
        </w:tc>
      </w:tr>
      <w:tr w:rsidR="00BD7417" w:rsidRPr="00311F6C" w14:paraId="20964320" w14:textId="77777777" w:rsidTr="5AF05783">
        <w:tc>
          <w:tcPr>
            <w:tcW w:w="2492" w:type="dxa"/>
          </w:tcPr>
          <w:p w14:paraId="7BA2BF5B" w14:textId="77777777" w:rsidR="00BD7417" w:rsidRPr="00311F6C" w:rsidRDefault="00BD7417" w:rsidP="005F7158">
            <w:pPr>
              <w:jc w:val="both"/>
              <w:rPr>
                <w:rFonts w:cstheme="minorHAnsi"/>
                <w:b/>
                <w:bCs/>
              </w:rPr>
            </w:pPr>
            <w:r w:rsidRPr="00311F6C">
              <w:rPr>
                <w:rFonts w:cstheme="minorHAnsi"/>
                <w:b/>
                <w:bCs/>
              </w:rPr>
              <w:t>Nosilec aktivnosti</w:t>
            </w:r>
          </w:p>
        </w:tc>
        <w:tc>
          <w:tcPr>
            <w:tcW w:w="7096" w:type="dxa"/>
          </w:tcPr>
          <w:p w14:paraId="2D93F7CD" w14:textId="231C1B92" w:rsidR="00BD7417" w:rsidRPr="00311F6C" w:rsidRDefault="003E035D" w:rsidP="005F7158">
            <w:pPr>
              <w:jc w:val="both"/>
              <w:rPr>
                <w:rFonts w:cstheme="minorHAnsi"/>
              </w:rPr>
            </w:pPr>
            <w:r w:rsidRPr="00E111DC">
              <w:rPr>
                <w:rFonts w:eastAsia="Yu Mincho" w:cstheme="minorHAnsi"/>
              </w:rPr>
              <w:t>MDDSZ</w:t>
            </w:r>
          </w:p>
        </w:tc>
      </w:tr>
      <w:tr w:rsidR="00BD7417" w:rsidRPr="00311F6C" w14:paraId="1DE8A297" w14:textId="77777777" w:rsidTr="5AF05783">
        <w:trPr>
          <w:trHeight w:val="300"/>
        </w:trPr>
        <w:tc>
          <w:tcPr>
            <w:tcW w:w="2492" w:type="dxa"/>
          </w:tcPr>
          <w:p w14:paraId="3F99D953" w14:textId="77777777" w:rsidR="00BD7417" w:rsidRPr="00311F6C" w:rsidRDefault="00BD7417" w:rsidP="005F7158">
            <w:pPr>
              <w:jc w:val="both"/>
              <w:rPr>
                <w:rFonts w:cstheme="minorHAnsi"/>
                <w:b/>
                <w:bCs/>
              </w:rPr>
            </w:pPr>
            <w:r w:rsidRPr="00311F6C">
              <w:rPr>
                <w:rFonts w:cstheme="minorHAnsi"/>
                <w:b/>
                <w:bCs/>
              </w:rPr>
              <w:t>Rok izvedbe</w:t>
            </w:r>
          </w:p>
        </w:tc>
        <w:tc>
          <w:tcPr>
            <w:tcW w:w="7096" w:type="dxa"/>
          </w:tcPr>
          <w:p w14:paraId="0C330F8F" w14:textId="64136587" w:rsidR="00BD7417" w:rsidRPr="00311F6C" w:rsidRDefault="698D69AB" w:rsidP="2364C2C1">
            <w:pPr>
              <w:jc w:val="both"/>
              <w:rPr>
                <w:rFonts w:cstheme="minorBidi"/>
              </w:rPr>
            </w:pPr>
            <w:r w:rsidRPr="71468AFB">
              <w:rPr>
                <w:rFonts w:cstheme="minorBidi"/>
              </w:rPr>
              <w:t>2035</w:t>
            </w:r>
          </w:p>
        </w:tc>
      </w:tr>
    </w:tbl>
    <w:p w14:paraId="6BB7D800" w14:textId="6AFD388A" w:rsidR="00BD7417" w:rsidRDefault="00311F6C" w:rsidP="00311F6C">
      <w:pPr>
        <w:rPr>
          <w:rFonts w:cstheme="minorHAnsi"/>
        </w:rPr>
      </w:pPr>
      <w:r>
        <w:rPr>
          <w:rFonts w:cstheme="minorHAnsi"/>
        </w:rPr>
        <w:br w:type="page"/>
      </w:r>
    </w:p>
    <w:tbl>
      <w:tblPr>
        <w:tblStyle w:val="Tabelamrea"/>
        <w:tblW w:w="0" w:type="auto"/>
        <w:tblLook w:val="04A0" w:firstRow="1" w:lastRow="0" w:firstColumn="1" w:lastColumn="0" w:noHBand="0" w:noVBand="1"/>
      </w:tblPr>
      <w:tblGrid>
        <w:gridCol w:w="2288"/>
        <w:gridCol w:w="7062"/>
      </w:tblGrid>
      <w:tr w:rsidR="00BC0B06" w:rsidRPr="00311F6C" w14:paraId="2DBC245B" w14:textId="77777777" w:rsidTr="00FF3A5E">
        <w:trPr>
          <w:trHeight w:val="300"/>
        </w:trPr>
        <w:tc>
          <w:tcPr>
            <w:tcW w:w="2288" w:type="dxa"/>
            <w:shd w:val="clear" w:color="auto" w:fill="DEEAF6" w:themeFill="accent5" w:themeFillTint="33"/>
          </w:tcPr>
          <w:p w14:paraId="099ABCC0" w14:textId="77777777" w:rsidR="00BC0B06" w:rsidRPr="00311F6C" w:rsidRDefault="00BC0B06" w:rsidP="00FF3A5E">
            <w:pPr>
              <w:jc w:val="both"/>
              <w:rPr>
                <w:rFonts w:cstheme="minorHAnsi"/>
                <w:b/>
                <w:bCs/>
              </w:rPr>
            </w:pPr>
            <w:r w:rsidRPr="00311F6C">
              <w:rPr>
                <w:rFonts w:cstheme="minorHAnsi"/>
                <w:b/>
                <w:bCs/>
              </w:rPr>
              <w:t>2. Sklop aktivnosti za dosego cilja 3</w:t>
            </w:r>
          </w:p>
        </w:tc>
        <w:tc>
          <w:tcPr>
            <w:tcW w:w="7062" w:type="dxa"/>
            <w:shd w:val="clear" w:color="auto" w:fill="DEEAF6" w:themeFill="accent5" w:themeFillTint="33"/>
          </w:tcPr>
          <w:p w14:paraId="1047CE25" w14:textId="3651E389" w:rsidR="00BC0B06" w:rsidRPr="00311F6C" w:rsidRDefault="00BC0B06" w:rsidP="00FF3A5E">
            <w:pPr>
              <w:jc w:val="both"/>
              <w:rPr>
                <w:rFonts w:cstheme="minorBidi"/>
                <w:b/>
              </w:rPr>
            </w:pPr>
            <w:r>
              <w:rPr>
                <w:rFonts w:cstheme="minorBidi"/>
                <w:b/>
              </w:rPr>
              <w:t>Določitev protokolov za nasilje in omogočanje psihosocialne pomoči</w:t>
            </w:r>
          </w:p>
        </w:tc>
      </w:tr>
      <w:tr w:rsidR="00BC0B06" w:rsidRPr="00311F6C" w14:paraId="08F0ADDE" w14:textId="77777777" w:rsidTr="00FF3A5E">
        <w:trPr>
          <w:trHeight w:val="300"/>
        </w:trPr>
        <w:tc>
          <w:tcPr>
            <w:tcW w:w="9350" w:type="dxa"/>
            <w:gridSpan w:val="2"/>
          </w:tcPr>
          <w:p w14:paraId="25CB7267" w14:textId="7E92CC65" w:rsidR="00BC0B06" w:rsidRPr="00311F6C" w:rsidRDefault="00BC0B06" w:rsidP="00FF3A5E">
            <w:pPr>
              <w:jc w:val="both"/>
              <w:rPr>
                <w:rFonts w:eastAsia="Yu Mincho" w:cstheme="minorHAnsi"/>
              </w:rPr>
            </w:pPr>
          </w:p>
        </w:tc>
      </w:tr>
      <w:tr w:rsidR="00BC0B06" w:rsidRPr="00311F6C" w14:paraId="20F9A304" w14:textId="77777777" w:rsidTr="00FF3A5E">
        <w:tc>
          <w:tcPr>
            <w:tcW w:w="2288" w:type="dxa"/>
          </w:tcPr>
          <w:p w14:paraId="144AC5F6" w14:textId="77777777" w:rsidR="00BC0B06" w:rsidRPr="00311F6C" w:rsidRDefault="00BC0B06" w:rsidP="00FF3A5E">
            <w:pPr>
              <w:rPr>
                <w:rFonts w:cstheme="minorHAnsi"/>
                <w:b/>
                <w:bCs/>
              </w:rPr>
            </w:pPr>
            <w:r w:rsidRPr="00311F6C">
              <w:rPr>
                <w:rFonts w:cstheme="minorHAnsi"/>
                <w:b/>
                <w:bCs/>
              </w:rPr>
              <w:t>2. 1. Aktivnost za dosego cilja 3</w:t>
            </w:r>
          </w:p>
        </w:tc>
        <w:tc>
          <w:tcPr>
            <w:tcW w:w="7062" w:type="dxa"/>
          </w:tcPr>
          <w:p w14:paraId="78DBBD49" w14:textId="085A7640" w:rsidR="00BC0B06" w:rsidRPr="00311F6C" w:rsidRDefault="00BC0B06" w:rsidP="00FF3A5E">
            <w:pPr>
              <w:jc w:val="both"/>
              <w:rPr>
                <w:rFonts w:cstheme="minorHAnsi"/>
              </w:rPr>
            </w:pPr>
            <w:r w:rsidRPr="00BC0B06">
              <w:rPr>
                <w:rFonts w:cstheme="minorHAnsi"/>
                <w:b/>
                <w:bCs/>
              </w:rPr>
              <w:t xml:space="preserve">Določitev standardiziranih protokolov za prepoznavanje, obravnavo in nudenje ustrezne psihosocialne pomoči </w:t>
            </w:r>
          </w:p>
        </w:tc>
      </w:tr>
      <w:tr w:rsidR="00BC0B06" w:rsidRPr="00311F6C" w14:paraId="61DE073F" w14:textId="77777777" w:rsidTr="00FF3A5E">
        <w:trPr>
          <w:trHeight w:val="300"/>
        </w:trPr>
        <w:tc>
          <w:tcPr>
            <w:tcW w:w="2288" w:type="dxa"/>
          </w:tcPr>
          <w:p w14:paraId="23EF8FEB" w14:textId="77777777" w:rsidR="00BC0B06" w:rsidRPr="00311F6C" w:rsidRDefault="00BC0B06" w:rsidP="00FF3A5E">
            <w:pPr>
              <w:jc w:val="both"/>
              <w:rPr>
                <w:rFonts w:cstheme="minorHAnsi"/>
                <w:b/>
                <w:bCs/>
              </w:rPr>
            </w:pPr>
            <w:r w:rsidRPr="00311F6C">
              <w:rPr>
                <w:rFonts w:cstheme="minorHAnsi"/>
                <w:b/>
                <w:bCs/>
              </w:rPr>
              <w:t>Opis</w:t>
            </w:r>
          </w:p>
        </w:tc>
        <w:tc>
          <w:tcPr>
            <w:tcW w:w="7062" w:type="dxa"/>
          </w:tcPr>
          <w:p w14:paraId="450EDABB" w14:textId="1177304C" w:rsidR="009D2CDF" w:rsidRDefault="00834021" w:rsidP="00FF3A5E">
            <w:pPr>
              <w:jc w:val="both"/>
              <w:rPr>
                <w:rFonts w:cstheme="minorHAnsi"/>
              </w:rPr>
            </w:pPr>
            <w:r w:rsidRPr="00834021">
              <w:rPr>
                <w:rFonts w:cstheme="minorHAnsi"/>
              </w:rPr>
              <w:t>Aktivnost zajema razvoj in uvedbo enotnih, jasno opredeljenih protokolov, ki zdravstvenim in drugim strokovnim delavcem omogočajo pravočasno prepoznavanje oseb v stiski ter zagotavljanje ustrezne obravnave in psihosocialne podpore. Protokoli bodo vsebovali postopke za zgodnje prepoznavanje znakov psihološke in čustvene obremenjenosti, navodila za ustrezno ukrepanje, napotitve ter koordinacijo z relevantnimi službami (npr. psihološko svetovanje, socialne službe, krizni centri). Njihov namen je vzpostaviti usklajen in strokovno utemeljen pristop, ki zagotavlja enako raven pomoči v vseh okoljih, zmanjšuje tveganje za poslabšanje stanja prizadetih oseb ter krepi varnost, zaupanje in dobrobit posameznika. Aktivnost vključuje tudi usposabljanje osebja za izvajanje protokolov in redno posodabljanje vsebin na podlagi novih strokovnih spoznanj in izkušenj iz prakse.</w:t>
            </w:r>
          </w:p>
          <w:p w14:paraId="3870FE71" w14:textId="40102081" w:rsidR="009D2CDF" w:rsidRPr="00311F6C" w:rsidRDefault="009D2CDF" w:rsidP="00FF3A5E">
            <w:pPr>
              <w:jc w:val="both"/>
              <w:rPr>
                <w:rFonts w:cstheme="minorHAnsi"/>
              </w:rPr>
            </w:pPr>
            <w:r w:rsidRPr="009D2CDF">
              <w:rPr>
                <w:rFonts w:cstheme="minorHAnsi"/>
              </w:rPr>
              <w:t>Aktivnost zajema pripravo in implementacijo enotnih nacionalnih protokolov, ki bodo določali postopke za pravočasno prepoznavanje, ustrezno obravnavo in nudenje psihosocialne pomoči zdravstvenim delavcem ter drugim zaposlenim v javnih zdravstvenih zavodih. Protokoli bodo vključevali vzpostavitev mreže psihologov znotraj zdravstvenega sistema, ki bo zagotavljala strokovno podporo, ter vzpostavitev sistema zaupnikov v javnih zdravstvenih zavodih za pomoč ob izrednih dogodkih, večjih nesrečah ali drugih kriznih situacijah. Aktivnost bo vključevala tudi usposabljanje zaposlenih za prepoznavanje znakov psihološke stiske ter vzpostavitev učinkovitega sodelovanja z zunanjimi institucijami, ki nudijo krizno intervencijo in podporo. S tem se bo zagotovil celovit, usklajen in trajnosten pristop k varovanju duševnega zdravja zaposlenih v zdravstvu.</w:t>
            </w:r>
          </w:p>
        </w:tc>
      </w:tr>
      <w:tr w:rsidR="00BC0B06" w:rsidRPr="00311F6C" w14:paraId="60A9B15F" w14:textId="77777777" w:rsidTr="00FF3A5E">
        <w:trPr>
          <w:trHeight w:val="300"/>
        </w:trPr>
        <w:tc>
          <w:tcPr>
            <w:tcW w:w="2288" w:type="dxa"/>
          </w:tcPr>
          <w:p w14:paraId="1DC8DFB2" w14:textId="77777777" w:rsidR="00BC0B06" w:rsidRPr="00311F6C" w:rsidRDefault="00BC0B06" w:rsidP="00FF3A5E">
            <w:pPr>
              <w:jc w:val="both"/>
              <w:rPr>
                <w:rFonts w:cstheme="minorHAnsi"/>
                <w:b/>
                <w:bCs/>
              </w:rPr>
            </w:pPr>
            <w:r w:rsidRPr="00311F6C">
              <w:rPr>
                <w:rFonts w:cstheme="minorHAnsi"/>
                <w:b/>
                <w:bCs/>
              </w:rPr>
              <w:t>Sodelujoči</w:t>
            </w:r>
          </w:p>
        </w:tc>
        <w:tc>
          <w:tcPr>
            <w:tcW w:w="7062" w:type="dxa"/>
          </w:tcPr>
          <w:p w14:paraId="3E3A610B" w14:textId="24848C2F" w:rsidR="00BC0B06" w:rsidRPr="00311F6C" w:rsidRDefault="003E035D" w:rsidP="00FF3A5E">
            <w:pPr>
              <w:jc w:val="both"/>
              <w:rPr>
                <w:rFonts w:cstheme="minorBidi"/>
              </w:rPr>
            </w:pPr>
            <w:r>
              <w:rPr>
                <w:rFonts w:cstheme="minorBidi"/>
              </w:rPr>
              <w:t>MZ</w:t>
            </w:r>
            <w:r w:rsidR="00834021">
              <w:rPr>
                <w:rFonts w:cstheme="minorBidi"/>
              </w:rPr>
              <w:t>,</w:t>
            </w:r>
            <w:r>
              <w:rPr>
                <w:rFonts w:cstheme="minorBidi"/>
              </w:rPr>
              <w:t xml:space="preserve"> strokovna združenja,</w:t>
            </w:r>
            <w:r w:rsidR="00834021">
              <w:rPr>
                <w:rFonts w:cstheme="minorBidi"/>
              </w:rPr>
              <w:t xml:space="preserve"> JZZ</w:t>
            </w:r>
          </w:p>
        </w:tc>
      </w:tr>
      <w:tr w:rsidR="00BC0B06" w:rsidRPr="00311F6C" w14:paraId="08CB2CC3" w14:textId="77777777" w:rsidTr="00FF3A5E">
        <w:trPr>
          <w:trHeight w:val="300"/>
        </w:trPr>
        <w:tc>
          <w:tcPr>
            <w:tcW w:w="2288" w:type="dxa"/>
          </w:tcPr>
          <w:p w14:paraId="69066333" w14:textId="77777777" w:rsidR="00BC0B06" w:rsidRPr="00311F6C" w:rsidRDefault="00BC0B06" w:rsidP="00FF3A5E">
            <w:pPr>
              <w:jc w:val="both"/>
              <w:rPr>
                <w:rFonts w:cstheme="minorHAnsi"/>
                <w:b/>
                <w:bCs/>
              </w:rPr>
            </w:pPr>
            <w:r w:rsidRPr="00311F6C">
              <w:rPr>
                <w:rFonts w:cstheme="minorHAnsi"/>
                <w:b/>
                <w:bCs/>
              </w:rPr>
              <w:t>Nosilec aktivnosti</w:t>
            </w:r>
          </w:p>
        </w:tc>
        <w:tc>
          <w:tcPr>
            <w:tcW w:w="7062" w:type="dxa"/>
          </w:tcPr>
          <w:p w14:paraId="351885A0" w14:textId="0C029FE0" w:rsidR="00BC0B06" w:rsidRPr="00311F6C" w:rsidRDefault="003E035D" w:rsidP="00FF3A5E">
            <w:pPr>
              <w:jc w:val="both"/>
              <w:rPr>
                <w:rFonts w:cstheme="minorBidi"/>
              </w:rPr>
            </w:pPr>
            <w:r>
              <w:rPr>
                <w:rFonts w:cstheme="minorBidi"/>
              </w:rPr>
              <w:t>NIJZ</w:t>
            </w:r>
          </w:p>
        </w:tc>
      </w:tr>
      <w:tr w:rsidR="00BC0B06" w:rsidRPr="00311F6C" w14:paraId="199B8197" w14:textId="77777777" w:rsidTr="00D677D0">
        <w:trPr>
          <w:trHeight w:val="331"/>
        </w:trPr>
        <w:tc>
          <w:tcPr>
            <w:tcW w:w="2288" w:type="dxa"/>
          </w:tcPr>
          <w:p w14:paraId="7580DBF3" w14:textId="77777777" w:rsidR="00BC0B06" w:rsidRPr="00311F6C" w:rsidRDefault="00BC0B06" w:rsidP="00FF3A5E">
            <w:pPr>
              <w:jc w:val="both"/>
              <w:rPr>
                <w:rFonts w:cstheme="minorHAnsi"/>
                <w:b/>
                <w:bCs/>
              </w:rPr>
            </w:pPr>
            <w:r w:rsidRPr="00311F6C">
              <w:rPr>
                <w:rFonts w:cstheme="minorHAnsi"/>
                <w:b/>
                <w:bCs/>
              </w:rPr>
              <w:t>Rok izvedbe</w:t>
            </w:r>
          </w:p>
        </w:tc>
        <w:tc>
          <w:tcPr>
            <w:tcW w:w="7062" w:type="dxa"/>
          </w:tcPr>
          <w:p w14:paraId="6B82F26F" w14:textId="77777777" w:rsidR="00BC0B06" w:rsidRPr="00311F6C" w:rsidRDefault="00BC0B06" w:rsidP="00FF3A5E">
            <w:pPr>
              <w:jc w:val="both"/>
              <w:rPr>
                <w:rFonts w:cstheme="minorBidi"/>
              </w:rPr>
            </w:pPr>
            <w:r w:rsidRPr="71468AFB">
              <w:rPr>
                <w:rFonts w:cstheme="minorBidi"/>
              </w:rPr>
              <w:t>2035</w:t>
            </w:r>
          </w:p>
        </w:tc>
      </w:tr>
    </w:tbl>
    <w:p w14:paraId="41EF04DF" w14:textId="77777777" w:rsidR="00BC0B06" w:rsidRPr="00311F6C" w:rsidRDefault="00BC0B06" w:rsidP="00311F6C">
      <w:pPr>
        <w:rPr>
          <w:rFonts w:cstheme="minorHAnsi"/>
        </w:rPr>
      </w:pPr>
    </w:p>
    <w:tbl>
      <w:tblPr>
        <w:tblStyle w:val="Tabelamrea"/>
        <w:tblW w:w="0" w:type="auto"/>
        <w:tblLook w:val="04A0" w:firstRow="1" w:lastRow="0" w:firstColumn="1" w:lastColumn="0" w:noHBand="0" w:noVBand="1"/>
      </w:tblPr>
      <w:tblGrid>
        <w:gridCol w:w="2288"/>
        <w:gridCol w:w="7062"/>
      </w:tblGrid>
      <w:tr w:rsidR="00BD7417" w:rsidRPr="00311F6C" w14:paraId="6EB4BF29" w14:textId="77777777" w:rsidTr="71468AFB">
        <w:trPr>
          <w:trHeight w:val="300"/>
        </w:trPr>
        <w:tc>
          <w:tcPr>
            <w:tcW w:w="2288" w:type="dxa"/>
            <w:shd w:val="clear" w:color="auto" w:fill="DEEAF6" w:themeFill="accent5" w:themeFillTint="33"/>
          </w:tcPr>
          <w:p w14:paraId="10832763" w14:textId="2AEB531D" w:rsidR="00BD7417" w:rsidRPr="00311F6C" w:rsidRDefault="00E111DC" w:rsidP="005F7158">
            <w:pPr>
              <w:jc w:val="both"/>
              <w:rPr>
                <w:rFonts w:cstheme="minorHAnsi"/>
                <w:b/>
                <w:bCs/>
              </w:rPr>
            </w:pPr>
            <w:r>
              <w:rPr>
                <w:rFonts w:cstheme="minorHAnsi"/>
                <w:b/>
                <w:bCs/>
              </w:rPr>
              <w:t>3</w:t>
            </w:r>
            <w:r w:rsidR="00BD7417" w:rsidRPr="00311F6C">
              <w:rPr>
                <w:rFonts w:cstheme="minorHAnsi"/>
                <w:b/>
                <w:bCs/>
              </w:rPr>
              <w:t xml:space="preserve">. Sklop aktivnosti za dosego cilja </w:t>
            </w:r>
            <w:r w:rsidR="00562B97" w:rsidRPr="00311F6C">
              <w:rPr>
                <w:rFonts w:cstheme="minorHAnsi"/>
                <w:b/>
                <w:bCs/>
              </w:rPr>
              <w:t>3</w:t>
            </w:r>
          </w:p>
        </w:tc>
        <w:tc>
          <w:tcPr>
            <w:tcW w:w="7062" w:type="dxa"/>
            <w:shd w:val="clear" w:color="auto" w:fill="DEEAF6" w:themeFill="accent5" w:themeFillTint="33"/>
          </w:tcPr>
          <w:p w14:paraId="128AB7AA" w14:textId="77777777" w:rsidR="00BD7417" w:rsidRPr="00311F6C" w:rsidRDefault="00BD7417" w:rsidP="005F7158">
            <w:pPr>
              <w:jc w:val="both"/>
              <w:rPr>
                <w:rFonts w:cstheme="minorBidi"/>
                <w:b/>
              </w:rPr>
            </w:pPr>
            <w:r w:rsidRPr="4441B3EF">
              <w:rPr>
                <w:rFonts w:cstheme="minorBidi"/>
                <w:b/>
              </w:rPr>
              <w:t>Podpora vodjem v zdravstvu</w:t>
            </w:r>
          </w:p>
        </w:tc>
      </w:tr>
      <w:tr w:rsidR="00BD7417" w:rsidRPr="00311F6C" w14:paraId="22CF8287" w14:textId="77777777" w:rsidTr="71468AFB">
        <w:trPr>
          <w:trHeight w:val="300"/>
        </w:trPr>
        <w:tc>
          <w:tcPr>
            <w:tcW w:w="9350" w:type="dxa"/>
            <w:gridSpan w:val="2"/>
          </w:tcPr>
          <w:p w14:paraId="27166FE6" w14:textId="334A357F" w:rsidR="00BD7417" w:rsidRPr="00311F6C" w:rsidRDefault="00BD7417" w:rsidP="005F7158">
            <w:pPr>
              <w:jc w:val="both"/>
              <w:rPr>
                <w:rFonts w:eastAsia="Yu Mincho" w:cstheme="minorHAnsi"/>
              </w:rPr>
            </w:pPr>
            <w:r w:rsidRPr="00311F6C">
              <w:rPr>
                <w:rFonts w:eastAsia="Calibri" w:cstheme="minorHAnsi"/>
              </w:rPr>
              <w:t xml:space="preserve">Učinkovito vodenje v zdravstvu ima ključen vpliv na zadržanje kadrov, saj spodbuja ustvarjanje pozitivnega delovnega okolja, izboljšuje motivacijo zaposlenih, zmanjšuje stres ter povečuje zadovoljstvo in pripadnost zaposlenih, kar vodi k večji stabilnosti in manjši fluktuaciji kadrov. </w:t>
            </w:r>
            <w:r w:rsidRPr="00311F6C">
              <w:rPr>
                <w:rFonts w:eastAsia="Yu Mincho" w:cstheme="minorHAnsi"/>
              </w:rPr>
              <w:t>Z namenom zagotoviti dolgoročni razvoj vodstvenih kadrov v zdravstvu, je nujno vzpostaviti celovit in usklajen pristop, ki bo omogočil podporo vodjem na vseh nivojih vodenja</w:t>
            </w:r>
            <w:r w:rsidR="000D01A6" w:rsidRPr="00311F6C">
              <w:rPr>
                <w:rFonts w:eastAsia="Yu Mincho" w:cstheme="minorHAnsi"/>
              </w:rPr>
              <w:t xml:space="preserve">. Poseben poudarek bo na podpori neposrednim vodjem (npr. vodje </w:t>
            </w:r>
            <w:r w:rsidR="000A54E1" w:rsidRPr="00311F6C">
              <w:rPr>
                <w:rFonts w:eastAsia="Yu Mincho" w:cstheme="minorHAnsi"/>
              </w:rPr>
              <w:t>oddelkov</w:t>
            </w:r>
            <w:r w:rsidR="000D01A6" w:rsidRPr="00311F6C">
              <w:rPr>
                <w:rFonts w:eastAsia="Yu Mincho" w:cstheme="minorHAnsi"/>
              </w:rPr>
              <w:t>)</w:t>
            </w:r>
            <w:r w:rsidR="000A54E1" w:rsidRPr="00311F6C">
              <w:rPr>
                <w:rFonts w:eastAsia="Yu Mincho" w:cstheme="minorHAnsi"/>
              </w:rPr>
              <w:t xml:space="preserve">, </w:t>
            </w:r>
            <w:r w:rsidRPr="00311F6C">
              <w:rPr>
                <w:rFonts w:eastAsia="Yu Mincho" w:cstheme="minorHAnsi"/>
              </w:rPr>
              <w:t>srednj</w:t>
            </w:r>
            <w:r w:rsidR="009057A2">
              <w:rPr>
                <w:rFonts w:eastAsia="Yu Mincho" w:cstheme="minorHAnsi"/>
              </w:rPr>
              <w:t>im</w:t>
            </w:r>
            <w:r w:rsidRPr="00311F6C">
              <w:rPr>
                <w:rFonts w:eastAsia="Yu Mincho" w:cstheme="minorHAnsi"/>
              </w:rPr>
              <w:t xml:space="preserve"> </w:t>
            </w:r>
            <w:r w:rsidR="000D01A6" w:rsidRPr="00311F6C">
              <w:rPr>
                <w:rFonts w:eastAsia="Yu Mincho" w:cstheme="minorHAnsi"/>
              </w:rPr>
              <w:t xml:space="preserve">ter </w:t>
            </w:r>
            <w:r w:rsidRPr="00311F6C">
              <w:rPr>
                <w:rFonts w:eastAsia="Yu Mincho" w:cstheme="minorHAnsi"/>
              </w:rPr>
              <w:t>višji</w:t>
            </w:r>
            <w:r w:rsidR="000D01A6" w:rsidRPr="00311F6C">
              <w:rPr>
                <w:rFonts w:eastAsia="Yu Mincho" w:cstheme="minorHAnsi"/>
              </w:rPr>
              <w:t>m</w:t>
            </w:r>
            <w:r w:rsidRPr="00311F6C">
              <w:rPr>
                <w:rFonts w:eastAsia="Yu Mincho" w:cstheme="minorHAnsi"/>
              </w:rPr>
              <w:t xml:space="preserve"> vodstveni</w:t>
            </w:r>
            <w:r w:rsidR="000D01A6" w:rsidRPr="00311F6C">
              <w:rPr>
                <w:rFonts w:eastAsia="Yu Mincho" w:cstheme="minorHAnsi"/>
              </w:rPr>
              <w:t>m</w:t>
            </w:r>
            <w:r w:rsidRPr="00311F6C">
              <w:rPr>
                <w:rFonts w:eastAsia="Yu Mincho" w:cstheme="minorHAnsi"/>
              </w:rPr>
              <w:t xml:space="preserve"> funkcij</w:t>
            </w:r>
            <w:r w:rsidR="000D01A6" w:rsidRPr="00311F6C">
              <w:rPr>
                <w:rFonts w:eastAsia="Yu Mincho" w:cstheme="minorHAnsi"/>
              </w:rPr>
              <w:t>am</w:t>
            </w:r>
            <w:r w:rsidRPr="00311F6C">
              <w:rPr>
                <w:rFonts w:eastAsia="Yu Mincho" w:cstheme="minorHAnsi"/>
              </w:rPr>
              <w:t xml:space="preserve">. Ključna naloga je oblikovanje sistemskih rešitev, ki bodo vodjem omogočile pridobivanje potrebnih znanj, kompetenc in veščin, da bodo lahko učinkovito vodenje izvajali v svojem delovnem okolju. </w:t>
            </w:r>
          </w:p>
        </w:tc>
      </w:tr>
      <w:tr w:rsidR="00150381" w:rsidRPr="00311F6C" w14:paraId="1E6CC94E" w14:textId="77777777" w:rsidTr="71468AFB">
        <w:tc>
          <w:tcPr>
            <w:tcW w:w="2288" w:type="dxa"/>
          </w:tcPr>
          <w:p w14:paraId="2F666DD1" w14:textId="568FEF0D" w:rsidR="00150381" w:rsidRPr="00311F6C" w:rsidRDefault="00E111DC" w:rsidP="00867C43">
            <w:pPr>
              <w:rPr>
                <w:rFonts w:cstheme="minorHAnsi"/>
                <w:b/>
                <w:bCs/>
              </w:rPr>
            </w:pPr>
            <w:r>
              <w:rPr>
                <w:rFonts w:cstheme="minorHAnsi"/>
                <w:b/>
                <w:bCs/>
              </w:rPr>
              <w:t>3</w:t>
            </w:r>
            <w:r w:rsidR="00150381" w:rsidRPr="00311F6C">
              <w:rPr>
                <w:rFonts w:cstheme="minorHAnsi"/>
                <w:b/>
                <w:bCs/>
              </w:rPr>
              <w:t>. 1. Aktivnost za dosego cilja 3</w:t>
            </w:r>
          </w:p>
        </w:tc>
        <w:tc>
          <w:tcPr>
            <w:tcW w:w="7062" w:type="dxa"/>
          </w:tcPr>
          <w:p w14:paraId="078FB136" w14:textId="77777777" w:rsidR="00150381" w:rsidRPr="00311F6C" w:rsidRDefault="00150381" w:rsidP="00867C43">
            <w:pPr>
              <w:jc w:val="both"/>
              <w:rPr>
                <w:rFonts w:cstheme="minorHAnsi"/>
              </w:rPr>
            </w:pPr>
            <w:r w:rsidRPr="00311F6C">
              <w:rPr>
                <w:rFonts w:cstheme="minorHAnsi"/>
                <w:b/>
                <w:bCs/>
              </w:rPr>
              <w:t>Podpora vodjem v zdravstvu na različnih nivojih</w:t>
            </w:r>
            <w:r w:rsidRPr="00311F6C">
              <w:rPr>
                <w:rFonts w:cstheme="minorHAnsi"/>
              </w:rPr>
              <w:t xml:space="preserve">  </w:t>
            </w:r>
          </w:p>
          <w:p w14:paraId="2E8E26A1" w14:textId="77777777" w:rsidR="00150381" w:rsidRPr="00311F6C" w:rsidRDefault="00150381" w:rsidP="00867C43">
            <w:pPr>
              <w:jc w:val="both"/>
              <w:rPr>
                <w:rFonts w:cstheme="minorHAnsi"/>
              </w:rPr>
            </w:pPr>
          </w:p>
        </w:tc>
      </w:tr>
      <w:tr w:rsidR="00150381" w:rsidRPr="00311F6C" w14:paraId="22EAD7E1" w14:textId="77777777" w:rsidTr="71468AFB">
        <w:trPr>
          <w:trHeight w:val="300"/>
        </w:trPr>
        <w:tc>
          <w:tcPr>
            <w:tcW w:w="2288" w:type="dxa"/>
          </w:tcPr>
          <w:p w14:paraId="4E736E81" w14:textId="77777777" w:rsidR="00150381" w:rsidRPr="00311F6C" w:rsidRDefault="00150381" w:rsidP="00867C43">
            <w:pPr>
              <w:jc w:val="both"/>
              <w:rPr>
                <w:rFonts w:cstheme="minorHAnsi"/>
                <w:b/>
                <w:bCs/>
              </w:rPr>
            </w:pPr>
            <w:r w:rsidRPr="00311F6C">
              <w:rPr>
                <w:rFonts w:cstheme="minorHAnsi"/>
                <w:b/>
                <w:bCs/>
              </w:rPr>
              <w:t>Opis</w:t>
            </w:r>
          </w:p>
        </w:tc>
        <w:tc>
          <w:tcPr>
            <w:tcW w:w="7062" w:type="dxa"/>
          </w:tcPr>
          <w:p w14:paraId="3D633B68" w14:textId="77777777" w:rsidR="00150381" w:rsidRPr="00311F6C" w:rsidRDefault="00150381" w:rsidP="00867C43">
            <w:pPr>
              <w:jc w:val="both"/>
              <w:rPr>
                <w:rFonts w:cstheme="minorHAnsi"/>
              </w:rPr>
            </w:pPr>
            <w:r w:rsidRPr="00311F6C">
              <w:rPr>
                <w:rFonts w:cstheme="minorHAnsi"/>
              </w:rPr>
              <w:t>Vodenje v zdravstvu predstavlja velik izziv in je ključno za zagotavljanje kakovostne ter učinkovite zdravstvene oskrbe. Za izboljšanje organizacije dela, motivacije zaposlenih in rezultatov zdravstvene obravnave je nujno stalno razvijati vodstvene kompetence ter zagotavljati ustrezno izobraževanje vodij. V okviru te aktivnosti bo pripravljen strokovni okvir, ki bo služil kot usmeritev za JZZ pri sistemski podpori vodjem v zdravstvu. Hkrati bo izvedena identifikacija obstoječih programov, usposabljanj in določenih vsebin na temo vodenja, ki se izvajajo. Na podlagi analize bodo dopolnjeni in/ali razviti dodatni programi/posamezne vsebine, ki bodo naslovili morebitne vrzeli in dodatne potrebe po znanju, s ciljem zagotavljanja celovitega in prilagojenega razvoja vodstvenih veščin v zdravstvenem sistemu.</w:t>
            </w:r>
          </w:p>
        </w:tc>
      </w:tr>
      <w:tr w:rsidR="00150381" w:rsidRPr="00311F6C" w14:paraId="4AE89A75" w14:textId="77777777" w:rsidTr="00D677D0">
        <w:trPr>
          <w:trHeight w:val="317"/>
        </w:trPr>
        <w:tc>
          <w:tcPr>
            <w:tcW w:w="2288" w:type="dxa"/>
          </w:tcPr>
          <w:p w14:paraId="26689713" w14:textId="77777777" w:rsidR="00150381" w:rsidRPr="00311F6C" w:rsidRDefault="00150381" w:rsidP="00867C43">
            <w:pPr>
              <w:jc w:val="both"/>
              <w:rPr>
                <w:rFonts w:cstheme="minorHAnsi"/>
                <w:b/>
                <w:bCs/>
              </w:rPr>
            </w:pPr>
            <w:r w:rsidRPr="00311F6C">
              <w:rPr>
                <w:rFonts w:cstheme="minorHAnsi"/>
                <w:b/>
                <w:bCs/>
              </w:rPr>
              <w:t>Sodelujoči</w:t>
            </w:r>
          </w:p>
        </w:tc>
        <w:tc>
          <w:tcPr>
            <w:tcW w:w="7062" w:type="dxa"/>
          </w:tcPr>
          <w:p w14:paraId="1578808F" w14:textId="216524DE" w:rsidR="00150381" w:rsidRPr="00311F6C" w:rsidRDefault="74693AFB" w:rsidP="1B5E36AE">
            <w:pPr>
              <w:jc w:val="both"/>
              <w:rPr>
                <w:rFonts w:cstheme="minorBidi"/>
              </w:rPr>
            </w:pPr>
            <w:r w:rsidRPr="71468AFB">
              <w:rPr>
                <w:rFonts w:cstheme="minorBidi"/>
              </w:rPr>
              <w:t xml:space="preserve">NIJZ, </w:t>
            </w:r>
            <w:proofErr w:type="spellStart"/>
            <w:r w:rsidRPr="71468AFB">
              <w:rPr>
                <w:rFonts w:eastAsia="Calibri" w:cstheme="minorBidi"/>
              </w:rPr>
              <w:t>ZdrZZ</w:t>
            </w:r>
            <w:proofErr w:type="spellEnd"/>
            <w:r w:rsidRPr="71468AFB">
              <w:rPr>
                <w:rFonts w:cstheme="minorBidi"/>
              </w:rPr>
              <w:t>, strokovna združenja, fakultete</w:t>
            </w:r>
          </w:p>
        </w:tc>
      </w:tr>
      <w:tr w:rsidR="00150381" w:rsidRPr="00311F6C" w14:paraId="00F367E0" w14:textId="77777777" w:rsidTr="71468AFB">
        <w:trPr>
          <w:trHeight w:val="300"/>
        </w:trPr>
        <w:tc>
          <w:tcPr>
            <w:tcW w:w="2288" w:type="dxa"/>
          </w:tcPr>
          <w:p w14:paraId="587A504C" w14:textId="77777777" w:rsidR="00150381" w:rsidRPr="00311F6C" w:rsidRDefault="00150381" w:rsidP="00867C43">
            <w:pPr>
              <w:jc w:val="both"/>
              <w:rPr>
                <w:rFonts w:cstheme="minorHAnsi"/>
                <w:b/>
                <w:bCs/>
              </w:rPr>
            </w:pPr>
            <w:r w:rsidRPr="00311F6C">
              <w:rPr>
                <w:rFonts w:cstheme="minorHAnsi"/>
                <w:b/>
                <w:bCs/>
              </w:rPr>
              <w:t>Nosilec aktivnosti</w:t>
            </w:r>
          </w:p>
        </w:tc>
        <w:tc>
          <w:tcPr>
            <w:tcW w:w="7062" w:type="dxa"/>
          </w:tcPr>
          <w:p w14:paraId="67674C9F" w14:textId="198C52D9" w:rsidR="00150381" w:rsidRPr="00311F6C" w:rsidRDefault="53E9CDBA" w:rsidP="1B5E36AE">
            <w:pPr>
              <w:jc w:val="both"/>
              <w:rPr>
                <w:rFonts w:cstheme="minorBidi"/>
              </w:rPr>
            </w:pPr>
            <w:r w:rsidRPr="71468AFB">
              <w:rPr>
                <w:rFonts w:cstheme="minorBidi"/>
              </w:rPr>
              <w:t>MZ</w:t>
            </w:r>
          </w:p>
        </w:tc>
      </w:tr>
      <w:tr w:rsidR="00150381" w:rsidRPr="00311F6C" w14:paraId="02CA9908" w14:textId="77777777" w:rsidTr="00D677D0">
        <w:trPr>
          <w:trHeight w:val="411"/>
        </w:trPr>
        <w:tc>
          <w:tcPr>
            <w:tcW w:w="2288" w:type="dxa"/>
          </w:tcPr>
          <w:p w14:paraId="14E4B65F" w14:textId="77777777" w:rsidR="00150381" w:rsidRPr="00311F6C" w:rsidRDefault="00150381" w:rsidP="00867C43">
            <w:pPr>
              <w:jc w:val="both"/>
              <w:rPr>
                <w:rFonts w:cstheme="minorHAnsi"/>
                <w:b/>
                <w:bCs/>
              </w:rPr>
            </w:pPr>
            <w:r w:rsidRPr="00311F6C">
              <w:rPr>
                <w:rFonts w:cstheme="minorHAnsi"/>
                <w:b/>
                <w:bCs/>
              </w:rPr>
              <w:t>Rok izvedbe</w:t>
            </w:r>
          </w:p>
        </w:tc>
        <w:tc>
          <w:tcPr>
            <w:tcW w:w="7062" w:type="dxa"/>
          </w:tcPr>
          <w:p w14:paraId="2535249E" w14:textId="3D33E864" w:rsidR="00150381" w:rsidRPr="00311F6C" w:rsidRDefault="46568116" w:rsidP="2364C2C1">
            <w:pPr>
              <w:jc w:val="both"/>
              <w:rPr>
                <w:rFonts w:cstheme="minorBidi"/>
              </w:rPr>
            </w:pPr>
            <w:r w:rsidRPr="71468AFB">
              <w:rPr>
                <w:rFonts w:cstheme="minorBidi"/>
              </w:rPr>
              <w:t>2035</w:t>
            </w:r>
          </w:p>
        </w:tc>
      </w:tr>
    </w:tbl>
    <w:p w14:paraId="73223890" w14:textId="0969B217" w:rsidR="00BD7417" w:rsidRPr="00311F6C" w:rsidRDefault="00BD7417" w:rsidP="00311F6C">
      <w:pPr>
        <w:rPr>
          <w:rFonts w:cstheme="minorHAnsi"/>
        </w:rPr>
      </w:pPr>
    </w:p>
    <w:tbl>
      <w:tblPr>
        <w:tblStyle w:val="Tabelamrea"/>
        <w:tblW w:w="9602" w:type="dxa"/>
        <w:tblLook w:val="04A0" w:firstRow="1" w:lastRow="0" w:firstColumn="1" w:lastColumn="0" w:noHBand="0" w:noVBand="1"/>
      </w:tblPr>
      <w:tblGrid>
        <w:gridCol w:w="2523"/>
        <w:gridCol w:w="7063"/>
        <w:gridCol w:w="16"/>
      </w:tblGrid>
      <w:tr w:rsidR="00BD7417" w:rsidRPr="00311F6C" w14:paraId="53E627C3" w14:textId="77777777" w:rsidTr="5AF05783">
        <w:trPr>
          <w:gridAfter w:val="1"/>
          <w:wAfter w:w="16" w:type="dxa"/>
          <w:trHeight w:val="300"/>
        </w:trPr>
        <w:tc>
          <w:tcPr>
            <w:tcW w:w="2523" w:type="dxa"/>
            <w:shd w:val="clear" w:color="auto" w:fill="DEEAF6" w:themeFill="accent5" w:themeFillTint="33"/>
          </w:tcPr>
          <w:p w14:paraId="5E28E2BD" w14:textId="2E0F1FAD" w:rsidR="00BD7417" w:rsidRPr="00311F6C" w:rsidRDefault="00E111DC" w:rsidP="005F7158">
            <w:pPr>
              <w:jc w:val="both"/>
              <w:rPr>
                <w:rFonts w:cstheme="minorHAnsi"/>
                <w:b/>
                <w:bCs/>
              </w:rPr>
            </w:pPr>
            <w:r>
              <w:rPr>
                <w:rFonts w:cstheme="minorHAnsi"/>
                <w:b/>
                <w:bCs/>
              </w:rPr>
              <w:t>4</w:t>
            </w:r>
            <w:r w:rsidR="00BD7417" w:rsidRPr="00311F6C">
              <w:rPr>
                <w:rFonts w:cstheme="minorHAnsi"/>
                <w:b/>
                <w:bCs/>
              </w:rPr>
              <w:t xml:space="preserve">. Sklop aktivnosti za dosego cilja </w:t>
            </w:r>
            <w:r w:rsidR="00562B97" w:rsidRPr="00311F6C">
              <w:rPr>
                <w:rFonts w:cstheme="minorHAnsi"/>
                <w:b/>
                <w:bCs/>
              </w:rPr>
              <w:t>3</w:t>
            </w:r>
          </w:p>
        </w:tc>
        <w:tc>
          <w:tcPr>
            <w:tcW w:w="7063" w:type="dxa"/>
            <w:shd w:val="clear" w:color="auto" w:fill="DEEAF6" w:themeFill="accent5" w:themeFillTint="33"/>
          </w:tcPr>
          <w:p w14:paraId="618F5CC0" w14:textId="5BBBFBB6" w:rsidR="00BD7417" w:rsidRPr="00311F6C" w:rsidRDefault="00BD7417" w:rsidP="005F7158">
            <w:pPr>
              <w:jc w:val="both"/>
              <w:rPr>
                <w:rFonts w:cstheme="minorHAnsi"/>
                <w:b/>
                <w:bCs/>
              </w:rPr>
            </w:pPr>
            <w:r w:rsidRPr="00311F6C">
              <w:rPr>
                <w:rFonts w:cstheme="minorHAnsi"/>
                <w:b/>
                <w:bCs/>
              </w:rPr>
              <w:t xml:space="preserve">Pravični pogoji za </w:t>
            </w:r>
            <w:r w:rsidR="00461519">
              <w:rPr>
                <w:rFonts w:cstheme="minorHAnsi"/>
                <w:b/>
                <w:bCs/>
              </w:rPr>
              <w:t>ZDZS</w:t>
            </w:r>
          </w:p>
        </w:tc>
      </w:tr>
      <w:tr w:rsidR="00BD7417" w:rsidRPr="00311F6C" w14:paraId="1C16A853" w14:textId="77777777" w:rsidTr="5AF05783">
        <w:trPr>
          <w:trHeight w:val="300"/>
        </w:trPr>
        <w:tc>
          <w:tcPr>
            <w:tcW w:w="9602" w:type="dxa"/>
            <w:gridSpan w:val="3"/>
          </w:tcPr>
          <w:p w14:paraId="3F9040E7" w14:textId="3D6D7DA2" w:rsidR="00BD7417" w:rsidRPr="00311F6C" w:rsidRDefault="005C72EC" w:rsidP="005F7158">
            <w:pPr>
              <w:jc w:val="both"/>
              <w:rPr>
                <w:rFonts w:cstheme="minorHAnsi"/>
              </w:rPr>
            </w:pPr>
            <w:r w:rsidRPr="00311F6C">
              <w:rPr>
                <w:rFonts w:cstheme="minorHAnsi"/>
              </w:rPr>
              <w:t xml:space="preserve">Vzpostavitev pravičnih, varnih in spodbudnih delovnih pogojev za zdravstvene delavce je eden ključnih dejavnikov za njihovo dolgoročno zadovoljstvo, motivacijo in zadržanje v zdravstvenem sistemu. Ključnega pomena je sprejetje nacionalnih smernic, ki bodo sledile Kodeksu SZO o etičnem zaposlovanju zdravstvenih delavcev ter zaščitile pravice zaposlenih. </w:t>
            </w:r>
          </w:p>
        </w:tc>
      </w:tr>
      <w:tr w:rsidR="00BD7417" w:rsidRPr="00311F6C" w14:paraId="07ABD8A0" w14:textId="77777777" w:rsidTr="5AF05783">
        <w:trPr>
          <w:gridAfter w:val="1"/>
          <w:wAfter w:w="16" w:type="dxa"/>
        </w:trPr>
        <w:tc>
          <w:tcPr>
            <w:tcW w:w="2523" w:type="dxa"/>
          </w:tcPr>
          <w:p w14:paraId="2C4439CB" w14:textId="2A1F27C1" w:rsidR="00BD7417" w:rsidRPr="00311F6C" w:rsidRDefault="00E111DC" w:rsidP="005F7158">
            <w:pPr>
              <w:rPr>
                <w:rFonts w:cstheme="minorHAnsi"/>
                <w:b/>
                <w:bCs/>
              </w:rPr>
            </w:pPr>
            <w:r>
              <w:rPr>
                <w:rFonts w:cstheme="minorHAnsi"/>
                <w:b/>
                <w:bCs/>
              </w:rPr>
              <w:t>4</w:t>
            </w:r>
            <w:r w:rsidR="00BD7417" w:rsidRPr="00311F6C">
              <w:rPr>
                <w:rFonts w:cstheme="minorHAnsi"/>
                <w:b/>
                <w:bCs/>
              </w:rPr>
              <w:t xml:space="preserve">. 1. Aktivnost za dosego cilja </w:t>
            </w:r>
            <w:r w:rsidR="00562B97" w:rsidRPr="00311F6C">
              <w:rPr>
                <w:rFonts w:cstheme="minorHAnsi"/>
                <w:b/>
                <w:bCs/>
              </w:rPr>
              <w:t>3</w:t>
            </w:r>
          </w:p>
        </w:tc>
        <w:tc>
          <w:tcPr>
            <w:tcW w:w="7063" w:type="dxa"/>
          </w:tcPr>
          <w:p w14:paraId="5069D8B8" w14:textId="55B45CD1" w:rsidR="00BD7417" w:rsidRPr="00311F6C" w:rsidRDefault="00BD7417" w:rsidP="005F7158">
            <w:pPr>
              <w:jc w:val="both"/>
              <w:rPr>
                <w:rFonts w:cstheme="minorHAnsi"/>
              </w:rPr>
            </w:pPr>
            <w:r w:rsidRPr="00311F6C">
              <w:rPr>
                <w:rFonts w:cstheme="minorHAnsi"/>
                <w:b/>
                <w:bCs/>
              </w:rPr>
              <w:t xml:space="preserve">Pravični pogoji </w:t>
            </w:r>
            <w:r w:rsidR="00DD7307" w:rsidRPr="00311F6C">
              <w:rPr>
                <w:rFonts w:cstheme="minorHAnsi"/>
                <w:b/>
                <w:bCs/>
              </w:rPr>
              <w:t xml:space="preserve">dela </w:t>
            </w:r>
            <w:r w:rsidRPr="00311F6C">
              <w:rPr>
                <w:rFonts w:cstheme="minorHAnsi"/>
                <w:b/>
                <w:bCs/>
              </w:rPr>
              <w:t xml:space="preserve">za </w:t>
            </w:r>
            <w:r w:rsidR="00461519">
              <w:rPr>
                <w:rFonts w:cstheme="minorHAnsi"/>
                <w:b/>
                <w:bCs/>
              </w:rPr>
              <w:t>ZDZS</w:t>
            </w:r>
          </w:p>
        </w:tc>
      </w:tr>
      <w:tr w:rsidR="00BD7417" w:rsidRPr="00311F6C" w14:paraId="0913FAF4" w14:textId="77777777" w:rsidTr="5AF05783">
        <w:trPr>
          <w:gridAfter w:val="1"/>
          <w:wAfter w:w="16" w:type="dxa"/>
          <w:trHeight w:val="300"/>
        </w:trPr>
        <w:tc>
          <w:tcPr>
            <w:tcW w:w="2523" w:type="dxa"/>
          </w:tcPr>
          <w:p w14:paraId="66A21411" w14:textId="77777777" w:rsidR="00BD7417" w:rsidRPr="00311F6C" w:rsidRDefault="00BD7417" w:rsidP="005F7158">
            <w:pPr>
              <w:jc w:val="both"/>
              <w:rPr>
                <w:rFonts w:cstheme="minorHAnsi"/>
                <w:b/>
                <w:bCs/>
              </w:rPr>
            </w:pPr>
            <w:r w:rsidRPr="00311F6C">
              <w:rPr>
                <w:rFonts w:cstheme="minorHAnsi"/>
                <w:b/>
                <w:bCs/>
              </w:rPr>
              <w:t>Opis</w:t>
            </w:r>
          </w:p>
        </w:tc>
        <w:tc>
          <w:tcPr>
            <w:tcW w:w="7063" w:type="dxa"/>
          </w:tcPr>
          <w:p w14:paraId="36E4F83D" w14:textId="320D211B" w:rsidR="00BD7417" w:rsidRPr="00311F6C" w:rsidRDefault="00D09B9E" w:rsidP="5AF05783">
            <w:pPr>
              <w:jc w:val="both"/>
              <w:rPr>
                <w:rFonts w:cstheme="minorBidi"/>
              </w:rPr>
            </w:pPr>
            <w:r w:rsidRPr="5AF05783">
              <w:rPr>
                <w:rFonts w:cstheme="minorBidi"/>
              </w:rPr>
              <w:t xml:space="preserve">Zdravstveni delavci in sodelavci imajo pravico do varnih, zdravih in dostojnih delovnih pogojev. Aktivnost bo usmerjena v zaščito njihovih pravic ter ustvarjanje spodbudnega delovnega okolja, ki temelji na varnosti, vključevanju, enakosti in nediskriminaciji. </w:t>
            </w:r>
            <w:r w:rsidR="00C24559">
              <w:rPr>
                <w:rFonts w:cstheme="minorBidi"/>
              </w:rPr>
              <w:t xml:space="preserve">V to aktivnost bodo vključeni mehanizmi za prijavo in obravnavo kršitve pravic, zagotavljanje enakega dostopa do napredovanja, izobraževanja, vzpostavitev psihosocialne podpore, zagotavljanje pravičnega in preglednega sistema plač idr. </w:t>
            </w:r>
            <w:r w:rsidRPr="5AF05783">
              <w:rPr>
                <w:rFonts w:cstheme="minorBidi"/>
              </w:rPr>
              <w:t>Ključen poudarek bo na preprečevanju škodljivih vplivov, zagotavljanju ustrezne podpore in krepitvi mehanizmov za zaščito pravic zaposlenih v zdravstvu. Posebna pozornost bo namenjena tudi pravičnemu plačilu, socialni zaščiti in sistemski ureditvi psihosocialne podpore, saj so to temelji za dolgoročno zadržanje kadra in krepitev stabilnosti zdravstvenega sistema.</w:t>
            </w:r>
          </w:p>
        </w:tc>
      </w:tr>
      <w:tr w:rsidR="00BD7417" w:rsidRPr="00311F6C" w14:paraId="30249067" w14:textId="77777777" w:rsidTr="5AF05783">
        <w:trPr>
          <w:gridAfter w:val="1"/>
          <w:wAfter w:w="16" w:type="dxa"/>
          <w:trHeight w:val="300"/>
        </w:trPr>
        <w:tc>
          <w:tcPr>
            <w:tcW w:w="2523" w:type="dxa"/>
          </w:tcPr>
          <w:p w14:paraId="5E8F1E5B" w14:textId="77777777" w:rsidR="00BD7417" w:rsidRPr="00311F6C" w:rsidRDefault="00BD7417" w:rsidP="005F7158">
            <w:pPr>
              <w:jc w:val="both"/>
              <w:rPr>
                <w:rFonts w:cstheme="minorHAnsi"/>
                <w:b/>
                <w:bCs/>
              </w:rPr>
            </w:pPr>
            <w:r w:rsidRPr="00311F6C">
              <w:rPr>
                <w:rFonts w:cstheme="minorHAnsi"/>
                <w:b/>
                <w:bCs/>
              </w:rPr>
              <w:t>Sodelujoči</w:t>
            </w:r>
          </w:p>
        </w:tc>
        <w:tc>
          <w:tcPr>
            <w:tcW w:w="7063" w:type="dxa"/>
          </w:tcPr>
          <w:p w14:paraId="338C8058" w14:textId="49A358AB" w:rsidR="00BD7417" w:rsidRPr="00311F6C" w:rsidRDefault="00DE326C" w:rsidP="1B5E36AE">
            <w:pPr>
              <w:jc w:val="both"/>
              <w:rPr>
                <w:rFonts w:cstheme="minorBidi"/>
              </w:rPr>
            </w:pPr>
            <w:r w:rsidRPr="00311F6C">
              <w:rPr>
                <w:rFonts w:cstheme="minorHAnsi"/>
              </w:rPr>
              <w:t>MZ</w:t>
            </w:r>
            <w:r>
              <w:rPr>
                <w:rFonts w:cstheme="minorHAnsi"/>
              </w:rPr>
              <w:t xml:space="preserve">, </w:t>
            </w:r>
            <w:r w:rsidR="4BBD3BAB" w:rsidRPr="71468AFB">
              <w:rPr>
                <w:rFonts w:cstheme="minorBidi"/>
              </w:rPr>
              <w:t>ZRSZ, sindikati, MDDSZ</w:t>
            </w:r>
          </w:p>
        </w:tc>
      </w:tr>
      <w:tr w:rsidR="00BD7417" w:rsidRPr="00311F6C" w14:paraId="3E66367D" w14:textId="77777777" w:rsidTr="5AF05783">
        <w:trPr>
          <w:gridAfter w:val="1"/>
          <w:wAfter w:w="16" w:type="dxa"/>
          <w:trHeight w:val="300"/>
        </w:trPr>
        <w:tc>
          <w:tcPr>
            <w:tcW w:w="2523" w:type="dxa"/>
          </w:tcPr>
          <w:p w14:paraId="05C4907F" w14:textId="77777777" w:rsidR="00BD7417" w:rsidRPr="00311F6C" w:rsidRDefault="00BD7417" w:rsidP="005F7158">
            <w:pPr>
              <w:jc w:val="both"/>
              <w:rPr>
                <w:rFonts w:cstheme="minorHAnsi"/>
                <w:b/>
                <w:bCs/>
              </w:rPr>
            </w:pPr>
            <w:r w:rsidRPr="00311F6C">
              <w:rPr>
                <w:rFonts w:cstheme="minorHAnsi"/>
                <w:b/>
                <w:bCs/>
              </w:rPr>
              <w:t>Nosilec aktivnosti</w:t>
            </w:r>
          </w:p>
        </w:tc>
        <w:tc>
          <w:tcPr>
            <w:tcW w:w="7063" w:type="dxa"/>
          </w:tcPr>
          <w:p w14:paraId="60E7F9C7" w14:textId="0359A6C1" w:rsidR="00BD7417" w:rsidRPr="00311F6C" w:rsidRDefault="00DE326C" w:rsidP="005F7158">
            <w:pPr>
              <w:jc w:val="both"/>
              <w:rPr>
                <w:rFonts w:cstheme="minorHAnsi"/>
              </w:rPr>
            </w:pPr>
            <w:r w:rsidRPr="71468AFB">
              <w:rPr>
                <w:rFonts w:cstheme="minorBidi"/>
              </w:rPr>
              <w:t>MDDSZ</w:t>
            </w:r>
          </w:p>
        </w:tc>
      </w:tr>
      <w:tr w:rsidR="00BD7417" w:rsidRPr="00311F6C" w14:paraId="6B09BB33" w14:textId="77777777" w:rsidTr="5AF05783">
        <w:trPr>
          <w:gridAfter w:val="1"/>
          <w:wAfter w:w="16" w:type="dxa"/>
          <w:trHeight w:val="236"/>
        </w:trPr>
        <w:tc>
          <w:tcPr>
            <w:tcW w:w="2523" w:type="dxa"/>
          </w:tcPr>
          <w:p w14:paraId="7245222A" w14:textId="77777777" w:rsidR="00BD7417" w:rsidRPr="00311F6C" w:rsidRDefault="00BD7417" w:rsidP="005F7158">
            <w:pPr>
              <w:jc w:val="both"/>
              <w:rPr>
                <w:rFonts w:cstheme="minorHAnsi"/>
                <w:b/>
                <w:bCs/>
              </w:rPr>
            </w:pPr>
            <w:r w:rsidRPr="00311F6C">
              <w:rPr>
                <w:rFonts w:cstheme="minorHAnsi"/>
                <w:b/>
                <w:bCs/>
              </w:rPr>
              <w:t>Rok izvedbe</w:t>
            </w:r>
          </w:p>
        </w:tc>
        <w:tc>
          <w:tcPr>
            <w:tcW w:w="7063" w:type="dxa"/>
          </w:tcPr>
          <w:p w14:paraId="613C8D68" w14:textId="37D3D59B" w:rsidR="00BD7417" w:rsidRPr="00311F6C" w:rsidRDefault="002C25DF" w:rsidP="005F7158">
            <w:pPr>
              <w:jc w:val="both"/>
              <w:rPr>
                <w:rFonts w:cstheme="minorHAnsi"/>
              </w:rPr>
            </w:pPr>
            <w:r w:rsidRPr="00311F6C">
              <w:rPr>
                <w:rFonts w:cstheme="minorHAnsi"/>
              </w:rPr>
              <w:t>2030</w:t>
            </w:r>
          </w:p>
        </w:tc>
      </w:tr>
    </w:tbl>
    <w:p w14:paraId="35E62710" w14:textId="1C8B65D7" w:rsidR="00DD7307" w:rsidRPr="00311F6C" w:rsidRDefault="00311F6C" w:rsidP="00311F6C">
      <w:pPr>
        <w:rPr>
          <w:rFonts w:cstheme="minorHAnsi"/>
        </w:rPr>
      </w:pPr>
      <w:r>
        <w:rPr>
          <w:rFonts w:cstheme="minorHAnsi"/>
        </w:rPr>
        <w:br w:type="page"/>
      </w:r>
    </w:p>
    <w:tbl>
      <w:tblPr>
        <w:tblStyle w:val="Tabelamrea"/>
        <w:tblW w:w="0" w:type="auto"/>
        <w:tblLook w:val="04A0" w:firstRow="1" w:lastRow="0" w:firstColumn="1" w:lastColumn="0" w:noHBand="0" w:noVBand="1"/>
      </w:tblPr>
      <w:tblGrid>
        <w:gridCol w:w="2492"/>
        <w:gridCol w:w="6858"/>
      </w:tblGrid>
      <w:tr w:rsidR="00356B32" w:rsidRPr="00311F6C" w14:paraId="78515EF2" w14:textId="77777777" w:rsidTr="5AF05783">
        <w:tc>
          <w:tcPr>
            <w:tcW w:w="2492" w:type="dxa"/>
            <w:shd w:val="clear" w:color="auto" w:fill="DEEAF6" w:themeFill="accent5" w:themeFillTint="33"/>
          </w:tcPr>
          <w:p w14:paraId="760A2368" w14:textId="56C2DEFC" w:rsidR="00356B32" w:rsidRPr="00311F6C" w:rsidRDefault="00E111DC" w:rsidP="005F7158">
            <w:pPr>
              <w:jc w:val="both"/>
              <w:rPr>
                <w:rFonts w:eastAsia="Calibri" w:cstheme="minorHAnsi"/>
                <w:b/>
                <w:bCs/>
                <w:color w:val="000000" w:themeColor="text1"/>
                <w:highlight w:val="red"/>
              </w:rPr>
            </w:pPr>
            <w:r>
              <w:rPr>
                <w:rFonts w:eastAsia="Calibri" w:cstheme="minorHAnsi"/>
                <w:b/>
                <w:bCs/>
                <w:color w:val="000000" w:themeColor="text1"/>
              </w:rPr>
              <w:t>5</w:t>
            </w:r>
            <w:r w:rsidR="00356B32" w:rsidRPr="00311F6C">
              <w:rPr>
                <w:rFonts w:eastAsia="Calibri" w:cstheme="minorHAnsi"/>
                <w:b/>
                <w:bCs/>
                <w:color w:val="000000" w:themeColor="text1"/>
              </w:rPr>
              <w:t>. Sklop aktivnosti</w:t>
            </w:r>
            <w:r w:rsidR="008D7A67" w:rsidRPr="00311F6C">
              <w:rPr>
                <w:rFonts w:eastAsia="Calibri" w:cstheme="minorHAnsi"/>
                <w:b/>
                <w:bCs/>
                <w:color w:val="000000" w:themeColor="text1"/>
              </w:rPr>
              <w:t xml:space="preserve"> za dosego cilja 3</w:t>
            </w:r>
          </w:p>
        </w:tc>
        <w:tc>
          <w:tcPr>
            <w:tcW w:w="6858" w:type="dxa"/>
            <w:shd w:val="clear" w:color="auto" w:fill="DEEAF6" w:themeFill="accent5" w:themeFillTint="33"/>
          </w:tcPr>
          <w:p w14:paraId="7DFD451D" w14:textId="23A406FB" w:rsidR="00356B32" w:rsidRPr="00311F6C" w:rsidRDefault="31B40FC5" w:rsidP="5AF05783">
            <w:pPr>
              <w:jc w:val="both"/>
              <w:rPr>
                <w:rFonts w:eastAsia="Calibri" w:cstheme="minorBidi"/>
                <w:b/>
                <w:bCs/>
                <w:color w:val="000000" w:themeColor="text1"/>
              </w:rPr>
            </w:pPr>
            <w:r w:rsidRPr="5AF05783">
              <w:rPr>
                <w:rFonts w:eastAsia="Calibri" w:cstheme="minorBidi"/>
                <w:b/>
                <w:bCs/>
                <w:color w:val="000000" w:themeColor="text1"/>
              </w:rPr>
              <w:t xml:space="preserve">Minimalne varnostne definicije za število pacientov na </w:t>
            </w:r>
            <w:r w:rsidR="11443D64" w:rsidRPr="5AF05783">
              <w:rPr>
                <w:rFonts w:eastAsia="Calibri" w:cstheme="minorBidi"/>
                <w:b/>
                <w:bCs/>
                <w:color w:val="000000" w:themeColor="text1"/>
              </w:rPr>
              <w:t>ZDZS</w:t>
            </w:r>
          </w:p>
        </w:tc>
      </w:tr>
      <w:tr w:rsidR="00356B32" w:rsidRPr="00311F6C" w14:paraId="763B6AF5" w14:textId="77777777" w:rsidTr="5AF05783">
        <w:tc>
          <w:tcPr>
            <w:tcW w:w="9350" w:type="dxa"/>
            <w:gridSpan w:val="2"/>
          </w:tcPr>
          <w:p w14:paraId="64B45C07" w14:textId="77777777" w:rsidR="00356B32" w:rsidRPr="00311F6C" w:rsidRDefault="00356B32" w:rsidP="005F7158">
            <w:pPr>
              <w:jc w:val="both"/>
              <w:rPr>
                <w:rFonts w:eastAsia="Calibri" w:cstheme="minorHAnsi"/>
                <w:color w:val="000000" w:themeColor="text1"/>
              </w:rPr>
            </w:pPr>
            <w:r w:rsidRPr="00311F6C">
              <w:rPr>
                <w:rFonts w:eastAsia="Calibri" w:cstheme="minorHAnsi"/>
                <w:color w:val="000000" w:themeColor="text1"/>
              </w:rPr>
              <w:t xml:space="preserve">Vzpostavitev minimalnih varnostnih definicij glede razmerja med številom pacientov in številom zdravstvenih delavcev je ključni ukrep za zagotavljanje varne, kakovostne in učinkovite zdravstvene oskrbe. Neustrezen obseg dela zaradi prenizkega števila kadra neposredno vpliva na kakovost zdravstvenih storitev, varnosti pacientov ter zdravje in dobrobit zaposlenih. S spodnjimi aktivnostmi se dolgoročno izboljšuje kakovost dela, zmanjšuje tveganje za napake ter preprečuje izgorelost zaposlenih v zdravstvu. </w:t>
            </w:r>
          </w:p>
        </w:tc>
      </w:tr>
      <w:tr w:rsidR="00356B32" w:rsidRPr="00311F6C" w14:paraId="498F72D9" w14:textId="77777777" w:rsidTr="5AF05783">
        <w:tc>
          <w:tcPr>
            <w:tcW w:w="2492" w:type="dxa"/>
          </w:tcPr>
          <w:p w14:paraId="023066DB" w14:textId="21A9DC7F" w:rsidR="00356B32" w:rsidRPr="00311F6C" w:rsidRDefault="00E111DC" w:rsidP="005F7158">
            <w:pPr>
              <w:jc w:val="both"/>
              <w:rPr>
                <w:rFonts w:eastAsia="Calibri" w:cstheme="minorHAnsi"/>
                <w:b/>
                <w:bCs/>
                <w:color w:val="000000" w:themeColor="text1"/>
              </w:rPr>
            </w:pPr>
            <w:r>
              <w:rPr>
                <w:rFonts w:eastAsia="Calibri" w:cstheme="minorHAnsi"/>
                <w:b/>
                <w:bCs/>
                <w:color w:val="000000" w:themeColor="text1"/>
              </w:rPr>
              <w:t>5</w:t>
            </w:r>
            <w:r w:rsidR="00356B32" w:rsidRPr="00311F6C">
              <w:rPr>
                <w:rFonts w:eastAsia="Calibri" w:cstheme="minorHAnsi"/>
                <w:b/>
                <w:bCs/>
                <w:color w:val="000000" w:themeColor="text1"/>
              </w:rPr>
              <w:t xml:space="preserve">. </w:t>
            </w:r>
            <w:r w:rsidR="00311F6C">
              <w:rPr>
                <w:rFonts w:eastAsia="Calibri" w:cstheme="minorHAnsi"/>
                <w:b/>
                <w:bCs/>
                <w:color w:val="000000" w:themeColor="text1"/>
              </w:rPr>
              <w:t>1</w:t>
            </w:r>
            <w:r w:rsidR="00356B32" w:rsidRPr="00311F6C">
              <w:rPr>
                <w:rFonts w:eastAsia="Calibri" w:cstheme="minorHAnsi"/>
                <w:b/>
                <w:bCs/>
                <w:color w:val="000000" w:themeColor="text1"/>
              </w:rPr>
              <w:t xml:space="preserve">. Aktivnost za dosego cilja </w:t>
            </w:r>
            <w:r w:rsidR="00562B97" w:rsidRPr="00311F6C">
              <w:rPr>
                <w:rFonts w:eastAsia="Calibri" w:cstheme="minorHAnsi"/>
                <w:b/>
                <w:bCs/>
                <w:color w:val="000000" w:themeColor="text1"/>
              </w:rPr>
              <w:t>3</w:t>
            </w:r>
            <w:r w:rsidR="00356B32" w:rsidRPr="00311F6C">
              <w:rPr>
                <w:rFonts w:eastAsia="Calibri" w:cstheme="minorHAnsi"/>
                <w:b/>
                <w:bCs/>
                <w:color w:val="000000" w:themeColor="text1"/>
              </w:rPr>
              <w:t xml:space="preserve"> </w:t>
            </w:r>
          </w:p>
        </w:tc>
        <w:tc>
          <w:tcPr>
            <w:tcW w:w="6858" w:type="dxa"/>
          </w:tcPr>
          <w:p w14:paraId="15E69283" w14:textId="0477DBBD" w:rsidR="00356B32" w:rsidRPr="00311F6C" w:rsidRDefault="00356B32" w:rsidP="005F7158">
            <w:pPr>
              <w:jc w:val="both"/>
              <w:rPr>
                <w:rFonts w:eastAsia="Calibri" w:cstheme="minorHAnsi"/>
                <w:b/>
                <w:bCs/>
                <w:color w:val="000000" w:themeColor="text1"/>
              </w:rPr>
            </w:pPr>
            <w:r w:rsidRPr="00311F6C">
              <w:rPr>
                <w:rFonts w:eastAsia="Calibri" w:cstheme="minorHAnsi"/>
                <w:b/>
                <w:bCs/>
                <w:color w:val="000000" w:themeColor="text1"/>
              </w:rPr>
              <w:t xml:space="preserve">Minimalne varnostne definicije za število pacientov za </w:t>
            </w:r>
            <w:r w:rsidR="002D17B2" w:rsidRPr="00311F6C">
              <w:rPr>
                <w:rFonts w:eastAsia="Calibri" w:cstheme="minorHAnsi"/>
                <w:b/>
                <w:bCs/>
                <w:color w:val="000000" w:themeColor="text1"/>
              </w:rPr>
              <w:t xml:space="preserve">ZDZS </w:t>
            </w:r>
          </w:p>
        </w:tc>
      </w:tr>
      <w:tr w:rsidR="00356B32" w:rsidRPr="00311F6C" w14:paraId="2AA30A51" w14:textId="77777777" w:rsidTr="5AF05783">
        <w:tc>
          <w:tcPr>
            <w:tcW w:w="2492" w:type="dxa"/>
          </w:tcPr>
          <w:p w14:paraId="1F35D5B6" w14:textId="77777777" w:rsidR="00356B32" w:rsidRPr="00311F6C" w:rsidRDefault="00356B32" w:rsidP="005F7158">
            <w:pPr>
              <w:jc w:val="both"/>
              <w:rPr>
                <w:rFonts w:eastAsia="Calibri" w:cstheme="minorHAnsi"/>
                <w:b/>
                <w:bCs/>
                <w:color w:val="000000" w:themeColor="text1"/>
              </w:rPr>
            </w:pPr>
            <w:r w:rsidRPr="00311F6C">
              <w:rPr>
                <w:rFonts w:eastAsia="Calibri" w:cstheme="minorHAnsi"/>
                <w:b/>
                <w:bCs/>
                <w:color w:val="000000" w:themeColor="text1"/>
              </w:rPr>
              <w:t>Opis</w:t>
            </w:r>
          </w:p>
        </w:tc>
        <w:tc>
          <w:tcPr>
            <w:tcW w:w="6858" w:type="dxa"/>
          </w:tcPr>
          <w:p w14:paraId="146610E6" w14:textId="3FA8FAFB" w:rsidR="00356B32" w:rsidRPr="00311F6C" w:rsidRDefault="00642D61" w:rsidP="5AF05783">
            <w:pPr>
              <w:jc w:val="both"/>
              <w:rPr>
                <w:rFonts w:eastAsia="Calibri" w:cstheme="minorBidi"/>
                <w:color w:val="000000" w:themeColor="text1"/>
              </w:rPr>
            </w:pPr>
            <w:r w:rsidRPr="00642D61">
              <w:rPr>
                <w:rFonts w:eastAsia="Calibri" w:cstheme="minorBidi"/>
                <w:color w:val="000000" w:themeColor="text1"/>
              </w:rPr>
              <w:t>Namen aktivnosti je razviti nacionalne minimalne varnostne standarde za razmerje med številom pacientov in posameznimi ključnimi zdravstvenimi ter oskrbovalnimi poklicnimi skupinami (npr. medicinske sestre, zdravniki, fizioterapevti, delovni terapevti, farmacevti ipd.), zlasti za poklice, pri katerih obravnava poteka istočasno z več pacienti.</w:t>
            </w:r>
            <w:r w:rsidR="001833E4">
              <w:rPr>
                <w:rFonts w:eastAsia="Calibri" w:cstheme="minorBidi"/>
                <w:color w:val="000000" w:themeColor="text1"/>
              </w:rPr>
              <w:t xml:space="preserve"> Na področju zdravstvene nege bo v podporo temu vpeljan</w:t>
            </w:r>
            <w:r w:rsidR="001833E4">
              <w:t xml:space="preserve"> </w:t>
            </w:r>
            <w:r w:rsidR="001833E4" w:rsidRPr="001833E4">
              <w:rPr>
                <w:rFonts w:eastAsia="Calibri" w:cstheme="minorBidi"/>
                <w:color w:val="000000" w:themeColor="text1"/>
              </w:rPr>
              <w:t xml:space="preserve">standardiziran sistem </w:t>
            </w:r>
            <w:r w:rsidR="001833E4">
              <w:rPr>
                <w:rFonts w:eastAsia="Calibri" w:cstheme="minorBidi"/>
                <w:color w:val="000000" w:themeColor="text1"/>
              </w:rPr>
              <w:t xml:space="preserve">spremljanja in izvajanja zdravstvene </w:t>
            </w:r>
            <w:r w:rsidR="001833E4" w:rsidRPr="001833E4">
              <w:rPr>
                <w:rFonts w:eastAsia="Calibri" w:cstheme="minorBidi"/>
                <w:color w:val="000000" w:themeColor="text1"/>
              </w:rPr>
              <w:t>nege</w:t>
            </w:r>
            <w:r w:rsidR="001833E4">
              <w:rPr>
                <w:rFonts w:eastAsia="Calibri" w:cstheme="minorBidi"/>
                <w:color w:val="000000" w:themeColor="text1"/>
              </w:rPr>
              <w:t xml:space="preserve"> (</w:t>
            </w:r>
            <w:r w:rsidR="001833E4" w:rsidRPr="001833E4">
              <w:rPr>
                <w:rFonts w:eastAsia="Calibri" w:cstheme="minorBidi"/>
                <w:color w:val="000000" w:themeColor="text1"/>
              </w:rPr>
              <w:t>NANDA</w:t>
            </w:r>
            <w:r w:rsidR="001833E4">
              <w:rPr>
                <w:rFonts w:eastAsia="Calibri" w:cstheme="minorBidi"/>
                <w:color w:val="000000" w:themeColor="text1"/>
              </w:rPr>
              <w:t>-I</w:t>
            </w:r>
            <w:r w:rsidR="001833E4" w:rsidRPr="001833E4">
              <w:rPr>
                <w:rFonts w:eastAsia="Calibri" w:cstheme="minorBidi"/>
                <w:color w:val="000000" w:themeColor="text1"/>
              </w:rPr>
              <w:t>, NIC in NOC</w:t>
            </w:r>
            <w:r w:rsidR="001833E4">
              <w:rPr>
                <w:rFonts w:eastAsia="Calibri" w:cstheme="minorBidi"/>
                <w:color w:val="000000" w:themeColor="text1"/>
              </w:rPr>
              <w:t>) na sekundarni in terciarni ravni zdravstvenega varstva</w:t>
            </w:r>
            <w:r w:rsidR="001833E4" w:rsidRPr="001833E4">
              <w:rPr>
                <w:rFonts w:eastAsia="Calibri" w:cstheme="minorBidi"/>
                <w:color w:val="000000" w:themeColor="text1"/>
              </w:rPr>
              <w:t>.</w:t>
            </w:r>
            <w:r w:rsidR="00DE326C">
              <w:rPr>
                <w:rFonts w:eastAsia="Calibri" w:cstheme="minorBidi"/>
                <w:color w:val="000000" w:themeColor="text1"/>
              </w:rPr>
              <w:t xml:space="preserve"> </w:t>
            </w:r>
            <w:r w:rsidRPr="00642D61">
              <w:rPr>
                <w:rFonts w:eastAsia="Calibri" w:cstheme="minorBidi"/>
                <w:color w:val="000000" w:themeColor="text1"/>
              </w:rPr>
              <w:t>Ta razmerja predstavljajo temelj za zagotavljanje varne, kakovostne in celostne zdravstvene obravnave ter za učinkovito multidisciplinarno sodelovanje, predvsem pri kompleksnejših pacientih z več potrebami. Pri določitvi standardov se bodo upoštevala mednarodna praksa in priporočila, vključno s smernicami SZO in mednarodnih inštitucij. Standardi bodo prilagojeni različnim ravnem zahtevnosti obravnave in različnim delovnim okoljem. </w:t>
            </w:r>
          </w:p>
        </w:tc>
      </w:tr>
      <w:tr w:rsidR="00356B32" w:rsidRPr="00311F6C" w14:paraId="67E24C1E" w14:textId="77777777" w:rsidTr="5AF05783">
        <w:tc>
          <w:tcPr>
            <w:tcW w:w="2492" w:type="dxa"/>
          </w:tcPr>
          <w:p w14:paraId="4BCF9932" w14:textId="77777777" w:rsidR="00356B32" w:rsidRPr="00311F6C" w:rsidRDefault="00356B32" w:rsidP="005F7158">
            <w:pPr>
              <w:jc w:val="both"/>
              <w:rPr>
                <w:rFonts w:eastAsia="Calibri" w:cstheme="minorHAnsi"/>
                <w:b/>
                <w:bCs/>
                <w:color w:val="000000" w:themeColor="text1"/>
              </w:rPr>
            </w:pPr>
            <w:r w:rsidRPr="00311F6C">
              <w:rPr>
                <w:rFonts w:eastAsia="Calibri" w:cstheme="minorHAnsi"/>
                <w:b/>
                <w:bCs/>
                <w:color w:val="000000" w:themeColor="text1"/>
              </w:rPr>
              <w:t>Sodelujoči</w:t>
            </w:r>
          </w:p>
        </w:tc>
        <w:tc>
          <w:tcPr>
            <w:tcW w:w="6858" w:type="dxa"/>
          </w:tcPr>
          <w:p w14:paraId="7634EFD9" w14:textId="50B15383" w:rsidR="00356B32" w:rsidRPr="00311F6C" w:rsidRDefault="00DE326C" w:rsidP="2364C2C1">
            <w:pPr>
              <w:jc w:val="both"/>
              <w:rPr>
                <w:rFonts w:eastAsia="Calibri" w:cstheme="minorBidi"/>
                <w:color w:val="000000" w:themeColor="text1"/>
              </w:rPr>
            </w:pPr>
            <w:r w:rsidRPr="71468AFB">
              <w:rPr>
                <w:rFonts w:eastAsia="Calibri" w:cstheme="minorBidi"/>
                <w:color w:val="000000" w:themeColor="text1"/>
              </w:rPr>
              <w:t>ZZZS</w:t>
            </w:r>
            <w:r>
              <w:rPr>
                <w:rFonts w:eastAsia="Calibri" w:cstheme="minorBidi"/>
                <w:color w:val="000000" w:themeColor="text1"/>
              </w:rPr>
              <w:t>, s</w:t>
            </w:r>
            <w:r w:rsidR="72AB7FE7" w:rsidRPr="71468AFB">
              <w:rPr>
                <w:rFonts w:eastAsia="Calibri" w:cstheme="minorBidi"/>
                <w:color w:val="000000" w:themeColor="text1"/>
              </w:rPr>
              <w:t>trokovna združenja</w:t>
            </w:r>
            <w:r w:rsidR="67EC91CD" w:rsidRPr="71468AFB">
              <w:rPr>
                <w:rFonts w:eastAsia="Calibri" w:cstheme="minorBidi"/>
                <w:color w:val="000000" w:themeColor="text1"/>
              </w:rPr>
              <w:t>, JZZ</w:t>
            </w:r>
          </w:p>
        </w:tc>
      </w:tr>
      <w:tr w:rsidR="00356B32" w:rsidRPr="00311F6C" w14:paraId="21652BB0" w14:textId="77777777" w:rsidTr="5AF05783">
        <w:tc>
          <w:tcPr>
            <w:tcW w:w="2492" w:type="dxa"/>
          </w:tcPr>
          <w:p w14:paraId="6F8F1780" w14:textId="77777777" w:rsidR="00356B32" w:rsidRPr="00311F6C" w:rsidRDefault="00356B32" w:rsidP="005F7158">
            <w:pPr>
              <w:jc w:val="both"/>
              <w:rPr>
                <w:rFonts w:eastAsia="Calibri" w:cstheme="minorHAnsi"/>
                <w:b/>
                <w:bCs/>
                <w:color w:val="000000" w:themeColor="text1"/>
              </w:rPr>
            </w:pPr>
            <w:r w:rsidRPr="00311F6C">
              <w:rPr>
                <w:rFonts w:eastAsia="Calibri" w:cstheme="minorHAnsi"/>
                <w:b/>
                <w:bCs/>
                <w:color w:val="000000" w:themeColor="text1"/>
              </w:rPr>
              <w:t>Nosilec aktivnosti</w:t>
            </w:r>
          </w:p>
        </w:tc>
        <w:tc>
          <w:tcPr>
            <w:tcW w:w="6858" w:type="dxa"/>
          </w:tcPr>
          <w:p w14:paraId="5F858C53" w14:textId="3DDDAABF" w:rsidR="00356B32" w:rsidRPr="00311F6C" w:rsidRDefault="584D2A87" w:rsidP="2364C2C1">
            <w:pPr>
              <w:jc w:val="both"/>
              <w:rPr>
                <w:rFonts w:eastAsia="Calibri" w:cstheme="minorBidi"/>
                <w:color w:val="000000" w:themeColor="text1"/>
              </w:rPr>
            </w:pPr>
            <w:r w:rsidRPr="71468AFB">
              <w:rPr>
                <w:rFonts w:eastAsia="Calibri" w:cstheme="minorBidi"/>
                <w:color w:val="000000" w:themeColor="text1"/>
              </w:rPr>
              <w:t>MZ</w:t>
            </w:r>
          </w:p>
        </w:tc>
      </w:tr>
      <w:tr w:rsidR="00356B32" w:rsidRPr="00311F6C" w14:paraId="35D738F9" w14:textId="77777777" w:rsidTr="5AF05783">
        <w:tc>
          <w:tcPr>
            <w:tcW w:w="2492" w:type="dxa"/>
          </w:tcPr>
          <w:p w14:paraId="4149C91E" w14:textId="77777777" w:rsidR="00356B32" w:rsidRPr="00311F6C" w:rsidRDefault="00356B32" w:rsidP="005F7158">
            <w:pPr>
              <w:jc w:val="both"/>
              <w:rPr>
                <w:rFonts w:eastAsia="Calibri" w:cstheme="minorHAnsi"/>
                <w:b/>
                <w:bCs/>
                <w:color w:val="000000" w:themeColor="text1"/>
              </w:rPr>
            </w:pPr>
            <w:r w:rsidRPr="00311F6C">
              <w:rPr>
                <w:rFonts w:eastAsia="Calibri" w:cstheme="minorHAnsi"/>
                <w:b/>
                <w:bCs/>
                <w:color w:val="000000" w:themeColor="text1"/>
              </w:rPr>
              <w:t>Rok izvedbe</w:t>
            </w:r>
          </w:p>
        </w:tc>
        <w:tc>
          <w:tcPr>
            <w:tcW w:w="6858" w:type="dxa"/>
          </w:tcPr>
          <w:p w14:paraId="46B556FE" w14:textId="0BB42783" w:rsidR="00356B32" w:rsidRPr="00311F6C" w:rsidRDefault="00282787" w:rsidP="005F7158">
            <w:pPr>
              <w:jc w:val="both"/>
              <w:rPr>
                <w:rFonts w:eastAsia="Calibri" w:cstheme="minorHAnsi"/>
                <w:color w:val="000000" w:themeColor="text1"/>
              </w:rPr>
            </w:pPr>
            <w:r w:rsidRPr="00311F6C">
              <w:rPr>
                <w:rFonts w:eastAsia="Calibri" w:cstheme="minorHAnsi"/>
                <w:color w:val="000000" w:themeColor="text1"/>
              </w:rPr>
              <w:t>2030</w:t>
            </w:r>
          </w:p>
        </w:tc>
      </w:tr>
    </w:tbl>
    <w:p w14:paraId="4E8F6C1D" w14:textId="7BEC3946" w:rsidR="005C72EC" w:rsidRPr="00311F6C" w:rsidRDefault="005C72EC" w:rsidP="00356B32">
      <w:pPr>
        <w:rPr>
          <w:rFonts w:cstheme="minorHAnsi"/>
        </w:rPr>
      </w:pPr>
    </w:p>
    <w:tbl>
      <w:tblPr>
        <w:tblStyle w:val="Tabelamrea"/>
        <w:tblW w:w="9337" w:type="dxa"/>
        <w:tblLook w:val="04A0" w:firstRow="1" w:lastRow="0" w:firstColumn="1" w:lastColumn="0" w:noHBand="0" w:noVBand="1"/>
      </w:tblPr>
      <w:tblGrid>
        <w:gridCol w:w="2287"/>
        <w:gridCol w:w="7050"/>
      </w:tblGrid>
      <w:tr w:rsidR="00BD7417" w:rsidRPr="00311F6C" w14:paraId="5B7C9DEE" w14:textId="77777777" w:rsidTr="66D1A7B0">
        <w:trPr>
          <w:trHeight w:val="300"/>
        </w:trPr>
        <w:tc>
          <w:tcPr>
            <w:tcW w:w="2287" w:type="dxa"/>
            <w:shd w:val="clear" w:color="auto" w:fill="DEEAF6" w:themeFill="accent5" w:themeFillTint="33"/>
          </w:tcPr>
          <w:p w14:paraId="4D945361" w14:textId="28D49A11" w:rsidR="00BD7417" w:rsidRPr="00311F6C" w:rsidRDefault="00E111DC" w:rsidP="005F7158">
            <w:pPr>
              <w:jc w:val="both"/>
              <w:rPr>
                <w:rFonts w:cstheme="minorHAnsi"/>
                <w:b/>
                <w:bCs/>
              </w:rPr>
            </w:pPr>
            <w:r>
              <w:rPr>
                <w:rFonts w:cstheme="minorHAnsi"/>
                <w:b/>
                <w:bCs/>
              </w:rPr>
              <w:t>6</w:t>
            </w:r>
            <w:r w:rsidR="00BD7417" w:rsidRPr="00311F6C">
              <w:rPr>
                <w:rFonts w:cstheme="minorHAnsi"/>
                <w:b/>
                <w:bCs/>
              </w:rPr>
              <w:t xml:space="preserve">. Sklop aktivnosti za dosego cilja </w:t>
            </w:r>
            <w:r w:rsidR="00562B97" w:rsidRPr="00311F6C">
              <w:rPr>
                <w:rFonts w:cstheme="minorHAnsi"/>
                <w:b/>
                <w:bCs/>
              </w:rPr>
              <w:t>3</w:t>
            </w:r>
          </w:p>
        </w:tc>
        <w:tc>
          <w:tcPr>
            <w:tcW w:w="7050" w:type="dxa"/>
            <w:shd w:val="clear" w:color="auto" w:fill="DEEAF6" w:themeFill="accent5" w:themeFillTint="33"/>
          </w:tcPr>
          <w:p w14:paraId="4E4F83B5" w14:textId="305E351B" w:rsidR="00BD7417" w:rsidRPr="00311F6C" w:rsidRDefault="00BD7417" w:rsidP="005F7158">
            <w:pPr>
              <w:jc w:val="both"/>
              <w:rPr>
                <w:rFonts w:cstheme="minorHAnsi"/>
                <w:b/>
                <w:bCs/>
              </w:rPr>
            </w:pPr>
            <w:r w:rsidRPr="00311F6C">
              <w:rPr>
                <w:rFonts w:cstheme="minorHAnsi"/>
                <w:b/>
                <w:bCs/>
              </w:rPr>
              <w:t xml:space="preserve">Skrb za zdravje </w:t>
            </w:r>
            <w:r w:rsidR="00DE326C" w:rsidRPr="00E111DC">
              <w:rPr>
                <w:rFonts w:cstheme="minorHAnsi"/>
                <w:b/>
                <w:bCs/>
              </w:rPr>
              <w:t>ZDZS</w:t>
            </w:r>
          </w:p>
        </w:tc>
      </w:tr>
      <w:tr w:rsidR="00BD7417" w:rsidRPr="00311F6C" w14:paraId="23DE4296" w14:textId="77777777" w:rsidTr="66D1A7B0">
        <w:trPr>
          <w:trHeight w:val="300"/>
        </w:trPr>
        <w:tc>
          <w:tcPr>
            <w:tcW w:w="9337" w:type="dxa"/>
            <w:gridSpan w:val="2"/>
          </w:tcPr>
          <w:p w14:paraId="4047F712" w14:textId="29281E42" w:rsidR="00BD7417" w:rsidRPr="00311F6C" w:rsidRDefault="00BD7417" w:rsidP="005F7158">
            <w:pPr>
              <w:jc w:val="both"/>
              <w:rPr>
                <w:rFonts w:eastAsia="Calibri" w:cstheme="minorHAnsi"/>
              </w:rPr>
            </w:pPr>
            <w:r w:rsidRPr="00311F6C">
              <w:rPr>
                <w:rFonts w:eastAsia="Calibri" w:cstheme="minorHAnsi"/>
              </w:rPr>
              <w:t xml:space="preserve">V sodobnem zdravstvenem sistemu je dolgoročna skrb za zdravje </w:t>
            </w:r>
            <w:r w:rsidR="00DE326C">
              <w:rPr>
                <w:rFonts w:eastAsia="Calibri" w:cstheme="minorHAnsi"/>
              </w:rPr>
              <w:t>ZDZS</w:t>
            </w:r>
            <w:r w:rsidR="00DE326C" w:rsidRPr="00311F6C">
              <w:rPr>
                <w:rFonts w:eastAsia="Calibri" w:cstheme="minorHAnsi"/>
              </w:rPr>
              <w:t xml:space="preserve"> </w:t>
            </w:r>
            <w:r w:rsidRPr="00311F6C">
              <w:rPr>
                <w:rFonts w:eastAsia="Calibri" w:cstheme="minorHAnsi"/>
              </w:rPr>
              <w:t>nujna za zagotavljanje kakovostne oskrbe pacientov, stabilnosti kadra in trajnostnega delovanja zdravstvenih institucij. Zdravstveni delavci</w:t>
            </w:r>
            <w:r w:rsidR="002F5079" w:rsidRPr="00311F6C">
              <w:rPr>
                <w:rFonts w:eastAsia="Calibri" w:cstheme="minorHAnsi"/>
              </w:rPr>
              <w:t xml:space="preserve"> in zdravstveni sodelavci</w:t>
            </w:r>
            <w:r w:rsidRPr="00311F6C">
              <w:rPr>
                <w:rFonts w:eastAsia="Calibri" w:cstheme="minorHAnsi"/>
              </w:rPr>
              <w:t xml:space="preserve"> so zaradi narave svojega dela pogosto izpostavljeni visokim obremenitvam, stresu in tveganju za izgorelost, kar zahteva strateški in celovit pristop k zaščiti in krepitvi njihovega fizičnega in duševnega zdravja.</w:t>
            </w:r>
            <w:r w:rsidR="007161AC" w:rsidRPr="00311F6C">
              <w:rPr>
                <w:rFonts w:eastAsia="Calibri" w:cstheme="minorHAnsi"/>
              </w:rPr>
              <w:t xml:space="preserve"> </w:t>
            </w:r>
            <w:r w:rsidRPr="00311F6C">
              <w:rPr>
                <w:rFonts w:eastAsia="Calibri" w:cstheme="minorHAnsi"/>
              </w:rPr>
              <w:t>V okviru tega sklopa bo vzpostavljen sistemski model, ki bo vključeval strukturirane aktivnosti za krepitev zdravja, programe psihološke podpore, redna usposabljanja, svetovalne mreže ter mehanizme za spremljanje in evalvacijo stanja duševnega zdravja, preventivne ukrepe in supervizijsko podpora za vse zdravstvene delavce. Poseben poudarek bo na oblikovanju trajnostnih rešitev, ki bodo postale sestavni del organizacijske kulture v zdravstvenih ustanovah. Ukrepi bodo naslavljali tako preventivo kot tudi zgodnje intervencije, ob tem pa zagotavljali varno okolje, kjer bodo zaposleni lahko poiskali podporo brez stigme.</w:t>
            </w:r>
            <w:r w:rsidR="007161AC" w:rsidRPr="00311F6C">
              <w:rPr>
                <w:rFonts w:eastAsia="Calibri" w:cstheme="minorHAnsi"/>
              </w:rPr>
              <w:t xml:space="preserve"> </w:t>
            </w:r>
            <w:r w:rsidRPr="00311F6C">
              <w:rPr>
                <w:rFonts w:eastAsia="Calibri" w:cstheme="minorHAnsi"/>
              </w:rPr>
              <w:t>Z implementacijo teh aktivnosti se bo krepila odpornost kadra, zmanjševal absentizem, izboljševalo delovno okolje ter dolgoročno povečevala učinkovitost zdravstvenega sistema.</w:t>
            </w:r>
          </w:p>
        </w:tc>
      </w:tr>
      <w:tr w:rsidR="00BD7417" w:rsidRPr="00311F6C" w14:paraId="63EEC446" w14:textId="77777777" w:rsidTr="66D1A7B0">
        <w:trPr>
          <w:trHeight w:val="300"/>
        </w:trPr>
        <w:tc>
          <w:tcPr>
            <w:tcW w:w="2287" w:type="dxa"/>
          </w:tcPr>
          <w:p w14:paraId="20AD2E30" w14:textId="1FF30AF6" w:rsidR="00BD7417" w:rsidRPr="00311F6C" w:rsidRDefault="00E111DC" w:rsidP="005F7158">
            <w:pPr>
              <w:jc w:val="both"/>
              <w:rPr>
                <w:rFonts w:cstheme="minorHAnsi"/>
                <w:b/>
                <w:bCs/>
              </w:rPr>
            </w:pPr>
            <w:r>
              <w:rPr>
                <w:rFonts w:cstheme="minorHAnsi"/>
                <w:b/>
                <w:bCs/>
              </w:rPr>
              <w:t>6</w:t>
            </w:r>
            <w:r w:rsidR="008D7A67" w:rsidRPr="00311F6C">
              <w:rPr>
                <w:rFonts w:cstheme="minorHAnsi"/>
                <w:b/>
                <w:bCs/>
              </w:rPr>
              <w:t>.</w:t>
            </w:r>
            <w:r w:rsidR="00BD7417" w:rsidRPr="00311F6C">
              <w:rPr>
                <w:rFonts w:cstheme="minorHAnsi"/>
                <w:b/>
                <w:bCs/>
              </w:rPr>
              <w:t xml:space="preserve"> 1. Aktivnost za dosego cilja </w:t>
            </w:r>
            <w:r w:rsidR="00562B97" w:rsidRPr="00311F6C">
              <w:rPr>
                <w:rFonts w:cstheme="minorHAnsi"/>
                <w:b/>
                <w:bCs/>
              </w:rPr>
              <w:t>3</w:t>
            </w:r>
          </w:p>
        </w:tc>
        <w:tc>
          <w:tcPr>
            <w:tcW w:w="7050" w:type="dxa"/>
          </w:tcPr>
          <w:p w14:paraId="2ED1BC08" w14:textId="77777777" w:rsidR="00BD7417" w:rsidRPr="00311F6C" w:rsidRDefault="00BD7417" w:rsidP="005F7158">
            <w:pPr>
              <w:jc w:val="both"/>
              <w:rPr>
                <w:rFonts w:cstheme="minorHAnsi"/>
                <w:b/>
                <w:bCs/>
              </w:rPr>
            </w:pPr>
            <w:r w:rsidRPr="00311F6C">
              <w:rPr>
                <w:rFonts w:cstheme="minorHAnsi"/>
                <w:b/>
                <w:bCs/>
              </w:rPr>
              <w:t>Implementacija aktivnosti za krepitev zdravja zaposlenih v zdravstvu</w:t>
            </w:r>
          </w:p>
          <w:p w14:paraId="3F275B85" w14:textId="77777777" w:rsidR="00BD7417" w:rsidRPr="00311F6C" w:rsidRDefault="00BD7417" w:rsidP="005F7158">
            <w:pPr>
              <w:jc w:val="both"/>
              <w:rPr>
                <w:rFonts w:cstheme="minorHAnsi"/>
              </w:rPr>
            </w:pPr>
          </w:p>
        </w:tc>
      </w:tr>
      <w:tr w:rsidR="00BD7417" w:rsidRPr="00311F6C" w14:paraId="018F0D5F" w14:textId="77777777" w:rsidTr="66D1A7B0">
        <w:trPr>
          <w:trHeight w:val="300"/>
        </w:trPr>
        <w:tc>
          <w:tcPr>
            <w:tcW w:w="2287" w:type="dxa"/>
          </w:tcPr>
          <w:p w14:paraId="59EC8BCB" w14:textId="77777777" w:rsidR="00BD7417" w:rsidRPr="00311F6C" w:rsidRDefault="00BD7417" w:rsidP="005F7158">
            <w:pPr>
              <w:jc w:val="both"/>
              <w:rPr>
                <w:rFonts w:cstheme="minorHAnsi"/>
                <w:b/>
                <w:bCs/>
              </w:rPr>
            </w:pPr>
            <w:r w:rsidRPr="00311F6C">
              <w:rPr>
                <w:rFonts w:cstheme="minorHAnsi"/>
                <w:b/>
                <w:bCs/>
              </w:rPr>
              <w:t>Opis</w:t>
            </w:r>
          </w:p>
        </w:tc>
        <w:tc>
          <w:tcPr>
            <w:tcW w:w="7050" w:type="dxa"/>
          </w:tcPr>
          <w:p w14:paraId="58C7BC48" w14:textId="11442111" w:rsidR="00642D61" w:rsidRPr="00311F6C" w:rsidRDefault="00BD7417" w:rsidP="00642D61">
            <w:pPr>
              <w:spacing w:after="240"/>
              <w:jc w:val="both"/>
              <w:rPr>
                <w:rFonts w:eastAsia="Calibri" w:cstheme="minorHAnsi"/>
              </w:rPr>
            </w:pPr>
            <w:r w:rsidRPr="00311F6C">
              <w:rPr>
                <w:rFonts w:eastAsia="Calibri" w:cstheme="minorHAnsi"/>
              </w:rPr>
              <w:t>Kadri v zdravstvu so zaradi narave svojega dela pogosto izpostavljeni visokim stopnjam stresa, izgorelosti in psihičnim obremenitvam. Namen te aktivnosti je vzpostaviti in izvajati ukrepe za krepitev zdravja</w:t>
            </w:r>
            <w:r w:rsidR="00642D61">
              <w:rPr>
                <w:rFonts w:eastAsia="Calibri" w:cstheme="minorHAnsi"/>
              </w:rPr>
              <w:t xml:space="preserve"> (npr. </w:t>
            </w:r>
            <w:r w:rsidR="00DE326C">
              <w:rPr>
                <w:rFonts w:eastAsia="Calibri" w:cstheme="minorHAnsi"/>
              </w:rPr>
              <w:t>preprečevanje</w:t>
            </w:r>
            <w:r w:rsidR="00DE326C" w:rsidRPr="00DE326C">
              <w:rPr>
                <w:rFonts w:eastAsia="Calibri" w:cstheme="minorHAnsi"/>
              </w:rPr>
              <w:t xml:space="preserve"> mišično-skeletnih bolečin, bolezni in poškodb</w:t>
            </w:r>
            <w:r w:rsidR="00DE326C">
              <w:rPr>
                <w:rFonts w:eastAsia="Calibri" w:cstheme="minorHAnsi"/>
              </w:rPr>
              <w:t xml:space="preserve">, </w:t>
            </w:r>
            <w:r w:rsidR="00642D61">
              <w:rPr>
                <w:rFonts w:eastAsia="Calibri" w:cstheme="minorHAnsi"/>
              </w:rPr>
              <w:t xml:space="preserve">vzpostavitev programov </w:t>
            </w:r>
            <w:r w:rsidR="00DE326C">
              <w:rPr>
                <w:rFonts w:eastAsia="Calibri" w:cstheme="minorHAnsi"/>
              </w:rPr>
              <w:t>krepitev duševnega zdravja</w:t>
            </w:r>
            <w:r w:rsidR="00642D61">
              <w:rPr>
                <w:rFonts w:eastAsia="Calibri" w:cstheme="minorHAnsi"/>
              </w:rPr>
              <w:t xml:space="preserve">, </w:t>
            </w:r>
            <w:r w:rsidR="00701697">
              <w:rPr>
                <w:rFonts w:eastAsia="Calibri" w:cstheme="minorHAnsi"/>
              </w:rPr>
              <w:t>preprečevanje in obvladovanje dejavnikov tveganja</w:t>
            </w:r>
            <w:r w:rsidR="00642D61">
              <w:rPr>
                <w:rFonts w:eastAsia="Calibri" w:cstheme="minorHAnsi"/>
              </w:rPr>
              <w:t xml:space="preserve"> itd.)</w:t>
            </w:r>
            <w:r w:rsidR="007161AC" w:rsidRPr="00311F6C">
              <w:rPr>
                <w:rFonts w:eastAsia="Calibri" w:cstheme="minorHAnsi"/>
              </w:rPr>
              <w:t xml:space="preserve"> prilagojene posebej za ZDZS</w:t>
            </w:r>
            <w:r w:rsidRPr="00311F6C">
              <w:rPr>
                <w:rFonts w:eastAsia="Calibri" w:cstheme="minorHAnsi"/>
              </w:rPr>
              <w:t>, s čimer bi izboljšali njihovo počutje, zmanjšali absentizem in povečali delovno zadovoljstvo</w:t>
            </w:r>
            <w:r w:rsidR="00642D61">
              <w:rPr>
                <w:rFonts w:eastAsia="Calibri" w:cstheme="minorHAnsi"/>
              </w:rPr>
              <w:t xml:space="preserve">. </w:t>
            </w:r>
          </w:p>
        </w:tc>
      </w:tr>
      <w:tr w:rsidR="00BD7417" w:rsidRPr="00311F6C" w14:paraId="597EFE87" w14:textId="77777777" w:rsidTr="66D1A7B0">
        <w:trPr>
          <w:trHeight w:val="300"/>
        </w:trPr>
        <w:tc>
          <w:tcPr>
            <w:tcW w:w="2287" w:type="dxa"/>
          </w:tcPr>
          <w:p w14:paraId="6800A89C" w14:textId="77777777" w:rsidR="00BD7417" w:rsidRPr="00311F6C" w:rsidRDefault="00BD7417" w:rsidP="005F7158">
            <w:pPr>
              <w:jc w:val="both"/>
              <w:rPr>
                <w:rFonts w:cstheme="minorHAnsi"/>
                <w:b/>
                <w:bCs/>
              </w:rPr>
            </w:pPr>
            <w:r w:rsidRPr="00311F6C">
              <w:rPr>
                <w:rFonts w:cstheme="minorHAnsi"/>
                <w:b/>
                <w:bCs/>
              </w:rPr>
              <w:t>Sodelujoči</w:t>
            </w:r>
          </w:p>
        </w:tc>
        <w:tc>
          <w:tcPr>
            <w:tcW w:w="7050" w:type="dxa"/>
          </w:tcPr>
          <w:p w14:paraId="7C51643A" w14:textId="6C167D6F" w:rsidR="00BD7417" w:rsidRPr="00311F6C" w:rsidRDefault="00DE326C" w:rsidP="2364C2C1">
            <w:pPr>
              <w:jc w:val="both"/>
              <w:rPr>
                <w:rFonts w:cstheme="minorBidi"/>
              </w:rPr>
            </w:pPr>
            <w:r>
              <w:rPr>
                <w:rFonts w:cstheme="minorBidi"/>
              </w:rPr>
              <w:t xml:space="preserve">MZ, </w:t>
            </w:r>
            <w:r w:rsidR="00BD7417" w:rsidRPr="71468AFB">
              <w:rPr>
                <w:rFonts w:cstheme="minorBidi"/>
              </w:rPr>
              <w:t>JZZ</w:t>
            </w:r>
            <w:r w:rsidR="1126DB75" w:rsidRPr="71468AFB">
              <w:rPr>
                <w:rFonts w:cstheme="minorBidi"/>
              </w:rPr>
              <w:t xml:space="preserve">, </w:t>
            </w:r>
            <w:r w:rsidR="104D13BC" w:rsidRPr="71468AFB">
              <w:rPr>
                <w:rFonts w:cstheme="minorBidi"/>
              </w:rPr>
              <w:t>strokovna združenja</w:t>
            </w:r>
          </w:p>
        </w:tc>
      </w:tr>
      <w:tr w:rsidR="00BD7417" w:rsidRPr="00311F6C" w14:paraId="37EB3D9C" w14:textId="77777777" w:rsidTr="66D1A7B0">
        <w:trPr>
          <w:trHeight w:val="300"/>
        </w:trPr>
        <w:tc>
          <w:tcPr>
            <w:tcW w:w="2287" w:type="dxa"/>
          </w:tcPr>
          <w:p w14:paraId="77F76BD0" w14:textId="77777777" w:rsidR="00BD7417" w:rsidRPr="00311F6C" w:rsidRDefault="00BD7417" w:rsidP="005F7158">
            <w:pPr>
              <w:jc w:val="both"/>
              <w:rPr>
                <w:rFonts w:cstheme="minorHAnsi"/>
                <w:b/>
                <w:bCs/>
              </w:rPr>
            </w:pPr>
            <w:r w:rsidRPr="00311F6C">
              <w:rPr>
                <w:rFonts w:cstheme="minorHAnsi"/>
                <w:b/>
                <w:bCs/>
              </w:rPr>
              <w:t>Nosilec aktivnosti</w:t>
            </w:r>
          </w:p>
        </w:tc>
        <w:tc>
          <w:tcPr>
            <w:tcW w:w="7050" w:type="dxa"/>
          </w:tcPr>
          <w:p w14:paraId="69F0048B" w14:textId="1FEF1F75" w:rsidR="00BD7417" w:rsidRPr="00311F6C" w:rsidRDefault="00BD7417" w:rsidP="2364C2C1">
            <w:pPr>
              <w:jc w:val="both"/>
              <w:rPr>
                <w:rFonts w:cstheme="minorBidi"/>
              </w:rPr>
            </w:pPr>
            <w:r w:rsidRPr="71468AFB">
              <w:rPr>
                <w:rFonts w:cstheme="minorBidi"/>
              </w:rPr>
              <w:t>NIJZ</w:t>
            </w:r>
          </w:p>
        </w:tc>
      </w:tr>
      <w:tr w:rsidR="00BD7417" w:rsidRPr="00311F6C" w14:paraId="25FC2117" w14:textId="77777777" w:rsidTr="66D1A7B0">
        <w:trPr>
          <w:trHeight w:val="300"/>
        </w:trPr>
        <w:tc>
          <w:tcPr>
            <w:tcW w:w="2287" w:type="dxa"/>
          </w:tcPr>
          <w:p w14:paraId="56A75FD7" w14:textId="77777777" w:rsidR="00BD7417" w:rsidRPr="00311F6C" w:rsidRDefault="00BD7417" w:rsidP="005F7158">
            <w:pPr>
              <w:jc w:val="both"/>
              <w:rPr>
                <w:rFonts w:cstheme="minorHAnsi"/>
                <w:b/>
                <w:bCs/>
              </w:rPr>
            </w:pPr>
            <w:r w:rsidRPr="00311F6C">
              <w:rPr>
                <w:rFonts w:cstheme="minorHAnsi"/>
                <w:b/>
                <w:bCs/>
              </w:rPr>
              <w:t>Rok izvedbe</w:t>
            </w:r>
          </w:p>
        </w:tc>
        <w:tc>
          <w:tcPr>
            <w:tcW w:w="7050" w:type="dxa"/>
          </w:tcPr>
          <w:p w14:paraId="6E149099" w14:textId="4D8C0B57" w:rsidR="00BD7417" w:rsidRPr="00311F6C" w:rsidRDefault="1C67F8BC" w:rsidP="2364C2C1">
            <w:pPr>
              <w:jc w:val="both"/>
              <w:rPr>
                <w:rFonts w:cstheme="minorBidi"/>
              </w:rPr>
            </w:pPr>
            <w:r w:rsidRPr="71468AFB">
              <w:rPr>
                <w:rFonts w:cstheme="minorBidi"/>
              </w:rPr>
              <w:t>2035</w:t>
            </w:r>
          </w:p>
        </w:tc>
      </w:tr>
      <w:tr w:rsidR="00BD7417" w:rsidRPr="00311F6C" w14:paraId="0B582282" w14:textId="77777777" w:rsidTr="66D1A7B0">
        <w:trPr>
          <w:trHeight w:val="300"/>
        </w:trPr>
        <w:tc>
          <w:tcPr>
            <w:tcW w:w="9337" w:type="dxa"/>
            <w:gridSpan w:val="2"/>
          </w:tcPr>
          <w:p w14:paraId="1B0AE0A0" w14:textId="77777777" w:rsidR="00BD7417" w:rsidRPr="00311F6C" w:rsidRDefault="00BD7417" w:rsidP="005F7158">
            <w:pPr>
              <w:jc w:val="both"/>
              <w:rPr>
                <w:rFonts w:cstheme="minorHAnsi"/>
              </w:rPr>
            </w:pPr>
          </w:p>
        </w:tc>
      </w:tr>
      <w:tr w:rsidR="00BD7417" w:rsidRPr="00311F6C" w14:paraId="5F9F382E" w14:textId="77777777" w:rsidTr="66D1A7B0">
        <w:trPr>
          <w:trHeight w:val="300"/>
        </w:trPr>
        <w:tc>
          <w:tcPr>
            <w:tcW w:w="2287" w:type="dxa"/>
          </w:tcPr>
          <w:p w14:paraId="4F309A89" w14:textId="7052E13A" w:rsidR="00BD7417" w:rsidRPr="00311F6C" w:rsidRDefault="008D7A67" w:rsidP="005F7158">
            <w:pPr>
              <w:jc w:val="both"/>
              <w:rPr>
                <w:rFonts w:cstheme="minorHAnsi"/>
                <w:b/>
                <w:bCs/>
              </w:rPr>
            </w:pPr>
            <w:r w:rsidRPr="00311F6C">
              <w:rPr>
                <w:rFonts w:cstheme="minorHAnsi"/>
                <w:b/>
                <w:bCs/>
              </w:rPr>
              <w:t>5</w:t>
            </w:r>
            <w:r w:rsidR="00BD7417" w:rsidRPr="00311F6C">
              <w:rPr>
                <w:rFonts w:cstheme="minorHAnsi"/>
                <w:b/>
                <w:bCs/>
              </w:rPr>
              <w:t xml:space="preserve">. 2. Aktivnost za dosego cilja </w:t>
            </w:r>
            <w:r w:rsidR="00562B97" w:rsidRPr="00311F6C">
              <w:rPr>
                <w:rFonts w:cstheme="minorHAnsi"/>
                <w:b/>
                <w:bCs/>
              </w:rPr>
              <w:t>3</w:t>
            </w:r>
          </w:p>
        </w:tc>
        <w:tc>
          <w:tcPr>
            <w:tcW w:w="7050" w:type="dxa"/>
          </w:tcPr>
          <w:p w14:paraId="16A55449" w14:textId="77777777" w:rsidR="00BD7417" w:rsidRPr="00311F6C" w:rsidRDefault="00BD7417" w:rsidP="005F7158">
            <w:pPr>
              <w:jc w:val="both"/>
              <w:rPr>
                <w:rFonts w:cstheme="minorHAnsi"/>
                <w:b/>
                <w:bCs/>
              </w:rPr>
            </w:pPr>
            <w:r w:rsidRPr="00311F6C">
              <w:rPr>
                <w:rFonts w:cstheme="minorHAnsi"/>
                <w:b/>
                <w:bCs/>
              </w:rPr>
              <w:t>Preventivni ukrepi, refleksivna praksa in supervizijska podpora za zdravstvene delavce</w:t>
            </w:r>
          </w:p>
        </w:tc>
      </w:tr>
      <w:tr w:rsidR="00BD7417" w:rsidRPr="00311F6C" w14:paraId="3F18E774" w14:textId="77777777" w:rsidTr="66D1A7B0">
        <w:trPr>
          <w:trHeight w:val="300"/>
        </w:trPr>
        <w:tc>
          <w:tcPr>
            <w:tcW w:w="2287" w:type="dxa"/>
          </w:tcPr>
          <w:p w14:paraId="7A3B175F" w14:textId="77777777" w:rsidR="00BD7417" w:rsidRPr="00311F6C" w:rsidRDefault="00BD7417" w:rsidP="005F7158">
            <w:pPr>
              <w:jc w:val="both"/>
              <w:rPr>
                <w:rFonts w:cstheme="minorHAnsi"/>
                <w:b/>
                <w:bCs/>
              </w:rPr>
            </w:pPr>
            <w:r w:rsidRPr="00311F6C">
              <w:rPr>
                <w:rFonts w:cstheme="minorHAnsi"/>
                <w:b/>
                <w:bCs/>
              </w:rPr>
              <w:t>Opis</w:t>
            </w:r>
          </w:p>
        </w:tc>
        <w:tc>
          <w:tcPr>
            <w:tcW w:w="7050" w:type="dxa"/>
          </w:tcPr>
          <w:p w14:paraId="47FC8F79" w14:textId="2421DE89" w:rsidR="00BD7417" w:rsidRPr="00311F6C" w:rsidRDefault="007161AC" w:rsidP="007161AC">
            <w:pPr>
              <w:jc w:val="both"/>
              <w:rPr>
                <w:rFonts w:cstheme="minorHAnsi"/>
              </w:rPr>
            </w:pPr>
            <w:r w:rsidRPr="00311F6C">
              <w:rPr>
                <w:rFonts w:cstheme="minorHAnsi"/>
              </w:rPr>
              <w:t xml:space="preserve">Namen aktivnosti je okrepiti duševno zdravje, strokovno rast in dolgoročno vzdržnost zdravstvenih delavcev z vzpostavitvijo sistemskega pristopa k preventivnim ukrepom ter dostopu do refleksivne prakse in </w:t>
            </w:r>
            <w:proofErr w:type="spellStart"/>
            <w:r w:rsidRPr="00311F6C">
              <w:rPr>
                <w:rFonts w:cstheme="minorHAnsi"/>
              </w:rPr>
              <w:t>supervizije</w:t>
            </w:r>
            <w:proofErr w:type="spellEnd"/>
            <w:r w:rsidRPr="00311F6C">
              <w:rPr>
                <w:rFonts w:cstheme="minorHAnsi"/>
              </w:rPr>
              <w:t xml:space="preserve">. </w:t>
            </w:r>
            <w:proofErr w:type="spellStart"/>
            <w:r w:rsidRPr="00311F6C">
              <w:rPr>
                <w:rFonts w:cstheme="minorHAnsi"/>
              </w:rPr>
              <w:t>Supervizija</w:t>
            </w:r>
            <w:proofErr w:type="spellEnd"/>
            <w:r w:rsidRPr="00311F6C">
              <w:rPr>
                <w:rFonts w:cstheme="minorHAnsi"/>
              </w:rPr>
              <w:t xml:space="preserve"> je ključna oblika strokovne podpore, ki zdravstvenim delavcem omogoča varno okolje za obravnavo čustvenih, etičnih in profesionalnih izzivov, s katerimi se srečujejo pri svojem delu. Redna, strukturirana </w:t>
            </w:r>
            <w:proofErr w:type="spellStart"/>
            <w:r w:rsidRPr="00311F6C">
              <w:rPr>
                <w:rFonts w:cstheme="minorHAnsi"/>
              </w:rPr>
              <w:t>supervizija</w:t>
            </w:r>
            <w:proofErr w:type="spellEnd"/>
            <w:r w:rsidRPr="00311F6C">
              <w:rPr>
                <w:rFonts w:cstheme="minorHAnsi"/>
              </w:rPr>
              <w:t xml:space="preserve"> prispeva k izboljšanju psihološke odpornosti, zmanjšanju izgorelosti, višji kakovosti oskrbe ter ohranjanju visoke ravni strokovne integritete.</w:t>
            </w:r>
          </w:p>
        </w:tc>
      </w:tr>
      <w:tr w:rsidR="00BD7417" w:rsidRPr="00311F6C" w14:paraId="2B2691B7" w14:textId="77777777" w:rsidTr="66D1A7B0">
        <w:trPr>
          <w:trHeight w:val="300"/>
        </w:trPr>
        <w:tc>
          <w:tcPr>
            <w:tcW w:w="2287" w:type="dxa"/>
          </w:tcPr>
          <w:p w14:paraId="39742675" w14:textId="77777777" w:rsidR="00BD7417" w:rsidRPr="00311F6C" w:rsidRDefault="00BD7417" w:rsidP="005F7158">
            <w:pPr>
              <w:jc w:val="both"/>
              <w:rPr>
                <w:rFonts w:cstheme="minorHAnsi"/>
                <w:b/>
                <w:bCs/>
              </w:rPr>
            </w:pPr>
            <w:r w:rsidRPr="00311F6C">
              <w:rPr>
                <w:rFonts w:cstheme="minorHAnsi"/>
                <w:b/>
                <w:bCs/>
              </w:rPr>
              <w:t>Sodelujoči</w:t>
            </w:r>
          </w:p>
        </w:tc>
        <w:tc>
          <w:tcPr>
            <w:tcW w:w="7050" w:type="dxa"/>
          </w:tcPr>
          <w:p w14:paraId="37F41DC3" w14:textId="33969623" w:rsidR="00BD7417" w:rsidRPr="00311F6C" w:rsidRDefault="00DE326C" w:rsidP="2364C2C1">
            <w:pPr>
              <w:jc w:val="both"/>
              <w:rPr>
                <w:rFonts w:cstheme="minorBidi"/>
              </w:rPr>
            </w:pPr>
            <w:r w:rsidRPr="71468AFB">
              <w:rPr>
                <w:rFonts w:cstheme="minorBidi"/>
              </w:rPr>
              <w:t>MZ</w:t>
            </w:r>
            <w:r>
              <w:rPr>
                <w:rFonts w:cstheme="minorBidi"/>
              </w:rPr>
              <w:t>, s</w:t>
            </w:r>
            <w:r w:rsidR="72AB7FE7" w:rsidRPr="71468AFB">
              <w:rPr>
                <w:rFonts w:cstheme="minorBidi"/>
              </w:rPr>
              <w:t xml:space="preserve">trokovna združenja, </w:t>
            </w:r>
            <w:r w:rsidR="2B275AAA" w:rsidRPr="71468AFB">
              <w:rPr>
                <w:rFonts w:cstheme="minorBidi"/>
              </w:rPr>
              <w:t>fakultete, JZZ</w:t>
            </w:r>
          </w:p>
        </w:tc>
      </w:tr>
      <w:tr w:rsidR="00BD7417" w:rsidRPr="00311F6C" w14:paraId="19528B09" w14:textId="77777777" w:rsidTr="66D1A7B0">
        <w:trPr>
          <w:trHeight w:val="300"/>
        </w:trPr>
        <w:tc>
          <w:tcPr>
            <w:tcW w:w="2287" w:type="dxa"/>
          </w:tcPr>
          <w:p w14:paraId="01B0E516" w14:textId="77777777" w:rsidR="00BD7417" w:rsidRPr="00311F6C" w:rsidRDefault="00BD7417" w:rsidP="005F7158">
            <w:pPr>
              <w:jc w:val="both"/>
              <w:rPr>
                <w:rFonts w:cstheme="minorHAnsi"/>
                <w:b/>
                <w:bCs/>
              </w:rPr>
            </w:pPr>
            <w:r w:rsidRPr="00311F6C">
              <w:rPr>
                <w:rFonts w:cstheme="minorHAnsi"/>
                <w:b/>
                <w:bCs/>
              </w:rPr>
              <w:t>Nosilec aktivnosti</w:t>
            </w:r>
          </w:p>
        </w:tc>
        <w:tc>
          <w:tcPr>
            <w:tcW w:w="7050" w:type="dxa"/>
          </w:tcPr>
          <w:p w14:paraId="7A513B08" w14:textId="3572D776" w:rsidR="00BD7417" w:rsidRPr="00311F6C" w:rsidRDefault="1C17ABCC" w:rsidP="2364C2C1">
            <w:pPr>
              <w:jc w:val="both"/>
              <w:rPr>
                <w:rFonts w:cstheme="minorBidi"/>
              </w:rPr>
            </w:pPr>
            <w:r w:rsidRPr="71468AFB">
              <w:rPr>
                <w:rFonts w:cstheme="minorBidi"/>
              </w:rPr>
              <w:t>NIJZ</w:t>
            </w:r>
          </w:p>
        </w:tc>
      </w:tr>
      <w:tr w:rsidR="00BD7417" w:rsidRPr="00311F6C" w14:paraId="1724C422" w14:textId="77777777" w:rsidTr="66D1A7B0">
        <w:trPr>
          <w:trHeight w:val="300"/>
        </w:trPr>
        <w:tc>
          <w:tcPr>
            <w:tcW w:w="2287" w:type="dxa"/>
          </w:tcPr>
          <w:p w14:paraId="0EAC9CAF" w14:textId="77777777" w:rsidR="00BD7417" w:rsidRPr="00311F6C" w:rsidRDefault="00BD7417" w:rsidP="005F7158">
            <w:pPr>
              <w:jc w:val="both"/>
              <w:rPr>
                <w:rFonts w:cstheme="minorHAnsi"/>
                <w:b/>
                <w:bCs/>
              </w:rPr>
            </w:pPr>
            <w:r w:rsidRPr="00311F6C">
              <w:rPr>
                <w:rFonts w:cstheme="minorHAnsi"/>
                <w:b/>
                <w:bCs/>
              </w:rPr>
              <w:t>Rok izvedbe</w:t>
            </w:r>
          </w:p>
        </w:tc>
        <w:tc>
          <w:tcPr>
            <w:tcW w:w="7050" w:type="dxa"/>
          </w:tcPr>
          <w:p w14:paraId="0F0392D6" w14:textId="6A5A9709" w:rsidR="00BD7417" w:rsidRPr="00311F6C" w:rsidRDefault="007161AC" w:rsidP="005F7158">
            <w:pPr>
              <w:jc w:val="both"/>
              <w:rPr>
                <w:rFonts w:cstheme="minorHAnsi"/>
              </w:rPr>
            </w:pPr>
            <w:r w:rsidRPr="00311F6C">
              <w:rPr>
                <w:rFonts w:cstheme="minorHAnsi"/>
              </w:rPr>
              <w:t>203</w:t>
            </w:r>
            <w:r w:rsidR="00E865F0" w:rsidRPr="00311F6C">
              <w:rPr>
                <w:rFonts w:cstheme="minorHAnsi"/>
              </w:rPr>
              <w:t>5</w:t>
            </w:r>
          </w:p>
        </w:tc>
      </w:tr>
    </w:tbl>
    <w:p w14:paraId="62CF60E2" w14:textId="22D0F03A" w:rsidR="002D08C0" w:rsidRPr="00311F6C" w:rsidRDefault="00BD7417" w:rsidP="2AA584D3">
      <w:pPr>
        <w:rPr>
          <w:rFonts w:cstheme="minorHAnsi"/>
        </w:rPr>
      </w:pPr>
      <w:r w:rsidRPr="66D1A7B0">
        <w:rPr>
          <w:rFonts w:cstheme="minorBidi"/>
        </w:rPr>
        <w:br w:type="page"/>
      </w:r>
    </w:p>
    <w:tbl>
      <w:tblPr>
        <w:tblStyle w:val="Tabelamrea"/>
        <w:tblW w:w="0" w:type="auto"/>
        <w:tblLook w:val="04A0" w:firstRow="1" w:lastRow="0" w:firstColumn="1" w:lastColumn="0" w:noHBand="0" w:noVBand="1"/>
      </w:tblPr>
      <w:tblGrid>
        <w:gridCol w:w="2287"/>
        <w:gridCol w:w="7063"/>
      </w:tblGrid>
      <w:tr w:rsidR="66D1A7B0" w14:paraId="2F941036" w14:textId="77777777" w:rsidTr="5AF05783">
        <w:trPr>
          <w:trHeight w:val="300"/>
        </w:trPr>
        <w:tc>
          <w:tcPr>
            <w:tcW w:w="2287" w:type="dxa"/>
            <w:shd w:val="clear" w:color="auto" w:fill="DEEAF6" w:themeFill="accent5" w:themeFillTint="33"/>
          </w:tcPr>
          <w:p w14:paraId="1CCA6A08" w14:textId="523654F7" w:rsidR="66D1A7B0" w:rsidRDefault="00E111DC" w:rsidP="66D1A7B0">
            <w:pPr>
              <w:jc w:val="both"/>
              <w:rPr>
                <w:rFonts w:cstheme="minorBidi"/>
                <w:b/>
                <w:bCs/>
              </w:rPr>
            </w:pPr>
            <w:r>
              <w:rPr>
                <w:rFonts w:cstheme="minorBidi"/>
                <w:b/>
                <w:bCs/>
              </w:rPr>
              <w:t>7</w:t>
            </w:r>
            <w:r w:rsidR="66D1A7B0" w:rsidRPr="66D1A7B0">
              <w:rPr>
                <w:rFonts w:cstheme="minorBidi"/>
                <w:b/>
                <w:bCs/>
              </w:rPr>
              <w:t>. Sklop aktivnosti cilja 3</w:t>
            </w:r>
          </w:p>
        </w:tc>
        <w:tc>
          <w:tcPr>
            <w:tcW w:w="7063" w:type="dxa"/>
            <w:shd w:val="clear" w:color="auto" w:fill="DEEAF6" w:themeFill="accent5" w:themeFillTint="33"/>
          </w:tcPr>
          <w:p w14:paraId="56C2C9C4" w14:textId="77777777" w:rsidR="66D1A7B0" w:rsidRDefault="66D1A7B0" w:rsidP="66D1A7B0">
            <w:pPr>
              <w:jc w:val="both"/>
              <w:rPr>
                <w:rFonts w:cstheme="minorBidi"/>
                <w:b/>
                <w:bCs/>
              </w:rPr>
            </w:pPr>
            <w:r w:rsidRPr="66D1A7B0">
              <w:rPr>
                <w:rFonts w:cstheme="minorBidi"/>
                <w:b/>
                <w:bCs/>
              </w:rPr>
              <w:t>Zaposlovanje na podeželskih in bolj oddaljenih območjih</w:t>
            </w:r>
          </w:p>
        </w:tc>
      </w:tr>
      <w:tr w:rsidR="66D1A7B0" w14:paraId="022DCEFE" w14:textId="77777777" w:rsidTr="5AF05783">
        <w:trPr>
          <w:trHeight w:val="300"/>
        </w:trPr>
        <w:tc>
          <w:tcPr>
            <w:tcW w:w="9350" w:type="dxa"/>
            <w:gridSpan w:val="2"/>
          </w:tcPr>
          <w:p w14:paraId="63A4F233" w14:textId="77777777" w:rsidR="66D1A7B0" w:rsidRDefault="66D1A7B0" w:rsidP="66D1A7B0">
            <w:pPr>
              <w:jc w:val="both"/>
              <w:rPr>
                <w:rFonts w:cstheme="minorBidi"/>
              </w:rPr>
            </w:pPr>
            <w:r w:rsidRPr="66D1A7B0">
              <w:rPr>
                <w:rFonts w:cstheme="minorBidi"/>
              </w:rPr>
              <w:t>Dostopnost kakovostnih zdravstvenih storitev mora biti enakovredna za vse prebivalce, ne glede na geografsko lokacijo. Podeželska in bolj oddaljena območja pa se pogosto soočajo z velikim pomanjkanjem zdravstvenega kadra, kar ogroža kakovost in dostopnost zdravstvene oskrbe v teh regijah.</w:t>
            </w:r>
          </w:p>
        </w:tc>
      </w:tr>
      <w:tr w:rsidR="66D1A7B0" w14:paraId="72DC6D62" w14:textId="77777777" w:rsidTr="5AF05783">
        <w:trPr>
          <w:trHeight w:val="300"/>
        </w:trPr>
        <w:tc>
          <w:tcPr>
            <w:tcW w:w="2287" w:type="dxa"/>
          </w:tcPr>
          <w:p w14:paraId="50233EB3" w14:textId="77777777" w:rsidR="66D1A7B0" w:rsidRDefault="66D1A7B0" w:rsidP="66D1A7B0">
            <w:pPr>
              <w:rPr>
                <w:rFonts w:cstheme="minorBidi"/>
                <w:b/>
                <w:bCs/>
              </w:rPr>
            </w:pPr>
            <w:r w:rsidRPr="66D1A7B0">
              <w:rPr>
                <w:rFonts w:cstheme="minorBidi"/>
                <w:b/>
                <w:bCs/>
              </w:rPr>
              <w:t>6. 1. Aktivnost za dosego cilja 3</w:t>
            </w:r>
          </w:p>
        </w:tc>
        <w:tc>
          <w:tcPr>
            <w:tcW w:w="7063" w:type="dxa"/>
          </w:tcPr>
          <w:p w14:paraId="2BDD4018" w14:textId="77777777" w:rsidR="66D1A7B0" w:rsidRDefault="66D1A7B0" w:rsidP="66D1A7B0">
            <w:pPr>
              <w:jc w:val="both"/>
              <w:rPr>
                <w:rFonts w:cstheme="minorBidi"/>
                <w:b/>
                <w:bCs/>
              </w:rPr>
            </w:pPr>
            <w:r w:rsidRPr="66D1A7B0">
              <w:rPr>
                <w:rFonts w:cstheme="minorBidi"/>
                <w:b/>
                <w:bCs/>
              </w:rPr>
              <w:t>Zagotoviti zaposlovanje in zadrževanje kadra na podeželskih in drugih slabo oskrbljenih območjih</w:t>
            </w:r>
          </w:p>
        </w:tc>
      </w:tr>
      <w:tr w:rsidR="66D1A7B0" w14:paraId="28481231" w14:textId="77777777" w:rsidTr="5AF05783">
        <w:trPr>
          <w:trHeight w:val="300"/>
        </w:trPr>
        <w:tc>
          <w:tcPr>
            <w:tcW w:w="2287" w:type="dxa"/>
          </w:tcPr>
          <w:p w14:paraId="6CC2BA3D" w14:textId="77777777" w:rsidR="66D1A7B0" w:rsidRDefault="66D1A7B0" w:rsidP="66D1A7B0">
            <w:pPr>
              <w:jc w:val="both"/>
              <w:rPr>
                <w:rFonts w:cstheme="minorBidi"/>
                <w:b/>
                <w:bCs/>
              </w:rPr>
            </w:pPr>
            <w:r w:rsidRPr="66D1A7B0">
              <w:rPr>
                <w:rFonts w:cstheme="minorBidi"/>
                <w:b/>
                <w:bCs/>
              </w:rPr>
              <w:t>Opis</w:t>
            </w:r>
          </w:p>
        </w:tc>
        <w:tc>
          <w:tcPr>
            <w:tcW w:w="7063" w:type="dxa"/>
          </w:tcPr>
          <w:p w14:paraId="7CA2FC2E" w14:textId="64056254" w:rsidR="66D1A7B0" w:rsidRDefault="0F0EDB0B" w:rsidP="5AF05783">
            <w:pPr>
              <w:jc w:val="both"/>
              <w:rPr>
                <w:rFonts w:cstheme="minorBidi"/>
              </w:rPr>
            </w:pPr>
            <w:r w:rsidRPr="5AF05783">
              <w:rPr>
                <w:rFonts w:cstheme="minorBidi"/>
              </w:rPr>
              <w:t>Namen aktivnosti je zagotoviti dolgoročno prisotnost zadostno usposobljenega in motiviranega zdravstvenega kadra na podeželskih in bolj oddaljenih območjih, kjer je dostop do zdravstvenih storitev omejen. Aktivnost bo vključ</w:t>
            </w:r>
            <w:r w:rsidR="00BB09F4">
              <w:rPr>
                <w:rFonts w:cstheme="minorBidi"/>
              </w:rPr>
              <w:t>ev</w:t>
            </w:r>
            <w:r w:rsidRPr="5AF05783">
              <w:rPr>
                <w:rFonts w:cstheme="minorBidi"/>
              </w:rPr>
              <w:t>a</w:t>
            </w:r>
            <w:r w:rsidR="00BB09F4">
              <w:rPr>
                <w:rFonts w:cstheme="minorBidi"/>
              </w:rPr>
              <w:t>la analizo stanja in načrt ukrepov</w:t>
            </w:r>
            <w:r w:rsidRPr="5AF05783">
              <w:rPr>
                <w:rFonts w:cstheme="minorBidi"/>
              </w:rPr>
              <w:t xml:space="preserve"> za spodbujanje zaposlovanja in zadrževanja kadra, ki bodo temeljili na preverjenih praksah iz tujine, prilagojenih slovenskim razmeram.</w:t>
            </w:r>
          </w:p>
        </w:tc>
      </w:tr>
      <w:tr w:rsidR="66D1A7B0" w14:paraId="25D4F07B" w14:textId="77777777" w:rsidTr="5AF05783">
        <w:trPr>
          <w:trHeight w:val="300"/>
        </w:trPr>
        <w:tc>
          <w:tcPr>
            <w:tcW w:w="2287" w:type="dxa"/>
          </w:tcPr>
          <w:p w14:paraId="46504CB3" w14:textId="77777777" w:rsidR="66D1A7B0" w:rsidRDefault="66D1A7B0" w:rsidP="66D1A7B0">
            <w:pPr>
              <w:jc w:val="both"/>
              <w:rPr>
                <w:rFonts w:cstheme="minorBidi"/>
                <w:b/>
                <w:bCs/>
              </w:rPr>
            </w:pPr>
            <w:r w:rsidRPr="66D1A7B0">
              <w:rPr>
                <w:rFonts w:cstheme="minorBidi"/>
                <w:b/>
                <w:bCs/>
              </w:rPr>
              <w:t>Sodelujoči</w:t>
            </w:r>
          </w:p>
        </w:tc>
        <w:tc>
          <w:tcPr>
            <w:tcW w:w="7063" w:type="dxa"/>
          </w:tcPr>
          <w:p w14:paraId="73CCBCF3" w14:textId="33A42F5C" w:rsidR="66D1A7B0" w:rsidRDefault="66D1A7B0" w:rsidP="66D1A7B0">
            <w:pPr>
              <w:jc w:val="both"/>
              <w:rPr>
                <w:rFonts w:cstheme="minorBidi"/>
              </w:rPr>
            </w:pPr>
            <w:r w:rsidRPr="66D1A7B0">
              <w:rPr>
                <w:rFonts w:cstheme="minorBidi"/>
              </w:rPr>
              <w:t>JZZ</w:t>
            </w:r>
          </w:p>
        </w:tc>
      </w:tr>
      <w:tr w:rsidR="66D1A7B0" w14:paraId="6720EFE5" w14:textId="77777777" w:rsidTr="5AF05783">
        <w:trPr>
          <w:trHeight w:val="300"/>
        </w:trPr>
        <w:tc>
          <w:tcPr>
            <w:tcW w:w="2287" w:type="dxa"/>
          </w:tcPr>
          <w:p w14:paraId="17CBFA31" w14:textId="77777777" w:rsidR="66D1A7B0" w:rsidRDefault="66D1A7B0" w:rsidP="66D1A7B0">
            <w:pPr>
              <w:jc w:val="both"/>
              <w:rPr>
                <w:rFonts w:cstheme="minorBidi"/>
                <w:b/>
                <w:bCs/>
              </w:rPr>
            </w:pPr>
            <w:r w:rsidRPr="66D1A7B0">
              <w:rPr>
                <w:rFonts w:cstheme="minorBidi"/>
                <w:b/>
                <w:bCs/>
              </w:rPr>
              <w:t>Nosilec aktivnosti</w:t>
            </w:r>
          </w:p>
        </w:tc>
        <w:tc>
          <w:tcPr>
            <w:tcW w:w="7063" w:type="dxa"/>
          </w:tcPr>
          <w:p w14:paraId="1467817B" w14:textId="77777777" w:rsidR="66D1A7B0" w:rsidRDefault="66D1A7B0" w:rsidP="66D1A7B0">
            <w:pPr>
              <w:jc w:val="both"/>
              <w:rPr>
                <w:rFonts w:cstheme="minorBidi"/>
              </w:rPr>
            </w:pPr>
            <w:r w:rsidRPr="66D1A7B0">
              <w:rPr>
                <w:rFonts w:cstheme="minorBidi"/>
              </w:rPr>
              <w:t>MZ</w:t>
            </w:r>
          </w:p>
        </w:tc>
      </w:tr>
      <w:tr w:rsidR="66D1A7B0" w14:paraId="14DFBC1F" w14:textId="77777777" w:rsidTr="5AF05783">
        <w:trPr>
          <w:trHeight w:val="300"/>
        </w:trPr>
        <w:tc>
          <w:tcPr>
            <w:tcW w:w="2287" w:type="dxa"/>
          </w:tcPr>
          <w:p w14:paraId="15452996" w14:textId="77777777" w:rsidR="66D1A7B0" w:rsidRDefault="66D1A7B0" w:rsidP="66D1A7B0">
            <w:pPr>
              <w:jc w:val="both"/>
              <w:rPr>
                <w:rFonts w:cstheme="minorBidi"/>
                <w:b/>
                <w:bCs/>
              </w:rPr>
            </w:pPr>
            <w:r w:rsidRPr="66D1A7B0">
              <w:rPr>
                <w:rFonts w:cstheme="minorBidi"/>
                <w:b/>
                <w:bCs/>
              </w:rPr>
              <w:t>Rok izvedbe</w:t>
            </w:r>
          </w:p>
        </w:tc>
        <w:tc>
          <w:tcPr>
            <w:tcW w:w="7063" w:type="dxa"/>
          </w:tcPr>
          <w:p w14:paraId="546C39C9" w14:textId="77777777" w:rsidR="66D1A7B0" w:rsidRDefault="66D1A7B0" w:rsidP="66D1A7B0">
            <w:pPr>
              <w:jc w:val="both"/>
              <w:rPr>
                <w:rFonts w:cstheme="minorBidi"/>
              </w:rPr>
            </w:pPr>
            <w:r w:rsidRPr="66D1A7B0">
              <w:rPr>
                <w:rFonts w:cstheme="minorBidi"/>
              </w:rPr>
              <w:t>2030</w:t>
            </w:r>
          </w:p>
        </w:tc>
      </w:tr>
    </w:tbl>
    <w:p w14:paraId="4C6C1122" w14:textId="54370C50" w:rsidR="00A30927" w:rsidRDefault="00BC0B06" w:rsidP="00D677D0">
      <w:pPr>
        <w:pStyle w:val="Naslov4"/>
      </w:pPr>
      <w:r>
        <w:t>C</w:t>
      </w:r>
      <w:r w:rsidR="13EED4FA" w:rsidRPr="00652787">
        <w:t>ilj</w:t>
      </w:r>
      <w:r w:rsidR="2A23ED4F" w:rsidRPr="00652787">
        <w:t xml:space="preserve"> </w:t>
      </w:r>
      <w:r w:rsidR="00482210">
        <w:t>4</w:t>
      </w:r>
      <w:r w:rsidR="2A23ED4F" w:rsidRPr="00652787">
        <w:t xml:space="preserve">: </w:t>
      </w:r>
      <w:r w:rsidR="00337F74">
        <w:t>Vzpostavitev učinkovitih mehanizmov za pridobivanje ZDZS</w:t>
      </w:r>
    </w:p>
    <w:p w14:paraId="7676DB77" w14:textId="5941535A" w:rsidR="00B14E60" w:rsidRPr="000E4912" w:rsidRDefault="00B14E60" w:rsidP="00D677D0">
      <w:pPr>
        <w:jc w:val="both"/>
        <w:rPr>
          <w:rFonts w:cs="Aptos"/>
        </w:rPr>
      </w:pPr>
      <w:r w:rsidRPr="00B14E60">
        <w:rPr>
          <w:rFonts w:cs="Aptos"/>
        </w:rPr>
        <w:t>Cilj 4 je usmerjen v ustvarjanje konkurenčnega in privlačnega delovnega okolja za</w:t>
      </w:r>
      <w:r>
        <w:rPr>
          <w:rFonts w:cs="Aptos"/>
        </w:rPr>
        <w:t xml:space="preserve"> </w:t>
      </w:r>
      <w:r w:rsidRPr="00B14E60">
        <w:rPr>
          <w:rFonts w:cs="Aptos"/>
        </w:rPr>
        <w:t>ZDZS, ki spodbuja motivacijo za vstop v poklice in dolgoročno zadržanje kadra. Aktivnosti so usmerjene v spodbujanje izbire zdravstvenih poklicev, med drugim preko sistemskih kadrovskih štipendij, ter v nadgradnjo strokovnega znanja in kompetenc z uporabo simulacijskega učenja, dodatnih usposabljanj in uvajanjem novih specializacij. Hkrati cilj vključuje ukrepe za privabljanje kadra iz tujine, kar prispeva k povečanju kadrovskih virov in konkurenčnosti zdravstvenega sistema.</w:t>
      </w:r>
    </w:p>
    <w:p w14:paraId="2F889B42" w14:textId="79ABDDA2" w:rsidR="00A30927" w:rsidRPr="00BD021F" w:rsidRDefault="610A9009" w:rsidP="323FED80">
      <w:pPr>
        <w:spacing w:after="0"/>
        <w:rPr>
          <w:rFonts w:cs="Aptos"/>
          <w:b/>
          <w:bCs/>
          <w:color w:val="5B9BD5" w:themeColor="accent5"/>
          <w:sz w:val="28"/>
          <w:szCs w:val="28"/>
        </w:rPr>
      </w:pPr>
      <w:r w:rsidRPr="323FED80">
        <w:rPr>
          <w:rFonts w:cs="Aptos"/>
          <w:b/>
          <w:bCs/>
          <w:color w:val="5B9BD5" w:themeColor="accent5"/>
          <w:sz w:val="28"/>
          <w:szCs w:val="28"/>
        </w:rPr>
        <w:t xml:space="preserve">Aktivnosti za dosego cilja </w:t>
      </w:r>
      <w:r w:rsidR="53B584C4" w:rsidRPr="323FED80">
        <w:rPr>
          <w:rFonts w:cs="Aptos"/>
          <w:b/>
          <w:bCs/>
          <w:color w:val="5B9BD5" w:themeColor="accent5"/>
          <w:sz w:val="28"/>
          <w:szCs w:val="28"/>
        </w:rPr>
        <w:t>4</w:t>
      </w:r>
    </w:p>
    <w:p w14:paraId="24295486" w14:textId="36D03593" w:rsidR="40E084B6" w:rsidRDefault="7AD6C72B" w:rsidP="00311F6C">
      <w:pPr>
        <w:spacing w:after="0" w:line="276" w:lineRule="auto"/>
        <w:jc w:val="both"/>
        <w:rPr>
          <w:rFonts w:ascii="Calibri" w:eastAsia="Calibri" w:hAnsi="Calibri" w:cs="Calibri"/>
          <w:b/>
          <w:bCs/>
        </w:rPr>
      </w:pPr>
      <w:r w:rsidRPr="0F8751B6">
        <w:rPr>
          <w:rFonts w:ascii="Calibri" w:eastAsia="Calibri" w:hAnsi="Calibri" w:cs="Calibri"/>
          <w:b/>
          <w:bCs/>
        </w:rPr>
        <w:t>1. Sklop aktivnosti: Spodbuda za izbiro izobraževanja za poklice v zdravstvu</w:t>
      </w:r>
    </w:p>
    <w:p w14:paraId="762D4529" w14:textId="13899511" w:rsidR="40E084B6" w:rsidRDefault="1BF817B0" w:rsidP="00311F6C">
      <w:pPr>
        <w:spacing w:after="0" w:line="276" w:lineRule="auto"/>
        <w:ind w:left="720"/>
        <w:jc w:val="both"/>
        <w:rPr>
          <w:rFonts w:ascii="Calibri" w:eastAsia="Calibri" w:hAnsi="Calibri" w:cs="Calibri"/>
        </w:rPr>
      </w:pPr>
      <w:r w:rsidRPr="5AF05783">
        <w:rPr>
          <w:rFonts w:ascii="Calibri" w:eastAsia="Calibri" w:hAnsi="Calibri" w:cs="Calibri"/>
        </w:rPr>
        <w:t xml:space="preserve">1. 1. Aktivnost za dosego cilja </w:t>
      </w:r>
      <w:r w:rsidR="482D4179" w:rsidRPr="5AF05783">
        <w:rPr>
          <w:rFonts w:ascii="Calibri" w:eastAsia="Calibri" w:hAnsi="Calibri" w:cs="Calibri"/>
        </w:rPr>
        <w:t>4</w:t>
      </w:r>
      <w:r w:rsidRPr="5AF05783">
        <w:rPr>
          <w:rFonts w:ascii="Calibri" w:eastAsia="Calibri" w:hAnsi="Calibri" w:cs="Calibri"/>
        </w:rPr>
        <w:t xml:space="preserve">: </w:t>
      </w:r>
      <w:r w:rsidR="1EF24196" w:rsidRPr="5AF05783">
        <w:rPr>
          <w:rFonts w:ascii="Calibri" w:eastAsia="Calibri" w:hAnsi="Calibri" w:cs="Calibri"/>
        </w:rPr>
        <w:t>Sistemska ureditev kadrovskih štipendij</w:t>
      </w:r>
      <w:r w:rsidR="277EE209" w:rsidRPr="5AF05783">
        <w:rPr>
          <w:rFonts w:ascii="Calibri" w:eastAsia="Calibri" w:hAnsi="Calibri" w:cs="Calibri"/>
        </w:rPr>
        <w:t xml:space="preserve"> </w:t>
      </w:r>
    </w:p>
    <w:p w14:paraId="6E52B268" w14:textId="3A278434" w:rsidR="20A7DEFF" w:rsidRDefault="00BC0B06" w:rsidP="00311F6C">
      <w:pPr>
        <w:spacing w:after="0" w:line="276" w:lineRule="auto"/>
        <w:jc w:val="both"/>
        <w:rPr>
          <w:rFonts w:ascii="Calibri" w:eastAsia="Calibri" w:hAnsi="Calibri" w:cs="Calibri"/>
          <w:b/>
          <w:bCs/>
        </w:rPr>
      </w:pPr>
      <w:r>
        <w:rPr>
          <w:rFonts w:ascii="Calibri" w:eastAsia="Calibri" w:hAnsi="Calibri" w:cs="Calibri"/>
          <w:b/>
          <w:bCs/>
        </w:rPr>
        <w:t>2</w:t>
      </w:r>
      <w:r w:rsidR="35C77CF0" w:rsidRPr="0C7E5E10">
        <w:rPr>
          <w:rFonts w:ascii="Calibri" w:eastAsia="Calibri" w:hAnsi="Calibri" w:cs="Calibri"/>
          <w:b/>
          <w:bCs/>
        </w:rPr>
        <w:t>. Sklop aktivnosti: Nadgradnja strokovnega znanja in kompetenc zdravstvenih delavcev</w:t>
      </w:r>
    </w:p>
    <w:p w14:paraId="77C0FFAB" w14:textId="41182B71" w:rsidR="6583A5AE" w:rsidRDefault="00FF07BC" w:rsidP="00311F6C">
      <w:pPr>
        <w:spacing w:after="0" w:line="276" w:lineRule="auto"/>
        <w:ind w:firstLine="720"/>
        <w:jc w:val="both"/>
        <w:rPr>
          <w:rFonts w:ascii="Calibri" w:eastAsia="Calibri" w:hAnsi="Calibri" w:cs="Calibri"/>
          <w:b/>
          <w:bCs/>
        </w:rPr>
      </w:pPr>
      <w:r>
        <w:rPr>
          <w:rFonts w:ascii="Calibri" w:eastAsia="Calibri" w:hAnsi="Calibri" w:cs="Calibri"/>
        </w:rPr>
        <w:t>2</w:t>
      </w:r>
      <w:r w:rsidR="6583A5AE" w:rsidRPr="0C7E5E10">
        <w:rPr>
          <w:rFonts w:ascii="Calibri" w:eastAsia="Calibri" w:hAnsi="Calibri" w:cs="Calibri"/>
        </w:rPr>
        <w:t xml:space="preserve">. 1. Aktivnost za dosego cilja </w:t>
      </w:r>
      <w:r w:rsidR="00482210">
        <w:rPr>
          <w:rFonts w:ascii="Calibri" w:eastAsia="Calibri" w:hAnsi="Calibri" w:cs="Calibri"/>
        </w:rPr>
        <w:t>4</w:t>
      </w:r>
      <w:r w:rsidR="6583A5AE" w:rsidRPr="0C7E5E10">
        <w:rPr>
          <w:rFonts w:ascii="Calibri" w:eastAsia="Calibri" w:hAnsi="Calibri" w:cs="Calibri"/>
        </w:rPr>
        <w:t>: Simulacijsko učenje</w:t>
      </w:r>
    </w:p>
    <w:p w14:paraId="6E93B697" w14:textId="5B83FB33" w:rsidR="20A7DEFF" w:rsidRDefault="00FF07BC" w:rsidP="00311F6C">
      <w:pPr>
        <w:spacing w:after="0" w:line="276" w:lineRule="auto"/>
        <w:ind w:left="720"/>
        <w:jc w:val="both"/>
        <w:rPr>
          <w:rFonts w:ascii="Calibri" w:eastAsia="Calibri" w:hAnsi="Calibri" w:cs="Calibri"/>
        </w:rPr>
      </w:pPr>
      <w:r>
        <w:rPr>
          <w:rFonts w:ascii="Calibri" w:eastAsia="Calibri" w:hAnsi="Calibri" w:cs="Calibri"/>
        </w:rPr>
        <w:t>2</w:t>
      </w:r>
      <w:r w:rsidR="35C77CF0" w:rsidRPr="0C7E5E10">
        <w:rPr>
          <w:rFonts w:ascii="Calibri" w:eastAsia="Calibri" w:hAnsi="Calibri" w:cs="Calibri"/>
        </w:rPr>
        <w:t xml:space="preserve">. </w:t>
      </w:r>
      <w:r w:rsidR="5A27133E" w:rsidRPr="0C7E5E10">
        <w:rPr>
          <w:rFonts w:ascii="Calibri" w:eastAsia="Calibri" w:hAnsi="Calibri" w:cs="Calibri"/>
        </w:rPr>
        <w:t>2</w:t>
      </w:r>
      <w:r w:rsidR="35C77CF0" w:rsidRPr="0C7E5E10">
        <w:rPr>
          <w:rFonts w:ascii="Calibri" w:eastAsia="Calibri" w:hAnsi="Calibri" w:cs="Calibri"/>
        </w:rPr>
        <w:t xml:space="preserve">. Aktivnost za dosego cilja </w:t>
      </w:r>
      <w:r w:rsidR="00482210">
        <w:rPr>
          <w:rFonts w:ascii="Calibri" w:eastAsia="Calibri" w:hAnsi="Calibri" w:cs="Calibri"/>
        </w:rPr>
        <w:t>4</w:t>
      </w:r>
      <w:r w:rsidR="35C77CF0" w:rsidRPr="0C7E5E10">
        <w:rPr>
          <w:rFonts w:ascii="Calibri" w:eastAsia="Calibri" w:hAnsi="Calibri" w:cs="Calibri"/>
        </w:rPr>
        <w:t xml:space="preserve">: </w:t>
      </w:r>
      <w:r w:rsidR="25AD3D78" w:rsidRPr="0C7E5E10">
        <w:rPr>
          <w:rFonts w:ascii="Calibri" w:eastAsia="Calibri" w:hAnsi="Calibri" w:cs="Calibri"/>
          <w:color w:val="000000" w:themeColor="text1"/>
        </w:rPr>
        <w:t>Urejanje področja dodatnih usposabljanj zdravstvenih delavcev</w:t>
      </w:r>
    </w:p>
    <w:p w14:paraId="4372610E" w14:textId="6FB52333" w:rsidR="25AD3D78" w:rsidRDefault="00FF07BC" w:rsidP="00311F6C">
      <w:pPr>
        <w:spacing w:after="0" w:line="276" w:lineRule="auto"/>
        <w:ind w:left="720"/>
        <w:jc w:val="both"/>
        <w:rPr>
          <w:rFonts w:ascii="Calibri" w:eastAsia="Calibri" w:hAnsi="Calibri" w:cs="Calibri"/>
          <w:color w:val="000000" w:themeColor="text1"/>
        </w:rPr>
      </w:pPr>
      <w:r>
        <w:rPr>
          <w:rFonts w:ascii="Calibri" w:eastAsia="Calibri" w:hAnsi="Calibri" w:cs="Calibri"/>
          <w:color w:val="000000" w:themeColor="text1"/>
        </w:rPr>
        <w:t>2</w:t>
      </w:r>
      <w:r w:rsidR="25AD3D78" w:rsidRPr="0C7E5E10">
        <w:rPr>
          <w:rFonts w:ascii="Calibri" w:eastAsia="Calibri" w:hAnsi="Calibri" w:cs="Calibri"/>
          <w:color w:val="000000" w:themeColor="text1"/>
        </w:rPr>
        <w:t xml:space="preserve">. 3. Aktivnost za dosego cilja </w:t>
      </w:r>
      <w:r w:rsidR="00482210">
        <w:rPr>
          <w:rFonts w:ascii="Calibri" w:eastAsia="Calibri" w:hAnsi="Calibri" w:cs="Calibri"/>
          <w:color w:val="000000" w:themeColor="text1"/>
        </w:rPr>
        <w:t>4</w:t>
      </w:r>
      <w:r w:rsidR="25AD3D78" w:rsidRPr="0C7E5E10">
        <w:rPr>
          <w:rFonts w:ascii="Calibri" w:eastAsia="Calibri" w:hAnsi="Calibri" w:cs="Calibri"/>
          <w:color w:val="000000" w:themeColor="text1"/>
        </w:rPr>
        <w:t>: Vzpostavitev novih specializacij</w:t>
      </w:r>
    </w:p>
    <w:p w14:paraId="2F148F89" w14:textId="080AE4CA" w:rsidR="29EA85B1" w:rsidRDefault="00BC0B06" w:rsidP="00311F6C">
      <w:pPr>
        <w:spacing w:after="0" w:line="276" w:lineRule="auto"/>
        <w:jc w:val="both"/>
        <w:rPr>
          <w:rFonts w:ascii="Calibri" w:eastAsia="Calibri" w:hAnsi="Calibri" w:cs="Calibri"/>
          <w:b/>
          <w:bCs/>
          <w:color w:val="000000" w:themeColor="text1"/>
        </w:rPr>
      </w:pPr>
      <w:r>
        <w:rPr>
          <w:rFonts w:ascii="Calibri" w:eastAsia="Calibri" w:hAnsi="Calibri" w:cs="Calibri"/>
          <w:b/>
          <w:bCs/>
          <w:color w:val="000000" w:themeColor="text1"/>
        </w:rPr>
        <w:t>3</w:t>
      </w:r>
      <w:r w:rsidR="19B35335" w:rsidRPr="0C7E5E10">
        <w:rPr>
          <w:rFonts w:ascii="Calibri" w:eastAsia="Calibri" w:hAnsi="Calibri" w:cs="Calibri"/>
          <w:b/>
          <w:bCs/>
          <w:color w:val="000000" w:themeColor="text1"/>
        </w:rPr>
        <w:t>. Sklop aktivnosti: Zaposlovanje tuje delovne sile</w:t>
      </w:r>
    </w:p>
    <w:p w14:paraId="7DE52787" w14:textId="128CB40F" w:rsidR="008B732D" w:rsidRPr="00486F22" w:rsidRDefault="00E74468" w:rsidP="00311F6C">
      <w:pPr>
        <w:spacing w:after="0" w:line="276" w:lineRule="auto"/>
        <w:ind w:left="720"/>
        <w:jc w:val="both"/>
        <w:rPr>
          <w:rFonts w:ascii="Calibri" w:eastAsia="Calibri" w:hAnsi="Calibri" w:cs="Calibri"/>
          <w:color w:val="000000" w:themeColor="text1"/>
        </w:rPr>
      </w:pPr>
      <w:r>
        <w:rPr>
          <w:rFonts w:ascii="Calibri" w:eastAsia="Calibri" w:hAnsi="Calibri" w:cs="Calibri"/>
          <w:color w:val="000000" w:themeColor="text1"/>
        </w:rPr>
        <w:t>4</w:t>
      </w:r>
      <w:r w:rsidR="19B35335" w:rsidRPr="0C7E5E10">
        <w:rPr>
          <w:rFonts w:ascii="Calibri" w:eastAsia="Calibri" w:hAnsi="Calibri" w:cs="Calibri"/>
          <w:color w:val="000000" w:themeColor="text1"/>
        </w:rPr>
        <w:t xml:space="preserve">. 1. Aktivnost za dosego cilja </w:t>
      </w:r>
      <w:r w:rsidR="00482210">
        <w:rPr>
          <w:rFonts w:ascii="Calibri" w:eastAsia="Calibri" w:hAnsi="Calibri" w:cs="Calibri"/>
          <w:color w:val="000000" w:themeColor="text1"/>
        </w:rPr>
        <w:t>4</w:t>
      </w:r>
      <w:r w:rsidR="19B35335" w:rsidRPr="0C7E5E10">
        <w:rPr>
          <w:rFonts w:ascii="Calibri" w:eastAsia="Calibri" w:hAnsi="Calibri" w:cs="Calibri"/>
          <w:color w:val="000000" w:themeColor="text1"/>
        </w:rPr>
        <w:t>: Zaposlovanje tujih zdravstvenih delavcev</w:t>
      </w:r>
    </w:p>
    <w:tbl>
      <w:tblPr>
        <w:tblStyle w:val="Tabelamrea"/>
        <w:tblW w:w="9634" w:type="dxa"/>
        <w:tblLook w:val="04A0" w:firstRow="1" w:lastRow="0" w:firstColumn="1" w:lastColumn="0" w:noHBand="0" w:noVBand="1"/>
      </w:tblPr>
      <w:tblGrid>
        <w:gridCol w:w="2426"/>
        <w:gridCol w:w="7208"/>
      </w:tblGrid>
      <w:tr w:rsidR="00BF5CA3" w:rsidRPr="00366B11" w14:paraId="00CC6077" w14:textId="77777777" w:rsidTr="20F6B8FB">
        <w:tc>
          <w:tcPr>
            <w:tcW w:w="2426" w:type="dxa"/>
            <w:shd w:val="clear" w:color="auto" w:fill="DEEAF6" w:themeFill="accent5" w:themeFillTint="33"/>
            <w:hideMark/>
          </w:tcPr>
          <w:p w14:paraId="2E259F44" w14:textId="533612B5" w:rsidR="00BF5CA3" w:rsidRPr="00366B11" w:rsidRDefault="00311F6C" w:rsidP="00366B11">
            <w:pPr>
              <w:rPr>
                <w:rFonts w:eastAsia="Calibri" w:cstheme="minorHAnsi"/>
                <w:b/>
                <w:bCs/>
              </w:rPr>
            </w:pPr>
            <w:r>
              <w:rPr>
                <w:rFonts w:ascii="Calibri" w:eastAsia="Calibri" w:hAnsi="Calibri" w:cs="Calibri"/>
                <w:color w:val="000000" w:themeColor="text1"/>
              </w:rPr>
              <w:br w:type="page"/>
            </w:r>
            <w:r w:rsidR="285D5DC7" w:rsidRPr="00366B11">
              <w:rPr>
                <w:rFonts w:eastAsia="Calibri" w:cstheme="minorHAnsi"/>
                <w:b/>
                <w:bCs/>
              </w:rPr>
              <w:t xml:space="preserve">1. </w:t>
            </w:r>
            <w:r w:rsidR="48D1B81B" w:rsidRPr="00366B11">
              <w:rPr>
                <w:rFonts w:eastAsia="Calibri" w:cstheme="minorHAnsi"/>
                <w:b/>
                <w:bCs/>
              </w:rPr>
              <w:t xml:space="preserve">Sklop aktivnosti za dosego cilja </w:t>
            </w:r>
            <w:r w:rsidR="00482210">
              <w:rPr>
                <w:rFonts w:eastAsia="Calibri" w:cstheme="minorHAnsi"/>
                <w:b/>
                <w:bCs/>
              </w:rPr>
              <w:t>4</w:t>
            </w:r>
          </w:p>
        </w:tc>
        <w:tc>
          <w:tcPr>
            <w:tcW w:w="7208" w:type="dxa"/>
            <w:shd w:val="clear" w:color="auto" w:fill="DEEAF6" w:themeFill="accent5" w:themeFillTint="33"/>
            <w:hideMark/>
          </w:tcPr>
          <w:p w14:paraId="745BCCCA" w14:textId="2B6D5830" w:rsidR="00BF5CA3" w:rsidRPr="00366B11" w:rsidRDefault="2FF1315B" w:rsidP="00366B11">
            <w:pPr>
              <w:rPr>
                <w:rFonts w:eastAsia="Calibri" w:cstheme="minorHAnsi"/>
                <w:b/>
                <w:bCs/>
              </w:rPr>
            </w:pPr>
            <w:r w:rsidRPr="00366B11">
              <w:rPr>
                <w:rFonts w:eastAsia="Calibri" w:cstheme="minorHAnsi"/>
                <w:b/>
                <w:bCs/>
              </w:rPr>
              <w:t>Spodbuda za izbiro izobraževanja za poklice</w:t>
            </w:r>
            <w:r w:rsidR="00FE4484">
              <w:rPr>
                <w:rFonts w:eastAsia="Calibri" w:cstheme="minorHAnsi"/>
                <w:b/>
                <w:bCs/>
              </w:rPr>
              <w:t>v</w:t>
            </w:r>
            <w:r w:rsidRPr="00366B11">
              <w:rPr>
                <w:rFonts w:eastAsia="Calibri" w:cstheme="minorHAnsi"/>
                <w:b/>
                <w:bCs/>
              </w:rPr>
              <w:t xml:space="preserve"> v zdravstvu</w:t>
            </w:r>
          </w:p>
        </w:tc>
      </w:tr>
      <w:tr w:rsidR="12EC911C" w:rsidRPr="00366B11" w14:paraId="7E789AFF" w14:textId="77777777" w:rsidTr="20F6B8FB">
        <w:trPr>
          <w:trHeight w:val="300"/>
        </w:trPr>
        <w:tc>
          <w:tcPr>
            <w:tcW w:w="9634" w:type="dxa"/>
            <w:gridSpan w:val="2"/>
            <w:hideMark/>
          </w:tcPr>
          <w:p w14:paraId="4D5B35AC" w14:textId="6D392538" w:rsidR="12EC911C" w:rsidRPr="00366B11" w:rsidRDefault="3E5CAC8D" w:rsidP="00366B11">
            <w:pPr>
              <w:jc w:val="both"/>
              <w:rPr>
                <w:rFonts w:eastAsia="Calibri" w:cstheme="minorHAnsi"/>
              </w:rPr>
            </w:pPr>
            <w:bookmarkStart w:id="55" w:name="_Hlk207887637"/>
            <w:r w:rsidRPr="00366B11">
              <w:rPr>
                <w:rFonts w:eastAsia="Calibri" w:cstheme="minorHAnsi"/>
              </w:rPr>
              <w:t xml:space="preserve">Za zagotovitev zadostnega števila zdravstvenih delavcev v prihodnosti je nujno sistematično spodbujanje mladih k odločitvi za študij zdravstvenih poklicev. </w:t>
            </w:r>
            <w:r w:rsidR="6C8CE28A" w:rsidRPr="00366B11">
              <w:rPr>
                <w:rFonts w:eastAsia="Calibri" w:cstheme="minorHAnsi"/>
              </w:rPr>
              <w:t>Ta sklop aktivnosti se osredotoča na razvoj mehanizmov, s katerimi bo država strateško podprla odločitev mladih za izobraževanje na področju zdravstvenih poklicev. Poleg promocije in ozaveščanja o pomenu zdravstvenih poklicev vključuje tudi sistem štipendiranja ter druge spodbudne ukrepe, ki prispevajo k večji privlačnosti teh poklicev in boljšemu ujemanju med izobraževalnimi kapacitetami ter potrebami zdravstvenega sistema.</w:t>
            </w:r>
          </w:p>
        </w:tc>
      </w:tr>
      <w:tr w:rsidR="00BF5CA3" w:rsidRPr="00366B11" w14:paraId="5E070E52" w14:textId="77777777" w:rsidTr="20F6B8FB">
        <w:tc>
          <w:tcPr>
            <w:tcW w:w="2426" w:type="dxa"/>
            <w:hideMark/>
          </w:tcPr>
          <w:p w14:paraId="3B9D6B1B" w14:textId="6CA498F2" w:rsidR="00BF5CA3" w:rsidRPr="00366B11" w:rsidRDefault="14FEF6D7" w:rsidP="00366B11">
            <w:pPr>
              <w:rPr>
                <w:rFonts w:eastAsia="Calibri" w:cstheme="minorHAnsi"/>
                <w:b/>
                <w:bCs/>
                <w:highlight w:val="yellow"/>
              </w:rPr>
            </w:pPr>
            <w:r w:rsidRPr="00366B11">
              <w:rPr>
                <w:rFonts w:eastAsia="Calibri" w:cstheme="minorHAnsi"/>
                <w:b/>
                <w:bCs/>
              </w:rPr>
              <w:t xml:space="preserve">1. </w:t>
            </w:r>
            <w:r w:rsidR="47AA9669" w:rsidRPr="00366B11">
              <w:rPr>
                <w:rFonts w:eastAsia="Calibri" w:cstheme="minorHAnsi"/>
                <w:b/>
                <w:bCs/>
              </w:rPr>
              <w:t xml:space="preserve">1. Aktivnost za dosego cilja </w:t>
            </w:r>
            <w:r w:rsidR="00482210">
              <w:rPr>
                <w:rFonts w:eastAsia="Calibri" w:cstheme="minorHAnsi"/>
                <w:b/>
                <w:bCs/>
              </w:rPr>
              <w:t>4</w:t>
            </w:r>
          </w:p>
        </w:tc>
        <w:tc>
          <w:tcPr>
            <w:tcW w:w="7208" w:type="dxa"/>
            <w:hideMark/>
          </w:tcPr>
          <w:p w14:paraId="1E23159B" w14:textId="11270D62" w:rsidR="006E4447" w:rsidRPr="00366B11" w:rsidRDefault="00BC0B06" w:rsidP="00366B11">
            <w:pPr>
              <w:jc w:val="both"/>
              <w:rPr>
                <w:rFonts w:eastAsia="Calibri" w:cstheme="minorHAnsi"/>
                <w:b/>
                <w:bCs/>
              </w:rPr>
            </w:pPr>
            <w:r>
              <w:rPr>
                <w:rFonts w:eastAsia="Calibri" w:cstheme="minorHAnsi"/>
                <w:b/>
                <w:bCs/>
              </w:rPr>
              <w:t>Sistemska ureditev kadrovskih štipendij</w:t>
            </w:r>
          </w:p>
          <w:p w14:paraId="35E1F816" w14:textId="0EAD8075" w:rsidR="00BF5CA3" w:rsidRPr="00366B11" w:rsidRDefault="00BF5CA3" w:rsidP="00366B11">
            <w:pPr>
              <w:jc w:val="both"/>
              <w:rPr>
                <w:rFonts w:cstheme="minorHAnsi"/>
              </w:rPr>
            </w:pPr>
          </w:p>
          <w:p w14:paraId="4C651C9A" w14:textId="01326727" w:rsidR="00BF5CA3" w:rsidRPr="00366B11" w:rsidRDefault="00BF5CA3" w:rsidP="00366B11">
            <w:pPr>
              <w:jc w:val="both"/>
              <w:rPr>
                <w:rFonts w:cstheme="minorHAnsi"/>
              </w:rPr>
            </w:pPr>
          </w:p>
        </w:tc>
      </w:tr>
      <w:tr w:rsidR="12EC911C" w:rsidRPr="00366B11" w14:paraId="66048C03" w14:textId="77777777" w:rsidTr="20F6B8FB">
        <w:trPr>
          <w:trHeight w:val="300"/>
        </w:trPr>
        <w:tc>
          <w:tcPr>
            <w:tcW w:w="2426" w:type="dxa"/>
            <w:hideMark/>
          </w:tcPr>
          <w:p w14:paraId="6716671B" w14:textId="4FCF2D5B" w:rsidR="722739C3" w:rsidRPr="00366B11" w:rsidRDefault="605C6433" w:rsidP="00366B11">
            <w:pPr>
              <w:rPr>
                <w:rFonts w:eastAsia="Calibri" w:cstheme="minorHAnsi"/>
                <w:b/>
                <w:bCs/>
              </w:rPr>
            </w:pPr>
            <w:r w:rsidRPr="00366B11">
              <w:rPr>
                <w:rFonts w:eastAsia="Calibri" w:cstheme="minorHAnsi"/>
                <w:b/>
                <w:bCs/>
              </w:rPr>
              <w:t>Opis</w:t>
            </w:r>
          </w:p>
        </w:tc>
        <w:tc>
          <w:tcPr>
            <w:tcW w:w="7208" w:type="dxa"/>
            <w:hideMark/>
          </w:tcPr>
          <w:p w14:paraId="4B1BA441" w14:textId="1E116860" w:rsidR="12EC911C" w:rsidRPr="00366B11" w:rsidRDefault="2CD2FF44" w:rsidP="20F6B8FB">
            <w:pPr>
              <w:jc w:val="both"/>
              <w:rPr>
                <w:rFonts w:eastAsia="Calibri" w:cstheme="minorBidi"/>
              </w:rPr>
            </w:pPr>
            <w:r w:rsidRPr="20F6B8FB">
              <w:rPr>
                <w:rFonts w:eastAsia="Calibri" w:cstheme="minorBidi"/>
              </w:rPr>
              <w:t xml:space="preserve">Na podlagi 19. člena ZNUPZ so bila </w:t>
            </w:r>
            <w:r w:rsidR="49E38A07" w:rsidRPr="20F6B8FB">
              <w:rPr>
                <w:rFonts w:eastAsia="Calibri" w:cstheme="minorBidi"/>
              </w:rPr>
              <w:t xml:space="preserve">v proračunu </w:t>
            </w:r>
            <w:r w:rsidR="5DD2CC6D" w:rsidRPr="20F6B8FB">
              <w:rPr>
                <w:rFonts w:eastAsia="Calibri" w:cstheme="minorBidi"/>
              </w:rPr>
              <w:t>RS</w:t>
            </w:r>
            <w:r w:rsidR="49E38A07" w:rsidRPr="20F6B8FB">
              <w:rPr>
                <w:rFonts w:eastAsia="Calibri" w:cstheme="minorBidi"/>
              </w:rPr>
              <w:t xml:space="preserve"> </w:t>
            </w:r>
            <w:r w:rsidRPr="20F6B8FB">
              <w:rPr>
                <w:rFonts w:eastAsia="Calibri" w:cstheme="minorBidi"/>
              </w:rPr>
              <w:t>zagotovljena sredstva za kadrovske štipendije na področju zdravstva</w:t>
            </w:r>
            <w:r w:rsidR="525CBB77" w:rsidRPr="20F6B8FB">
              <w:rPr>
                <w:rFonts w:eastAsia="Calibri" w:cstheme="minorBidi"/>
              </w:rPr>
              <w:t>, in sicer do 30. 9. 2031. Šti</w:t>
            </w:r>
            <w:r w:rsidR="3CD83EFF" w:rsidRPr="20F6B8FB">
              <w:rPr>
                <w:rFonts w:eastAsia="Calibri" w:cstheme="minorBidi"/>
              </w:rPr>
              <w:t>pendije vsako leto razpiše Javni</w:t>
            </w:r>
            <w:r w:rsidRPr="20F6B8FB">
              <w:rPr>
                <w:rFonts w:eastAsia="Calibri" w:cstheme="minorBidi"/>
              </w:rPr>
              <w:t xml:space="preserve"> štipendijski, razvojni, invalidski in preživninski sklad </w:t>
            </w:r>
            <w:r w:rsidR="39DDC954" w:rsidRPr="20F6B8FB">
              <w:rPr>
                <w:rFonts w:eastAsia="Calibri" w:cstheme="minorBidi"/>
              </w:rPr>
              <w:t>RS</w:t>
            </w:r>
            <w:r w:rsidRPr="20F6B8FB">
              <w:rPr>
                <w:rFonts w:eastAsia="Calibri" w:cstheme="minorBidi"/>
              </w:rPr>
              <w:t xml:space="preserve"> </w:t>
            </w:r>
            <w:r w:rsidR="0666B3CE" w:rsidRPr="20F6B8FB">
              <w:rPr>
                <w:rFonts w:eastAsia="Calibri" w:cstheme="minorBidi"/>
              </w:rPr>
              <w:t>na podlagi</w:t>
            </w:r>
            <w:r w:rsidR="0E53E274" w:rsidRPr="20F6B8FB">
              <w:rPr>
                <w:rFonts w:eastAsia="Calibri" w:cstheme="minorBidi"/>
              </w:rPr>
              <w:t xml:space="preserve"> vsakoletne</w:t>
            </w:r>
            <w:r w:rsidR="0666B3CE" w:rsidRPr="20F6B8FB">
              <w:rPr>
                <w:rFonts w:eastAsia="Calibri" w:cstheme="minorBidi"/>
              </w:rPr>
              <w:t xml:space="preserve"> odredbe, ki jo pripravi ministrstvo, in s katero se določijo poklici, za katere se namenijo štipendije</w:t>
            </w:r>
            <w:r w:rsidR="5085397A" w:rsidRPr="20F6B8FB">
              <w:rPr>
                <w:rFonts w:eastAsia="Calibri" w:cstheme="minorBidi"/>
              </w:rPr>
              <w:t xml:space="preserve">. </w:t>
            </w:r>
            <w:r w:rsidR="336EDF89" w:rsidRPr="20F6B8FB">
              <w:rPr>
                <w:rFonts w:eastAsia="Calibri" w:cstheme="minorBidi"/>
              </w:rPr>
              <w:t>O</w:t>
            </w:r>
            <w:r w:rsidR="5085397A" w:rsidRPr="20F6B8FB">
              <w:rPr>
                <w:rFonts w:eastAsia="Calibri" w:cstheme="minorBidi"/>
              </w:rPr>
              <w:t xml:space="preserve">dredba se </w:t>
            </w:r>
            <w:r w:rsidR="4FA35CD0" w:rsidRPr="20F6B8FB">
              <w:rPr>
                <w:rFonts w:eastAsia="Calibri" w:cstheme="minorBidi"/>
              </w:rPr>
              <w:t>prilagaja potrebam zdravstvenega sistema</w:t>
            </w:r>
            <w:r w:rsidRPr="20F6B8FB">
              <w:rPr>
                <w:rFonts w:eastAsia="Calibri" w:cstheme="minorBidi"/>
              </w:rPr>
              <w:t>.</w:t>
            </w:r>
          </w:p>
        </w:tc>
      </w:tr>
      <w:bookmarkEnd w:id="55"/>
      <w:tr w:rsidR="00BF5CA3" w:rsidRPr="00366B11" w14:paraId="6C84D580" w14:textId="77777777" w:rsidTr="20F6B8FB">
        <w:tc>
          <w:tcPr>
            <w:tcW w:w="2426" w:type="dxa"/>
            <w:hideMark/>
          </w:tcPr>
          <w:p w14:paraId="4FBD397A" w14:textId="77777777" w:rsidR="00BF5CA3" w:rsidRPr="00366B11" w:rsidRDefault="24448099" w:rsidP="00366B11">
            <w:pPr>
              <w:rPr>
                <w:rFonts w:eastAsia="Calibri" w:cstheme="minorHAnsi"/>
                <w:b/>
                <w:bCs/>
              </w:rPr>
            </w:pPr>
            <w:r w:rsidRPr="00366B11">
              <w:rPr>
                <w:rFonts w:eastAsia="Calibri" w:cstheme="minorHAnsi"/>
                <w:b/>
                <w:bCs/>
              </w:rPr>
              <w:t>Sodelujoči</w:t>
            </w:r>
          </w:p>
        </w:tc>
        <w:tc>
          <w:tcPr>
            <w:tcW w:w="7208" w:type="dxa"/>
            <w:hideMark/>
          </w:tcPr>
          <w:p w14:paraId="2952E76C" w14:textId="281A08B7" w:rsidR="00BF5CA3" w:rsidRPr="00366B11" w:rsidRDefault="40AA64C3" w:rsidP="2364C2C1">
            <w:pPr>
              <w:jc w:val="both"/>
              <w:rPr>
                <w:rFonts w:eastAsia="Calibri" w:cstheme="minorBidi"/>
              </w:rPr>
            </w:pPr>
            <w:r w:rsidRPr="71468AFB">
              <w:rPr>
                <w:rFonts w:eastAsia="Calibri" w:cstheme="minorBidi"/>
              </w:rPr>
              <w:t>MZ</w:t>
            </w:r>
          </w:p>
        </w:tc>
      </w:tr>
      <w:tr w:rsidR="00BF5CA3" w:rsidRPr="00366B11" w14:paraId="2183C4FC" w14:textId="77777777" w:rsidTr="20F6B8FB">
        <w:tc>
          <w:tcPr>
            <w:tcW w:w="2426" w:type="dxa"/>
            <w:hideMark/>
          </w:tcPr>
          <w:p w14:paraId="3EFF8357" w14:textId="77777777" w:rsidR="00BF5CA3" w:rsidRPr="00366B11" w:rsidRDefault="24448099" w:rsidP="00366B11">
            <w:pPr>
              <w:rPr>
                <w:rFonts w:eastAsia="Calibri" w:cstheme="minorHAnsi"/>
                <w:b/>
                <w:bCs/>
              </w:rPr>
            </w:pPr>
            <w:r w:rsidRPr="00366B11">
              <w:rPr>
                <w:rFonts w:eastAsia="Calibri" w:cstheme="minorHAnsi"/>
                <w:b/>
                <w:bCs/>
              </w:rPr>
              <w:t>Nosilec aktivnosti</w:t>
            </w:r>
          </w:p>
        </w:tc>
        <w:tc>
          <w:tcPr>
            <w:tcW w:w="7208" w:type="dxa"/>
            <w:hideMark/>
          </w:tcPr>
          <w:p w14:paraId="6B5E738C" w14:textId="76D8A56B" w:rsidR="00BF5CA3" w:rsidRPr="00366B11" w:rsidRDefault="7C8B9454" w:rsidP="2364C2C1">
            <w:pPr>
              <w:jc w:val="both"/>
              <w:rPr>
                <w:rFonts w:eastAsia="Calibri" w:cstheme="minorBidi"/>
              </w:rPr>
            </w:pPr>
            <w:r w:rsidRPr="71468AFB">
              <w:rPr>
                <w:rFonts w:eastAsia="Calibri" w:cstheme="minorBidi"/>
              </w:rPr>
              <w:t>Z</w:t>
            </w:r>
            <w:r w:rsidR="7B39E183" w:rsidRPr="71468AFB">
              <w:rPr>
                <w:rFonts w:eastAsia="Calibri" w:cstheme="minorBidi"/>
              </w:rPr>
              <w:t>JS</w:t>
            </w:r>
            <w:r w:rsidRPr="71468AFB">
              <w:rPr>
                <w:rFonts w:eastAsia="Calibri" w:cstheme="minorBidi"/>
              </w:rPr>
              <w:t>RS</w:t>
            </w:r>
          </w:p>
        </w:tc>
      </w:tr>
      <w:tr w:rsidR="00BF5CA3" w:rsidRPr="00366B11" w14:paraId="7DB99199" w14:textId="77777777" w:rsidTr="20F6B8FB">
        <w:tc>
          <w:tcPr>
            <w:tcW w:w="2426" w:type="dxa"/>
            <w:hideMark/>
          </w:tcPr>
          <w:p w14:paraId="5728CC97" w14:textId="33D5404A" w:rsidR="00BF5CA3" w:rsidRPr="00366B11" w:rsidRDefault="15D4988A" w:rsidP="71468AFB">
            <w:pPr>
              <w:rPr>
                <w:rFonts w:eastAsia="Calibri" w:cstheme="minorBidi"/>
                <w:b/>
                <w:bCs/>
              </w:rPr>
            </w:pPr>
            <w:r w:rsidRPr="71468AFB">
              <w:rPr>
                <w:rFonts w:eastAsia="Calibri" w:cstheme="minorBidi"/>
                <w:b/>
                <w:bCs/>
              </w:rPr>
              <w:t>Rok izvedbe</w:t>
            </w:r>
          </w:p>
        </w:tc>
        <w:tc>
          <w:tcPr>
            <w:tcW w:w="7208" w:type="dxa"/>
            <w:hideMark/>
          </w:tcPr>
          <w:p w14:paraId="533D9CEA" w14:textId="2B2D96D0" w:rsidR="00BF5CA3" w:rsidRPr="00366B11" w:rsidRDefault="3D778DB8" w:rsidP="71468AFB">
            <w:pPr>
              <w:jc w:val="both"/>
              <w:rPr>
                <w:rFonts w:eastAsia="Calibri" w:cstheme="minorBidi"/>
              </w:rPr>
            </w:pPr>
            <w:r w:rsidRPr="71468AFB">
              <w:rPr>
                <w:rFonts w:eastAsia="Calibri" w:cstheme="minorBidi"/>
              </w:rPr>
              <w:t>Ukrep velja do 30. 9. 2031.</w:t>
            </w:r>
          </w:p>
        </w:tc>
      </w:tr>
    </w:tbl>
    <w:p w14:paraId="5E6B93B7" w14:textId="77777777" w:rsidR="00BC0B06" w:rsidRPr="00366B11" w:rsidRDefault="00BC0B06" w:rsidP="00366B11">
      <w:pPr>
        <w:spacing w:line="240" w:lineRule="auto"/>
        <w:rPr>
          <w:rFonts w:eastAsia="Calibri" w:cstheme="minorHAnsi"/>
        </w:rPr>
      </w:pPr>
    </w:p>
    <w:tbl>
      <w:tblPr>
        <w:tblStyle w:val="Tabelamrea"/>
        <w:tblW w:w="9633" w:type="dxa"/>
        <w:tblLook w:val="04A0" w:firstRow="1" w:lastRow="0" w:firstColumn="1" w:lastColumn="0" w:noHBand="0" w:noVBand="1"/>
      </w:tblPr>
      <w:tblGrid>
        <w:gridCol w:w="2441"/>
        <w:gridCol w:w="7192"/>
      </w:tblGrid>
      <w:tr w:rsidR="00BF5CA3" w:rsidRPr="00366B11" w14:paraId="329D70BC" w14:textId="77777777" w:rsidTr="20F6B8FB">
        <w:trPr>
          <w:trHeight w:val="300"/>
        </w:trPr>
        <w:tc>
          <w:tcPr>
            <w:tcW w:w="2441" w:type="dxa"/>
            <w:shd w:val="clear" w:color="auto" w:fill="DEEAF6" w:themeFill="accent5" w:themeFillTint="33"/>
          </w:tcPr>
          <w:p w14:paraId="6A5B34E8" w14:textId="4D68328B" w:rsidR="00BF5CA3" w:rsidRPr="00366B11" w:rsidRDefault="00E67CAE" w:rsidP="00366B11">
            <w:pPr>
              <w:rPr>
                <w:rFonts w:cstheme="minorHAnsi"/>
                <w:b/>
                <w:bCs/>
              </w:rPr>
            </w:pPr>
            <w:r>
              <w:rPr>
                <w:rFonts w:cstheme="minorHAnsi"/>
                <w:b/>
                <w:bCs/>
              </w:rPr>
              <w:t>2</w:t>
            </w:r>
            <w:r w:rsidR="305005FB" w:rsidRPr="00366B11">
              <w:rPr>
                <w:rFonts w:cstheme="minorHAnsi"/>
                <w:b/>
                <w:bCs/>
              </w:rPr>
              <w:t xml:space="preserve">. Sklop aktivnosti za dosego cilja </w:t>
            </w:r>
            <w:r w:rsidR="00482210">
              <w:rPr>
                <w:rFonts w:cstheme="minorHAnsi"/>
                <w:b/>
                <w:bCs/>
              </w:rPr>
              <w:t>4</w:t>
            </w:r>
          </w:p>
        </w:tc>
        <w:tc>
          <w:tcPr>
            <w:tcW w:w="7192" w:type="dxa"/>
            <w:shd w:val="clear" w:color="auto" w:fill="DEEAF6" w:themeFill="accent5" w:themeFillTint="33"/>
          </w:tcPr>
          <w:p w14:paraId="480994C7" w14:textId="76B2100E" w:rsidR="00BF5CA3" w:rsidRPr="00366B11" w:rsidRDefault="6FDBD9FC" w:rsidP="71171342">
            <w:pPr>
              <w:jc w:val="both"/>
              <w:rPr>
                <w:rFonts w:cstheme="minorBidi"/>
                <w:b/>
                <w:bCs/>
              </w:rPr>
            </w:pPr>
            <w:r w:rsidRPr="71171342">
              <w:rPr>
                <w:rFonts w:cstheme="minorBidi"/>
                <w:b/>
                <w:bCs/>
              </w:rPr>
              <w:t>Nadgradnja strokovnega znanja in kompetenc zdravstvenih delavcev</w:t>
            </w:r>
          </w:p>
        </w:tc>
      </w:tr>
      <w:tr w:rsidR="12EC911C" w:rsidRPr="00366B11" w14:paraId="08C2DAB7" w14:textId="77777777" w:rsidTr="20F6B8FB">
        <w:trPr>
          <w:trHeight w:val="300"/>
        </w:trPr>
        <w:tc>
          <w:tcPr>
            <w:tcW w:w="9633" w:type="dxa"/>
            <w:gridSpan w:val="2"/>
          </w:tcPr>
          <w:p w14:paraId="397E6D9F" w14:textId="518B440A" w:rsidR="2A8D90DB" w:rsidRDefault="2A8D90DB" w:rsidP="00D677D0">
            <w:pPr>
              <w:jc w:val="both"/>
              <w:rPr>
                <w:rFonts w:ascii="Calibri" w:eastAsia="Calibri" w:hAnsi="Calibri" w:cs="Calibri"/>
              </w:rPr>
            </w:pPr>
            <w:r w:rsidRPr="20F6B8FB">
              <w:rPr>
                <w:rFonts w:ascii="Calibri" w:eastAsia="Calibri" w:hAnsi="Calibri" w:cs="Calibri"/>
              </w:rPr>
              <w:t xml:space="preserve">Ta sklop aktivnosti vključuje razvoj sistema dodatnih znanj, naprednih usposabljanj in specialnih znanj, s katerimi se krepi kakovost zdravstvene oskrbe preko sodobne prilagoditve kompetenc ter boljše razporeditve nalog zdravstvenih delavcev. Na ta način se zmanjšuje obremenjenost posameznih strokovnih skupin ter izboljšuje organiziranost in učinkovitost dela v zdravstvu. Poseben poudarek je potrebno nameniti </w:t>
            </w:r>
            <w:r w:rsidRPr="00D677D0">
              <w:rPr>
                <w:rFonts w:ascii="Calibri" w:eastAsia="Calibri" w:hAnsi="Calibri" w:cs="Calibri"/>
              </w:rPr>
              <w:t>kompetenčnim modelom in možnosti prenosa kompetenc preko modularnih usposabljanj</w:t>
            </w:r>
            <w:r w:rsidRPr="20F6B8FB">
              <w:rPr>
                <w:rFonts w:ascii="Calibri" w:eastAsia="Calibri" w:hAnsi="Calibri" w:cs="Calibri"/>
              </w:rPr>
              <w:t xml:space="preserve">, ki omogočajo postopno, stopenjsko in fleksibilno pridobivanje posebnih in specialnih znanj. Namesto vzpostavljanja številnih novih specializacij, kar je za manjši zdravstveni sistem neustrezno, je smiselno krepiti prenos in delitev kompetenc znotraj multidisciplinarnih timov. Pri tem imajo ključno vlogo tudi interni dogovori in učinkovito povezovanje med strokami. Nove specializacije se vzpostavijo le na področjih, kjer je izkazana resnična potreba, osrednja usmeritev pa je v razvoj </w:t>
            </w:r>
            <w:r w:rsidRPr="00D677D0">
              <w:rPr>
                <w:rFonts w:ascii="Calibri" w:eastAsia="Calibri" w:hAnsi="Calibri" w:cs="Calibri"/>
              </w:rPr>
              <w:t>specialnih in modularnih znanj</w:t>
            </w:r>
            <w:r w:rsidRPr="20F6B8FB">
              <w:rPr>
                <w:rFonts w:ascii="Calibri" w:eastAsia="Calibri" w:hAnsi="Calibri" w:cs="Calibri"/>
              </w:rPr>
              <w:t>, ki so ozko strokovno usmerjena ter omogočajo nadgradnjo kompetenc v skladu z razvojem stroke in potrebami prakse. Tak pristop omogoča karierni razvoj, spodbuja “</w:t>
            </w:r>
            <w:proofErr w:type="spellStart"/>
            <w:r w:rsidRPr="00D677D0">
              <w:rPr>
                <w:rFonts w:ascii="Calibri" w:eastAsia="Calibri" w:hAnsi="Calibri" w:cs="Calibri"/>
              </w:rPr>
              <w:t>task</w:t>
            </w:r>
            <w:proofErr w:type="spellEnd"/>
            <w:r w:rsidRPr="00D677D0">
              <w:rPr>
                <w:rFonts w:ascii="Calibri" w:eastAsia="Calibri" w:hAnsi="Calibri" w:cs="Calibri"/>
              </w:rPr>
              <w:t xml:space="preserve"> </w:t>
            </w:r>
            <w:proofErr w:type="spellStart"/>
            <w:r w:rsidRPr="00D677D0">
              <w:rPr>
                <w:rFonts w:ascii="Calibri" w:eastAsia="Calibri" w:hAnsi="Calibri" w:cs="Calibri"/>
              </w:rPr>
              <w:t>sharing</w:t>
            </w:r>
            <w:proofErr w:type="spellEnd"/>
            <w:r w:rsidRPr="20F6B8FB">
              <w:rPr>
                <w:rFonts w:ascii="Calibri" w:eastAsia="Calibri" w:hAnsi="Calibri" w:cs="Calibri"/>
              </w:rPr>
              <w:t>” in zagotavlja, da sistem ostaja dovolj široko usmerjen ter ni omejen zgolj na posamezne poklicne skupine.</w:t>
            </w:r>
          </w:p>
          <w:p w14:paraId="0889BA05" w14:textId="48BAE8A2" w:rsidR="12EC911C" w:rsidRPr="00366B11" w:rsidRDefault="2A8D90DB" w:rsidP="00366B11">
            <w:pPr>
              <w:rPr>
                <w:rFonts w:eastAsia="Yu Mincho" w:cstheme="minorHAnsi"/>
              </w:rPr>
            </w:pPr>
            <w:r w:rsidRPr="20F6B8FB">
              <w:rPr>
                <w:rFonts w:ascii="Calibri" w:eastAsia="Calibri" w:hAnsi="Calibri" w:cs="Calibri"/>
              </w:rPr>
              <w:t>Sodobne učne metode, kot je simulacijsko učenje, skupaj s sistematično nadgradnjo znanj v vseh fazah strokovnega razvoja, bodo omogočile trajno krepitev pripravljenosti zdravstvenih delavcev za odzivanje na aktualne in prihodnje izzive zdravstvenega sistema.</w:t>
            </w:r>
          </w:p>
        </w:tc>
      </w:tr>
      <w:tr w:rsidR="00BF5CA3" w:rsidRPr="00366B11" w14:paraId="0724E450" w14:textId="77777777" w:rsidTr="20F6B8FB">
        <w:trPr>
          <w:trHeight w:val="597"/>
        </w:trPr>
        <w:tc>
          <w:tcPr>
            <w:tcW w:w="2441" w:type="dxa"/>
          </w:tcPr>
          <w:p w14:paraId="5CFA98FD" w14:textId="77E8ECA7" w:rsidR="00BF5CA3" w:rsidRPr="00366B11" w:rsidRDefault="00E67CAE" w:rsidP="00366B11">
            <w:pPr>
              <w:rPr>
                <w:rFonts w:cstheme="minorHAnsi"/>
                <w:b/>
                <w:bCs/>
              </w:rPr>
            </w:pPr>
            <w:r>
              <w:rPr>
                <w:rFonts w:cstheme="minorHAnsi"/>
                <w:b/>
                <w:bCs/>
              </w:rPr>
              <w:t>2</w:t>
            </w:r>
            <w:r w:rsidR="69D9D44F" w:rsidRPr="00366B11">
              <w:rPr>
                <w:rFonts w:cstheme="minorHAnsi"/>
                <w:b/>
                <w:bCs/>
              </w:rPr>
              <w:t xml:space="preserve">. 1. Aktivnost za dosego cilja </w:t>
            </w:r>
            <w:r w:rsidR="00482210">
              <w:rPr>
                <w:rFonts w:cstheme="minorHAnsi"/>
                <w:b/>
                <w:bCs/>
              </w:rPr>
              <w:t>4</w:t>
            </w:r>
          </w:p>
        </w:tc>
        <w:tc>
          <w:tcPr>
            <w:tcW w:w="7192" w:type="dxa"/>
          </w:tcPr>
          <w:p w14:paraId="3BE624F7" w14:textId="7877389E" w:rsidR="00BF5CA3" w:rsidRPr="00366B11" w:rsidRDefault="228AE3C4" w:rsidP="00366B11">
            <w:pPr>
              <w:jc w:val="both"/>
              <w:rPr>
                <w:rFonts w:cstheme="minorHAnsi"/>
                <w:b/>
                <w:bCs/>
              </w:rPr>
            </w:pPr>
            <w:r w:rsidRPr="00366B11">
              <w:rPr>
                <w:rFonts w:cstheme="minorHAnsi"/>
                <w:b/>
                <w:bCs/>
              </w:rPr>
              <w:t>Simulacijsko učenj</w:t>
            </w:r>
            <w:r w:rsidR="2FF1315B" w:rsidRPr="00366B11">
              <w:rPr>
                <w:rFonts w:cstheme="minorHAnsi"/>
                <w:b/>
                <w:bCs/>
              </w:rPr>
              <w:t>e</w:t>
            </w:r>
            <w:r w:rsidR="6AFD4D23" w:rsidRPr="00366B11">
              <w:rPr>
                <w:rFonts w:cstheme="minorHAnsi"/>
                <w:b/>
                <w:bCs/>
              </w:rPr>
              <w:t xml:space="preserve"> </w:t>
            </w:r>
          </w:p>
        </w:tc>
      </w:tr>
      <w:tr w:rsidR="12EC911C" w:rsidRPr="00366B11" w14:paraId="73C831C6" w14:textId="77777777" w:rsidTr="20F6B8FB">
        <w:trPr>
          <w:trHeight w:val="300"/>
        </w:trPr>
        <w:tc>
          <w:tcPr>
            <w:tcW w:w="2441" w:type="dxa"/>
          </w:tcPr>
          <w:p w14:paraId="689F0144" w14:textId="284F0A94" w:rsidR="735E5D9E" w:rsidRPr="00366B11" w:rsidRDefault="15C22B3D" w:rsidP="00366B11">
            <w:pPr>
              <w:rPr>
                <w:rFonts w:cstheme="minorHAnsi"/>
              </w:rPr>
            </w:pPr>
            <w:r w:rsidRPr="00366B11">
              <w:rPr>
                <w:rFonts w:cstheme="minorHAnsi"/>
                <w:b/>
                <w:bCs/>
              </w:rPr>
              <w:t>Opis</w:t>
            </w:r>
          </w:p>
        </w:tc>
        <w:tc>
          <w:tcPr>
            <w:tcW w:w="7192" w:type="dxa"/>
          </w:tcPr>
          <w:p w14:paraId="6AD63383" w14:textId="457B6A44" w:rsidR="12EC911C" w:rsidRPr="00D71A5B" w:rsidRDefault="00E703E0" w:rsidP="00E703E0">
            <w:pPr>
              <w:jc w:val="both"/>
              <w:rPr>
                <w:rFonts w:cstheme="minorHAnsi"/>
              </w:rPr>
            </w:pPr>
            <w:r w:rsidRPr="00E703E0">
              <w:rPr>
                <w:rFonts w:cstheme="minorHAnsi"/>
              </w:rPr>
              <w:t>Napredek v medicini, digitalizacija in razvoj tehnologije zahtevajo stalno prilagajanje programov usposabljanja ter uvajanje sodobnih metod poučevanja. V strokovnem usposabljanju se zato vse bolj uveljavlja simulacijsko učenje, ki omogoča varno in ponovljivo okolje za praktično izvajanje kliničnih veščin. Simulacije z manekeni, virtualnimi pacienti in scenariji krepijo kritično mišljenje, timsko delo, komunikacijo in strokovne kompetence brez tveganja za paciente. Integracija simulacijskega učenja v izobraževalne programe povezuje prakso s teorijo in bolje pripravlja zdravstvene delavce na realne klinične situacije, kar izboljšuje kakovost izobraževanja in prenosa znanja v prakso.</w:t>
            </w:r>
          </w:p>
        </w:tc>
      </w:tr>
      <w:tr w:rsidR="00BF5CA3" w:rsidRPr="00366B11" w14:paraId="02328F91" w14:textId="77777777" w:rsidTr="20F6B8FB">
        <w:trPr>
          <w:trHeight w:val="300"/>
        </w:trPr>
        <w:tc>
          <w:tcPr>
            <w:tcW w:w="2441" w:type="dxa"/>
          </w:tcPr>
          <w:p w14:paraId="2D57769A" w14:textId="77777777" w:rsidR="00BF5CA3" w:rsidRPr="00366B11" w:rsidRDefault="2FF1315B" w:rsidP="00366B11">
            <w:pPr>
              <w:rPr>
                <w:rFonts w:cstheme="minorHAnsi"/>
              </w:rPr>
            </w:pPr>
            <w:r w:rsidRPr="00366B11">
              <w:rPr>
                <w:rFonts w:cstheme="minorHAnsi"/>
                <w:b/>
                <w:bCs/>
              </w:rPr>
              <w:t>Sodelujoči</w:t>
            </w:r>
          </w:p>
        </w:tc>
        <w:tc>
          <w:tcPr>
            <w:tcW w:w="7192" w:type="dxa"/>
          </w:tcPr>
          <w:p w14:paraId="0F6DCBDD" w14:textId="5F92AF7F" w:rsidR="00BF5CA3" w:rsidRPr="00366B11" w:rsidRDefault="0A013637" w:rsidP="2364C2C1">
            <w:pPr>
              <w:jc w:val="both"/>
              <w:rPr>
                <w:rFonts w:cstheme="minorBidi"/>
              </w:rPr>
            </w:pPr>
            <w:r w:rsidRPr="71468AFB">
              <w:rPr>
                <w:rFonts w:cstheme="minorBidi"/>
              </w:rPr>
              <w:t>Strokovna združenja, JZZ, fakultete</w:t>
            </w:r>
          </w:p>
        </w:tc>
      </w:tr>
      <w:tr w:rsidR="00BF5CA3" w:rsidRPr="00366B11" w14:paraId="22367B2B" w14:textId="77777777" w:rsidTr="20F6B8FB">
        <w:trPr>
          <w:trHeight w:val="300"/>
        </w:trPr>
        <w:tc>
          <w:tcPr>
            <w:tcW w:w="2441" w:type="dxa"/>
          </w:tcPr>
          <w:p w14:paraId="68BA5C94" w14:textId="77777777" w:rsidR="00BF5CA3" w:rsidRPr="00366B11" w:rsidRDefault="2FF1315B" w:rsidP="00366B11">
            <w:pPr>
              <w:rPr>
                <w:rFonts w:cstheme="minorHAnsi"/>
                <w:b/>
                <w:bCs/>
              </w:rPr>
            </w:pPr>
            <w:r w:rsidRPr="00366B11">
              <w:rPr>
                <w:rFonts w:cstheme="minorHAnsi"/>
                <w:b/>
                <w:bCs/>
              </w:rPr>
              <w:t>Nosilec aktivnosti</w:t>
            </w:r>
          </w:p>
        </w:tc>
        <w:tc>
          <w:tcPr>
            <w:tcW w:w="7192" w:type="dxa"/>
          </w:tcPr>
          <w:p w14:paraId="507E8EBB" w14:textId="25C37AE3" w:rsidR="00BF5CA3" w:rsidRPr="00366B11" w:rsidRDefault="64E8E8EA" w:rsidP="00366B11">
            <w:pPr>
              <w:jc w:val="both"/>
              <w:rPr>
                <w:rFonts w:cstheme="minorHAnsi"/>
              </w:rPr>
            </w:pPr>
            <w:r w:rsidRPr="00366B11">
              <w:rPr>
                <w:rFonts w:cstheme="minorHAnsi"/>
              </w:rPr>
              <w:t>MZ</w:t>
            </w:r>
          </w:p>
        </w:tc>
      </w:tr>
      <w:tr w:rsidR="00BF5CA3" w:rsidRPr="00366B11" w14:paraId="54E8C711" w14:textId="77777777" w:rsidTr="20F6B8FB">
        <w:trPr>
          <w:trHeight w:val="300"/>
        </w:trPr>
        <w:tc>
          <w:tcPr>
            <w:tcW w:w="2441" w:type="dxa"/>
          </w:tcPr>
          <w:p w14:paraId="1F1FF54B" w14:textId="77777777" w:rsidR="00BF5CA3" w:rsidRPr="00366B11" w:rsidRDefault="2FF1315B" w:rsidP="00366B11">
            <w:pPr>
              <w:rPr>
                <w:rFonts w:cstheme="minorHAnsi"/>
                <w:b/>
                <w:bCs/>
              </w:rPr>
            </w:pPr>
            <w:r w:rsidRPr="00366B11">
              <w:rPr>
                <w:rFonts w:cstheme="minorHAnsi"/>
                <w:b/>
                <w:bCs/>
              </w:rPr>
              <w:t>Rok izvedbe</w:t>
            </w:r>
          </w:p>
        </w:tc>
        <w:tc>
          <w:tcPr>
            <w:tcW w:w="7192" w:type="dxa"/>
          </w:tcPr>
          <w:p w14:paraId="2811FB77" w14:textId="2AA87D42" w:rsidR="00BF5CA3" w:rsidRPr="00366B11" w:rsidRDefault="2FF1315B" w:rsidP="00366B11">
            <w:pPr>
              <w:jc w:val="both"/>
              <w:rPr>
                <w:rFonts w:cstheme="minorHAnsi"/>
              </w:rPr>
            </w:pPr>
            <w:r w:rsidRPr="00491D47">
              <w:rPr>
                <w:rFonts w:cstheme="minorHAnsi"/>
              </w:rPr>
              <w:t>202</w:t>
            </w:r>
            <w:r w:rsidR="00E703E0" w:rsidRPr="00491D47">
              <w:rPr>
                <w:rFonts w:cstheme="minorHAnsi"/>
              </w:rPr>
              <w:t>7</w:t>
            </w:r>
            <w:r w:rsidRPr="00491D47">
              <w:rPr>
                <w:rFonts w:cstheme="minorHAnsi"/>
              </w:rPr>
              <w:t>-2035</w:t>
            </w:r>
          </w:p>
        </w:tc>
      </w:tr>
      <w:tr w:rsidR="377BE336" w:rsidRPr="00366B11" w14:paraId="085E31F9" w14:textId="77777777" w:rsidTr="20F6B8FB">
        <w:trPr>
          <w:trHeight w:val="300"/>
        </w:trPr>
        <w:tc>
          <w:tcPr>
            <w:tcW w:w="9633" w:type="dxa"/>
            <w:gridSpan w:val="2"/>
          </w:tcPr>
          <w:p w14:paraId="5217171D" w14:textId="52C08F11" w:rsidR="377BE336" w:rsidRPr="00366B11" w:rsidRDefault="377BE336" w:rsidP="00366B11">
            <w:pPr>
              <w:rPr>
                <w:rFonts w:cstheme="minorHAnsi"/>
              </w:rPr>
            </w:pPr>
          </w:p>
        </w:tc>
      </w:tr>
      <w:tr w:rsidR="377BE336" w:rsidRPr="00366B11" w14:paraId="4FC105C2" w14:textId="77777777" w:rsidTr="20F6B8FB">
        <w:trPr>
          <w:trHeight w:val="300"/>
        </w:trPr>
        <w:tc>
          <w:tcPr>
            <w:tcW w:w="2441" w:type="dxa"/>
          </w:tcPr>
          <w:p w14:paraId="1365364D" w14:textId="4BB245C3" w:rsidR="377BE336" w:rsidRPr="00366B11" w:rsidRDefault="00E67CAE" w:rsidP="00366B11">
            <w:pPr>
              <w:rPr>
                <w:rFonts w:cstheme="minorHAnsi"/>
                <w:b/>
                <w:bCs/>
              </w:rPr>
            </w:pPr>
            <w:r>
              <w:rPr>
                <w:rFonts w:cstheme="minorHAnsi"/>
                <w:b/>
                <w:bCs/>
              </w:rPr>
              <w:t>2</w:t>
            </w:r>
            <w:r w:rsidR="377BE336" w:rsidRPr="00366B11">
              <w:rPr>
                <w:rFonts w:cstheme="minorHAnsi"/>
                <w:b/>
                <w:bCs/>
              </w:rPr>
              <w:t xml:space="preserve">. </w:t>
            </w:r>
            <w:r w:rsidR="1C49135A" w:rsidRPr="00366B11">
              <w:rPr>
                <w:rFonts w:cstheme="minorHAnsi"/>
                <w:b/>
                <w:bCs/>
              </w:rPr>
              <w:t>2</w:t>
            </w:r>
            <w:r w:rsidR="377BE336" w:rsidRPr="00366B11">
              <w:rPr>
                <w:rFonts w:cstheme="minorHAnsi"/>
                <w:b/>
                <w:bCs/>
              </w:rPr>
              <w:t xml:space="preserve">. Aktivnost za dosego cilja </w:t>
            </w:r>
            <w:r w:rsidR="00482210">
              <w:rPr>
                <w:rFonts w:cstheme="minorHAnsi"/>
                <w:b/>
                <w:bCs/>
              </w:rPr>
              <w:t>4</w:t>
            </w:r>
          </w:p>
        </w:tc>
        <w:tc>
          <w:tcPr>
            <w:tcW w:w="7192" w:type="dxa"/>
          </w:tcPr>
          <w:p w14:paraId="7C2A8654" w14:textId="20B7D4D1" w:rsidR="6025CDEB" w:rsidRPr="00366B11" w:rsidRDefault="781660C1" w:rsidP="02428826">
            <w:pPr>
              <w:jc w:val="both"/>
              <w:rPr>
                <w:rFonts w:cstheme="minorBidi"/>
                <w:b/>
                <w:bCs/>
              </w:rPr>
            </w:pPr>
            <w:r w:rsidRPr="02428826">
              <w:rPr>
                <w:rFonts w:cstheme="minorBidi"/>
                <w:b/>
                <w:bCs/>
              </w:rPr>
              <w:t>Urejanje področja</w:t>
            </w:r>
            <w:r w:rsidR="124A785B" w:rsidRPr="02428826">
              <w:rPr>
                <w:rFonts w:cstheme="minorBidi"/>
                <w:b/>
                <w:bCs/>
              </w:rPr>
              <w:t xml:space="preserve"> dodatnih usposabljanj</w:t>
            </w:r>
            <w:r w:rsidR="2FA1098E" w:rsidRPr="02428826">
              <w:rPr>
                <w:rFonts w:cstheme="minorBidi"/>
                <w:b/>
                <w:bCs/>
              </w:rPr>
              <w:t xml:space="preserve"> </w:t>
            </w:r>
            <w:r w:rsidR="099C5DDA" w:rsidRPr="00D677D0">
              <w:rPr>
                <w:rFonts w:cstheme="minorBidi"/>
                <w:b/>
                <w:bCs/>
              </w:rPr>
              <w:t>ZDZS</w:t>
            </w:r>
          </w:p>
          <w:p w14:paraId="34E15AC3" w14:textId="53903F6E" w:rsidR="377BE336" w:rsidRPr="00366B11" w:rsidRDefault="377BE336" w:rsidP="00366B11">
            <w:pPr>
              <w:jc w:val="both"/>
              <w:rPr>
                <w:rFonts w:cstheme="minorHAnsi"/>
              </w:rPr>
            </w:pPr>
          </w:p>
        </w:tc>
      </w:tr>
      <w:tr w:rsidR="377BE336" w:rsidRPr="00366B11" w14:paraId="0384E7BD" w14:textId="77777777" w:rsidTr="20F6B8FB">
        <w:trPr>
          <w:trHeight w:val="300"/>
        </w:trPr>
        <w:tc>
          <w:tcPr>
            <w:tcW w:w="2441" w:type="dxa"/>
          </w:tcPr>
          <w:p w14:paraId="44A36BA1" w14:textId="284F0A94" w:rsidR="3AC0A6AD" w:rsidRPr="00366B11" w:rsidRDefault="21AFA644" w:rsidP="00366B11">
            <w:pPr>
              <w:rPr>
                <w:rFonts w:cstheme="minorHAnsi"/>
              </w:rPr>
            </w:pPr>
            <w:r w:rsidRPr="00366B11">
              <w:rPr>
                <w:rFonts w:cstheme="minorHAnsi"/>
                <w:b/>
                <w:bCs/>
              </w:rPr>
              <w:t>Opis</w:t>
            </w:r>
          </w:p>
          <w:p w14:paraId="20E6718A" w14:textId="73F34ADA" w:rsidR="377BE336" w:rsidRPr="00366B11" w:rsidRDefault="377BE336" w:rsidP="00366B11">
            <w:pPr>
              <w:rPr>
                <w:rFonts w:cstheme="minorHAnsi"/>
              </w:rPr>
            </w:pPr>
          </w:p>
        </w:tc>
        <w:tc>
          <w:tcPr>
            <w:tcW w:w="7192" w:type="dxa"/>
          </w:tcPr>
          <w:p w14:paraId="0CE03C10" w14:textId="1CDA1C8E" w:rsidR="377BE336" w:rsidRPr="00D71A5B" w:rsidRDefault="2D28E1B5" w:rsidP="71171342">
            <w:pPr>
              <w:jc w:val="both"/>
              <w:rPr>
                <w:rFonts w:cstheme="minorBidi"/>
              </w:rPr>
            </w:pPr>
            <w:r w:rsidRPr="71171342">
              <w:rPr>
                <w:rFonts w:cstheme="minorBidi"/>
              </w:rPr>
              <w:t xml:space="preserve">Zaradi nenehnega razvoja zdravstvene dejavnosti in spreminjajočih se potreb v praksi je ključno prilagoditi in razširiti možnosti dodatnega usposabljanja za </w:t>
            </w:r>
            <w:r w:rsidR="07B9DAD1" w:rsidRPr="71171342">
              <w:rPr>
                <w:rFonts w:cstheme="minorBidi"/>
              </w:rPr>
              <w:t>ZDZS</w:t>
            </w:r>
            <w:r w:rsidRPr="71171342">
              <w:rPr>
                <w:rFonts w:cstheme="minorBidi"/>
              </w:rPr>
              <w:t>. Vzpostavitev sistema posebnih in specialnih znanj bo omogočila</w:t>
            </w:r>
            <w:r w:rsidR="73368768" w:rsidRPr="71171342">
              <w:rPr>
                <w:rFonts w:cstheme="minorBidi"/>
              </w:rPr>
              <w:t xml:space="preserve"> nadgradnjo</w:t>
            </w:r>
            <w:r w:rsidRPr="71171342">
              <w:rPr>
                <w:rFonts w:cstheme="minorBidi"/>
              </w:rPr>
              <w:t xml:space="preserve"> kompetenc posameznih poklicnih skupin in pridobivanje specifičnih znanj, ki so nujna za kakovostno obravnavo pacientov ter učinkovitejše delovanje zdravstvenega sistema. Ta aktivnost bo povečala dostopnost do zdravstvenih obravnav ter vplivala na razbremenitev zdravnikov, ki bodo posledično lahko obravnavali več pacientov.</w:t>
            </w:r>
            <w:r w:rsidR="3B6897E7" w:rsidRPr="71171342">
              <w:rPr>
                <w:rFonts w:cstheme="minorBidi"/>
              </w:rPr>
              <w:t xml:space="preserve"> </w:t>
            </w:r>
            <w:r w:rsidR="3B6897E7" w:rsidRPr="00D677D0">
              <w:rPr>
                <w:rFonts w:cstheme="minorBidi"/>
              </w:rPr>
              <w:t xml:space="preserve">Dodatna usposabljanja se bodo izvajala za tista področja kjer </w:t>
            </w:r>
            <w:r w:rsidR="16FAE45F" w:rsidRPr="00D677D0">
              <w:rPr>
                <w:rFonts w:cstheme="minorBidi"/>
              </w:rPr>
              <w:t>so potrebna zelo specifična znanja</w:t>
            </w:r>
            <w:r w:rsidR="4D99A076" w:rsidRPr="00D677D0">
              <w:rPr>
                <w:rFonts w:cstheme="minorBidi"/>
              </w:rPr>
              <w:t xml:space="preserve"> in/ali</w:t>
            </w:r>
            <w:r w:rsidR="16FAE45F" w:rsidRPr="00D677D0">
              <w:rPr>
                <w:rFonts w:cstheme="minorBidi"/>
              </w:rPr>
              <w:t xml:space="preserve"> so potrebe v zdravstvenem sistemu največje</w:t>
            </w:r>
            <w:r w:rsidR="3B6897E7" w:rsidRPr="00D677D0">
              <w:rPr>
                <w:rFonts w:cstheme="minorBidi"/>
              </w:rPr>
              <w:t xml:space="preserve"> (</w:t>
            </w:r>
            <w:r w:rsidR="6AA9F241" w:rsidRPr="00D677D0">
              <w:rPr>
                <w:rFonts w:cstheme="minorBidi"/>
              </w:rPr>
              <w:t xml:space="preserve">npr.: </w:t>
            </w:r>
            <w:r w:rsidR="3B6897E7" w:rsidRPr="00D677D0">
              <w:rPr>
                <w:rFonts w:cstheme="minorBidi"/>
              </w:rPr>
              <w:t>paliativna osk</w:t>
            </w:r>
            <w:r w:rsidR="7A90FDB2" w:rsidRPr="00D677D0">
              <w:rPr>
                <w:rFonts w:cstheme="minorBidi"/>
              </w:rPr>
              <w:t>rba, dolgotrajna oskrba, urgent</w:t>
            </w:r>
            <w:r w:rsidR="4885CF23" w:rsidRPr="00D677D0">
              <w:rPr>
                <w:rFonts w:cstheme="minorBidi"/>
              </w:rPr>
              <w:t>na dejavnost, primarna dejavnost</w:t>
            </w:r>
            <w:r w:rsidR="242F7DE6" w:rsidRPr="00D677D0">
              <w:rPr>
                <w:rFonts w:cstheme="minorBidi"/>
              </w:rPr>
              <w:t xml:space="preserve"> ipd.</w:t>
            </w:r>
            <w:r w:rsidR="3B6897E7" w:rsidRPr="00D677D0">
              <w:rPr>
                <w:rFonts w:cstheme="minorBidi"/>
              </w:rPr>
              <w:t>)</w:t>
            </w:r>
            <w:r w:rsidR="45919E9F" w:rsidRPr="00D677D0">
              <w:rPr>
                <w:rFonts w:cstheme="minorBidi"/>
              </w:rPr>
              <w:t>.</w:t>
            </w:r>
          </w:p>
        </w:tc>
      </w:tr>
      <w:tr w:rsidR="377BE336" w:rsidRPr="00366B11" w14:paraId="4CB2F787" w14:textId="77777777" w:rsidTr="20F6B8FB">
        <w:trPr>
          <w:trHeight w:val="300"/>
        </w:trPr>
        <w:tc>
          <w:tcPr>
            <w:tcW w:w="2441" w:type="dxa"/>
          </w:tcPr>
          <w:p w14:paraId="2D4A160A" w14:textId="28CA74AF" w:rsidR="3AC0A6AD" w:rsidRPr="00366B11" w:rsidRDefault="21AFA644" w:rsidP="00366B11">
            <w:pPr>
              <w:rPr>
                <w:rFonts w:cstheme="minorHAnsi"/>
              </w:rPr>
            </w:pPr>
            <w:r w:rsidRPr="00366B11">
              <w:rPr>
                <w:rFonts w:cstheme="minorHAnsi"/>
                <w:b/>
                <w:bCs/>
              </w:rPr>
              <w:t>Sodelujoči</w:t>
            </w:r>
          </w:p>
        </w:tc>
        <w:tc>
          <w:tcPr>
            <w:tcW w:w="7192" w:type="dxa"/>
          </w:tcPr>
          <w:p w14:paraId="4579FD1A" w14:textId="3C47DBD4" w:rsidR="4CB6E5EB" w:rsidRPr="00366B11" w:rsidRDefault="29E16711" w:rsidP="2364C2C1">
            <w:pPr>
              <w:jc w:val="both"/>
              <w:rPr>
                <w:rFonts w:cstheme="minorBidi"/>
              </w:rPr>
            </w:pPr>
            <w:r w:rsidRPr="71468AFB">
              <w:rPr>
                <w:rFonts w:cstheme="minorBidi"/>
              </w:rPr>
              <w:t>MZ</w:t>
            </w:r>
          </w:p>
        </w:tc>
      </w:tr>
      <w:tr w:rsidR="377BE336" w:rsidRPr="00366B11" w14:paraId="4B179C7C" w14:textId="77777777" w:rsidTr="20F6B8FB">
        <w:trPr>
          <w:trHeight w:val="300"/>
        </w:trPr>
        <w:tc>
          <w:tcPr>
            <w:tcW w:w="2441" w:type="dxa"/>
          </w:tcPr>
          <w:p w14:paraId="5A762C03" w14:textId="3851287D" w:rsidR="3AC0A6AD" w:rsidRPr="00366B11" w:rsidRDefault="21AFA644" w:rsidP="00366B11">
            <w:pPr>
              <w:rPr>
                <w:rFonts w:cstheme="minorHAnsi"/>
                <w:b/>
                <w:bCs/>
              </w:rPr>
            </w:pPr>
            <w:r w:rsidRPr="00366B11">
              <w:rPr>
                <w:rFonts w:cstheme="minorHAnsi"/>
                <w:b/>
                <w:bCs/>
              </w:rPr>
              <w:t>Nosilec aktivnosti</w:t>
            </w:r>
          </w:p>
        </w:tc>
        <w:tc>
          <w:tcPr>
            <w:tcW w:w="7192" w:type="dxa"/>
          </w:tcPr>
          <w:p w14:paraId="02474438" w14:textId="33F601A6" w:rsidR="073E04F8" w:rsidRPr="00366B11" w:rsidRDefault="0F8DA9EB" w:rsidP="2364C2C1">
            <w:pPr>
              <w:jc w:val="both"/>
              <w:rPr>
                <w:rFonts w:cstheme="minorBidi"/>
              </w:rPr>
            </w:pPr>
            <w:r w:rsidRPr="71468AFB">
              <w:rPr>
                <w:rFonts w:cstheme="minorBidi"/>
              </w:rPr>
              <w:t>Strokovna združenja</w:t>
            </w:r>
          </w:p>
        </w:tc>
      </w:tr>
      <w:tr w:rsidR="377BE336" w:rsidRPr="00366B11" w14:paraId="3D8DA4FA" w14:textId="77777777" w:rsidTr="20F6B8FB">
        <w:trPr>
          <w:trHeight w:val="300"/>
        </w:trPr>
        <w:tc>
          <w:tcPr>
            <w:tcW w:w="2441" w:type="dxa"/>
          </w:tcPr>
          <w:p w14:paraId="367E863D" w14:textId="5872B9A4" w:rsidR="3AC0A6AD" w:rsidRPr="00366B11" w:rsidRDefault="21AFA644" w:rsidP="00366B11">
            <w:pPr>
              <w:rPr>
                <w:rFonts w:cstheme="minorHAnsi"/>
                <w:b/>
                <w:bCs/>
              </w:rPr>
            </w:pPr>
            <w:r w:rsidRPr="00366B11">
              <w:rPr>
                <w:rFonts w:cstheme="minorHAnsi"/>
                <w:b/>
                <w:bCs/>
              </w:rPr>
              <w:t>Rok izvedbe</w:t>
            </w:r>
          </w:p>
        </w:tc>
        <w:tc>
          <w:tcPr>
            <w:tcW w:w="7192" w:type="dxa"/>
          </w:tcPr>
          <w:p w14:paraId="24DD52A7" w14:textId="31A52DAE" w:rsidR="5AFA6705" w:rsidRPr="00366B11" w:rsidRDefault="07440DDD" w:rsidP="71468AFB">
            <w:pPr>
              <w:jc w:val="both"/>
              <w:rPr>
                <w:rFonts w:cstheme="minorBidi"/>
              </w:rPr>
            </w:pPr>
            <w:r w:rsidRPr="71468AFB">
              <w:rPr>
                <w:rFonts w:cstheme="minorBidi"/>
              </w:rPr>
              <w:t>203</w:t>
            </w:r>
            <w:r w:rsidR="2A709B7F" w:rsidRPr="71468AFB">
              <w:rPr>
                <w:rFonts w:cstheme="minorBidi"/>
              </w:rPr>
              <w:t>0</w:t>
            </w:r>
          </w:p>
        </w:tc>
      </w:tr>
      <w:tr w:rsidR="377BE336" w:rsidRPr="00366B11" w14:paraId="43F20DB5" w14:textId="77777777" w:rsidTr="20F6B8FB">
        <w:trPr>
          <w:trHeight w:val="300"/>
        </w:trPr>
        <w:tc>
          <w:tcPr>
            <w:tcW w:w="9633" w:type="dxa"/>
            <w:gridSpan w:val="2"/>
          </w:tcPr>
          <w:p w14:paraId="3D88A86E" w14:textId="68D9E12D" w:rsidR="377BE336" w:rsidRPr="00366B11" w:rsidRDefault="377BE336" w:rsidP="00366B11">
            <w:pPr>
              <w:rPr>
                <w:rFonts w:cstheme="minorHAnsi"/>
              </w:rPr>
            </w:pPr>
          </w:p>
        </w:tc>
      </w:tr>
      <w:tr w:rsidR="377BE336" w:rsidRPr="00366B11" w14:paraId="6119190B" w14:textId="77777777" w:rsidTr="00D677D0">
        <w:trPr>
          <w:trHeight w:val="478"/>
        </w:trPr>
        <w:tc>
          <w:tcPr>
            <w:tcW w:w="2441" w:type="dxa"/>
          </w:tcPr>
          <w:p w14:paraId="1140D95F" w14:textId="76862350" w:rsidR="377BE336" w:rsidRPr="00366B11" w:rsidRDefault="00E67CAE" w:rsidP="00366B11">
            <w:pPr>
              <w:rPr>
                <w:rFonts w:cstheme="minorHAnsi"/>
              </w:rPr>
            </w:pPr>
            <w:r>
              <w:rPr>
                <w:rFonts w:cstheme="minorHAnsi"/>
                <w:b/>
                <w:bCs/>
              </w:rPr>
              <w:t>2</w:t>
            </w:r>
            <w:r w:rsidR="38EFCEA0" w:rsidRPr="00366B11">
              <w:rPr>
                <w:rFonts w:cstheme="minorHAnsi"/>
                <w:b/>
                <w:bCs/>
              </w:rPr>
              <w:t xml:space="preserve">. </w:t>
            </w:r>
            <w:r w:rsidR="325827A1" w:rsidRPr="00366B11">
              <w:rPr>
                <w:rFonts w:cstheme="minorHAnsi"/>
                <w:b/>
                <w:bCs/>
              </w:rPr>
              <w:t>3</w:t>
            </w:r>
            <w:r w:rsidR="38EFCEA0" w:rsidRPr="00366B11">
              <w:rPr>
                <w:rFonts w:cstheme="minorHAnsi"/>
                <w:b/>
                <w:bCs/>
              </w:rPr>
              <w:t xml:space="preserve">. Aktivnost za dosego cilja </w:t>
            </w:r>
            <w:r w:rsidR="00482210">
              <w:rPr>
                <w:rFonts w:cstheme="minorHAnsi"/>
                <w:b/>
                <w:bCs/>
              </w:rPr>
              <w:t>4</w:t>
            </w:r>
          </w:p>
        </w:tc>
        <w:tc>
          <w:tcPr>
            <w:tcW w:w="7192" w:type="dxa"/>
          </w:tcPr>
          <w:p w14:paraId="660EF75B" w14:textId="120470EB" w:rsidR="377BE336" w:rsidRPr="00366B11" w:rsidRDefault="38EFCEA0" w:rsidP="00366B11">
            <w:pPr>
              <w:jc w:val="both"/>
              <w:rPr>
                <w:rFonts w:cstheme="minorHAnsi"/>
              </w:rPr>
            </w:pPr>
            <w:r w:rsidRPr="00366B11">
              <w:rPr>
                <w:rFonts w:cstheme="minorHAnsi"/>
                <w:b/>
                <w:bCs/>
              </w:rPr>
              <w:t>Vz</w:t>
            </w:r>
            <w:r w:rsidR="00630551">
              <w:rPr>
                <w:rFonts w:cstheme="minorHAnsi"/>
                <w:b/>
                <w:bCs/>
              </w:rPr>
              <w:t>p</w:t>
            </w:r>
            <w:r w:rsidRPr="00366B11">
              <w:rPr>
                <w:rFonts w:cstheme="minorHAnsi"/>
                <w:b/>
                <w:bCs/>
              </w:rPr>
              <w:t>ostavitev novih specializacij</w:t>
            </w:r>
          </w:p>
        </w:tc>
      </w:tr>
      <w:tr w:rsidR="377BE336" w:rsidRPr="00366B11" w14:paraId="75D01E84" w14:textId="77777777" w:rsidTr="20F6B8FB">
        <w:trPr>
          <w:trHeight w:val="300"/>
        </w:trPr>
        <w:tc>
          <w:tcPr>
            <w:tcW w:w="2441" w:type="dxa"/>
          </w:tcPr>
          <w:p w14:paraId="26FC01EC" w14:textId="5936A686" w:rsidR="38EFCEA0" w:rsidRPr="00366B11" w:rsidRDefault="548CD50D" w:rsidP="00366B11">
            <w:pPr>
              <w:rPr>
                <w:rFonts w:cstheme="minorHAnsi"/>
              </w:rPr>
            </w:pPr>
            <w:r w:rsidRPr="00366B11">
              <w:rPr>
                <w:rFonts w:cstheme="minorHAnsi"/>
                <w:b/>
                <w:bCs/>
              </w:rPr>
              <w:t>Opis</w:t>
            </w:r>
          </w:p>
        </w:tc>
        <w:tc>
          <w:tcPr>
            <w:tcW w:w="7192" w:type="dxa"/>
          </w:tcPr>
          <w:p w14:paraId="1DF3CC46" w14:textId="7CCAFBB0" w:rsidR="377BE336" w:rsidRPr="00D71A5B" w:rsidRDefault="440B0B9F" w:rsidP="71171342">
            <w:pPr>
              <w:jc w:val="both"/>
              <w:rPr>
                <w:rFonts w:cstheme="minorBidi"/>
              </w:rPr>
            </w:pPr>
            <w:r w:rsidRPr="71171342">
              <w:rPr>
                <w:rFonts w:cstheme="minorBidi"/>
              </w:rPr>
              <w:t xml:space="preserve">Zaradi nenehnega razvoja zdravstvene dejavnosti in spreminjajočih se potreb v praksi je ključno prilagoditi in razširiti možnosti specialističnega usposabljanja za </w:t>
            </w:r>
            <w:r w:rsidR="424DA394" w:rsidRPr="71171342">
              <w:rPr>
                <w:rFonts w:cstheme="minorBidi"/>
              </w:rPr>
              <w:t>ZDZS</w:t>
            </w:r>
            <w:r w:rsidRPr="71171342">
              <w:rPr>
                <w:rFonts w:cstheme="minorBidi"/>
              </w:rPr>
              <w:t xml:space="preserve">. Vzpostavitev novih programov specializiranega izobraževanja bo omogočila </w:t>
            </w:r>
            <w:r w:rsidR="2FDEA502" w:rsidRPr="71171342">
              <w:rPr>
                <w:rFonts w:cstheme="minorBidi"/>
              </w:rPr>
              <w:t>nadgradnja</w:t>
            </w:r>
            <w:r w:rsidRPr="71171342">
              <w:rPr>
                <w:rFonts w:cstheme="minorBidi"/>
              </w:rPr>
              <w:t xml:space="preserve"> kompetenc posameznih poklicnih skupin in pridobivanje specifičnih znanj, ki so nujna za kakovostno obravnavo pacientov ter učinkovitejše delovanje zdravstvenega sistema. Sistemska ureditev razpisovanja, vodenja in financiranja tudi ne-zdravniških specializacij iz proračuna RS pa bo razbremenila izvajalce zdravstvene dejavnosti, predvsem pa bodo specializacije razpisane v skladu z dejanskimi potrebami zdravstvenega sistema. Ta aktivnost bo povečala dostopnost do zdravstvenih obravnav ter vplivala na kakovost in celostno obravnavo pacientov.</w:t>
            </w:r>
          </w:p>
        </w:tc>
      </w:tr>
      <w:tr w:rsidR="377BE336" w:rsidRPr="00366B11" w14:paraId="45B878F4" w14:textId="77777777" w:rsidTr="20F6B8FB">
        <w:trPr>
          <w:trHeight w:val="300"/>
        </w:trPr>
        <w:tc>
          <w:tcPr>
            <w:tcW w:w="2441" w:type="dxa"/>
          </w:tcPr>
          <w:p w14:paraId="4BCD116F" w14:textId="62572599" w:rsidR="38EFCEA0" w:rsidRPr="00366B11" w:rsidRDefault="548CD50D" w:rsidP="00366B11">
            <w:pPr>
              <w:rPr>
                <w:rFonts w:cstheme="minorHAnsi"/>
              </w:rPr>
            </w:pPr>
            <w:r w:rsidRPr="00366B11">
              <w:rPr>
                <w:rFonts w:cstheme="minorHAnsi"/>
                <w:b/>
                <w:bCs/>
              </w:rPr>
              <w:t>Sodelujoči</w:t>
            </w:r>
          </w:p>
        </w:tc>
        <w:tc>
          <w:tcPr>
            <w:tcW w:w="7192" w:type="dxa"/>
          </w:tcPr>
          <w:p w14:paraId="1C817319" w14:textId="2FC93616" w:rsidR="38EFCEA0" w:rsidRPr="00366B11" w:rsidRDefault="016C4D44" w:rsidP="66D1A7B0">
            <w:pPr>
              <w:jc w:val="both"/>
              <w:rPr>
                <w:rFonts w:cstheme="minorBidi"/>
              </w:rPr>
            </w:pPr>
            <w:r w:rsidRPr="66D1A7B0">
              <w:rPr>
                <w:rFonts w:cstheme="minorBidi"/>
              </w:rPr>
              <w:t>S</w:t>
            </w:r>
            <w:r w:rsidR="30526FCB" w:rsidRPr="66D1A7B0">
              <w:rPr>
                <w:rFonts w:cstheme="minorBidi"/>
              </w:rPr>
              <w:t>trokovna združenja</w:t>
            </w:r>
            <w:r w:rsidR="0F30CC49" w:rsidRPr="66D1A7B0">
              <w:rPr>
                <w:rFonts w:cstheme="minorBidi"/>
              </w:rPr>
              <w:t>,</w:t>
            </w:r>
            <w:r w:rsidR="5B7E5697" w:rsidRPr="66D1A7B0">
              <w:rPr>
                <w:rFonts w:cstheme="minorBidi"/>
              </w:rPr>
              <w:t xml:space="preserve"> </w:t>
            </w:r>
            <w:r w:rsidR="580CCA62" w:rsidRPr="66D1A7B0">
              <w:rPr>
                <w:rFonts w:cstheme="minorBidi"/>
              </w:rPr>
              <w:t>NIJZ</w:t>
            </w:r>
          </w:p>
        </w:tc>
      </w:tr>
      <w:tr w:rsidR="377BE336" w:rsidRPr="00366B11" w14:paraId="21B8F839" w14:textId="77777777" w:rsidTr="20F6B8FB">
        <w:trPr>
          <w:trHeight w:val="300"/>
        </w:trPr>
        <w:tc>
          <w:tcPr>
            <w:tcW w:w="2441" w:type="dxa"/>
          </w:tcPr>
          <w:p w14:paraId="2C4400B7" w14:textId="3F930418" w:rsidR="38EFCEA0" w:rsidRPr="00366B11" w:rsidRDefault="548CD50D" w:rsidP="00366B11">
            <w:pPr>
              <w:rPr>
                <w:rFonts w:cstheme="minorHAnsi"/>
                <w:b/>
                <w:bCs/>
              </w:rPr>
            </w:pPr>
            <w:r w:rsidRPr="00366B11">
              <w:rPr>
                <w:rFonts w:cstheme="minorHAnsi"/>
                <w:b/>
                <w:bCs/>
              </w:rPr>
              <w:t>Nosilec aktivnosti</w:t>
            </w:r>
          </w:p>
        </w:tc>
        <w:tc>
          <w:tcPr>
            <w:tcW w:w="7192" w:type="dxa"/>
          </w:tcPr>
          <w:p w14:paraId="70646936" w14:textId="5BC92A92" w:rsidR="38EFCEA0" w:rsidRPr="00366B11" w:rsidRDefault="38EFCEA0" w:rsidP="00366B11">
            <w:pPr>
              <w:jc w:val="both"/>
              <w:rPr>
                <w:rFonts w:cstheme="minorHAnsi"/>
              </w:rPr>
            </w:pPr>
            <w:r w:rsidRPr="00366B11">
              <w:rPr>
                <w:rFonts w:cstheme="minorHAnsi"/>
              </w:rPr>
              <w:t>MZ</w:t>
            </w:r>
          </w:p>
        </w:tc>
      </w:tr>
      <w:tr w:rsidR="377BE336" w:rsidRPr="00366B11" w14:paraId="33C3AF99" w14:textId="77777777" w:rsidTr="20F6B8FB">
        <w:trPr>
          <w:trHeight w:val="300"/>
        </w:trPr>
        <w:tc>
          <w:tcPr>
            <w:tcW w:w="2441" w:type="dxa"/>
          </w:tcPr>
          <w:p w14:paraId="275DAD1E" w14:textId="79C42012" w:rsidR="38EFCEA0" w:rsidRPr="00366B11" w:rsidRDefault="548CD50D" w:rsidP="00366B11">
            <w:pPr>
              <w:rPr>
                <w:rFonts w:cstheme="minorHAnsi"/>
                <w:b/>
                <w:bCs/>
              </w:rPr>
            </w:pPr>
            <w:r w:rsidRPr="00366B11">
              <w:rPr>
                <w:rFonts w:cstheme="minorHAnsi"/>
                <w:b/>
                <w:bCs/>
              </w:rPr>
              <w:t>Rok izvedbe</w:t>
            </w:r>
          </w:p>
        </w:tc>
        <w:tc>
          <w:tcPr>
            <w:tcW w:w="7192" w:type="dxa"/>
          </w:tcPr>
          <w:p w14:paraId="77E394EF" w14:textId="5ACB440C" w:rsidR="38EFCEA0" w:rsidRPr="00366B11" w:rsidRDefault="6AF6C4E0" w:rsidP="2364C2C1">
            <w:pPr>
              <w:jc w:val="both"/>
              <w:rPr>
                <w:rFonts w:cstheme="minorBidi"/>
              </w:rPr>
            </w:pPr>
            <w:r w:rsidRPr="71468AFB">
              <w:rPr>
                <w:rFonts w:cstheme="minorBidi"/>
              </w:rPr>
              <w:t>203</w:t>
            </w:r>
            <w:r w:rsidR="0CDF04F1" w:rsidRPr="71468AFB">
              <w:rPr>
                <w:rFonts w:cstheme="minorBidi"/>
              </w:rPr>
              <w:t>5</w:t>
            </w:r>
          </w:p>
        </w:tc>
      </w:tr>
    </w:tbl>
    <w:p w14:paraId="2724ADFF" w14:textId="77777777" w:rsidR="00E703E0" w:rsidRDefault="00E703E0" w:rsidP="00E703E0"/>
    <w:tbl>
      <w:tblPr>
        <w:tblStyle w:val="Tabelamrea"/>
        <w:tblW w:w="9646" w:type="dxa"/>
        <w:tblLook w:val="04A0" w:firstRow="1" w:lastRow="0" w:firstColumn="1" w:lastColumn="0" w:noHBand="0" w:noVBand="1"/>
      </w:tblPr>
      <w:tblGrid>
        <w:gridCol w:w="2471"/>
        <w:gridCol w:w="7161"/>
        <w:gridCol w:w="14"/>
      </w:tblGrid>
      <w:tr w:rsidR="00E703E0" w:rsidRPr="00366B11" w14:paraId="003316DC" w14:textId="77777777" w:rsidTr="00C1750B">
        <w:trPr>
          <w:gridAfter w:val="1"/>
          <w:wAfter w:w="14" w:type="dxa"/>
        </w:trPr>
        <w:tc>
          <w:tcPr>
            <w:tcW w:w="2471" w:type="dxa"/>
            <w:shd w:val="clear" w:color="auto" w:fill="DEEAF6" w:themeFill="accent5" w:themeFillTint="33"/>
          </w:tcPr>
          <w:p w14:paraId="7C199AC4" w14:textId="77777777" w:rsidR="00E703E0" w:rsidRPr="00366B11" w:rsidRDefault="00E703E0" w:rsidP="00C1750B">
            <w:pPr>
              <w:rPr>
                <w:rFonts w:eastAsia="Calibri" w:cstheme="minorBidi"/>
                <w:b/>
                <w:bCs/>
              </w:rPr>
            </w:pPr>
            <w:r w:rsidRPr="323FED80">
              <w:rPr>
                <w:rFonts w:eastAsia="Calibri" w:cstheme="minorBidi"/>
                <w:b/>
                <w:bCs/>
              </w:rPr>
              <w:t>3</w:t>
            </w:r>
            <w:r w:rsidRPr="00D677D0">
              <w:rPr>
                <w:rFonts w:eastAsia="Calibri" w:cstheme="minorBidi"/>
                <w:b/>
                <w:bCs/>
              </w:rPr>
              <w:t>. Sklop aktivnosti za dosego cilja 4</w:t>
            </w:r>
          </w:p>
        </w:tc>
        <w:tc>
          <w:tcPr>
            <w:tcW w:w="7161" w:type="dxa"/>
            <w:shd w:val="clear" w:color="auto" w:fill="DEEAF6" w:themeFill="accent5" w:themeFillTint="33"/>
          </w:tcPr>
          <w:p w14:paraId="7D53500E" w14:textId="77777777" w:rsidR="00E703E0" w:rsidRPr="00366B11" w:rsidRDefault="00E703E0" w:rsidP="00C1750B">
            <w:pPr>
              <w:jc w:val="both"/>
              <w:rPr>
                <w:rFonts w:eastAsia="Calibri" w:cstheme="minorHAnsi"/>
                <w:b/>
                <w:bCs/>
              </w:rPr>
            </w:pPr>
            <w:r w:rsidRPr="00366B11">
              <w:rPr>
                <w:rFonts w:eastAsia="Calibri" w:cstheme="minorHAnsi"/>
                <w:b/>
                <w:bCs/>
              </w:rPr>
              <w:t>Zaposlovanje tuje delovne sile</w:t>
            </w:r>
          </w:p>
        </w:tc>
      </w:tr>
      <w:tr w:rsidR="00E703E0" w:rsidRPr="00366B11" w14:paraId="0C0AB8BF" w14:textId="77777777" w:rsidTr="00C1750B">
        <w:trPr>
          <w:trHeight w:val="300"/>
        </w:trPr>
        <w:tc>
          <w:tcPr>
            <w:tcW w:w="9646" w:type="dxa"/>
            <w:gridSpan w:val="3"/>
          </w:tcPr>
          <w:p w14:paraId="4300AD72" w14:textId="77777777" w:rsidR="00E703E0" w:rsidRPr="00366B11" w:rsidRDefault="00E703E0" w:rsidP="00C1750B">
            <w:pPr>
              <w:jc w:val="both"/>
              <w:rPr>
                <w:rFonts w:eastAsia="Calibri" w:cstheme="minorHAnsi"/>
              </w:rPr>
            </w:pPr>
            <w:r w:rsidRPr="00366B11">
              <w:rPr>
                <w:rFonts w:eastAsia="Calibri" w:cstheme="minorHAnsi"/>
              </w:rPr>
              <w:t>Ena od rešitev za pomanjkanje kadrov v zdravstveni dejavnosti  je zaposlovanje tujih zdravstvenih delavcev. V ta namen je nujno oblikovati učinkovit, pregleden in celostno urejen sistem zaposlovanja, ki bo omogočil hitrejšo in enostavnejšo vključitev ustrezno usposobljenih strokovnjakov v slovenski zdravstveni sistem, ob hkratnem zagotavljanju visokih strokovnih standardov.</w:t>
            </w:r>
          </w:p>
        </w:tc>
      </w:tr>
      <w:tr w:rsidR="00E703E0" w:rsidRPr="00366B11" w14:paraId="2981F451" w14:textId="77777777" w:rsidTr="00C1750B">
        <w:trPr>
          <w:gridAfter w:val="1"/>
          <w:wAfter w:w="14" w:type="dxa"/>
        </w:trPr>
        <w:tc>
          <w:tcPr>
            <w:tcW w:w="2471" w:type="dxa"/>
          </w:tcPr>
          <w:p w14:paraId="125E4072" w14:textId="77007A33" w:rsidR="00E703E0" w:rsidRPr="00366B11" w:rsidRDefault="00E703E0" w:rsidP="00C1750B">
            <w:pPr>
              <w:rPr>
                <w:rFonts w:eastAsia="Calibri" w:cstheme="minorHAnsi"/>
                <w:b/>
                <w:bCs/>
              </w:rPr>
            </w:pPr>
            <w:r>
              <w:rPr>
                <w:rFonts w:eastAsia="Calibri" w:cstheme="minorHAnsi"/>
                <w:b/>
                <w:bCs/>
              </w:rPr>
              <w:t>3</w:t>
            </w:r>
            <w:r w:rsidRPr="00366B11">
              <w:rPr>
                <w:rFonts w:eastAsia="Calibri" w:cstheme="minorHAnsi"/>
                <w:b/>
                <w:bCs/>
              </w:rPr>
              <w:t xml:space="preserve">. 1. Aktivnost za dosego cilja </w:t>
            </w:r>
            <w:r>
              <w:rPr>
                <w:rFonts w:eastAsia="Calibri" w:cstheme="minorHAnsi"/>
                <w:b/>
                <w:bCs/>
              </w:rPr>
              <w:t>4</w:t>
            </w:r>
          </w:p>
        </w:tc>
        <w:tc>
          <w:tcPr>
            <w:tcW w:w="7161" w:type="dxa"/>
          </w:tcPr>
          <w:p w14:paraId="44DB0CB6" w14:textId="77777777" w:rsidR="00E703E0" w:rsidRPr="00366B11" w:rsidRDefault="00E703E0" w:rsidP="00C1750B">
            <w:pPr>
              <w:jc w:val="both"/>
              <w:rPr>
                <w:rFonts w:eastAsia="Calibri" w:cstheme="minorHAnsi"/>
                <w:b/>
                <w:bCs/>
              </w:rPr>
            </w:pPr>
            <w:r w:rsidRPr="00366B11">
              <w:rPr>
                <w:rFonts w:eastAsia="Calibri" w:cstheme="minorHAnsi"/>
                <w:b/>
                <w:bCs/>
              </w:rPr>
              <w:t xml:space="preserve">Zaposlovanje tujih zdravstvenih delavcev </w:t>
            </w:r>
          </w:p>
          <w:p w14:paraId="22837DE8" w14:textId="77777777" w:rsidR="00E703E0" w:rsidRPr="00366B11" w:rsidRDefault="00E703E0" w:rsidP="00C1750B">
            <w:pPr>
              <w:jc w:val="both"/>
              <w:rPr>
                <w:rFonts w:eastAsia="Calibri" w:cstheme="minorHAnsi"/>
                <w:b/>
                <w:bCs/>
              </w:rPr>
            </w:pPr>
          </w:p>
        </w:tc>
      </w:tr>
      <w:tr w:rsidR="00E703E0" w:rsidRPr="00366B11" w14:paraId="5201F476" w14:textId="77777777" w:rsidTr="00C1750B">
        <w:trPr>
          <w:gridAfter w:val="1"/>
          <w:wAfter w:w="14" w:type="dxa"/>
          <w:trHeight w:val="300"/>
        </w:trPr>
        <w:tc>
          <w:tcPr>
            <w:tcW w:w="2471" w:type="dxa"/>
          </w:tcPr>
          <w:p w14:paraId="79868264" w14:textId="77777777" w:rsidR="00E703E0" w:rsidRPr="00366B11" w:rsidRDefault="00E703E0" w:rsidP="00C1750B">
            <w:pPr>
              <w:rPr>
                <w:rFonts w:eastAsia="Calibri" w:cstheme="minorHAnsi"/>
              </w:rPr>
            </w:pPr>
            <w:r w:rsidRPr="00366B11">
              <w:rPr>
                <w:rFonts w:eastAsia="Calibri" w:cstheme="minorHAnsi"/>
                <w:b/>
                <w:bCs/>
              </w:rPr>
              <w:t>Opis</w:t>
            </w:r>
          </w:p>
        </w:tc>
        <w:tc>
          <w:tcPr>
            <w:tcW w:w="7161" w:type="dxa"/>
          </w:tcPr>
          <w:p w14:paraId="384534A8" w14:textId="77777777" w:rsidR="00E703E0" w:rsidRPr="00366B11" w:rsidRDefault="00E703E0" w:rsidP="00C1750B">
            <w:pPr>
              <w:jc w:val="both"/>
              <w:rPr>
                <w:rFonts w:eastAsia="Calibri" w:cstheme="minorHAnsi"/>
              </w:rPr>
            </w:pPr>
            <w:r w:rsidRPr="00911567">
              <w:rPr>
                <w:rFonts w:eastAsia="Calibri" w:cstheme="minorHAnsi"/>
              </w:rPr>
              <w:t>Trenutne razmere v Republiki Sloveniji zahtevajo ukrepanje za zagotovitev temeljnih pogojev, ki bodo olajšali zaposlovanje tujih zdravstvenih delavcev v zdravstveni dejavnosti. S tem ukrepom želimo delno rešiti pomanjkanje kadra in izboljšati dostopnost zdravstvenih storitev.</w:t>
            </w:r>
            <w:r>
              <w:rPr>
                <w:rFonts w:eastAsia="Calibri" w:cstheme="minorHAnsi"/>
              </w:rPr>
              <w:t xml:space="preserve"> </w:t>
            </w:r>
            <w:r w:rsidRPr="00911567">
              <w:rPr>
                <w:rFonts w:eastAsia="Calibri" w:cstheme="minorHAnsi"/>
              </w:rPr>
              <w:t>V letu 202</w:t>
            </w:r>
            <w:r>
              <w:rPr>
                <w:rFonts w:eastAsia="Calibri" w:cstheme="minorHAnsi"/>
              </w:rPr>
              <w:t>5</w:t>
            </w:r>
            <w:r w:rsidRPr="00911567">
              <w:rPr>
                <w:rFonts w:eastAsia="Calibri" w:cstheme="minorHAnsi"/>
              </w:rPr>
              <w:t xml:space="preserve"> je bil </w:t>
            </w:r>
            <w:r>
              <w:rPr>
                <w:rFonts w:eastAsia="Calibri" w:cstheme="minorHAnsi"/>
              </w:rPr>
              <w:t>sprejet</w:t>
            </w:r>
            <w:r w:rsidRPr="00911567">
              <w:rPr>
                <w:rFonts w:eastAsia="Calibri" w:cstheme="minorHAnsi"/>
              </w:rPr>
              <w:t xml:space="preserve"> Zakon o priznavanju poklicnih kvalifikacij v zdravstvu, ki celostno ure</w:t>
            </w:r>
            <w:r>
              <w:rPr>
                <w:rFonts w:eastAsia="Calibri" w:cstheme="minorHAnsi"/>
              </w:rPr>
              <w:t>ja</w:t>
            </w:r>
            <w:r w:rsidRPr="00911567">
              <w:rPr>
                <w:rFonts w:eastAsia="Calibri" w:cstheme="minorHAnsi"/>
              </w:rPr>
              <w:t xml:space="preserve"> postopke priznavanja poklicnih kvalifikacij v enem predpisu. Namen zakona je, da se postopek priznavanja poklicnih kvalifikacij poenostavi, pospeši in racionalizira.</w:t>
            </w:r>
            <w:r>
              <w:rPr>
                <w:rFonts w:eastAsia="Calibri" w:cstheme="minorHAnsi"/>
              </w:rPr>
              <w:t xml:space="preserve"> </w:t>
            </w:r>
            <w:r w:rsidRPr="00911567">
              <w:rPr>
                <w:rFonts w:eastAsia="Calibri" w:cstheme="minorHAnsi"/>
              </w:rPr>
              <w:t>V okviru te aktivnosti bo zagotovljena implementacija omenjenega zakona ter spremljanje in vrednotenje ukrepov, ki bodo iz njega izhajali, s ciljem zagotavljanja učinkovitosti in trajnosti rešitve za zaposlovanje tujih zdravstvenih delavcev.</w:t>
            </w:r>
          </w:p>
        </w:tc>
      </w:tr>
      <w:tr w:rsidR="00E703E0" w:rsidRPr="00366B11" w14:paraId="1FAA23E9" w14:textId="77777777" w:rsidTr="00C1750B">
        <w:trPr>
          <w:gridAfter w:val="1"/>
          <w:wAfter w:w="14" w:type="dxa"/>
        </w:trPr>
        <w:tc>
          <w:tcPr>
            <w:tcW w:w="2471" w:type="dxa"/>
          </w:tcPr>
          <w:p w14:paraId="300C2E22" w14:textId="77777777" w:rsidR="00E703E0" w:rsidRPr="00366B11" w:rsidRDefault="00E703E0" w:rsidP="00C1750B">
            <w:pPr>
              <w:rPr>
                <w:rFonts w:eastAsia="Calibri" w:cstheme="minorHAnsi"/>
              </w:rPr>
            </w:pPr>
            <w:r w:rsidRPr="00366B11">
              <w:rPr>
                <w:rFonts w:eastAsia="Calibri" w:cstheme="minorHAnsi"/>
                <w:b/>
                <w:bCs/>
              </w:rPr>
              <w:t>Sodelujoči</w:t>
            </w:r>
          </w:p>
        </w:tc>
        <w:tc>
          <w:tcPr>
            <w:tcW w:w="7161" w:type="dxa"/>
          </w:tcPr>
          <w:p w14:paraId="5E528AF8" w14:textId="11F9B50B" w:rsidR="00E703E0" w:rsidRPr="00366B11" w:rsidRDefault="00E703E0" w:rsidP="00C1750B">
            <w:pPr>
              <w:jc w:val="both"/>
              <w:rPr>
                <w:rFonts w:eastAsia="Calibri" w:cstheme="minorBidi"/>
              </w:rPr>
            </w:pPr>
            <w:r w:rsidRPr="71468AFB">
              <w:rPr>
                <w:rFonts w:eastAsia="Calibri" w:cstheme="minorBidi"/>
              </w:rPr>
              <w:t>JZZ, strokovna združenja</w:t>
            </w:r>
            <w:r w:rsidR="00D41A98">
              <w:rPr>
                <w:rFonts w:eastAsia="Calibri" w:cstheme="minorBidi"/>
              </w:rPr>
              <w:t xml:space="preserve">, </w:t>
            </w:r>
            <w:r w:rsidR="00D41A98" w:rsidRPr="71468AFB">
              <w:rPr>
                <w:rFonts w:eastAsia="Calibri" w:cstheme="minorBidi"/>
              </w:rPr>
              <w:t>ZRSZ</w:t>
            </w:r>
          </w:p>
        </w:tc>
      </w:tr>
      <w:tr w:rsidR="00E703E0" w:rsidRPr="00366B11" w14:paraId="01133BCC" w14:textId="77777777" w:rsidTr="00C1750B">
        <w:trPr>
          <w:gridAfter w:val="1"/>
          <w:wAfter w:w="14" w:type="dxa"/>
        </w:trPr>
        <w:tc>
          <w:tcPr>
            <w:tcW w:w="2471" w:type="dxa"/>
          </w:tcPr>
          <w:p w14:paraId="5D3076FD" w14:textId="77777777" w:rsidR="00E703E0" w:rsidRPr="00366B11" w:rsidRDefault="00E703E0" w:rsidP="00C1750B">
            <w:pPr>
              <w:rPr>
                <w:rFonts w:eastAsia="Calibri" w:cstheme="minorHAnsi"/>
                <w:b/>
                <w:bCs/>
              </w:rPr>
            </w:pPr>
            <w:r w:rsidRPr="00366B11">
              <w:rPr>
                <w:rFonts w:eastAsia="Calibri" w:cstheme="minorHAnsi"/>
                <w:b/>
                <w:bCs/>
              </w:rPr>
              <w:t>Nosilec aktivnosti</w:t>
            </w:r>
          </w:p>
        </w:tc>
        <w:tc>
          <w:tcPr>
            <w:tcW w:w="7161" w:type="dxa"/>
          </w:tcPr>
          <w:p w14:paraId="27519D7B" w14:textId="77777777" w:rsidR="00E703E0" w:rsidRPr="00366B11" w:rsidRDefault="00E703E0" w:rsidP="00C1750B">
            <w:pPr>
              <w:jc w:val="both"/>
              <w:rPr>
                <w:rFonts w:eastAsia="Calibri" w:cstheme="minorBidi"/>
              </w:rPr>
            </w:pPr>
            <w:r w:rsidRPr="71468AFB">
              <w:rPr>
                <w:rFonts w:eastAsia="Calibri" w:cstheme="minorBidi"/>
              </w:rPr>
              <w:t>MZ</w:t>
            </w:r>
          </w:p>
        </w:tc>
      </w:tr>
      <w:tr w:rsidR="00E703E0" w:rsidRPr="00366B11" w14:paraId="303DB3E1" w14:textId="77777777" w:rsidTr="00C1750B">
        <w:trPr>
          <w:gridAfter w:val="1"/>
          <w:wAfter w:w="14" w:type="dxa"/>
          <w:trHeight w:val="220"/>
        </w:trPr>
        <w:tc>
          <w:tcPr>
            <w:tcW w:w="2471" w:type="dxa"/>
          </w:tcPr>
          <w:p w14:paraId="59E9B8DB" w14:textId="77777777" w:rsidR="00E703E0" w:rsidRPr="00366B11" w:rsidRDefault="00E703E0" w:rsidP="00C1750B">
            <w:pPr>
              <w:rPr>
                <w:rFonts w:eastAsia="Calibri" w:cstheme="minorHAnsi"/>
                <w:b/>
                <w:bCs/>
              </w:rPr>
            </w:pPr>
            <w:r w:rsidRPr="00366B11">
              <w:rPr>
                <w:rFonts w:eastAsia="Calibri" w:cstheme="minorHAnsi"/>
                <w:b/>
                <w:bCs/>
              </w:rPr>
              <w:t>Rok izvedbe</w:t>
            </w:r>
          </w:p>
        </w:tc>
        <w:tc>
          <w:tcPr>
            <w:tcW w:w="7161" w:type="dxa"/>
          </w:tcPr>
          <w:p w14:paraId="766588CA" w14:textId="77777777" w:rsidR="00E703E0" w:rsidRPr="00366B11" w:rsidRDefault="00E703E0" w:rsidP="00C1750B">
            <w:pPr>
              <w:jc w:val="both"/>
              <w:rPr>
                <w:rFonts w:eastAsia="Calibri" w:cstheme="minorBidi"/>
              </w:rPr>
            </w:pPr>
            <w:r w:rsidRPr="71468AFB">
              <w:rPr>
                <w:rFonts w:eastAsia="Calibri" w:cstheme="minorBidi"/>
              </w:rPr>
              <w:t>2035</w:t>
            </w:r>
          </w:p>
        </w:tc>
      </w:tr>
    </w:tbl>
    <w:p w14:paraId="376BE436" w14:textId="77777777" w:rsidR="00E703E0" w:rsidRPr="00E703E0" w:rsidRDefault="00E703E0" w:rsidP="00D677D0"/>
    <w:p w14:paraId="23EDF494" w14:textId="3C9AD565" w:rsidR="002D08C0" w:rsidRPr="00652787" w:rsidRDefault="13EED4FA" w:rsidP="00462034">
      <w:pPr>
        <w:pStyle w:val="Naslov4"/>
      </w:pPr>
      <w:r w:rsidRPr="00952F5A">
        <w:t>Cilj</w:t>
      </w:r>
      <w:r w:rsidR="2A23ED4F" w:rsidRPr="00952F5A">
        <w:t xml:space="preserve"> </w:t>
      </w:r>
      <w:r w:rsidR="00482210" w:rsidRPr="00952F5A">
        <w:t>5</w:t>
      </w:r>
      <w:r w:rsidR="2A23ED4F" w:rsidRPr="00952F5A">
        <w:t xml:space="preserve">: </w:t>
      </w:r>
      <w:r w:rsidR="00482210" w:rsidRPr="00952F5A">
        <w:t>Optimizacija delovnih procesov v zdravstvu</w:t>
      </w:r>
    </w:p>
    <w:p w14:paraId="6471133B" w14:textId="76D49B65" w:rsidR="001A2575" w:rsidRDefault="00B14E60" w:rsidP="00D677D0">
      <w:pPr>
        <w:spacing w:after="0" w:line="276" w:lineRule="auto"/>
        <w:jc w:val="both"/>
        <w:rPr>
          <w:rFonts w:cs="Aptos"/>
        </w:rPr>
      </w:pPr>
      <w:r w:rsidRPr="00B14E60">
        <w:rPr>
          <w:rFonts w:cs="Aptos"/>
        </w:rPr>
        <w:t xml:space="preserve">Cilj 5 je usmerjen v povečanje kakovosti in učinkovitosti zdravstvenih storitev z optimizacijo delovnih procesov, redefinicijo timov in boljšo razporeditvijo nalog. Aktivnosti vključujejo oblikovanje </w:t>
      </w:r>
      <w:proofErr w:type="spellStart"/>
      <w:r w:rsidRPr="00B14E60">
        <w:rPr>
          <w:rFonts w:cs="Aptos"/>
        </w:rPr>
        <w:t>multiprofesionalnih</w:t>
      </w:r>
      <w:proofErr w:type="spellEnd"/>
      <w:r w:rsidRPr="00B14E60">
        <w:rPr>
          <w:rFonts w:cs="Aptos"/>
        </w:rPr>
        <w:t xml:space="preserve"> ekip, prenos nalog (</w:t>
      </w:r>
      <w:proofErr w:type="spellStart"/>
      <w:r w:rsidRPr="00B14E60">
        <w:rPr>
          <w:rFonts w:cs="Aptos"/>
        </w:rPr>
        <w:t>task-shifting</w:t>
      </w:r>
      <w:proofErr w:type="spellEnd"/>
      <w:r w:rsidRPr="00B14E60">
        <w:rPr>
          <w:rFonts w:cs="Aptos"/>
        </w:rPr>
        <w:t>), povečanje avtonomije članov timov ter podporo vodjem pri uvajanju učinkovitih mehanizmov vodenja in varnostnih standardov. Poleg tega cilj obsega digitalno transformacijo procesov, strateško načrtovanje kadrov v izrednih razmerah, nadgradnjo strokovnih kompetenc medicinskih sester, babic, fizioterapevtov in farmacevtov, vzpostavitev privlačnih možnosti podaljšanja dela ob upokojitvi ter spodbujanje zdrave, motivacijske in prijazne delovne kulture. S tem se krepi organizacija dela, učinkovita raba strokovnega znanja, dostopnost zdravstvenih storitev ter zadovoljstvo in dolgoročno zadržanje kadra.</w:t>
      </w:r>
    </w:p>
    <w:p w14:paraId="5997BEE4" w14:textId="77777777" w:rsidR="00337F74" w:rsidRDefault="00337F74" w:rsidP="00D677D0">
      <w:pPr>
        <w:spacing w:after="0" w:line="276" w:lineRule="auto"/>
        <w:jc w:val="both"/>
        <w:rPr>
          <w:rFonts w:cs="Aptos"/>
        </w:rPr>
      </w:pPr>
    </w:p>
    <w:p w14:paraId="11229101" w14:textId="6A8BE754" w:rsidR="12EC911C" w:rsidRDefault="7C1265AC" w:rsidP="2AA584D3">
      <w:pPr>
        <w:spacing w:after="0" w:line="260" w:lineRule="atLeast"/>
        <w:jc w:val="both"/>
        <w:rPr>
          <w:rFonts w:cs="Aptos"/>
          <w:b/>
          <w:bCs/>
          <w:color w:val="5B9AD5"/>
          <w:sz w:val="28"/>
          <w:szCs w:val="28"/>
        </w:rPr>
      </w:pPr>
      <w:r w:rsidRPr="0F8751B6">
        <w:rPr>
          <w:rFonts w:cs="Aptos"/>
          <w:b/>
          <w:bCs/>
          <w:color w:val="5B9AD5"/>
          <w:sz w:val="28"/>
          <w:szCs w:val="28"/>
        </w:rPr>
        <w:t xml:space="preserve">Aktivnosti za dosego cilja </w:t>
      </w:r>
      <w:r w:rsidR="00482210">
        <w:rPr>
          <w:rFonts w:cs="Aptos"/>
          <w:b/>
          <w:bCs/>
          <w:color w:val="5B9AD5"/>
          <w:sz w:val="28"/>
          <w:szCs w:val="28"/>
        </w:rPr>
        <w:t>5</w:t>
      </w:r>
    </w:p>
    <w:p w14:paraId="213867E7" w14:textId="52F6B4E4" w:rsidR="290E4F48" w:rsidRDefault="7BBCAA49" w:rsidP="00E67CAE">
      <w:pPr>
        <w:spacing w:after="0" w:line="276" w:lineRule="auto"/>
        <w:jc w:val="both"/>
        <w:rPr>
          <w:rFonts w:ascii="Calibri" w:eastAsia="Calibri" w:hAnsi="Calibri" w:cs="Calibri"/>
          <w:b/>
          <w:bCs/>
          <w:color w:val="000000" w:themeColor="text1"/>
        </w:rPr>
      </w:pPr>
      <w:r w:rsidRPr="5AF05783">
        <w:rPr>
          <w:rFonts w:cs="Aptos"/>
          <w:b/>
          <w:bCs/>
        </w:rPr>
        <w:t>1</w:t>
      </w:r>
      <w:r w:rsidR="4540B908" w:rsidRPr="5AF05783">
        <w:rPr>
          <w:rFonts w:cs="Aptos"/>
          <w:b/>
          <w:bCs/>
        </w:rPr>
        <w:t>. Sklop aktivnosti:</w:t>
      </w:r>
      <w:r w:rsidR="003C49CD">
        <w:rPr>
          <w:rFonts w:ascii="Calibri" w:eastAsia="Calibri" w:hAnsi="Calibri" w:cs="Calibri"/>
          <w:b/>
          <w:bCs/>
          <w:color w:val="000000" w:themeColor="text1"/>
        </w:rPr>
        <w:t xml:space="preserve"> </w:t>
      </w:r>
      <w:r w:rsidR="00695552">
        <w:rPr>
          <w:rFonts w:ascii="Calibri" w:eastAsia="Calibri" w:hAnsi="Calibri" w:cs="Calibri"/>
          <w:b/>
          <w:bCs/>
          <w:color w:val="000000" w:themeColor="text1"/>
        </w:rPr>
        <w:t>Š</w:t>
      </w:r>
      <w:r w:rsidR="00EF1D27" w:rsidRPr="00BB09F4">
        <w:rPr>
          <w:rFonts w:ascii="Calibri" w:eastAsia="Calibri" w:hAnsi="Calibri" w:cs="Calibri"/>
          <w:b/>
          <w:bCs/>
          <w:color w:val="000000" w:themeColor="text1"/>
        </w:rPr>
        <w:t>iritev timov</w:t>
      </w:r>
      <w:r w:rsidR="00EF1D27">
        <w:rPr>
          <w:rFonts w:ascii="Calibri" w:eastAsia="Calibri" w:hAnsi="Calibri" w:cs="Calibri"/>
          <w:b/>
          <w:bCs/>
          <w:color w:val="000000" w:themeColor="text1"/>
        </w:rPr>
        <w:t xml:space="preserve"> </w:t>
      </w:r>
      <w:r w:rsidR="45BFE39C" w:rsidRPr="5AF05783">
        <w:rPr>
          <w:rFonts w:ascii="Calibri" w:eastAsia="Calibri" w:hAnsi="Calibri" w:cs="Calibri"/>
          <w:b/>
          <w:bCs/>
          <w:color w:val="000000" w:themeColor="text1"/>
        </w:rPr>
        <w:t>in digitalizacija</w:t>
      </w:r>
      <w:r w:rsidR="06F7384E" w:rsidRPr="5AF05783">
        <w:rPr>
          <w:rFonts w:ascii="Calibri" w:eastAsia="Calibri" w:hAnsi="Calibri" w:cs="Calibri"/>
          <w:b/>
          <w:bCs/>
          <w:color w:val="000000" w:themeColor="text1"/>
        </w:rPr>
        <w:t xml:space="preserve"> v</w:t>
      </w:r>
      <w:r w:rsidR="6D93B075" w:rsidRPr="5AF05783">
        <w:rPr>
          <w:rFonts w:ascii="Calibri" w:eastAsia="Calibri" w:hAnsi="Calibri" w:cs="Calibri"/>
          <w:b/>
          <w:bCs/>
          <w:color w:val="000000" w:themeColor="text1"/>
        </w:rPr>
        <w:t xml:space="preserve"> institucionalnih in neinstitucionalnih ustanovah </w:t>
      </w:r>
      <w:r w:rsidR="06F7384E" w:rsidRPr="5AF05783">
        <w:rPr>
          <w:rFonts w:ascii="Calibri" w:eastAsia="Calibri" w:hAnsi="Calibri" w:cs="Calibri"/>
          <w:b/>
          <w:bCs/>
          <w:color w:val="000000" w:themeColor="text1"/>
        </w:rPr>
        <w:t>dolgotrajne</w:t>
      </w:r>
      <w:r w:rsidR="3E686EF1" w:rsidRPr="5AF05783">
        <w:rPr>
          <w:rFonts w:ascii="Calibri" w:eastAsia="Calibri" w:hAnsi="Calibri" w:cs="Calibri"/>
          <w:b/>
          <w:bCs/>
          <w:color w:val="000000" w:themeColor="text1"/>
        </w:rPr>
        <w:t xml:space="preserve"> in paliativne</w:t>
      </w:r>
      <w:r w:rsidR="06F7384E" w:rsidRPr="5AF05783">
        <w:rPr>
          <w:rFonts w:ascii="Calibri" w:eastAsia="Calibri" w:hAnsi="Calibri" w:cs="Calibri"/>
          <w:b/>
          <w:bCs/>
          <w:color w:val="000000" w:themeColor="text1"/>
        </w:rPr>
        <w:t xml:space="preserve"> oskrbe</w:t>
      </w:r>
    </w:p>
    <w:p w14:paraId="54F3BF91" w14:textId="7B883694" w:rsidR="001D7670" w:rsidRDefault="44FE3A84" w:rsidP="00695552">
      <w:pPr>
        <w:spacing w:after="0" w:line="276" w:lineRule="auto"/>
        <w:ind w:left="720"/>
        <w:jc w:val="both"/>
        <w:rPr>
          <w:rFonts w:ascii="Calibri" w:eastAsia="Calibri" w:hAnsi="Calibri" w:cs="Calibri"/>
          <w:color w:val="000000" w:themeColor="text1"/>
        </w:rPr>
      </w:pPr>
      <w:r w:rsidRPr="71468AFB">
        <w:rPr>
          <w:rFonts w:ascii="Calibri" w:eastAsia="Calibri" w:hAnsi="Calibri" w:cs="Calibri"/>
          <w:color w:val="000000" w:themeColor="text1"/>
        </w:rPr>
        <w:t>1</w:t>
      </w:r>
      <w:r w:rsidR="5DB19FFD" w:rsidRPr="71468AFB">
        <w:rPr>
          <w:rFonts w:ascii="Calibri" w:eastAsia="Calibri" w:hAnsi="Calibri" w:cs="Calibri"/>
          <w:color w:val="000000" w:themeColor="text1"/>
        </w:rPr>
        <w:t xml:space="preserve">. 1. Aktivnost za dosego cilja </w:t>
      </w:r>
      <w:r w:rsidR="00482210" w:rsidRPr="71468AFB">
        <w:rPr>
          <w:rFonts w:ascii="Calibri" w:eastAsia="Calibri" w:hAnsi="Calibri" w:cs="Calibri"/>
          <w:color w:val="000000" w:themeColor="text1"/>
        </w:rPr>
        <w:t>5</w:t>
      </w:r>
      <w:r w:rsidR="5DB19FFD" w:rsidRPr="71468AFB">
        <w:rPr>
          <w:rFonts w:ascii="Calibri" w:eastAsia="Calibri" w:hAnsi="Calibri" w:cs="Calibri"/>
          <w:color w:val="000000" w:themeColor="text1"/>
        </w:rPr>
        <w:t xml:space="preserve">: </w:t>
      </w:r>
      <w:r w:rsidR="00BB09F4">
        <w:rPr>
          <w:rFonts w:ascii="Calibri" w:eastAsia="Calibri" w:hAnsi="Calibri" w:cs="Calibri"/>
          <w:color w:val="000000" w:themeColor="text1"/>
        </w:rPr>
        <w:t>Š</w:t>
      </w:r>
      <w:r w:rsidR="00EF1D27">
        <w:rPr>
          <w:rFonts w:ascii="Calibri" w:eastAsia="Calibri" w:hAnsi="Calibri" w:cs="Calibri"/>
          <w:color w:val="000000" w:themeColor="text1"/>
        </w:rPr>
        <w:t>iritev timov</w:t>
      </w:r>
      <w:r w:rsidR="5DB19FFD" w:rsidRPr="71468AFB">
        <w:rPr>
          <w:rFonts w:ascii="Calibri" w:eastAsia="Calibri" w:hAnsi="Calibri" w:cs="Calibri"/>
          <w:color w:val="000000" w:themeColor="text1"/>
        </w:rPr>
        <w:t xml:space="preserve"> v dolgotrajn</w:t>
      </w:r>
      <w:r w:rsidR="00EF1D27">
        <w:rPr>
          <w:rFonts w:ascii="Calibri" w:eastAsia="Calibri" w:hAnsi="Calibri" w:cs="Calibri"/>
          <w:color w:val="000000" w:themeColor="text1"/>
        </w:rPr>
        <w:t>i</w:t>
      </w:r>
      <w:r w:rsidR="5DB19FFD" w:rsidRPr="71468AFB">
        <w:rPr>
          <w:rFonts w:ascii="Calibri" w:eastAsia="Calibri" w:hAnsi="Calibri" w:cs="Calibri"/>
          <w:color w:val="000000" w:themeColor="text1"/>
        </w:rPr>
        <w:t xml:space="preserve"> oskrb</w:t>
      </w:r>
      <w:r w:rsidR="00EF1D27">
        <w:rPr>
          <w:rFonts w:ascii="Calibri" w:eastAsia="Calibri" w:hAnsi="Calibri" w:cs="Calibri"/>
          <w:color w:val="000000" w:themeColor="text1"/>
        </w:rPr>
        <w:t>i</w:t>
      </w:r>
      <w:r w:rsidR="3BE62C51" w:rsidRPr="71468AFB">
        <w:rPr>
          <w:rFonts w:ascii="Calibri" w:eastAsia="Calibri" w:hAnsi="Calibri" w:cs="Calibri"/>
          <w:color w:val="000000" w:themeColor="text1"/>
        </w:rPr>
        <w:t xml:space="preserve"> in paliativn</w:t>
      </w:r>
      <w:r w:rsidR="00EF1D27">
        <w:rPr>
          <w:rFonts w:ascii="Calibri" w:eastAsia="Calibri" w:hAnsi="Calibri" w:cs="Calibri"/>
          <w:color w:val="000000" w:themeColor="text1"/>
        </w:rPr>
        <w:t>i</w:t>
      </w:r>
      <w:r w:rsidR="2A116FEA" w:rsidRPr="71468AFB">
        <w:rPr>
          <w:rFonts w:ascii="Calibri" w:eastAsia="Calibri" w:hAnsi="Calibri" w:cs="Calibri"/>
          <w:color w:val="000000" w:themeColor="text1"/>
        </w:rPr>
        <w:t xml:space="preserve"> oskrb</w:t>
      </w:r>
      <w:r w:rsidR="00695552">
        <w:rPr>
          <w:rFonts w:ascii="Calibri" w:eastAsia="Calibri" w:hAnsi="Calibri" w:cs="Calibri"/>
          <w:color w:val="000000" w:themeColor="text1"/>
        </w:rPr>
        <w:t>e</w:t>
      </w:r>
    </w:p>
    <w:p w14:paraId="4A66FF11" w14:textId="7696AF0C" w:rsidR="48A7FA51" w:rsidRDefault="48A7FA51" w:rsidP="00E67CAE">
      <w:pPr>
        <w:spacing w:after="0" w:line="276" w:lineRule="auto"/>
        <w:ind w:left="720"/>
        <w:jc w:val="both"/>
        <w:rPr>
          <w:rFonts w:ascii="Calibri" w:eastAsia="Calibri" w:hAnsi="Calibri" w:cs="Calibri"/>
          <w:color w:val="000000" w:themeColor="text1"/>
        </w:rPr>
      </w:pPr>
      <w:r w:rsidRPr="49B6A2AD">
        <w:rPr>
          <w:rFonts w:ascii="Calibri" w:eastAsia="Calibri" w:hAnsi="Calibri" w:cs="Calibri"/>
          <w:color w:val="000000" w:themeColor="text1"/>
        </w:rPr>
        <w:t xml:space="preserve">1. 2. Aktivnost za dosego cilja </w:t>
      </w:r>
      <w:r w:rsidR="00482210">
        <w:rPr>
          <w:rFonts w:ascii="Calibri" w:eastAsia="Calibri" w:hAnsi="Calibri" w:cs="Calibri"/>
          <w:color w:val="000000" w:themeColor="text1"/>
        </w:rPr>
        <w:t>5</w:t>
      </w:r>
      <w:r w:rsidRPr="49B6A2AD">
        <w:rPr>
          <w:rFonts w:ascii="Calibri" w:eastAsia="Calibri" w:hAnsi="Calibri" w:cs="Calibri"/>
          <w:color w:val="000000" w:themeColor="text1"/>
        </w:rPr>
        <w:t>: Digitalizacija procesov</w:t>
      </w:r>
    </w:p>
    <w:p w14:paraId="4C46B86A" w14:textId="235157AB" w:rsidR="0A33B5CE" w:rsidRDefault="0A33B5CE" w:rsidP="00E67CAE">
      <w:pPr>
        <w:spacing w:after="0" w:line="276" w:lineRule="auto"/>
        <w:jc w:val="both"/>
        <w:rPr>
          <w:rFonts w:ascii="Calibri" w:eastAsia="Calibri" w:hAnsi="Calibri" w:cs="Calibri"/>
          <w:b/>
          <w:bCs/>
        </w:rPr>
      </w:pPr>
      <w:r w:rsidRPr="0F8751B6">
        <w:rPr>
          <w:rFonts w:ascii="Calibri" w:eastAsia="Calibri" w:hAnsi="Calibri" w:cs="Calibri"/>
          <w:b/>
          <w:bCs/>
          <w:color w:val="000000" w:themeColor="text1"/>
        </w:rPr>
        <w:t xml:space="preserve">2. Sklop aktivnosti: </w:t>
      </w:r>
      <w:r w:rsidR="38A5031F" w:rsidRPr="0F8751B6">
        <w:rPr>
          <w:rFonts w:ascii="Calibri" w:eastAsia="Calibri" w:hAnsi="Calibri" w:cs="Calibri"/>
          <w:b/>
          <w:bCs/>
          <w:color w:val="000000" w:themeColor="text1"/>
        </w:rPr>
        <w:t>S</w:t>
      </w:r>
      <w:r w:rsidR="38A5031F" w:rsidRPr="0F8751B6">
        <w:rPr>
          <w:rFonts w:ascii="Calibri" w:eastAsia="Calibri" w:hAnsi="Calibri" w:cs="Calibri"/>
          <w:b/>
          <w:bCs/>
        </w:rPr>
        <w:t>trateško načrtovanje kadrov v izrednih razmerah</w:t>
      </w:r>
    </w:p>
    <w:p w14:paraId="1B1A5A9E" w14:textId="7B0A5BD2" w:rsidR="17DE9D42" w:rsidRDefault="2A7EFA01" w:rsidP="0028160D">
      <w:pPr>
        <w:spacing w:after="0" w:line="276" w:lineRule="auto"/>
        <w:ind w:left="720"/>
        <w:jc w:val="both"/>
        <w:rPr>
          <w:rFonts w:ascii="Calibri" w:eastAsia="Calibri" w:hAnsi="Calibri" w:cs="Calibri"/>
          <w:color w:val="000000" w:themeColor="text1"/>
        </w:rPr>
      </w:pPr>
      <w:r w:rsidRPr="0C7E5E10">
        <w:rPr>
          <w:rFonts w:ascii="Calibri" w:eastAsia="Calibri" w:hAnsi="Calibri" w:cs="Calibri"/>
        </w:rPr>
        <w:t xml:space="preserve">2. 1. Aktivnost za dosego cilja </w:t>
      </w:r>
      <w:r w:rsidR="00482210">
        <w:rPr>
          <w:rFonts w:ascii="Calibri" w:eastAsia="Calibri" w:hAnsi="Calibri" w:cs="Calibri"/>
        </w:rPr>
        <w:t>5</w:t>
      </w:r>
      <w:r w:rsidRPr="0C7E5E10">
        <w:rPr>
          <w:rFonts w:ascii="Calibri" w:eastAsia="Calibri" w:hAnsi="Calibri" w:cs="Calibri"/>
        </w:rPr>
        <w:t xml:space="preserve">: </w:t>
      </w:r>
      <w:r w:rsidR="0028160D">
        <w:rPr>
          <w:rFonts w:ascii="Calibri" w:eastAsia="Calibri" w:hAnsi="Calibri" w:cs="Calibri"/>
        </w:rPr>
        <w:t>Delovanje medsektorske delovne skupine za strateško načrtovanje kadrov v izrednih razmerah</w:t>
      </w:r>
    </w:p>
    <w:p w14:paraId="7D63B55E" w14:textId="37C2B600" w:rsidR="4EF697F6" w:rsidRDefault="4EF697F6" w:rsidP="00E67CAE">
      <w:pPr>
        <w:spacing w:after="0" w:line="276" w:lineRule="auto"/>
        <w:ind w:firstLine="720"/>
        <w:jc w:val="both"/>
        <w:rPr>
          <w:rFonts w:ascii="Calibri" w:eastAsia="Calibri" w:hAnsi="Calibri" w:cs="Calibri"/>
          <w:color w:val="000000" w:themeColor="text1"/>
        </w:rPr>
      </w:pPr>
      <w:r w:rsidRPr="49B6A2AD">
        <w:rPr>
          <w:rFonts w:ascii="Calibri" w:eastAsia="Calibri" w:hAnsi="Calibri" w:cs="Calibri"/>
          <w:color w:val="000000" w:themeColor="text1"/>
        </w:rPr>
        <w:t xml:space="preserve">2. </w:t>
      </w:r>
      <w:r w:rsidR="0028160D">
        <w:rPr>
          <w:rFonts w:ascii="Calibri" w:eastAsia="Calibri" w:hAnsi="Calibri" w:cs="Calibri"/>
          <w:color w:val="000000" w:themeColor="text1"/>
        </w:rPr>
        <w:t>2</w:t>
      </w:r>
      <w:r w:rsidRPr="49B6A2AD">
        <w:rPr>
          <w:rFonts w:ascii="Calibri" w:eastAsia="Calibri" w:hAnsi="Calibri" w:cs="Calibri"/>
          <w:color w:val="000000" w:themeColor="text1"/>
        </w:rPr>
        <w:t xml:space="preserve">. Aktivnost za dosego cilja </w:t>
      </w:r>
      <w:r w:rsidR="00482210">
        <w:rPr>
          <w:rFonts w:ascii="Calibri" w:eastAsia="Calibri" w:hAnsi="Calibri" w:cs="Calibri"/>
          <w:color w:val="000000" w:themeColor="text1"/>
        </w:rPr>
        <w:t>5</w:t>
      </w:r>
      <w:r w:rsidRPr="49B6A2AD">
        <w:rPr>
          <w:rFonts w:ascii="Calibri" w:eastAsia="Calibri" w:hAnsi="Calibri" w:cs="Calibri"/>
          <w:color w:val="000000" w:themeColor="text1"/>
        </w:rPr>
        <w:t xml:space="preserve">: </w:t>
      </w:r>
      <w:r w:rsidR="0028160D">
        <w:rPr>
          <w:rFonts w:ascii="Calibri" w:eastAsia="Calibri" w:hAnsi="Calibri" w:cs="Calibri"/>
          <w:color w:val="000000" w:themeColor="text1"/>
        </w:rPr>
        <w:t>Organizacija nujnih prerazporeditev kadrov</w:t>
      </w:r>
    </w:p>
    <w:p w14:paraId="700CD6DA" w14:textId="1A4BE6A5" w:rsidR="627A532B" w:rsidRPr="002C27EB" w:rsidRDefault="287804E7" w:rsidP="00E67CAE">
      <w:pPr>
        <w:spacing w:after="0" w:line="276" w:lineRule="auto"/>
        <w:jc w:val="both"/>
        <w:rPr>
          <w:rFonts w:ascii="Calibri" w:eastAsia="Calibri" w:hAnsi="Calibri" w:cs="Calibri"/>
          <w:b/>
          <w:bCs/>
        </w:rPr>
      </w:pPr>
      <w:r w:rsidRPr="71171342">
        <w:rPr>
          <w:rFonts w:ascii="Calibri" w:eastAsia="Calibri" w:hAnsi="Calibri" w:cs="Calibri"/>
          <w:b/>
          <w:bCs/>
        </w:rPr>
        <w:t>3</w:t>
      </w:r>
      <w:r w:rsidR="44CF0BA5" w:rsidRPr="71171342">
        <w:rPr>
          <w:rFonts w:ascii="Calibri" w:eastAsia="Calibri" w:hAnsi="Calibri" w:cs="Calibri"/>
          <w:b/>
          <w:bCs/>
        </w:rPr>
        <w:t xml:space="preserve">. Sklop aktivnosti: </w:t>
      </w:r>
      <w:r w:rsidR="4EB763E9" w:rsidRPr="71171342">
        <w:rPr>
          <w:rFonts w:ascii="Calibri" w:eastAsia="Calibri" w:hAnsi="Calibri" w:cs="Calibri"/>
          <w:b/>
          <w:bCs/>
        </w:rPr>
        <w:t>Nadgradnja</w:t>
      </w:r>
      <w:r w:rsidR="44CF0BA5" w:rsidRPr="71171342">
        <w:rPr>
          <w:rFonts w:ascii="Calibri" w:eastAsia="Calibri" w:hAnsi="Calibri" w:cs="Calibri"/>
          <w:b/>
          <w:bCs/>
        </w:rPr>
        <w:t xml:space="preserve"> kompetenc magistra farmacije</w:t>
      </w:r>
    </w:p>
    <w:p w14:paraId="50EE68F3" w14:textId="271EE70A" w:rsidR="627A532B" w:rsidRDefault="68EB9827" w:rsidP="00E67CAE">
      <w:pPr>
        <w:spacing w:after="0" w:line="276" w:lineRule="auto"/>
        <w:ind w:left="720"/>
        <w:jc w:val="both"/>
        <w:rPr>
          <w:rFonts w:ascii="Calibri" w:eastAsia="Calibri" w:hAnsi="Calibri" w:cs="Calibri"/>
          <w:color w:val="000000" w:themeColor="text1"/>
        </w:rPr>
      </w:pPr>
      <w:r w:rsidRPr="49B6A2AD">
        <w:rPr>
          <w:rFonts w:ascii="Calibri" w:eastAsia="Calibri" w:hAnsi="Calibri" w:cs="Calibri"/>
          <w:color w:val="000000" w:themeColor="text1"/>
        </w:rPr>
        <w:t>3</w:t>
      </w:r>
      <w:r w:rsidR="7BCBD813" w:rsidRPr="49B6A2AD">
        <w:rPr>
          <w:rFonts w:ascii="Calibri" w:eastAsia="Calibri" w:hAnsi="Calibri" w:cs="Calibri"/>
          <w:color w:val="000000" w:themeColor="text1"/>
        </w:rPr>
        <w:t xml:space="preserve">. 1. </w:t>
      </w:r>
      <w:r w:rsidR="46B67068" w:rsidRPr="49B6A2AD">
        <w:rPr>
          <w:rFonts w:ascii="Calibri" w:eastAsia="Calibri" w:hAnsi="Calibri" w:cs="Calibri"/>
          <w:color w:val="000000" w:themeColor="text1"/>
        </w:rPr>
        <w:t xml:space="preserve">Aktivnost za dosego cilja </w:t>
      </w:r>
      <w:r w:rsidR="00482210">
        <w:rPr>
          <w:rFonts w:ascii="Calibri" w:eastAsia="Calibri" w:hAnsi="Calibri" w:cs="Calibri"/>
          <w:color w:val="000000" w:themeColor="text1"/>
        </w:rPr>
        <w:t>5</w:t>
      </w:r>
      <w:r w:rsidR="46B67068" w:rsidRPr="49B6A2AD">
        <w:rPr>
          <w:rFonts w:ascii="Calibri" w:eastAsia="Calibri" w:hAnsi="Calibri" w:cs="Calibri"/>
          <w:color w:val="000000" w:themeColor="text1"/>
        </w:rPr>
        <w:t xml:space="preserve">: </w:t>
      </w:r>
      <w:r w:rsidR="7BCBD813" w:rsidRPr="49B6A2AD">
        <w:rPr>
          <w:rFonts w:ascii="Calibri" w:eastAsia="Calibri" w:hAnsi="Calibri" w:cs="Calibri"/>
          <w:color w:val="000000" w:themeColor="text1"/>
        </w:rPr>
        <w:t>Cepljenje v lekarnah</w:t>
      </w:r>
    </w:p>
    <w:p w14:paraId="0FF70FB6" w14:textId="6D37D738" w:rsidR="14D85143" w:rsidRDefault="14D85143" w:rsidP="00E67CAE">
      <w:pPr>
        <w:spacing w:after="0" w:line="276" w:lineRule="auto"/>
        <w:ind w:left="720"/>
        <w:jc w:val="both"/>
        <w:rPr>
          <w:rFonts w:ascii="Calibri" w:eastAsia="Calibri" w:hAnsi="Calibri" w:cs="Calibri"/>
          <w:color w:val="000000" w:themeColor="text1"/>
        </w:rPr>
      </w:pPr>
      <w:r w:rsidRPr="49B6A2AD">
        <w:rPr>
          <w:rFonts w:ascii="Calibri" w:eastAsia="Calibri" w:hAnsi="Calibri" w:cs="Calibri"/>
          <w:color w:val="000000" w:themeColor="text1"/>
        </w:rPr>
        <w:t xml:space="preserve">3. 2. Aktivnost za dosego cilja </w:t>
      </w:r>
      <w:r w:rsidR="00482210">
        <w:rPr>
          <w:rFonts w:ascii="Calibri" w:eastAsia="Calibri" w:hAnsi="Calibri" w:cs="Calibri"/>
          <w:color w:val="000000" w:themeColor="text1"/>
        </w:rPr>
        <w:t>5</w:t>
      </w:r>
      <w:r w:rsidRPr="49B6A2AD">
        <w:rPr>
          <w:rFonts w:ascii="Calibri" w:eastAsia="Calibri" w:hAnsi="Calibri" w:cs="Calibri"/>
          <w:color w:val="000000" w:themeColor="text1"/>
        </w:rPr>
        <w:t>: Preventivna farmacevtska prilagoditev terapije</w:t>
      </w:r>
    </w:p>
    <w:p w14:paraId="30A66497" w14:textId="0E419B36" w:rsidR="627A532B" w:rsidRDefault="0295257C" w:rsidP="0028160D">
      <w:pPr>
        <w:spacing w:after="0" w:line="276" w:lineRule="auto"/>
        <w:jc w:val="both"/>
        <w:rPr>
          <w:rFonts w:ascii="Calibri" w:eastAsia="Calibri" w:hAnsi="Calibri" w:cs="Calibri"/>
          <w:b/>
          <w:bCs/>
          <w:color w:val="000000" w:themeColor="text1"/>
        </w:rPr>
      </w:pPr>
      <w:r w:rsidRPr="71171342">
        <w:rPr>
          <w:rFonts w:ascii="Calibri" w:eastAsia="Calibri" w:hAnsi="Calibri" w:cs="Calibri"/>
          <w:b/>
          <w:bCs/>
        </w:rPr>
        <w:t>4</w:t>
      </w:r>
      <w:r w:rsidR="7BCBD813" w:rsidRPr="71171342">
        <w:rPr>
          <w:rFonts w:ascii="Calibri" w:eastAsia="Calibri" w:hAnsi="Calibri" w:cs="Calibri"/>
          <w:b/>
          <w:bCs/>
        </w:rPr>
        <w:t xml:space="preserve">. Sklop aktivnosti: </w:t>
      </w:r>
      <w:r w:rsidR="4CD93D99" w:rsidRPr="71171342">
        <w:rPr>
          <w:rFonts w:ascii="Calibri" w:eastAsia="Calibri" w:hAnsi="Calibri" w:cs="Calibri"/>
          <w:b/>
          <w:bCs/>
        </w:rPr>
        <w:t>Nadgradnja</w:t>
      </w:r>
      <w:r w:rsidR="7BCBD813" w:rsidRPr="71171342">
        <w:rPr>
          <w:rFonts w:ascii="Calibri" w:eastAsia="Calibri" w:hAnsi="Calibri" w:cs="Calibri"/>
          <w:b/>
          <w:bCs/>
        </w:rPr>
        <w:t xml:space="preserve"> kompetenc diplomiranih babic</w:t>
      </w:r>
      <w:r w:rsidR="0028160D" w:rsidRPr="71171342">
        <w:rPr>
          <w:rFonts w:ascii="Calibri" w:eastAsia="Calibri" w:hAnsi="Calibri" w:cs="Calibri"/>
          <w:b/>
          <w:bCs/>
        </w:rPr>
        <w:t>, diplomiranih medicinskih sester i</w:t>
      </w:r>
      <w:r w:rsidR="77AD492C" w:rsidRPr="71171342">
        <w:rPr>
          <w:rFonts w:ascii="Calibri" w:eastAsia="Calibri" w:hAnsi="Calibri" w:cs="Calibri"/>
          <w:b/>
          <w:bCs/>
        </w:rPr>
        <w:t>n</w:t>
      </w:r>
      <w:r w:rsidR="0028160D" w:rsidRPr="71171342">
        <w:rPr>
          <w:rFonts w:ascii="Calibri" w:eastAsia="Calibri" w:hAnsi="Calibri" w:cs="Calibri"/>
          <w:b/>
          <w:bCs/>
        </w:rPr>
        <w:t xml:space="preserve"> fizioterapevtov</w:t>
      </w:r>
    </w:p>
    <w:p w14:paraId="307FED87" w14:textId="1155F2F4" w:rsidR="627A532B" w:rsidRDefault="3C60CD87" w:rsidP="00E67CAE">
      <w:pPr>
        <w:spacing w:after="0" w:line="276" w:lineRule="auto"/>
        <w:ind w:left="720"/>
        <w:jc w:val="both"/>
        <w:rPr>
          <w:rFonts w:ascii="Calibri" w:eastAsia="Calibri" w:hAnsi="Calibri" w:cs="Calibri"/>
          <w:color w:val="000000" w:themeColor="text1"/>
        </w:rPr>
      </w:pPr>
      <w:r w:rsidRPr="49B6A2AD">
        <w:rPr>
          <w:rFonts w:ascii="Calibri" w:eastAsia="Calibri" w:hAnsi="Calibri" w:cs="Calibri"/>
          <w:color w:val="000000" w:themeColor="text1"/>
        </w:rPr>
        <w:t>4</w:t>
      </w:r>
      <w:r w:rsidR="44CF0BA5" w:rsidRPr="49B6A2AD">
        <w:rPr>
          <w:rFonts w:ascii="Calibri" w:eastAsia="Calibri" w:hAnsi="Calibri" w:cs="Calibri"/>
          <w:color w:val="000000" w:themeColor="text1"/>
        </w:rPr>
        <w:t xml:space="preserve">. 1. </w:t>
      </w:r>
      <w:r w:rsidR="2A8DFEBB" w:rsidRPr="49B6A2AD">
        <w:rPr>
          <w:rFonts w:ascii="Calibri" w:eastAsia="Calibri" w:hAnsi="Calibri" w:cs="Calibri"/>
          <w:color w:val="000000" w:themeColor="text1"/>
        </w:rPr>
        <w:t xml:space="preserve">Aktivnost za dosego cilja </w:t>
      </w:r>
      <w:r w:rsidR="00482210">
        <w:rPr>
          <w:rFonts w:ascii="Calibri" w:eastAsia="Calibri" w:hAnsi="Calibri" w:cs="Calibri"/>
          <w:color w:val="000000" w:themeColor="text1"/>
        </w:rPr>
        <w:t>5</w:t>
      </w:r>
      <w:r w:rsidR="2A8DFEBB" w:rsidRPr="49B6A2AD">
        <w:rPr>
          <w:rFonts w:ascii="Calibri" w:eastAsia="Calibri" w:hAnsi="Calibri" w:cs="Calibri"/>
          <w:color w:val="000000" w:themeColor="text1"/>
        </w:rPr>
        <w:t xml:space="preserve">: </w:t>
      </w:r>
      <w:r w:rsidR="44CF0BA5" w:rsidRPr="49B6A2AD">
        <w:rPr>
          <w:rFonts w:ascii="Calibri" w:eastAsia="Calibri" w:hAnsi="Calibri" w:cs="Calibri"/>
          <w:color w:val="000000" w:themeColor="text1"/>
        </w:rPr>
        <w:t xml:space="preserve">Samostojno </w:t>
      </w:r>
      <w:r w:rsidR="0028160D">
        <w:rPr>
          <w:rFonts w:ascii="Calibri" w:eastAsia="Calibri" w:hAnsi="Calibri" w:cs="Calibri"/>
          <w:color w:val="000000" w:themeColor="text1"/>
        </w:rPr>
        <w:t xml:space="preserve">spremljanje zdrave nosečnosti in </w:t>
      </w:r>
      <w:r w:rsidR="44CF0BA5" w:rsidRPr="49B6A2AD">
        <w:rPr>
          <w:rFonts w:ascii="Calibri" w:eastAsia="Calibri" w:hAnsi="Calibri" w:cs="Calibri"/>
          <w:color w:val="000000" w:themeColor="text1"/>
        </w:rPr>
        <w:t xml:space="preserve">vodenje nekompliciranega poroda </w:t>
      </w:r>
      <w:r w:rsidR="0028160D">
        <w:rPr>
          <w:rFonts w:ascii="Calibri" w:eastAsia="Calibri" w:hAnsi="Calibri" w:cs="Calibri"/>
          <w:color w:val="000000" w:themeColor="text1"/>
        </w:rPr>
        <w:t>s strani diplomiranih babic</w:t>
      </w:r>
    </w:p>
    <w:p w14:paraId="70F84D0F" w14:textId="578C709C" w:rsidR="004D1C07" w:rsidRDefault="50A01419" w:rsidP="71171342">
      <w:pPr>
        <w:spacing w:after="0" w:line="276" w:lineRule="auto"/>
        <w:ind w:left="720"/>
        <w:jc w:val="both"/>
        <w:rPr>
          <w:rFonts w:eastAsia="Calibri" w:cstheme="minorBidi"/>
        </w:rPr>
      </w:pPr>
      <w:r w:rsidRPr="71171342">
        <w:rPr>
          <w:rFonts w:ascii="Calibri" w:eastAsia="Calibri" w:hAnsi="Calibri" w:cs="Calibri"/>
          <w:color w:val="000000" w:themeColor="text1"/>
        </w:rPr>
        <w:t xml:space="preserve">4. 2. Aktivnost za dosego cilja </w:t>
      </w:r>
      <w:r w:rsidR="482D4179" w:rsidRPr="71171342">
        <w:rPr>
          <w:rFonts w:ascii="Calibri" w:eastAsia="Calibri" w:hAnsi="Calibri" w:cs="Calibri"/>
          <w:color w:val="000000" w:themeColor="text1"/>
        </w:rPr>
        <w:t>5</w:t>
      </w:r>
      <w:r w:rsidRPr="71171342">
        <w:rPr>
          <w:rFonts w:ascii="Calibri" w:eastAsia="Calibri" w:hAnsi="Calibri" w:cs="Calibri"/>
          <w:color w:val="000000" w:themeColor="text1"/>
        </w:rPr>
        <w:t>: Vzpostavitev specializacij</w:t>
      </w:r>
      <w:r w:rsidR="185AC25C" w:rsidRPr="71171342">
        <w:rPr>
          <w:rFonts w:cstheme="minorBidi"/>
          <w:b/>
          <w:bCs/>
        </w:rPr>
        <w:t xml:space="preserve"> </w:t>
      </w:r>
      <w:r w:rsidR="185AC25C" w:rsidRPr="71171342">
        <w:rPr>
          <w:rFonts w:cstheme="minorBidi"/>
        </w:rPr>
        <w:t>na področju babištva</w:t>
      </w:r>
      <w:r w:rsidR="185AC25C" w:rsidRPr="71171342">
        <w:rPr>
          <w:rFonts w:ascii="Calibri" w:eastAsia="Calibri" w:hAnsi="Calibri" w:cs="Calibri"/>
          <w:color w:val="000000" w:themeColor="text1"/>
        </w:rPr>
        <w:t xml:space="preserve"> </w:t>
      </w:r>
      <w:r>
        <w:br/>
      </w:r>
      <w:r w:rsidR="56B90DB5" w:rsidRPr="71171342">
        <w:rPr>
          <w:rFonts w:ascii="Calibri" w:eastAsia="Calibri" w:hAnsi="Calibri" w:cs="Calibri"/>
          <w:color w:val="000000" w:themeColor="text1"/>
        </w:rPr>
        <w:t xml:space="preserve">4. 3. Aktivnost za dosego cilja </w:t>
      </w:r>
      <w:r w:rsidR="482D4179" w:rsidRPr="71171342">
        <w:rPr>
          <w:rFonts w:ascii="Calibri" w:eastAsia="Calibri" w:hAnsi="Calibri" w:cs="Calibri"/>
          <w:color w:val="000000" w:themeColor="text1"/>
        </w:rPr>
        <w:t>5</w:t>
      </w:r>
      <w:r w:rsidR="56B90DB5" w:rsidRPr="71171342">
        <w:rPr>
          <w:rFonts w:ascii="Calibri" w:eastAsia="Calibri" w:hAnsi="Calibri" w:cs="Calibri"/>
          <w:color w:val="000000" w:themeColor="text1"/>
        </w:rPr>
        <w:t xml:space="preserve">: </w:t>
      </w:r>
      <w:r w:rsidR="50961F03" w:rsidRPr="71171342">
        <w:rPr>
          <w:rFonts w:eastAsia="Calibri" w:cstheme="minorBidi"/>
        </w:rPr>
        <w:t>Nadgradnja</w:t>
      </w:r>
      <w:r w:rsidR="43FAFAEA" w:rsidRPr="71171342">
        <w:rPr>
          <w:rFonts w:eastAsia="Calibri" w:cstheme="minorBidi"/>
        </w:rPr>
        <w:t xml:space="preserve"> </w:t>
      </w:r>
      <w:r w:rsidR="56B90DB5" w:rsidRPr="71171342">
        <w:rPr>
          <w:rFonts w:eastAsia="Calibri" w:cstheme="minorBidi"/>
        </w:rPr>
        <w:t>kompetenc diplomirani</w:t>
      </w:r>
      <w:r w:rsidR="06F7384E" w:rsidRPr="71171342">
        <w:rPr>
          <w:rFonts w:eastAsia="Calibri" w:cstheme="minorBidi"/>
        </w:rPr>
        <w:t>h</w:t>
      </w:r>
      <w:r w:rsidR="56B90DB5" w:rsidRPr="71171342">
        <w:rPr>
          <w:rFonts w:eastAsia="Calibri" w:cstheme="minorBidi"/>
        </w:rPr>
        <w:t xml:space="preserve"> medicinski</w:t>
      </w:r>
      <w:r w:rsidR="06F7384E" w:rsidRPr="71171342">
        <w:rPr>
          <w:rFonts w:eastAsia="Calibri" w:cstheme="minorBidi"/>
        </w:rPr>
        <w:t>h</w:t>
      </w:r>
      <w:r w:rsidR="56B90DB5" w:rsidRPr="71171342">
        <w:rPr>
          <w:rFonts w:eastAsia="Calibri" w:cstheme="minorBidi"/>
        </w:rPr>
        <w:t xml:space="preserve"> sest</w:t>
      </w:r>
      <w:r w:rsidR="06F7384E" w:rsidRPr="71171342">
        <w:rPr>
          <w:rFonts w:eastAsia="Calibri" w:cstheme="minorBidi"/>
        </w:rPr>
        <w:t>er</w:t>
      </w:r>
    </w:p>
    <w:p w14:paraId="0155745D" w14:textId="734991C6" w:rsidR="00D4123F" w:rsidRDefault="00D4123F" w:rsidP="71171342">
      <w:pPr>
        <w:spacing w:after="0" w:line="276" w:lineRule="auto"/>
        <w:ind w:left="720"/>
        <w:jc w:val="both"/>
        <w:rPr>
          <w:rFonts w:eastAsia="Calibri" w:cstheme="minorBidi"/>
          <w:b/>
          <w:bCs/>
        </w:rPr>
      </w:pPr>
      <w:r w:rsidRPr="71171342">
        <w:rPr>
          <w:rFonts w:eastAsia="Calibri" w:cstheme="minorBidi"/>
        </w:rPr>
        <w:t xml:space="preserve">4. 4. Aktivnost za dosego cilja 5: </w:t>
      </w:r>
      <w:r w:rsidR="1F3579DD" w:rsidRPr="71171342">
        <w:rPr>
          <w:rFonts w:eastAsia="Calibri" w:cstheme="minorBidi"/>
        </w:rPr>
        <w:t>Nadgradnja</w:t>
      </w:r>
      <w:r w:rsidRPr="71171342">
        <w:rPr>
          <w:rFonts w:eastAsia="Calibri" w:cstheme="minorBidi"/>
        </w:rPr>
        <w:t xml:space="preserve"> kompetenc fizioterapevtov</w:t>
      </w:r>
    </w:p>
    <w:p w14:paraId="1CC61970" w14:textId="652B0546" w:rsidR="29AEE48A" w:rsidRPr="004D1C07" w:rsidRDefault="6E5C7507" w:rsidP="00E67CAE">
      <w:pPr>
        <w:spacing w:after="0" w:line="276" w:lineRule="auto"/>
        <w:jc w:val="both"/>
        <w:rPr>
          <w:rFonts w:eastAsia="Calibri" w:cstheme="minorHAnsi"/>
          <w:b/>
          <w:bCs/>
        </w:rPr>
      </w:pPr>
      <w:r w:rsidRPr="49B6A2AD">
        <w:rPr>
          <w:rFonts w:ascii="Calibri" w:eastAsia="Calibri" w:hAnsi="Calibri" w:cs="Calibri"/>
          <w:b/>
          <w:bCs/>
          <w:color w:val="000000" w:themeColor="text1"/>
        </w:rPr>
        <w:t>5</w:t>
      </w:r>
      <w:r w:rsidR="7FA9AA3D" w:rsidRPr="49B6A2AD">
        <w:rPr>
          <w:rFonts w:ascii="Calibri" w:eastAsia="Calibri" w:hAnsi="Calibri" w:cs="Calibri"/>
          <w:b/>
          <w:bCs/>
          <w:color w:val="000000" w:themeColor="text1"/>
        </w:rPr>
        <w:t xml:space="preserve">. Sklop aktivnosti: </w:t>
      </w:r>
      <w:r w:rsidR="00D4123F">
        <w:rPr>
          <w:rFonts w:ascii="Calibri" w:eastAsia="Calibri" w:hAnsi="Calibri" w:cs="Calibri"/>
          <w:b/>
          <w:bCs/>
          <w:color w:val="000000" w:themeColor="text1"/>
        </w:rPr>
        <w:t>Vzpostavitev privlačnih možnosti podaljšan</w:t>
      </w:r>
      <w:r w:rsidR="00DF3875">
        <w:rPr>
          <w:rFonts w:ascii="Calibri" w:eastAsia="Calibri" w:hAnsi="Calibri" w:cs="Calibri"/>
          <w:b/>
          <w:bCs/>
          <w:color w:val="000000" w:themeColor="text1"/>
        </w:rPr>
        <w:t>j</w:t>
      </w:r>
      <w:r w:rsidR="00D4123F">
        <w:rPr>
          <w:rFonts w:ascii="Calibri" w:eastAsia="Calibri" w:hAnsi="Calibri" w:cs="Calibri"/>
          <w:b/>
          <w:bCs/>
          <w:color w:val="000000" w:themeColor="text1"/>
        </w:rPr>
        <w:t>a dela ob upokojitvi</w:t>
      </w:r>
    </w:p>
    <w:p w14:paraId="4D864DE4" w14:textId="7503ECC9" w:rsidR="7AEF991D" w:rsidRDefault="05BEAD9B" w:rsidP="00E67CAE">
      <w:pPr>
        <w:spacing w:after="0" w:line="276" w:lineRule="auto"/>
        <w:ind w:firstLine="720"/>
        <w:jc w:val="both"/>
        <w:rPr>
          <w:rFonts w:ascii="Calibri" w:eastAsia="Calibri" w:hAnsi="Calibri" w:cs="Calibri"/>
        </w:rPr>
      </w:pPr>
      <w:r w:rsidRPr="49B6A2AD">
        <w:rPr>
          <w:rFonts w:ascii="Calibri" w:eastAsia="Calibri" w:hAnsi="Calibri" w:cs="Calibri"/>
        </w:rPr>
        <w:t>5</w:t>
      </w:r>
      <w:r w:rsidR="4789792F" w:rsidRPr="49B6A2AD">
        <w:rPr>
          <w:rFonts w:ascii="Calibri" w:eastAsia="Calibri" w:hAnsi="Calibri" w:cs="Calibri"/>
        </w:rPr>
        <w:t xml:space="preserve">. 1. Aktivnost za dosego cilja </w:t>
      </w:r>
      <w:r w:rsidR="00482210">
        <w:rPr>
          <w:rFonts w:ascii="Calibri" w:eastAsia="Calibri" w:hAnsi="Calibri" w:cs="Calibri"/>
        </w:rPr>
        <w:t>5</w:t>
      </w:r>
      <w:r w:rsidR="4789792F" w:rsidRPr="49B6A2AD">
        <w:rPr>
          <w:rFonts w:ascii="Calibri" w:eastAsia="Calibri" w:hAnsi="Calibri" w:cs="Calibri"/>
        </w:rPr>
        <w:t xml:space="preserve">: </w:t>
      </w:r>
      <w:r w:rsidR="00D4123F">
        <w:rPr>
          <w:rFonts w:ascii="Calibri" w:hAnsi="Calibri" w:cs="Calibri"/>
        </w:rPr>
        <w:t>Spodbujanje k podaljšanju dela ob upokojitvi</w:t>
      </w:r>
      <w:r w:rsidR="00D4123F" w:rsidRPr="49B6A2AD" w:rsidDel="00D4123F">
        <w:rPr>
          <w:rFonts w:ascii="Calibri" w:eastAsia="Calibri" w:hAnsi="Calibri" w:cs="Calibri"/>
        </w:rPr>
        <w:t xml:space="preserve"> </w:t>
      </w:r>
    </w:p>
    <w:p w14:paraId="3ED296AD" w14:textId="5AABF6A7" w:rsidR="2ED0E4A9" w:rsidRDefault="2ED0E4A9" w:rsidP="00E67CAE">
      <w:pPr>
        <w:spacing w:after="0" w:line="276" w:lineRule="auto"/>
        <w:jc w:val="both"/>
        <w:rPr>
          <w:rFonts w:ascii="Calibri" w:eastAsia="Calibri" w:hAnsi="Calibri" w:cs="Calibri"/>
          <w:b/>
          <w:bCs/>
        </w:rPr>
      </w:pPr>
      <w:r w:rsidRPr="0C7E5E10">
        <w:rPr>
          <w:rFonts w:ascii="Calibri" w:eastAsia="Calibri" w:hAnsi="Calibri" w:cs="Calibri"/>
          <w:b/>
          <w:bCs/>
        </w:rPr>
        <w:t>6. Sklop aktivnosti: Spodbudno in zdravstvenemu kadru prijazno delovno okolje</w:t>
      </w:r>
    </w:p>
    <w:p w14:paraId="46BA644F" w14:textId="1196D82E" w:rsidR="2ED0E4A9" w:rsidRDefault="2ED0E4A9" w:rsidP="00E67CAE">
      <w:pPr>
        <w:spacing w:after="0" w:line="276" w:lineRule="auto"/>
        <w:ind w:firstLine="720"/>
        <w:jc w:val="both"/>
        <w:rPr>
          <w:rFonts w:ascii="Calibri" w:eastAsia="Calibri" w:hAnsi="Calibri" w:cs="Calibri"/>
        </w:rPr>
      </w:pPr>
      <w:r w:rsidRPr="0C7E5E10">
        <w:rPr>
          <w:rFonts w:ascii="Calibri" w:eastAsia="Calibri" w:hAnsi="Calibri" w:cs="Calibri"/>
        </w:rPr>
        <w:t xml:space="preserve">6. 1. Aktivnost za dosego cilja </w:t>
      </w:r>
      <w:r w:rsidR="00482210">
        <w:rPr>
          <w:rFonts w:ascii="Calibri" w:eastAsia="Calibri" w:hAnsi="Calibri" w:cs="Calibri"/>
        </w:rPr>
        <w:t>5</w:t>
      </w:r>
      <w:r w:rsidRPr="0C7E5E10">
        <w:rPr>
          <w:rFonts w:ascii="Calibri" w:eastAsia="Calibri" w:hAnsi="Calibri" w:cs="Calibri"/>
        </w:rPr>
        <w:t xml:space="preserve">: Spodbujanje JZZ pri </w:t>
      </w:r>
      <w:r w:rsidR="0028160D">
        <w:rPr>
          <w:rFonts w:ascii="Calibri" w:eastAsia="Calibri" w:hAnsi="Calibri" w:cs="Calibri"/>
        </w:rPr>
        <w:t>krepitvi</w:t>
      </w:r>
      <w:r w:rsidRPr="0C7E5E10">
        <w:rPr>
          <w:rFonts w:ascii="Calibri" w:eastAsia="Calibri" w:hAnsi="Calibri" w:cs="Calibri"/>
        </w:rPr>
        <w:t xml:space="preserve"> organizacijske kulture</w:t>
      </w:r>
    </w:p>
    <w:p w14:paraId="7C683766" w14:textId="65B6371A" w:rsidR="00703EF7" w:rsidRDefault="00703EF7" w:rsidP="00E67CAE">
      <w:pPr>
        <w:spacing w:after="0" w:line="276" w:lineRule="auto"/>
        <w:ind w:firstLine="720"/>
        <w:jc w:val="both"/>
        <w:rPr>
          <w:rFonts w:ascii="Calibri" w:eastAsia="Calibri" w:hAnsi="Calibri" w:cs="Calibri"/>
        </w:rPr>
      </w:pPr>
      <w:r>
        <w:rPr>
          <w:rFonts w:ascii="Calibri" w:eastAsia="Calibri" w:hAnsi="Calibri" w:cs="Calibri"/>
        </w:rPr>
        <w:t xml:space="preserve">6. 2. Aktivnost za dosego cilja </w:t>
      </w:r>
      <w:r w:rsidR="00482210">
        <w:rPr>
          <w:rFonts w:ascii="Calibri" w:eastAsia="Calibri" w:hAnsi="Calibri" w:cs="Calibri"/>
        </w:rPr>
        <w:t>5</w:t>
      </w:r>
      <w:r>
        <w:rPr>
          <w:rFonts w:ascii="Calibri" w:eastAsia="Calibri" w:hAnsi="Calibri" w:cs="Calibri"/>
        </w:rPr>
        <w:t xml:space="preserve">: Izboljšanje procesa </w:t>
      </w:r>
      <w:r w:rsidR="0028160D">
        <w:rPr>
          <w:rFonts w:ascii="Calibri" w:eastAsia="Calibri" w:hAnsi="Calibri" w:cs="Calibri"/>
        </w:rPr>
        <w:t>prijave in obravnave neželenega dogodka</w:t>
      </w:r>
    </w:p>
    <w:p w14:paraId="49B35676" w14:textId="74D62281" w:rsidR="33849A84" w:rsidRDefault="2ED0E4A9" w:rsidP="00E67CAE">
      <w:pPr>
        <w:spacing w:after="0" w:line="276" w:lineRule="auto"/>
        <w:jc w:val="both"/>
        <w:rPr>
          <w:rFonts w:ascii="Calibri" w:eastAsia="Calibri" w:hAnsi="Calibri" w:cs="Calibri"/>
          <w:b/>
          <w:bCs/>
        </w:rPr>
      </w:pPr>
      <w:r w:rsidRPr="0C7E5E10">
        <w:rPr>
          <w:rFonts w:ascii="Calibri" w:eastAsia="Calibri" w:hAnsi="Calibri" w:cs="Calibri"/>
          <w:b/>
          <w:bCs/>
          <w:color w:val="000000" w:themeColor="text1"/>
        </w:rPr>
        <w:t>7</w:t>
      </w:r>
      <w:r w:rsidR="0DAC7799" w:rsidRPr="0C7E5E10">
        <w:rPr>
          <w:rFonts w:ascii="Calibri" w:eastAsia="Calibri" w:hAnsi="Calibri" w:cs="Calibri"/>
          <w:b/>
          <w:bCs/>
          <w:color w:val="000000" w:themeColor="text1"/>
        </w:rPr>
        <w:t>. Sklop aktivnosti: Digitalna transformacija zdravstva</w:t>
      </w:r>
    </w:p>
    <w:p w14:paraId="1690FD5C" w14:textId="7B8C4BBC" w:rsidR="00695552" w:rsidRDefault="35473053" w:rsidP="00E67CAE">
      <w:pPr>
        <w:spacing w:after="0" w:line="276" w:lineRule="auto"/>
        <w:ind w:left="720"/>
        <w:jc w:val="both"/>
        <w:rPr>
          <w:rFonts w:ascii="Calibri" w:eastAsia="Calibri" w:hAnsi="Calibri" w:cs="Calibri"/>
          <w:color w:val="000000" w:themeColor="text1"/>
        </w:rPr>
      </w:pPr>
      <w:r w:rsidRPr="0C7E5E10">
        <w:rPr>
          <w:rFonts w:ascii="Calibri" w:eastAsia="Calibri" w:hAnsi="Calibri" w:cs="Calibri"/>
          <w:color w:val="000000" w:themeColor="text1"/>
        </w:rPr>
        <w:t>7</w:t>
      </w:r>
      <w:r w:rsidR="0DAC7799" w:rsidRPr="0C7E5E10">
        <w:rPr>
          <w:rFonts w:ascii="Calibri" w:eastAsia="Calibri" w:hAnsi="Calibri" w:cs="Calibri"/>
          <w:color w:val="000000" w:themeColor="text1"/>
        </w:rPr>
        <w:t xml:space="preserve">. 1. Aktivnost za dosego cilja </w:t>
      </w:r>
      <w:r w:rsidR="00482210">
        <w:rPr>
          <w:rFonts w:ascii="Calibri" w:eastAsia="Calibri" w:hAnsi="Calibri" w:cs="Calibri"/>
          <w:color w:val="000000" w:themeColor="text1"/>
        </w:rPr>
        <w:t>5</w:t>
      </w:r>
      <w:r w:rsidR="0DAC7799" w:rsidRPr="0C7E5E10">
        <w:rPr>
          <w:rFonts w:ascii="Calibri" w:eastAsia="Calibri" w:hAnsi="Calibri" w:cs="Calibri"/>
          <w:color w:val="000000" w:themeColor="text1"/>
        </w:rPr>
        <w:t xml:space="preserve">: </w:t>
      </w:r>
      <w:r w:rsidR="00695552">
        <w:rPr>
          <w:rFonts w:ascii="Calibri" w:eastAsia="Calibri" w:hAnsi="Calibri" w:cs="Calibri"/>
          <w:color w:val="000000" w:themeColor="text1"/>
        </w:rPr>
        <w:t>Vzpostavitev in prenova digitalne evidence zdravstvenih delavcev</w:t>
      </w:r>
    </w:p>
    <w:p w14:paraId="5EE929EC" w14:textId="5D95920A" w:rsidR="00695552" w:rsidRDefault="00695552" w:rsidP="00E67CAE">
      <w:pPr>
        <w:spacing w:after="0" w:line="276" w:lineRule="auto"/>
        <w:ind w:left="720"/>
        <w:jc w:val="both"/>
        <w:rPr>
          <w:rFonts w:ascii="Calibri" w:eastAsia="Calibri" w:hAnsi="Calibri" w:cs="Calibri"/>
          <w:color w:val="000000" w:themeColor="text1"/>
        </w:rPr>
      </w:pPr>
      <w:r>
        <w:rPr>
          <w:rFonts w:ascii="Calibri" w:eastAsia="Calibri" w:hAnsi="Calibri" w:cs="Calibri"/>
          <w:color w:val="000000" w:themeColor="text1"/>
        </w:rPr>
        <w:t>7. 2. Aktivnost za dosego cilja 5: Krepitev digitalnih kompetenc zdravstvenih delavcev</w:t>
      </w:r>
    </w:p>
    <w:p w14:paraId="75643259" w14:textId="77777777" w:rsidR="00A64DE9" w:rsidRDefault="00A64DE9" w:rsidP="00D677D0">
      <w:pPr>
        <w:spacing w:after="0" w:line="276" w:lineRule="auto"/>
        <w:jc w:val="both"/>
        <w:rPr>
          <w:rFonts w:cs="Aptos"/>
        </w:rPr>
      </w:pPr>
    </w:p>
    <w:tbl>
      <w:tblPr>
        <w:tblStyle w:val="Tabelamrea"/>
        <w:tblW w:w="9730" w:type="dxa"/>
        <w:tblLook w:val="04A0" w:firstRow="1" w:lastRow="0" w:firstColumn="1" w:lastColumn="0" w:noHBand="0" w:noVBand="1"/>
      </w:tblPr>
      <w:tblGrid>
        <w:gridCol w:w="2127"/>
        <w:gridCol w:w="7603"/>
      </w:tblGrid>
      <w:tr w:rsidR="005E70A1" w:rsidRPr="00366B11" w14:paraId="3FAE0A8A" w14:textId="77777777" w:rsidTr="71171342">
        <w:tc>
          <w:tcPr>
            <w:tcW w:w="2127" w:type="dxa"/>
            <w:shd w:val="clear" w:color="auto" w:fill="DAE8F8"/>
          </w:tcPr>
          <w:p w14:paraId="4DBDEC19" w14:textId="789C1E27" w:rsidR="005E70A1" w:rsidRPr="00366B11" w:rsidRDefault="193DE0EB" w:rsidP="00366B11">
            <w:pPr>
              <w:jc w:val="both"/>
              <w:rPr>
                <w:rFonts w:cstheme="minorHAnsi"/>
                <w:b/>
                <w:bCs/>
              </w:rPr>
            </w:pPr>
            <w:r w:rsidRPr="00366B11">
              <w:rPr>
                <w:rFonts w:cstheme="minorHAnsi"/>
                <w:b/>
                <w:bCs/>
              </w:rPr>
              <w:t>1</w:t>
            </w:r>
            <w:r w:rsidR="722E5A5E" w:rsidRPr="00366B11">
              <w:rPr>
                <w:rFonts w:cstheme="minorHAnsi"/>
                <w:b/>
                <w:bCs/>
              </w:rPr>
              <w:t xml:space="preserve">. </w:t>
            </w:r>
            <w:r w:rsidR="2129A262" w:rsidRPr="00366B11">
              <w:rPr>
                <w:rFonts w:cstheme="minorHAnsi"/>
                <w:b/>
                <w:bCs/>
              </w:rPr>
              <w:t xml:space="preserve">Sklop aktivnosti za dosego cilja </w:t>
            </w:r>
            <w:r w:rsidR="00482210">
              <w:rPr>
                <w:rFonts w:cstheme="minorHAnsi"/>
                <w:b/>
                <w:bCs/>
              </w:rPr>
              <w:t>5</w:t>
            </w:r>
          </w:p>
        </w:tc>
        <w:tc>
          <w:tcPr>
            <w:tcW w:w="7603" w:type="dxa"/>
            <w:shd w:val="clear" w:color="auto" w:fill="DAE8F8"/>
          </w:tcPr>
          <w:p w14:paraId="0A176C9A" w14:textId="3BCAF4E4" w:rsidR="005E70A1" w:rsidRPr="00366B11" w:rsidRDefault="00BB09F4" w:rsidP="5AF05783">
            <w:pPr>
              <w:jc w:val="both"/>
              <w:rPr>
                <w:rFonts w:cstheme="minorBidi"/>
                <w:b/>
                <w:bCs/>
              </w:rPr>
            </w:pPr>
            <w:r w:rsidRPr="00BB09F4">
              <w:rPr>
                <w:rFonts w:cstheme="minorBidi"/>
                <w:b/>
                <w:bCs/>
              </w:rPr>
              <w:t>Š</w:t>
            </w:r>
            <w:r w:rsidR="00EF1D27" w:rsidRPr="00BB09F4">
              <w:rPr>
                <w:rFonts w:cstheme="minorBidi"/>
                <w:b/>
                <w:bCs/>
              </w:rPr>
              <w:t xml:space="preserve">iritev timov in digitalizacija </w:t>
            </w:r>
            <w:r w:rsidR="003C49CD">
              <w:rPr>
                <w:rFonts w:cstheme="minorBidi"/>
                <w:b/>
                <w:bCs/>
              </w:rPr>
              <w:t>v</w:t>
            </w:r>
            <w:r w:rsidR="003C49CD" w:rsidRPr="00BB09F4">
              <w:rPr>
                <w:rFonts w:cstheme="minorBidi"/>
                <w:b/>
                <w:bCs/>
              </w:rPr>
              <w:t xml:space="preserve"> </w:t>
            </w:r>
            <w:r w:rsidR="00EF1D27" w:rsidRPr="00BB09F4">
              <w:rPr>
                <w:rFonts w:cstheme="minorBidi"/>
                <w:b/>
                <w:bCs/>
              </w:rPr>
              <w:t>institucionalni</w:t>
            </w:r>
            <w:r w:rsidR="003C49CD">
              <w:rPr>
                <w:rFonts w:cstheme="minorBidi"/>
                <w:b/>
                <w:bCs/>
              </w:rPr>
              <w:t>h</w:t>
            </w:r>
            <w:r w:rsidR="00EF1D27" w:rsidRPr="00BB09F4">
              <w:rPr>
                <w:rFonts w:cstheme="minorBidi"/>
                <w:b/>
                <w:bCs/>
              </w:rPr>
              <w:t xml:space="preserve"> in neinstitucionalnih ustanovah dolgotrajne in paliativne oskrbe</w:t>
            </w:r>
          </w:p>
        </w:tc>
      </w:tr>
      <w:tr w:rsidR="12EC911C" w:rsidRPr="00366B11" w14:paraId="79EEE2BE" w14:textId="77777777" w:rsidTr="71171342">
        <w:trPr>
          <w:trHeight w:val="300"/>
        </w:trPr>
        <w:tc>
          <w:tcPr>
            <w:tcW w:w="9730" w:type="dxa"/>
            <w:gridSpan w:val="2"/>
          </w:tcPr>
          <w:p w14:paraId="05D7B34E" w14:textId="5769F86D" w:rsidR="12EC911C" w:rsidRPr="00911567" w:rsidRDefault="15B73AC7" w:rsidP="71171342">
            <w:pPr>
              <w:jc w:val="both"/>
              <w:rPr>
                <w:rFonts w:eastAsia="Yu Mincho" w:cstheme="minorBidi"/>
              </w:rPr>
            </w:pPr>
            <w:r w:rsidRPr="71171342">
              <w:rPr>
                <w:rFonts w:eastAsia="Yu Mincho" w:cstheme="minorBidi"/>
              </w:rPr>
              <w:t xml:space="preserve">Zaradi staranja prebivalstva in vse večjih potreb po celostni dolgotrajni oskrbi bo nujna nadgradnja obstoječega kadrovskega modela na tem področju. Ključno vlogo pri tem bo imela </w:t>
            </w:r>
            <w:r w:rsidR="6F1F42F7" w:rsidRPr="71171342">
              <w:rPr>
                <w:rFonts w:eastAsia="Yu Mincho" w:cstheme="minorBidi"/>
              </w:rPr>
              <w:t>nadgradnja</w:t>
            </w:r>
            <w:r w:rsidRPr="71171342">
              <w:rPr>
                <w:rFonts w:eastAsia="Yu Mincho" w:cstheme="minorBidi"/>
              </w:rPr>
              <w:t xml:space="preserve"> in poglobitev kompetenc </w:t>
            </w:r>
            <w:r w:rsidR="609AF2FE" w:rsidRPr="71171342">
              <w:rPr>
                <w:rFonts w:eastAsia="Yu Mincho" w:cstheme="minorBidi"/>
              </w:rPr>
              <w:t>ZDZS</w:t>
            </w:r>
            <w:r w:rsidRPr="71171342">
              <w:rPr>
                <w:rFonts w:eastAsia="Yu Mincho" w:cstheme="minorBidi"/>
              </w:rPr>
              <w:t xml:space="preserve"> ter vključevanje dodatnih zdravstvenih profilov v sistem. Na nacionalni ravni je predvidena vključitev </w:t>
            </w:r>
            <w:r w:rsidR="0D6137AF" w:rsidRPr="71171342">
              <w:rPr>
                <w:rFonts w:eastAsia="Yu Mincho" w:cstheme="minorBidi"/>
              </w:rPr>
              <w:t>diplomiranih medicinskih sester</w:t>
            </w:r>
            <w:r w:rsidR="221776DE" w:rsidRPr="71171342">
              <w:rPr>
                <w:rFonts w:eastAsia="Yu Mincho" w:cstheme="minorBidi"/>
              </w:rPr>
              <w:t xml:space="preserve"> </w:t>
            </w:r>
            <w:r w:rsidRPr="71171342">
              <w:rPr>
                <w:rFonts w:eastAsia="Yu Mincho" w:cstheme="minorBidi"/>
              </w:rPr>
              <w:t xml:space="preserve">v institucionalno dolgotrajno oskrbo, obenem pa tudi nadgradnja kompetenc </w:t>
            </w:r>
            <w:r w:rsidR="158BE894" w:rsidRPr="71171342">
              <w:rPr>
                <w:rFonts w:eastAsia="Yu Mincho" w:cstheme="minorBidi"/>
              </w:rPr>
              <w:t>tehnikov zdravstvene nege</w:t>
            </w:r>
            <w:r w:rsidRPr="71171342">
              <w:rPr>
                <w:rFonts w:eastAsia="Yu Mincho" w:cstheme="minorBidi"/>
              </w:rPr>
              <w:t>, kliničnih dietetikov, laboratorijskih tehnikov, sanitarnih inženirjev, farmacevtskih tehnikov ter drugih strokovnjakov, ki lahko pomembno prispevajo k večji kakovosti oskrbe. Predlagane rešitve bodo prispevale k</w:t>
            </w:r>
            <w:r w:rsidR="609AF2FE" w:rsidRPr="71171342">
              <w:rPr>
                <w:rFonts w:eastAsia="Yu Mincho" w:cstheme="minorBidi"/>
              </w:rPr>
              <w:t xml:space="preserve"> </w:t>
            </w:r>
            <w:r w:rsidRPr="71171342">
              <w:rPr>
                <w:rFonts w:eastAsia="Yu Mincho" w:cstheme="minorBidi"/>
              </w:rPr>
              <w:t>razbremenitvi obstoječega kadra,</w:t>
            </w:r>
            <w:r w:rsidR="609AF2FE" w:rsidRPr="71171342">
              <w:rPr>
                <w:rFonts w:eastAsia="Yu Mincho" w:cstheme="minorBidi"/>
              </w:rPr>
              <w:t xml:space="preserve"> </w:t>
            </w:r>
            <w:r w:rsidRPr="71171342">
              <w:rPr>
                <w:rFonts w:eastAsia="Yu Mincho" w:cstheme="minorBidi"/>
              </w:rPr>
              <w:t>višji strokovnosti in boljši dostopnosti storitev za uporabnike,</w:t>
            </w:r>
            <w:r w:rsidR="609AF2FE" w:rsidRPr="71171342">
              <w:rPr>
                <w:rFonts w:eastAsia="Yu Mincho" w:cstheme="minorBidi"/>
              </w:rPr>
              <w:t xml:space="preserve"> </w:t>
            </w:r>
            <w:r w:rsidRPr="71171342">
              <w:rPr>
                <w:rFonts w:eastAsia="Yu Mincho" w:cstheme="minorBidi"/>
              </w:rPr>
              <w:t>ciljni nadgradnji znanj in veščin izbranih zdravstvenih profilov.</w:t>
            </w:r>
          </w:p>
        </w:tc>
      </w:tr>
      <w:tr w:rsidR="005E70A1" w:rsidRPr="00366B11" w14:paraId="7E52F302" w14:textId="77777777" w:rsidTr="71171342">
        <w:tc>
          <w:tcPr>
            <w:tcW w:w="2127" w:type="dxa"/>
          </w:tcPr>
          <w:p w14:paraId="12D72BA0" w14:textId="7A40A870" w:rsidR="005E70A1" w:rsidRPr="00366B11" w:rsidRDefault="4260D08D" w:rsidP="00366B11">
            <w:pPr>
              <w:jc w:val="both"/>
              <w:rPr>
                <w:rFonts w:cstheme="minorHAnsi"/>
                <w:b/>
                <w:bCs/>
              </w:rPr>
            </w:pPr>
            <w:r w:rsidRPr="00366B11">
              <w:rPr>
                <w:rFonts w:cstheme="minorHAnsi"/>
                <w:b/>
                <w:bCs/>
              </w:rPr>
              <w:t>1</w:t>
            </w:r>
            <w:r w:rsidR="722E5A5E" w:rsidRPr="00366B11">
              <w:rPr>
                <w:rFonts w:cstheme="minorHAnsi"/>
                <w:b/>
                <w:bCs/>
              </w:rPr>
              <w:t xml:space="preserve">. </w:t>
            </w:r>
            <w:r w:rsidR="76175E2E" w:rsidRPr="00366B11">
              <w:rPr>
                <w:rFonts w:cstheme="minorHAnsi"/>
                <w:b/>
                <w:bCs/>
              </w:rPr>
              <w:t xml:space="preserve">1. Aktivnost za dosego cilja </w:t>
            </w:r>
            <w:r w:rsidR="00E67CAE">
              <w:rPr>
                <w:rFonts w:cstheme="minorHAnsi"/>
                <w:b/>
                <w:bCs/>
              </w:rPr>
              <w:t>5</w:t>
            </w:r>
          </w:p>
        </w:tc>
        <w:tc>
          <w:tcPr>
            <w:tcW w:w="7603" w:type="dxa"/>
          </w:tcPr>
          <w:p w14:paraId="40A11297" w14:textId="4A7E77B9" w:rsidR="005E70A1" w:rsidRPr="00BB09F4" w:rsidRDefault="00BB09F4" w:rsidP="00366B11">
            <w:pPr>
              <w:jc w:val="both"/>
              <w:rPr>
                <w:rFonts w:eastAsia="Times New Roman" w:cstheme="minorHAnsi"/>
                <w:b/>
                <w:bCs/>
              </w:rPr>
            </w:pPr>
            <w:r w:rsidRPr="00BB09F4">
              <w:rPr>
                <w:rFonts w:cstheme="minorBidi"/>
                <w:b/>
                <w:bCs/>
              </w:rPr>
              <w:t>Širitev</w:t>
            </w:r>
            <w:r w:rsidR="00EF1D27" w:rsidRPr="00BB09F4">
              <w:rPr>
                <w:rFonts w:cstheme="minorBidi"/>
                <w:b/>
                <w:bCs/>
              </w:rPr>
              <w:t xml:space="preserve"> timov v institucionalni in neinstitucionalnih ustanovah dolgotrajne in paliativne oskrbe</w:t>
            </w:r>
          </w:p>
        </w:tc>
      </w:tr>
      <w:tr w:rsidR="12EC911C" w:rsidRPr="00366B11" w14:paraId="4CA7BF50" w14:textId="77777777" w:rsidTr="71171342">
        <w:trPr>
          <w:trHeight w:val="300"/>
        </w:trPr>
        <w:tc>
          <w:tcPr>
            <w:tcW w:w="2127" w:type="dxa"/>
          </w:tcPr>
          <w:p w14:paraId="4CEF9D3E" w14:textId="2629A7CD" w:rsidR="506AFA54" w:rsidRPr="00366B11" w:rsidRDefault="7C5A5A91" w:rsidP="00366B11">
            <w:pPr>
              <w:jc w:val="both"/>
              <w:rPr>
                <w:rFonts w:cstheme="minorHAnsi"/>
              </w:rPr>
            </w:pPr>
            <w:r w:rsidRPr="00366B11">
              <w:rPr>
                <w:rFonts w:cstheme="minorHAnsi"/>
                <w:b/>
                <w:bCs/>
              </w:rPr>
              <w:t>Opis</w:t>
            </w:r>
          </w:p>
        </w:tc>
        <w:tc>
          <w:tcPr>
            <w:tcW w:w="7603" w:type="dxa"/>
          </w:tcPr>
          <w:p w14:paraId="267D29A5" w14:textId="4F8C7805" w:rsidR="12EC911C" w:rsidRPr="00D71A5B" w:rsidRDefault="4F0A2F08" w:rsidP="02428826">
            <w:pPr>
              <w:spacing w:beforeAutospacing="1" w:afterAutospacing="1"/>
              <w:jc w:val="both"/>
              <w:rPr>
                <w:rFonts w:ascii="Calibri" w:eastAsia="Calibri" w:hAnsi="Calibri" w:cs="Calibri"/>
                <w:highlight w:val="yellow"/>
              </w:rPr>
            </w:pPr>
            <w:r w:rsidRPr="00D677D0">
              <w:rPr>
                <w:rFonts w:eastAsia="Times New Roman" w:cstheme="minorBidi"/>
              </w:rPr>
              <w:t xml:space="preserve">Zaradi vedno večjih potreb po kakovostni in celostni dolgotrajni oskrbi tako v institucionalnem kot neinstitucionalnem okolju </w:t>
            </w:r>
            <w:r w:rsidR="00FC15B4">
              <w:rPr>
                <w:rFonts w:eastAsia="Times New Roman" w:cstheme="minorBidi"/>
              </w:rPr>
              <w:t xml:space="preserve">se načrtuje vzpostavitev nekaterih </w:t>
            </w:r>
            <w:r w:rsidR="00FC15B4">
              <w:t xml:space="preserve">enot znotraj večjih organizacij, ki opravljajo določene specifične naloge (npr. mobilni zobozdravstveni tim).  </w:t>
            </w:r>
            <w:r w:rsidR="00FC15B4">
              <w:rPr>
                <w:rFonts w:eastAsia="Times New Roman" w:cstheme="minorBidi"/>
              </w:rPr>
              <w:t>V</w:t>
            </w:r>
            <w:r w:rsidRPr="00D677D0">
              <w:rPr>
                <w:rFonts w:eastAsia="Times New Roman" w:cstheme="minorBidi"/>
              </w:rPr>
              <w:t xml:space="preserve"> izvajanje oskrbe </w:t>
            </w:r>
            <w:r w:rsidR="00FC15B4">
              <w:rPr>
                <w:rFonts w:eastAsia="Times New Roman" w:cstheme="minorBidi"/>
              </w:rPr>
              <w:t xml:space="preserve">bi se vključevalo tudi dodatne ZDZS ali bi se </w:t>
            </w:r>
            <w:r w:rsidR="7542554B" w:rsidRPr="00D677D0">
              <w:rPr>
                <w:rFonts w:eastAsia="Times New Roman" w:cstheme="minorBidi"/>
              </w:rPr>
              <w:t xml:space="preserve">na osnovi novo pridobljenih znanj, veščin in sposobnosti </w:t>
            </w:r>
            <w:r w:rsidR="00FC15B4">
              <w:rPr>
                <w:rFonts w:eastAsia="Times New Roman" w:cstheme="minorBidi"/>
              </w:rPr>
              <w:t>nadgradile</w:t>
            </w:r>
            <w:r w:rsidR="00FC15B4" w:rsidRPr="00D677D0">
              <w:rPr>
                <w:rFonts w:eastAsia="Times New Roman" w:cstheme="minorBidi"/>
              </w:rPr>
              <w:t xml:space="preserve"> </w:t>
            </w:r>
            <w:r w:rsidRPr="00D677D0">
              <w:rPr>
                <w:rFonts w:eastAsia="Times New Roman" w:cstheme="minorBidi"/>
              </w:rPr>
              <w:t>kompetence obstoječim</w:t>
            </w:r>
            <w:r w:rsidR="00073097">
              <w:rPr>
                <w:rFonts w:eastAsia="Times New Roman" w:cstheme="minorBidi"/>
              </w:rPr>
              <w:t xml:space="preserve"> (npr. magistri farmacije, farmacevtski tehniki, dietetiki, ustni higieniki in drugi strokovnjaki)</w:t>
            </w:r>
            <w:r w:rsidRPr="00D677D0">
              <w:rPr>
                <w:rFonts w:eastAsia="Times New Roman" w:cstheme="minorBidi"/>
              </w:rPr>
              <w:t>. S tem bo mogoče zagotoviti višj</w:t>
            </w:r>
            <w:r w:rsidR="00952F5A">
              <w:rPr>
                <w:rFonts w:eastAsia="Times New Roman" w:cstheme="minorBidi"/>
              </w:rPr>
              <w:t>o</w:t>
            </w:r>
            <w:r w:rsidRPr="00D677D0">
              <w:rPr>
                <w:rFonts w:eastAsia="Times New Roman" w:cstheme="minorBidi"/>
              </w:rPr>
              <w:t xml:space="preserve"> strokovnost, varnost in dostopnost storitev za osebe, ki potrebujejo dolgotrajno oskrbo.</w:t>
            </w:r>
            <w:r w:rsidR="36BB5208" w:rsidRPr="00D677D0">
              <w:rPr>
                <w:rFonts w:eastAsia="Times New Roman" w:cstheme="minorBidi"/>
              </w:rPr>
              <w:t xml:space="preserve"> </w:t>
            </w:r>
            <w:r w:rsidR="36BB5208" w:rsidRPr="00D677D0">
              <w:rPr>
                <w:rFonts w:ascii="Calibri" w:eastAsia="Calibri" w:hAnsi="Calibri" w:cs="Calibri"/>
              </w:rPr>
              <w:t xml:space="preserve">Preučiti je treba, katere med njimi, na kakšen način in kako jih učinkovito vključiti v dolgotrajno oskrbo in paliativne time, z namenom omogočanja bolj </w:t>
            </w:r>
            <w:r w:rsidR="7E77ABB4" w:rsidRPr="00D677D0">
              <w:rPr>
                <w:rFonts w:ascii="Calibri" w:eastAsia="Calibri" w:hAnsi="Calibri" w:cs="Calibri"/>
              </w:rPr>
              <w:t xml:space="preserve">strokovne, </w:t>
            </w:r>
            <w:r w:rsidR="36BB5208" w:rsidRPr="00D677D0">
              <w:rPr>
                <w:rFonts w:ascii="Calibri" w:eastAsia="Calibri" w:hAnsi="Calibri" w:cs="Calibri"/>
              </w:rPr>
              <w:t>kakovostne in varne obravnave oseb v teh oblikah oskrbe.</w:t>
            </w:r>
            <w:r w:rsidR="00952F5A">
              <w:rPr>
                <w:rFonts w:ascii="Calibri" w:eastAsia="Calibri" w:hAnsi="Calibri" w:cs="Calibri"/>
              </w:rPr>
              <w:t xml:space="preserve"> Aktivnost vključuje nadgradnjo srednješolskega programa farmacevtskega tehnika z namenom pridobitve dodatnih kompetenc za delo v SVZ</w:t>
            </w:r>
            <w:r w:rsidR="00F15387">
              <w:rPr>
                <w:rFonts w:ascii="Calibri" w:eastAsia="Calibri" w:hAnsi="Calibri" w:cs="Calibri"/>
              </w:rPr>
              <w:t xml:space="preserve"> ali vzpostavitev specialnih znanj</w:t>
            </w:r>
            <w:r w:rsidR="00952F5A">
              <w:rPr>
                <w:rFonts w:ascii="Calibri" w:eastAsia="Calibri" w:hAnsi="Calibri" w:cs="Calibri"/>
              </w:rPr>
              <w:t>.</w:t>
            </w:r>
            <w:r w:rsidR="00F15387">
              <w:rPr>
                <w:rFonts w:ascii="Calibri" w:eastAsia="Calibri" w:hAnsi="Calibri" w:cs="Calibri"/>
              </w:rPr>
              <w:t xml:space="preserve"> </w:t>
            </w:r>
            <w:r w:rsidR="00F15387" w:rsidRPr="00F15387">
              <w:rPr>
                <w:rFonts w:ascii="Calibri" w:eastAsia="Calibri" w:hAnsi="Calibri" w:cs="Calibri"/>
              </w:rPr>
              <w:t xml:space="preserve">Vključitev farmacevtskega tehnika v </w:t>
            </w:r>
            <w:r w:rsidR="00F15387">
              <w:rPr>
                <w:rFonts w:ascii="Calibri" w:eastAsia="Calibri" w:hAnsi="Calibri" w:cs="Calibri"/>
              </w:rPr>
              <w:t>SVZ</w:t>
            </w:r>
            <w:r w:rsidR="00F15387" w:rsidRPr="00F15387">
              <w:rPr>
                <w:rFonts w:ascii="Calibri" w:eastAsia="Calibri" w:hAnsi="Calibri" w:cs="Calibri"/>
              </w:rPr>
              <w:t xml:space="preserve"> je </w:t>
            </w:r>
            <w:r w:rsidR="00F15387">
              <w:rPr>
                <w:rFonts w:ascii="Calibri" w:eastAsia="Calibri" w:hAnsi="Calibri" w:cs="Calibri"/>
              </w:rPr>
              <w:t>pomembna</w:t>
            </w:r>
            <w:r w:rsidR="00F15387" w:rsidRPr="00F15387">
              <w:rPr>
                <w:rFonts w:ascii="Calibri" w:eastAsia="Calibri" w:hAnsi="Calibri" w:cs="Calibri"/>
              </w:rPr>
              <w:t xml:space="preserve">, </w:t>
            </w:r>
            <w:r w:rsidR="00F15387">
              <w:rPr>
                <w:rFonts w:ascii="Calibri" w:eastAsia="Calibri" w:hAnsi="Calibri" w:cs="Calibri"/>
              </w:rPr>
              <w:t>saj se lahko tako</w:t>
            </w:r>
            <w:r w:rsidR="00F15387" w:rsidRPr="00F15387">
              <w:rPr>
                <w:rFonts w:ascii="Calibri" w:eastAsia="Calibri" w:hAnsi="Calibri" w:cs="Calibri"/>
              </w:rPr>
              <w:t xml:space="preserve"> bistveno zmanjša tveganje za napake pri pripravi in izdaji terapije, razbremeni negovalno osebje ter s tem poveča varnost in kakovost oskrbe stanovalcev.</w:t>
            </w:r>
          </w:p>
        </w:tc>
      </w:tr>
      <w:tr w:rsidR="005E70A1" w:rsidRPr="00366B11" w14:paraId="55D932F7" w14:textId="77777777" w:rsidTr="71171342">
        <w:tc>
          <w:tcPr>
            <w:tcW w:w="2127" w:type="dxa"/>
          </w:tcPr>
          <w:p w14:paraId="4F4190DB" w14:textId="77777777" w:rsidR="005E70A1" w:rsidRPr="00366B11" w:rsidRDefault="40341880" w:rsidP="00366B11">
            <w:pPr>
              <w:jc w:val="both"/>
              <w:rPr>
                <w:rFonts w:cstheme="minorHAnsi"/>
              </w:rPr>
            </w:pPr>
            <w:r w:rsidRPr="00366B11">
              <w:rPr>
                <w:rFonts w:cstheme="minorHAnsi"/>
                <w:b/>
                <w:bCs/>
              </w:rPr>
              <w:t>Sodelujoči</w:t>
            </w:r>
          </w:p>
        </w:tc>
        <w:tc>
          <w:tcPr>
            <w:tcW w:w="7603" w:type="dxa"/>
          </w:tcPr>
          <w:p w14:paraId="215F0896" w14:textId="5AE5291D" w:rsidR="005E70A1" w:rsidRPr="00B36A59" w:rsidRDefault="7964EC0B" w:rsidP="2364C2C1">
            <w:pPr>
              <w:jc w:val="both"/>
              <w:rPr>
                <w:rFonts w:cstheme="minorBidi"/>
                <w:lang w:val="pl-PL"/>
              </w:rPr>
            </w:pPr>
            <w:r w:rsidRPr="00B36A59">
              <w:rPr>
                <w:rFonts w:cstheme="minorBidi"/>
                <w:lang w:val="pl-PL"/>
              </w:rPr>
              <w:t xml:space="preserve">MSP, </w:t>
            </w:r>
            <w:r w:rsidR="00952F5A">
              <w:rPr>
                <w:rFonts w:cstheme="minorBidi"/>
                <w:lang w:val="pl-PL"/>
              </w:rPr>
              <w:t xml:space="preserve">MVI, </w:t>
            </w:r>
            <w:r w:rsidR="2B590F75" w:rsidRPr="00B36A59">
              <w:rPr>
                <w:rFonts w:cstheme="minorBidi"/>
                <w:lang w:val="pl-PL"/>
              </w:rPr>
              <w:t>strokovna združenja</w:t>
            </w:r>
            <w:r w:rsidR="78903AB4" w:rsidRPr="00B36A59">
              <w:rPr>
                <w:rFonts w:cstheme="minorBidi"/>
                <w:lang w:val="pl-PL"/>
              </w:rPr>
              <w:t>, ZZZS</w:t>
            </w:r>
          </w:p>
        </w:tc>
      </w:tr>
      <w:tr w:rsidR="005E70A1" w:rsidRPr="00366B11" w14:paraId="5459A7EA" w14:textId="77777777" w:rsidTr="71171342">
        <w:tc>
          <w:tcPr>
            <w:tcW w:w="2127" w:type="dxa"/>
          </w:tcPr>
          <w:p w14:paraId="08850AB8" w14:textId="77777777" w:rsidR="005E70A1" w:rsidRPr="00366B11" w:rsidRDefault="40341880" w:rsidP="00366B11">
            <w:pPr>
              <w:jc w:val="both"/>
              <w:rPr>
                <w:rFonts w:cstheme="minorHAnsi"/>
                <w:b/>
                <w:bCs/>
              </w:rPr>
            </w:pPr>
            <w:r w:rsidRPr="00366B11">
              <w:rPr>
                <w:rFonts w:cstheme="minorHAnsi"/>
                <w:b/>
                <w:bCs/>
              </w:rPr>
              <w:t>Nosilec aktivnosti</w:t>
            </w:r>
          </w:p>
        </w:tc>
        <w:tc>
          <w:tcPr>
            <w:tcW w:w="7603" w:type="dxa"/>
          </w:tcPr>
          <w:p w14:paraId="72F8F847" w14:textId="77777777" w:rsidR="005E70A1" w:rsidRPr="00366B11" w:rsidRDefault="5B0C3E22" w:rsidP="00366B11">
            <w:pPr>
              <w:jc w:val="both"/>
              <w:rPr>
                <w:rFonts w:cstheme="minorHAnsi"/>
              </w:rPr>
            </w:pPr>
            <w:r w:rsidRPr="00366B11">
              <w:rPr>
                <w:rFonts w:cstheme="minorHAnsi"/>
              </w:rPr>
              <w:t>MZ</w:t>
            </w:r>
          </w:p>
        </w:tc>
      </w:tr>
      <w:tr w:rsidR="005E70A1" w:rsidRPr="00366B11" w14:paraId="785C9320" w14:textId="77777777" w:rsidTr="71171342">
        <w:tc>
          <w:tcPr>
            <w:tcW w:w="2127" w:type="dxa"/>
          </w:tcPr>
          <w:p w14:paraId="0E8B9A0C" w14:textId="77777777" w:rsidR="005E70A1" w:rsidRPr="00366B11" w:rsidRDefault="40341880" w:rsidP="00366B11">
            <w:pPr>
              <w:jc w:val="both"/>
              <w:rPr>
                <w:rFonts w:cstheme="minorHAnsi"/>
                <w:b/>
                <w:bCs/>
              </w:rPr>
            </w:pPr>
            <w:r w:rsidRPr="00366B11">
              <w:rPr>
                <w:rFonts w:cstheme="minorHAnsi"/>
                <w:b/>
                <w:bCs/>
              </w:rPr>
              <w:t>Rok izvedbe</w:t>
            </w:r>
          </w:p>
        </w:tc>
        <w:tc>
          <w:tcPr>
            <w:tcW w:w="7603" w:type="dxa"/>
          </w:tcPr>
          <w:p w14:paraId="1CA17044" w14:textId="77777777" w:rsidR="005E70A1" w:rsidRPr="00366B11" w:rsidRDefault="5B0C3E22" w:rsidP="00366B11">
            <w:pPr>
              <w:jc w:val="both"/>
              <w:rPr>
                <w:rFonts w:cstheme="minorHAnsi"/>
              </w:rPr>
            </w:pPr>
            <w:r w:rsidRPr="00366B11">
              <w:rPr>
                <w:rFonts w:cstheme="minorHAnsi"/>
              </w:rPr>
              <w:t>2035</w:t>
            </w:r>
          </w:p>
        </w:tc>
      </w:tr>
      <w:tr w:rsidR="133484D4" w:rsidRPr="00366B11" w14:paraId="0EDC28B1" w14:textId="77777777" w:rsidTr="71171342">
        <w:trPr>
          <w:trHeight w:val="300"/>
        </w:trPr>
        <w:tc>
          <w:tcPr>
            <w:tcW w:w="9730" w:type="dxa"/>
            <w:gridSpan w:val="2"/>
          </w:tcPr>
          <w:p w14:paraId="2DD6079C" w14:textId="63917A81" w:rsidR="133484D4" w:rsidRPr="00366B11" w:rsidRDefault="133484D4" w:rsidP="00366B11">
            <w:pPr>
              <w:jc w:val="both"/>
              <w:rPr>
                <w:rFonts w:cstheme="minorHAnsi"/>
              </w:rPr>
            </w:pPr>
          </w:p>
        </w:tc>
      </w:tr>
      <w:tr w:rsidR="133484D4" w:rsidRPr="00366B11" w14:paraId="1B14FE60" w14:textId="77777777" w:rsidTr="71171342">
        <w:trPr>
          <w:trHeight w:val="300"/>
        </w:trPr>
        <w:tc>
          <w:tcPr>
            <w:tcW w:w="2127" w:type="dxa"/>
          </w:tcPr>
          <w:p w14:paraId="58873484" w14:textId="6ECAAB9C" w:rsidR="133484D4" w:rsidRPr="00366B11" w:rsidRDefault="133484D4" w:rsidP="00366B11">
            <w:pPr>
              <w:jc w:val="both"/>
              <w:rPr>
                <w:rFonts w:cstheme="minorHAnsi"/>
                <w:b/>
                <w:bCs/>
              </w:rPr>
            </w:pPr>
            <w:r w:rsidRPr="00366B11">
              <w:rPr>
                <w:rFonts w:cstheme="minorHAnsi"/>
                <w:b/>
                <w:bCs/>
              </w:rPr>
              <w:t xml:space="preserve">1. </w:t>
            </w:r>
            <w:r w:rsidR="17B62168" w:rsidRPr="00366B11">
              <w:rPr>
                <w:rFonts w:cstheme="minorHAnsi"/>
                <w:b/>
                <w:bCs/>
              </w:rPr>
              <w:t xml:space="preserve">2. Aktivnost za dosego cilja </w:t>
            </w:r>
            <w:r w:rsidR="00E67CAE">
              <w:rPr>
                <w:rFonts w:cstheme="minorHAnsi"/>
                <w:b/>
                <w:bCs/>
              </w:rPr>
              <w:t>5</w:t>
            </w:r>
          </w:p>
        </w:tc>
        <w:tc>
          <w:tcPr>
            <w:tcW w:w="7603" w:type="dxa"/>
          </w:tcPr>
          <w:p w14:paraId="3136EB1D" w14:textId="10F38194" w:rsidR="17B62168" w:rsidRPr="00366B11" w:rsidRDefault="17B62168" w:rsidP="00366B11">
            <w:pPr>
              <w:jc w:val="both"/>
              <w:rPr>
                <w:rFonts w:cstheme="minorHAnsi"/>
                <w:b/>
                <w:bCs/>
              </w:rPr>
            </w:pPr>
            <w:r w:rsidRPr="00366B11">
              <w:rPr>
                <w:rFonts w:cstheme="minorHAnsi"/>
                <w:b/>
                <w:bCs/>
              </w:rPr>
              <w:t xml:space="preserve">Digitalizacija procesov </w:t>
            </w:r>
          </w:p>
        </w:tc>
      </w:tr>
      <w:tr w:rsidR="133484D4" w:rsidRPr="00366B11" w14:paraId="75029277" w14:textId="77777777" w:rsidTr="71171342">
        <w:trPr>
          <w:trHeight w:val="300"/>
        </w:trPr>
        <w:tc>
          <w:tcPr>
            <w:tcW w:w="2127" w:type="dxa"/>
          </w:tcPr>
          <w:p w14:paraId="6B8BDABA" w14:textId="174058FB" w:rsidR="17B62168" w:rsidRPr="00366B11" w:rsidRDefault="067A78BC" w:rsidP="00366B11">
            <w:pPr>
              <w:jc w:val="both"/>
              <w:rPr>
                <w:rFonts w:cstheme="minorHAnsi"/>
              </w:rPr>
            </w:pPr>
            <w:r w:rsidRPr="00366B11">
              <w:rPr>
                <w:rFonts w:cstheme="minorHAnsi"/>
                <w:b/>
                <w:bCs/>
              </w:rPr>
              <w:t>Opis</w:t>
            </w:r>
          </w:p>
        </w:tc>
        <w:tc>
          <w:tcPr>
            <w:tcW w:w="7603" w:type="dxa"/>
          </w:tcPr>
          <w:p w14:paraId="5DE3A427" w14:textId="24671A73" w:rsidR="17B62168" w:rsidRPr="00366B11" w:rsidRDefault="17B62168" w:rsidP="00366B11">
            <w:pPr>
              <w:jc w:val="both"/>
              <w:rPr>
                <w:rFonts w:cstheme="minorHAnsi"/>
              </w:rPr>
            </w:pPr>
            <w:r w:rsidRPr="00366B11">
              <w:rPr>
                <w:rFonts w:cstheme="minorHAnsi"/>
              </w:rPr>
              <w:t>Poleg vključitve novih poklicnih skupin v dolgotrajno oskrbo, bi z digitalizacijo procesov olajšali in poenostavili delo zaposleni</w:t>
            </w:r>
            <w:r w:rsidR="78FDD1D3" w:rsidRPr="00366B11">
              <w:rPr>
                <w:rFonts w:cstheme="minorHAnsi"/>
              </w:rPr>
              <w:t>m</w:t>
            </w:r>
            <w:r w:rsidRPr="00366B11">
              <w:rPr>
                <w:rFonts w:cstheme="minorHAnsi"/>
              </w:rPr>
              <w:t xml:space="preserve"> v dolgotrajni oskrbi. </w:t>
            </w:r>
            <w:r w:rsidR="74BECA46" w:rsidRPr="00366B11">
              <w:rPr>
                <w:rFonts w:cstheme="minorHAnsi"/>
              </w:rPr>
              <w:t>Digitalizacija bi prispevala k bolj preglednemu in kakovostnejšemu sistemu dolgotrajne oskrbe.</w:t>
            </w:r>
            <w:r w:rsidR="11616D8C" w:rsidRPr="00366B11">
              <w:rPr>
                <w:rFonts w:cstheme="minorHAnsi"/>
              </w:rPr>
              <w:t xml:space="preserve"> To pomeni uvajanje in uporabo </w:t>
            </w:r>
            <w:r w:rsidR="006F7AC2">
              <w:rPr>
                <w:rFonts w:cstheme="minorHAnsi"/>
              </w:rPr>
              <w:t>digitalne</w:t>
            </w:r>
            <w:r w:rsidR="11616D8C" w:rsidRPr="00366B11">
              <w:rPr>
                <w:rFonts w:cstheme="minorHAnsi"/>
              </w:rPr>
              <w:t xml:space="preserve"> tehnologije za podporo vsem procesom oskrbe, od </w:t>
            </w:r>
            <w:r w:rsidR="47EC5110" w:rsidRPr="00366B11">
              <w:rPr>
                <w:rFonts w:cstheme="minorHAnsi"/>
              </w:rPr>
              <w:t>popisovanj</w:t>
            </w:r>
            <w:r w:rsidR="2EDB1698" w:rsidRPr="00366B11">
              <w:rPr>
                <w:rFonts w:cstheme="minorHAnsi"/>
              </w:rPr>
              <w:t>a</w:t>
            </w:r>
            <w:r w:rsidR="47EC5110" w:rsidRPr="00366B11">
              <w:rPr>
                <w:rFonts w:cstheme="minorHAnsi"/>
              </w:rPr>
              <w:t xml:space="preserve"> zalog zdravil, urnik</w:t>
            </w:r>
            <w:r w:rsidR="10D6A14A" w:rsidRPr="00366B11">
              <w:rPr>
                <w:rFonts w:cstheme="minorHAnsi"/>
              </w:rPr>
              <w:t>ov</w:t>
            </w:r>
            <w:r w:rsidR="47EC5110" w:rsidRPr="00366B11">
              <w:rPr>
                <w:rFonts w:cstheme="minorHAnsi"/>
              </w:rPr>
              <w:t xml:space="preserve"> dela</w:t>
            </w:r>
            <w:r w:rsidR="0A25E31C" w:rsidRPr="00366B11">
              <w:rPr>
                <w:rFonts w:cstheme="minorHAnsi"/>
              </w:rPr>
              <w:t>, vzpostavitve enotnega informacijskega sistema dolgotrajne oskrbe</w:t>
            </w:r>
            <w:r w:rsidR="29FC6E13" w:rsidRPr="00366B11">
              <w:rPr>
                <w:rFonts w:cstheme="minorHAnsi"/>
              </w:rPr>
              <w:t>, uvedba digitalnih orodij</w:t>
            </w:r>
            <w:r w:rsidR="47EC5110" w:rsidRPr="00366B11">
              <w:rPr>
                <w:rFonts w:cstheme="minorHAnsi"/>
              </w:rPr>
              <w:t xml:space="preserve"> in</w:t>
            </w:r>
            <w:r w:rsidR="17EE9214" w:rsidRPr="00366B11">
              <w:rPr>
                <w:rFonts w:cstheme="minorHAnsi"/>
              </w:rPr>
              <w:t xml:space="preserve"> digitalizacija</w:t>
            </w:r>
            <w:r w:rsidR="47EC5110" w:rsidRPr="00366B11">
              <w:rPr>
                <w:rFonts w:cstheme="minorHAnsi"/>
              </w:rPr>
              <w:t xml:space="preserve"> drug</w:t>
            </w:r>
            <w:r w:rsidR="2C5225DE" w:rsidRPr="00366B11">
              <w:rPr>
                <w:rFonts w:cstheme="minorHAnsi"/>
              </w:rPr>
              <w:t>ih</w:t>
            </w:r>
            <w:r w:rsidR="47EC5110" w:rsidRPr="00366B11">
              <w:rPr>
                <w:rFonts w:cstheme="minorHAnsi"/>
              </w:rPr>
              <w:t xml:space="preserve"> proces</w:t>
            </w:r>
            <w:r w:rsidR="39B3EE30" w:rsidRPr="00366B11">
              <w:rPr>
                <w:rFonts w:cstheme="minorHAnsi"/>
              </w:rPr>
              <w:t>ov</w:t>
            </w:r>
            <w:r w:rsidR="47EC5110" w:rsidRPr="00366B11">
              <w:rPr>
                <w:rFonts w:cstheme="minorHAnsi"/>
              </w:rPr>
              <w:t xml:space="preserve"> dela. </w:t>
            </w:r>
          </w:p>
        </w:tc>
      </w:tr>
      <w:tr w:rsidR="133484D4" w:rsidRPr="00366B11" w14:paraId="39E2E6E9" w14:textId="77777777" w:rsidTr="71171342">
        <w:trPr>
          <w:trHeight w:val="300"/>
        </w:trPr>
        <w:tc>
          <w:tcPr>
            <w:tcW w:w="2127" w:type="dxa"/>
          </w:tcPr>
          <w:p w14:paraId="70AE291E" w14:textId="3642E392" w:rsidR="17B62168" w:rsidRPr="00366B11" w:rsidRDefault="067A78BC" w:rsidP="00366B11">
            <w:pPr>
              <w:jc w:val="both"/>
              <w:rPr>
                <w:rFonts w:cstheme="minorHAnsi"/>
              </w:rPr>
            </w:pPr>
            <w:r w:rsidRPr="00366B11">
              <w:rPr>
                <w:rFonts w:cstheme="minorHAnsi"/>
                <w:b/>
                <w:bCs/>
              </w:rPr>
              <w:t>Sodelujoči</w:t>
            </w:r>
          </w:p>
        </w:tc>
        <w:tc>
          <w:tcPr>
            <w:tcW w:w="7603" w:type="dxa"/>
          </w:tcPr>
          <w:p w14:paraId="79D2E383" w14:textId="226E6A3F" w:rsidR="102104E8" w:rsidRPr="00366B11" w:rsidRDefault="0A1A94E4" w:rsidP="2364C2C1">
            <w:pPr>
              <w:jc w:val="both"/>
              <w:rPr>
                <w:rFonts w:cstheme="minorBidi"/>
              </w:rPr>
            </w:pPr>
            <w:r w:rsidRPr="71468AFB">
              <w:rPr>
                <w:rFonts w:cstheme="minorBidi"/>
              </w:rPr>
              <w:t xml:space="preserve">NIJZ, MSP, </w:t>
            </w:r>
            <w:r w:rsidR="006F7AC2">
              <w:rPr>
                <w:rFonts w:cstheme="minorBidi"/>
              </w:rPr>
              <w:t>SVZ</w:t>
            </w:r>
          </w:p>
        </w:tc>
      </w:tr>
      <w:tr w:rsidR="133484D4" w:rsidRPr="00366B11" w14:paraId="68C2A52B" w14:textId="77777777" w:rsidTr="71171342">
        <w:trPr>
          <w:trHeight w:val="300"/>
        </w:trPr>
        <w:tc>
          <w:tcPr>
            <w:tcW w:w="2127" w:type="dxa"/>
          </w:tcPr>
          <w:p w14:paraId="3A3F16B8" w14:textId="35697A83" w:rsidR="17B62168" w:rsidRPr="00366B11" w:rsidRDefault="067A78BC" w:rsidP="00366B11">
            <w:pPr>
              <w:jc w:val="both"/>
              <w:rPr>
                <w:rFonts w:cstheme="minorHAnsi"/>
                <w:b/>
                <w:bCs/>
              </w:rPr>
            </w:pPr>
            <w:r w:rsidRPr="00366B11">
              <w:rPr>
                <w:rFonts w:cstheme="minorHAnsi"/>
                <w:b/>
                <w:bCs/>
              </w:rPr>
              <w:t>Nosilec aktivnosti</w:t>
            </w:r>
          </w:p>
        </w:tc>
        <w:tc>
          <w:tcPr>
            <w:tcW w:w="7603" w:type="dxa"/>
          </w:tcPr>
          <w:p w14:paraId="139E2CF4" w14:textId="639BD194" w:rsidR="4D7218E5" w:rsidRPr="00366B11" w:rsidRDefault="4D7218E5" w:rsidP="00366B11">
            <w:pPr>
              <w:jc w:val="both"/>
              <w:rPr>
                <w:rFonts w:cstheme="minorHAnsi"/>
              </w:rPr>
            </w:pPr>
            <w:r w:rsidRPr="00366B11">
              <w:rPr>
                <w:rFonts w:cstheme="minorHAnsi"/>
              </w:rPr>
              <w:t>MZ</w:t>
            </w:r>
          </w:p>
        </w:tc>
      </w:tr>
      <w:tr w:rsidR="133484D4" w:rsidRPr="00366B11" w14:paraId="6A7D0152" w14:textId="77777777" w:rsidTr="71171342">
        <w:trPr>
          <w:trHeight w:val="300"/>
        </w:trPr>
        <w:tc>
          <w:tcPr>
            <w:tcW w:w="2127" w:type="dxa"/>
          </w:tcPr>
          <w:p w14:paraId="5D6D2400" w14:textId="36B77C6B" w:rsidR="17B62168" w:rsidRPr="00366B11" w:rsidRDefault="067A78BC" w:rsidP="00366B11">
            <w:pPr>
              <w:jc w:val="both"/>
              <w:rPr>
                <w:rFonts w:cstheme="minorHAnsi"/>
                <w:b/>
                <w:bCs/>
              </w:rPr>
            </w:pPr>
            <w:r w:rsidRPr="00366B11">
              <w:rPr>
                <w:rFonts w:cstheme="minorHAnsi"/>
                <w:b/>
                <w:bCs/>
              </w:rPr>
              <w:t>R</w:t>
            </w:r>
            <w:r w:rsidR="1A38ED16" w:rsidRPr="00366B11">
              <w:rPr>
                <w:rFonts w:cstheme="minorHAnsi"/>
                <w:b/>
                <w:bCs/>
              </w:rPr>
              <w:t>o</w:t>
            </w:r>
            <w:r w:rsidRPr="00366B11">
              <w:rPr>
                <w:rFonts w:cstheme="minorHAnsi"/>
                <w:b/>
                <w:bCs/>
              </w:rPr>
              <w:t>k izvedbe</w:t>
            </w:r>
          </w:p>
        </w:tc>
        <w:tc>
          <w:tcPr>
            <w:tcW w:w="7603" w:type="dxa"/>
          </w:tcPr>
          <w:p w14:paraId="4B41672A" w14:textId="53CDCFCF" w:rsidR="27031063" w:rsidRPr="00366B11" w:rsidRDefault="27031063" w:rsidP="00366B11">
            <w:pPr>
              <w:jc w:val="both"/>
              <w:rPr>
                <w:rFonts w:cstheme="minorHAnsi"/>
              </w:rPr>
            </w:pPr>
            <w:r w:rsidRPr="00366B11">
              <w:rPr>
                <w:rFonts w:cstheme="minorHAnsi"/>
              </w:rPr>
              <w:t>2035</w:t>
            </w:r>
          </w:p>
        </w:tc>
      </w:tr>
    </w:tbl>
    <w:p w14:paraId="3B186419" w14:textId="00EEBCC5" w:rsidR="00A64DE9" w:rsidRPr="00366B11" w:rsidRDefault="00A64DE9" w:rsidP="00E67CAE">
      <w:pPr>
        <w:rPr>
          <w:rFonts w:cstheme="minorHAnsi"/>
        </w:rPr>
      </w:pPr>
    </w:p>
    <w:tbl>
      <w:tblPr>
        <w:tblStyle w:val="Tabelamrea"/>
        <w:tblW w:w="9595" w:type="dxa"/>
        <w:tblLook w:val="04A0" w:firstRow="1" w:lastRow="0" w:firstColumn="1" w:lastColumn="0" w:noHBand="0" w:noVBand="1"/>
      </w:tblPr>
      <w:tblGrid>
        <w:gridCol w:w="2284"/>
        <w:gridCol w:w="7302"/>
        <w:gridCol w:w="9"/>
      </w:tblGrid>
      <w:tr w:rsidR="0F8751B6" w:rsidRPr="00366B11" w14:paraId="01D5A54A" w14:textId="77777777" w:rsidTr="71468AFB">
        <w:trPr>
          <w:gridAfter w:val="1"/>
          <w:wAfter w:w="9" w:type="dxa"/>
          <w:trHeight w:val="300"/>
        </w:trPr>
        <w:tc>
          <w:tcPr>
            <w:tcW w:w="2284" w:type="dxa"/>
            <w:shd w:val="clear" w:color="auto" w:fill="DAE8F8"/>
          </w:tcPr>
          <w:p w14:paraId="317AF9BF" w14:textId="12A640E2" w:rsidR="0F8751B6" w:rsidRPr="00366B11" w:rsidRDefault="0F8751B6" w:rsidP="00366B11">
            <w:pPr>
              <w:jc w:val="both"/>
              <w:rPr>
                <w:rFonts w:eastAsia="Calibri" w:cstheme="minorHAnsi"/>
                <w:b/>
                <w:bCs/>
              </w:rPr>
            </w:pPr>
            <w:r w:rsidRPr="00366B11">
              <w:rPr>
                <w:rFonts w:eastAsia="Calibri" w:cstheme="minorHAnsi"/>
                <w:b/>
                <w:bCs/>
              </w:rPr>
              <w:t xml:space="preserve">2. Sklop aktivnosti za dosego cilja </w:t>
            </w:r>
            <w:r w:rsidR="00482210">
              <w:rPr>
                <w:rFonts w:eastAsia="Calibri" w:cstheme="minorHAnsi"/>
                <w:b/>
                <w:bCs/>
              </w:rPr>
              <w:t>5</w:t>
            </w:r>
          </w:p>
        </w:tc>
        <w:tc>
          <w:tcPr>
            <w:tcW w:w="7302" w:type="dxa"/>
            <w:shd w:val="clear" w:color="auto" w:fill="DAE8F8"/>
          </w:tcPr>
          <w:p w14:paraId="12A0E7CF" w14:textId="70B74820" w:rsidR="3143D5D7" w:rsidRPr="00366B11" w:rsidRDefault="0AE4C5DC" w:rsidP="00366B11">
            <w:pPr>
              <w:jc w:val="both"/>
              <w:rPr>
                <w:rFonts w:eastAsia="Calibri" w:cstheme="minorHAnsi"/>
                <w:b/>
                <w:bCs/>
              </w:rPr>
            </w:pPr>
            <w:r w:rsidRPr="00366B11">
              <w:rPr>
                <w:rFonts w:eastAsia="Calibri" w:cstheme="minorHAnsi"/>
                <w:b/>
                <w:bCs/>
                <w:color w:val="000000" w:themeColor="text1"/>
              </w:rPr>
              <w:t>S</w:t>
            </w:r>
            <w:r w:rsidRPr="00366B11">
              <w:rPr>
                <w:rFonts w:eastAsia="Calibri" w:cstheme="minorHAnsi"/>
                <w:b/>
                <w:bCs/>
              </w:rPr>
              <w:t>trateško načrtovanje kadrov v izrednih razmerah</w:t>
            </w:r>
          </w:p>
        </w:tc>
      </w:tr>
      <w:tr w:rsidR="133484D4" w:rsidRPr="00366B11" w14:paraId="77D36F40" w14:textId="77777777" w:rsidTr="71468AFB">
        <w:trPr>
          <w:trHeight w:val="300"/>
        </w:trPr>
        <w:tc>
          <w:tcPr>
            <w:tcW w:w="9595" w:type="dxa"/>
            <w:gridSpan w:val="3"/>
          </w:tcPr>
          <w:p w14:paraId="5DD56C19" w14:textId="2E6D8B94" w:rsidR="687B47B4" w:rsidRPr="00366B11" w:rsidRDefault="687B47B4" w:rsidP="00366B11">
            <w:pPr>
              <w:jc w:val="both"/>
              <w:rPr>
                <w:rFonts w:eastAsia="Calibri" w:cstheme="minorHAnsi"/>
              </w:rPr>
            </w:pPr>
            <w:r w:rsidRPr="00366B11">
              <w:rPr>
                <w:rFonts w:eastAsia="Calibri" w:cstheme="minorHAnsi"/>
              </w:rPr>
              <w:t>Vzdržljiv in odziven zdravstveni sistem zahteva vnaprej premišljeno načrtovanje in prožno upravljanje kadrov, zlasti v času izrednih razmer, kot so epidemije, naravne nesreče ali druge krize. Namen tega sklopa je sistemsko okrepiti pripravljenost in odpornost zdravstvene dejavnosti z mehanizmi, ki omogočajo hitro odzivanje, učinkovito prerazporeditev kadra in uporabo sodobnih pristopov za razbremenitev obstoječih virov. Rešitve tega sklopa bodo prispevale k stabilnosti sistema ter varni in dostopni obravnavi pacientov tudi v najbolj obremenjenih pogojih.</w:t>
            </w:r>
          </w:p>
        </w:tc>
      </w:tr>
      <w:tr w:rsidR="0F8751B6" w:rsidRPr="00366B11" w14:paraId="4C0AE4A6" w14:textId="77777777" w:rsidTr="71468AFB">
        <w:trPr>
          <w:gridAfter w:val="1"/>
          <w:wAfter w:w="9" w:type="dxa"/>
          <w:trHeight w:val="300"/>
        </w:trPr>
        <w:tc>
          <w:tcPr>
            <w:tcW w:w="2284" w:type="dxa"/>
          </w:tcPr>
          <w:p w14:paraId="3C07D4B5" w14:textId="69421E70" w:rsidR="0F8751B6" w:rsidRPr="00366B11" w:rsidRDefault="0F8751B6" w:rsidP="00366B11">
            <w:pPr>
              <w:jc w:val="both"/>
              <w:rPr>
                <w:rFonts w:eastAsia="Calibri" w:cstheme="minorHAnsi"/>
                <w:b/>
                <w:bCs/>
              </w:rPr>
            </w:pPr>
            <w:r w:rsidRPr="00366B11">
              <w:rPr>
                <w:rFonts w:eastAsia="Calibri" w:cstheme="minorHAnsi"/>
                <w:b/>
                <w:bCs/>
              </w:rPr>
              <w:t xml:space="preserve">2. 1. Aktivnost za dosego cilja </w:t>
            </w:r>
            <w:r w:rsidR="00E67CAE">
              <w:rPr>
                <w:rFonts w:eastAsia="Calibri" w:cstheme="minorHAnsi"/>
                <w:b/>
                <w:bCs/>
              </w:rPr>
              <w:t>5</w:t>
            </w:r>
          </w:p>
        </w:tc>
        <w:tc>
          <w:tcPr>
            <w:tcW w:w="7302" w:type="dxa"/>
          </w:tcPr>
          <w:p w14:paraId="4F49128A" w14:textId="4B6B7547" w:rsidR="0B23A934" w:rsidRPr="00366B11" w:rsidRDefault="00172A64" w:rsidP="00366B11">
            <w:pPr>
              <w:jc w:val="both"/>
              <w:rPr>
                <w:rFonts w:eastAsia="Yu Mincho" w:cstheme="minorHAnsi"/>
                <w:b/>
                <w:bCs/>
              </w:rPr>
            </w:pPr>
            <w:r>
              <w:rPr>
                <w:rFonts w:eastAsia="Yu Mincho" w:cstheme="minorHAnsi"/>
                <w:b/>
                <w:bCs/>
              </w:rPr>
              <w:t>Delovanje</w:t>
            </w:r>
            <w:r w:rsidRPr="00366B11">
              <w:rPr>
                <w:rFonts w:eastAsia="Yu Mincho" w:cstheme="minorHAnsi"/>
                <w:b/>
                <w:bCs/>
              </w:rPr>
              <w:t xml:space="preserve"> </w:t>
            </w:r>
            <w:r w:rsidR="5DB00BF1" w:rsidRPr="00366B11">
              <w:rPr>
                <w:rFonts w:eastAsia="Yu Mincho" w:cstheme="minorHAnsi"/>
                <w:b/>
                <w:bCs/>
              </w:rPr>
              <w:t>medsektorske delovne skupine za strateško načrtovanje kadrov v izrednih razmerah</w:t>
            </w:r>
          </w:p>
          <w:p w14:paraId="6972192B" w14:textId="62012923" w:rsidR="0F8751B6" w:rsidRPr="00366B11" w:rsidRDefault="0F8751B6" w:rsidP="00366B11">
            <w:pPr>
              <w:jc w:val="both"/>
              <w:rPr>
                <w:rFonts w:cstheme="minorHAnsi"/>
              </w:rPr>
            </w:pPr>
          </w:p>
        </w:tc>
      </w:tr>
      <w:tr w:rsidR="0F8751B6" w:rsidRPr="00366B11" w14:paraId="00BFB404" w14:textId="77777777" w:rsidTr="71468AFB">
        <w:trPr>
          <w:gridAfter w:val="1"/>
          <w:wAfter w:w="9" w:type="dxa"/>
          <w:trHeight w:val="300"/>
        </w:trPr>
        <w:tc>
          <w:tcPr>
            <w:tcW w:w="2284" w:type="dxa"/>
          </w:tcPr>
          <w:p w14:paraId="4C2CF438" w14:textId="7F7782E7" w:rsidR="0F8751B6" w:rsidRPr="00366B11" w:rsidRDefault="0F8751B6" w:rsidP="00366B11">
            <w:pPr>
              <w:jc w:val="both"/>
              <w:rPr>
                <w:rFonts w:eastAsia="Calibri" w:cstheme="minorHAnsi"/>
              </w:rPr>
            </w:pPr>
            <w:r w:rsidRPr="00366B11">
              <w:rPr>
                <w:rFonts w:eastAsia="Calibri" w:cstheme="minorHAnsi"/>
                <w:b/>
                <w:bCs/>
              </w:rPr>
              <w:t>Opis</w:t>
            </w:r>
          </w:p>
        </w:tc>
        <w:tc>
          <w:tcPr>
            <w:tcW w:w="7302" w:type="dxa"/>
          </w:tcPr>
          <w:p w14:paraId="103ACB0B" w14:textId="61CC88C9" w:rsidR="74A0FCC2" w:rsidRPr="00366B11" w:rsidRDefault="74A0FCC2" w:rsidP="00366B11">
            <w:pPr>
              <w:jc w:val="both"/>
              <w:rPr>
                <w:rFonts w:eastAsia="Calibri" w:cstheme="minorHAnsi"/>
              </w:rPr>
            </w:pPr>
            <w:r w:rsidRPr="00366B11">
              <w:rPr>
                <w:rFonts w:eastAsia="Calibri" w:cstheme="minorHAnsi"/>
              </w:rPr>
              <w:t>Vzpostaviti stalno medsektorsko delovno skupino</w:t>
            </w:r>
            <w:r w:rsidR="006F7AC2">
              <w:rPr>
                <w:rFonts w:eastAsia="Calibri" w:cstheme="minorHAnsi"/>
              </w:rPr>
              <w:t>,</w:t>
            </w:r>
            <w:r w:rsidRPr="00366B11">
              <w:rPr>
                <w:rFonts w:eastAsia="Calibri" w:cstheme="minorHAnsi"/>
              </w:rPr>
              <w:t xml:space="preserve"> </w:t>
            </w:r>
            <w:r w:rsidR="006F7AC2">
              <w:rPr>
                <w:rFonts w:eastAsia="Calibri" w:cstheme="minorHAnsi"/>
              </w:rPr>
              <w:t xml:space="preserve">znotraj MZ, </w:t>
            </w:r>
            <w:r w:rsidRPr="00366B11">
              <w:rPr>
                <w:rFonts w:eastAsia="Calibri" w:cstheme="minorHAnsi"/>
              </w:rPr>
              <w:t xml:space="preserve">za strateško načrtovanje, usklajevanje in odzivanje glede kadrovskih potreb v </w:t>
            </w:r>
            <w:r w:rsidR="6862804A" w:rsidRPr="00366B11">
              <w:rPr>
                <w:rFonts w:eastAsia="Calibri" w:cstheme="minorHAnsi"/>
              </w:rPr>
              <w:t>zdravstvu</w:t>
            </w:r>
            <w:r w:rsidRPr="00366B11">
              <w:rPr>
                <w:rFonts w:eastAsia="Calibri" w:cstheme="minorHAnsi"/>
              </w:rPr>
              <w:t xml:space="preserve"> v izrednih razmerah (npr. </w:t>
            </w:r>
            <w:r w:rsidR="006F7AC2">
              <w:rPr>
                <w:rFonts w:eastAsia="Calibri" w:cstheme="minorHAnsi"/>
              </w:rPr>
              <w:t>e</w:t>
            </w:r>
            <w:r w:rsidRPr="00366B11">
              <w:rPr>
                <w:rFonts w:eastAsia="Calibri" w:cstheme="minorHAnsi"/>
              </w:rPr>
              <w:t>pidemije, naravne nesreče, množične nesreče, kibernetski napadi), v skladu s</w:t>
            </w:r>
            <w:r w:rsidR="7BE9A3D0" w:rsidRPr="00366B11">
              <w:rPr>
                <w:rFonts w:eastAsia="Calibri" w:cstheme="minorHAnsi"/>
              </w:rPr>
              <w:t xml:space="preserve"> principom PRR </w:t>
            </w:r>
            <w:r w:rsidR="00366E2C">
              <w:rPr>
                <w:rFonts w:eastAsia="Calibri" w:cstheme="minorHAnsi"/>
              </w:rPr>
              <w:t>–</w:t>
            </w:r>
            <w:r w:rsidR="7BE9A3D0" w:rsidRPr="00366B11">
              <w:rPr>
                <w:rFonts w:eastAsia="Calibri" w:cstheme="minorHAnsi"/>
              </w:rPr>
              <w:t xml:space="preserve"> preprečevanje, pripravljenost, odziv. </w:t>
            </w:r>
          </w:p>
        </w:tc>
      </w:tr>
      <w:tr w:rsidR="0F8751B6" w:rsidRPr="00366B11" w14:paraId="6C3B23F5" w14:textId="77777777" w:rsidTr="71468AFB">
        <w:trPr>
          <w:gridAfter w:val="1"/>
          <w:wAfter w:w="9" w:type="dxa"/>
          <w:trHeight w:val="300"/>
        </w:trPr>
        <w:tc>
          <w:tcPr>
            <w:tcW w:w="2284" w:type="dxa"/>
          </w:tcPr>
          <w:p w14:paraId="61699FF4" w14:textId="77777777" w:rsidR="0F8751B6" w:rsidRPr="00366B11" w:rsidRDefault="0F8751B6" w:rsidP="00366B11">
            <w:pPr>
              <w:jc w:val="both"/>
              <w:rPr>
                <w:rFonts w:eastAsia="Calibri" w:cstheme="minorHAnsi"/>
              </w:rPr>
            </w:pPr>
            <w:r w:rsidRPr="00366B11">
              <w:rPr>
                <w:rFonts w:eastAsia="Calibri" w:cstheme="minorHAnsi"/>
                <w:b/>
                <w:bCs/>
              </w:rPr>
              <w:t>Sodelujoči</w:t>
            </w:r>
          </w:p>
        </w:tc>
        <w:tc>
          <w:tcPr>
            <w:tcW w:w="7302" w:type="dxa"/>
          </w:tcPr>
          <w:p w14:paraId="1DD1482F" w14:textId="7EA88233" w:rsidR="122CE4A9" w:rsidRPr="00366B11" w:rsidRDefault="006F7AC2" w:rsidP="71468AFB">
            <w:pPr>
              <w:jc w:val="both"/>
              <w:rPr>
                <w:rFonts w:cstheme="minorBidi"/>
              </w:rPr>
            </w:pPr>
            <w:r>
              <w:rPr>
                <w:rFonts w:cstheme="minorBidi"/>
              </w:rPr>
              <w:t>/</w:t>
            </w:r>
          </w:p>
        </w:tc>
      </w:tr>
      <w:tr w:rsidR="0F8751B6" w:rsidRPr="00366B11" w14:paraId="6EA0CB49" w14:textId="77777777" w:rsidTr="71468AFB">
        <w:trPr>
          <w:gridAfter w:val="1"/>
          <w:wAfter w:w="9" w:type="dxa"/>
          <w:trHeight w:val="300"/>
        </w:trPr>
        <w:tc>
          <w:tcPr>
            <w:tcW w:w="2284" w:type="dxa"/>
          </w:tcPr>
          <w:p w14:paraId="6B701923" w14:textId="77777777" w:rsidR="0F8751B6" w:rsidRPr="00366B11" w:rsidRDefault="0F8751B6" w:rsidP="00366B11">
            <w:pPr>
              <w:jc w:val="both"/>
              <w:rPr>
                <w:rFonts w:eastAsia="Calibri" w:cstheme="minorHAnsi"/>
                <w:b/>
                <w:bCs/>
              </w:rPr>
            </w:pPr>
            <w:r w:rsidRPr="00366B11">
              <w:rPr>
                <w:rFonts w:eastAsia="Calibri" w:cstheme="minorHAnsi"/>
                <w:b/>
                <w:bCs/>
              </w:rPr>
              <w:t>Nosilec aktivnosti</w:t>
            </w:r>
          </w:p>
        </w:tc>
        <w:tc>
          <w:tcPr>
            <w:tcW w:w="7302" w:type="dxa"/>
          </w:tcPr>
          <w:p w14:paraId="0E909B5D" w14:textId="40770DCA" w:rsidR="2F029E16" w:rsidRPr="00366B11" w:rsidRDefault="2F029E16" w:rsidP="00366B11">
            <w:pPr>
              <w:jc w:val="both"/>
              <w:rPr>
                <w:rFonts w:eastAsia="Calibri" w:cstheme="minorHAnsi"/>
              </w:rPr>
            </w:pPr>
            <w:r w:rsidRPr="00366B11">
              <w:rPr>
                <w:rFonts w:eastAsia="Calibri" w:cstheme="minorHAnsi"/>
              </w:rPr>
              <w:t>MZ</w:t>
            </w:r>
          </w:p>
        </w:tc>
      </w:tr>
      <w:tr w:rsidR="0F8751B6" w:rsidRPr="00366B11" w14:paraId="0C53B6AB" w14:textId="77777777" w:rsidTr="71468AFB">
        <w:trPr>
          <w:gridAfter w:val="1"/>
          <w:wAfter w:w="9" w:type="dxa"/>
          <w:trHeight w:val="300"/>
        </w:trPr>
        <w:tc>
          <w:tcPr>
            <w:tcW w:w="2284" w:type="dxa"/>
          </w:tcPr>
          <w:p w14:paraId="5340DF5A" w14:textId="77777777" w:rsidR="0F8751B6" w:rsidRPr="00366B11" w:rsidRDefault="0F8751B6" w:rsidP="00366B11">
            <w:pPr>
              <w:jc w:val="both"/>
              <w:rPr>
                <w:rFonts w:eastAsia="Calibri" w:cstheme="minorHAnsi"/>
                <w:b/>
                <w:bCs/>
              </w:rPr>
            </w:pPr>
            <w:r w:rsidRPr="00366B11">
              <w:rPr>
                <w:rFonts w:eastAsia="Calibri" w:cstheme="minorHAnsi"/>
                <w:b/>
                <w:bCs/>
              </w:rPr>
              <w:t>Rok izvedbe</w:t>
            </w:r>
          </w:p>
        </w:tc>
        <w:tc>
          <w:tcPr>
            <w:tcW w:w="7302" w:type="dxa"/>
          </w:tcPr>
          <w:p w14:paraId="7A74198A" w14:textId="06891D34" w:rsidR="0F8751B6" w:rsidRPr="00366B11" w:rsidRDefault="719A6582" w:rsidP="2364C2C1">
            <w:pPr>
              <w:jc w:val="both"/>
              <w:rPr>
                <w:rFonts w:eastAsia="Calibri" w:cstheme="minorBidi"/>
              </w:rPr>
            </w:pPr>
            <w:r w:rsidRPr="71468AFB">
              <w:rPr>
                <w:rFonts w:eastAsia="Calibri" w:cstheme="minorBidi"/>
              </w:rPr>
              <w:t>20</w:t>
            </w:r>
            <w:r w:rsidR="7527CDFB" w:rsidRPr="71468AFB">
              <w:rPr>
                <w:rFonts w:eastAsia="Calibri" w:cstheme="minorBidi"/>
              </w:rPr>
              <w:t>35</w:t>
            </w:r>
          </w:p>
        </w:tc>
      </w:tr>
      <w:tr w:rsidR="372027AE" w:rsidRPr="00366B11" w14:paraId="588702CF" w14:textId="77777777" w:rsidTr="71468AFB">
        <w:trPr>
          <w:trHeight w:val="300"/>
        </w:trPr>
        <w:tc>
          <w:tcPr>
            <w:tcW w:w="9595" w:type="dxa"/>
            <w:gridSpan w:val="3"/>
          </w:tcPr>
          <w:p w14:paraId="245284D4" w14:textId="3AF6A833" w:rsidR="372027AE" w:rsidRPr="00366B11" w:rsidRDefault="372027AE" w:rsidP="00366B11">
            <w:pPr>
              <w:jc w:val="both"/>
              <w:rPr>
                <w:rFonts w:eastAsia="Calibri" w:cstheme="minorHAnsi"/>
              </w:rPr>
            </w:pPr>
          </w:p>
        </w:tc>
      </w:tr>
      <w:tr w:rsidR="133484D4" w:rsidRPr="00366B11" w14:paraId="45938D48" w14:textId="77777777" w:rsidTr="71468AFB">
        <w:trPr>
          <w:gridAfter w:val="1"/>
          <w:wAfter w:w="9" w:type="dxa"/>
          <w:trHeight w:val="300"/>
        </w:trPr>
        <w:tc>
          <w:tcPr>
            <w:tcW w:w="2284" w:type="dxa"/>
          </w:tcPr>
          <w:p w14:paraId="35EF2393" w14:textId="3727D95B" w:rsidR="5AAD9464" w:rsidRPr="00366B11" w:rsidRDefault="5AAD9464" w:rsidP="00366B11">
            <w:pPr>
              <w:jc w:val="both"/>
              <w:rPr>
                <w:rFonts w:eastAsia="Calibri" w:cstheme="minorHAnsi"/>
                <w:b/>
                <w:bCs/>
              </w:rPr>
            </w:pPr>
            <w:r w:rsidRPr="00366B11">
              <w:rPr>
                <w:rFonts w:eastAsia="Calibri" w:cstheme="minorHAnsi"/>
                <w:b/>
                <w:bCs/>
              </w:rPr>
              <w:t xml:space="preserve">2. </w:t>
            </w:r>
            <w:r w:rsidR="00E67CAE">
              <w:rPr>
                <w:rFonts w:eastAsia="Calibri" w:cstheme="minorHAnsi"/>
                <w:b/>
                <w:bCs/>
              </w:rPr>
              <w:t>2</w:t>
            </w:r>
            <w:r w:rsidRPr="00366B11">
              <w:rPr>
                <w:rFonts w:eastAsia="Calibri" w:cstheme="minorHAnsi"/>
                <w:b/>
                <w:bCs/>
              </w:rPr>
              <w:t xml:space="preserve">. Aktivnost za dosego cilja </w:t>
            </w:r>
            <w:r w:rsidR="00482210">
              <w:rPr>
                <w:rFonts w:eastAsia="Calibri" w:cstheme="minorHAnsi"/>
                <w:b/>
                <w:bCs/>
              </w:rPr>
              <w:t>5</w:t>
            </w:r>
          </w:p>
        </w:tc>
        <w:tc>
          <w:tcPr>
            <w:tcW w:w="7302" w:type="dxa"/>
          </w:tcPr>
          <w:p w14:paraId="5342BEC0" w14:textId="5EB4395D" w:rsidR="5AAD9464" w:rsidRPr="00366B11" w:rsidRDefault="000655AF" w:rsidP="00366B11">
            <w:pPr>
              <w:jc w:val="both"/>
              <w:rPr>
                <w:rFonts w:eastAsia="Calibri" w:cstheme="minorHAnsi"/>
                <w:b/>
                <w:bCs/>
              </w:rPr>
            </w:pPr>
            <w:r w:rsidRPr="000655AF">
              <w:rPr>
                <w:rFonts w:eastAsia="Calibri" w:cstheme="minorHAnsi"/>
                <w:b/>
                <w:bCs/>
              </w:rPr>
              <w:t>Organizacija nujnih prerazporeditev kadrov</w:t>
            </w:r>
          </w:p>
        </w:tc>
      </w:tr>
      <w:tr w:rsidR="133484D4" w:rsidRPr="00366B11" w14:paraId="1734B6DE" w14:textId="77777777" w:rsidTr="71468AFB">
        <w:trPr>
          <w:gridAfter w:val="1"/>
          <w:wAfter w:w="9" w:type="dxa"/>
          <w:trHeight w:val="300"/>
        </w:trPr>
        <w:tc>
          <w:tcPr>
            <w:tcW w:w="2284" w:type="dxa"/>
          </w:tcPr>
          <w:p w14:paraId="58AD640E" w14:textId="3E0F9175" w:rsidR="5AAD9464" w:rsidRPr="00366B11" w:rsidRDefault="675C7C3F" w:rsidP="00366B11">
            <w:pPr>
              <w:jc w:val="both"/>
              <w:rPr>
                <w:rFonts w:eastAsia="Calibri" w:cstheme="minorHAnsi"/>
              </w:rPr>
            </w:pPr>
            <w:r w:rsidRPr="00366B11">
              <w:rPr>
                <w:rFonts w:eastAsia="Calibri" w:cstheme="minorHAnsi"/>
                <w:b/>
                <w:bCs/>
              </w:rPr>
              <w:t>Opis</w:t>
            </w:r>
          </w:p>
        </w:tc>
        <w:tc>
          <w:tcPr>
            <w:tcW w:w="7302" w:type="dxa"/>
          </w:tcPr>
          <w:p w14:paraId="6C1DD762" w14:textId="1097A9FC" w:rsidR="2C9B576F" w:rsidRPr="00366B11" w:rsidRDefault="2C9B576F" w:rsidP="00366B11">
            <w:pPr>
              <w:jc w:val="both"/>
              <w:rPr>
                <w:rFonts w:eastAsia="Calibri" w:cstheme="minorHAnsi"/>
              </w:rPr>
            </w:pPr>
            <w:r w:rsidRPr="00366B11">
              <w:rPr>
                <w:rFonts w:eastAsia="Calibri" w:cstheme="minorHAnsi"/>
              </w:rPr>
              <w:t>Cilj aktivnost je razviti, vzpostaviti in vzdrževati operativne načrte za hitro, učinkovito in varno prera</w:t>
            </w:r>
            <w:r w:rsidR="1507E1BA" w:rsidRPr="00366B11">
              <w:rPr>
                <w:rFonts w:eastAsia="Calibri" w:cstheme="minorHAnsi"/>
              </w:rPr>
              <w:t>z</w:t>
            </w:r>
            <w:r w:rsidRPr="00366B11">
              <w:rPr>
                <w:rFonts w:eastAsia="Calibri" w:cstheme="minorHAnsi"/>
              </w:rPr>
              <w:t>poreditev kadrov v JZZ</w:t>
            </w:r>
            <w:r w:rsidR="1081B3BB" w:rsidRPr="00366B11">
              <w:rPr>
                <w:rFonts w:eastAsia="Calibri" w:cstheme="minorHAnsi"/>
              </w:rPr>
              <w:t xml:space="preserve"> ob večjih nesrečah in izrednih internih dogodkih oz. </w:t>
            </w:r>
            <w:r w:rsidR="4BC32AC7" w:rsidRPr="00366B11">
              <w:rPr>
                <w:rFonts w:eastAsia="Calibri" w:cstheme="minorHAnsi"/>
              </w:rPr>
              <w:t>k</w:t>
            </w:r>
            <w:r w:rsidR="1081B3BB" w:rsidRPr="00366B11">
              <w:rPr>
                <w:rFonts w:eastAsia="Calibri" w:cstheme="minorHAnsi"/>
              </w:rPr>
              <w:t xml:space="preserve">adrovskih motnjah. </w:t>
            </w:r>
            <w:r w:rsidR="75AF7E33" w:rsidRPr="00366B11">
              <w:rPr>
                <w:rFonts w:eastAsia="Calibri" w:cstheme="minorHAnsi"/>
              </w:rPr>
              <w:t xml:space="preserve">Nujna je vzpostavitev kadrovskih rezervnih načrtov, identifikacijah ključnih delovišč, ocena minimalnih standardov za nemoteno delovanje v kriznih razmerah, opredelitev rezerv, vzpostavitev mehanizmov za hitro </w:t>
            </w:r>
            <w:r w:rsidR="2B44B8EA" w:rsidRPr="00366B11">
              <w:rPr>
                <w:rFonts w:eastAsia="Calibri" w:cstheme="minorHAnsi"/>
              </w:rPr>
              <w:t xml:space="preserve">aktivacijo dodatnih virov. </w:t>
            </w:r>
          </w:p>
          <w:p w14:paraId="2CB856D0" w14:textId="360C45D8" w:rsidR="2B44B8EA" w:rsidRPr="00366B11" w:rsidRDefault="2B44B8EA" w:rsidP="00366B11">
            <w:pPr>
              <w:jc w:val="both"/>
              <w:rPr>
                <w:rFonts w:eastAsia="Calibri" w:cstheme="minorHAnsi"/>
              </w:rPr>
            </w:pPr>
            <w:r w:rsidRPr="00366B11">
              <w:rPr>
                <w:rFonts w:eastAsia="Calibri" w:cstheme="minorHAnsi"/>
              </w:rPr>
              <w:t xml:space="preserve">Temu primerno mora biti tudi redno usposabljanje in simulacije za primer takšnih scenarijev in širše povezovanje s civilno zaščito. </w:t>
            </w:r>
          </w:p>
        </w:tc>
      </w:tr>
      <w:tr w:rsidR="133484D4" w:rsidRPr="00366B11" w14:paraId="6C44275F" w14:textId="77777777" w:rsidTr="71468AFB">
        <w:trPr>
          <w:gridAfter w:val="1"/>
          <w:wAfter w:w="9" w:type="dxa"/>
          <w:trHeight w:val="300"/>
        </w:trPr>
        <w:tc>
          <w:tcPr>
            <w:tcW w:w="2284" w:type="dxa"/>
          </w:tcPr>
          <w:p w14:paraId="516469D3" w14:textId="49451B1F" w:rsidR="5AAD9464" w:rsidRPr="00366B11" w:rsidRDefault="675C7C3F" w:rsidP="00366B11">
            <w:pPr>
              <w:jc w:val="both"/>
              <w:rPr>
                <w:rFonts w:eastAsia="Calibri" w:cstheme="minorHAnsi"/>
              </w:rPr>
            </w:pPr>
            <w:r w:rsidRPr="00366B11">
              <w:rPr>
                <w:rFonts w:eastAsia="Calibri" w:cstheme="minorHAnsi"/>
                <w:b/>
                <w:bCs/>
              </w:rPr>
              <w:t>Sodelujoči</w:t>
            </w:r>
          </w:p>
        </w:tc>
        <w:tc>
          <w:tcPr>
            <w:tcW w:w="7302" w:type="dxa"/>
          </w:tcPr>
          <w:p w14:paraId="3A93584B" w14:textId="1727E1AA" w:rsidR="2D39C561" w:rsidRPr="00366B11" w:rsidRDefault="763B5372" w:rsidP="2364C2C1">
            <w:pPr>
              <w:jc w:val="both"/>
              <w:rPr>
                <w:rFonts w:eastAsia="Calibri" w:cstheme="minorBidi"/>
              </w:rPr>
            </w:pPr>
            <w:r w:rsidRPr="71468AFB">
              <w:rPr>
                <w:rFonts w:eastAsia="Calibri" w:cstheme="minorBidi"/>
              </w:rPr>
              <w:t>JZZ, privatni sektor</w:t>
            </w:r>
          </w:p>
        </w:tc>
      </w:tr>
      <w:tr w:rsidR="133484D4" w:rsidRPr="00366B11" w14:paraId="07B4FABA" w14:textId="77777777" w:rsidTr="71468AFB">
        <w:trPr>
          <w:gridAfter w:val="1"/>
          <w:wAfter w:w="9" w:type="dxa"/>
          <w:trHeight w:val="300"/>
        </w:trPr>
        <w:tc>
          <w:tcPr>
            <w:tcW w:w="2284" w:type="dxa"/>
          </w:tcPr>
          <w:p w14:paraId="2EA4B2F1" w14:textId="788347C9" w:rsidR="5AAD9464" w:rsidRPr="00366B11" w:rsidRDefault="2E3F32DB" w:rsidP="71468AFB">
            <w:pPr>
              <w:jc w:val="both"/>
              <w:rPr>
                <w:rFonts w:eastAsia="Calibri" w:cstheme="minorBidi"/>
                <w:b/>
                <w:bCs/>
              </w:rPr>
            </w:pPr>
            <w:r w:rsidRPr="71468AFB">
              <w:rPr>
                <w:rFonts w:eastAsia="Calibri" w:cstheme="minorBidi"/>
                <w:b/>
                <w:bCs/>
              </w:rPr>
              <w:t>Nosilec aktivnosti</w:t>
            </w:r>
          </w:p>
        </w:tc>
        <w:tc>
          <w:tcPr>
            <w:tcW w:w="7302" w:type="dxa"/>
          </w:tcPr>
          <w:p w14:paraId="6899D8DE" w14:textId="298291F9" w:rsidR="21609E6B" w:rsidRPr="00366B11" w:rsidRDefault="21609E6B" w:rsidP="00366B11">
            <w:pPr>
              <w:jc w:val="both"/>
              <w:rPr>
                <w:rFonts w:eastAsia="Calibri" w:cstheme="minorHAnsi"/>
              </w:rPr>
            </w:pPr>
            <w:r w:rsidRPr="00366B11">
              <w:rPr>
                <w:rFonts w:eastAsia="Calibri" w:cstheme="minorHAnsi"/>
              </w:rPr>
              <w:t>MZ</w:t>
            </w:r>
          </w:p>
        </w:tc>
      </w:tr>
      <w:tr w:rsidR="133484D4" w:rsidRPr="00366B11" w14:paraId="2A349456" w14:textId="77777777" w:rsidTr="71468AFB">
        <w:trPr>
          <w:gridAfter w:val="1"/>
          <w:wAfter w:w="9" w:type="dxa"/>
          <w:trHeight w:val="300"/>
        </w:trPr>
        <w:tc>
          <w:tcPr>
            <w:tcW w:w="2284" w:type="dxa"/>
          </w:tcPr>
          <w:p w14:paraId="00C1EC4C" w14:textId="55BEABFB" w:rsidR="5AAD9464" w:rsidRPr="00366B11" w:rsidRDefault="675C7C3F" w:rsidP="00366B11">
            <w:pPr>
              <w:jc w:val="both"/>
              <w:rPr>
                <w:rFonts w:eastAsia="Calibri" w:cstheme="minorHAnsi"/>
                <w:b/>
                <w:bCs/>
              </w:rPr>
            </w:pPr>
            <w:r w:rsidRPr="00366B11">
              <w:rPr>
                <w:rFonts w:eastAsia="Calibri" w:cstheme="minorHAnsi"/>
                <w:b/>
                <w:bCs/>
              </w:rPr>
              <w:t>Rok izvedbe</w:t>
            </w:r>
          </w:p>
        </w:tc>
        <w:tc>
          <w:tcPr>
            <w:tcW w:w="7302" w:type="dxa"/>
          </w:tcPr>
          <w:p w14:paraId="39DDD6F1" w14:textId="44671528" w:rsidR="750718D7" w:rsidRPr="00366B11" w:rsidRDefault="750718D7" w:rsidP="00366B11">
            <w:pPr>
              <w:jc w:val="both"/>
              <w:rPr>
                <w:rFonts w:eastAsia="Calibri" w:cstheme="minorHAnsi"/>
              </w:rPr>
            </w:pPr>
            <w:r w:rsidRPr="00366B11">
              <w:rPr>
                <w:rFonts w:eastAsia="Calibri" w:cstheme="minorHAnsi"/>
              </w:rPr>
              <w:t>2035</w:t>
            </w:r>
          </w:p>
        </w:tc>
      </w:tr>
    </w:tbl>
    <w:p w14:paraId="00E02B50" w14:textId="2197DB83" w:rsidR="005E70A1" w:rsidRPr="00366B11" w:rsidRDefault="005E70A1" w:rsidP="00E67CAE">
      <w:pPr>
        <w:rPr>
          <w:rFonts w:cstheme="minorHAnsi"/>
        </w:rPr>
      </w:pPr>
    </w:p>
    <w:tbl>
      <w:tblPr>
        <w:tblStyle w:val="Tabelamrea"/>
        <w:tblW w:w="9596" w:type="dxa"/>
        <w:tblLook w:val="04A0" w:firstRow="1" w:lastRow="0" w:firstColumn="1" w:lastColumn="0" w:noHBand="0" w:noVBand="1"/>
      </w:tblPr>
      <w:tblGrid>
        <w:gridCol w:w="2285"/>
        <w:gridCol w:w="7301"/>
        <w:gridCol w:w="10"/>
      </w:tblGrid>
      <w:tr w:rsidR="2AA584D3" w:rsidRPr="00366B11" w14:paraId="683AEA51" w14:textId="77777777" w:rsidTr="20F6B8FB">
        <w:trPr>
          <w:gridAfter w:val="1"/>
          <w:wAfter w:w="10" w:type="dxa"/>
          <w:trHeight w:val="300"/>
        </w:trPr>
        <w:tc>
          <w:tcPr>
            <w:tcW w:w="2285" w:type="dxa"/>
            <w:shd w:val="clear" w:color="auto" w:fill="DAE8F8"/>
          </w:tcPr>
          <w:p w14:paraId="3F86AC7C" w14:textId="507916F7" w:rsidR="69BD49E5" w:rsidRPr="00366B11" w:rsidRDefault="10B58676" w:rsidP="00366B11">
            <w:pPr>
              <w:jc w:val="both"/>
              <w:rPr>
                <w:rFonts w:eastAsia="Calibri" w:cstheme="minorHAnsi"/>
                <w:b/>
                <w:bCs/>
              </w:rPr>
            </w:pPr>
            <w:r w:rsidRPr="00366B11">
              <w:rPr>
                <w:rFonts w:eastAsia="Calibri" w:cstheme="minorHAnsi"/>
                <w:b/>
                <w:bCs/>
              </w:rPr>
              <w:t>3</w:t>
            </w:r>
            <w:r w:rsidR="4E7B47BC" w:rsidRPr="00366B11">
              <w:rPr>
                <w:rFonts w:eastAsia="Calibri" w:cstheme="minorHAnsi"/>
                <w:b/>
                <w:bCs/>
              </w:rPr>
              <w:t xml:space="preserve">. Sklop aktivnosti za dosego cilja </w:t>
            </w:r>
            <w:r w:rsidR="00482210">
              <w:rPr>
                <w:rFonts w:eastAsia="Calibri" w:cstheme="minorHAnsi"/>
                <w:b/>
                <w:bCs/>
              </w:rPr>
              <w:t>5</w:t>
            </w:r>
          </w:p>
        </w:tc>
        <w:tc>
          <w:tcPr>
            <w:tcW w:w="7301" w:type="dxa"/>
            <w:shd w:val="clear" w:color="auto" w:fill="DAE8F8"/>
          </w:tcPr>
          <w:p w14:paraId="6FFC2999" w14:textId="70CFD828" w:rsidR="34D65718" w:rsidRPr="00366B11" w:rsidRDefault="76E01969" w:rsidP="71171342">
            <w:pPr>
              <w:jc w:val="both"/>
              <w:rPr>
                <w:rFonts w:eastAsia="Calibri" w:cstheme="minorBidi"/>
                <w:b/>
                <w:bCs/>
              </w:rPr>
            </w:pPr>
            <w:r w:rsidRPr="21B02A9F">
              <w:rPr>
                <w:rFonts w:eastAsia="Calibri" w:cstheme="minorBidi"/>
                <w:b/>
                <w:bCs/>
              </w:rPr>
              <w:t xml:space="preserve">Nadgradnja </w:t>
            </w:r>
            <w:r w:rsidR="0BABA813" w:rsidRPr="21B02A9F">
              <w:rPr>
                <w:rFonts w:eastAsia="Calibri" w:cstheme="minorBidi"/>
                <w:b/>
                <w:bCs/>
              </w:rPr>
              <w:t>kompetenc magistra farmacije</w:t>
            </w:r>
          </w:p>
        </w:tc>
      </w:tr>
      <w:tr w:rsidR="133484D4" w:rsidRPr="00366B11" w14:paraId="5B167631" w14:textId="77777777" w:rsidTr="20F6B8FB">
        <w:trPr>
          <w:trHeight w:val="300"/>
        </w:trPr>
        <w:tc>
          <w:tcPr>
            <w:tcW w:w="9596" w:type="dxa"/>
            <w:gridSpan w:val="3"/>
          </w:tcPr>
          <w:p w14:paraId="0D8D9F12" w14:textId="33733F26" w:rsidR="4AEFAE45" w:rsidRPr="00D677D0" w:rsidRDefault="76375D99" w:rsidP="71171342">
            <w:pPr>
              <w:jc w:val="both"/>
              <w:rPr>
                <w:rFonts w:eastAsia="Calibri" w:cstheme="minorBidi"/>
              </w:rPr>
            </w:pPr>
            <w:r w:rsidRPr="20F6B8FB">
              <w:rPr>
                <w:rFonts w:cstheme="minorBidi"/>
              </w:rPr>
              <w:t>Sklop aktivnosti je usmerjen v nadgradnjo strokovnih kompetenc magistro</w:t>
            </w:r>
            <w:r w:rsidR="7463220A" w:rsidRPr="20F6B8FB">
              <w:rPr>
                <w:rFonts w:cstheme="minorBidi"/>
              </w:rPr>
              <w:t>v</w:t>
            </w:r>
            <w:r w:rsidRPr="20F6B8FB">
              <w:rPr>
                <w:rFonts w:cstheme="minorBidi"/>
              </w:rPr>
              <w:t xml:space="preserve"> farmacije ter v sistem</w:t>
            </w:r>
            <w:r w:rsidR="6C95CC2F" w:rsidRPr="20F6B8FB">
              <w:rPr>
                <w:rFonts w:cstheme="minorBidi"/>
              </w:rPr>
              <w:t>a</w:t>
            </w:r>
            <w:r w:rsidRPr="20F6B8FB">
              <w:rPr>
                <w:rFonts w:cstheme="minorBidi"/>
              </w:rPr>
              <w:t xml:space="preserve">tično krepitev njihove vloge v zdravstvenem sistemu in interdisciplinarnih timih. Magistri farmacije s svojim znanjem predstavljajo pomemben člen v verigi zdravstvene </w:t>
            </w:r>
            <w:r w:rsidR="67DA3572" w:rsidRPr="20F6B8FB">
              <w:rPr>
                <w:rFonts w:cstheme="minorBidi"/>
              </w:rPr>
              <w:t xml:space="preserve">oskrbe, zato je nujno, da se njihov prispevek nadgradi in razširi tudi na področja, ki do sedaj niso bila v celoti izkoriščena. Poleg ključne vloge pri </w:t>
            </w:r>
            <w:r w:rsidR="3F617827" w:rsidRPr="20F6B8FB">
              <w:rPr>
                <w:rFonts w:cstheme="minorBidi"/>
              </w:rPr>
              <w:t>preskrbi z zdravili in svetovanju pacientom je poseben poudarek namenjen uvajanju novih nalog in odgovornosti, ki vključujejo izvajanje določenih preventivnih zdravstvenih storitev, kot so cepljenja ter aktivno sodelovanje pri prerazporejanju obremenitev med zdravstvenimi delavci, zlasti v primarnem zdravstv</w:t>
            </w:r>
            <w:r w:rsidR="0D490981" w:rsidRPr="20F6B8FB">
              <w:rPr>
                <w:rFonts w:cstheme="minorBidi"/>
              </w:rPr>
              <w:t xml:space="preserve">u. </w:t>
            </w:r>
          </w:p>
          <w:p w14:paraId="5B6FB0E9" w14:textId="674A71DD" w:rsidR="4AEFAE45" w:rsidRPr="00366B11" w:rsidRDefault="5D6A16A8" w:rsidP="71171342">
            <w:pPr>
              <w:jc w:val="both"/>
              <w:rPr>
                <w:rFonts w:cstheme="minorBidi"/>
              </w:rPr>
            </w:pPr>
            <w:r w:rsidRPr="71171342">
              <w:rPr>
                <w:rFonts w:cstheme="minorBidi"/>
              </w:rPr>
              <w:t>Nadgradnja vloge magistrov farmacije obsega tudi njihovo vključevanje v procese spremljanja in prilagajanja farmakoterapije, kjer v sodelovanju z zdravn</w:t>
            </w:r>
            <w:r w:rsidR="4311F947" w:rsidRPr="71171342">
              <w:rPr>
                <w:rFonts w:cstheme="minorBidi"/>
              </w:rPr>
              <w:t xml:space="preserve">iki lahko prispevajo k optimizaciji zdravljenja, zmanjšanju tveganja za napake pri uporabi zdravil ter večji varnosti pacientov. Tak pristop ne prispeva zgolj k razbremenitvi zdravnikov temveč tudi k celovitejšemu in hitrejšemu odzivu zdravstvenega sistema na potrebe prebivalstva. S širjenjem nalog in krepitvijo sodelovanja z drugimi zdravstvenimi profili se bo magistru farmacije omogočilo, da v polni meri izkoristi svoje kompetence, kar bo vodilo k večji dostopnosti, učinkovitosti in </w:t>
            </w:r>
            <w:r w:rsidR="2F76314D" w:rsidRPr="71171342">
              <w:rPr>
                <w:rFonts w:cstheme="minorBidi"/>
              </w:rPr>
              <w:t>odzivnosti</w:t>
            </w:r>
            <w:r w:rsidR="4311F947" w:rsidRPr="71171342">
              <w:rPr>
                <w:rFonts w:cstheme="minorBidi"/>
              </w:rPr>
              <w:t xml:space="preserve"> zdravstvene </w:t>
            </w:r>
            <w:r w:rsidR="3B768810" w:rsidRPr="71171342">
              <w:rPr>
                <w:rFonts w:cstheme="minorBidi"/>
              </w:rPr>
              <w:t>oskrbe</w:t>
            </w:r>
            <w:r w:rsidR="4311F947" w:rsidRPr="71171342">
              <w:rPr>
                <w:rFonts w:cstheme="minorBidi"/>
              </w:rPr>
              <w:t>. Obenem bo t</w:t>
            </w:r>
            <w:r w:rsidR="1AA9806B" w:rsidRPr="71171342">
              <w:rPr>
                <w:rFonts w:cstheme="minorBidi"/>
              </w:rPr>
              <w:t xml:space="preserve">o prispevalo k večji prepoznavnosti in uveljavljenosti njihovega poklica ter krepitvi integriranega, timsko usmerjenega pristopa v zdravstveni obravnavi. </w:t>
            </w:r>
          </w:p>
        </w:tc>
      </w:tr>
      <w:tr w:rsidR="2AA584D3" w:rsidRPr="00366B11" w14:paraId="2F619FB0" w14:textId="77777777" w:rsidTr="20F6B8FB">
        <w:trPr>
          <w:gridAfter w:val="1"/>
          <w:wAfter w:w="10" w:type="dxa"/>
          <w:trHeight w:val="300"/>
        </w:trPr>
        <w:tc>
          <w:tcPr>
            <w:tcW w:w="2285" w:type="dxa"/>
          </w:tcPr>
          <w:p w14:paraId="427AF394" w14:textId="6413028B" w:rsidR="0C40E624" w:rsidRPr="00366B11" w:rsidRDefault="4A349636" w:rsidP="323FED80">
            <w:pPr>
              <w:jc w:val="both"/>
              <w:rPr>
                <w:rFonts w:eastAsia="Calibri" w:cstheme="minorBidi"/>
                <w:b/>
                <w:bCs/>
                <w:highlight w:val="yellow"/>
              </w:rPr>
            </w:pPr>
            <w:r w:rsidRPr="00D677D0">
              <w:rPr>
                <w:rFonts w:eastAsia="Calibri" w:cstheme="minorBidi"/>
                <w:b/>
                <w:bCs/>
              </w:rPr>
              <w:t>3</w:t>
            </w:r>
            <w:r w:rsidR="1B304EBC" w:rsidRPr="00D677D0">
              <w:rPr>
                <w:rFonts w:eastAsia="Calibri" w:cstheme="minorBidi"/>
                <w:b/>
                <w:bCs/>
              </w:rPr>
              <w:t xml:space="preserve">. 1. Aktivnost za dosego cilja </w:t>
            </w:r>
            <w:r w:rsidR="53B584C4" w:rsidRPr="00D677D0">
              <w:rPr>
                <w:rFonts w:eastAsia="Calibri" w:cstheme="minorBidi"/>
                <w:b/>
                <w:bCs/>
              </w:rPr>
              <w:t>5</w:t>
            </w:r>
          </w:p>
        </w:tc>
        <w:tc>
          <w:tcPr>
            <w:tcW w:w="7301" w:type="dxa"/>
          </w:tcPr>
          <w:p w14:paraId="404920CB" w14:textId="77777777" w:rsidR="006E4447" w:rsidRPr="00366B11" w:rsidRDefault="34D65718" w:rsidP="00366B11">
            <w:pPr>
              <w:jc w:val="both"/>
              <w:rPr>
                <w:rFonts w:eastAsia="Calibri" w:cstheme="minorHAnsi"/>
                <w:b/>
                <w:bCs/>
              </w:rPr>
            </w:pPr>
            <w:r w:rsidRPr="00366B11">
              <w:rPr>
                <w:rFonts w:eastAsia="Calibri" w:cstheme="minorHAnsi"/>
                <w:b/>
                <w:bCs/>
              </w:rPr>
              <w:t>Cepljenje v lekarnah</w:t>
            </w:r>
          </w:p>
          <w:p w14:paraId="279E2F46" w14:textId="6137E802" w:rsidR="34D65718" w:rsidRPr="00366B11" w:rsidRDefault="34D65718" w:rsidP="00366B11">
            <w:pPr>
              <w:jc w:val="both"/>
              <w:rPr>
                <w:rFonts w:cstheme="minorHAnsi"/>
              </w:rPr>
            </w:pPr>
          </w:p>
        </w:tc>
      </w:tr>
      <w:tr w:rsidR="2AA584D3" w:rsidRPr="00366B11" w14:paraId="5883AE2E" w14:textId="77777777" w:rsidTr="20F6B8FB">
        <w:trPr>
          <w:gridAfter w:val="1"/>
          <w:wAfter w:w="10" w:type="dxa"/>
          <w:trHeight w:val="300"/>
        </w:trPr>
        <w:tc>
          <w:tcPr>
            <w:tcW w:w="2285" w:type="dxa"/>
          </w:tcPr>
          <w:p w14:paraId="1632C89A" w14:textId="7F7782E7" w:rsidR="2AA584D3" w:rsidRPr="00EE6BB7" w:rsidRDefault="50C01227" w:rsidP="323FED80">
            <w:pPr>
              <w:jc w:val="both"/>
              <w:rPr>
                <w:rFonts w:eastAsia="Calibri" w:cstheme="minorBidi"/>
              </w:rPr>
            </w:pPr>
            <w:r w:rsidRPr="323FED80">
              <w:rPr>
                <w:rFonts w:eastAsia="Calibri" w:cstheme="minorBidi"/>
                <w:b/>
                <w:bCs/>
              </w:rPr>
              <w:t>Opis</w:t>
            </w:r>
          </w:p>
        </w:tc>
        <w:tc>
          <w:tcPr>
            <w:tcW w:w="7301" w:type="dxa"/>
          </w:tcPr>
          <w:p w14:paraId="53407E1E" w14:textId="7A9CF24B" w:rsidR="1A861FAF" w:rsidRPr="00EE6BB7" w:rsidRDefault="1A861FAF" w:rsidP="00366B11">
            <w:pPr>
              <w:jc w:val="both"/>
              <w:rPr>
                <w:rFonts w:eastAsia="Calibri" w:cstheme="minorHAnsi"/>
              </w:rPr>
            </w:pPr>
            <w:r w:rsidRPr="00EE6BB7">
              <w:rPr>
                <w:rFonts w:eastAsia="Calibri" w:cstheme="minorHAnsi"/>
              </w:rPr>
              <w:t xml:space="preserve">Vzpostavitev sistema, ki bo omogočal </w:t>
            </w:r>
            <w:r w:rsidR="0B9C6691" w:rsidRPr="00EE6BB7">
              <w:rPr>
                <w:rFonts w:eastAsia="Calibri" w:cstheme="minorHAnsi"/>
              </w:rPr>
              <w:t xml:space="preserve">magistrom </w:t>
            </w:r>
            <w:r w:rsidRPr="00EE6BB7">
              <w:rPr>
                <w:rFonts w:eastAsia="Calibri" w:cstheme="minorHAnsi"/>
              </w:rPr>
              <w:t>farmac</w:t>
            </w:r>
            <w:r w:rsidR="4A505D8A" w:rsidRPr="00EE6BB7">
              <w:rPr>
                <w:rFonts w:eastAsia="Calibri" w:cstheme="minorHAnsi"/>
              </w:rPr>
              <w:t>ije</w:t>
            </w:r>
            <w:r w:rsidRPr="00EE6BB7">
              <w:rPr>
                <w:rFonts w:eastAsia="Calibri" w:cstheme="minorHAnsi"/>
              </w:rPr>
              <w:t xml:space="preserve"> izvajanje določenih vrst cepljenja v lekarnah, s ciljem povečanja dostopnosti in </w:t>
            </w:r>
            <w:proofErr w:type="spellStart"/>
            <w:r w:rsidRPr="00EE6BB7">
              <w:rPr>
                <w:rFonts w:eastAsia="Calibri" w:cstheme="minorHAnsi"/>
              </w:rPr>
              <w:t>precepljenosti</w:t>
            </w:r>
            <w:proofErr w:type="spellEnd"/>
            <w:r w:rsidRPr="00EE6BB7">
              <w:rPr>
                <w:rFonts w:eastAsia="Calibri" w:cstheme="minorHAnsi"/>
              </w:rPr>
              <w:t xml:space="preserve"> prebivalstva. Ukrepi za v okviru te aktivnosti:</w:t>
            </w:r>
          </w:p>
          <w:p w14:paraId="709FA987" w14:textId="7A34228F" w:rsidR="1A861FAF" w:rsidRPr="00EE6BB7" w:rsidRDefault="1A861FAF" w:rsidP="00C75AF7">
            <w:pPr>
              <w:pStyle w:val="Odstavekseznama"/>
              <w:numPr>
                <w:ilvl w:val="0"/>
                <w:numId w:val="2"/>
              </w:numPr>
              <w:jc w:val="both"/>
              <w:rPr>
                <w:rFonts w:asciiTheme="minorHAnsi" w:eastAsia="Calibri" w:hAnsiTheme="minorHAnsi" w:cstheme="minorHAnsi"/>
              </w:rPr>
            </w:pPr>
            <w:r w:rsidRPr="00EE6BB7">
              <w:rPr>
                <w:rFonts w:asciiTheme="minorHAnsi" w:eastAsia="Calibri" w:hAnsiTheme="minorHAnsi" w:cstheme="minorHAnsi"/>
              </w:rPr>
              <w:t xml:space="preserve">Izvedba usposabljanj za </w:t>
            </w:r>
            <w:r w:rsidR="00EC7202" w:rsidRPr="00EE6BB7">
              <w:rPr>
                <w:rFonts w:asciiTheme="minorHAnsi" w:eastAsia="Calibri" w:hAnsiTheme="minorHAnsi" w:cstheme="minorHAnsi"/>
              </w:rPr>
              <w:t>magistre farmacije</w:t>
            </w:r>
            <w:r w:rsidRPr="00EE6BB7">
              <w:rPr>
                <w:rFonts w:asciiTheme="minorHAnsi" w:eastAsia="Calibri" w:hAnsiTheme="minorHAnsi" w:cstheme="minorHAnsi"/>
              </w:rPr>
              <w:t>, ki bodo vključevala teoretično znanje o cepivih, praktične veščine aplikacije cepiv ter prepoznavanje in obravnavo morebitnih neželenih učinkov, vzpostavitev postopkov za preverjanje zdravstvenega stanja pacienta, svetovanje o cepivih, aplikacijo cepiva ter vodenje dokumentacije.</w:t>
            </w:r>
          </w:p>
          <w:p w14:paraId="63651409" w14:textId="2774D78F" w:rsidR="634E4C97" w:rsidRPr="00AF5B67" w:rsidRDefault="6E1CCA35" w:rsidP="323FED80">
            <w:pPr>
              <w:pStyle w:val="Odstavekseznama"/>
              <w:numPr>
                <w:ilvl w:val="0"/>
                <w:numId w:val="2"/>
              </w:numPr>
              <w:jc w:val="both"/>
              <w:rPr>
                <w:rFonts w:asciiTheme="minorHAnsi" w:eastAsia="Calibri" w:hAnsiTheme="minorHAnsi" w:cstheme="minorBidi"/>
              </w:rPr>
            </w:pPr>
            <w:r w:rsidRPr="323FED80">
              <w:rPr>
                <w:rFonts w:asciiTheme="minorHAnsi" w:eastAsia="Calibri" w:hAnsiTheme="minorHAnsi" w:cstheme="minorBidi"/>
              </w:rPr>
              <w:t>Zagotavljanje ustreznih prostorov v lekarnah za varno in diskretno izvedbo cepljenja, ob upoštevanju vseh higienskih in varnostnih standardov.</w:t>
            </w:r>
          </w:p>
        </w:tc>
      </w:tr>
      <w:tr w:rsidR="2AA584D3" w:rsidRPr="00366B11" w14:paraId="3A9BE533" w14:textId="77777777" w:rsidTr="20F6B8FB">
        <w:trPr>
          <w:gridAfter w:val="1"/>
          <w:wAfter w:w="10" w:type="dxa"/>
          <w:trHeight w:val="300"/>
        </w:trPr>
        <w:tc>
          <w:tcPr>
            <w:tcW w:w="2285" w:type="dxa"/>
          </w:tcPr>
          <w:p w14:paraId="2532BBBD" w14:textId="77777777" w:rsidR="2AA584D3" w:rsidRPr="00366B11" w:rsidRDefault="2AA584D3" w:rsidP="00366B11">
            <w:pPr>
              <w:jc w:val="both"/>
              <w:rPr>
                <w:rFonts w:eastAsia="Calibri" w:cstheme="minorHAnsi"/>
              </w:rPr>
            </w:pPr>
            <w:r w:rsidRPr="00366B11">
              <w:rPr>
                <w:rFonts w:eastAsia="Calibri" w:cstheme="minorHAnsi"/>
                <w:b/>
                <w:bCs/>
              </w:rPr>
              <w:t>Sodelujoči</w:t>
            </w:r>
          </w:p>
        </w:tc>
        <w:tc>
          <w:tcPr>
            <w:tcW w:w="7301" w:type="dxa"/>
          </w:tcPr>
          <w:p w14:paraId="2CAAB1D6" w14:textId="7EEA490F" w:rsidR="57F275AF" w:rsidRPr="00366B11" w:rsidRDefault="3A01ED5D" w:rsidP="2364C2C1">
            <w:pPr>
              <w:jc w:val="both"/>
              <w:rPr>
                <w:rFonts w:eastAsia="Calibri" w:cstheme="minorBidi"/>
              </w:rPr>
            </w:pPr>
            <w:r w:rsidRPr="71468AFB">
              <w:rPr>
                <w:rFonts w:eastAsia="Calibri" w:cstheme="minorBidi"/>
              </w:rPr>
              <w:t>LZS</w:t>
            </w:r>
            <w:r w:rsidR="006D2872">
              <w:rPr>
                <w:rFonts w:eastAsia="Calibri" w:cstheme="minorBidi"/>
              </w:rPr>
              <w:t>, ZZZS</w:t>
            </w:r>
          </w:p>
        </w:tc>
      </w:tr>
      <w:tr w:rsidR="2AA584D3" w:rsidRPr="00366B11" w14:paraId="156AD39F" w14:textId="77777777" w:rsidTr="20F6B8FB">
        <w:trPr>
          <w:gridAfter w:val="1"/>
          <w:wAfter w:w="10" w:type="dxa"/>
          <w:trHeight w:val="300"/>
        </w:trPr>
        <w:tc>
          <w:tcPr>
            <w:tcW w:w="2285" w:type="dxa"/>
          </w:tcPr>
          <w:p w14:paraId="3D7DF5B7" w14:textId="4AF886A9" w:rsidR="2AA584D3" w:rsidRPr="00366B11" w:rsidRDefault="2AA584D3" w:rsidP="71468AFB">
            <w:pPr>
              <w:jc w:val="both"/>
              <w:rPr>
                <w:rFonts w:eastAsia="Calibri" w:cstheme="minorBidi"/>
                <w:b/>
                <w:bCs/>
              </w:rPr>
            </w:pPr>
            <w:r w:rsidRPr="71468AFB">
              <w:rPr>
                <w:rFonts w:eastAsia="Calibri" w:cstheme="minorBidi"/>
                <w:b/>
                <w:bCs/>
              </w:rPr>
              <w:t>Nosilec aktivnosti</w:t>
            </w:r>
          </w:p>
        </w:tc>
        <w:tc>
          <w:tcPr>
            <w:tcW w:w="7301" w:type="dxa"/>
          </w:tcPr>
          <w:p w14:paraId="24A36BA5" w14:textId="40246032" w:rsidR="1AE85598" w:rsidRPr="00366B11" w:rsidRDefault="1AE85598" w:rsidP="00366B11">
            <w:pPr>
              <w:jc w:val="both"/>
              <w:rPr>
                <w:rFonts w:eastAsia="Calibri" w:cstheme="minorHAnsi"/>
              </w:rPr>
            </w:pPr>
            <w:r w:rsidRPr="00366B11">
              <w:rPr>
                <w:rFonts w:eastAsia="Calibri" w:cstheme="minorHAnsi"/>
              </w:rPr>
              <w:t>MZ</w:t>
            </w:r>
          </w:p>
        </w:tc>
      </w:tr>
      <w:tr w:rsidR="2AA584D3" w:rsidRPr="00366B11" w14:paraId="0A86C492" w14:textId="77777777" w:rsidTr="20F6B8FB">
        <w:trPr>
          <w:gridAfter w:val="1"/>
          <w:wAfter w:w="10" w:type="dxa"/>
          <w:trHeight w:val="300"/>
        </w:trPr>
        <w:tc>
          <w:tcPr>
            <w:tcW w:w="2285" w:type="dxa"/>
          </w:tcPr>
          <w:p w14:paraId="2322F3C5" w14:textId="77777777" w:rsidR="2AA584D3" w:rsidRPr="00366B11" w:rsidRDefault="2AA584D3" w:rsidP="00366B11">
            <w:pPr>
              <w:jc w:val="both"/>
              <w:rPr>
                <w:rFonts w:eastAsia="Calibri" w:cstheme="minorHAnsi"/>
                <w:b/>
                <w:bCs/>
              </w:rPr>
            </w:pPr>
            <w:r w:rsidRPr="00366B11">
              <w:rPr>
                <w:rFonts w:eastAsia="Calibri" w:cstheme="minorHAnsi"/>
                <w:b/>
                <w:bCs/>
              </w:rPr>
              <w:t>Rok izvedbe</w:t>
            </w:r>
          </w:p>
        </w:tc>
        <w:tc>
          <w:tcPr>
            <w:tcW w:w="7301" w:type="dxa"/>
          </w:tcPr>
          <w:p w14:paraId="0526C1F1" w14:textId="711F0A35" w:rsidR="7EA4C9AC" w:rsidRPr="00366B11" w:rsidRDefault="54D72E23" w:rsidP="2364C2C1">
            <w:pPr>
              <w:jc w:val="both"/>
              <w:rPr>
                <w:rFonts w:eastAsia="Calibri" w:cstheme="minorBidi"/>
              </w:rPr>
            </w:pPr>
            <w:r w:rsidRPr="71468AFB">
              <w:rPr>
                <w:rFonts w:eastAsia="Calibri" w:cstheme="minorBidi"/>
              </w:rPr>
              <w:t>203</w:t>
            </w:r>
            <w:r w:rsidR="64621AB6" w:rsidRPr="71468AFB">
              <w:rPr>
                <w:rFonts w:eastAsia="Calibri" w:cstheme="minorBidi"/>
              </w:rPr>
              <w:t>5</w:t>
            </w:r>
          </w:p>
        </w:tc>
      </w:tr>
      <w:tr w:rsidR="133484D4" w:rsidRPr="00366B11" w14:paraId="33ACE52A" w14:textId="77777777" w:rsidTr="20F6B8FB">
        <w:trPr>
          <w:gridAfter w:val="1"/>
          <w:wAfter w:w="10" w:type="dxa"/>
          <w:trHeight w:val="300"/>
        </w:trPr>
        <w:tc>
          <w:tcPr>
            <w:tcW w:w="2285" w:type="dxa"/>
          </w:tcPr>
          <w:p w14:paraId="463B9E00" w14:textId="50C9FB4B" w:rsidR="133484D4" w:rsidRPr="00366B11" w:rsidRDefault="133484D4" w:rsidP="00366B11">
            <w:pPr>
              <w:jc w:val="both"/>
              <w:rPr>
                <w:rFonts w:eastAsia="Calibri" w:cstheme="minorHAnsi"/>
              </w:rPr>
            </w:pPr>
          </w:p>
        </w:tc>
        <w:tc>
          <w:tcPr>
            <w:tcW w:w="7301" w:type="dxa"/>
          </w:tcPr>
          <w:p w14:paraId="44B64799" w14:textId="0103813C" w:rsidR="133484D4" w:rsidRPr="00366B11" w:rsidRDefault="133484D4" w:rsidP="00366B11">
            <w:pPr>
              <w:jc w:val="both"/>
              <w:rPr>
                <w:rFonts w:eastAsia="Calibri" w:cstheme="minorHAnsi"/>
              </w:rPr>
            </w:pPr>
          </w:p>
        </w:tc>
      </w:tr>
      <w:tr w:rsidR="133484D4" w:rsidRPr="00366B11" w14:paraId="2B2B8D42" w14:textId="77777777" w:rsidTr="20F6B8FB">
        <w:trPr>
          <w:gridAfter w:val="1"/>
          <w:wAfter w:w="10" w:type="dxa"/>
          <w:trHeight w:val="300"/>
        </w:trPr>
        <w:tc>
          <w:tcPr>
            <w:tcW w:w="2285" w:type="dxa"/>
          </w:tcPr>
          <w:p w14:paraId="5081EAA2" w14:textId="10231652" w:rsidR="0E1138DA" w:rsidRPr="00366B11" w:rsidRDefault="61444657" w:rsidP="323FED80">
            <w:pPr>
              <w:jc w:val="both"/>
              <w:rPr>
                <w:rFonts w:eastAsia="Calibri" w:cstheme="minorBidi"/>
                <w:b/>
                <w:bCs/>
                <w:highlight w:val="yellow"/>
              </w:rPr>
            </w:pPr>
            <w:r w:rsidRPr="00D677D0">
              <w:rPr>
                <w:rFonts w:eastAsia="Calibri" w:cstheme="minorBidi"/>
                <w:b/>
                <w:bCs/>
              </w:rPr>
              <w:t xml:space="preserve">3. 2. Aktivnost za dosego cilja </w:t>
            </w:r>
            <w:r w:rsidR="53B584C4" w:rsidRPr="00D677D0">
              <w:rPr>
                <w:rFonts w:eastAsia="Calibri" w:cstheme="minorBidi"/>
                <w:b/>
                <w:bCs/>
              </w:rPr>
              <w:t>5</w:t>
            </w:r>
          </w:p>
        </w:tc>
        <w:tc>
          <w:tcPr>
            <w:tcW w:w="7301" w:type="dxa"/>
          </w:tcPr>
          <w:p w14:paraId="74FA9A8B" w14:textId="0C6E76F0" w:rsidR="2BB6C471" w:rsidRPr="00366B11" w:rsidRDefault="07917866" w:rsidP="4EEA923D">
            <w:pPr>
              <w:jc w:val="both"/>
              <w:rPr>
                <w:rFonts w:eastAsia="Calibri" w:cstheme="minorBidi"/>
                <w:b/>
                <w:bCs/>
              </w:rPr>
            </w:pPr>
            <w:r w:rsidRPr="71468AFB">
              <w:rPr>
                <w:rFonts w:eastAsia="Calibri" w:cstheme="minorBidi"/>
                <w:b/>
                <w:bCs/>
              </w:rPr>
              <w:t>Preventivna farmacevtska prilagoditev terapije</w:t>
            </w:r>
          </w:p>
        </w:tc>
      </w:tr>
      <w:tr w:rsidR="133484D4" w:rsidRPr="00366B11" w14:paraId="3BF62A1F" w14:textId="77777777" w:rsidTr="20F6B8FB">
        <w:trPr>
          <w:gridAfter w:val="1"/>
          <w:wAfter w:w="10" w:type="dxa"/>
          <w:trHeight w:val="300"/>
        </w:trPr>
        <w:tc>
          <w:tcPr>
            <w:tcW w:w="2285" w:type="dxa"/>
          </w:tcPr>
          <w:p w14:paraId="0ACA0AB4" w14:textId="167C1D05" w:rsidR="2BB6C471" w:rsidRPr="00366B11" w:rsidRDefault="33F82B0F" w:rsidP="00366B11">
            <w:pPr>
              <w:jc w:val="both"/>
              <w:rPr>
                <w:rFonts w:eastAsia="Calibri" w:cstheme="minorHAnsi"/>
              </w:rPr>
            </w:pPr>
            <w:r w:rsidRPr="00366B11">
              <w:rPr>
                <w:rFonts w:eastAsia="Calibri" w:cstheme="minorHAnsi"/>
                <w:b/>
                <w:bCs/>
              </w:rPr>
              <w:t>Opis</w:t>
            </w:r>
          </w:p>
        </w:tc>
        <w:tc>
          <w:tcPr>
            <w:tcW w:w="7301" w:type="dxa"/>
          </w:tcPr>
          <w:p w14:paraId="5E3C02F9" w14:textId="3563CC5B" w:rsidR="4C72DC87" w:rsidRPr="00366B11" w:rsidRDefault="3B7F169F" w:rsidP="00D677D0">
            <w:pPr>
              <w:jc w:val="both"/>
              <w:rPr>
                <w:rFonts w:ascii="Calibri" w:eastAsia="Calibri" w:hAnsi="Calibri" w:cs="Calibri"/>
              </w:rPr>
            </w:pPr>
            <w:r w:rsidRPr="20F6B8FB">
              <w:rPr>
                <w:rFonts w:ascii="Calibri" w:eastAsia="Calibri" w:hAnsi="Calibri" w:cs="Calibri"/>
              </w:rPr>
              <w:t xml:space="preserve">V okviru zagotavljanja kakovostne in varne obravnave pacientov je potrebno izvesti </w:t>
            </w:r>
            <w:r w:rsidRPr="00D677D0">
              <w:rPr>
                <w:rFonts w:ascii="Calibri" w:eastAsia="Calibri" w:hAnsi="Calibri" w:cs="Calibri"/>
              </w:rPr>
              <w:t xml:space="preserve">analizo potreb po </w:t>
            </w:r>
            <w:r w:rsidRPr="20F6B8FB">
              <w:rPr>
                <w:rFonts w:ascii="Calibri" w:eastAsia="Calibri" w:hAnsi="Calibri" w:cs="Calibri"/>
              </w:rPr>
              <w:t>nadgradnji</w:t>
            </w:r>
            <w:r w:rsidRPr="00D677D0">
              <w:rPr>
                <w:rFonts w:ascii="Calibri" w:eastAsia="Calibri" w:hAnsi="Calibri" w:cs="Calibri"/>
              </w:rPr>
              <w:t xml:space="preserve"> kompetenc</w:t>
            </w:r>
            <w:r w:rsidRPr="20F6B8FB">
              <w:rPr>
                <w:rFonts w:ascii="Calibri" w:eastAsia="Calibri" w:hAnsi="Calibri" w:cs="Calibri"/>
              </w:rPr>
              <w:t xml:space="preserve"> na področju farmacevtske obravnave ter razviti mehanizme za njihovo postopno širitev. Poseben poudarek bo namenjen </w:t>
            </w:r>
            <w:r w:rsidRPr="00D677D0">
              <w:rPr>
                <w:rFonts w:ascii="Calibri" w:eastAsia="Calibri" w:hAnsi="Calibri" w:cs="Calibri"/>
              </w:rPr>
              <w:t>preventivni prilagoditvi terapije</w:t>
            </w:r>
            <w:r w:rsidRPr="20F6B8FB">
              <w:rPr>
                <w:rFonts w:ascii="Calibri" w:eastAsia="Calibri" w:hAnsi="Calibri" w:cs="Calibri"/>
              </w:rPr>
              <w:t xml:space="preserve">, kjer je ključno pravočasno prepoznavanje tveganj, povezanih z adherenco, medsebojnimi interakcijami in neprekinjenostjo zdravljenja. Tak pristop zahteva </w:t>
            </w:r>
            <w:r w:rsidRPr="00D677D0">
              <w:rPr>
                <w:rFonts w:ascii="Calibri" w:eastAsia="Calibri" w:hAnsi="Calibri" w:cs="Calibri"/>
              </w:rPr>
              <w:t>učinkovito sodelovanje multidisciplinarnih timov</w:t>
            </w:r>
            <w:r w:rsidRPr="20F6B8FB">
              <w:rPr>
                <w:rFonts w:ascii="Calibri" w:eastAsia="Calibri" w:hAnsi="Calibri" w:cs="Calibri"/>
              </w:rPr>
              <w:t xml:space="preserve">, kjer se naloge razporejajo skladno z usposobljenostjo in po vnaprej določenih protokolih. Postopno </w:t>
            </w:r>
            <w:r w:rsidR="2515ADD6" w:rsidRPr="20F6B8FB">
              <w:rPr>
                <w:rFonts w:ascii="Calibri" w:eastAsia="Calibri" w:hAnsi="Calibri" w:cs="Calibri"/>
              </w:rPr>
              <w:t>nadgradnja</w:t>
            </w:r>
            <w:r w:rsidRPr="20F6B8FB">
              <w:rPr>
                <w:rFonts w:ascii="Calibri" w:eastAsia="Calibri" w:hAnsi="Calibri" w:cs="Calibri"/>
              </w:rPr>
              <w:t xml:space="preserve"> novih kompetenc bo temeljil</w:t>
            </w:r>
            <w:r w:rsidR="585D4E9E" w:rsidRPr="20F6B8FB">
              <w:rPr>
                <w:rFonts w:ascii="Calibri" w:eastAsia="Calibri" w:hAnsi="Calibri" w:cs="Calibri"/>
              </w:rPr>
              <w:t>a</w:t>
            </w:r>
            <w:r w:rsidRPr="20F6B8FB">
              <w:rPr>
                <w:rFonts w:ascii="Calibri" w:eastAsia="Calibri" w:hAnsi="Calibri" w:cs="Calibri"/>
              </w:rPr>
              <w:t xml:space="preserve"> </w:t>
            </w:r>
            <w:r w:rsidR="00FC15B4" w:rsidRPr="20F6B8FB">
              <w:rPr>
                <w:rFonts w:ascii="Calibri" w:eastAsia="Calibri" w:hAnsi="Calibri" w:cs="Calibri"/>
              </w:rPr>
              <w:t>ciljno usmerjenih usposabljanjih</w:t>
            </w:r>
            <w:r w:rsidR="00FC15B4">
              <w:rPr>
                <w:rFonts w:ascii="Calibri" w:eastAsia="Calibri" w:hAnsi="Calibri" w:cs="Calibri"/>
              </w:rPr>
              <w:t>,</w:t>
            </w:r>
            <w:r w:rsidR="00FC15B4" w:rsidRPr="20F6B8FB">
              <w:rPr>
                <w:rFonts w:ascii="Calibri" w:eastAsia="Calibri" w:hAnsi="Calibri" w:cs="Calibri"/>
              </w:rPr>
              <w:t xml:space="preserve"> </w:t>
            </w:r>
            <w:r w:rsidRPr="20F6B8FB">
              <w:rPr>
                <w:rFonts w:ascii="Calibri" w:eastAsia="Calibri" w:hAnsi="Calibri" w:cs="Calibri"/>
              </w:rPr>
              <w:t xml:space="preserve">na </w:t>
            </w:r>
            <w:r w:rsidR="00FC15B4">
              <w:rPr>
                <w:rFonts w:ascii="Calibri" w:eastAsia="Calibri" w:hAnsi="Calibri" w:cs="Calibri"/>
              </w:rPr>
              <w:t>opredeljenih</w:t>
            </w:r>
            <w:r w:rsidR="006D2872">
              <w:rPr>
                <w:rFonts w:ascii="Calibri" w:eastAsia="Calibri" w:hAnsi="Calibri" w:cs="Calibri"/>
              </w:rPr>
              <w:t xml:space="preserve"> </w:t>
            </w:r>
            <w:r w:rsidRPr="20F6B8FB">
              <w:rPr>
                <w:rFonts w:ascii="Calibri" w:eastAsia="Calibri" w:hAnsi="Calibri" w:cs="Calibri"/>
              </w:rPr>
              <w:t>pooblastilih, ter sprotnem spremljanju vpliva na kakovost in varnost zdravljenja.</w:t>
            </w:r>
            <w:r w:rsidR="580C5976" w:rsidRPr="20F6B8FB">
              <w:rPr>
                <w:rFonts w:ascii="Calibri" w:eastAsia="Calibri" w:hAnsi="Calibri" w:cs="Calibri"/>
              </w:rPr>
              <w:t xml:space="preserve"> </w:t>
            </w:r>
            <w:r w:rsidRPr="20F6B8FB">
              <w:rPr>
                <w:rFonts w:ascii="Calibri" w:eastAsia="Calibri" w:hAnsi="Calibri" w:cs="Calibri"/>
              </w:rPr>
              <w:t xml:space="preserve">Preventivna farmacevtska prilagoditev terapije bo s tem prispevala k večji </w:t>
            </w:r>
            <w:r w:rsidRPr="00D677D0">
              <w:rPr>
                <w:rFonts w:ascii="Calibri" w:eastAsia="Calibri" w:hAnsi="Calibri" w:cs="Calibri"/>
              </w:rPr>
              <w:t>varnosti pacientov, racionalni rabi zdravil in boljši adherenci</w:t>
            </w:r>
            <w:r w:rsidRPr="20F6B8FB">
              <w:rPr>
                <w:rFonts w:ascii="Calibri" w:eastAsia="Calibri" w:hAnsi="Calibri" w:cs="Calibri"/>
              </w:rPr>
              <w:t xml:space="preserve">, hkrati pa okrepila </w:t>
            </w:r>
            <w:r w:rsidRPr="00D677D0">
              <w:rPr>
                <w:rFonts w:ascii="Calibri" w:eastAsia="Calibri" w:hAnsi="Calibri" w:cs="Calibri"/>
              </w:rPr>
              <w:t>usklajenost timskega dela</w:t>
            </w:r>
            <w:r w:rsidRPr="20F6B8FB">
              <w:rPr>
                <w:rFonts w:ascii="Calibri" w:eastAsia="Calibri" w:hAnsi="Calibri" w:cs="Calibri"/>
              </w:rPr>
              <w:t xml:space="preserve"> ter zagotovila večjo učinkovitost zdravstvenega sistema.</w:t>
            </w:r>
          </w:p>
          <w:p w14:paraId="294F4779" w14:textId="553E074D" w:rsidR="4C72DC87" w:rsidRPr="00366B11" w:rsidRDefault="4C72DC87" w:rsidP="20F6B8FB">
            <w:pPr>
              <w:jc w:val="both"/>
              <w:rPr>
                <w:rFonts w:ascii="Calibri" w:eastAsia="Calibri" w:hAnsi="Calibri" w:cs="Calibri"/>
              </w:rPr>
            </w:pPr>
          </w:p>
        </w:tc>
      </w:tr>
      <w:tr w:rsidR="133484D4" w:rsidRPr="00366B11" w14:paraId="5FC654BF" w14:textId="77777777" w:rsidTr="20F6B8FB">
        <w:trPr>
          <w:gridAfter w:val="1"/>
          <w:wAfter w:w="10" w:type="dxa"/>
          <w:trHeight w:val="300"/>
        </w:trPr>
        <w:tc>
          <w:tcPr>
            <w:tcW w:w="2285" w:type="dxa"/>
          </w:tcPr>
          <w:p w14:paraId="6279DB52" w14:textId="13CFD464" w:rsidR="2BB6C471" w:rsidRPr="00366B11" w:rsidRDefault="33F82B0F" w:rsidP="00366B11">
            <w:pPr>
              <w:jc w:val="both"/>
              <w:rPr>
                <w:rFonts w:eastAsia="Calibri" w:cstheme="minorHAnsi"/>
              </w:rPr>
            </w:pPr>
            <w:r w:rsidRPr="00366B11">
              <w:rPr>
                <w:rFonts w:eastAsia="Calibri" w:cstheme="minorHAnsi"/>
                <w:b/>
                <w:bCs/>
              </w:rPr>
              <w:t>Sodelujoči</w:t>
            </w:r>
          </w:p>
        </w:tc>
        <w:tc>
          <w:tcPr>
            <w:tcW w:w="7301" w:type="dxa"/>
          </w:tcPr>
          <w:p w14:paraId="12C31CE8" w14:textId="50A386FD" w:rsidR="7A204EBB" w:rsidRPr="00366B11" w:rsidRDefault="489A0171" w:rsidP="4EEA923D">
            <w:pPr>
              <w:jc w:val="both"/>
              <w:rPr>
                <w:rFonts w:eastAsia="Calibri" w:cstheme="minorBidi"/>
              </w:rPr>
            </w:pPr>
            <w:r w:rsidRPr="71468AFB">
              <w:rPr>
                <w:rFonts w:eastAsia="Calibri" w:cstheme="minorBidi"/>
              </w:rPr>
              <w:t>L</w:t>
            </w:r>
            <w:r w:rsidR="47AAB244" w:rsidRPr="71468AFB">
              <w:rPr>
                <w:rFonts w:eastAsia="Calibri" w:cstheme="minorBidi"/>
              </w:rPr>
              <w:t>ZS, ZZS</w:t>
            </w:r>
            <w:r w:rsidR="006D2872">
              <w:rPr>
                <w:rFonts w:eastAsia="Calibri" w:cstheme="minorBidi"/>
              </w:rPr>
              <w:t>, ZZZS</w:t>
            </w:r>
          </w:p>
        </w:tc>
      </w:tr>
      <w:tr w:rsidR="133484D4" w:rsidRPr="00366B11" w14:paraId="6A9B3139" w14:textId="77777777" w:rsidTr="20F6B8FB">
        <w:trPr>
          <w:gridAfter w:val="1"/>
          <w:wAfter w:w="10" w:type="dxa"/>
          <w:trHeight w:val="300"/>
        </w:trPr>
        <w:tc>
          <w:tcPr>
            <w:tcW w:w="2285" w:type="dxa"/>
          </w:tcPr>
          <w:p w14:paraId="0E2D9EC1" w14:textId="60C069E2" w:rsidR="2BB6C471" w:rsidRPr="00366B11" w:rsidRDefault="7AF2F967" w:rsidP="71468AFB">
            <w:pPr>
              <w:jc w:val="both"/>
              <w:rPr>
                <w:rFonts w:eastAsia="Calibri" w:cstheme="minorBidi"/>
                <w:b/>
                <w:bCs/>
              </w:rPr>
            </w:pPr>
            <w:r w:rsidRPr="71468AFB">
              <w:rPr>
                <w:rFonts w:eastAsia="Calibri" w:cstheme="minorBidi"/>
                <w:b/>
                <w:bCs/>
              </w:rPr>
              <w:t>Nosilec aktivnosti</w:t>
            </w:r>
          </w:p>
        </w:tc>
        <w:tc>
          <w:tcPr>
            <w:tcW w:w="7301" w:type="dxa"/>
          </w:tcPr>
          <w:p w14:paraId="3BE22B2A" w14:textId="093240D7" w:rsidR="1B3BF8C9" w:rsidRPr="00366B11" w:rsidRDefault="1B3BF8C9" w:rsidP="00366B11">
            <w:pPr>
              <w:jc w:val="both"/>
              <w:rPr>
                <w:rFonts w:eastAsia="Calibri" w:cstheme="minorHAnsi"/>
              </w:rPr>
            </w:pPr>
            <w:r w:rsidRPr="00366B11">
              <w:rPr>
                <w:rFonts w:eastAsia="Calibri" w:cstheme="minorHAnsi"/>
              </w:rPr>
              <w:t>MZ</w:t>
            </w:r>
          </w:p>
        </w:tc>
      </w:tr>
      <w:tr w:rsidR="133484D4" w:rsidRPr="00366B11" w14:paraId="6EF30378" w14:textId="77777777" w:rsidTr="20F6B8FB">
        <w:trPr>
          <w:gridAfter w:val="1"/>
          <w:wAfter w:w="10" w:type="dxa"/>
          <w:trHeight w:val="300"/>
        </w:trPr>
        <w:tc>
          <w:tcPr>
            <w:tcW w:w="2285" w:type="dxa"/>
          </w:tcPr>
          <w:p w14:paraId="00FB5E69" w14:textId="06F80210" w:rsidR="2BB6C471" w:rsidRPr="00366B11" w:rsidRDefault="33F82B0F" w:rsidP="00366B11">
            <w:pPr>
              <w:jc w:val="both"/>
              <w:rPr>
                <w:rFonts w:eastAsia="Calibri" w:cstheme="minorHAnsi"/>
                <w:b/>
                <w:bCs/>
              </w:rPr>
            </w:pPr>
            <w:r w:rsidRPr="00366B11">
              <w:rPr>
                <w:rFonts w:eastAsia="Calibri" w:cstheme="minorHAnsi"/>
                <w:b/>
                <w:bCs/>
              </w:rPr>
              <w:t>Rok izvedbe</w:t>
            </w:r>
          </w:p>
        </w:tc>
        <w:tc>
          <w:tcPr>
            <w:tcW w:w="7301" w:type="dxa"/>
          </w:tcPr>
          <w:p w14:paraId="02CB0F2F" w14:textId="20E6281F" w:rsidR="5FF18FF9" w:rsidRPr="00366B11" w:rsidRDefault="11BAE9D0" w:rsidP="2364C2C1">
            <w:pPr>
              <w:jc w:val="both"/>
              <w:rPr>
                <w:rFonts w:eastAsia="Calibri" w:cstheme="minorBidi"/>
              </w:rPr>
            </w:pPr>
            <w:r w:rsidRPr="71468AFB">
              <w:rPr>
                <w:rFonts w:eastAsia="Calibri" w:cstheme="minorBidi"/>
              </w:rPr>
              <w:t>2035</w:t>
            </w:r>
          </w:p>
        </w:tc>
      </w:tr>
    </w:tbl>
    <w:p w14:paraId="7866D1A0" w14:textId="2C7E8023" w:rsidR="2AA584D3" w:rsidRPr="00366B11" w:rsidRDefault="2AA584D3" w:rsidP="00652787">
      <w:pPr>
        <w:rPr>
          <w:rFonts w:cstheme="minorHAnsi"/>
        </w:rPr>
      </w:pPr>
    </w:p>
    <w:tbl>
      <w:tblPr>
        <w:tblStyle w:val="Tabelamrea"/>
        <w:tblW w:w="0" w:type="auto"/>
        <w:tblLook w:val="04A0" w:firstRow="1" w:lastRow="0" w:firstColumn="1" w:lastColumn="0" w:noHBand="0" w:noVBand="1"/>
      </w:tblPr>
      <w:tblGrid>
        <w:gridCol w:w="2050"/>
        <w:gridCol w:w="7300"/>
      </w:tblGrid>
      <w:tr w:rsidR="2AA584D3" w:rsidRPr="00366B11" w14:paraId="52C10A98" w14:textId="77777777" w:rsidTr="71171342">
        <w:trPr>
          <w:trHeight w:val="825"/>
        </w:trPr>
        <w:tc>
          <w:tcPr>
            <w:tcW w:w="2050" w:type="dxa"/>
            <w:shd w:val="clear" w:color="auto" w:fill="DAE8F8"/>
          </w:tcPr>
          <w:p w14:paraId="7EEF2E0B" w14:textId="28716F9F" w:rsidR="359E9F4B" w:rsidRPr="00366B11" w:rsidRDefault="677194CE" w:rsidP="00366B11">
            <w:pPr>
              <w:jc w:val="both"/>
              <w:rPr>
                <w:rFonts w:eastAsia="Calibri" w:cstheme="minorHAnsi"/>
                <w:b/>
                <w:bCs/>
              </w:rPr>
            </w:pPr>
            <w:r w:rsidRPr="00366B11">
              <w:rPr>
                <w:rFonts w:eastAsia="Calibri" w:cstheme="minorHAnsi"/>
                <w:b/>
                <w:bCs/>
              </w:rPr>
              <w:t>4</w:t>
            </w:r>
            <w:r w:rsidR="43050717" w:rsidRPr="00366B11">
              <w:rPr>
                <w:rFonts w:eastAsia="Calibri" w:cstheme="minorHAnsi"/>
                <w:b/>
                <w:bCs/>
              </w:rPr>
              <w:t xml:space="preserve">. Sklop aktivnosti za dosego cilja </w:t>
            </w:r>
            <w:r w:rsidR="00482210">
              <w:rPr>
                <w:rFonts w:eastAsia="Calibri" w:cstheme="minorHAnsi"/>
                <w:b/>
                <w:bCs/>
              </w:rPr>
              <w:t>5</w:t>
            </w:r>
          </w:p>
        </w:tc>
        <w:tc>
          <w:tcPr>
            <w:tcW w:w="7300" w:type="dxa"/>
            <w:shd w:val="clear" w:color="auto" w:fill="DAE8F8"/>
          </w:tcPr>
          <w:p w14:paraId="646850D1" w14:textId="752B3042" w:rsidR="2AA584D3" w:rsidRPr="00366B11" w:rsidRDefault="7DE9316E" w:rsidP="71171342">
            <w:pPr>
              <w:jc w:val="both"/>
              <w:rPr>
                <w:rFonts w:eastAsia="Calibri" w:cstheme="minorBidi"/>
                <w:b/>
                <w:bCs/>
              </w:rPr>
            </w:pPr>
            <w:r w:rsidRPr="71171342">
              <w:rPr>
                <w:rFonts w:eastAsia="Calibri" w:cstheme="minorBidi"/>
                <w:b/>
                <w:bCs/>
              </w:rPr>
              <w:t>Nadgradnja</w:t>
            </w:r>
            <w:r w:rsidR="2AA584D3" w:rsidRPr="71171342">
              <w:rPr>
                <w:rFonts w:eastAsia="Calibri" w:cstheme="minorBidi"/>
                <w:b/>
                <w:bCs/>
              </w:rPr>
              <w:t xml:space="preserve"> kompetenc </w:t>
            </w:r>
            <w:r w:rsidR="0CAEED52" w:rsidRPr="71171342">
              <w:rPr>
                <w:rFonts w:eastAsia="Calibri" w:cstheme="minorBidi"/>
                <w:b/>
                <w:bCs/>
              </w:rPr>
              <w:t>diplomiranih babic</w:t>
            </w:r>
            <w:r w:rsidR="33509B35" w:rsidRPr="71171342">
              <w:rPr>
                <w:rFonts w:eastAsia="Calibri" w:cstheme="minorBidi"/>
                <w:b/>
                <w:bCs/>
              </w:rPr>
              <w:t xml:space="preserve">, diplomiranih medicinskih sester in  </w:t>
            </w:r>
            <w:r w:rsidR="1AE79F5F" w:rsidRPr="71171342">
              <w:rPr>
                <w:rFonts w:eastAsia="Calibri" w:cstheme="minorBidi"/>
                <w:b/>
                <w:bCs/>
              </w:rPr>
              <w:t>fizioterapevtov</w:t>
            </w:r>
          </w:p>
        </w:tc>
      </w:tr>
      <w:tr w:rsidR="133484D4" w:rsidRPr="00366B11" w14:paraId="318368B1" w14:textId="77777777" w:rsidTr="71171342">
        <w:trPr>
          <w:trHeight w:val="300"/>
        </w:trPr>
        <w:tc>
          <w:tcPr>
            <w:tcW w:w="9350" w:type="dxa"/>
            <w:gridSpan w:val="2"/>
          </w:tcPr>
          <w:p w14:paraId="1F73EA67" w14:textId="472671CB" w:rsidR="05627F47" w:rsidRPr="00366B11" w:rsidRDefault="609AF2FE" w:rsidP="00366B11">
            <w:pPr>
              <w:jc w:val="both"/>
              <w:rPr>
                <w:rFonts w:eastAsia="Calibri" w:cstheme="minorHAnsi"/>
              </w:rPr>
            </w:pPr>
            <w:r w:rsidRPr="71171342">
              <w:rPr>
                <w:rFonts w:eastAsia="Calibri" w:cstheme="minorBidi"/>
              </w:rPr>
              <w:t xml:space="preserve">Ta sklop aktivnosti je namenjen širjenju strokovnih kompetenc diplomiranih babic, </w:t>
            </w:r>
            <w:r w:rsidR="6BE85CDE" w:rsidRPr="71171342">
              <w:rPr>
                <w:rFonts w:eastAsia="Calibri" w:cstheme="minorBidi"/>
              </w:rPr>
              <w:t>diplomiranih medicinskih sester</w:t>
            </w:r>
            <w:r w:rsidR="221776DE" w:rsidRPr="71171342">
              <w:rPr>
                <w:rFonts w:eastAsia="Calibri" w:cstheme="minorBidi"/>
              </w:rPr>
              <w:t xml:space="preserve"> </w:t>
            </w:r>
            <w:r w:rsidRPr="71171342">
              <w:rPr>
                <w:rFonts w:eastAsia="Calibri" w:cstheme="minorBidi"/>
              </w:rPr>
              <w:t xml:space="preserve">in diplomiranih fizioterapevtov, s poudarkom na krepitvi njihove samostojne in razširjene vloge v zdravstvenem varstvu. </w:t>
            </w:r>
            <w:r w:rsidR="1A1C1C0D" w:rsidRPr="71171342">
              <w:rPr>
                <w:rFonts w:eastAsia="Calibri" w:cstheme="minorBidi"/>
              </w:rPr>
              <w:t xml:space="preserve">Posebna pozornost je usmerjena v krepitev pogojev za uresničevanje kompetenc diplomiranih babic pri samostojnem vodenju zdrave nosečnosti in nekompliciranih porodov, s čimer bi prispevali k bolj dostopni, kakovostni in celostni obravnavi nosečnic ter k učinkovitejši rabi kadrovskih virov v zdravstvu. </w:t>
            </w:r>
            <w:r w:rsidRPr="71171342">
              <w:rPr>
                <w:rFonts w:eastAsia="Calibri" w:cstheme="minorBidi"/>
              </w:rPr>
              <w:t xml:space="preserve">Prav tako bo sklop vključeval </w:t>
            </w:r>
            <w:r w:rsidR="2176D2A7" w:rsidRPr="71171342">
              <w:rPr>
                <w:rFonts w:eastAsia="Calibri" w:cstheme="minorBidi"/>
              </w:rPr>
              <w:t>nadgradnj</w:t>
            </w:r>
            <w:r w:rsidR="006D2872">
              <w:rPr>
                <w:rFonts w:eastAsia="Calibri" w:cstheme="minorBidi"/>
              </w:rPr>
              <w:t>o</w:t>
            </w:r>
            <w:r w:rsidRPr="71171342">
              <w:rPr>
                <w:rFonts w:eastAsia="Calibri" w:cstheme="minorBidi"/>
              </w:rPr>
              <w:t xml:space="preserve"> strokovnih znanj in veščin </w:t>
            </w:r>
            <w:r w:rsidR="76343FEF" w:rsidRPr="71171342">
              <w:rPr>
                <w:rFonts w:eastAsia="Calibri" w:cstheme="minorBidi"/>
              </w:rPr>
              <w:t>diplomiranih medicinskih sester</w:t>
            </w:r>
            <w:r w:rsidRPr="71171342">
              <w:rPr>
                <w:rFonts w:eastAsia="Calibri" w:cstheme="minorBidi"/>
              </w:rPr>
              <w:t xml:space="preserve"> in fizioterapevtov, da bodo lahko prevzeli razširjene naloge in s tem prispevali k izboljšanju zdravstvene oskrbe, zlasti na področjih preventive, rehabilitacije in </w:t>
            </w:r>
            <w:r w:rsidR="006D2872">
              <w:rPr>
                <w:rFonts w:eastAsia="Calibri" w:cstheme="minorBidi"/>
              </w:rPr>
              <w:t xml:space="preserve">obravnave </w:t>
            </w:r>
            <w:r w:rsidRPr="71171342">
              <w:rPr>
                <w:rFonts w:eastAsia="Calibri" w:cstheme="minorBidi"/>
              </w:rPr>
              <w:t>kroničnih obolenj</w:t>
            </w:r>
            <w:r w:rsidR="5EC09371" w:rsidRPr="71171342">
              <w:rPr>
                <w:rFonts w:eastAsia="Calibri" w:cstheme="minorBidi"/>
              </w:rPr>
              <w:t xml:space="preserve"> ter paliativne oskrbe.</w:t>
            </w:r>
            <w:r w:rsidRPr="71171342">
              <w:rPr>
                <w:rFonts w:eastAsia="Calibri" w:cstheme="minorBidi"/>
              </w:rPr>
              <w:t xml:space="preserve"> S tem </w:t>
            </w:r>
            <w:r w:rsidR="006D2872">
              <w:rPr>
                <w:rFonts w:eastAsia="Calibri" w:cstheme="minorBidi"/>
              </w:rPr>
              <w:t>se bo</w:t>
            </w:r>
            <w:r w:rsidR="006D2872" w:rsidRPr="71171342">
              <w:rPr>
                <w:rFonts w:eastAsia="Calibri" w:cstheme="minorBidi"/>
              </w:rPr>
              <w:t xml:space="preserve"> </w:t>
            </w:r>
            <w:r w:rsidRPr="71171342">
              <w:rPr>
                <w:rFonts w:eastAsia="Calibri" w:cstheme="minorBidi"/>
              </w:rPr>
              <w:t>prispeval</w:t>
            </w:r>
            <w:r w:rsidR="006D2872">
              <w:rPr>
                <w:rFonts w:eastAsia="Calibri" w:cstheme="minorBidi"/>
              </w:rPr>
              <w:t>o</w:t>
            </w:r>
            <w:r w:rsidRPr="71171342">
              <w:rPr>
                <w:rFonts w:eastAsia="Calibri" w:cstheme="minorBidi"/>
              </w:rPr>
              <w:t xml:space="preserve"> k večji fleksibilnosti in odzivnosti zdravstvenega sistema ter k večji kakovosti in dostopnosti zdravstvenih storitev za prebivalstvo.</w:t>
            </w:r>
          </w:p>
        </w:tc>
      </w:tr>
      <w:tr w:rsidR="2AA584D3" w:rsidRPr="00366B11" w14:paraId="198909B7" w14:textId="77777777" w:rsidTr="71171342">
        <w:trPr>
          <w:trHeight w:val="300"/>
        </w:trPr>
        <w:tc>
          <w:tcPr>
            <w:tcW w:w="2050" w:type="dxa"/>
          </w:tcPr>
          <w:p w14:paraId="44E69B54" w14:textId="39E008DA" w:rsidR="146B6C63" w:rsidRPr="00366B11" w:rsidRDefault="451C8550" w:rsidP="00366B11">
            <w:pPr>
              <w:jc w:val="both"/>
              <w:rPr>
                <w:rFonts w:eastAsia="Calibri" w:cstheme="minorHAnsi"/>
                <w:b/>
                <w:bCs/>
              </w:rPr>
            </w:pPr>
            <w:r w:rsidRPr="00366B11">
              <w:rPr>
                <w:rFonts w:eastAsia="Calibri" w:cstheme="minorHAnsi"/>
                <w:b/>
                <w:bCs/>
              </w:rPr>
              <w:t>4</w:t>
            </w:r>
            <w:r w:rsidR="18ED56D2" w:rsidRPr="00366B11">
              <w:rPr>
                <w:rFonts w:eastAsia="Calibri" w:cstheme="minorHAnsi"/>
                <w:b/>
                <w:bCs/>
              </w:rPr>
              <w:t xml:space="preserve">. 1. Aktivnost za dosego cilja </w:t>
            </w:r>
            <w:r w:rsidR="00482210">
              <w:rPr>
                <w:rFonts w:eastAsia="Calibri" w:cstheme="minorHAnsi"/>
                <w:b/>
                <w:bCs/>
              </w:rPr>
              <w:t>5</w:t>
            </w:r>
          </w:p>
        </w:tc>
        <w:tc>
          <w:tcPr>
            <w:tcW w:w="7300" w:type="dxa"/>
          </w:tcPr>
          <w:p w14:paraId="63EAA135" w14:textId="6BAF7BD4" w:rsidR="006E4447" w:rsidRPr="00366B11" w:rsidRDefault="0D46F2CA" w:rsidP="00366B11">
            <w:pPr>
              <w:jc w:val="both"/>
              <w:rPr>
                <w:rFonts w:eastAsia="Calibri" w:cstheme="minorHAnsi"/>
                <w:b/>
                <w:bCs/>
              </w:rPr>
            </w:pPr>
            <w:r w:rsidRPr="00366B11">
              <w:rPr>
                <w:rFonts w:eastAsia="Calibri" w:cstheme="minorHAnsi"/>
                <w:b/>
                <w:bCs/>
              </w:rPr>
              <w:t xml:space="preserve">Samostojno </w:t>
            </w:r>
            <w:r w:rsidR="00DD37E6">
              <w:rPr>
                <w:rFonts w:eastAsia="Calibri" w:cstheme="minorHAnsi"/>
                <w:b/>
                <w:bCs/>
              </w:rPr>
              <w:t>spremljanje</w:t>
            </w:r>
            <w:r w:rsidR="00DD37E6" w:rsidRPr="00366B11">
              <w:rPr>
                <w:rFonts w:eastAsia="Calibri" w:cstheme="minorHAnsi"/>
                <w:b/>
                <w:bCs/>
              </w:rPr>
              <w:t xml:space="preserve"> </w:t>
            </w:r>
            <w:r w:rsidRPr="00366B11">
              <w:rPr>
                <w:rFonts w:eastAsia="Calibri" w:cstheme="minorHAnsi"/>
                <w:b/>
                <w:bCs/>
              </w:rPr>
              <w:t xml:space="preserve">zdrave nosečnosti </w:t>
            </w:r>
            <w:r w:rsidR="00141DE7">
              <w:rPr>
                <w:rFonts w:eastAsia="Calibri" w:cstheme="minorHAnsi"/>
                <w:b/>
                <w:bCs/>
              </w:rPr>
              <w:t xml:space="preserve">in </w:t>
            </w:r>
            <w:r w:rsidR="00DD37E6">
              <w:rPr>
                <w:rFonts w:eastAsia="Calibri" w:cstheme="minorHAnsi"/>
                <w:b/>
                <w:bCs/>
              </w:rPr>
              <w:t xml:space="preserve">vodenje </w:t>
            </w:r>
            <w:r w:rsidR="00141DE7" w:rsidRPr="00366B11">
              <w:rPr>
                <w:rFonts w:eastAsia="Calibri" w:cstheme="minorHAnsi"/>
                <w:b/>
                <w:bCs/>
              </w:rPr>
              <w:t xml:space="preserve">nekompliciranega poroda </w:t>
            </w:r>
            <w:r w:rsidRPr="00366B11">
              <w:rPr>
                <w:rFonts w:eastAsia="Calibri" w:cstheme="minorHAnsi"/>
                <w:b/>
                <w:bCs/>
              </w:rPr>
              <w:t>s strani diplomiranih babic</w:t>
            </w:r>
          </w:p>
          <w:p w14:paraId="3FFB60A1" w14:textId="38CC73F6" w:rsidR="0D46F2CA" w:rsidRPr="00366B11" w:rsidRDefault="0D46F2CA" w:rsidP="00366B11">
            <w:pPr>
              <w:jc w:val="both"/>
              <w:rPr>
                <w:rFonts w:eastAsia="Calibri" w:cstheme="minorHAnsi"/>
                <w:b/>
                <w:bCs/>
              </w:rPr>
            </w:pPr>
          </w:p>
        </w:tc>
      </w:tr>
      <w:tr w:rsidR="2AA584D3" w:rsidRPr="00366B11" w14:paraId="70136E1C" w14:textId="77777777" w:rsidTr="71171342">
        <w:trPr>
          <w:trHeight w:val="300"/>
        </w:trPr>
        <w:tc>
          <w:tcPr>
            <w:tcW w:w="2050" w:type="dxa"/>
          </w:tcPr>
          <w:p w14:paraId="16EC51F7" w14:textId="7F7782E7" w:rsidR="2AA584D3" w:rsidRPr="00366B11" w:rsidRDefault="2AA584D3" w:rsidP="00366B11">
            <w:pPr>
              <w:jc w:val="both"/>
              <w:rPr>
                <w:rFonts w:eastAsia="Calibri" w:cstheme="minorHAnsi"/>
              </w:rPr>
            </w:pPr>
            <w:r w:rsidRPr="00366B11">
              <w:rPr>
                <w:rFonts w:eastAsia="Calibri" w:cstheme="minorHAnsi"/>
                <w:b/>
                <w:bCs/>
              </w:rPr>
              <w:t>Opis</w:t>
            </w:r>
          </w:p>
        </w:tc>
        <w:tc>
          <w:tcPr>
            <w:tcW w:w="7300" w:type="dxa"/>
          </w:tcPr>
          <w:p w14:paraId="196C587E" w14:textId="712B7364" w:rsidR="1F9B1D10" w:rsidRPr="001A2575" w:rsidRDefault="1F9B1D10" w:rsidP="00366B11">
            <w:pPr>
              <w:jc w:val="both"/>
              <w:rPr>
                <w:rFonts w:eastAsia="Calibri" w:cstheme="minorHAnsi"/>
              </w:rPr>
            </w:pPr>
            <w:r w:rsidRPr="001A2575">
              <w:rPr>
                <w:rFonts w:eastAsia="Calibri" w:cstheme="minorHAnsi"/>
              </w:rPr>
              <w:t xml:space="preserve">Vzpostavitev sistema, ki bo </w:t>
            </w:r>
            <w:r w:rsidR="0024094D" w:rsidRPr="001A2575">
              <w:rPr>
                <w:rFonts w:eastAsia="Calibri" w:cstheme="minorHAnsi"/>
              </w:rPr>
              <w:t>krepil</w:t>
            </w:r>
            <w:r w:rsidRPr="001A2575">
              <w:rPr>
                <w:rFonts w:eastAsia="Calibri" w:cstheme="minorHAnsi"/>
              </w:rPr>
              <w:t xml:space="preserve"> </w:t>
            </w:r>
            <w:r w:rsidR="006D2872">
              <w:rPr>
                <w:rFonts w:eastAsia="Calibri" w:cstheme="minorHAnsi"/>
              </w:rPr>
              <w:t xml:space="preserve">kompetence in avtonomijo </w:t>
            </w:r>
            <w:r w:rsidRPr="001A2575">
              <w:rPr>
                <w:rFonts w:eastAsia="Calibri" w:cstheme="minorHAnsi"/>
              </w:rPr>
              <w:t>diplomirani</w:t>
            </w:r>
            <w:r w:rsidR="006D2872">
              <w:rPr>
                <w:rFonts w:eastAsia="Calibri" w:cstheme="minorHAnsi"/>
              </w:rPr>
              <w:t>h</w:t>
            </w:r>
            <w:r w:rsidRPr="001A2575">
              <w:rPr>
                <w:rFonts w:eastAsia="Calibri" w:cstheme="minorHAnsi"/>
              </w:rPr>
              <w:t xml:space="preserve"> babic</w:t>
            </w:r>
            <w:r w:rsidR="006D2872">
              <w:rPr>
                <w:rFonts w:eastAsia="Calibri" w:cstheme="minorHAnsi"/>
              </w:rPr>
              <w:t xml:space="preserve"> za</w:t>
            </w:r>
            <w:r w:rsidRPr="001A2575">
              <w:rPr>
                <w:rFonts w:eastAsia="Calibri" w:cstheme="minorHAnsi"/>
              </w:rPr>
              <w:t xml:space="preserve"> </w:t>
            </w:r>
            <w:r w:rsidR="00DD37E6" w:rsidRPr="001A2575">
              <w:rPr>
                <w:rFonts w:eastAsia="Calibri" w:cstheme="minorHAnsi"/>
              </w:rPr>
              <w:t>spremljanje zdrave nosečnosti in vodenje nekompliciranega poroda</w:t>
            </w:r>
            <w:r w:rsidRPr="001A2575">
              <w:rPr>
                <w:rFonts w:eastAsia="Calibri" w:cstheme="minorHAnsi"/>
              </w:rPr>
              <w:t xml:space="preserve">, po zgledu praks iz tujine. </w:t>
            </w:r>
            <w:r w:rsidR="48BD6BEB" w:rsidRPr="001A2575">
              <w:rPr>
                <w:rFonts w:eastAsia="Calibri" w:cstheme="minorHAnsi"/>
              </w:rPr>
              <w:t>Aktivnost bo vključevala naslednje ukrepe:</w:t>
            </w:r>
          </w:p>
          <w:p w14:paraId="326839CE" w14:textId="2AF6A75C" w:rsidR="001D7670" w:rsidRPr="001A2575" w:rsidRDefault="001D7670" w:rsidP="001D7670">
            <w:pPr>
              <w:rPr>
                <w:rFonts w:ascii="Calibri" w:eastAsia="Times New Roman" w:hAnsi="Calibri" w:cs="Calibri"/>
                <w:kern w:val="0"/>
              </w:rPr>
            </w:pPr>
            <w:r w:rsidRPr="001A2575">
              <w:rPr>
                <w:rFonts w:ascii="Calibri" w:eastAsia="Times New Roman" w:hAnsi="Calibri" w:cs="Calibri"/>
                <w:kern w:val="0"/>
              </w:rPr>
              <w:t>Vzpostavitev sistema, ki bo omogočal večjo vključenost diplomiranih babic v spremljanje zdrave nosečnosti in vodenje nekompliciranega poroda. Aktivnosti bodo usmerjene v naslednje ukrepe:</w:t>
            </w:r>
          </w:p>
          <w:p w14:paraId="579E36BF" w14:textId="537F3AC7" w:rsidR="001D7670" w:rsidRPr="001A2575" w:rsidRDefault="006D2872" w:rsidP="00C75AF7">
            <w:pPr>
              <w:pStyle w:val="Odstavekseznama"/>
              <w:numPr>
                <w:ilvl w:val="0"/>
                <w:numId w:val="1"/>
              </w:numPr>
              <w:rPr>
                <w:rFonts w:eastAsia="Times New Roman" w:cs="Calibri"/>
                <w:kern w:val="0"/>
              </w:rPr>
            </w:pPr>
            <w:r>
              <w:rPr>
                <w:rFonts w:eastAsia="Times New Roman" w:cs="Calibri"/>
                <w:kern w:val="0"/>
              </w:rPr>
              <w:t>k</w:t>
            </w:r>
            <w:r w:rsidR="001D7670" w:rsidRPr="001A2575">
              <w:rPr>
                <w:rFonts w:eastAsia="Times New Roman" w:cs="Calibri"/>
                <w:kern w:val="0"/>
              </w:rPr>
              <w:t>repitev sistemskih pogojev za izvajanje strokovnih kompetenc diplomiranih babic s pripravo dodatnih strokovnih usposabljanj, ki bodo temeljila na nadgradnji znanja in veščin za samostojno vodenje nosečnosti in porodov pri zdravih nosečnicah, ob upoštevanju aktualnih smernic SZO.</w:t>
            </w:r>
          </w:p>
          <w:p w14:paraId="6BA71520" w14:textId="77777777" w:rsidR="001D7670" w:rsidRPr="001A2575" w:rsidRDefault="001D7670" w:rsidP="00C75AF7">
            <w:pPr>
              <w:numPr>
                <w:ilvl w:val="0"/>
                <w:numId w:val="1"/>
              </w:numPr>
              <w:rPr>
                <w:rFonts w:ascii="Calibri" w:eastAsia="Times New Roman" w:hAnsi="Calibri" w:cs="Calibri"/>
                <w:kern w:val="0"/>
              </w:rPr>
            </w:pPr>
            <w:r w:rsidRPr="001A2575">
              <w:rPr>
                <w:rFonts w:ascii="Calibri" w:eastAsia="Times New Roman" w:hAnsi="Calibri" w:cs="Calibri"/>
                <w:kern w:val="0"/>
              </w:rPr>
              <w:t>Vzpostavitev ambulant za babiško oskrbo, kjer bodo babice vodile obravnavo zdravih nosečnic in v sodelovanju z zdravstvenimi ustanovami izvajale porode z nizkim tveganjem, z namenom izboljšanja dostopnosti in kontinuitete oskrbe.</w:t>
            </w:r>
          </w:p>
          <w:p w14:paraId="6CBCFD8A" w14:textId="3885A631" w:rsidR="2AA584D3" w:rsidRPr="00D677D0" w:rsidRDefault="001D7670" w:rsidP="00D677D0">
            <w:pPr>
              <w:numPr>
                <w:ilvl w:val="0"/>
                <w:numId w:val="1"/>
              </w:numPr>
              <w:rPr>
                <w:rFonts w:cstheme="minorBidi"/>
              </w:rPr>
            </w:pPr>
            <w:r w:rsidRPr="001A2575">
              <w:rPr>
                <w:rFonts w:ascii="Calibri" w:eastAsia="Times New Roman" w:hAnsi="Calibri" w:cs="Calibri"/>
                <w:kern w:val="0"/>
              </w:rPr>
              <w:t>Vzpostavitev podpornega okvira za izvajanje samostojne babiške oskrbe, vključno z razvojem strokovnih protokolov in smernic ter sistemom za spremljanje kakovosti in varnosti storitev, s ciljem dolgoročne sistemske podpore in krepitve vloge babic v zdravstvenem varstvu.</w:t>
            </w:r>
          </w:p>
        </w:tc>
      </w:tr>
      <w:tr w:rsidR="2AA584D3" w:rsidRPr="00366B11" w14:paraId="12841596" w14:textId="77777777" w:rsidTr="71171342">
        <w:trPr>
          <w:trHeight w:val="300"/>
        </w:trPr>
        <w:tc>
          <w:tcPr>
            <w:tcW w:w="2050" w:type="dxa"/>
          </w:tcPr>
          <w:p w14:paraId="15F35E26" w14:textId="77777777" w:rsidR="2AA584D3" w:rsidRPr="00366B11" w:rsidRDefault="2AA584D3" w:rsidP="00366B11">
            <w:pPr>
              <w:jc w:val="both"/>
              <w:rPr>
                <w:rFonts w:eastAsia="Calibri" w:cstheme="minorHAnsi"/>
              </w:rPr>
            </w:pPr>
            <w:r w:rsidRPr="00366B11">
              <w:rPr>
                <w:rFonts w:eastAsia="Calibri" w:cstheme="minorHAnsi"/>
                <w:b/>
                <w:bCs/>
              </w:rPr>
              <w:t>Sodelujoči</w:t>
            </w:r>
          </w:p>
        </w:tc>
        <w:tc>
          <w:tcPr>
            <w:tcW w:w="7300" w:type="dxa"/>
          </w:tcPr>
          <w:p w14:paraId="050C83DC" w14:textId="29609158" w:rsidR="6A7D02DB" w:rsidRPr="00366B11" w:rsidRDefault="32FD627B" w:rsidP="5C733E38">
            <w:pPr>
              <w:jc w:val="both"/>
              <w:rPr>
                <w:rFonts w:cstheme="minorBidi"/>
              </w:rPr>
            </w:pPr>
            <w:r w:rsidRPr="71468AFB">
              <w:rPr>
                <w:rFonts w:eastAsia="Calibri" w:cstheme="minorBidi"/>
              </w:rPr>
              <w:t>Z</w:t>
            </w:r>
            <w:r w:rsidR="0BA3F2F2" w:rsidRPr="71468AFB">
              <w:rPr>
                <w:rFonts w:eastAsia="Calibri" w:cstheme="minorBidi"/>
              </w:rPr>
              <w:t>ZBNS</w:t>
            </w:r>
          </w:p>
        </w:tc>
      </w:tr>
      <w:tr w:rsidR="2AA584D3" w:rsidRPr="00366B11" w14:paraId="1D0E6C71" w14:textId="77777777" w:rsidTr="71171342">
        <w:trPr>
          <w:trHeight w:val="300"/>
        </w:trPr>
        <w:tc>
          <w:tcPr>
            <w:tcW w:w="2050" w:type="dxa"/>
          </w:tcPr>
          <w:p w14:paraId="6765F8BF" w14:textId="77777777" w:rsidR="2AA584D3" w:rsidRPr="00366B11" w:rsidRDefault="2AA584D3" w:rsidP="00366B11">
            <w:pPr>
              <w:jc w:val="both"/>
              <w:rPr>
                <w:rFonts w:eastAsia="Calibri" w:cstheme="minorHAnsi"/>
                <w:b/>
                <w:bCs/>
              </w:rPr>
            </w:pPr>
            <w:r w:rsidRPr="00366B11">
              <w:rPr>
                <w:rFonts w:eastAsia="Calibri" w:cstheme="minorHAnsi"/>
                <w:b/>
                <w:bCs/>
              </w:rPr>
              <w:t>Nosilec aktivnosti</w:t>
            </w:r>
          </w:p>
        </w:tc>
        <w:tc>
          <w:tcPr>
            <w:tcW w:w="7300" w:type="dxa"/>
          </w:tcPr>
          <w:p w14:paraId="0000FC2A" w14:textId="40246032" w:rsidR="2AA584D3" w:rsidRPr="00366B11" w:rsidRDefault="2AA584D3" w:rsidP="00366B11">
            <w:pPr>
              <w:jc w:val="both"/>
              <w:rPr>
                <w:rFonts w:eastAsia="Calibri" w:cstheme="minorHAnsi"/>
              </w:rPr>
            </w:pPr>
            <w:r w:rsidRPr="00366B11">
              <w:rPr>
                <w:rFonts w:eastAsia="Calibri" w:cstheme="minorHAnsi"/>
              </w:rPr>
              <w:t>MZ</w:t>
            </w:r>
          </w:p>
        </w:tc>
      </w:tr>
      <w:tr w:rsidR="2AA584D3" w:rsidRPr="00366B11" w14:paraId="524963CD" w14:textId="77777777" w:rsidTr="71171342">
        <w:trPr>
          <w:trHeight w:val="300"/>
        </w:trPr>
        <w:tc>
          <w:tcPr>
            <w:tcW w:w="2050" w:type="dxa"/>
          </w:tcPr>
          <w:p w14:paraId="0EA5BC82" w14:textId="7A456C74" w:rsidR="2AA584D3" w:rsidRPr="00366B11" w:rsidRDefault="2AA584D3" w:rsidP="00366B11">
            <w:pPr>
              <w:jc w:val="both"/>
              <w:rPr>
                <w:rFonts w:eastAsia="Calibri" w:cstheme="minorHAnsi"/>
                <w:b/>
                <w:bCs/>
              </w:rPr>
            </w:pPr>
            <w:r w:rsidRPr="00366B11">
              <w:rPr>
                <w:rFonts w:eastAsia="Calibri" w:cstheme="minorHAnsi"/>
                <w:b/>
                <w:bCs/>
              </w:rPr>
              <w:t>Rok izvedbe</w:t>
            </w:r>
          </w:p>
        </w:tc>
        <w:tc>
          <w:tcPr>
            <w:tcW w:w="7300" w:type="dxa"/>
          </w:tcPr>
          <w:p w14:paraId="3B385E76" w14:textId="7B2E5740" w:rsidR="2AA584D3" w:rsidRPr="00366B11" w:rsidRDefault="2AA584D3" w:rsidP="5C733E38">
            <w:pPr>
              <w:jc w:val="both"/>
              <w:rPr>
                <w:rFonts w:eastAsia="Calibri" w:cstheme="minorBidi"/>
              </w:rPr>
            </w:pPr>
            <w:r w:rsidRPr="71468AFB">
              <w:rPr>
                <w:rFonts w:eastAsia="Calibri" w:cstheme="minorBidi"/>
              </w:rPr>
              <w:t>203</w:t>
            </w:r>
            <w:r w:rsidR="2AA7F897" w:rsidRPr="71468AFB">
              <w:rPr>
                <w:rFonts w:eastAsia="Calibri" w:cstheme="minorBidi"/>
              </w:rPr>
              <w:t>5</w:t>
            </w:r>
          </w:p>
        </w:tc>
      </w:tr>
      <w:tr w:rsidR="133484D4" w:rsidRPr="00366B11" w14:paraId="55B2AD4F" w14:textId="77777777" w:rsidTr="71171342">
        <w:trPr>
          <w:trHeight w:val="300"/>
        </w:trPr>
        <w:tc>
          <w:tcPr>
            <w:tcW w:w="2050" w:type="dxa"/>
          </w:tcPr>
          <w:p w14:paraId="2F6FA5C2" w14:textId="4ED55A68" w:rsidR="133484D4" w:rsidRPr="00366B11" w:rsidRDefault="133484D4" w:rsidP="00366B11">
            <w:pPr>
              <w:jc w:val="both"/>
              <w:rPr>
                <w:rFonts w:eastAsia="Calibri" w:cstheme="minorHAnsi"/>
              </w:rPr>
            </w:pPr>
          </w:p>
        </w:tc>
        <w:tc>
          <w:tcPr>
            <w:tcW w:w="7300" w:type="dxa"/>
          </w:tcPr>
          <w:p w14:paraId="5F1B4216" w14:textId="183B7FBC" w:rsidR="133484D4" w:rsidRPr="00366B11" w:rsidRDefault="133484D4" w:rsidP="00366B11">
            <w:pPr>
              <w:jc w:val="both"/>
              <w:rPr>
                <w:rFonts w:eastAsia="Calibri" w:cstheme="minorHAnsi"/>
              </w:rPr>
            </w:pPr>
          </w:p>
        </w:tc>
      </w:tr>
      <w:tr w:rsidR="133484D4" w:rsidRPr="00366B11" w14:paraId="45F2D74C" w14:textId="77777777" w:rsidTr="71171342">
        <w:trPr>
          <w:trHeight w:val="300"/>
        </w:trPr>
        <w:tc>
          <w:tcPr>
            <w:tcW w:w="2050" w:type="dxa"/>
          </w:tcPr>
          <w:p w14:paraId="04CB33E2" w14:textId="0943B98B" w:rsidR="0C22D8BE" w:rsidRPr="00366B11" w:rsidRDefault="0C22D8BE" w:rsidP="00366B11">
            <w:pPr>
              <w:jc w:val="both"/>
              <w:rPr>
                <w:rFonts w:eastAsia="Calibri" w:cstheme="minorHAnsi"/>
                <w:b/>
                <w:bCs/>
              </w:rPr>
            </w:pPr>
            <w:r w:rsidRPr="00366B11">
              <w:rPr>
                <w:rFonts w:eastAsia="Calibri" w:cstheme="minorHAnsi"/>
                <w:b/>
                <w:bCs/>
              </w:rPr>
              <w:t xml:space="preserve">4. 2. Aktivnost za dosego cilja </w:t>
            </w:r>
            <w:r w:rsidR="00482210">
              <w:rPr>
                <w:rFonts w:eastAsia="Calibri" w:cstheme="minorHAnsi"/>
                <w:b/>
                <w:bCs/>
              </w:rPr>
              <w:t>5</w:t>
            </w:r>
          </w:p>
        </w:tc>
        <w:tc>
          <w:tcPr>
            <w:tcW w:w="7300" w:type="dxa"/>
          </w:tcPr>
          <w:p w14:paraId="5A46C007" w14:textId="7849CF9C" w:rsidR="0C22D8BE" w:rsidRPr="00366B11" w:rsidRDefault="327AAA77" w:rsidP="66D1A7B0">
            <w:pPr>
              <w:jc w:val="both"/>
              <w:rPr>
                <w:rFonts w:ascii="Calibri" w:eastAsia="Calibri" w:hAnsi="Calibri" w:cs="Calibri"/>
              </w:rPr>
            </w:pPr>
            <w:r w:rsidRPr="5AF05783">
              <w:rPr>
                <w:rFonts w:eastAsia="Calibri" w:cstheme="minorBidi"/>
                <w:b/>
                <w:bCs/>
              </w:rPr>
              <w:t>Vzpostavitev special</w:t>
            </w:r>
            <w:r w:rsidRPr="5AF05783">
              <w:rPr>
                <w:rFonts w:cstheme="minorBidi"/>
                <w:b/>
                <w:bCs/>
              </w:rPr>
              <w:t xml:space="preserve">izacij </w:t>
            </w:r>
            <w:r w:rsidR="3704DC80" w:rsidRPr="5AF05783">
              <w:rPr>
                <w:rFonts w:cstheme="minorBidi"/>
                <w:b/>
                <w:bCs/>
              </w:rPr>
              <w:t>na področju babištva</w:t>
            </w:r>
          </w:p>
        </w:tc>
      </w:tr>
      <w:tr w:rsidR="133484D4" w:rsidRPr="00366B11" w14:paraId="05B337F1" w14:textId="77777777" w:rsidTr="71171342">
        <w:trPr>
          <w:trHeight w:val="300"/>
        </w:trPr>
        <w:tc>
          <w:tcPr>
            <w:tcW w:w="2050" w:type="dxa"/>
          </w:tcPr>
          <w:p w14:paraId="6DB0CD51" w14:textId="051ED784" w:rsidR="74AB93F6" w:rsidRPr="00366B11" w:rsidRDefault="5B5004E5" w:rsidP="00366B11">
            <w:pPr>
              <w:jc w:val="both"/>
              <w:rPr>
                <w:rFonts w:eastAsia="Calibri" w:cstheme="minorHAnsi"/>
              </w:rPr>
            </w:pPr>
            <w:r w:rsidRPr="00366B11">
              <w:rPr>
                <w:rFonts w:eastAsia="Calibri" w:cstheme="minorHAnsi"/>
                <w:b/>
                <w:bCs/>
              </w:rPr>
              <w:t>Opis</w:t>
            </w:r>
          </w:p>
        </w:tc>
        <w:tc>
          <w:tcPr>
            <w:tcW w:w="7300" w:type="dxa"/>
          </w:tcPr>
          <w:p w14:paraId="72502D39" w14:textId="4E93F4C7" w:rsidR="69E13DBB" w:rsidRPr="00366B11" w:rsidRDefault="4E39AC5E" w:rsidP="71171342">
            <w:pPr>
              <w:jc w:val="both"/>
              <w:rPr>
                <w:rFonts w:eastAsia="Calibri" w:cstheme="minorBidi"/>
              </w:rPr>
            </w:pPr>
            <w:r w:rsidRPr="71171342">
              <w:rPr>
                <w:rFonts w:eastAsia="Calibri" w:cstheme="minorBidi"/>
              </w:rPr>
              <w:t xml:space="preserve">Vzpostavitev sistema specializacij za diplomirane babice omogoči poglobitev znanja in </w:t>
            </w:r>
            <w:r w:rsidR="08BF9A98" w:rsidRPr="71171342">
              <w:rPr>
                <w:rFonts w:eastAsia="Calibri" w:cstheme="minorBidi"/>
              </w:rPr>
              <w:t>nadgradnja</w:t>
            </w:r>
            <w:r w:rsidRPr="71171342">
              <w:rPr>
                <w:rFonts w:eastAsia="Calibri" w:cstheme="minorBidi"/>
              </w:rPr>
              <w:t xml:space="preserve"> kompetenc na specifičnih področjih babištva</w:t>
            </w:r>
            <w:r w:rsidR="29C9459E" w:rsidRPr="71171342">
              <w:rPr>
                <w:rFonts w:eastAsia="Calibri" w:cstheme="minorBidi"/>
              </w:rPr>
              <w:t xml:space="preserve"> (primer: samostojno jemanje brisu materničnega vratu ali testov PAP)</w:t>
            </w:r>
            <w:r w:rsidRPr="71171342">
              <w:rPr>
                <w:rFonts w:eastAsia="Calibri" w:cstheme="minorBidi"/>
              </w:rPr>
              <w:t xml:space="preserve">. Namen aktivnosti je izboljšanje kakovosti oskrbe, povečanje </w:t>
            </w:r>
            <w:r w:rsidR="328B57F0" w:rsidRPr="71171342">
              <w:rPr>
                <w:rFonts w:eastAsia="Calibri" w:cstheme="minorBidi"/>
              </w:rPr>
              <w:t>profesionalne</w:t>
            </w:r>
            <w:r w:rsidRPr="71171342">
              <w:rPr>
                <w:rFonts w:eastAsia="Calibri" w:cstheme="minorBidi"/>
              </w:rPr>
              <w:t xml:space="preserve"> avtonom</w:t>
            </w:r>
            <w:r w:rsidR="6103ABB4" w:rsidRPr="71171342">
              <w:rPr>
                <w:rFonts w:eastAsia="Calibri" w:cstheme="minorBidi"/>
              </w:rPr>
              <w:t>ije babic ter okrepitev njihove vloge v multidisciplinarnih timih. Z vzpostavitvijo specializacij za diplomirane babice, bi še dodatno razbremenilo delo ginekologov in porodničarjev, diplomirane babice pa bi imele večjo mo</w:t>
            </w:r>
            <w:r w:rsidR="6FD4F86C" w:rsidRPr="71171342">
              <w:rPr>
                <w:rFonts w:eastAsia="Calibri" w:cstheme="minorBidi"/>
              </w:rPr>
              <w:t>žnost za strokovni razvoj, zvišala bi se kakovost in varnost zdrave, a noseče ženske pred, med in po porodu.</w:t>
            </w:r>
            <w:r w:rsidR="29C9459E" w:rsidRPr="71171342">
              <w:rPr>
                <w:rFonts w:eastAsia="Calibri" w:cstheme="minorBidi"/>
              </w:rPr>
              <w:t xml:space="preserve"> </w:t>
            </w:r>
          </w:p>
        </w:tc>
      </w:tr>
      <w:tr w:rsidR="133484D4" w:rsidRPr="00366B11" w14:paraId="56391D41" w14:textId="77777777" w:rsidTr="71171342">
        <w:trPr>
          <w:trHeight w:val="300"/>
        </w:trPr>
        <w:tc>
          <w:tcPr>
            <w:tcW w:w="2050" w:type="dxa"/>
          </w:tcPr>
          <w:p w14:paraId="1FB2F957" w14:textId="5CCD7F55" w:rsidR="74AB93F6" w:rsidRPr="00366B11" w:rsidRDefault="5B5004E5" w:rsidP="00366B11">
            <w:pPr>
              <w:jc w:val="both"/>
              <w:rPr>
                <w:rFonts w:eastAsia="Calibri" w:cstheme="minorHAnsi"/>
              </w:rPr>
            </w:pPr>
            <w:r w:rsidRPr="00366B11">
              <w:rPr>
                <w:rFonts w:eastAsia="Calibri" w:cstheme="minorHAnsi"/>
                <w:b/>
                <w:bCs/>
              </w:rPr>
              <w:t>Sodelujoči</w:t>
            </w:r>
          </w:p>
        </w:tc>
        <w:tc>
          <w:tcPr>
            <w:tcW w:w="7300" w:type="dxa"/>
          </w:tcPr>
          <w:p w14:paraId="366521F2" w14:textId="741DE079" w:rsidR="243267B4" w:rsidRPr="00366B11" w:rsidRDefault="5232A2AB" w:rsidP="5AF05783">
            <w:pPr>
              <w:jc w:val="both"/>
              <w:rPr>
                <w:rFonts w:eastAsia="Calibri" w:cstheme="minorBidi"/>
              </w:rPr>
            </w:pPr>
            <w:r w:rsidRPr="5AF05783">
              <w:rPr>
                <w:rFonts w:eastAsia="Calibri" w:cstheme="minorBidi"/>
              </w:rPr>
              <w:t>Z</w:t>
            </w:r>
            <w:r w:rsidR="4A7B62A6" w:rsidRPr="5AF05783">
              <w:rPr>
                <w:rFonts w:eastAsia="Calibri" w:cstheme="minorBidi"/>
              </w:rPr>
              <w:t>ZBNS</w:t>
            </w:r>
            <w:r w:rsidR="0024094D" w:rsidRPr="00366B11">
              <w:rPr>
                <w:rFonts w:eastAsia="Calibri" w:cstheme="minorBidi"/>
              </w:rPr>
              <w:t xml:space="preserve"> </w:t>
            </w:r>
          </w:p>
        </w:tc>
      </w:tr>
      <w:tr w:rsidR="133484D4" w:rsidRPr="00366B11" w14:paraId="10B45BCE" w14:textId="77777777" w:rsidTr="71171342">
        <w:trPr>
          <w:trHeight w:val="300"/>
        </w:trPr>
        <w:tc>
          <w:tcPr>
            <w:tcW w:w="2050" w:type="dxa"/>
          </w:tcPr>
          <w:p w14:paraId="4C3F56F1" w14:textId="3D76A728" w:rsidR="74AB93F6" w:rsidRPr="00366B11" w:rsidRDefault="5B5004E5" w:rsidP="00366B11">
            <w:pPr>
              <w:jc w:val="both"/>
              <w:rPr>
                <w:rFonts w:eastAsia="Calibri" w:cstheme="minorHAnsi"/>
                <w:b/>
                <w:bCs/>
              </w:rPr>
            </w:pPr>
            <w:r w:rsidRPr="00366B11">
              <w:rPr>
                <w:rFonts w:eastAsia="Calibri" w:cstheme="minorHAnsi"/>
                <w:b/>
                <w:bCs/>
              </w:rPr>
              <w:t>Nosilec aktivnosti</w:t>
            </w:r>
          </w:p>
        </w:tc>
        <w:tc>
          <w:tcPr>
            <w:tcW w:w="7300" w:type="dxa"/>
          </w:tcPr>
          <w:p w14:paraId="5A4255A7" w14:textId="4213478C" w:rsidR="507CB3E5" w:rsidRPr="00366B11" w:rsidRDefault="507CB3E5" w:rsidP="00366B11">
            <w:pPr>
              <w:jc w:val="both"/>
              <w:rPr>
                <w:rFonts w:eastAsia="Calibri" w:cstheme="minorHAnsi"/>
              </w:rPr>
            </w:pPr>
            <w:r w:rsidRPr="00366B11">
              <w:rPr>
                <w:rFonts w:eastAsia="Calibri" w:cstheme="minorHAnsi"/>
              </w:rPr>
              <w:t>MZ</w:t>
            </w:r>
          </w:p>
        </w:tc>
      </w:tr>
      <w:tr w:rsidR="133484D4" w:rsidRPr="00366B11" w14:paraId="0213A079" w14:textId="77777777" w:rsidTr="71171342">
        <w:trPr>
          <w:trHeight w:val="300"/>
        </w:trPr>
        <w:tc>
          <w:tcPr>
            <w:tcW w:w="2050" w:type="dxa"/>
          </w:tcPr>
          <w:p w14:paraId="78BD9025" w14:textId="31673449" w:rsidR="74AB93F6" w:rsidRPr="00366B11" w:rsidRDefault="5B5004E5" w:rsidP="00366B11">
            <w:pPr>
              <w:jc w:val="both"/>
              <w:rPr>
                <w:rFonts w:eastAsia="Calibri" w:cstheme="minorHAnsi"/>
                <w:b/>
                <w:bCs/>
              </w:rPr>
            </w:pPr>
            <w:r w:rsidRPr="00366B11">
              <w:rPr>
                <w:rFonts w:eastAsia="Calibri" w:cstheme="minorHAnsi"/>
                <w:b/>
                <w:bCs/>
              </w:rPr>
              <w:t>Rok izvedbe</w:t>
            </w:r>
          </w:p>
        </w:tc>
        <w:tc>
          <w:tcPr>
            <w:tcW w:w="7300" w:type="dxa"/>
          </w:tcPr>
          <w:p w14:paraId="1201E93E" w14:textId="675F21F5" w:rsidR="2A5F2D81" w:rsidRPr="00366B11" w:rsidRDefault="2A5F2D81" w:rsidP="00366B11">
            <w:pPr>
              <w:jc w:val="both"/>
              <w:rPr>
                <w:rFonts w:eastAsia="Calibri" w:cstheme="minorHAnsi"/>
              </w:rPr>
            </w:pPr>
            <w:r w:rsidRPr="00366B11">
              <w:rPr>
                <w:rFonts w:eastAsia="Calibri" w:cstheme="minorHAnsi"/>
              </w:rPr>
              <w:t>2035</w:t>
            </w:r>
            <w:r w:rsidR="1DDBF8BB" w:rsidRPr="00366B11">
              <w:rPr>
                <w:rFonts w:eastAsia="Calibri" w:cstheme="minorHAnsi"/>
              </w:rPr>
              <w:t xml:space="preserve">    </w:t>
            </w:r>
          </w:p>
        </w:tc>
      </w:tr>
      <w:tr w:rsidR="00753166" w:rsidRPr="00366B11" w14:paraId="3DF9AE30" w14:textId="77777777" w:rsidTr="71171342">
        <w:trPr>
          <w:trHeight w:val="365"/>
        </w:trPr>
        <w:tc>
          <w:tcPr>
            <w:tcW w:w="2050" w:type="dxa"/>
          </w:tcPr>
          <w:p w14:paraId="74B798D5" w14:textId="77777777" w:rsidR="00753166" w:rsidRPr="00366B11" w:rsidRDefault="00753166" w:rsidP="00366B11">
            <w:pPr>
              <w:jc w:val="both"/>
              <w:rPr>
                <w:rFonts w:cstheme="minorHAnsi"/>
                <w:b/>
                <w:bCs/>
              </w:rPr>
            </w:pPr>
          </w:p>
        </w:tc>
        <w:tc>
          <w:tcPr>
            <w:tcW w:w="7300" w:type="dxa"/>
          </w:tcPr>
          <w:p w14:paraId="426F2C0C" w14:textId="77777777" w:rsidR="00753166" w:rsidRPr="00366B11" w:rsidRDefault="00753166" w:rsidP="00366B11">
            <w:pPr>
              <w:jc w:val="both"/>
              <w:rPr>
                <w:rFonts w:eastAsia="Calibri" w:cstheme="minorHAnsi"/>
              </w:rPr>
            </w:pPr>
          </w:p>
        </w:tc>
      </w:tr>
      <w:tr w:rsidR="00753166" w:rsidRPr="00366B11" w14:paraId="02286341" w14:textId="77777777" w:rsidTr="71171342">
        <w:trPr>
          <w:trHeight w:val="300"/>
        </w:trPr>
        <w:tc>
          <w:tcPr>
            <w:tcW w:w="2050" w:type="dxa"/>
          </w:tcPr>
          <w:p w14:paraId="36805F0A" w14:textId="3CC112EA" w:rsidR="00753166" w:rsidRPr="00366B11" w:rsidRDefault="00753166" w:rsidP="00366B11">
            <w:pPr>
              <w:jc w:val="both"/>
              <w:rPr>
                <w:rFonts w:cstheme="minorHAnsi"/>
                <w:b/>
                <w:bCs/>
              </w:rPr>
            </w:pPr>
            <w:r>
              <w:rPr>
                <w:rFonts w:cstheme="minorHAnsi"/>
                <w:b/>
                <w:bCs/>
              </w:rPr>
              <w:t xml:space="preserve">4. 3. Aktivnost za dosego cilja </w:t>
            </w:r>
            <w:r w:rsidR="00482210">
              <w:rPr>
                <w:rFonts w:cstheme="minorHAnsi"/>
                <w:b/>
                <w:bCs/>
              </w:rPr>
              <w:t>5</w:t>
            </w:r>
          </w:p>
        </w:tc>
        <w:tc>
          <w:tcPr>
            <w:tcW w:w="7300" w:type="dxa"/>
          </w:tcPr>
          <w:p w14:paraId="75CADA5F" w14:textId="7E35DBF6" w:rsidR="00753166" w:rsidRPr="00753166" w:rsidRDefault="0B0E8337" w:rsidP="71171342">
            <w:pPr>
              <w:jc w:val="both"/>
              <w:rPr>
                <w:rFonts w:eastAsia="Calibri" w:cstheme="minorBidi"/>
                <w:b/>
                <w:bCs/>
              </w:rPr>
            </w:pPr>
            <w:r w:rsidRPr="71171342">
              <w:rPr>
                <w:rFonts w:eastAsia="Calibri" w:cstheme="minorBidi"/>
                <w:b/>
                <w:bCs/>
              </w:rPr>
              <w:t>Nadgradnja</w:t>
            </w:r>
            <w:r w:rsidR="1D8959A3" w:rsidRPr="71171342">
              <w:rPr>
                <w:rFonts w:eastAsia="Calibri" w:cstheme="minorBidi"/>
                <w:b/>
                <w:bCs/>
              </w:rPr>
              <w:t xml:space="preserve"> kompetenc diplomirani</w:t>
            </w:r>
            <w:r w:rsidR="424DA394" w:rsidRPr="71171342">
              <w:rPr>
                <w:rFonts w:eastAsia="Calibri" w:cstheme="minorBidi"/>
                <w:b/>
                <w:bCs/>
              </w:rPr>
              <w:t>h</w:t>
            </w:r>
            <w:r w:rsidR="1D8959A3" w:rsidRPr="71171342">
              <w:rPr>
                <w:rFonts w:eastAsia="Calibri" w:cstheme="minorBidi"/>
                <w:b/>
                <w:bCs/>
              </w:rPr>
              <w:t xml:space="preserve"> medicinski</w:t>
            </w:r>
            <w:r w:rsidR="424DA394" w:rsidRPr="71171342">
              <w:rPr>
                <w:rFonts w:eastAsia="Calibri" w:cstheme="minorBidi"/>
                <w:b/>
                <w:bCs/>
              </w:rPr>
              <w:t>h</w:t>
            </w:r>
            <w:r w:rsidR="1D8959A3" w:rsidRPr="71171342">
              <w:rPr>
                <w:rFonts w:eastAsia="Calibri" w:cstheme="minorBidi"/>
                <w:b/>
                <w:bCs/>
              </w:rPr>
              <w:t xml:space="preserve"> sest</w:t>
            </w:r>
            <w:r w:rsidR="424DA394" w:rsidRPr="71171342">
              <w:rPr>
                <w:rFonts w:eastAsia="Calibri" w:cstheme="minorBidi"/>
                <w:b/>
                <w:bCs/>
              </w:rPr>
              <w:t>er</w:t>
            </w:r>
          </w:p>
        </w:tc>
      </w:tr>
      <w:tr w:rsidR="00753166" w:rsidRPr="00366B11" w14:paraId="15ED3F89" w14:textId="77777777" w:rsidTr="00D677D0">
        <w:trPr>
          <w:trHeight w:val="699"/>
        </w:trPr>
        <w:tc>
          <w:tcPr>
            <w:tcW w:w="2050" w:type="dxa"/>
          </w:tcPr>
          <w:p w14:paraId="69518F8C" w14:textId="53014833" w:rsidR="00753166" w:rsidRDefault="00753166" w:rsidP="00366B11">
            <w:pPr>
              <w:jc w:val="both"/>
              <w:rPr>
                <w:rFonts w:cstheme="minorHAnsi"/>
                <w:b/>
                <w:bCs/>
              </w:rPr>
            </w:pPr>
            <w:r>
              <w:rPr>
                <w:rFonts w:cstheme="minorHAnsi"/>
                <w:b/>
                <w:bCs/>
              </w:rPr>
              <w:t>Opis</w:t>
            </w:r>
          </w:p>
        </w:tc>
        <w:tc>
          <w:tcPr>
            <w:tcW w:w="7300" w:type="dxa"/>
          </w:tcPr>
          <w:p w14:paraId="008C8E61" w14:textId="7E10FAFE" w:rsidR="004D1C07" w:rsidRDefault="00970610" w:rsidP="71171342">
            <w:pPr>
              <w:jc w:val="both"/>
              <w:rPr>
                <w:rFonts w:eastAsia="Calibri" w:cstheme="minorBidi"/>
              </w:rPr>
            </w:pPr>
            <w:r>
              <w:rPr>
                <w:rFonts w:eastAsia="Calibri" w:cstheme="minorBidi"/>
              </w:rPr>
              <w:t xml:space="preserve">Nadgradnja </w:t>
            </w:r>
            <w:r w:rsidR="3D2D95FB" w:rsidRPr="71171342">
              <w:rPr>
                <w:rFonts w:eastAsia="Calibri" w:cstheme="minorBidi"/>
              </w:rPr>
              <w:t xml:space="preserve">kompetenc </w:t>
            </w:r>
            <w:r w:rsidR="6C8681FE" w:rsidRPr="71171342">
              <w:rPr>
                <w:rFonts w:eastAsia="Calibri" w:cstheme="minorBidi"/>
              </w:rPr>
              <w:t>diplomirani</w:t>
            </w:r>
            <w:r>
              <w:rPr>
                <w:rFonts w:eastAsia="Calibri" w:cstheme="minorBidi"/>
              </w:rPr>
              <w:t>h</w:t>
            </w:r>
            <w:r w:rsidR="6C8681FE" w:rsidRPr="71171342">
              <w:rPr>
                <w:rFonts w:eastAsia="Calibri" w:cstheme="minorBidi"/>
              </w:rPr>
              <w:t xml:space="preserve"> medicinski</w:t>
            </w:r>
            <w:r>
              <w:rPr>
                <w:rFonts w:eastAsia="Calibri" w:cstheme="minorBidi"/>
              </w:rPr>
              <w:t>h</w:t>
            </w:r>
            <w:r w:rsidR="6C8681FE" w:rsidRPr="71171342">
              <w:rPr>
                <w:rFonts w:eastAsia="Calibri" w:cstheme="minorBidi"/>
              </w:rPr>
              <w:t xml:space="preserve"> sest</w:t>
            </w:r>
            <w:r>
              <w:rPr>
                <w:rFonts w:eastAsia="Calibri" w:cstheme="minorBidi"/>
              </w:rPr>
              <w:t>er</w:t>
            </w:r>
            <w:r w:rsidR="6C8681FE" w:rsidRPr="71171342">
              <w:rPr>
                <w:rFonts w:eastAsia="Calibri" w:cstheme="minorBidi"/>
              </w:rPr>
              <w:t xml:space="preserve"> </w:t>
            </w:r>
            <w:r w:rsidR="3D2D95FB" w:rsidRPr="71171342">
              <w:rPr>
                <w:rFonts w:eastAsia="Calibri" w:cstheme="minorBidi"/>
              </w:rPr>
              <w:t xml:space="preserve">predstavlja pomemben korak </w:t>
            </w:r>
            <w:r>
              <w:rPr>
                <w:rFonts w:eastAsia="Calibri" w:cstheme="minorBidi"/>
              </w:rPr>
              <w:t>za dosego sodobnega zdravstvenega sistema, ki bo lahko odgovarjal na naraščajoče potrebe družbe</w:t>
            </w:r>
            <w:r w:rsidR="3D2D95FB" w:rsidRPr="71171342">
              <w:rPr>
                <w:rFonts w:eastAsia="Calibri" w:cstheme="minorBidi"/>
              </w:rPr>
              <w:t xml:space="preserve">. Vzpostavitev novih specializacij bo omogočila pridobivanje specifičnih znanj, </w:t>
            </w:r>
            <w:r w:rsidR="195684F5" w:rsidRPr="71171342">
              <w:rPr>
                <w:rFonts w:eastAsia="Calibri" w:cstheme="minorBidi"/>
              </w:rPr>
              <w:t>nadgradnj</w:t>
            </w:r>
            <w:r>
              <w:rPr>
                <w:rFonts w:eastAsia="Calibri" w:cstheme="minorBidi"/>
              </w:rPr>
              <w:t>o</w:t>
            </w:r>
            <w:r w:rsidR="3D2D95FB" w:rsidRPr="71171342">
              <w:rPr>
                <w:rFonts w:eastAsia="Calibri" w:cstheme="minorBidi"/>
              </w:rPr>
              <w:t xml:space="preserve"> kompetenc, krepitev strokovnega in kariernega razvoja medicinskih sester, bolj kakovostno obravnavo pacientov in tudi bolj dostopen, učinkovit in trajnostno vzdržen zdravstveni sistem v prihodnje. Projekt vzpostavitve specializacij je sklade</w:t>
            </w:r>
            <w:r w:rsidR="1F7CF2FC" w:rsidRPr="71171342">
              <w:rPr>
                <w:rFonts w:eastAsia="Calibri" w:cstheme="minorBidi"/>
              </w:rPr>
              <w:t>n</w:t>
            </w:r>
            <w:r w:rsidR="3D2D95FB" w:rsidRPr="71171342">
              <w:rPr>
                <w:rFonts w:eastAsia="Calibri" w:cstheme="minorBidi"/>
              </w:rPr>
              <w:t xml:space="preserve"> z nacionalnimi in evropskimi strateškimi cilji za razvoj zdravstva, izobraževanja in zaposlovanja. </w:t>
            </w:r>
          </w:p>
          <w:p w14:paraId="78FCD110" w14:textId="0BB62476" w:rsidR="004D1C07" w:rsidRPr="004D1C07" w:rsidRDefault="56B90DB5" w:rsidP="5AF05783">
            <w:pPr>
              <w:jc w:val="both"/>
              <w:rPr>
                <w:rFonts w:eastAsia="Calibri" w:cstheme="minorBidi"/>
              </w:rPr>
            </w:pPr>
            <w:r w:rsidRPr="5AF05783">
              <w:rPr>
                <w:rFonts w:eastAsia="Calibri" w:cstheme="minorBidi"/>
              </w:rPr>
              <w:t xml:space="preserve">Trenutno so pripravljene 4 specializacije na strokovnih področjih zdravstvene nege: ran, </w:t>
            </w:r>
            <w:proofErr w:type="spellStart"/>
            <w:r w:rsidRPr="5AF05783">
              <w:rPr>
                <w:rFonts w:eastAsia="Calibri" w:cstheme="minorBidi"/>
              </w:rPr>
              <w:t>stom</w:t>
            </w:r>
            <w:proofErr w:type="spellEnd"/>
            <w:r w:rsidRPr="5AF05783">
              <w:rPr>
                <w:rFonts w:eastAsia="Calibri" w:cstheme="minorBidi"/>
              </w:rPr>
              <w:t xml:space="preserve"> in kontinence (1), urgentna stanja v zdravstvu (2), duševno zdravje in psihiatrija (3), integrirana obravnava odraslih na primarnih ravni zdravstvenega varstva (4). </w:t>
            </w:r>
          </w:p>
        </w:tc>
      </w:tr>
      <w:tr w:rsidR="00753166" w:rsidRPr="00366B11" w14:paraId="09D52D05" w14:textId="77777777" w:rsidTr="71171342">
        <w:trPr>
          <w:trHeight w:val="300"/>
        </w:trPr>
        <w:tc>
          <w:tcPr>
            <w:tcW w:w="2050" w:type="dxa"/>
          </w:tcPr>
          <w:p w14:paraId="0EE92DBF" w14:textId="43C73E7F" w:rsidR="00753166" w:rsidRDefault="00753166" w:rsidP="00366B11">
            <w:pPr>
              <w:jc w:val="both"/>
              <w:rPr>
                <w:rFonts w:cstheme="minorHAnsi"/>
                <w:b/>
                <w:bCs/>
              </w:rPr>
            </w:pPr>
            <w:r>
              <w:rPr>
                <w:rFonts w:cstheme="minorHAnsi"/>
                <w:b/>
                <w:bCs/>
              </w:rPr>
              <w:t>Sodelujoči</w:t>
            </w:r>
          </w:p>
        </w:tc>
        <w:tc>
          <w:tcPr>
            <w:tcW w:w="7300" w:type="dxa"/>
          </w:tcPr>
          <w:p w14:paraId="228CACFD" w14:textId="2BAEB956" w:rsidR="00753166" w:rsidRPr="006737D8" w:rsidRDefault="0BACF437" w:rsidP="5AF05783">
            <w:pPr>
              <w:jc w:val="both"/>
              <w:rPr>
                <w:rFonts w:eastAsia="Calibri" w:cstheme="minorBidi"/>
                <w:highlight w:val="yellow"/>
              </w:rPr>
            </w:pPr>
            <w:r w:rsidRPr="00D40AFA">
              <w:rPr>
                <w:rFonts w:eastAsia="Calibri" w:cstheme="minorBidi"/>
              </w:rPr>
              <w:t>ZZBNS</w:t>
            </w:r>
            <w:r w:rsidR="006737D8" w:rsidRPr="00D40AFA">
              <w:rPr>
                <w:rFonts w:eastAsia="Calibri" w:cstheme="minorBidi"/>
              </w:rPr>
              <w:t xml:space="preserve"> </w:t>
            </w:r>
          </w:p>
        </w:tc>
      </w:tr>
      <w:tr w:rsidR="00753166" w:rsidRPr="00366B11" w14:paraId="1ADC8A5C" w14:textId="77777777" w:rsidTr="71171342">
        <w:trPr>
          <w:trHeight w:val="300"/>
        </w:trPr>
        <w:tc>
          <w:tcPr>
            <w:tcW w:w="2050" w:type="dxa"/>
          </w:tcPr>
          <w:p w14:paraId="5B71A36D" w14:textId="64487F86" w:rsidR="00753166" w:rsidRDefault="00753166" w:rsidP="00366B11">
            <w:pPr>
              <w:jc w:val="both"/>
              <w:rPr>
                <w:rFonts w:cstheme="minorHAnsi"/>
                <w:b/>
                <w:bCs/>
              </w:rPr>
            </w:pPr>
            <w:r>
              <w:rPr>
                <w:rFonts w:cstheme="minorHAnsi"/>
                <w:b/>
                <w:bCs/>
              </w:rPr>
              <w:t>Nosilec aktivnosti</w:t>
            </w:r>
          </w:p>
        </w:tc>
        <w:tc>
          <w:tcPr>
            <w:tcW w:w="7300" w:type="dxa"/>
          </w:tcPr>
          <w:p w14:paraId="319777D2" w14:textId="0ECF2091" w:rsidR="00753166" w:rsidRPr="009703CE" w:rsidRDefault="009703CE" w:rsidP="00366B11">
            <w:pPr>
              <w:jc w:val="both"/>
              <w:rPr>
                <w:rFonts w:eastAsia="Calibri" w:cstheme="minorHAnsi"/>
              </w:rPr>
            </w:pPr>
            <w:r w:rsidRPr="009703CE">
              <w:rPr>
                <w:rFonts w:eastAsia="Calibri" w:cstheme="minorHAnsi"/>
              </w:rPr>
              <w:t>MZ</w:t>
            </w:r>
          </w:p>
        </w:tc>
      </w:tr>
      <w:tr w:rsidR="00753166" w:rsidRPr="00366B11" w14:paraId="6285A366" w14:textId="77777777" w:rsidTr="71171342">
        <w:trPr>
          <w:trHeight w:val="300"/>
        </w:trPr>
        <w:tc>
          <w:tcPr>
            <w:tcW w:w="2050" w:type="dxa"/>
          </w:tcPr>
          <w:p w14:paraId="5DBBEFD9" w14:textId="64823BBE" w:rsidR="00753166" w:rsidRDefault="00753166" w:rsidP="00366B11">
            <w:pPr>
              <w:jc w:val="both"/>
              <w:rPr>
                <w:rFonts w:cstheme="minorHAnsi"/>
                <w:b/>
                <w:bCs/>
              </w:rPr>
            </w:pPr>
            <w:r>
              <w:rPr>
                <w:rFonts w:cstheme="minorHAnsi"/>
                <w:b/>
                <w:bCs/>
              </w:rPr>
              <w:t>Rok izvedbe</w:t>
            </w:r>
          </w:p>
        </w:tc>
        <w:tc>
          <w:tcPr>
            <w:tcW w:w="7300" w:type="dxa"/>
          </w:tcPr>
          <w:p w14:paraId="0DED453B" w14:textId="21EE4560" w:rsidR="00753166" w:rsidRPr="00F43DBE" w:rsidRDefault="34BE4183" w:rsidP="5C733E38">
            <w:pPr>
              <w:jc w:val="both"/>
              <w:rPr>
                <w:rFonts w:eastAsia="Calibri" w:cstheme="minorBidi"/>
              </w:rPr>
            </w:pPr>
            <w:r w:rsidRPr="71468AFB">
              <w:rPr>
                <w:rFonts w:eastAsia="Calibri" w:cstheme="minorBidi"/>
              </w:rPr>
              <w:t>2035</w:t>
            </w:r>
          </w:p>
        </w:tc>
      </w:tr>
      <w:tr w:rsidR="00981D70" w:rsidRPr="00366B11" w14:paraId="0210075D" w14:textId="77777777" w:rsidTr="71171342">
        <w:trPr>
          <w:trHeight w:val="300"/>
        </w:trPr>
        <w:tc>
          <w:tcPr>
            <w:tcW w:w="9350" w:type="dxa"/>
            <w:gridSpan w:val="2"/>
          </w:tcPr>
          <w:p w14:paraId="73C9069F" w14:textId="77777777" w:rsidR="00981D70" w:rsidRPr="00753166" w:rsidRDefault="00981D70" w:rsidP="00366B11">
            <w:pPr>
              <w:jc w:val="both"/>
              <w:rPr>
                <w:rFonts w:eastAsia="Calibri" w:cstheme="minorHAnsi"/>
                <w:b/>
                <w:bCs/>
              </w:rPr>
            </w:pPr>
          </w:p>
        </w:tc>
      </w:tr>
      <w:tr w:rsidR="009703CE" w:rsidRPr="00366B11" w14:paraId="273A36F6" w14:textId="77777777" w:rsidTr="71171342">
        <w:trPr>
          <w:trHeight w:val="300"/>
        </w:trPr>
        <w:tc>
          <w:tcPr>
            <w:tcW w:w="2050" w:type="dxa"/>
          </w:tcPr>
          <w:p w14:paraId="7F15F0D4" w14:textId="159E9CD0" w:rsidR="009703CE" w:rsidRPr="00366B11" w:rsidRDefault="009703CE" w:rsidP="00867C43">
            <w:pPr>
              <w:jc w:val="both"/>
              <w:rPr>
                <w:rFonts w:cstheme="minorHAnsi"/>
                <w:b/>
                <w:bCs/>
              </w:rPr>
            </w:pPr>
            <w:r>
              <w:rPr>
                <w:rFonts w:cstheme="minorHAnsi"/>
                <w:b/>
                <w:bCs/>
              </w:rPr>
              <w:t xml:space="preserve">4. </w:t>
            </w:r>
            <w:r w:rsidR="00E67CAE">
              <w:rPr>
                <w:rFonts w:cstheme="minorHAnsi"/>
                <w:b/>
                <w:bCs/>
              </w:rPr>
              <w:t>4</w:t>
            </w:r>
            <w:r>
              <w:rPr>
                <w:rFonts w:cstheme="minorHAnsi"/>
                <w:b/>
                <w:bCs/>
              </w:rPr>
              <w:t>. Aktivnost za dosego cilja 5</w:t>
            </w:r>
          </w:p>
        </w:tc>
        <w:tc>
          <w:tcPr>
            <w:tcW w:w="7300" w:type="dxa"/>
          </w:tcPr>
          <w:p w14:paraId="07C4E2B7" w14:textId="3E1C0979" w:rsidR="009703CE" w:rsidRPr="00753166" w:rsidRDefault="2996B4B3" w:rsidP="71171342">
            <w:pPr>
              <w:jc w:val="both"/>
              <w:rPr>
                <w:rFonts w:eastAsia="Calibri" w:cstheme="minorBidi"/>
                <w:b/>
                <w:bCs/>
              </w:rPr>
            </w:pPr>
            <w:r w:rsidRPr="71171342">
              <w:rPr>
                <w:rFonts w:eastAsia="Calibri" w:cstheme="minorBidi"/>
                <w:b/>
                <w:bCs/>
              </w:rPr>
              <w:t>Nadgradnja</w:t>
            </w:r>
            <w:r w:rsidR="5DA296AC" w:rsidRPr="71171342">
              <w:rPr>
                <w:rFonts w:eastAsia="Calibri" w:cstheme="minorBidi"/>
                <w:b/>
                <w:bCs/>
              </w:rPr>
              <w:t xml:space="preserve"> kompetenc fizioterapevtov</w:t>
            </w:r>
          </w:p>
        </w:tc>
      </w:tr>
      <w:tr w:rsidR="009703CE" w:rsidRPr="00366B11" w14:paraId="3C306BE7" w14:textId="77777777" w:rsidTr="71171342">
        <w:trPr>
          <w:trHeight w:val="300"/>
        </w:trPr>
        <w:tc>
          <w:tcPr>
            <w:tcW w:w="2050" w:type="dxa"/>
          </w:tcPr>
          <w:p w14:paraId="7F5B42D8" w14:textId="77777777" w:rsidR="009703CE" w:rsidRDefault="009703CE" w:rsidP="00867C43">
            <w:pPr>
              <w:jc w:val="both"/>
              <w:rPr>
                <w:rFonts w:cstheme="minorHAnsi"/>
                <w:b/>
                <w:bCs/>
              </w:rPr>
            </w:pPr>
            <w:r>
              <w:rPr>
                <w:rFonts w:cstheme="minorHAnsi"/>
                <w:b/>
                <w:bCs/>
              </w:rPr>
              <w:t>Opis</w:t>
            </w:r>
          </w:p>
        </w:tc>
        <w:tc>
          <w:tcPr>
            <w:tcW w:w="7300" w:type="dxa"/>
          </w:tcPr>
          <w:p w14:paraId="549A3D59" w14:textId="2D7262E8" w:rsidR="009703CE" w:rsidRPr="004D1C07" w:rsidRDefault="00970610" w:rsidP="00970610">
            <w:pPr>
              <w:jc w:val="both"/>
              <w:rPr>
                <w:rFonts w:eastAsia="Calibri" w:cstheme="minorHAnsi"/>
              </w:rPr>
            </w:pPr>
            <w:r w:rsidRPr="009703CE">
              <w:rPr>
                <w:rFonts w:eastAsia="Calibri" w:cstheme="minorHAnsi"/>
              </w:rPr>
              <w:t>Pomemben del aktivnosti bo vzpostavitev registra specialnih znanj in kompetenc, ki bo služil kot podlaga za formalno priznanje pridobljenih specializacij in omogočal transparentno spremljanje strokovnega razvoja fizioterapevtov.</w:t>
            </w:r>
            <w:r>
              <w:rPr>
                <w:rFonts w:eastAsia="Calibri" w:cstheme="minorHAnsi"/>
              </w:rPr>
              <w:t xml:space="preserve"> </w:t>
            </w:r>
            <w:r w:rsidR="2C779B50" w:rsidRPr="71171342">
              <w:rPr>
                <w:rFonts w:eastAsia="Calibri" w:cstheme="minorBidi"/>
              </w:rPr>
              <w:t>Razvoj poklicnih kompetenc fizioterapevtov predstavlja ključni korak v izboljšanju strokovnega in kariernega razvoja tega kadra. Vzpostavitev</w:t>
            </w:r>
            <w:r>
              <w:rPr>
                <w:rFonts w:eastAsia="Calibri" w:cstheme="minorBidi"/>
              </w:rPr>
              <w:t xml:space="preserve"> možnosti</w:t>
            </w:r>
            <w:r w:rsidR="2C779B50" w:rsidRPr="71171342">
              <w:rPr>
                <w:rFonts w:eastAsia="Calibri" w:cstheme="minorBidi"/>
              </w:rPr>
              <w:t xml:space="preserve"> novih </w:t>
            </w:r>
            <w:r w:rsidRPr="71171342">
              <w:rPr>
                <w:rFonts w:eastAsia="Calibri" w:cstheme="minorBidi"/>
              </w:rPr>
              <w:t>speci</w:t>
            </w:r>
            <w:r>
              <w:rPr>
                <w:rFonts w:eastAsia="Calibri" w:cstheme="minorBidi"/>
              </w:rPr>
              <w:t>alnih znanj</w:t>
            </w:r>
            <w:r w:rsidRPr="71171342">
              <w:rPr>
                <w:rFonts w:eastAsia="Calibri" w:cstheme="minorBidi"/>
              </w:rPr>
              <w:t xml:space="preserve"> </w:t>
            </w:r>
            <w:r w:rsidR="2C779B50" w:rsidRPr="71171342">
              <w:rPr>
                <w:rFonts w:eastAsia="Calibri" w:cstheme="minorBidi"/>
              </w:rPr>
              <w:t xml:space="preserve">bo omogočila </w:t>
            </w:r>
            <w:r w:rsidR="00C90FCF">
              <w:rPr>
                <w:rFonts w:eastAsia="Calibri" w:cstheme="minorBidi"/>
              </w:rPr>
              <w:t>nadgradnjo kompetenc</w:t>
            </w:r>
            <w:r w:rsidR="2C779B50" w:rsidRPr="71171342">
              <w:rPr>
                <w:rFonts w:eastAsia="Calibri" w:cstheme="minorBidi"/>
              </w:rPr>
              <w:t xml:space="preserve"> </w:t>
            </w:r>
            <w:r w:rsidR="00C90FCF">
              <w:rPr>
                <w:rFonts w:eastAsia="Calibri" w:cstheme="minorBidi"/>
              </w:rPr>
              <w:t xml:space="preserve"> </w:t>
            </w:r>
            <w:r w:rsidR="2C779B50" w:rsidRPr="71171342">
              <w:rPr>
                <w:rFonts w:eastAsia="Calibri" w:cstheme="minorBidi"/>
              </w:rPr>
              <w:t>fizioterapevtov, kar bo prispevalo k bolj kakovostni obravnavi pacientov ter hkrati k bolj dostopnemu, učinkovitemu in trajnostno vzdržnemu zdravstvenemu sistemu v prihodnje.</w:t>
            </w:r>
          </w:p>
        </w:tc>
      </w:tr>
      <w:tr w:rsidR="009703CE" w:rsidRPr="00366B11" w14:paraId="1093AC28" w14:textId="77777777" w:rsidTr="71171342">
        <w:trPr>
          <w:trHeight w:val="300"/>
        </w:trPr>
        <w:tc>
          <w:tcPr>
            <w:tcW w:w="2050" w:type="dxa"/>
          </w:tcPr>
          <w:p w14:paraId="28A85E54" w14:textId="77777777" w:rsidR="009703CE" w:rsidRDefault="009703CE" w:rsidP="00867C43">
            <w:pPr>
              <w:jc w:val="both"/>
              <w:rPr>
                <w:rFonts w:cstheme="minorHAnsi"/>
                <w:b/>
                <w:bCs/>
              </w:rPr>
            </w:pPr>
            <w:r>
              <w:rPr>
                <w:rFonts w:cstheme="minorHAnsi"/>
                <w:b/>
                <w:bCs/>
              </w:rPr>
              <w:t>Sodelujoči</w:t>
            </w:r>
          </w:p>
        </w:tc>
        <w:tc>
          <w:tcPr>
            <w:tcW w:w="7300" w:type="dxa"/>
          </w:tcPr>
          <w:p w14:paraId="5E377516" w14:textId="76331B7E" w:rsidR="009703CE" w:rsidRPr="00911567" w:rsidRDefault="3C0D18AF" w:rsidP="5AF05783">
            <w:pPr>
              <w:jc w:val="both"/>
              <w:rPr>
                <w:rFonts w:eastAsia="Calibri" w:cstheme="minorBidi"/>
              </w:rPr>
            </w:pPr>
            <w:r w:rsidRPr="5AF05783">
              <w:rPr>
                <w:rFonts w:eastAsia="Calibri" w:cstheme="minorBidi"/>
              </w:rPr>
              <w:t>ZFS</w:t>
            </w:r>
          </w:p>
        </w:tc>
      </w:tr>
      <w:tr w:rsidR="009703CE" w:rsidRPr="00366B11" w14:paraId="6B1F2428" w14:textId="77777777" w:rsidTr="71171342">
        <w:trPr>
          <w:trHeight w:val="300"/>
        </w:trPr>
        <w:tc>
          <w:tcPr>
            <w:tcW w:w="2050" w:type="dxa"/>
          </w:tcPr>
          <w:p w14:paraId="0C4021DF" w14:textId="77777777" w:rsidR="009703CE" w:rsidRDefault="009703CE" w:rsidP="00867C43">
            <w:pPr>
              <w:jc w:val="both"/>
              <w:rPr>
                <w:rFonts w:cstheme="minorHAnsi"/>
                <w:b/>
                <w:bCs/>
              </w:rPr>
            </w:pPr>
            <w:r>
              <w:rPr>
                <w:rFonts w:cstheme="minorHAnsi"/>
                <w:b/>
                <w:bCs/>
              </w:rPr>
              <w:t>Nosilec aktivnosti</w:t>
            </w:r>
          </w:p>
        </w:tc>
        <w:tc>
          <w:tcPr>
            <w:tcW w:w="7300" w:type="dxa"/>
          </w:tcPr>
          <w:p w14:paraId="1360295A" w14:textId="77777777" w:rsidR="009703CE" w:rsidRPr="009703CE" w:rsidRDefault="009703CE" w:rsidP="00867C43">
            <w:pPr>
              <w:jc w:val="both"/>
              <w:rPr>
                <w:rFonts w:eastAsia="Calibri" w:cstheme="minorHAnsi"/>
              </w:rPr>
            </w:pPr>
            <w:r w:rsidRPr="009703CE">
              <w:rPr>
                <w:rFonts w:eastAsia="Calibri" w:cstheme="minorHAnsi"/>
              </w:rPr>
              <w:t>MZ</w:t>
            </w:r>
          </w:p>
        </w:tc>
      </w:tr>
      <w:tr w:rsidR="009703CE" w:rsidRPr="00366B11" w14:paraId="4D3B6DC1" w14:textId="77777777" w:rsidTr="71171342">
        <w:trPr>
          <w:trHeight w:val="300"/>
        </w:trPr>
        <w:tc>
          <w:tcPr>
            <w:tcW w:w="2050" w:type="dxa"/>
          </w:tcPr>
          <w:p w14:paraId="24BAF0CB" w14:textId="77777777" w:rsidR="009703CE" w:rsidRDefault="009703CE" w:rsidP="00867C43">
            <w:pPr>
              <w:jc w:val="both"/>
              <w:rPr>
                <w:rFonts w:cstheme="minorHAnsi"/>
                <w:b/>
                <w:bCs/>
              </w:rPr>
            </w:pPr>
            <w:r>
              <w:rPr>
                <w:rFonts w:cstheme="minorHAnsi"/>
                <w:b/>
                <w:bCs/>
              </w:rPr>
              <w:t>Rok izvedbe</w:t>
            </w:r>
          </w:p>
        </w:tc>
        <w:tc>
          <w:tcPr>
            <w:tcW w:w="7300" w:type="dxa"/>
          </w:tcPr>
          <w:p w14:paraId="32B462B4" w14:textId="6DE1AFBE" w:rsidR="009703CE" w:rsidRPr="00F43DBE" w:rsidRDefault="6AAFDB66" w:rsidP="5C733E38">
            <w:pPr>
              <w:jc w:val="both"/>
              <w:rPr>
                <w:rFonts w:eastAsia="Calibri" w:cstheme="minorBidi"/>
              </w:rPr>
            </w:pPr>
            <w:r w:rsidRPr="71468AFB">
              <w:rPr>
                <w:rFonts w:eastAsia="Calibri" w:cstheme="minorBidi"/>
              </w:rPr>
              <w:t>203</w:t>
            </w:r>
            <w:r w:rsidR="38FF8EB4" w:rsidRPr="71468AFB">
              <w:rPr>
                <w:rFonts w:eastAsia="Calibri" w:cstheme="minorBidi"/>
              </w:rPr>
              <w:t>5</w:t>
            </w:r>
          </w:p>
        </w:tc>
      </w:tr>
    </w:tbl>
    <w:p w14:paraId="28E1A41D" w14:textId="0248B883" w:rsidR="2AA584D3" w:rsidRPr="00366B11" w:rsidRDefault="2AA584D3" w:rsidP="00366B11">
      <w:pPr>
        <w:spacing w:line="240" w:lineRule="auto"/>
        <w:jc w:val="both"/>
        <w:rPr>
          <w:rFonts w:cstheme="minorHAnsi"/>
        </w:rPr>
      </w:pPr>
    </w:p>
    <w:tbl>
      <w:tblPr>
        <w:tblStyle w:val="Tabelamrea"/>
        <w:tblW w:w="0" w:type="auto"/>
        <w:tblLook w:val="04A0" w:firstRow="1" w:lastRow="0" w:firstColumn="1" w:lastColumn="0" w:noHBand="0" w:noVBand="1"/>
      </w:tblPr>
      <w:tblGrid>
        <w:gridCol w:w="2048"/>
        <w:gridCol w:w="7302"/>
      </w:tblGrid>
      <w:tr w:rsidR="0F8751B6" w:rsidRPr="00366B11" w14:paraId="70B278E4" w14:textId="77777777" w:rsidTr="21B02A9F">
        <w:trPr>
          <w:trHeight w:val="300"/>
        </w:trPr>
        <w:tc>
          <w:tcPr>
            <w:tcW w:w="2048" w:type="dxa"/>
            <w:shd w:val="clear" w:color="auto" w:fill="DAE8F8"/>
          </w:tcPr>
          <w:p w14:paraId="2B4B980D" w14:textId="43FBDCF6" w:rsidR="5E65AE5C" w:rsidRPr="00366B11" w:rsidRDefault="5D52EE00" w:rsidP="00366B11">
            <w:pPr>
              <w:jc w:val="both"/>
              <w:rPr>
                <w:rFonts w:eastAsia="Calibri" w:cstheme="minorHAnsi"/>
                <w:b/>
                <w:bCs/>
              </w:rPr>
            </w:pPr>
            <w:r w:rsidRPr="00366B11">
              <w:rPr>
                <w:rFonts w:eastAsia="Calibri" w:cstheme="minorHAnsi"/>
                <w:b/>
                <w:bCs/>
              </w:rPr>
              <w:t>5</w:t>
            </w:r>
            <w:r w:rsidR="537B104A" w:rsidRPr="00366B11">
              <w:rPr>
                <w:rFonts w:eastAsia="Calibri" w:cstheme="minorHAnsi"/>
                <w:b/>
                <w:bCs/>
              </w:rPr>
              <w:t xml:space="preserve">. Sklop aktivnosti za dosego cilja </w:t>
            </w:r>
            <w:r w:rsidR="00482210">
              <w:rPr>
                <w:rFonts w:eastAsia="Calibri" w:cstheme="minorHAnsi"/>
                <w:b/>
                <w:bCs/>
              </w:rPr>
              <w:t>5</w:t>
            </w:r>
          </w:p>
        </w:tc>
        <w:tc>
          <w:tcPr>
            <w:tcW w:w="7302" w:type="dxa"/>
            <w:shd w:val="clear" w:color="auto" w:fill="DAE8F8"/>
          </w:tcPr>
          <w:p w14:paraId="6ABA722D" w14:textId="30D83115" w:rsidR="5DDD2D43" w:rsidRPr="00366B11" w:rsidRDefault="003377CF" w:rsidP="00366B11">
            <w:pPr>
              <w:jc w:val="both"/>
              <w:rPr>
                <w:rFonts w:eastAsia="Calibri" w:cstheme="minorHAnsi"/>
                <w:b/>
                <w:bCs/>
              </w:rPr>
            </w:pPr>
            <w:r>
              <w:rPr>
                <w:rFonts w:eastAsia="Calibri" w:cstheme="minorHAnsi"/>
                <w:b/>
                <w:bCs/>
              </w:rPr>
              <w:t>Vzpostavitev privlačnih m</w:t>
            </w:r>
            <w:r w:rsidR="648808C6" w:rsidRPr="00366B11">
              <w:rPr>
                <w:rFonts w:eastAsia="Calibri" w:cstheme="minorHAnsi"/>
                <w:b/>
                <w:bCs/>
              </w:rPr>
              <w:t>o</w:t>
            </w:r>
            <w:r w:rsidR="1D7D23DF" w:rsidRPr="00366B11">
              <w:rPr>
                <w:rFonts w:eastAsia="Calibri" w:cstheme="minorHAnsi"/>
                <w:b/>
                <w:bCs/>
              </w:rPr>
              <w:t>žnost</w:t>
            </w:r>
            <w:r w:rsidR="00AF2EA0">
              <w:rPr>
                <w:rFonts w:eastAsia="Calibri" w:cstheme="minorHAnsi"/>
                <w:b/>
                <w:bCs/>
              </w:rPr>
              <w:t>i</w:t>
            </w:r>
            <w:r w:rsidR="1D7D23DF" w:rsidRPr="00366B11">
              <w:rPr>
                <w:rFonts w:eastAsia="Calibri" w:cstheme="minorHAnsi"/>
                <w:b/>
                <w:bCs/>
              </w:rPr>
              <w:t xml:space="preserve"> podaljšanja dela</w:t>
            </w:r>
            <w:r w:rsidR="02CAA92B" w:rsidRPr="00366B11">
              <w:rPr>
                <w:rFonts w:eastAsia="Calibri" w:cstheme="minorHAnsi"/>
                <w:b/>
                <w:bCs/>
              </w:rPr>
              <w:t xml:space="preserve"> ob upokojitvi</w:t>
            </w:r>
            <w:r w:rsidR="648808C6" w:rsidRPr="00366B11">
              <w:rPr>
                <w:rFonts w:eastAsia="Calibri" w:cstheme="minorHAnsi"/>
                <w:b/>
                <w:bCs/>
              </w:rPr>
              <w:t xml:space="preserve"> </w:t>
            </w:r>
          </w:p>
        </w:tc>
      </w:tr>
      <w:tr w:rsidR="133484D4" w:rsidRPr="00366B11" w14:paraId="222F1F92" w14:textId="77777777" w:rsidTr="21B02A9F">
        <w:trPr>
          <w:trHeight w:val="300"/>
        </w:trPr>
        <w:tc>
          <w:tcPr>
            <w:tcW w:w="9350" w:type="dxa"/>
            <w:gridSpan w:val="2"/>
          </w:tcPr>
          <w:p w14:paraId="13A1A1F4" w14:textId="1849393F" w:rsidR="133484D4" w:rsidRPr="00366B11" w:rsidRDefault="2B4B3567" w:rsidP="00C90FCF">
            <w:pPr>
              <w:jc w:val="both"/>
              <w:rPr>
                <w:rFonts w:eastAsia="Calibri" w:cstheme="minorHAnsi"/>
              </w:rPr>
            </w:pPr>
            <w:r w:rsidRPr="00366B11">
              <w:rPr>
                <w:rFonts w:eastAsia="Calibri" w:cstheme="minorHAnsi"/>
              </w:rPr>
              <w:t>Sklop aktivnosti naslavlja pomembno področje medgeneracijskega prenosa znanja in izkušenj v zdravstvenem sistemu. Strukturirano mentorstvo ter vloga izkušenih zdravstvenih delavcev v procesu uvajanja mlajšega kadra pomembno prispevata k varni, kakovostni in trajnostni zdravstveni oskrbi. Omogočanje podaljšanega dela po upokojitvi za namene mentorstva bo prispevalo k ohranjanju in prenosu dragocenega strokovnega in življenjskega znanja, hkrati pa bo nudilo podporo mlajšim zdravstvenim delavcem v prvih letih poklicne poti.</w:t>
            </w:r>
          </w:p>
        </w:tc>
      </w:tr>
      <w:tr w:rsidR="133484D4" w:rsidRPr="00366B11" w14:paraId="3089A55F" w14:textId="77777777" w:rsidTr="21B02A9F">
        <w:trPr>
          <w:trHeight w:val="300"/>
        </w:trPr>
        <w:tc>
          <w:tcPr>
            <w:tcW w:w="9350" w:type="dxa"/>
            <w:gridSpan w:val="2"/>
          </w:tcPr>
          <w:p w14:paraId="789BA260" w14:textId="2A6747C5" w:rsidR="133484D4" w:rsidRPr="00366B11" w:rsidRDefault="133484D4" w:rsidP="00366B11">
            <w:pPr>
              <w:jc w:val="both"/>
              <w:rPr>
                <w:rFonts w:eastAsia="Calibri" w:cstheme="minorHAnsi"/>
              </w:rPr>
            </w:pPr>
          </w:p>
        </w:tc>
      </w:tr>
      <w:tr w:rsidR="133484D4" w:rsidRPr="00366B11" w14:paraId="634BCD62" w14:textId="77777777" w:rsidTr="21B02A9F">
        <w:trPr>
          <w:trHeight w:val="300"/>
        </w:trPr>
        <w:tc>
          <w:tcPr>
            <w:tcW w:w="2048" w:type="dxa"/>
          </w:tcPr>
          <w:p w14:paraId="2CDC457C" w14:textId="7C9D5094" w:rsidR="133484D4" w:rsidRPr="00366B11" w:rsidRDefault="133484D4" w:rsidP="00366B11">
            <w:pPr>
              <w:jc w:val="both"/>
              <w:rPr>
                <w:rFonts w:eastAsia="Calibri" w:cstheme="minorHAnsi"/>
                <w:b/>
                <w:bCs/>
              </w:rPr>
            </w:pPr>
            <w:r w:rsidRPr="00366B11">
              <w:rPr>
                <w:rFonts w:eastAsia="Calibri" w:cstheme="minorHAnsi"/>
                <w:b/>
                <w:bCs/>
              </w:rPr>
              <w:t xml:space="preserve">5. </w:t>
            </w:r>
            <w:r w:rsidR="00E67CAE">
              <w:rPr>
                <w:rFonts w:eastAsia="Calibri" w:cstheme="minorHAnsi"/>
                <w:b/>
                <w:bCs/>
              </w:rPr>
              <w:t>1</w:t>
            </w:r>
            <w:r w:rsidR="234CCC76" w:rsidRPr="00366B11">
              <w:rPr>
                <w:rFonts w:eastAsia="Calibri" w:cstheme="minorHAnsi"/>
                <w:b/>
                <w:bCs/>
              </w:rPr>
              <w:t xml:space="preserve">. Aktivnost za dosego cilja </w:t>
            </w:r>
            <w:r w:rsidR="00482210">
              <w:rPr>
                <w:rFonts w:eastAsia="Calibri" w:cstheme="minorHAnsi"/>
                <w:b/>
                <w:bCs/>
              </w:rPr>
              <w:t>5</w:t>
            </w:r>
          </w:p>
        </w:tc>
        <w:tc>
          <w:tcPr>
            <w:tcW w:w="7302" w:type="dxa"/>
          </w:tcPr>
          <w:p w14:paraId="4133E110" w14:textId="43586CD2" w:rsidR="7D0EAC49" w:rsidRPr="00366B11" w:rsidRDefault="7D0EAC49" w:rsidP="00366B11">
            <w:pPr>
              <w:jc w:val="both"/>
              <w:rPr>
                <w:rFonts w:eastAsia="Calibri" w:cstheme="minorHAnsi"/>
                <w:b/>
                <w:bCs/>
              </w:rPr>
            </w:pPr>
            <w:r w:rsidRPr="00366B11">
              <w:rPr>
                <w:rFonts w:eastAsia="Calibri" w:cstheme="minorHAnsi"/>
                <w:b/>
                <w:bCs/>
              </w:rPr>
              <w:t>Spodbujanje k podaljšanju dela ob upokojitvi</w:t>
            </w:r>
          </w:p>
        </w:tc>
      </w:tr>
      <w:tr w:rsidR="133484D4" w:rsidRPr="00366B11" w14:paraId="06D85BFF" w14:textId="77777777" w:rsidTr="21B02A9F">
        <w:trPr>
          <w:trHeight w:val="300"/>
        </w:trPr>
        <w:tc>
          <w:tcPr>
            <w:tcW w:w="2048" w:type="dxa"/>
          </w:tcPr>
          <w:p w14:paraId="6BD0A71C" w14:textId="4F22BE99" w:rsidR="7D0EAC49" w:rsidRPr="00366B11" w:rsidRDefault="30AD2EF4" w:rsidP="79863ABB">
            <w:pPr>
              <w:jc w:val="both"/>
              <w:rPr>
                <w:rFonts w:eastAsia="Calibri" w:cstheme="minorBidi"/>
              </w:rPr>
            </w:pPr>
            <w:r w:rsidRPr="21B02A9F">
              <w:rPr>
                <w:rFonts w:eastAsia="Calibri" w:cstheme="minorBidi"/>
                <w:b/>
                <w:bCs/>
              </w:rPr>
              <w:t>Opis</w:t>
            </w:r>
          </w:p>
        </w:tc>
        <w:tc>
          <w:tcPr>
            <w:tcW w:w="7302" w:type="dxa"/>
          </w:tcPr>
          <w:p w14:paraId="7043665E" w14:textId="6A793F3F" w:rsidR="00170E48" w:rsidRPr="00366B11" w:rsidRDefault="380A4283" w:rsidP="79863ABB">
            <w:pPr>
              <w:jc w:val="both"/>
              <w:rPr>
                <w:rFonts w:eastAsia="Calibri" w:cstheme="minorBidi"/>
              </w:rPr>
            </w:pPr>
            <w:r w:rsidRPr="21B02A9F">
              <w:rPr>
                <w:rFonts w:eastAsia="Calibri" w:cstheme="minorBidi"/>
              </w:rPr>
              <w:t>Z implementacijo organizacijskih mehanizmov (nekateri že obstajajo) bi zdravstvene delavce spodbudili, da ostanejo aktivni tudi po izpolnitvi pogojev za upokojitev. Na ta način bi blažili kadrovske vrzeli na najbolj kritičnih točkah. Namen te aktivnosti je zagotavljanje večje stabilnosti delovnih procesov v ključnih zdravstvenih poklicih ter zmanjšanje pritiska zaradi pomanjkanja kadra. Aktivnosti bi vključevale sistemsk</w:t>
            </w:r>
            <w:r w:rsidR="00C90FCF">
              <w:rPr>
                <w:rFonts w:eastAsia="Calibri" w:cstheme="minorBidi"/>
              </w:rPr>
              <w:t xml:space="preserve">e </w:t>
            </w:r>
            <w:r w:rsidRPr="21B02A9F">
              <w:rPr>
                <w:rFonts w:eastAsia="Calibri" w:cstheme="minorBidi"/>
              </w:rPr>
              <w:t>spodbud</w:t>
            </w:r>
            <w:r w:rsidR="00C90FCF">
              <w:rPr>
                <w:rFonts w:eastAsia="Calibri" w:cstheme="minorBidi"/>
              </w:rPr>
              <w:t>e</w:t>
            </w:r>
            <w:r w:rsidRPr="21B02A9F">
              <w:rPr>
                <w:rFonts w:eastAsia="Calibri" w:cstheme="minorBidi"/>
              </w:rPr>
              <w:t xml:space="preserve"> za podaljšanje dela, pri čemer bi bil poseben poudarek na fleksibilnih oblikah dela, ki se prilagajajo zmožnostim in željam zaposlenih po upokojitvi. To vključuje možnost krajšega delovnega časa, na primer delo 4 ure, 2-3-krat tedensko ali opravljanje specifičnih nalog, kot je mentorstvo, uvajanje novo zaposlenih, prenos znanja in izkušenj na mlajše zaposlene.  </w:t>
            </w:r>
          </w:p>
        </w:tc>
      </w:tr>
      <w:tr w:rsidR="133484D4" w:rsidRPr="00366B11" w14:paraId="4F5677FC" w14:textId="77777777" w:rsidTr="21B02A9F">
        <w:trPr>
          <w:trHeight w:val="300"/>
        </w:trPr>
        <w:tc>
          <w:tcPr>
            <w:tcW w:w="2048" w:type="dxa"/>
          </w:tcPr>
          <w:p w14:paraId="02D3AC45" w14:textId="52B787AD" w:rsidR="7D0EAC49" w:rsidRPr="00366B11" w:rsidRDefault="2A207C18" w:rsidP="00366B11">
            <w:pPr>
              <w:jc w:val="both"/>
              <w:rPr>
                <w:rFonts w:eastAsia="Calibri" w:cstheme="minorHAnsi"/>
              </w:rPr>
            </w:pPr>
            <w:r w:rsidRPr="00366B11">
              <w:rPr>
                <w:rFonts w:eastAsia="Calibri" w:cstheme="minorHAnsi"/>
                <w:b/>
                <w:bCs/>
              </w:rPr>
              <w:t>Sodelujoči</w:t>
            </w:r>
          </w:p>
        </w:tc>
        <w:tc>
          <w:tcPr>
            <w:tcW w:w="7302" w:type="dxa"/>
          </w:tcPr>
          <w:p w14:paraId="5018965D" w14:textId="070C59F0" w:rsidR="535982BB" w:rsidRPr="00366B11" w:rsidRDefault="00C90FCF" w:rsidP="5C733E38">
            <w:pPr>
              <w:jc w:val="both"/>
              <w:rPr>
                <w:rFonts w:eastAsia="Calibri" w:cstheme="minorBidi"/>
              </w:rPr>
            </w:pPr>
            <w:r>
              <w:rPr>
                <w:rFonts w:eastAsia="Calibri" w:cstheme="minorBidi"/>
              </w:rPr>
              <w:t xml:space="preserve">MDDSZ, </w:t>
            </w:r>
            <w:r w:rsidR="72BDB39F" w:rsidRPr="71468AFB">
              <w:rPr>
                <w:rFonts w:eastAsia="Calibri" w:cstheme="minorBidi"/>
              </w:rPr>
              <w:t>JZZ</w:t>
            </w:r>
          </w:p>
        </w:tc>
      </w:tr>
      <w:tr w:rsidR="133484D4" w:rsidRPr="00366B11" w14:paraId="3FC2CDEA" w14:textId="77777777" w:rsidTr="21B02A9F">
        <w:trPr>
          <w:trHeight w:val="300"/>
        </w:trPr>
        <w:tc>
          <w:tcPr>
            <w:tcW w:w="2048" w:type="dxa"/>
          </w:tcPr>
          <w:p w14:paraId="2FD73D16" w14:textId="00441C93" w:rsidR="7D0EAC49" w:rsidRPr="00366B11" w:rsidRDefault="2A207C18" w:rsidP="00366B11">
            <w:pPr>
              <w:jc w:val="both"/>
              <w:rPr>
                <w:rFonts w:eastAsia="Calibri" w:cstheme="minorHAnsi"/>
                <w:b/>
                <w:bCs/>
              </w:rPr>
            </w:pPr>
            <w:r w:rsidRPr="00366B11">
              <w:rPr>
                <w:rFonts w:eastAsia="Calibri" w:cstheme="minorHAnsi"/>
                <w:b/>
                <w:bCs/>
              </w:rPr>
              <w:t>Nosilec izvedbe</w:t>
            </w:r>
          </w:p>
        </w:tc>
        <w:tc>
          <w:tcPr>
            <w:tcW w:w="7302" w:type="dxa"/>
          </w:tcPr>
          <w:p w14:paraId="2AD08B2D" w14:textId="79FF6896" w:rsidR="2D0ED65B" w:rsidRPr="00366B11" w:rsidRDefault="13040211" w:rsidP="5C733E38">
            <w:pPr>
              <w:jc w:val="both"/>
              <w:rPr>
                <w:rFonts w:eastAsia="Calibri" w:cstheme="minorBidi"/>
              </w:rPr>
            </w:pPr>
            <w:r w:rsidRPr="71468AFB">
              <w:rPr>
                <w:rFonts w:eastAsia="Calibri" w:cstheme="minorBidi"/>
              </w:rPr>
              <w:t>MZ</w:t>
            </w:r>
          </w:p>
        </w:tc>
      </w:tr>
      <w:tr w:rsidR="133484D4" w:rsidRPr="00366B11" w14:paraId="7E7FB6BA" w14:textId="77777777" w:rsidTr="21B02A9F">
        <w:trPr>
          <w:trHeight w:val="300"/>
        </w:trPr>
        <w:tc>
          <w:tcPr>
            <w:tcW w:w="2048" w:type="dxa"/>
          </w:tcPr>
          <w:p w14:paraId="076F9B47" w14:textId="05A11B72" w:rsidR="7D0EAC49" w:rsidRPr="00366B11" w:rsidRDefault="2A207C18" w:rsidP="00366B11">
            <w:pPr>
              <w:jc w:val="both"/>
              <w:rPr>
                <w:rFonts w:eastAsia="Calibri" w:cstheme="minorHAnsi"/>
                <w:b/>
                <w:bCs/>
              </w:rPr>
            </w:pPr>
            <w:r w:rsidRPr="00366B11">
              <w:rPr>
                <w:rFonts w:eastAsia="Calibri" w:cstheme="minorHAnsi"/>
                <w:b/>
                <w:bCs/>
              </w:rPr>
              <w:t>Rok izvedbe</w:t>
            </w:r>
          </w:p>
        </w:tc>
        <w:tc>
          <w:tcPr>
            <w:tcW w:w="7302" w:type="dxa"/>
          </w:tcPr>
          <w:p w14:paraId="0E1961B2" w14:textId="79FC0C75" w:rsidR="133484D4" w:rsidRPr="00366B11" w:rsidRDefault="0ACEB0AE" w:rsidP="5C733E38">
            <w:pPr>
              <w:jc w:val="both"/>
              <w:rPr>
                <w:rFonts w:eastAsia="Calibri" w:cstheme="minorBidi"/>
              </w:rPr>
            </w:pPr>
            <w:r w:rsidRPr="71468AFB">
              <w:rPr>
                <w:rFonts w:eastAsia="Calibri" w:cstheme="minorBidi"/>
              </w:rPr>
              <w:t>203</w:t>
            </w:r>
            <w:r w:rsidR="2724C0E0" w:rsidRPr="71468AFB">
              <w:rPr>
                <w:rFonts w:eastAsia="Calibri" w:cstheme="minorBidi"/>
              </w:rPr>
              <w:t>5</w:t>
            </w:r>
          </w:p>
        </w:tc>
      </w:tr>
    </w:tbl>
    <w:p w14:paraId="59D0F522" w14:textId="487C378B" w:rsidR="00BD021F" w:rsidRPr="00366B11" w:rsidRDefault="00BD021F" w:rsidP="00E67CAE">
      <w:pPr>
        <w:rPr>
          <w:rFonts w:cstheme="minorHAnsi"/>
        </w:rPr>
      </w:pPr>
    </w:p>
    <w:tbl>
      <w:tblPr>
        <w:tblStyle w:val="Tabelamrea"/>
        <w:tblW w:w="0" w:type="auto"/>
        <w:tblLook w:val="04A0" w:firstRow="1" w:lastRow="0" w:firstColumn="1" w:lastColumn="0" w:noHBand="0" w:noVBand="1"/>
      </w:tblPr>
      <w:tblGrid>
        <w:gridCol w:w="2048"/>
        <w:gridCol w:w="7302"/>
      </w:tblGrid>
      <w:tr w:rsidR="00A377F1" w:rsidRPr="00A377F1" w14:paraId="50CCF2B9" w14:textId="77777777" w:rsidTr="0042DEDA">
        <w:trPr>
          <w:trHeight w:val="300"/>
        </w:trPr>
        <w:tc>
          <w:tcPr>
            <w:tcW w:w="2048" w:type="dxa"/>
            <w:shd w:val="clear" w:color="auto" w:fill="DAE8F8"/>
          </w:tcPr>
          <w:p w14:paraId="254EE2C0" w14:textId="584CC48A" w:rsidR="040FE22F" w:rsidRPr="00A377F1" w:rsidRDefault="4AF017AF" w:rsidP="00366B11">
            <w:pPr>
              <w:jc w:val="both"/>
              <w:rPr>
                <w:rFonts w:eastAsia="Calibri" w:cstheme="minorHAnsi"/>
                <w:b/>
                <w:bCs/>
              </w:rPr>
            </w:pPr>
            <w:r w:rsidRPr="00A377F1">
              <w:rPr>
                <w:rFonts w:eastAsia="Calibri" w:cstheme="minorHAnsi"/>
                <w:b/>
                <w:bCs/>
              </w:rPr>
              <w:t>6</w:t>
            </w:r>
            <w:r w:rsidR="537B104A" w:rsidRPr="00A377F1">
              <w:rPr>
                <w:rFonts w:eastAsia="Calibri" w:cstheme="minorHAnsi"/>
                <w:b/>
                <w:bCs/>
              </w:rPr>
              <w:t xml:space="preserve">. Sklop aktivnosti za dosego cilja </w:t>
            </w:r>
            <w:r w:rsidR="00482210" w:rsidRPr="00A377F1">
              <w:rPr>
                <w:rFonts w:eastAsia="Calibri" w:cstheme="minorHAnsi"/>
                <w:b/>
                <w:bCs/>
              </w:rPr>
              <w:t>5</w:t>
            </w:r>
          </w:p>
        </w:tc>
        <w:tc>
          <w:tcPr>
            <w:tcW w:w="7302" w:type="dxa"/>
            <w:shd w:val="clear" w:color="auto" w:fill="DAE8F8"/>
          </w:tcPr>
          <w:p w14:paraId="5AC96707" w14:textId="7F75CEE1" w:rsidR="53141DDA" w:rsidRPr="00A377F1" w:rsidRDefault="3889D1DC" w:rsidP="00366B11">
            <w:pPr>
              <w:jc w:val="both"/>
              <w:rPr>
                <w:rFonts w:eastAsia="Calibri" w:cstheme="minorHAnsi"/>
              </w:rPr>
            </w:pPr>
            <w:r w:rsidRPr="00A377F1">
              <w:rPr>
                <w:rFonts w:eastAsia="Calibri" w:cstheme="minorHAnsi"/>
                <w:b/>
                <w:bCs/>
              </w:rPr>
              <w:t>Spodbudno in zdravstvenemu kadru prijazno delovno okolje</w:t>
            </w:r>
          </w:p>
        </w:tc>
      </w:tr>
      <w:tr w:rsidR="00A377F1" w:rsidRPr="00A377F1" w14:paraId="5621DAAE" w14:textId="77777777" w:rsidTr="0042DEDA">
        <w:trPr>
          <w:trHeight w:val="300"/>
        </w:trPr>
        <w:tc>
          <w:tcPr>
            <w:tcW w:w="9350" w:type="dxa"/>
            <w:gridSpan w:val="2"/>
          </w:tcPr>
          <w:p w14:paraId="6B8C4283" w14:textId="1AE4F598" w:rsidR="05F7B2A5" w:rsidRPr="00A377F1" w:rsidRDefault="560555A9" w:rsidP="00366B11">
            <w:pPr>
              <w:jc w:val="both"/>
              <w:rPr>
                <w:rFonts w:eastAsia="Calibri" w:cstheme="minorHAnsi"/>
              </w:rPr>
            </w:pPr>
            <w:r w:rsidRPr="00A377F1">
              <w:rPr>
                <w:rFonts w:eastAsia="Calibri" w:cstheme="minorHAnsi"/>
              </w:rPr>
              <w:t xml:space="preserve">S sodobnimi pristopi k vodenju in spodbujanju pozitivnega delovnega okolja se ustvarjajo pogoji, kjer so zaposleni cenjeni in vključeni v doseganje skupnih ciljev. </w:t>
            </w:r>
            <w:r w:rsidR="02F266C6" w:rsidRPr="00A377F1">
              <w:rPr>
                <w:rFonts w:eastAsia="Calibri" w:cstheme="minorHAnsi"/>
              </w:rPr>
              <w:t>Vodje oddelkov imajo pri tej aktivnosti ključno vlogo, saj s svojim načinom vodenja pomembno vplivajo na klimo v delovnem okolju.</w:t>
            </w:r>
            <w:r w:rsidR="00BC1D5E" w:rsidRPr="00A377F1">
              <w:rPr>
                <w:rFonts w:eastAsia="Calibri" w:cstheme="minorHAnsi"/>
              </w:rPr>
              <w:t xml:space="preserve"> </w:t>
            </w:r>
            <w:r w:rsidR="00433D18" w:rsidRPr="00A377F1">
              <w:rPr>
                <w:rFonts w:eastAsia="Calibri" w:cstheme="minorHAnsi"/>
              </w:rPr>
              <w:t>Krepitev organizacijske kulture v JZZ</w:t>
            </w:r>
            <w:r w:rsidR="00BE0B43">
              <w:rPr>
                <w:rFonts w:eastAsia="Calibri" w:cstheme="minorHAnsi"/>
              </w:rPr>
              <w:t xml:space="preserve"> in SVZ</w:t>
            </w:r>
            <w:r w:rsidR="00433D18" w:rsidRPr="00A377F1">
              <w:rPr>
                <w:rFonts w:eastAsia="Calibri" w:cstheme="minorHAnsi"/>
              </w:rPr>
              <w:t xml:space="preserve"> vpliva na zadovoljstvo, motivacijo in dolgoročno zadržanje zaposlenih. </w:t>
            </w:r>
            <w:r w:rsidR="00BC1D5E" w:rsidRPr="00A377F1">
              <w:rPr>
                <w:rFonts w:eastAsia="Calibri" w:cstheme="minorHAnsi"/>
              </w:rPr>
              <w:t xml:space="preserve">Spodbujalo se </w:t>
            </w:r>
            <w:r w:rsidR="00433D18">
              <w:rPr>
                <w:rFonts w:eastAsia="Calibri" w:cstheme="minorHAnsi"/>
              </w:rPr>
              <w:t xml:space="preserve">bo </w:t>
            </w:r>
            <w:r w:rsidR="00BC1D5E" w:rsidRPr="00A377F1">
              <w:rPr>
                <w:rFonts w:eastAsia="Calibri" w:cstheme="minorHAnsi"/>
              </w:rPr>
              <w:t xml:space="preserve">JZZ, da bodo </w:t>
            </w:r>
            <w:r w:rsidR="00A377F1">
              <w:rPr>
                <w:rFonts w:eastAsia="Calibri" w:cstheme="minorHAnsi"/>
              </w:rPr>
              <w:t>v svoje</w:t>
            </w:r>
            <w:r w:rsidR="00BC1D5E" w:rsidRPr="00A377F1">
              <w:rPr>
                <w:rFonts w:eastAsia="Calibri" w:cstheme="minorHAnsi"/>
              </w:rPr>
              <w:t xml:space="preserve"> kadrovske strategije</w:t>
            </w:r>
            <w:r w:rsidR="00BE0B43">
              <w:rPr>
                <w:rFonts w:eastAsia="Calibri" w:cstheme="minorHAnsi"/>
              </w:rPr>
              <w:t xml:space="preserve"> (vezano na aktivnost 3.1 in 3.2 cilja 6)</w:t>
            </w:r>
            <w:r w:rsidR="00BC1D5E" w:rsidRPr="00A377F1">
              <w:rPr>
                <w:rFonts w:eastAsia="Calibri" w:cstheme="minorHAnsi"/>
              </w:rPr>
              <w:t xml:space="preserve">, </w:t>
            </w:r>
            <w:r w:rsidR="00A377F1">
              <w:rPr>
                <w:rFonts w:eastAsia="Calibri" w:cstheme="minorHAnsi"/>
              </w:rPr>
              <w:t>vključili tudi elemente gojenja timskega duha, dobrih odnosov, spoštljive komunikacije in sodelovanja</w:t>
            </w:r>
            <w:r w:rsidR="00BC1D5E" w:rsidRPr="00A377F1">
              <w:rPr>
                <w:rFonts w:eastAsia="Calibri" w:cstheme="minorHAnsi"/>
              </w:rPr>
              <w:t xml:space="preserve">. Na ta način se bo zagotovilo usklajeno delovanje na ravni celotnega sistema, hkrati pa bo omogočeno, da vsak zavod prilagodi ukrepe glede na svoje potrebe, značilnosti in lokalne izzive. </w:t>
            </w:r>
            <w:r w:rsidR="02F266C6" w:rsidRPr="00A377F1">
              <w:rPr>
                <w:rFonts w:eastAsia="Calibri" w:cstheme="minorHAnsi"/>
              </w:rPr>
              <w:t xml:space="preserve"> </w:t>
            </w:r>
          </w:p>
        </w:tc>
      </w:tr>
      <w:tr w:rsidR="00A377F1" w:rsidRPr="00A377F1" w14:paraId="0519CD7F" w14:textId="77777777" w:rsidTr="0042DEDA">
        <w:trPr>
          <w:trHeight w:val="300"/>
        </w:trPr>
        <w:tc>
          <w:tcPr>
            <w:tcW w:w="2048" w:type="dxa"/>
          </w:tcPr>
          <w:p w14:paraId="4A0AEB33" w14:textId="2C4A5DCE" w:rsidR="65CC3A04" w:rsidRPr="00A377F1" w:rsidRDefault="334FBF42" w:rsidP="00366B11">
            <w:pPr>
              <w:jc w:val="both"/>
              <w:rPr>
                <w:rFonts w:eastAsia="Calibri" w:cstheme="minorHAnsi"/>
                <w:b/>
                <w:bCs/>
              </w:rPr>
            </w:pPr>
            <w:r w:rsidRPr="00A377F1">
              <w:rPr>
                <w:rFonts w:eastAsia="Calibri" w:cstheme="minorHAnsi"/>
                <w:b/>
                <w:bCs/>
              </w:rPr>
              <w:t>6</w:t>
            </w:r>
            <w:r w:rsidR="537B104A" w:rsidRPr="00A377F1">
              <w:rPr>
                <w:rFonts w:eastAsia="Calibri" w:cstheme="minorHAnsi"/>
                <w:b/>
                <w:bCs/>
              </w:rPr>
              <w:t xml:space="preserve">. 1. Aktivnost za dosego cilja </w:t>
            </w:r>
            <w:r w:rsidR="00482210" w:rsidRPr="00A377F1">
              <w:rPr>
                <w:rFonts w:eastAsia="Calibri" w:cstheme="minorHAnsi"/>
                <w:b/>
                <w:bCs/>
              </w:rPr>
              <w:t>5</w:t>
            </w:r>
          </w:p>
        </w:tc>
        <w:tc>
          <w:tcPr>
            <w:tcW w:w="7302" w:type="dxa"/>
          </w:tcPr>
          <w:p w14:paraId="28C31CBD" w14:textId="2A782EEE" w:rsidR="39A9450D" w:rsidRPr="00A377F1" w:rsidRDefault="39A9450D" w:rsidP="00366B11">
            <w:pPr>
              <w:jc w:val="both"/>
              <w:rPr>
                <w:rFonts w:eastAsia="Calibri" w:cstheme="minorHAnsi"/>
                <w:b/>
                <w:bCs/>
              </w:rPr>
            </w:pPr>
            <w:r w:rsidRPr="00A377F1">
              <w:rPr>
                <w:rFonts w:eastAsia="Calibri" w:cstheme="minorHAnsi"/>
                <w:b/>
                <w:bCs/>
              </w:rPr>
              <w:t xml:space="preserve">Spodbujanje JZZ </w:t>
            </w:r>
            <w:r w:rsidR="00BE0B43">
              <w:rPr>
                <w:rFonts w:eastAsia="Calibri" w:cstheme="minorHAnsi"/>
                <w:b/>
                <w:bCs/>
              </w:rPr>
              <w:t xml:space="preserve">in SVZ </w:t>
            </w:r>
            <w:r w:rsidRPr="00A377F1">
              <w:rPr>
                <w:rFonts w:eastAsia="Calibri" w:cstheme="minorHAnsi"/>
                <w:b/>
                <w:bCs/>
              </w:rPr>
              <w:t xml:space="preserve">pri </w:t>
            </w:r>
            <w:r w:rsidR="00DD37E6">
              <w:rPr>
                <w:rFonts w:eastAsia="Calibri" w:cstheme="minorHAnsi"/>
                <w:b/>
                <w:bCs/>
              </w:rPr>
              <w:t>krepitvi</w:t>
            </w:r>
            <w:r w:rsidR="00DD37E6" w:rsidRPr="00A377F1">
              <w:rPr>
                <w:rFonts w:eastAsia="Calibri" w:cstheme="minorHAnsi"/>
                <w:b/>
                <w:bCs/>
              </w:rPr>
              <w:t xml:space="preserve"> </w:t>
            </w:r>
            <w:r w:rsidR="5D12EE6E" w:rsidRPr="00A377F1">
              <w:rPr>
                <w:rFonts w:eastAsia="Calibri" w:cstheme="minorHAnsi"/>
                <w:b/>
                <w:bCs/>
              </w:rPr>
              <w:t>organizacijske</w:t>
            </w:r>
            <w:r w:rsidRPr="00A377F1">
              <w:rPr>
                <w:rFonts w:eastAsia="Calibri" w:cstheme="minorHAnsi"/>
                <w:b/>
                <w:bCs/>
              </w:rPr>
              <w:t xml:space="preserve"> kulture</w:t>
            </w:r>
          </w:p>
        </w:tc>
      </w:tr>
      <w:tr w:rsidR="00A377F1" w:rsidRPr="00A377F1" w14:paraId="0D1B2EC2" w14:textId="77777777" w:rsidTr="0042DEDA">
        <w:trPr>
          <w:trHeight w:val="300"/>
        </w:trPr>
        <w:tc>
          <w:tcPr>
            <w:tcW w:w="2048" w:type="dxa"/>
          </w:tcPr>
          <w:p w14:paraId="2983DB63" w14:textId="7F7782E7" w:rsidR="0F8751B6" w:rsidRPr="00A377F1" w:rsidRDefault="0F8751B6" w:rsidP="00366B11">
            <w:pPr>
              <w:jc w:val="both"/>
              <w:rPr>
                <w:rFonts w:eastAsia="Calibri" w:cstheme="minorHAnsi"/>
              </w:rPr>
            </w:pPr>
            <w:r w:rsidRPr="00A377F1">
              <w:rPr>
                <w:rFonts w:eastAsia="Calibri" w:cstheme="minorHAnsi"/>
                <w:b/>
                <w:bCs/>
              </w:rPr>
              <w:t>Opis</w:t>
            </w:r>
          </w:p>
        </w:tc>
        <w:tc>
          <w:tcPr>
            <w:tcW w:w="7302" w:type="dxa"/>
          </w:tcPr>
          <w:p w14:paraId="1835758F" w14:textId="5CAE7ACB" w:rsidR="14C8E008" w:rsidRPr="00A377F1" w:rsidRDefault="0E2E01DA" w:rsidP="00366B11">
            <w:pPr>
              <w:jc w:val="both"/>
              <w:rPr>
                <w:rFonts w:eastAsia="Calibri" w:cstheme="minorHAnsi"/>
              </w:rPr>
            </w:pPr>
            <w:r w:rsidRPr="0042DEDA">
              <w:rPr>
                <w:rFonts w:eastAsia="Calibri" w:cstheme="minorBidi"/>
              </w:rPr>
              <w:t xml:space="preserve">Močna in relevantna organizacijska kultura usmerja vedenje zaposlenih v določeno smer za doseganje poslovnih ciljev, kar sčasoma izboljšuje uspešnost </w:t>
            </w:r>
            <w:r w:rsidR="6EEFEBD8" w:rsidRPr="0042DEDA">
              <w:rPr>
                <w:rFonts w:eastAsia="Calibri" w:cstheme="minorBidi"/>
              </w:rPr>
              <w:t>organizacije</w:t>
            </w:r>
            <w:r w:rsidRPr="0042DEDA">
              <w:rPr>
                <w:rFonts w:eastAsia="Calibri" w:cstheme="minorBidi"/>
              </w:rPr>
              <w:t>. Organizacijska ku</w:t>
            </w:r>
            <w:r w:rsidR="1FBA5E6E" w:rsidRPr="0042DEDA">
              <w:rPr>
                <w:rFonts w:eastAsia="Calibri" w:cstheme="minorBidi"/>
              </w:rPr>
              <w:t>ltura in disciplina imata vpliv na uspešnost</w:t>
            </w:r>
            <w:r w:rsidR="4FD074E4" w:rsidRPr="0042DEDA">
              <w:rPr>
                <w:rFonts w:eastAsia="Calibri" w:cstheme="minorBidi"/>
              </w:rPr>
              <w:t xml:space="preserve"> in</w:t>
            </w:r>
            <w:r w:rsidR="1FBA5E6E" w:rsidRPr="0042DEDA">
              <w:rPr>
                <w:rFonts w:eastAsia="Calibri" w:cstheme="minorBidi"/>
              </w:rPr>
              <w:t xml:space="preserve"> kakovost dela zaposlenih</w:t>
            </w:r>
            <w:r w:rsidR="633AB817" w:rsidRPr="0042DEDA">
              <w:rPr>
                <w:rFonts w:eastAsia="Calibri" w:cstheme="minorBidi"/>
              </w:rPr>
              <w:t xml:space="preserve">. Pri tem ima veliko vlogo ravno vodja oddelka, ki lahko motivira svoje zaposlene. </w:t>
            </w:r>
            <w:r w:rsidR="14C8E008" w:rsidRPr="0042DEDA">
              <w:rPr>
                <w:rStyle w:val="Sprotnaopomba-sklic"/>
                <w:rFonts w:eastAsia="Calibri" w:cstheme="minorBidi"/>
              </w:rPr>
              <w:footnoteReference w:id="67"/>
            </w:r>
          </w:p>
          <w:p w14:paraId="5BC5266A" w14:textId="73DF041C" w:rsidR="2983BF18" w:rsidRPr="00A377F1" w:rsidRDefault="0EC5ED2A" w:rsidP="00366B11">
            <w:pPr>
              <w:jc w:val="both"/>
              <w:rPr>
                <w:rFonts w:eastAsia="Calibri" w:cstheme="minorHAnsi"/>
              </w:rPr>
            </w:pPr>
            <w:r w:rsidRPr="00A377F1">
              <w:rPr>
                <w:rFonts w:eastAsia="Calibri" w:cstheme="minorHAnsi"/>
              </w:rPr>
              <w:t>Zato je nujno okrepiti organizacijsko kulturo v JZZ</w:t>
            </w:r>
            <w:r w:rsidR="00BE0B43">
              <w:rPr>
                <w:rFonts w:eastAsia="Calibri" w:cstheme="minorHAnsi"/>
              </w:rPr>
              <w:t xml:space="preserve"> in SVZ</w:t>
            </w:r>
            <w:r w:rsidRPr="00A377F1">
              <w:rPr>
                <w:rFonts w:eastAsia="Calibri" w:cstheme="minorHAnsi"/>
              </w:rPr>
              <w:t xml:space="preserve">, ki temelji na medsebojnem zaupanju, sodelovanju, </w:t>
            </w:r>
            <w:proofErr w:type="spellStart"/>
            <w:r w:rsidRPr="00A377F1">
              <w:rPr>
                <w:rFonts w:eastAsia="Calibri" w:cstheme="minorHAnsi"/>
              </w:rPr>
              <w:t>proaktivnosti</w:t>
            </w:r>
            <w:proofErr w:type="spellEnd"/>
            <w:r w:rsidRPr="00A377F1">
              <w:rPr>
                <w:rFonts w:eastAsia="Calibri" w:cstheme="minorHAnsi"/>
              </w:rPr>
              <w:t xml:space="preserve">, prilagodljivosti in odgovornosti zaposlenih, z namenom izboljšanja delovnega okolja in zadovoljstva zaposlenih, večje </w:t>
            </w:r>
            <w:r w:rsidR="519B09CB" w:rsidRPr="00A377F1">
              <w:rPr>
                <w:rFonts w:eastAsia="Calibri" w:cstheme="minorHAnsi"/>
              </w:rPr>
              <w:t>zadržanosti</w:t>
            </w:r>
            <w:r w:rsidRPr="00A377F1">
              <w:rPr>
                <w:rFonts w:eastAsia="Calibri" w:cstheme="minorHAnsi"/>
              </w:rPr>
              <w:t xml:space="preserve"> kadra in motivacije </w:t>
            </w:r>
            <w:r w:rsidR="357EAF38" w:rsidRPr="00A377F1">
              <w:rPr>
                <w:rFonts w:eastAsia="Calibri" w:cstheme="minorHAnsi"/>
              </w:rPr>
              <w:t xml:space="preserve">ter večje </w:t>
            </w:r>
            <w:r w:rsidR="19462DEF" w:rsidRPr="00A377F1">
              <w:rPr>
                <w:rFonts w:eastAsia="Calibri" w:cstheme="minorHAnsi"/>
              </w:rPr>
              <w:t xml:space="preserve">odzivnosti </w:t>
            </w:r>
            <w:r w:rsidR="357EAF38" w:rsidRPr="00A377F1">
              <w:rPr>
                <w:rFonts w:eastAsia="Calibri" w:cstheme="minorHAnsi"/>
              </w:rPr>
              <w:t xml:space="preserve">organizacije na spremembe in izzive. </w:t>
            </w:r>
          </w:p>
        </w:tc>
      </w:tr>
      <w:tr w:rsidR="00A377F1" w:rsidRPr="00A377F1" w14:paraId="769B8A9E" w14:textId="77777777" w:rsidTr="0042DEDA">
        <w:trPr>
          <w:trHeight w:val="300"/>
        </w:trPr>
        <w:tc>
          <w:tcPr>
            <w:tcW w:w="2048" w:type="dxa"/>
          </w:tcPr>
          <w:p w14:paraId="3093A842" w14:textId="77777777" w:rsidR="0F8751B6" w:rsidRPr="00A377F1" w:rsidRDefault="0F8751B6" w:rsidP="00366B11">
            <w:pPr>
              <w:jc w:val="both"/>
              <w:rPr>
                <w:rFonts w:eastAsia="Calibri" w:cstheme="minorHAnsi"/>
              </w:rPr>
            </w:pPr>
            <w:r w:rsidRPr="00A377F1">
              <w:rPr>
                <w:rFonts w:eastAsia="Calibri" w:cstheme="minorHAnsi"/>
                <w:b/>
                <w:bCs/>
              </w:rPr>
              <w:t>Sodelujoči</w:t>
            </w:r>
          </w:p>
        </w:tc>
        <w:tc>
          <w:tcPr>
            <w:tcW w:w="7302" w:type="dxa"/>
          </w:tcPr>
          <w:p w14:paraId="3E2142EB" w14:textId="3D4B4727" w:rsidR="215C9C24" w:rsidRPr="00A377F1" w:rsidRDefault="00BE0B43" w:rsidP="71468AFB">
            <w:pPr>
              <w:jc w:val="both"/>
              <w:rPr>
                <w:rFonts w:eastAsia="Calibri" w:cstheme="minorBidi"/>
              </w:rPr>
            </w:pPr>
            <w:r>
              <w:rPr>
                <w:rFonts w:eastAsia="Calibri" w:cstheme="minorBidi"/>
              </w:rPr>
              <w:t xml:space="preserve">MSP, </w:t>
            </w:r>
            <w:r w:rsidR="2EE66E43" w:rsidRPr="71468AFB">
              <w:rPr>
                <w:rFonts w:eastAsia="Calibri" w:cstheme="minorBidi"/>
              </w:rPr>
              <w:t>JZZ</w:t>
            </w:r>
            <w:r>
              <w:rPr>
                <w:rFonts w:eastAsia="Calibri" w:cstheme="minorBidi"/>
              </w:rPr>
              <w:t>, SVZ</w:t>
            </w:r>
          </w:p>
        </w:tc>
      </w:tr>
      <w:tr w:rsidR="00A377F1" w:rsidRPr="00A377F1" w14:paraId="2773D100" w14:textId="77777777" w:rsidTr="0042DEDA">
        <w:trPr>
          <w:trHeight w:val="300"/>
        </w:trPr>
        <w:tc>
          <w:tcPr>
            <w:tcW w:w="2048" w:type="dxa"/>
          </w:tcPr>
          <w:p w14:paraId="57DB1E89" w14:textId="77777777" w:rsidR="0F8751B6" w:rsidRPr="00A377F1" w:rsidRDefault="0F8751B6" w:rsidP="00366B11">
            <w:pPr>
              <w:jc w:val="both"/>
              <w:rPr>
                <w:rFonts w:eastAsia="Calibri" w:cstheme="minorHAnsi"/>
                <w:b/>
                <w:bCs/>
              </w:rPr>
            </w:pPr>
            <w:r w:rsidRPr="00A377F1">
              <w:rPr>
                <w:rFonts w:eastAsia="Calibri" w:cstheme="minorHAnsi"/>
                <w:b/>
                <w:bCs/>
              </w:rPr>
              <w:t>Nosilec aktivnosti</w:t>
            </w:r>
          </w:p>
        </w:tc>
        <w:tc>
          <w:tcPr>
            <w:tcW w:w="7302" w:type="dxa"/>
          </w:tcPr>
          <w:p w14:paraId="5718C916" w14:textId="6DEA9D76" w:rsidR="0F8751B6" w:rsidRPr="00A377F1" w:rsidRDefault="0F8751B6" w:rsidP="00366B11">
            <w:pPr>
              <w:jc w:val="both"/>
              <w:rPr>
                <w:rFonts w:eastAsia="Calibri" w:cstheme="minorHAnsi"/>
              </w:rPr>
            </w:pPr>
            <w:r w:rsidRPr="00A377F1">
              <w:rPr>
                <w:rFonts w:eastAsia="Calibri" w:cstheme="minorHAnsi"/>
              </w:rPr>
              <w:t>MZ</w:t>
            </w:r>
          </w:p>
        </w:tc>
      </w:tr>
      <w:tr w:rsidR="00A377F1" w:rsidRPr="00A377F1" w14:paraId="62FCCA1A" w14:textId="77777777" w:rsidTr="0042DEDA">
        <w:trPr>
          <w:trHeight w:val="300"/>
        </w:trPr>
        <w:tc>
          <w:tcPr>
            <w:tcW w:w="2048" w:type="dxa"/>
          </w:tcPr>
          <w:p w14:paraId="72820E21" w14:textId="77777777" w:rsidR="0F8751B6" w:rsidRPr="00A377F1" w:rsidRDefault="0F8751B6" w:rsidP="00366B11">
            <w:pPr>
              <w:jc w:val="both"/>
              <w:rPr>
                <w:rFonts w:eastAsia="Calibri" w:cstheme="minorHAnsi"/>
                <w:b/>
                <w:bCs/>
              </w:rPr>
            </w:pPr>
            <w:r w:rsidRPr="00A377F1">
              <w:rPr>
                <w:rFonts w:eastAsia="Calibri" w:cstheme="minorHAnsi"/>
                <w:b/>
                <w:bCs/>
              </w:rPr>
              <w:t>Rok izvedbe</w:t>
            </w:r>
          </w:p>
        </w:tc>
        <w:tc>
          <w:tcPr>
            <w:tcW w:w="7302" w:type="dxa"/>
          </w:tcPr>
          <w:p w14:paraId="682CFB99" w14:textId="32753AEF" w:rsidR="0F8751B6" w:rsidRPr="00A377F1" w:rsidRDefault="0F8751B6" w:rsidP="00366B11">
            <w:pPr>
              <w:jc w:val="both"/>
              <w:rPr>
                <w:rFonts w:eastAsia="Calibri" w:cstheme="minorHAnsi"/>
              </w:rPr>
            </w:pPr>
            <w:r w:rsidRPr="00A377F1">
              <w:rPr>
                <w:rFonts w:eastAsia="Calibri" w:cstheme="minorHAnsi"/>
              </w:rPr>
              <w:t>2030</w:t>
            </w:r>
          </w:p>
        </w:tc>
      </w:tr>
      <w:tr w:rsidR="49B6A2AD" w:rsidRPr="00366B11" w14:paraId="204892C4" w14:textId="77777777" w:rsidTr="0042DEDA">
        <w:trPr>
          <w:trHeight w:val="300"/>
        </w:trPr>
        <w:tc>
          <w:tcPr>
            <w:tcW w:w="9350" w:type="dxa"/>
            <w:gridSpan w:val="2"/>
          </w:tcPr>
          <w:p w14:paraId="441DDDD0" w14:textId="263C4485" w:rsidR="49B6A2AD" w:rsidRPr="00366B11" w:rsidRDefault="49B6A2AD" w:rsidP="00366B11">
            <w:pPr>
              <w:jc w:val="both"/>
              <w:rPr>
                <w:rFonts w:eastAsia="Calibri" w:cstheme="minorHAnsi"/>
              </w:rPr>
            </w:pPr>
          </w:p>
        </w:tc>
      </w:tr>
      <w:tr w:rsidR="49B6A2AD" w:rsidRPr="00366B11" w14:paraId="22BDF40A" w14:textId="77777777" w:rsidTr="0042DEDA">
        <w:trPr>
          <w:trHeight w:val="300"/>
        </w:trPr>
        <w:tc>
          <w:tcPr>
            <w:tcW w:w="2048" w:type="dxa"/>
          </w:tcPr>
          <w:p w14:paraId="474AD3F7" w14:textId="049BBB99" w:rsidR="49B6A2AD" w:rsidRPr="00366B11" w:rsidRDefault="49B6A2AD" w:rsidP="00366B11">
            <w:pPr>
              <w:jc w:val="both"/>
              <w:rPr>
                <w:rFonts w:eastAsia="Calibri" w:cstheme="minorHAnsi"/>
                <w:b/>
                <w:bCs/>
              </w:rPr>
            </w:pPr>
            <w:r w:rsidRPr="00366B11">
              <w:rPr>
                <w:rFonts w:eastAsia="Calibri" w:cstheme="minorHAnsi"/>
                <w:b/>
                <w:bCs/>
              </w:rPr>
              <w:t xml:space="preserve">6. </w:t>
            </w:r>
            <w:r w:rsidR="06A0AB9E" w:rsidRPr="00366B11">
              <w:rPr>
                <w:rFonts w:eastAsia="Calibri" w:cstheme="minorHAnsi"/>
                <w:b/>
                <w:bCs/>
              </w:rPr>
              <w:t xml:space="preserve">2. Aktivnost za dosego cilja </w:t>
            </w:r>
            <w:r w:rsidR="00482210">
              <w:rPr>
                <w:rFonts w:eastAsia="Calibri" w:cstheme="minorHAnsi"/>
                <w:b/>
                <w:bCs/>
              </w:rPr>
              <w:t>5</w:t>
            </w:r>
          </w:p>
        </w:tc>
        <w:tc>
          <w:tcPr>
            <w:tcW w:w="7302" w:type="dxa"/>
          </w:tcPr>
          <w:p w14:paraId="5542AED5" w14:textId="2719F08B" w:rsidR="06A0AB9E" w:rsidRPr="00366B11" w:rsidRDefault="06A0AB9E" w:rsidP="00366B11">
            <w:pPr>
              <w:jc w:val="both"/>
              <w:rPr>
                <w:rFonts w:eastAsia="Calibri" w:cstheme="minorHAnsi"/>
                <w:b/>
                <w:bCs/>
              </w:rPr>
            </w:pPr>
            <w:r w:rsidRPr="00366B11">
              <w:rPr>
                <w:rFonts w:eastAsia="Calibri" w:cstheme="minorHAnsi"/>
                <w:b/>
                <w:bCs/>
              </w:rPr>
              <w:t xml:space="preserve">Izboljšanje procesa </w:t>
            </w:r>
            <w:r w:rsidR="00DE16A4" w:rsidRPr="00DE16A4">
              <w:rPr>
                <w:rFonts w:eastAsia="Calibri" w:cstheme="minorHAnsi"/>
                <w:b/>
                <w:bCs/>
              </w:rPr>
              <w:t xml:space="preserve">prijave in obravnave </w:t>
            </w:r>
            <w:r w:rsidRPr="00366B11">
              <w:rPr>
                <w:rFonts w:eastAsia="Calibri" w:cstheme="minorHAnsi"/>
                <w:b/>
                <w:bCs/>
              </w:rPr>
              <w:t>neželenega dogodka</w:t>
            </w:r>
          </w:p>
        </w:tc>
      </w:tr>
      <w:tr w:rsidR="49B6A2AD" w:rsidRPr="00366B11" w14:paraId="70CB1BAA" w14:textId="77777777" w:rsidTr="0042DEDA">
        <w:trPr>
          <w:trHeight w:val="300"/>
        </w:trPr>
        <w:tc>
          <w:tcPr>
            <w:tcW w:w="2048" w:type="dxa"/>
          </w:tcPr>
          <w:p w14:paraId="73A14C41" w14:textId="2AE428A4" w:rsidR="06A0AB9E" w:rsidRPr="00366B11" w:rsidRDefault="79E35EF3" w:rsidP="00366B11">
            <w:pPr>
              <w:jc w:val="both"/>
              <w:rPr>
                <w:rFonts w:eastAsia="Calibri" w:cstheme="minorHAnsi"/>
              </w:rPr>
            </w:pPr>
            <w:r w:rsidRPr="00366B11">
              <w:rPr>
                <w:rFonts w:eastAsia="Calibri" w:cstheme="minorHAnsi"/>
                <w:b/>
                <w:bCs/>
              </w:rPr>
              <w:t>Opis</w:t>
            </w:r>
          </w:p>
        </w:tc>
        <w:tc>
          <w:tcPr>
            <w:tcW w:w="7302" w:type="dxa"/>
          </w:tcPr>
          <w:p w14:paraId="41177FED" w14:textId="70C1B662" w:rsidR="49B6A2AD" w:rsidRPr="00366B11" w:rsidRDefault="7F65AF91" w:rsidP="5AF05783">
            <w:pPr>
              <w:jc w:val="both"/>
              <w:rPr>
                <w:rFonts w:eastAsia="Calibri" w:cstheme="minorBidi"/>
              </w:rPr>
            </w:pPr>
            <w:r w:rsidRPr="5AF05783">
              <w:rPr>
                <w:rFonts w:eastAsia="Calibri" w:cstheme="minorBidi"/>
              </w:rPr>
              <w:t>Cilj aktivnosti je izboljšati kulturo ponavljanja neželenih dogodkov v zdravstveni dejavnosti in okrepiti notranje postop</w:t>
            </w:r>
            <w:r w:rsidR="009E352E" w:rsidRPr="5AF05783">
              <w:rPr>
                <w:rFonts w:eastAsia="Calibri" w:cstheme="minorBidi"/>
              </w:rPr>
              <w:t>k</w:t>
            </w:r>
            <w:r w:rsidRPr="5AF05783">
              <w:rPr>
                <w:rFonts w:eastAsia="Calibri" w:cstheme="minorBidi"/>
              </w:rPr>
              <w:t>e prijave in obravnave neželenih dogodkov. S to aktivnostjo želimo povečati pravočasno prijavlja</w:t>
            </w:r>
            <w:r w:rsidR="4EF87C03" w:rsidRPr="5AF05783">
              <w:rPr>
                <w:rFonts w:eastAsia="Calibri" w:cstheme="minorBidi"/>
              </w:rPr>
              <w:t xml:space="preserve">nje in ustrezno dokumentiranje neželenih dogodkov ter izboljšati postopke in sistemske ukrepe za preprečevanje ponovitev takšnih dogodkov. </w:t>
            </w:r>
          </w:p>
          <w:p w14:paraId="1F38F1CE" w14:textId="687B5FFD" w:rsidR="49B6A2AD" w:rsidRPr="00366B11" w:rsidRDefault="249DE6DF" w:rsidP="00366B11">
            <w:pPr>
              <w:jc w:val="both"/>
              <w:rPr>
                <w:rFonts w:eastAsia="Calibri" w:cstheme="minorHAnsi"/>
              </w:rPr>
            </w:pPr>
            <w:r w:rsidRPr="00366B11">
              <w:rPr>
                <w:rFonts w:eastAsia="Calibri" w:cstheme="minorHAnsi"/>
              </w:rPr>
              <w:t xml:space="preserve">Tukaj bo pomembna nadgradnja notranjih postopkov, pomembna bo razmejitev med strokovno napako, sistemskim dejavnikom in posameznikovo odgovornostjo. </w:t>
            </w:r>
          </w:p>
        </w:tc>
      </w:tr>
      <w:tr w:rsidR="49B6A2AD" w:rsidRPr="00366B11" w14:paraId="3CB11FD2" w14:textId="77777777" w:rsidTr="0042DEDA">
        <w:trPr>
          <w:trHeight w:val="300"/>
        </w:trPr>
        <w:tc>
          <w:tcPr>
            <w:tcW w:w="2048" w:type="dxa"/>
          </w:tcPr>
          <w:p w14:paraId="2E7BB66B" w14:textId="57EEBE39" w:rsidR="06A0AB9E" w:rsidRPr="00366B11" w:rsidRDefault="79E35EF3" w:rsidP="00366B11">
            <w:pPr>
              <w:jc w:val="both"/>
              <w:rPr>
                <w:rFonts w:eastAsia="Calibri" w:cstheme="minorHAnsi"/>
              </w:rPr>
            </w:pPr>
            <w:r w:rsidRPr="00366B11">
              <w:rPr>
                <w:rFonts w:eastAsia="Calibri" w:cstheme="minorHAnsi"/>
                <w:b/>
                <w:bCs/>
              </w:rPr>
              <w:t>Sodelujoči</w:t>
            </w:r>
          </w:p>
        </w:tc>
        <w:tc>
          <w:tcPr>
            <w:tcW w:w="7302" w:type="dxa"/>
          </w:tcPr>
          <w:p w14:paraId="0A6A97FB" w14:textId="521EA4B6" w:rsidR="49B6A2AD" w:rsidRPr="00366B11" w:rsidRDefault="4FA05283" w:rsidP="5C733E38">
            <w:pPr>
              <w:jc w:val="both"/>
              <w:rPr>
                <w:rFonts w:eastAsia="Calibri" w:cstheme="minorBidi"/>
              </w:rPr>
            </w:pPr>
            <w:r w:rsidRPr="71468AFB">
              <w:rPr>
                <w:rFonts w:eastAsia="Calibri" w:cstheme="minorBidi"/>
              </w:rPr>
              <w:t xml:space="preserve">JZZ, </w:t>
            </w:r>
            <w:r w:rsidR="2D8E07D8" w:rsidRPr="71468AFB">
              <w:rPr>
                <w:rFonts w:eastAsia="Calibri" w:cstheme="minorBidi"/>
              </w:rPr>
              <w:t>strokovna združenja</w:t>
            </w:r>
          </w:p>
        </w:tc>
      </w:tr>
      <w:tr w:rsidR="49B6A2AD" w:rsidRPr="00366B11" w14:paraId="300117FF" w14:textId="77777777" w:rsidTr="0042DEDA">
        <w:trPr>
          <w:trHeight w:val="300"/>
        </w:trPr>
        <w:tc>
          <w:tcPr>
            <w:tcW w:w="2048" w:type="dxa"/>
          </w:tcPr>
          <w:p w14:paraId="77EDBE54" w14:textId="4AEA268E" w:rsidR="06A0AB9E" w:rsidRPr="00366B11" w:rsidRDefault="79E35EF3" w:rsidP="00366B11">
            <w:pPr>
              <w:jc w:val="both"/>
              <w:rPr>
                <w:rFonts w:eastAsia="Calibri" w:cstheme="minorHAnsi"/>
                <w:b/>
                <w:bCs/>
              </w:rPr>
            </w:pPr>
            <w:r w:rsidRPr="00366B11">
              <w:rPr>
                <w:rFonts w:eastAsia="Calibri" w:cstheme="minorHAnsi"/>
                <w:b/>
                <w:bCs/>
              </w:rPr>
              <w:t>Nosilec aktivnosti</w:t>
            </w:r>
          </w:p>
        </w:tc>
        <w:tc>
          <w:tcPr>
            <w:tcW w:w="7302" w:type="dxa"/>
          </w:tcPr>
          <w:p w14:paraId="799F57A2" w14:textId="3DD6D7C7" w:rsidR="49B6A2AD" w:rsidRPr="00366B11" w:rsidRDefault="1086165F" w:rsidP="00366B11">
            <w:pPr>
              <w:jc w:val="both"/>
              <w:rPr>
                <w:rFonts w:eastAsia="Calibri" w:cstheme="minorHAnsi"/>
              </w:rPr>
            </w:pPr>
            <w:r w:rsidRPr="00366B11">
              <w:rPr>
                <w:rFonts w:eastAsia="Calibri" w:cstheme="minorHAnsi"/>
              </w:rPr>
              <w:t>MZ</w:t>
            </w:r>
          </w:p>
        </w:tc>
      </w:tr>
      <w:tr w:rsidR="49B6A2AD" w:rsidRPr="00366B11" w14:paraId="37A5AE39" w14:textId="77777777" w:rsidTr="0042DEDA">
        <w:trPr>
          <w:trHeight w:val="300"/>
        </w:trPr>
        <w:tc>
          <w:tcPr>
            <w:tcW w:w="2048" w:type="dxa"/>
          </w:tcPr>
          <w:p w14:paraId="118222E3" w14:textId="1DF48DC3" w:rsidR="06A0AB9E" w:rsidRPr="00366B11" w:rsidRDefault="79E35EF3" w:rsidP="00366B11">
            <w:pPr>
              <w:jc w:val="both"/>
              <w:rPr>
                <w:rFonts w:eastAsia="Calibri" w:cstheme="minorHAnsi"/>
                <w:b/>
                <w:bCs/>
              </w:rPr>
            </w:pPr>
            <w:r w:rsidRPr="00366B11">
              <w:rPr>
                <w:rFonts w:eastAsia="Calibri" w:cstheme="minorHAnsi"/>
                <w:b/>
                <w:bCs/>
              </w:rPr>
              <w:t>Rok izvedbe</w:t>
            </w:r>
          </w:p>
        </w:tc>
        <w:tc>
          <w:tcPr>
            <w:tcW w:w="7302" w:type="dxa"/>
          </w:tcPr>
          <w:p w14:paraId="40146D09" w14:textId="2270E250" w:rsidR="49B6A2AD" w:rsidRPr="00366B11" w:rsidRDefault="469C263C" w:rsidP="5C733E38">
            <w:pPr>
              <w:jc w:val="both"/>
              <w:rPr>
                <w:rFonts w:eastAsia="Calibri" w:cstheme="minorBidi"/>
              </w:rPr>
            </w:pPr>
            <w:r w:rsidRPr="71468AFB">
              <w:rPr>
                <w:rFonts w:eastAsia="Calibri" w:cstheme="minorBidi"/>
              </w:rPr>
              <w:t>203</w:t>
            </w:r>
            <w:r w:rsidR="48E965E7" w:rsidRPr="71468AFB">
              <w:rPr>
                <w:rFonts w:eastAsia="Calibri" w:cstheme="minorBidi"/>
              </w:rPr>
              <w:t>5</w:t>
            </w:r>
          </w:p>
        </w:tc>
      </w:tr>
    </w:tbl>
    <w:p w14:paraId="4BFD37B0" w14:textId="77777777" w:rsidR="00BE0B43" w:rsidRDefault="00BE0B43" w:rsidP="00BE0B43"/>
    <w:tbl>
      <w:tblPr>
        <w:tblStyle w:val="Tabelamrea"/>
        <w:tblW w:w="0" w:type="auto"/>
        <w:tblLook w:val="04A0" w:firstRow="1" w:lastRow="0" w:firstColumn="1" w:lastColumn="0" w:noHBand="0" w:noVBand="1"/>
      </w:tblPr>
      <w:tblGrid>
        <w:gridCol w:w="2068"/>
        <w:gridCol w:w="7282"/>
      </w:tblGrid>
      <w:tr w:rsidR="00BE0B43" w:rsidRPr="00366B11" w14:paraId="521437C4" w14:textId="77777777" w:rsidTr="001D3E80">
        <w:tc>
          <w:tcPr>
            <w:tcW w:w="2068" w:type="dxa"/>
            <w:shd w:val="clear" w:color="auto" w:fill="DAE8F8"/>
          </w:tcPr>
          <w:p w14:paraId="79572791" w14:textId="77777777" w:rsidR="00BE0B43" w:rsidRPr="00366B11" w:rsidRDefault="00BE0B43" w:rsidP="001D3E80">
            <w:pPr>
              <w:jc w:val="both"/>
              <w:rPr>
                <w:rFonts w:cstheme="minorHAnsi"/>
                <w:b/>
                <w:bCs/>
              </w:rPr>
            </w:pPr>
            <w:r w:rsidRPr="00366B11">
              <w:rPr>
                <w:rFonts w:cstheme="minorHAnsi"/>
                <w:b/>
                <w:bCs/>
              </w:rPr>
              <w:t xml:space="preserve">7. Sklop aktivnosti za dosego cilja </w:t>
            </w:r>
            <w:r>
              <w:rPr>
                <w:rFonts w:cstheme="minorHAnsi"/>
                <w:b/>
                <w:bCs/>
              </w:rPr>
              <w:t>5</w:t>
            </w:r>
          </w:p>
        </w:tc>
        <w:tc>
          <w:tcPr>
            <w:tcW w:w="7282" w:type="dxa"/>
            <w:shd w:val="clear" w:color="auto" w:fill="DAE8F8"/>
          </w:tcPr>
          <w:p w14:paraId="1F95D4DF" w14:textId="77777777" w:rsidR="00BE0B43" w:rsidRPr="00366B11" w:rsidRDefault="00BE0B43" w:rsidP="001D3E80">
            <w:pPr>
              <w:jc w:val="both"/>
              <w:rPr>
                <w:rFonts w:cstheme="minorHAnsi"/>
                <w:b/>
                <w:bCs/>
              </w:rPr>
            </w:pPr>
            <w:r w:rsidRPr="00366B11">
              <w:rPr>
                <w:rFonts w:cstheme="minorHAnsi"/>
                <w:b/>
                <w:bCs/>
              </w:rPr>
              <w:t>Digitalna transformacija zdravstva</w:t>
            </w:r>
          </w:p>
        </w:tc>
      </w:tr>
      <w:tr w:rsidR="00BE0B43" w:rsidRPr="00366B11" w14:paraId="277A62F8" w14:textId="77777777" w:rsidTr="001D3E80">
        <w:trPr>
          <w:trHeight w:val="300"/>
        </w:trPr>
        <w:tc>
          <w:tcPr>
            <w:tcW w:w="9350" w:type="dxa"/>
            <w:gridSpan w:val="2"/>
          </w:tcPr>
          <w:p w14:paraId="6CAC425A" w14:textId="77777777" w:rsidR="00BE0B43" w:rsidRPr="00366B11" w:rsidRDefault="00BE0B43" w:rsidP="001D3E80">
            <w:pPr>
              <w:jc w:val="both"/>
              <w:rPr>
                <w:rFonts w:cstheme="minorHAnsi"/>
              </w:rPr>
            </w:pPr>
            <w:r w:rsidRPr="00366B11">
              <w:rPr>
                <w:rFonts w:cstheme="minorHAnsi"/>
              </w:rPr>
              <w:t xml:space="preserve">Digitalizacija  zdravstva predstavlja eno izmed najobširnejših in zahtevnejših aktivnosti za slovensko zdravstvo. Cilji so povečati dostopnost, varnost in kakovost zdravstvenih storitev z uvajanjem digitalnih rešitev, ki bodo usmerjene v podporo pacientu in razbremenitvi zdravstvenih delavcev. Gre za celovito digitalizacijo zdravstvenega sistema, z vzpostavitvijo e-kartona, avtomatizacije urnikov, elektronskega temperaturni-terapijskega lista in drugimi podobnimi ukrepi ter aktivnostmi. </w:t>
            </w:r>
          </w:p>
        </w:tc>
      </w:tr>
      <w:tr w:rsidR="00BE0B43" w:rsidRPr="00366B11" w14:paraId="1102520D" w14:textId="77777777" w:rsidTr="001D3E80">
        <w:trPr>
          <w:trHeight w:val="480"/>
        </w:trPr>
        <w:tc>
          <w:tcPr>
            <w:tcW w:w="2068" w:type="dxa"/>
          </w:tcPr>
          <w:p w14:paraId="1D3389B4" w14:textId="77777777" w:rsidR="00BE0B43" w:rsidRPr="00366B11" w:rsidRDefault="00BE0B43" w:rsidP="001D3E80">
            <w:pPr>
              <w:jc w:val="both"/>
              <w:rPr>
                <w:rFonts w:cstheme="minorHAnsi"/>
                <w:b/>
                <w:bCs/>
              </w:rPr>
            </w:pPr>
            <w:r w:rsidRPr="00366B11">
              <w:rPr>
                <w:rFonts w:cstheme="minorHAnsi"/>
                <w:b/>
                <w:bCs/>
              </w:rPr>
              <w:t xml:space="preserve">7. 1. Aktivnost za dosego cilja </w:t>
            </w:r>
            <w:r>
              <w:rPr>
                <w:rFonts w:cstheme="minorHAnsi"/>
                <w:b/>
                <w:bCs/>
              </w:rPr>
              <w:t>5</w:t>
            </w:r>
          </w:p>
        </w:tc>
        <w:tc>
          <w:tcPr>
            <w:tcW w:w="7282" w:type="dxa"/>
          </w:tcPr>
          <w:p w14:paraId="5D368E6A" w14:textId="77777777" w:rsidR="00BE0B43" w:rsidRPr="00366B11" w:rsidRDefault="00BE0B43" w:rsidP="001D3E80">
            <w:pPr>
              <w:jc w:val="both"/>
              <w:rPr>
                <w:rFonts w:cstheme="minorHAnsi"/>
              </w:rPr>
            </w:pPr>
            <w:r>
              <w:rPr>
                <w:rFonts w:cstheme="minorHAnsi"/>
                <w:b/>
                <w:bCs/>
              </w:rPr>
              <w:t>Vzpostavitev in prenova digitalne evidence zdravstvenih delavcev</w:t>
            </w:r>
          </w:p>
        </w:tc>
      </w:tr>
      <w:tr w:rsidR="00BE0B43" w:rsidRPr="000020EA" w14:paraId="2777FAE2" w14:textId="77777777" w:rsidTr="001D3E80">
        <w:trPr>
          <w:trHeight w:val="300"/>
        </w:trPr>
        <w:tc>
          <w:tcPr>
            <w:tcW w:w="2068" w:type="dxa"/>
          </w:tcPr>
          <w:p w14:paraId="21127286" w14:textId="77777777" w:rsidR="00BE0B43" w:rsidRPr="00366B11" w:rsidRDefault="00BE0B43" w:rsidP="001D3E80">
            <w:pPr>
              <w:jc w:val="both"/>
              <w:rPr>
                <w:rFonts w:cstheme="minorHAnsi"/>
              </w:rPr>
            </w:pPr>
            <w:r w:rsidRPr="00366B11">
              <w:rPr>
                <w:rFonts w:cstheme="minorHAnsi"/>
                <w:b/>
                <w:bCs/>
              </w:rPr>
              <w:t>Opis</w:t>
            </w:r>
          </w:p>
        </w:tc>
        <w:tc>
          <w:tcPr>
            <w:tcW w:w="7282" w:type="dxa"/>
          </w:tcPr>
          <w:p w14:paraId="79B81E86" w14:textId="1F792DE5" w:rsidR="00BE0B43" w:rsidRPr="000020EA" w:rsidRDefault="00BE0B43" w:rsidP="00343FD5">
            <w:pPr>
              <w:jc w:val="both"/>
              <w:rPr>
                <w:rFonts w:cstheme="minorBidi"/>
              </w:rPr>
            </w:pPr>
            <w:r>
              <w:rPr>
                <w:rFonts w:ascii="Calibri" w:hAnsi="Calibri" w:cs="Calibri"/>
              </w:rPr>
              <w:t>Namen aktivnosti je zagotoviti sodobno, centralno in ažurno zbirko podatkov o zdravstvenih delavcih, ki bi omogočala boljše upravljanje kadrovskih virov v zdravstvu na nacionalni ravni. Ključno bo povezovanje z vsemi relevantnimi viri podatkov, kot so ZZZS, ZRSZ, zbornice, izobraževalne institucije itd., da se zagotovi avtomatiziran in zanesljiv pretok podatkov. Z integracijo podatkov o dejanski zaposlitvi, bi omogočili realnejši vpogled v razpoložljivost kadra. Z razširitvijo nabora podatkov, bi dobili celovitejši vpogled v prekvalifikacije, migracije zdravstvenih delavcev, razlogi za izstop iz sistema, licenciranju itd. Zagotavljanje ažurne zbirke podatkov, s prenovo RIZDDZ</w:t>
            </w:r>
            <w:r w:rsidR="00343FD5">
              <w:rPr>
                <w:rFonts w:ascii="Calibri" w:hAnsi="Calibri" w:cs="Calibri"/>
              </w:rPr>
              <w:t>.</w:t>
            </w:r>
          </w:p>
        </w:tc>
      </w:tr>
      <w:tr w:rsidR="00BE0B43" w:rsidRPr="005D1CE0" w14:paraId="26121BE8" w14:textId="77777777" w:rsidTr="001D3E80">
        <w:tc>
          <w:tcPr>
            <w:tcW w:w="2068" w:type="dxa"/>
          </w:tcPr>
          <w:p w14:paraId="40E081D9" w14:textId="77777777" w:rsidR="00BE0B43" w:rsidRPr="005D1CE0" w:rsidRDefault="00BE0B43" w:rsidP="001D3E80">
            <w:pPr>
              <w:rPr>
                <w:rFonts w:cs="Aptos"/>
                <w:b/>
                <w:bCs/>
              </w:rPr>
            </w:pPr>
            <w:r w:rsidRPr="372027AE">
              <w:rPr>
                <w:b/>
                <w:bCs/>
              </w:rPr>
              <w:t>Sodelujoči</w:t>
            </w:r>
          </w:p>
        </w:tc>
        <w:tc>
          <w:tcPr>
            <w:tcW w:w="7282" w:type="dxa"/>
          </w:tcPr>
          <w:p w14:paraId="7FE24230" w14:textId="3FC55C87" w:rsidR="00BE0B43" w:rsidRPr="005D1CE0" w:rsidRDefault="00343FD5" w:rsidP="001D3E80">
            <w:pPr>
              <w:jc w:val="both"/>
              <w:rPr>
                <w:rFonts w:cs="Aptos"/>
              </w:rPr>
            </w:pPr>
            <w:r>
              <w:rPr>
                <w:rFonts w:cs="Aptos"/>
              </w:rPr>
              <w:t xml:space="preserve">MZ, </w:t>
            </w:r>
            <w:r w:rsidR="00BE0B43">
              <w:rPr>
                <w:rFonts w:cs="Aptos"/>
              </w:rPr>
              <w:t>ZZZS, JZZ, ZRSZ, NIJZ</w:t>
            </w:r>
            <w:r>
              <w:rPr>
                <w:rFonts w:cs="Aptos"/>
              </w:rPr>
              <w:t>, strokovna združenja</w:t>
            </w:r>
          </w:p>
        </w:tc>
      </w:tr>
      <w:tr w:rsidR="00BE0B43" w:rsidRPr="005D1CE0" w14:paraId="2878D51D" w14:textId="77777777" w:rsidTr="001D3E80">
        <w:tc>
          <w:tcPr>
            <w:tcW w:w="2068" w:type="dxa"/>
          </w:tcPr>
          <w:p w14:paraId="1FC55F7C" w14:textId="77777777" w:rsidR="00BE0B43" w:rsidRPr="005D1CE0" w:rsidRDefault="00BE0B43" w:rsidP="001D3E80">
            <w:pPr>
              <w:rPr>
                <w:rFonts w:cs="Aptos"/>
                <w:b/>
                <w:bCs/>
              </w:rPr>
            </w:pPr>
            <w:r w:rsidRPr="372027AE">
              <w:rPr>
                <w:b/>
                <w:bCs/>
              </w:rPr>
              <w:t>Nosilec aktivnosti</w:t>
            </w:r>
          </w:p>
        </w:tc>
        <w:tc>
          <w:tcPr>
            <w:tcW w:w="7282" w:type="dxa"/>
          </w:tcPr>
          <w:p w14:paraId="71ECE778" w14:textId="415D61A7" w:rsidR="00BE0B43" w:rsidRPr="005D1CE0" w:rsidRDefault="00343FD5" w:rsidP="001D3E80">
            <w:pPr>
              <w:jc w:val="both"/>
              <w:rPr>
                <w:rFonts w:cs="Aptos"/>
              </w:rPr>
            </w:pPr>
            <w:r>
              <w:rPr>
                <w:rFonts w:cs="Aptos"/>
              </w:rPr>
              <w:t>NIJZ</w:t>
            </w:r>
          </w:p>
        </w:tc>
      </w:tr>
      <w:tr w:rsidR="00BE0B43" w:rsidRPr="005D1CE0" w14:paraId="42E9979F" w14:textId="77777777" w:rsidTr="001D3E80">
        <w:trPr>
          <w:trHeight w:val="300"/>
        </w:trPr>
        <w:tc>
          <w:tcPr>
            <w:tcW w:w="2068" w:type="dxa"/>
          </w:tcPr>
          <w:p w14:paraId="3E949061" w14:textId="77777777" w:rsidR="00BE0B43" w:rsidRPr="005D1CE0" w:rsidRDefault="00BE0B43" w:rsidP="001D3E80">
            <w:pPr>
              <w:rPr>
                <w:rFonts w:cs="Aptos"/>
                <w:b/>
                <w:bCs/>
              </w:rPr>
            </w:pPr>
            <w:r w:rsidRPr="372027AE">
              <w:rPr>
                <w:b/>
                <w:bCs/>
              </w:rPr>
              <w:t>Rok izvedbe</w:t>
            </w:r>
          </w:p>
        </w:tc>
        <w:tc>
          <w:tcPr>
            <w:tcW w:w="7282" w:type="dxa"/>
          </w:tcPr>
          <w:p w14:paraId="6473A0B8" w14:textId="77777777" w:rsidR="00BE0B43" w:rsidRPr="005D1CE0" w:rsidRDefault="00BE0B43" w:rsidP="001D3E80">
            <w:pPr>
              <w:jc w:val="both"/>
              <w:rPr>
                <w:rFonts w:cs="Aptos"/>
              </w:rPr>
            </w:pPr>
            <w:r w:rsidRPr="2AA584D3">
              <w:rPr>
                <w:rFonts w:cs="Aptos"/>
              </w:rPr>
              <w:t>20</w:t>
            </w:r>
            <w:r>
              <w:rPr>
                <w:rFonts w:cs="Aptos"/>
              </w:rPr>
              <w:t>35</w:t>
            </w:r>
          </w:p>
        </w:tc>
      </w:tr>
      <w:tr w:rsidR="00BE0B43" w:rsidRPr="71468AFB" w14:paraId="2B27DF5C" w14:textId="77777777" w:rsidTr="001D3E80">
        <w:trPr>
          <w:trHeight w:val="300"/>
        </w:trPr>
        <w:tc>
          <w:tcPr>
            <w:tcW w:w="9350" w:type="dxa"/>
            <w:gridSpan w:val="2"/>
          </w:tcPr>
          <w:p w14:paraId="55B56671" w14:textId="77777777" w:rsidR="00BE0B43" w:rsidRPr="71468AFB" w:rsidRDefault="00BE0B43" w:rsidP="001D3E80">
            <w:pPr>
              <w:jc w:val="both"/>
              <w:rPr>
                <w:rFonts w:cs="Aptos"/>
              </w:rPr>
            </w:pPr>
          </w:p>
        </w:tc>
      </w:tr>
      <w:tr w:rsidR="00BE0B43" w:rsidRPr="00EF1D27" w14:paraId="1071F4F8" w14:textId="77777777" w:rsidTr="001D3E80">
        <w:trPr>
          <w:trHeight w:val="300"/>
        </w:trPr>
        <w:tc>
          <w:tcPr>
            <w:tcW w:w="2068" w:type="dxa"/>
          </w:tcPr>
          <w:p w14:paraId="33B08BE3" w14:textId="77777777" w:rsidR="00BE0B43" w:rsidRPr="372027AE" w:rsidRDefault="00BE0B43" w:rsidP="001D3E80">
            <w:pPr>
              <w:rPr>
                <w:b/>
                <w:bCs/>
              </w:rPr>
            </w:pPr>
            <w:r>
              <w:rPr>
                <w:b/>
                <w:bCs/>
              </w:rPr>
              <w:t xml:space="preserve">7. 2. Aktivnost za dosego cilja 5 </w:t>
            </w:r>
          </w:p>
        </w:tc>
        <w:tc>
          <w:tcPr>
            <w:tcW w:w="7282" w:type="dxa"/>
          </w:tcPr>
          <w:p w14:paraId="16F3578A" w14:textId="77777777" w:rsidR="00BE0B43" w:rsidRPr="00EF1D27" w:rsidRDefault="00BE0B43" w:rsidP="001D3E80">
            <w:pPr>
              <w:jc w:val="both"/>
              <w:rPr>
                <w:rFonts w:cs="Aptos"/>
                <w:b/>
                <w:bCs/>
              </w:rPr>
            </w:pPr>
            <w:r w:rsidRPr="00EF1D27">
              <w:rPr>
                <w:rFonts w:cs="Aptos"/>
                <w:b/>
                <w:bCs/>
              </w:rPr>
              <w:t>Krepitev digitalnih kompetenc zdravstvenih delavcev</w:t>
            </w:r>
          </w:p>
        </w:tc>
      </w:tr>
      <w:tr w:rsidR="00BE0B43" w:rsidRPr="00EF1D27" w14:paraId="47735E5D" w14:textId="77777777" w:rsidTr="001D3E80">
        <w:trPr>
          <w:trHeight w:val="300"/>
        </w:trPr>
        <w:tc>
          <w:tcPr>
            <w:tcW w:w="2068" w:type="dxa"/>
          </w:tcPr>
          <w:p w14:paraId="7ECF8B88" w14:textId="77777777" w:rsidR="00BE0B43" w:rsidRDefault="00BE0B43" w:rsidP="001D3E80">
            <w:pPr>
              <w:rPr>
                <w:b/>
                <w:bCs/>
              </w:rPr>
            </w:pPr>
            <w:r>
              <w:rPr>
                <w:b/>
                <w:bCs/>
              </w:rPr>
              <w:t>Opis</w:t>
            </w:r>
          </w:p>
        </w:tc>
        <w:tc>
          <w:tcPr>
            <w:tcW w:w="7282" w:type="dxa"/>
          </w:tcPr>
          <w:p w14:paraId="69ED160A" w14:textId="51412BAE" w:rsidR="00BE0B43" w:rsidRPr="00EF1D27" w:rsidRDefault="00BE0B43" w:rsidP="00343FD5">
            <w:pPr>
              <w:jc w:val="both"/>
              <w:rPr>
                <w:rFonts w:cs="Aptos"/>
                <w:b/>
                <w:bCs/>
              </w:rPr>
            </w:pPr>
            <w:r>
              <w:rPr>
                <w:rFonts w:ascii="Calibri" w:hAnsi="Calibri" w:cs="Calibri"/>
              </w:rPr>
              <w:t xml:space="preserve">S krepitvijo digitalnih kompetenc zdravstvenih delavcev bi izboljšali digitalno pismenost in usposobljenost zdravstvenih delavcev za učinkovito uporabo digitalnih rešitev v zdravstvu, zlasti orodij </w:t>
            </w:r>
            <w:proofErr w:type="spellStart"/>
            <w:r>
              <w:rPr>
                <w:rFonts w:ascii="Calibri" w:hAnsi="Calibri" w:cs="Calibri"/>
              </w:rPr>
              <w:t>eZdravja</w:t>
            </w:r>
            <w:proofErr w:type="spellEnd"/>
            <w:r>
              <w:rPr>
                <w:rFonts w:ascii="Calibri" w:hAnsi="Calibri" w:cs="Calibri"/>
              </w:rPr>
              <w:t xml:space="preserve"> in rešitev razvitih v okviru EU sredstev. Vključena je implementacija »super </w:t>
            </w:r>
            <w:proofErr w:type="spellStart"/>
            <w:r>
              <w:rPr>
                <w:rFonts w:ascii="Calibri" w:hAnsi="Calibri" w:cs="Calibri"/>
              </w:rPr>
              <w:t>user</w:t>
            </w:r>
            <w:proofErr w:type="spellEnd"/>
            <w:r>
              <w:rPr>
                <w:rFonts w:ascii="Calibri" w:hAnsi="Calibri" w:cs="Calibri"/>
              </w:rPr>
              <w:t>« pristopa, po katerem ima vsak izvajalec zdravstvene dejavnosti vsaj enega dodatno usposobljenega sodelavca oziroma hibridnega sodelavca/uporabnika, ki v ustanovi deluje kot prva kontaktna točka za svetovanje in pomoč pri uporabi digitalnih rešitev</w:t>
            </w:r>
            <w:r w:rsidR="00343FD5">
              <w:rPr>
                <w:rFonts w:ascii="Calibri" w:hAnsi="Calibri" w:cs="Calibri"/>
              </w:rPr>
              <w:t>.</w:t>
            </w:r>
          </w:p>
        </w:tc>
      </w:tr>
      <w:tr w:rsidR="00BE0B43" w:rsidRPr="00EF1D27" w14:paraId="4BEC4B9E" w14:textId="77777777" w:rsidTr="001D3E80">
        <w:trPr>
          <w:trHeight w:val="300"/>
        </w:trPr>
        <w:tc>
          <w:tcPr>
            <w:tcW w:w="2068" w:type="dxa"/>
          </w:tcPr>
          <w:p w14:paraId="2FF802BB" w14:textId="77777777" w:rsidR="00BE0B43" w:rsidRDefault="00BE0B43" w:rsidP="001D3E80">
            <w:pPr>
              <w:rPr>
                <w:b/>
                <w:bCs/>
              </w:rPr>
            </w:pPr>
            <w:r>
              <w:rPr>
                <w:b/>
                <w:bCs/>
              </w:rPr>
              <w:t>Sodelujoči</w:t>
            </w:r>
          </w:p>
        </w:tc>
        <w:tc>
          <w:tcPr>
            <w:tcW w:w="7282" w:type="dxa"/>
          </w:tcPr>
          <w:p w14:paraId="588D9DD1" w14:textId="77777777" w:rsidR="00BE0B43" w:rsidRPr="00EF1D27" w:rsidRDefault="00BE0B43" w:rsidP="001D3E80">
            <w:pPr>
              <w:jc w:val="both"/>
              <w:rPr>
                <w:rFonts w:cs="Aptos"/>
                <w:b/>
                <w:bCs/>
              </w:rPr>
            </w:pPr>
            <w:r>
              <w:rPr>
                <w:rFonts w:cs="Aptos"/>
              </w:rPr>
              <w:t>ZZZS, JZZ, ZRSZ, NIJZ</w:t>
            </w:r>
          </w:p>
        </w:tc>
      </w:tr>
      <w:tr w:rsidR="00BE0B43" w:rsidRPr="00EF1D27" w14:paraId="767AF145" w14:textId="77777777" w:rsidTr="001D3E80">
        <w:trPr>
          <w:trHeight w:val="123"/>
        </w:trPr>
        <w:tc>
          <w:tcPr>
            <w:tcW w:w="2068" w:type="dxa"/>
          </w:tcPr>
          <w:p w14:paraId="431DCD6E" w14:textId="77777777" w:rsidR="00BE0B43" w:rsidRDefault="00BE0B43" w:rsidP="001D3E80">
            <w:pPr>
              <w:rPr>
                <w:b/>
                <w:bCs/>
              </w:rPr>
            </w:pPr>
            <w:r>
              <w:rPr>
                <w:b/>
                <w:bCs/>
              </w:rPr>
              <w:t>Nosilec aktivnosti</w:t>
            </w:r>
          </w:p>
        </w:tc>
        <w:tc>
          <w:tcPr>
            <w:tcW w:w="7282" w:type="dxa"/>
          </w:tcPr>
          <w:p w14:paraId="695ED76A" w14:textId="77777777" w:rsidR="00BE0B43" w:rsidRPr="00EF1D27" w:rsidRDefault="00BE0B43" w:rsidP="001D3E80">
            <w:pPr>
              <w:jc w:val="both"/>
              <w:rPr>
                <w:rFonts w:cs="Aptos"/>
              </w:rPr>
            </w:pPr>
            <w:r w:rsidRPr="00EF1D27">
              <w:rPr>
                <w:rFonts w:cs="Aptos"/>
              </w:rPr>
              <w:t>MZ</w:t>
            </w:r>
          </w:p>
        </w:tc>
      </w:tr>
    </w:tbl>
    <w:p w14:paraId="0EE21DAC" w14:textId="197ED9CD" w:rsidR="001A2575" w:rsidRDefault="0BC4C331" w:rsidP="00D677D0">
      <w:pPr>
        <w:pStyle w:val="Naslov4"/>
      </w:pPr>
      <w:r w:rsidRPr="00652787">
        <w:t xml:space="preserve">Cilj </w:t>
      </w:r>
      <w:r w:rsidR="00144505">
        <w:t>6</w:t>
      </w:r>
      <w:r w:rsidRPr="00652787">
        <w:t xml:space="preserve">: </w:t>
      </w:r>
      <w:r w:rsidR="00144505">
        <w:t>Vzpostavitev sistematičnega spremljanj</w:t>
      </w:r>
      <w:r w:rsidR="00337F74">
        <w:t>a</w:t>
      </w:r>
      <w:r w:rsidR="00144505">
        <w:t xml:space="preserve"> in načrtovanja zagotavljanja </w:t>
      </w:r>
      <w:r w:rsidR="002F5079">
        <w:t>ZDZS</w:t>
      </w:r>
      <w:r w:rsidR="00144505">
        <w:t xml:space="preserve"> na nacionalni ravni</w:t>
      </w:r>
    </w:p>
    <w:p w14:paraId="7397A8DC" w14:textId="4684A3DE" w:rsidR="00984D85" w:rsidRDefault="00C15F1A" w:rsidP="00C15F1A">
      <w:pPr>
        <w:spacing w:line="276" w:lineRule="auto"/>
        <w:jc w:val="both"/>
      </w:pPr>
      <w:r w:rsidRPr="00C15F1A">
        <w:t xml:space="preserve">Cilj 6 je usmerjen v vzpostavitev nacionalnega orodja za sistematično spremljanje in napovedovanje potreb po ZDZS, kar omogoča trajnostno zagotavljanje kakovostnih in dostopnih zdravstvenih storitev. Aktivnosti zajemajo spremljanje kadrovske pokritosti in dostopnosti do zdravstvenih storitev, ustanovitev organizacijske enote za realizacijo STRATEGIJE ZDZS 2025–2035, strateško načrtovanje kadrov v </w:t>
      </w:r>
      <w:r w:rsidR="00FE429A">
        <w:t>JZZ</w:t>
      </w:r>
      <w:r w:rsidRPr="00C15F1A">
        <w:t xml:space="preserve"> ter razpisovanje in spodbujanje prioritetnih specializacij</w:t>
      </w:r>
      <w:r>
        <w:t xml:space="preserve"> s področja medicin in dentalne medicine</w:t>
      </w:r>
      <w:r w:rsidRPr="00C15F1A">
        <w:t>. Takšen sistem omogoča učinkovito usmerjanje kadrovskih virov, pravočasno načrtovanje izobraževanja in specializacij ter izboljšanje kakovosti in enakomerne razpoložljivosti zdravstvenih storitev po Sloveniji.</w:t>
      </w:r>
    </w:p>
    <w:p w14:paraId="316AFA2F" w14:textId="7D400A27" w:rsidR="4FB05BBA" w:rsidRDefault="06BFA388" w:rsidP="00D677D0">
      <w:pPr>
        <w:spacing w:after="0" w:line="276" w:lineRule="auto"/>
        <w:rPr>
          <w:rFonts w:cs="Aptos"/>
          <w:b/>
          <w:bCs/>
          <w:color w:val="5B9BD5" w:themeColor="accent5"/>
          <w:sz w:val="28"/>
          <w:szCs w:val="28"/>
        </w:rPr>
      </w:pPr>
      <w:r w:rsidRPr="2AA584D3">
        <w:rPr>
          <w:rFonts w:cs="Aptos"/>
          <w:b/>
          <w:bCs/>
          <w:color w:val="5B9AD5"/>
          <w:sz w:val="28"/>
          <w:szCs w:val="28"/>
        </w:rPr>
        <w:t xml:space="preserve">Aktivnosti za dosego cilja </w:t>
      </w:r>
      <w:r w:rsidR="00144505">
        <w:rPr>
          <w:rFonts w:cs="Aptos"/>
          <w:b/>
          <w:bCs/>
          <w:color w:val="5B9AD5"/>
          <w:sz w:val="28"/>
          <w:szCs w:val="28"/>
        </w:rPr>
        <w:t>6</w:t>
      </w:r>
    </w:p>
    <w:p w14:paraId="7948A618" w14:textId="09D7D89E" w:rsidR="12EC911C" w:rsidRDefault="037829CC" w:rsidP="00984D85">
      <w:pPr>
        <w:spacing w:after="0" w:line="276" w:lineRule="auto"/>
        <w:jc w:val="both"/>
        <w:rPr>
          <w:rFonts w:cs="Aptos"/>
        </w:rPr>
      </w:pPr>
      <w:r w:rsidRPr="2AA584D3">
        <w:rPr>
          <w:rFonts w:cs="Aptos"/>
          <w:b/>
          <w:bCs/>
        </w:rPr>
        <w:t xml:space="preserve">1. Sklop aktivnosti: </w:t>
      </w:r>
      <w:r w:rsidRPr="2AA584D3">
        <w:rPr>
          <w:rFonts w:ascii="Calibri" w:eastAsia="Calibri" w:hAnsi="Calibri" w:cs="Calibri"/>
          <w:b/>
          <w:bCs/>
          <w:color w:val="000000" w:themeColor="text1"/>
        </w:rPr>
        <w:t>Spremljanje potreb po kadru v zdravstvu</w:t>
      </w:r>
    </w:p>
    <w:p w14:paraId="4711810D" w14:textId="5381EB41" w:rsidR="12EC911C" w:rsidRDefault="037829CC" w:rsidP="00984D85">
      <w:pPr>
        <w:spacing w:after="0" w:line="276" w:lineRule="auto"/>
        <w:ind w:left="720"/>
        <w:jc w:val="both"/>
        <w:rPr>
          <w:rFonts w:ascii="Calibri" w:eastAsia="Calibri" w:hAnsi="Calibri" w:cs="Calibri"/>
        </w:rPr>
      </w:pPr>
      <w:r w:rsidRPr="065CCFAE">
        <w:rPr>
          <w:rFonts w:cs="Aptos"/>
        </w:rPr>
        <w:t xml:space="preserve">1. 2. Aktivnost za dosego cilja </w:t>
      </w:r>
      <w:r w:rsidR="00144505">
        <w:rPr>
          <w:rFonts w:cs="Aptos"/>
        </w:rPr>
        <w:t>6</w:t>
      </w:r>
      <w:r w:rsidRPr="065CCFAE">
        <w:rPr>
          <w:rFonts w:cs="Aptos"/>
        </w:rPr>
        <w:t xml:space="preserve">: </w:t>
      </w:r>
      <w:r w:rsidR="00880B5F">
        <w:rPr>
          <w:rFonts w:ascii="Calibri" w:eastAsia="Calibri" w:hAnsi="Calibri" w:cs="Calibri"/>
          <w:color w:val="000000" w:themeColor="text1"/>
        </w:rPr>
        <w:t>Spremljanje ustrezne kadrovske pokritosti</w:t>
      </w:r>
    </w:p>
    <w:p w14:paraId="7C50EB46" w14:textId="1C54BC4A" w:rsidR="12EC911C" w:rsidRDefault="2A04A0D7" w:rsidP="00E67CAE">
      <w:pPr>
        <w:spacing w:after="0" w:line="276" w:lineRule="auto"/>
        <w:ind w:left="720"/>
        <w:jc w:val="both"/>
        <w:rPr>
          <w:rFonts w:ascii="Calibri" w:eastAsia="Calibri" w:hAnsi="Calibri" w:cs="Calibri"/>
        </w:rPr>
      </w:pPr>
      <w:r w:rsidRPr="065CCFAE">
        <w:rPr>
          <w:rFonts w:ascii="Calibri" w:eastAsia="Calibri" w:hAnsi="Calibri" w:cs="Calibri"/>
          <w:color w:val="000000" w:themeColor="text1"/>
        </w:rPr>
        <w:t>1</w:t>
      </w:r>
      <w:r w:rsidR="037829CC" w:rsidRPr="065CCFAE">
        <w:rPr>
          <w:rFonts w:ascii="Calibri" w:eastAsia="Calibri" w:hAnsi="Calibri" w:cs="Calibri"/>
          <w:color w:val="000000" w:themeColor="text1"/>
        </w:rPr>
        <w:t xml:space="preserve">. </w:t>
      </w:r>
      <w:r w:rsidR="706DD391" w:rsidRPr="065CCFAE">
        <w:rPr>
          <w:rFonts w:ascii="Calibri" w:eastAsia="Calibri" w:hAnsi="Calibri" w:cs="Calibri"/>
          <w:color w:val="000000" w:themeColor="text1"/>
        </w:rPr>
        <w:t>2</w:t>
      </w:r>
      <w:r w:rsidR="037829CC" w:rsidRPr="065CCFAE">
        <w:rPr>
          <w:rFonts w:ascii="Calibri" w:eastAsia="Calibri" w:hAnsi="Calibri" w:cs="Calibri"/>
          <w:color w:val="000000" w:themeColor="text1"/>
        </w:rPr>
        <w:t xml:space="preserve">. Aktivnost za dosego cilja </w:t>
      </w:r>
      <w:r w:rsidR="00144505">
        <w:rPr>
          <w:rFonts w:ascii="Calibri" w:eastAsia="Calibri" w:hAnsi="Calibri" w:cs="Calibri"/>
          <w:color w:val="000000" w:themeColor="text1"/>
        </w:rPr>
        <w:t>6</w:t>
      </w:r>
      <w:r w:rsidR="037829CC" w:rsidRPr="065CCFAE">
        <w:rPr>
          <w:rFonts w:ascii="Calibri" w:eastAsia="Calibri" w:hAnsi="Calibri" w:cs="Calibri"/>
          <w:color w:val="000000" w:themeColor="text1"/>
        </w:rPr>
        <w:t xml:space="preserve">: </w:t>
      </w:r>
      <w:r w:rsidR="56892C23" w:rsidRPr="065CCFAE">
        <w:rPr>
          <w:rFonts w:ascii="Calibri" w:eastAsia="Calibri" w:hAnsi="Calibri" w:cs="Calibri"/>
          <w:color w:val="000000" w:themeColor="text1"/>
        </w:rPr>
        <w:t xml:space="preserve">Spremljanje stanja v povezavi z dostopnostjo do zdravstvenih storitev </w:t>
      </w:r>
    </w:p>
    <w:p w14:paraId="7FB57DD0" w14:textId="3DB89EEA" w:rsidR="00F90195" w:rsidRDefault="00491D47" w:rsidP="00E67CAE">
      <w:pPr>
        <w:spacing w:after="0" w:line="276" w:lineRule="auto"/>
        <w:jc w:val="both"/>
        <w:rPr>
          <w:rFonts w:ascii="Calibri" w:eastAsia="Calibri" w:hAnsi="Calibri" w:cs="Calibri"/>
          <w:color w:val="000000" w:themeColor="text1"/>
        </w:rPr>
      </w:pPr>
      <w:r>
        <w:rPr>
          <w:rFonts w:ascii="Calibri" w:eastAsia="Calibri" w:hAnsi="Calibri" w:cs="Calibri"/>
          <w:b/>
          <w:bCs/>
          <w:color w:val="000000" w:themeColor="text1"/>
        </w:rPr>
        <w:t>2</w:t>
      </w:r>
      <w:r w:rsidR="00F90195" w:rsidRPr="00880B5F">
        <w:rPr>
          <w:rFonts w:ascii="Calibri" w:eastAsia="Calibri" w:hAnsi="Calibri" w:cs="Calibri"/>
          <w:b/>
          <w:bCs/>
          <w:color w:val="000000" w:themeColor="text1"/>
        </w:rPr>
        <w:t>. Sklop aktivnosti:</w:t>
      </w:r>
      <w:r w:rsidR="00F90195">
        <w:rPr>
          <w:rFonts w:ascii="Calibri" w:eastAsia="Calibri" w:hAnsi="Calibri" w:cs="Calibri"/>
          <w:color w:val="000000" w:themeColor="text1"/>
        </w:rPr>
        <w:t xml:space="preserve"> </w:t>
      </w:r>
      <w:r w:rsidR="00880B5F" w:rsidRPr="008A1685">
        <w:rPr>
          <w:b/>
          <w:bCs/>
        </w:rPr>
        <w:t>Strateško načrtovanje kadrov v JZZ</w:t>
      </w:r>
    </w:p>
    <w:p w14:paraId="5E2373D1" w14:textId="3E24B868" w:rsidR="12EC911C" w:rsidRDefault="00491D47" w:rsidP="00E67CAE">
      <w:pPr>
        <w:spacing w:after="0" w:line="276" w:lineRule="auto"/>
        <w:ind w:left="720"/>
        <w:jc w:val="both"/>
        <w:rPr>
          <w:rFonts w:ascii="Calibri" w:eastAsia="Calibri" w:hAnsi="Calibri" w:cs="Calibri"/>
        </w:rPr>
      </w:pPr>
      <w:r>
        <w:rPr>
          <w:rFonts w:ascii="Calibri" w:eastAsia="Calibri" w:hAnsi="Calibri" w:cs="Calibri"/>
        </w:rPr>
        <w:t>2</w:t>
      </w:r>
      <w:r w:rsidR="696116F8" w:rsidRPr="71468AFB">
        <w:rPr>
          <w:rFonts w:ascii="Calibri" w:eastAsia="Calibri" w:hAnsi="Calibri" w:cs="Calibri"/>
        </w:rPr>
        <w:t xml:space="preserve">. </w:t>
      </w:r>
      <w:r w:rsidR="00880B5F" w:rsidRPr="71468AFB">
        <w:rPr>
          <w:rFonts w:ascii="Calibri" w:eastAsia="Calibri" w:hAnsi="Calibri" w:cs="Calibri"/>
        </w:rPr>
        <w:t>1</w:t>
      </w:r>
      <w:r w:rsidR="696116F8" w:rsidRPr="71468AFB">
        <w:rPr>
          <w:rFonts w:ascii="Calibri" w:eastAsia="Calibri" w:hAnsi="Calibri" w:cs="Calibri"/>
        </w:rPr>
        <w:t xml:space="preserve">. Aktivnosti za dosego cilja </w:t>
      </w:r>
      <w:r w:rsidR="00144505" w:rsidRPr="71468AFB">
        <w:rPr>
          <w:rFonts w:ascii="Calibri" w:eastAsia="Calibri" w:hAnsi="Calibri" w:cs="Calibri"/>
        </w:rPr>
        <w:t>6</w:t>
      </w:r>
      <w:r w:rsidR="696116F8" w:rsidRPr="71468AFB">
        <w:rPr>
          <w:rFonts w:ascii="Calibri" w:eastAsia="Calibri" w:hAnsi="Calibri" w:cs="Calibri"/>
        </w:rPr>
        <w:t>:</w:t>
      </w:r>
      <w:r w:rsidR="524BE168" w:rsidRPr="71468AFB">
        <w:rPr>
          <w:rFonts w:ascii="Calibri" w:eastAsia="Calibri" w:hAnsi="Calibri" w:cs="Calibri"/>
        </w:rPr>
        <w:t xml:space="preserve"> </w:t>
      </w:r>
      <w:r w:rsidR="285E1B92" w:rsidRPr="71468AFB">
        <w:rPr>
          <w:rFonts w:ascii="Calibri" w:eastAsia="Calibri" w:hAnsi="Calibri" w:cs="Calibri"/>
        </w:rPr>
        <w:t xml:space="preserve">JZZ sprejmejo ukrepe za privabljanje in zadržanje zdravstvenega kadra   </w:t>
      </w:r>
    </w:p>
    <w:p w14:paraId="4D7E377C" w14:textId="5D3D5DCF" w:rsidR="12EC911C" w:rsidRDefault="00491D47" w:rsidP="5C733E38">
      <w:pPr>
        <w:spacing w:after="0" w:line="276" w:lineRule="auto"/>
        <w:ind w:left="720"/>
        <w:jc w:val="both"/>
        <w:rPr>
          <w:rFonts w:ascii="Calibri" w:eastAsia="Calibri" w:hAnsi="Calibri" w:cs="Calibri"/>
        </w:rPr>
      </w:pPr>
      <w:r>
        <w:rPr>
          <w:rFonts w:ascii="Calibri" w:eastAsia="Calibri" w:hAnsi="Calibri" w:cs="Calibri"/>
        </w:rPr>
        <w:t>2</w:t>
      </w:r>
      <w:r w:rsidR="0EC729E0" w:rsidRPr="71468AFB">
        <w:rPr>
          <w:rFonts w:ascii="Calibri" w:eastAsia="Calibri" w:hAnsi="Calibri" w:cs="Calibri"/>
        </w:rPr>
        <w:t xml:space="preserve">. 2. Aktivnost za dosego cilja 6: </w:t>
      </w:r>
      <w:r w:rsidR="3F8E7D38" w:rsidRPr="71468AFB">
        <w:rPr>
          <w:rFonts w:ascii="Calibri" w:eastAsia="Calibri" w:hAnsi="Calibri" w:cs="Calibri"/>
        </w:rPr>
        <w:t>Strateško načrtovanje kadrov v SVZ</w:t>
      </w:r>
    </w:p>
    <w:p w14:paraId="76812D19" w14:textId="65EBF6E7" w:rsidR="12EC911C" w:rsidRDefault="00491D47" w:rsidP="71468AFB">
      <w:pPr>
        <w:spacing w:after="0" w:line="276" w:lineRule="auto"/>
        <w:jc w:val="both"/>
        <w:rPr>
          <w:rFonts w:ascii="Calibri" w:eastAsia="Calibri" w:hAnsi="Calibri" w:cs="Calibri"/>
          <w:color w:val="FF0000"/>
        </w:rPr>
      </w:pPr>
      <w:r>
        <w:rPr>
          <w:rFonts w:ascii="Calibri" w:eastAsia="Calibri" w:hAnsi="Calibri" w:cs="Calibri"/>
          <w:b/>
          <w:bCs/>
        </w:rPr>
        <w:t>3</w:t>
      </w:r>
      <w:r w:rsidR="28067B91" w:rsidRPr="71468AFB">
        <w:rPr>
          <w:rFonts w:ascii="Calibri" w:eastAsia="Calibri" w:hAnsi="Calibri" w:cs="Calibri"/>
        </w:rPr>
        <w:t>.</w:t>
      </w:r>
      <w:r w:rsidR="7CCDDFE9" w:rsidRPr="71468AFB">
        <w:rPr>
          <w:rFonts w:ascii="Calibri" w:eastAsia="Calibri" w:hAnsi="Calibri" w:cs="Calibri"/>
          <w:b/>
          <w:bCs/>
        </w:rPr>
        <w:t xml:space="preserve"> Sklop aktivnosti: </w:t>
      </w:r>
      <w:r w:rsidR="32FCEB83" w:rsidRPr="71468AFB">
        <w:rPr>
          <w:rFonts w:ascii="Calibri" w:eastAsia="Calibri" w:hAnsi="Calibri" w:cs="Calibri"/>
          <w:b/>
          <w:bCs/>
        </w:rPr>
        <w:t>Zagotavljanje</w:t>
      </w:r>
      <w:r w:rsidR="00880B5F" w:rsidRPr="71468AFB">
        <w:rPr>
          <w:rFonts w:ascii="Calibri" w:eastAsia="Calibri" w:hAnsi="Calibri" w:cs="Calibri"/>
          <w:b/>
          <w:bCs/>
        </w:rPr>
        <w:t xml:space="preserve"> specializacij zdravnikov in doktorjev dentalne medicine</w:t>
      </w:r>
    </w:p>
    <w:p w14:paraId="1E0063AC" w14:textId="4E55A9BB" w:rsidR="12EC911C" w:rsidRDefault="00491D47" w:rsidP="00E67CAE">
      <w:pPr>
        <w:spacing w:after="0" w:line="276" w:lineRule="auto"/>
        <w:ind w:left="720"/>
        <w:jc w:val="both"/>
        <w:rPr>
          <w:rFonts w:ascii="Calibri" w:eastAsia="Calibri" w:hAnsi="Calibri" w:cs="Calibri"/>
        </w:rPr>
      </w:pPr>
      <w:r>
        <w:rPr>
          <w:rFonts w:ascii="Calibri" w:eastAsia="Calibri" w:hAnsi="Calibri" w:cs="Calibri"/>
          <w:color w:val="000000" w:themeColor="text1"/>
        </w:rPr>
        <w:t>3</w:t>
      </w:r>
      <w:r w:rsidR="7CCDDFE9" w:rsidRPr="065CCFAE">
        <w:rPr>
          <w:rFonts w:ascii="Calibri" w:eastAsia="Calibri" w:hAnsi="Calibri" w:cs="Calibri"/>
          <w:color w:val="000000" w:themeColor="text1"/>
        </w:rPr>
        <w:t xml:space="preserve">. 1. Aktivnost za dosego cilja </w:t>
      </w:r>
      <w:r w:rsidR="00144505">
        <w:rPr>
          <w:rFonts w:ascii="Calibri" w:eastAsia="Calibri" w:hAnsi="Calibri" w:cs="Calibri"/>
          <w:color w:val="000000" w:themeColor="text1"/>
        </w:rPr>
        <w:t>6</w:t>
      </w:r>
      <w:r w:rsidR="7CCDDFE9" w:rsidRPr="065CCFAE">
        <w:rPr>
          <w:rFonts w:ascii="Calibri" w:eastAsia="Calibri" w:hAnsi="Calibri" w:cs="Calibri"/>
          <w:color w:val="000000" w:themeColor="text1"/>
        </w:rPr>
        <w:t xml:space="preserve">: </w:t>
      </w:r>
      <w:r w:rsidR="00880B5F">
        <w:rPr>
          <w:rFonts w:ascii="Calibri" w:eastAsia="Calibri" w:hAnsi="Calibri" w:cs="Calibri"/>
          <w:color w:val="000000" w:themeColor="text1"/>
        </w:rPr>
        <w:t>Razpisovanje specializacij zdravnikov in doktorjev dentalne medicine</w:t>
      </w:r>
    </w:p>
    <w:p w14:paraId="62346A70" w14:textId="61606360" w:rsidR="00834021" w:rsidRDefault="00695552">
      <w:pPr>
        <w:spacing w:after="0" w:line="276" w:lineRule="auto"/>
        <w:jc w:val="both"/>
        <w:rPr>
          <w:rFonts w:ascii="Calibri" w:eastAsia="Calibri" w:hAnsi="Calibri" w:cs="Calibri"/>
        </w:rPr>
      </w:pPr>
      <w:r>
        <w:rPr>
          <w:rFonts w:ascii="Calibri" w:eastAsia="Calibri" w:hAnsi="Calibri" w:cs="Calibri"/>
          <w:b/>
          <w:bCs/>
        </w:rPr>
        <w:t xml:space="preserve">       </w:t>
      </w:r>
      <w:r w:rsidR="00491D47">
        <w:rPr>
          <w:rFonts w:ascii="Calibri" w:eastAsia="Calibri" w:hAnsi="Calibri" w:cs="Calibri"/>
        </w:rPr>
        <w:t>3</w:t>
      </w:r>
      <w:r w:rsidR="00834021" w:rsidRPr="21B02A9F">
        <w:rPr>
          <w:rFonts w:ascii="Calibri" w:eastAsia="Calibri" w:hAnsi="Calibri" w:cs="Calibri"/>
        </w:rPr>
        <w:t xml:space="preserve">. </w:t>
      </w:r>
      <w:r w:rsidR="00AF4062">
        <w:rPr>
          <w:rFonts w:ascii="Calibri" w:eastAsia="Calibri" w:hAnsi="Calibri" w:cs="Calibri"/>
        </w:rPr>
        <w:t>2</w:t>
      </w:r>
      <w:r w:rsidR="00834021" w:rsidRPr="21B02A9F">
        <w:rPr>
          <w:rFonts w:ascii="Calibri" w:eastAsia="Calibri" w:hAnsi="Calibri" w:cs="Calibri"/>
        </w:rPr>
        <w:t>. Aktivnost za dosego cilja 6: Spodbujanje izbire prioritetnih zdravniških specializacij</w:t>
      </w:r>
    </w:p>
    <w:p w14:paraId="333BEDB9" w14:textId="7AB6B9C5" w:rsidR="00491D47" w:rsidRDefault="00491D47" w:rsidP="00491D47">
      <w:pPr>
        <w:spacing w:after="0" w:line="276" w:lineRule="auto"/>
        <w:jc w:val="both"/>
        <w:rPr>
          <w:rFonts w:cs="Aptos"/>
          <w:b/>
          <w:bCs/>
        </w:rPr>
      </w:pPr>
      <w:r>
        <w:rPr>
          <w:rFonts w:ascii="Calibri" w:eastAsia="Calibri" w:hAnsi="Calibri" w:cs="Calibri"/>
          <w:b/>
          <w:bCs/>
          <w:color w:val="000000" w:themeColor="text1"/>
        </w:rPr>
        <w:t>4</w:t>
      </w:r>
      <w:r w:rsidRPr="065CCFAE">
        <w:rPr>
          <w:rFonts w:ascii="Calibri" w:eastAsia="Calibri" w:hAnsi="Calibri" w:cs="Calibri"/>
          <w:b/>
          <w:bCs/>
          <w:color w:val="000000" w:themeColor="text1"/>
        </w:rPr>
        <w:t>. Sklop aktivnosti: Spremljanje in realizacija implementacije</w:t>
      </w:r>
      <w:r>
        <w:rPr>
          <w:rFonts w:ascii="Calibri" w:eastAsia="Calibri" w:hAnsi="Calibri" w:cs="Calibri"/>
          <w:b/>
          <w:bCs/>
          <w:color w:val="000000" w:themeColor="text1"/>
        </w:rPr>
        <w:t xml:space="preserve"> STRATEGIJE ZDZS 2025-2035</w:t>
      </w:r>
    </w:p>
    <w:p w14:paraId="6F300F2A" w14:textId="519B1071" w:rsidR="00BE0B43" w:rsidRPr="00491D47" w:rsidRDefault="00491D47" w:rsidP="00491D47">
      <w:pPr>
        <w:spacing w:after="0" w:line="276" w:lineRule="auto"/>
        <w:ind w:left="720"/>
        <w:jc w:val="both"/>
        <w:rPr>
          <w:rFonts w:ascii="Calibri" w:eastAsia="Calibri" w:hAnsi="Calibri" w:cs="Calibri"/>
          <w:color w:val="000000" w:themeColor="text1"/>
        </w:rPr>
      </w:pPr>
      <w:r>
        <w:rPr>
          <w:rFonts w:ascii="Calibri" w:eastAsia="Calibri" w:hAnsi="Calibri" w:cs="Calibri"/>
          <w:color w:val="000000" w:themeColor="text1"/>
        </w:rPr>
        <w:t>4</w:t>
      </w:r>
      <w:r w:rsidRPr="206735D3">
        <w:rPr>
          <w:rFonts w:ascii="Calibri" w:eastAsia="Calibri" w:hAnsi="Calibri" w:cs="Calibri"/>
          <w:color w:val="000000" w:themeColor="text1"/>
        </w:rPr>
        <w:t xml:space="preserve">. 1. Aktivnost za dosego cilja </w:t>
      </w:r>
      <w:r>
        <w:rPr>
          <w:rFonts w:ascii="Calibri" w:eastAsia="Calibri" w:hAnsi="Calibri" w:cs="Calibri"/>
          <w:color w:val="000000" w:themeColor="text1"/>
        </w:rPr>
        <w:t>6</w:t>
      </w:r>
      <w:r w:rsidRPr="206735D3">
        <w:rPr>
          <w:rFonts w:ascii="Calibri" w:eastAsia="Calibri" w:hAnsi="Calibri" w:cs="Calibri"/>
          <w:color w:val="000000" w:themeColor="text1"/>
        </w:rPr>
        <w:t xml:space="preserve">: </w:t>
      </w:r>
      <w:r w:rsidRPr="006649BD">
        <w:rPr>
          <w:rFonts w:ascii="Calibri" w:eastAsia="Calibri" w:hAnsi="Calibri" w:cs="Calibri"/>
          <w:color w:val="000000" w:themeColor="text1"/>
        </w:rPr>
        <w:t>Ustanovitev nove organizacijske enote za spremljanje in realizacijo implementacije STRATEGIJE ZDZS 2025-2035</w:t>
      </w:r>
    </w:p>
    <w:p w14:paraId="52E86436" w14:textId="77777777" w:rsidR="00A64DE9" w:rsidRDefault="00A64DE9" w:rsidP="00D677D0">
      <w:pPr>
        <w:spacing w:after="0" w:line="276" w:lineRule="auto"/>
        <w:jc w:val="both"/>
        <w:rPr>
          <w:rFonts w:ascii="Calibri" w:eastAsia="Calibri" w:hAnsi="Calibri" w:cs="Calibri"/>
        </w:rPr>
      </w:pPr>
    </w:p>
    <w:tbl>
      <w:tblPr>
        <w:tblStyle w:val="Tabelamrea"/>
        <w:tblW w:w="0" w:type="auto"/>
        <w:tblLook w:val="04A0" w:firstRow="1" w:lastRow="0" w:firstColumn="1" w:lastColumn="0" w:noHBand="0" w:noVBand="1"/>
      </w:tblPr>
      <w:tblGrid>
        <w:gridCol w:w="2068"/>
        <w:gridCol w:w="7282"/>
      </w:tblGrid>
      <w:tr w:rsidR="0023612B" w:rsidRPr="00B5276C" w14:paraId="5104C60A" w14:textId="77777777" w:rsidTr="5AF05783">
        <w:tc>
          <w:tcPr>
            <w:tcW w:w="2068" w:type="dxa"/>
            <w:shd w:val="clear" w:color="auto" w:fill="DEEAF6" w:themeFill="accent5" w:themeFillTint="33"/>
          </w:tcPr>
          <w:p w14:paraId="28FA943E" w14:textId="5476EA3B" w:rsidR="0023612B" w:rsidRPr="00B5276C" w:rsidRDefault="12EC911C" w:rsidP="00366B11">
            <w:pPr>
              <w:jc w:val="both"/>
              <w:rPr>
                <w:b/>
                <w:bCs/>
              </w:rPr>
            </w:pPr>
            <w:r w:rsidRPr="12EC911C">
              <w:rPr>
                <w:b/>
                <w:bCs/>
              </w:rPr>
              <w:t xml:space="preserve">1. </w:t>
            </w:r>
            <w:r w:rsidR="454B49F4" w:rsidRPr="12EC911C">
              <w:rPr>
                <w:b/>
                <w:bCs/>
              </w:rPr>
              <w:t xml:space="preserve">Sklop aktivnosti za dosego cilja </w:t>
            </w:r>
            <w:r w:rsidR="00144505">
              <w:rPr>
                <w:b/>
                <w:bCs/>
              </w:rPr>
              <w:t>6</w:t>
            </w:r>
          </w:p>
        </w:tc>
        <w:tc>
          <w:tcPr>
            <w:tcW w:w="7282" w:type="dxa"/>
            <w:shd w:val="clear" w:color="auto" w:fill="DEEAF6" w:themeFill="accent5" w:themeFillTint="33"/>
          </w:tcPr>
          <w:p w14:paraId="3015D7CE" w14:textId="1F2E2329" w:rsidR="0023612B" w:rsidRPr="005E70A1" w:rsidRDefault="6A83B899" w:rsidP="00366B11">
            <w:pPr>
              <w:jc w:val="both"/>
              <w:rPr>
                <w:rFonts w:cs="Aptos"/>
                <w:b/>
                <w:bCs/>
              </w:rPr>
            </w:pPr>
            <w:r w:rsidRPr="2AA584D3">
              <w:rPr>
                <w:rFonts w:cs="Aptos"/>
                <w:b/>
                <w:bCs/>
              </w:rPr>
              <w:t>Spremljanje potreb po kadru v zdravstvu</w:t>
            </w:r>
          </w:p>
        </w:tc>
      </w:tr>
      <w:tr w:rsidR="12EC911C" w14:paraId="29486F07" w14:textId="77777777" w:rsidTr="5AF05783">
        <w:trPr>
          <w:trHeight w:val="300"/>
        </w:trPr>
        <w:tc>
          <w:tcPr>
            <w:tcW w:w="9350" w:type="dxa"/>
            <w:gridSpan w:val="2"/>
          </w:tcPr>
          <w:p w14:paraId="51B5472E" w14:textId="261FCA48" w:rsidR="12EC911C" w:rsidRDefault="529EECC5" w:rsidP="00366B11">
            <w:pPr>
              <w:jc w:val="both"/>
              <w:rPr>
                <w:rFonts w:ascii="Calibri" w:eastAsia="Yu Mincho" w:hAnsi="Calibri"/>
              </w:rPr>
            </w:pPr>
            <w:r w:rsidRPr="133484D4">
              <w:rPr>
                <w:rFonts w:ascii="Calibri" w:eastAsia="Yu Mincho" w:hAnsi="Calibri"/>
              </w:rPr>
              <w:t>Za učinkovito obvladovanje potreb po kadru v zdravstvu je nujno sistematično spremljanje in napovedovanje potrebščin kadrov na nacionalni ravni. V ta namen se uvajajo aktivnosti, ki se osredotočajo na izboljšanje podatkovne podlage, načrtovanja in strateškega odločanja. Ključnega pomena je vzpostavitev celovitega sistema zbiranja, analiziranja in uporabe kadrovskih podatkov, ki bo omogočil natančnejšo in bolj odzivno prilagoditev zdravstvenega sistema spreminjajočim se potrebam.</w:t>
            </w:r>
          </w:p>
        </w:tc>
      </w:tr>
      <w:tr w:rsidR="0023612B" w:rsidRPr="00B5276C" w14:paraId="6BFA8113" w14:textId="77777777" w:rsidTr="5AF05783">
        <w:tc>
          <w:tcPr>
            <w:tcW w:w="2068" w:type="dxa"/>
          </w:tcPr>
          <w:p w14:paraId="3F2E3D0F" w14:textId="5DA3277C" w:rsidR="0023612B" w:rsidRPr="00B5276C" w:rsidRDefault="12EC911C" w:rsidP="00366B11">
            <w:pPr>
              <w:jc w:val="both"/>
              <w:rPr>
                <w:b/>
                <w:bCs/>
              </w:rPr>
            </w:pPr>
            <w:r w:rsidRPr="12EC911C">
              <w:rPr>
                <w:b/>
                <w:bCs/>
              </w:rPr>
              <w:t xml:space="preserve">1. </w:t>
            </w:r>
            <w:r w:rsidR="61A00C13" w:rsidRPr="12EC911C">
              <w:rPr>
                <w:b/>
                <w:bCs/>
              </w:rPr>
              <w:t xml:space="preserve">1. Aktivnost za dosego cilja </w:t>
            </w:r>
            <w:r w:rsidR="00144505">
              <w:rPr>
                <w:b/>
                <w:bCs/>
              </w:rPr>
              <w:t>6</w:t>
            </w:r>
          </w:p>
        </w:tc>
        <w:tc>
          <w:tcPr>
            <w:tcW w:w="7282" w:type="dxa"/>
          </w:tcPr>
          <w:p w14:paraId="5A89F391" w14:textId="106F489D" w:rsidR="00532F9A" w:rsidRDefault="5EDA6A70" w:rsidP="00366B11">
            <w:pPr>
              <w:jc w:val="both"/>
              <w:rPr>
                <w:rFonts w:cs="Aptos"/>
                <w:b/>
                <w:bCs/>
              </w:rPr>
            </w:pPr>
            <w:r w:rsidRPr="133484D4">
              <w:rPr>
                <w:rFonts w:cs="Aptos"/>
                <w:b/>
                <w:bCs/>
              </w:rPr>
              <w:t>Spr</w:t>
            </w:r>
            <w:r w:rsidR="5673D355" w:rsidRPr="133484D4">
              <w:rPr>
                <w:rFonts w:cs="Aptos"/>
                <w:b/>
                <w:bCs/>
              </w:rPr>
              <w:t>e</w:t>
            </w:r>
            <w:r w:rsidR="18794188" w:rsidRPr="133484D4">
              <w:rPr>
                <w:rFonts w:cs="Aptos"/>
                <w:b/>
                <w:bCs/>
              </w:rPr>
              <w:t>mljanje</w:t>
            </w:r>
            <w:r w:rsidR="5673D355" w:rsidRPr="133484D4">
              <w:rPr>
                <w:rFonts w:cs="Aptos"/>
                <w:b/>
                <w:bCs/>
              </w:rPr>
              <w:t xml:space="preserve"> ustrezne kadrovske pokritosti</w:t>
            </w:r>
            <w:r w:rsidR="3863A2AB" w:rsidRPr="133484D4">
              <w:rPr>
                <w:rFonts w:cs="Aptos"/>
                <w:b/>
                <w:bCs/>
              </w:rPr>
              <w:t xml:space="preserve"> </w:t>
            </w:r>
          </w:p>
          <w:p w14:paraId="6BE9309A" w14:textId="4DDA325B" w:rsidR="00967D36" w:rsidRPr="00B5276C" w:rsidRDefault="00967D36" w:rsidP="00366B11">
            <w:pPr>
              <w:jc w:val="both"/>
              <w:rPr>
                <w:rFonts w:cs="Aptos"/>
                <w:b/>
                <w:bCs/>
              </w:rPr>
            </w:pPr>
          </w:p>
        </w:tc>
      </w:tr>
      <w:tr w:rsidR="12EC911C" w14:paraId="38B4E524" w14:textId="77777777" w:rsidTr="5AF05783">
        <w:trPr>
          <w:trHeight w:val="300"/>
        </w:trPr>
        <w:tc>
          <w:tcPr>
            <w:tcW w:w="2068" w:type="dxa"/>
          </w:tcPr>
          <w:p w14:paraId="7DA6BA58" w14:textId="2428729A" w:rsidR="5CE0B1A8" w:rsidRDefault="5B8AA07F" w:rsidP="00366B11">
            <w:pPr>
              <w:jc w:val="both"/>
            </w:pPr>
            <w:r w:rsidRPr="372027AE">
              <w:rPr>
                <w:b/>
                <w:bCs/>
              </w:rPr>
              <w:t>Opis</w:t>
            </w:r>
          </w:p>
        </w:tc>
        <w:tc>
          <w:tcPr>
            <w:tcW w:w="7282" w:type="dxa"/>
          </w:tcPr>
          <w:p w14:paraId="7E9FA0E7" w14:textId="1E399D7F" w:rsidR="12EC911C" w:rsidRDefault="769C104E" w:rsidP="000020EA">
            <w:pPr>
              <w:jc w:val="both"/>
              <w:rPr>
                <w:rFonts w:cs="Aptos"/>
                <w:b/>
                <w:bCs/>
              </w:rPr>
            </w:pPr>
            <w:r w:rsidRPr="133484D4">
              <w:rPr>
                <w:rFonts w:cs="Aptos"/>
              </w:rPr>
              <w:t xml:space="preserve">Za zagotavljanje ustrezne kadrovske pokritosti v zdravstvenem sistemu je ključno redno spremljanje potreb po kadru. Ta aktivnost vključuje zbiranje in analizo podatkov o trenutnih in prihodnjih potrebah po </w:t>
            </w:r>
            <w:r w:rsidR="76FDA63D" w:rsidRPr="133484D4">
              <w:rPr>
                <w:rFonts w:cs="Aptos"/>
              </w:rPr>
              <w:t>kadrih v zdravstvu</w:t>
            </w:r>
            <w:r w:rsidRPr="133484D4">
              <w:rPr>
                <w:rFonts w:cs="Aptos"/>
              </w:rPr>
              <w:t>, kar omogoča boljše načrtovanje in ustrezne ukrepe za zagotavljanje zadostnega in ustrezno usposobljenega kadra.</w:t>
            </w:r>
            <w:r w:rsidR="00343FD5">
              <w:rPr>
                <w:rFonts w:ascii="Calibri" w:eastAsia="Calibri" w:hAnsi="Calibri" w:cs="Calibri"/>
              </w:rPr>
              <w:t xml:space="preserve"> </w:t>
            </w:r>
            <w:r w:rsidR="59ACA81B" w:rsidRPr="133484D4">
              <w:rPr>
                <w:rFonts w:ascii="Calibri" w:eastAsia="Calibri" w:hAnsi="Calibri" w:cs="Calibri"/>
              </w:rPr>
              <w:t xml:space="preserve">Aktivnost vključuje </w:t>
            </w:r>
            <w:r w:rsidR="00343FD5">
              <w:rPr>
                <w:rFonts w:ascii="Calibri" w:eastAsia="Calibri" w:hAnsi="Calibri" w:cs="Calibri"/>
              </w:rPr>
              <w:t xml:space="preserve">vzpostavitev in </w:t>
            </w:r>
            <w:r w:rsidR="59ACA81B" w:rsidRPr="133484D4">
              <w:rPr>
                <w:rFonts w:ascii="Calibri" w:eastAsia="Calibri" w:hAnsi="Calibri" w:cs="Calibri"/>
              </w:rPr>
              <w:t>implementacijo orodja za napovedovanje potreb po kadru</w:t>
            </w:r>
            <w:r w:rsidR="66BA0C2F" w:rsidRPr="133484D4">
              <w:rPr>
                <w:rFonts w:ascii="Calibri" w:eastAsia="Calibri" w:hAnsi="Calibri" w:cs="Calibri"/>
              </w:rPr>
              <w:t xml:space="preserve"> </w:t>
            </w:r>
            <w:r w:rsidR="59ACA81B" w:rsidRPr="133484D4">
              <w:rPr>
                <w:rFonts w:ascii="Calibri" w:eastAsia="Calibri" w:hAnsi="Calibri" w:cs="Calibri"/>
              </w:rPr>
              <w:t>in redno izvajanje analiz potreb po kadru, ter implementacija projekta za vzpostavitev sistema za upravljanje s strateškimi podatkovnimi viri v zdravstvu. Zbrane informacije bodo omogočile strokovno opredelitev potreb po kadru v skladu z mednarodnimi standardi in smernicami, s ciljem zagotavljanja ustrezne kadrovske pokritosti v prihodnosti.</w:t>
            </w:r>
            <w:r w:rsidR="4733D3B8" w:rsidRPr="133484D4">
              <w:rPr>
                <w:rFonts w:ascii="Calibri" w:eastAsia="Calibri" w:hAnsi="Calibri" w:cs="Calibri"/>
              </w:rPr>
              <w:t xml:space="preserve"> </w:t>
            </w:r>
          </w:p>
        </w:tc>
      </w:tr>
      <w:tr w:rsidR="0023612B" w:rsidRPr="00B5276C" w14:paraId="31F85BAF" w14:textId="77777777" w:rsidTr="5AF05783">
        <w:tc>
          <w:tcPr>
            <w:tcW w:w="2068" w:type="dxa"/>
          </w:tcPr>
          <w:p w14:paraId="04369CEF" w14:textId="77777777" w:rsidR="0023612B" w:rsidRPr="00B5276C" w:rsidRDefault="0BBEA3DC" w:rsidP="00366B11">
            <w:pPr>
              <w:jc w:val="both"/>
              <w:rPr>
                <w:rFonts w:cs="Aptos"/>
                <w:b/>
                <w:bCs/>
              </w:rPr>
            </w:pPr>
            <w:r w:rsidRPr="372027AE">
              <w:rPr>
                <w:b/>
                <w:bCs/>
              </w:rPr>
              <w:t>Sodelujoči</w:t>
            </w:r>
          </w:p>
        </w:tc>
        <w:tc>
          <w:tcPr>
            <w:tcW w:w="7282" w:type="dxa"/>
          </w:tcPr>
          <w:p w14:paraId="3E2F2702" w14:textId="0D418776" w:rsidR="00BF3CCC" w:rsidRPr="00B5276C" w:rsidRDefault="32E461FD" w:rsidP="00366B11">
            <w:pPr>
              <w:jc w:val="both"/>
              <w:rPr>
                <w:rFonts w:cs="Aptos"/>
              </w:rPr>
            </w:pPr>
            <w:r w:rsidRPr="71468AFB">
              <w:rPr>
                <w:rFonts w:cs="Aptos"/>
              </w:rPr>
              <w:t>NIJZ</w:t>
            </w:r>
          </w:p>
        </w:tc>
      </w:tr>
      <w:tr w:rsidR="0023612B" w:rsidRPr="00B5276C" w14:paraId="138166CF" w14:textId="77777777" w:rsidTr="5AF05783">
        <w:tc>
          <w:tcPr>
            <w:tcW w:w="2068" w:type="dxa"/>
          </w:tcPr>
          <w:p w14:paraId="1FE207E4" w14:textId="77777777" w:rsidR="0023612B" w:rsidRPr="00B5276C" w:rsidRDefault="0BBEA3DC" w:rsidP="00366B11">
            <w:pPr>
              <w:jc w:val="both"/>
              <w:rPr>
                <w:rFonts w:cs="Aptos"/>
                <w:b/>
                <w:bCs/>
              </w:rPr>
            </w:pPr>
            <w:r w:rsidRPr="372027AE">
              <w:rPr>
                <w:b/>
                <w:bCs/>
              </w:rPr>
              <w:t>Nosilec aktivnosti</w:t>
            </w:r>
          </w:p>
        </w:tc>
        <w:tc>
          <w:tcPr>
            <w:tcW w:w="7282" w:type="dxa"/>
          </w:tcPr>
          <w:p w14:paraId="3D557BF6" w14:textId="367EDE94" w:rsidR="0023612B" w:rsidRPr="00B5276C" w:rsidRDefault="5C947C1D" w:rsidP="00366B11">
            <w:pPr>
              <w:jc w:val="both"/>
              <w:rPr>
                <w:rFonts w:cs="Aptos"/>
              </w:rPr>
            </w:pPr>
            <w:r w:rsidRPr="2AA584D3">
              <w:rPr>
                <w:rFonts w:cs="Aptos"/>
              </w:rPr>
              <w:t>MZ</w:t>
            </w:r>
          </w:p>
        </w:tc>
      </w:tr>
      <w:tr w:rsidR="0023612B" w14:paraId="239F2442" w14:textId="77777777" w:rsidTr="5AF05783">
        <w:tc>
          <w:tcPr>
            <w:tcW w:w="2068" w:type="dxa"/>
          </w:tcPr>
          <w:p w14:paraId="6651CFE4" w14:textId="77777777" w:rsidR="0023612B" w:rsidRPr="00B5276C" w:rsidRDefault="0BBEA3DC" w:rsidP="00366B11">
            <w:pPr>
              <w:jc w:val="both"/>
              <w:rPr>
                <w:rFonts w:cs="Aptos"/>
                <w:b/>
                <w:bCs/>
              </w:rPr>
            </w:pPr>
            <w:r w:rsidRPr="372027AE">
              <w:rPr>
                <w:b/>
                <w:bCs/>
              </w:rPr>
              <w:t>Rok izvedbe</w:t>
            </w:r>
          </w:p>
        </w:tc>
        <w:tc>
          <w:tcPr>
            <w:tcW w:w="7282" w:type="dxa"/>
          </w:tcPr>
          <w:p w14:paraId="6BA13C9C" w14:textId="5D3DD6E7" w:rsidR="0023612B" w:rsidRDefault="77EDCBE8" w:rsidP="00366B11">
            <w:pPr>
              <w:jc w:val="both"/>
              <w:rPr>
                <w:rFonts w:cs="Aptos"/>
              </w:rPr>
            </w:pPr>
            <w:r w:rsidRPr="71468AFB">
              <w:rPr>
                <w:rFonts w:cs="Aptos"/>
              </w:rPr>
              <w:t>2</w:t>
            </w:r>
            <w:r w:rsidR="2C280379" w:rsidRPr="71468AFB">
              <w:rPr>
                <w:rFonts w:cs="Aptos"/>
              </w:rPr>
              <w:t>035</w:t>
            </w:r>
          </w:p>
        </w:tc>
      </w:tr>
      <w:tr w:rsidR="065CCFAE" w14:paraId="4C9B2F68" w14:textId="77777777" w:rsidTr="5AF05783">
        <w:trPr>
          <w:trHeight w:val="300"/>
        </w:trPr>
        <w:tc>
          <w:tcPr>
            <w:tcW w:w="2068" w:type="dxa"/>
          </w:tcPr>
          <w:p w14:paraId="01C927C6" w14:textId="53C1DA3D" w:rsidR="065CCFAE" w:rsidRDefault="065CCFAE" w:rsidP="00366B11">
            <w:pPr>
              <w:jc w:val="both"/>
              <w:rPr>
                <w:b/>
                <w:bCs/>
              </w:rPr>
            </w:pPr>
          </w:p>
        </w:tc>
        <w:tc>
          <w:tcPr>
            <w:tcW w:w="7282" w:type="dxa"/>
          </w:tcPr>
          <w:p w14:paraId="7383E352" w14:textId="570E945B" w:rsidR="065CCFAE" w:rsidRDefault="065CCFAE" w:rsidP="00366B11">
            <w:pPr>
              <w:jc w:val="both"/>
              <w:rPr>
                <w:rFonts w:cs="Aptos"/>
              </w:rPr>
            </w:pPr>
          </w:p>
        </w:tc>
      </w:tr>
      <w:tr w:rsidR="065CCFAE" w14:paraId="59AA1C04" w14:textId="77777777" w:rsidTr="5AF05783">
        <w:trPr>
          <w:trHeight w:val="300"/>
        </w:trPr>
        <w:tc>
          <w:tcPr>
            <w:tcW w:w="2068" w:type="dxa"/>
          </w:tcPr>
          <w:p w14:paraId="044498C0" w14:textId="36B7B2C0" w:rsidR="065CCFAE" w:rsidRDefault="065CCFAE" w:rsidP="00366B11">
            <w:pPr>
              <w:jc w:val="both"/>
              <w:rPr>
                <w:b/>
                <w:bCs/>
              </w:rPr>
            </w:pPr>
            <w:r w:rsidRPr="065CCFAE">
              <w:rPr>
                <w:b/>
                <w:bCs/>
              </w:rPr>
              <w:t xml:space="preserve">1. </w:t>
            </w:r>
            <w:r w:rsidR="5D796F85" w:rsidRPr="065CCFAE">
              <w:rPr>
                <w:b/>
                <w:bCs/>
              </w:rPr>
              <w:t xml:space="preserve">2. Aktivnost za dosego cilja </w:t>
            </w:r>
            <w:r w:rsidR="00144505">
              <w:rPr>
                <w:b/>
                <w:bCs/>
              </w:rPr>
              <w:t>6</w:t>
            </w:r>
            <w:r w:rsidR="5D796F85" w:rsidRPr="065CCFAE">
              <w:rPr>
                <w:b/>
                <w:bCs/>
              </w:rPr>
              <w:t xml:space="preserve"> </w:t>
            </w:r>
          </w:p>
        </w:tc>
        <w:tc>
          <w:tcPr>
            <w:tcW w:w="7282" w:type="dxa"/>
          </w:tcPr>
          <w:p w14:paraId="79EE52D4" w14:textId="235BD52C" w:rsidR="5D796F85" w:rsidRDefault="006B0349" w:rsidP="00366B11">
            <w:pPr>
              <w:jc w:val="both"/>
              <w:rPr>
                <w:rFonts w:ascii="Calibri" w:eastAsia="Calibri" w:hAnsi="Calibri" w:cs="Calibri"/>
              </w:rPr>
            </w:pPr>
            <w:r w:rsidRPr="00491D47">
              <w:rPr>
                <w:rFonts w:ascii="Calibri" w:eastAsia="Calibri" w:hAnsi="Calibri" w:cs="Calibri"/>
                <w:b/>
                <w:bCs/>
              </w:rPr>
              <w:t>Poenostavljeno</w:t>
            </w:r>
            <w:r>
              <w:rPr>
                <w:rFonts w:ascii="Calibri" w:eastAsia="Calibri" w:hAnsi="Calibri" w:cs="Calibri"/>
                <w:b/>
                <w:bCs/>
              </w:rPr>
              <w:t xml:space="preserve"> s</w:t>
            </w:r>
            <w:r w:rsidR="5D796F85" w:rsidRPr="065CCFAE">
              <w:rPr>
                <w:rFonts w:ascii="Calibri" w:eastAsia="Calibri" w:hAnsi="Calibri" w:cs="Calibri"/>
                <w:b/>
                <w:bCs/>
              </w:rPr>
              <w:t>premljanje stanja v povezavi z dostopnostjo do zdravstvenih storitev</w:t>
            </w:r>
          </w:p>
          <w:p w14:paraId="563B0731" w14:textId="16334DA6" w:rsidR="065CCFAE" w:rsidRDefault="065CCFAE" w:rsidP="00366B11">
            <w:pPr>
              <w:jc w:val="both"/>
              <w:rPr>
                <w:rFonts w:cs="Aptos"/>
              </w:rPr>
            </w:pPr>
          </w:p>
        </w:tc>
      </w:tr>
      <w:tr w:rsidR="065CCFAE" w14:paraId="04881DDE" w14:textId="77777777" w:rsidTr="00D677D0">
        <w:trPr>
          <w:trHeight w:val="2408"/>
        </w:trPr>
        <w:tc>
          <w:tcPr>
            <w:tcW w:w="2068" w:type="dxa"/>
          </w:tcPr>
          <w:p w14:paraId="6F0A8D0F" w14:textId="05566377" w:rsidR="5D796F85" w:rsidRDefault="5D796F85" w:rsidP="00366B11">
            <w:pPr>
              <w:jc w:val="both"/>
              <w:rPr>
                <w:b/>
                <w:bCs/>
              </w:rPr>
            </w:pPr>
            <w:r w:rsidRPr="065CCFAE">
              <w:rPr>
                <w:b/>
                <w:bCs/>
              </w:rPr>
              <w:t>Opis</w:t>
            </w:r>
          </w:p>
        </w:tc>
        <w:tc>
          <w:tcPr>
            <w:tcW w:w="7282" w:type="dxa"/>
          </w:tcPr>
          <w:p w14:paraId="47AD99C5" w14:textId="7E730438" w:rsidR="065CCFAE" w:rsidRPr="008A1685" w:rsidRDefault="5D796F85" w:rsidP="00D677D0">
            <w:pPr>
              <w:spacing w:after="240"/>
              <w:jc w:val="both"/>
              <w:rPr>
                <w:rFonts w:ascii="Calibri" w:eastAsia="Calibri" w:hAnsi="Calibri" w:cs="Calibri"/>
              </w:rPr>
            </w:pPr>
            <w:r w:rsidRPr="065CCFAE">
              <w:rPr>
                <w:rFonts w:ascii="Calibri" w:eastAsia="Calibri" w:hAnsi="Calibri" w:cs="Calibri"/>
              </w:rPr>
              <w:t xml:space="preserve">Dostopnost do zdravstvenih storitev je neposredno povezana z zadostnim številom ustrezno usposobljenih zdravstvenih delavcev. Potrebno je kontinuirano spremljati stanje na področju dostopnosti do zdravstvene oskrbe, pri čemer bo posebna pozornost namenjena čakalnim vrstam in številu neopredeljenih pacientov. Na nacionalni ravni bodo </w:t>
            </w:r>
            <w:r w:rsidR="006B0349">
              <w:rPr>
                <w:rFonts w:ascii="Calibri" w:eastAsia="Calibri" w:hAnsi="Calibri" w:cs="Calibri"/>
              </w:rPr>
              <w:t xml:space="preserve">na enem mestu </w:t>
            </w:r>
            <w:r w:rsidRPr="065CCFAE">
              <w:rPr>
                <w:rFonts w:ascii="Calibri" w:eastAsia="Calibri" w:hAnsi="Calibri" w:cs="Calibri"/>
              </w:rPr>
              <w:t>spremljani kazalniki, kot so število oseb brez izbranega osebnega zdravnika, število oseb z izbranim zdravnikom, ter čakalne dobe za diagnostične in terapevtske storitve</w:t>
            </w:r>
            <w:r w:rsidR="006B0349">
              <w:rPr>
                <w:rFonts w:ascii="Calibri" w:eastAsia="Calibri" w:hAnsi="Calibri" w:cs="Calibri"/>
              </w:rPr>
              <w:t xml:space="preserve"> ter drugi kazalniki</w:t>
            </w:r>
            <w:r w:rsidRPr="065CCFAE">
              <w:rPr>
                <w:rFonts w:ascii="Calibri" w:eastAsia="Calibri" w:hAnsi="Calibri" w:cs="Calibri"/>
              </w:rPr>
              <w:t>. Na podlagi teh podatkov se bo izvedlo načrtno prilagajanje razporeditve kadrov, s ciljem optimizacije dostopnosti in večje odzivnosti na najbolj kritična vprašanja</w:t>
            </w:r>
            <w:r w:rsidR="001A2575">
              <w:rPr>
                <w:rFonts w:ascii="Calibri" w:eastAsia="Calibri" w:hAnsi="Calibri" w:cs="Calibri"/>
              </w:rPr>
              <w:t>.</w:t>
            </w:r>
          </w:p>
        </w:tc>
      </w:tr>
      <w:tr w:rsidR="065CCFAE" w14:paraId="2DCAF88E" w14:textId="77777777" w:rsidTr="5AF05783">
        <w:trPr>
          <w:trHeight w:val="300"/>
        </w:trPr>
        <w:tc>
          <w:tcPr>
            <w:tcW w:w="2068" w:type="dxa"/>
          </w:tcPr>
          <w:p w14:paraId="2320C1B2" w14:textId="25B5E016" w:rsidR="5D796F85" w:rsidRDefault="5D796F85" w:rsidP="00366B11">
            <w:pPr>
              <w:jc w:val="both"/>
              <w:rPr>
                <w:b/>
                <w:bCs/>
              </w:rPr>
            </w:pPr>
            <w:r w:rsidRPr="065CCFAE">
              <w:rPr>
                <w:b/>
                <w:bCs/>
              </w:rPr>
              <w:t xml:space="preserve">Sodelujoči </w:t>
            </w:r>
          </w:p>
        </w:tc>
        <w:tc>
          <w:tcPr>
            <w:tcW w:w="7282" w:type="dxa"/>
          </w:tcPr>
          <w:p w14:paraId="5A88D561" w14:textId="3F27A60A" w:rsidR="5D796F85" w:rsidRDefault="65D70704" w:rsidP="00366B11">
            <w:pPr>
              <w:jc w:val="both"/>
              <w:rPr>
                <w:rFonts w:ascii="Calibri" w:eastAsia="Calibri" w:hAnsi="Calibri" w:cs="Calibri"/>
              </w:rPr>
            </w:pPr>
            <w:r w:rsidRPr="71468AFB">
              <w:rPr>
                <w:rFonts w:ascii="Calibri" w:eastAsia="Calibri" w:hAnsi="Calibri" w:cs="Calibri"/>
              </w:rPr>
              <w:t>NIJZ</w:t>
            </w:r>
          </w:p>
        </w:tc>
      </w:tr>
      <w:tr w:rsidR="065CCFAE" w14:paraId="29CAEC5F" w14:textId="77777777" w:rsidTr="5AF05783">
        <w:trPr>
          <w:trHeight w:val="300"/>
        </w:trPr>
        <w:tc>
          <w:tcPr>
            <w:tcW w:w="2068" w:type="dxa"/>
          </w:tcPr>
          <w:p w14:paraId="50A72A8B" w14:textId="6D3C547F" w:rsidR="5D796F85" w:rsidRDefault="5D796F85" w:rsidP="00366B11">
            <w:pPr>
              <w:jc w:val="both"/>
              <w:rPr>
                <w:b/>
                <w:bCs/>
              </w:rPr>
            </w:pPr>
            <w:r w:rsidRPr="065CCFAE">
              <w:rPr>
                <w:b/>
                <w:bCs/>
              </w:rPr>
              <w:t>Nosilec aktivnosti</w:t>
            </w:r>
          </w:p>
        </w:tc>
        <w:tc>
          <w:tcPr>
            <w:tcW w:w="7282" w:type="dxa"/>
          </w:tcPr>
          <w:p w14:paraId="4249AF30" w14:textId="126CD246" w:rsidR="5D796F85" w:rsidRDefault="5D796F85" w:rsidP="00366B11">
            <w:pPr>
              <w:jc w:val="both"/>
              <w:rPr>
                <w:rFonts w:ascii="Calibri" w:eastAsia="Calibri" w:hAnsi="Calibri" w:cs="Calibri"/>
              </w:rPr>
            </w:pPr>
            <w:r w:rsidRPr="065CCFAE">
              <w:rPr>
                <w:rFonts w:ascii="Calibri" w:eastAsia="Calibri" w:hAnsi="Calibri" w:cs="Calibri"/>
              </w:rPr>
              <w:t>MZ</w:t>
            </w:r>
          </w:p>
        </w:tc>
      </w:tr>
      <w:tr w:rsidR="065CCFAE" w14:paraId="10FC2372" w14:textId="77777777" w:rsidTr="5AF05783">
        <w:trPr>
          <w:trHeight w:val="300"/>
        </w:trPr>
        <w:tc>
          <w:tcPr>
            <w:tcW w:w="2068" w:type="dxa"/>
          </w:tcPr>
          <w:p w14:paraId="26A6645D" w14:textId="27DAA923" w:rsidR="5D796F85" w:rsidRDefault="5D796F85" w:rsidP="00366B11">
            <w:pPr>
              <w:jc w:val="both"/>
              <w:rPr>
                <w:b/>
                <w:bCs/>
              </w:rPr>
            </w:pPr>
            <w:r w:rsidRPr="065CCFAE">
              <w:rPr>
                <w:b/>
                <w:bCs/>
              </w:rPr>
              <w:t>Rok izvedbe</w:t>
            </w:r>
          </w:p>
        </w:tc>
        <w:tc>
          <w:tcPr>
            <w:tcW w:w="7282" w:type="dxa"/>
          </w:tcPr>
          <w:p w14:paraId="77789BAA" w14:textId="6A81B54A" w:rsidR="5D796F85" w:rsidRDefault="065840EA" w:rsidP="00366B11">
            <w:pPr>
              <w:jc w:val="both"/>
              <w:rPr>
                <w:rFonts w:ascii="Calibri" w:eastAsia="Calibri" w:hAnsi="Calibri" w:cs="Calibri"/>
              </w:rPr>
            </w:pPr>
            <w:r w:rsidRPr="71468AFB">
              <w:rPr>
                <w:rFonts w:ascii="Calibri" w:eastAsia="Calibri" w:hAnsi="Calibri" w:cs="Calibri"/>
              </w:rPr>
              <w:t>2035</w:t>
            </w:r>
          </w:p>
        </w:tc>
      </w:tr>
    </w:tbl>
    <w:p w14:paraId="6844AF37" w14:textId="7E557361" w:rsidR="2AA584D3" w:rsidRDefault="2AA584D3" w:rsidP="00366B11">
      <w:pPr>
        <w:spacing w:line="240" w:lineRule="auto"/>
        <w:jc w:val="both"/>
      </w:pPr>
    </w:p>
    <w:p w14:paraId="2EF05BFF" w14:textId="2AC116C5" w:rsidR="008A1685" w:rsidRDefault="008A1685"/>
    <w:tbl>
      <w:tblPr>
        <w:tblStyle w:val="Tabelamrea"/>
        <w:tblW w:w="9350" w:type="dxa"/>
        <w:tblLook w:val="04A0" w:firstRow="1" w:lastRow="0" w:firstColumn="1" w:lastColumn="0" w:noHBand="0" w:noVBand="1"/>
      </w:tblPr>
      <w:tblGrid>
        <w:gridCol w:w="1950"/>
        <w:gridCol w:w="172"/>
        <w:gridCol w:w="7228"/>
      </w:tblGrid>
      <w:tr w:rsidR="008A1685" w14:paraId="18009D64" w14:textId="77777777" w:rsidTr="02428826">
        <w:trPr>
          <w:trHeight w:val="300"/>
        </w:trPr>
        <w:tc>
          <w:tcPr>
            <w:tcW w:w="2122" w:type="dxa"/>
            <w:gridSpan w:val="2"/>
            <w:shd w:val="clear" w:color="auto" w:fill="DEEAF6" w:themeFill="accent5" w:themeFillTint="33"/>
          </w:tcPr>
          <w:p w14:paraId="7206402B" w14:textId="09F3EC03" w:rsidR="008A1685" w:rsidRDefault="0082203A" w:rsidP="00366B11">
            <w:pPr>
              <w:jc w:val="both"/>
              <w:rPr>
                <w:b/>
                <w:bCs/>
              </w:rPr>
            </w:pPr>
            <w:r>
              <w:rPr>
                <w:b/>
                <w:bCs/>
              </w:rPr>
              <w:t>2</w:t>
            </w:r>
            <w:r w:rsidR="008A1685">
              <w:rPr>
                <w:b/>
                <w:bCs/>
              </w:rPr>
              <w:t xml:space="preserve">. Sklop aktivnosti za dosego cilja </w:t>
            </w:r>
            <w:r w:rsidR="00144505">
              <w:rPr>
                <w:b/>
                <w:bCs/>
              </w:rPr>
              <w:t>6</w:t>
            </w:r>
          </w:p>
        </w:tc>
        <w:tc>
          <w:tcPr>
            <w:tcW w:w="7228" w:type="dxa"/>
            <w:shd w:val="clear" w:color="auto" w:fill="DEEAF6" w:themeFill="accent5" w:themeFillTint="33"/>
          </w:tcPr>
          <w:p w14:paraId="0C93CD28" w14:textId="7D50A91D" w:rsidR="008A1685" w:rsidRDefault="008A1685" w:rsidP="00366B11">
            <w:pPr>
              <w:jc w:val="both"/>
              <w:rPr>
                <w:b/>
                <w:bCs/>
              </w:rPr>
            </w:pPr>
            <w:r w:rsidRPr="008A1685">
              <w:rPr>
                <w:b/>
                <w:bCs/>
              </w:rPr>
              <w:t>Strateško načrtovanje kadrov v JZZ</w:t>
            </w:r>
            <w:r w:rsidR="00C23BA0">
              <w:rPr>
                <w:b/>
                <w:bCs/>
              </w:rPr>
              <w:t xml:space="preserve"> in SVZ</w:t>
            </w:r>
          </w:p>
        </w:tc>
      </w:tr>
      <w:tr w:rsidR="133484D4" w14:paraId="28E9CA40" w14:textId="77777777" w:rsidTr="02428826">
        <w:trPr>
          <w:trHeight w:val="300"/>
        </w:trPr>
        <w:tc>
          <w:tcPr>
            <w:tcW w:w="9350" w:type="dxa"/>
            <w:gridSpan w:val="3"/>
          </w:tcPr>
          <w:p w14:paraId="3DADBD19" w14:textId="376DDF91" w:rsidR="475F3809" w:rsidRPr="008A57AB" w:rsidRDefault="3874C158" w:rsidP="008A57AB">
            <w:pPr>
              <w:jc w:val="both"/>
              <w:rPr>
                <w:rFonts w:cs="Aptos"/>
                <w:b/>
                <w:bCs/>
              </w:rPr>
            </w:pPr>
            <w:r>
              <w:t>Za uspešno i</w:t>
            </w:r>
            <w:r w:rsidR="5EFF9835">
              <w:t>zvajanje aktivnosti in ukrepov</w:t>
            </w:r>
            <w:r w:rsidR="5DCF52C6">
              <w:t xml:space="preserve"> </w:t>
            </w:r>
            <w:r w:rsidR="007C111A">
              <w:rPr>
                <w:rFonts w:cs="Aptos"/>
              </w:rPr>
              <w:t>STRATEGIJA ZDZS 2025-2035</w:t>
            </w:r>
            <w:r w:rsidR="5EFF9835">
              <w:t xml:space="preserve"> </w:t>
            </w:r>
            <w:r w:rsidR="53C9C338">
              <w:t>bodo ključni med seboj povezani sklopi aktivnosti, ki se bodo izvajali na ravnih JZZ kot tudi na regijski ravni. Cilj aktivnosti je okrepiti sposobnost JZZ za privabljanje, zadržanje in razvoj zdravst</w:t>
            </w:r>
            <w:r w:rsidR="78BABD0E">
              <w:t xml:space="preserve">venega kadra z uporabo strateško načrtovanih, lokalno prilagojenih ukrepov, pri čemer bo zagotovljena podpora in usmerjanje s strani </w:t>
            </w:r>
            <w:r w:rsidR="00F46A30">
              <w:t xml:space="preserve">nove organizacijske </w:t>
            </w:r>
            <w:r w:rsidR="00FA0E10">
              <w:t>enote</w:t>
            </w:r>
            <w:r w:rsidR="008A1685">
              <w:t xml:space="preserve"> </w:t>
            </w:r>
            <w:r w:rsidR="008A1685" w:rsidRPr="008A1685">
              <w:rPr>
                <w:rFonts w:cs="Aptos"/>
              </w:rPr>
              <w:t xml:space="preserve">za spremljanje in realizacijo implementacije </w:t>
            </w:r>
            <w:r w:rsidR="008A1685">
              <w:rPr>
                <w:rFonts w:cs="Aptos"/>
              </w:rPr>
              <w:t>STRATEGIJE ZDZS 2025-2035</w:t>
            </w:r>
            <w:r w:rsidR="00F46A30">
              <w:rPr>
                <w:rFonts w:cs="Aptos"/>
              </w:rPr>
              <w:t xml:space="preserve"> na MZ</w:t>
            </w:r>
            <w:r w:rsidR="008A1685">
              <w:rPr>
                <w:rFonts w:cs="Aptos"/>
              </w:rPr>
              <w:t>.</w:t>
            </w:r>
          </w:p>
        </w:tc>
      </w:tr>
      <w:tr w:rsidR="0F8751B6" w14:paraId="77670F86" w14:textId="77777777" w:rsidTr="02428826">
        <w:trPr>
          <w:trHeight w:val="300"/>
        </w:trPr>
        <w:tc>
          <w:tcPr>
            <w:tcW w:w="1950" w:type="dxa"/>
          </w:tcPr>
          <w:p w14:paraId="4CD1F43A" w14:textId="5E83ECDE" w:rsidR="443BD0B4" w:rsidRDefault="0082203A" w:rsidP="00366B11">
            <w:pPr>
              <w:jc w:val="both"/>
              <w:rPr>
                <w:b/>
                <w:bCs/>
                <w:highlight w:val="yellow"/>
              </w:rPr>
            </w:pPr>
            <w:r>
              <w:rPr>
                <w:b/>
                <w:bCs/>
              </w:rPr>
              <w:t>2</w:t>
            </w:r>
            <w:r w:rsidR="527E7819" w:rsidRPr="008A1685">
              <w:rPr>
                <w:b/>
                <w:bCs/>
              </w:rPr>
              <w:t xml:space="preserve">. </w:t>
            </w:r>
            <w:r w:rsidR="00E67CAE">
              <w:rPr>
                <w:b/>
                <w:bCs/>
              </w:rPr>
              <w:t>1</w:t>
            </w:r>
            <w:r w:rsidR="527E7819" w:rsidRPr="008A1685">
              <w:rPr>
                <w:b/>
                <w:bCs/>
              </w:rPr>
              <w:t xml:space="preserve">. Aktivnost za dosego cilja </w:t>
            </w:r>
            <w:r w:rsidR="00144505">
              <w:rPr>
                <w:b/>
                <w:bCs/>
              </w:rPr>
              <w:t>6</w:t>
            </w:r>
          </w:p>
        </w:tc>
        <w:tc>
          <w:tcPr>
            <w:tcW w:w="7400" w:type="dxa"/>
            <w:gridSpan w:val="2"/>
          </w:tcPr>
          <w:p w14:paraId="28EBBB64" w14:textId="7E56095C" w:rsidR="0F8751B6" w:rsidRDefault="29E4776E" w:rsidP="00366B11">
            <w:pPr>
              <w:jc w:val="both"/>
              <w:rPr>
                <w:rFonts w:ascii="Calibri" w:eastAsia="Calibri" w:hAnsi="Calibri" w:cs="Calibri"/>
                <w:b/>
                <w:bCs/>
              </w:rPr>
            </w:pPr>
            <w:r w:rsidRPr="20FDCF74">
              <w:rPr>
                <w:rFonts w:ascii="Calibri" w:eastAsia="Calibri" w:hAnsi="Calibri" w:cs="Calibri"/>
                <w:b/>
                <w:bCs/>
              </w:rPr>
              <w:t>J</w:t>
            </w:r>
            <w:r w:rsidR="3C445E79" w:rsidRPr="20FDCF74">
              <w:rPr>
                <w:rFonts w:ascii="Calibri" w:eastAsia="Calibri" w:hAnsi="Calibri" w:cs="Calibri"/>
                <w:b/>
                <w:bCs/>
              </w:rPr>
              <w:t xml:space="preserve">ZZ </w:t>
            </w:r>
            <w:r w:rsidRPr="20FDCF74">
              <w:rPr>
                <w:rFonts w:ascii="Calibri" w:eastAsia="Calibri" w:hAnsi="Calibri" w:cs="Calibri"/>
                <w:b/>
                <w:bCs/>
              </w:rPr>
              <w:t>sprejmejo ukrepe za privabljanja in zadržanje zdravstvenega kadra</w:t>
            </w:r>
          </w:p>
        </w:tc>
      </w:tr>
      <w:tr w:rsidR="0F8751B6" w14:paraId="7B532340" w14:textId="77777777" w:rsidTr="02428826">
        <w:trPr>
          <w:trHeight w:val="300"/>
        </w:trPr>
        <w:tc>
          <w:tcPr>
            <w:tcW w:w="1950" w:type="dxa"/>
          </w:tcPr>
          <w:p w14:paraId="30F37528" w14:textId="56A3550A" w:rsidR="443BD0B4" w:rsidRDefault="71F94211" w:rsidP="00366B11">
            <w:pPr>
              <w:jc w:val="both"/>
            </w:pPr>
            <w:r w:rsidRPr="372027AE">
              <w:rPr>
                <w:b/>
                <w:bCs/>
              </w:rPr>
              <w:t>Opis</w:t>
            </w:r>
            <w:r>
              <w:t xml:space="preserve"> </w:t>
            </w:r>
            <w:r w:rsidRPr="372027AE">
              <w:rPr>
                <w:b/>
                <w:bCs/>
              </w:rPr>
              <w:t>aktivnosti</w:t>
            </w:r>
          </w:p>
        </w:tc>
        <w:tc>
          <w:tcPr>
            <w:tcW w:w="7400" w:type="dxa"/>
            <w:gridSpan w:val="2"/>
          </w:tcPr>
          <w:p w14:paraId="5A2529EF" w14:textId="4C934521" w:rsidR="0BA8293F" w:rsidRDefault="12B42875" w:rsidP="00366B11">
            <w:pPr>
              <w:jc w:val="both"/>
              <w:rPr>
                <w:rFonts w:ascii="Calibri" w:eastAsia="Calibri" w:hAnsi="Calibri" w:cs="Calibri"/>
              </w:rPr>
            </w:pPr>
            <w:r w:rsidRPr="71468AFB">
              <w:rPr>
                <w:rFonts w:ascii="Calibri" w:eastAsia="Calibri" w:hAnsi="Calibri" w:cs="Calibri"/>
              </w:rPr>
              <w:t>J</w:t>
            </w:r>
            <w:r w:rsidR="6997E36F" w:rsidRPr="71468AFB">
              <w:rPr>
                <w:rFonts w:ascii="Calibri" w:eastAsia="Calibri" w:hAnsi="Calibri" w:cs="Calibri"/>
              </w:rPr>
              <w:t xml:space="preserve">ZZ </w:t>
            </w:r>
            <w:r w:rsidR="7C21F498" w:rsidRPr="71468AFB">
              <w:rPr>
                <w:rFonts w:ascii="Calibri" w:eastAsia="Calibri" w:hAnsi="Calibri" w:cs="Calibri"/>
              </w:rPr>
              <w:t xml:space="preserve">sprejmejo </w:t>
            </w:r>
            <w:r w:rsidR="6997E36F" w:rsidRPr="71468AFB">
              <w:rPr>
                <w:rFonts w:ascii="Calibri" w:eastAsia="Calibri" w:hAnsi="Calibri" w:cs="Calibri"/>
              </w:rPr>
              <w:t xml:space="preserve">svojo </w:t>
            </w:r>
            <w:r w:rsidR="1BD343B2" w:rsidRPr="71468AFB">
              <w:rPr>
                <w:rFonts w:ascii="Calibri" w:eastAsia="Calibri" w:hAnsi="Calibri" w:cs="Calibri"/>
              </w:rPr>
              <w:t xml:space="preserve">kadrovsko </w:t>
            </w:r>
            <w:r w:rsidR="6997E36F" w:rsidRPr="71468AFB">
              <w:rPr>
                <w:rFonts w:ascii="Calibri" w:eastAsia="Calibri" w:hAnsi="Calibri" w:cs="Calibri"/>
              </w:rPr>
              <w:t>strategijo</w:t>
            </w:r>
            <w:r w:rsidR="704489DE" w:rsidRPr="71468AFB">
              <w:rPr>
                <w:rFonts w:ascii="Calibri" w:eastAsia="Calibri" w:hAnsi="Calibri" w:cs="Calibri"/>
              </w:rPr>
              <w:t>,</w:t>
            </w:r>
            <w:r w:rsidR="6997E36F" w:rsidRPr="71468AFB">
              <w:rPr>
                <w:rFonts w:ascii="Calibri" w:eastAsia="Calibri" w:hAnsi="Calibri" w:cs="Calibri"/>
              </w:rPr>
              <w:t xml:space="preserve"> s katero</w:t>
            </w:r>
            <w:r w:rsidRPr="71468AFB">
              <w:rPr>
                <w:rFonts w:ascii="Calibri" w:eastAsia="Calibri" w:hAnsi="Calibri" w:cs="Calibri"/>
              </w:rPr>
              <w:t xml:space="preserve"> sprejmejo ciljne ukrepe za privabljanje in zadržanje zdravstvenega kadra. Gre za strateško načrtovanje </w:t>
            </w:r>
            <w:r w:rsidR="1E778D0B" w:rsidRPr="71468AFB">
              <w:rPr>
                <w:rFonts w:ascii="Calibri" w:eastAsia="Calibri" w:hAnsi="Calibri" w:cs="Calibri"/>
              </w:rPr>
              <w:t xml:space="preserve">kadrovskih </w:t>
            </w:r>
            <w:r w:rsidRPr="71468AFB">
              <w:rPr>
                <w:rFonts w:ascii="Calibri" w:eastAsia="Calibri" w:hAnsi="Calibri" w:cs="Calibri"/>
              </w:rPr>
              <w:t>potreb</w:t>
            </w:r>
            <w:r w:rsidR="53B5D4F0" w:rsidRPr="71468AFB">
              <w:rPr>
                <w:rFonts w:ascii="Calibri" w:eastAsia="Calibri" w:hAnsi="Calibri" w:cs="Calibri"/>
              </w:rPr>
              <w:t>, izboljšanje delovnih pogojev, sistemsko uvajanje spodbud ter vzpostavitev okolja, ki omogoča strokovni razvoj in osebno zadovoljstvo zaposlenih</w:t>
            </w:r>
            <w:r w:rsidR="67D5C1B3" w:rsidRPr="71468AFB">
              <w:rPr>
                <w:rFonts w:ascii="Calibri" w:eastAsia="Calibri" w:hAnsi="Calibri" w:cs="Calibri"/>
              </w:rPr>
              <w:t xml:space="preserve"> na </w:t>
            </w:r>
            <w:r w:rsidR="475ACE5F" w:rsidRPr="71468AFB">
              <w:rPr>
                <w:rFonts w:ascii="Calibri" w:eastAsia="Calibri" w:hAnsi="Calibri" w:cs="Calibri"/>
              </w:rPr>
              <w:t xml:space="preserve">najvišji </w:t>
            </w:r>
            <w:r w:rsidR="67D5C1B3" w:rsidRPr="71468AFB">
              <w:rPr>
                <w:rFonts w:ascii="Calibri" w:eastAsia="Calibri" w:hAnsi="Calibri" w:cs="Calibri"/>
              </w:rPr>
              <w:t xml:space="preserve">možni ravni. </w:t>
            </w:r>
            <w:r w:rsidR="220679B1" w:rsidRPr="71468AFB">
              <w:rPr>
                <w:rFonts w:ascii="Calibri" w:eastAsia="Calibri" w:hAnsi="Calibri" w:cs="Calibri"/>
              </w:rPr>
              <w:t xml:space="preserve">Strategije JZZ bodo usklajene z vizijo, nameni in cilji </w:t>
            </w:r>
            <w:r w:rsidR="005114DD" w:rsidRPr="71468AFB">
              <w:rPr>
                <w:rFonts w:cs="Aptos"/>
              </w:rPr>
              <w:t>STRATEGIJA ZDZS 2025-2035</w:t>
            </w:r>
            <w:r w:rsidR="220679B1" w:rsidRPr="71468AFB">
              <w:rPr>
                <w:rFonts w:cs="Aptos"/>
              </w:rPr>
              <w:t xml:space="preserve"> vključevala pa bo tudi spremljanje in poročanje stanja</w:t>
            </w:r>
            <w:r w:rsidR="6A212E06" w:rsidRPr="71468AFB">
              <w:rPr>
                <w:rFonts w:cs="Aptos"/>
              </w:rPr>
              <w:t xml:space="preserve"> implementacije ukrepov</w:t>
            </w:r>
            <w:r w:rsidR="220679B1" w:rsidRPr="71468AFB">
              <w:rPr>
                <w:rFonts w:cs="Aptos"/>
              </w:rPr>
              <w:t xml:space="preserve"> </w:t>
            </w:r>
            <w:r w:rsidR="006649BD" w:rsidRPr="71468AFB">
              <w:rPr>
                <w:rFonts w:ascii="Calibri" w:eastAsia="Calibri" w:hAnsi="Calibri" w:cs="Calibri"/>
              </w:rPr>
              <w:t xml:space="preserve">novi organizacijski enoti </w:t>
            </w:r>
            <w:r w:rsidR="1E59097B" w:rsidRPr="71468AFB">
              <w:rPr>
                <w:rFonts w:ascii="Calibri" w:eastAsia="Calibri" w:hAnsi="Calibri" w:cs="Calibri"/>
              </w:rPr>
              <w:t xml:space="preserve"> za spremljanje in realizacijo implementacije strategije na MZ.</w:t>
            </w:r>
            <w:r w:rsidR="00C5005C">
              <w:rPr>
                <w:rFonts w:ascii="Calibri" w:eastAsia="Calibri" w:hAnsi="Calibri" w:cs="Calibri"/>
              </w:rPr>
              <w:t xml:space="preserve"> </w:t>
            </w:r>
            <w:r w:rsidR="6A1811FA" w:rsidRPr="71468AFB">
              <w:rPr>
                <w:rFonts w:ascii="Calibri" w:eastAsia="Calibri" w:hAnsi="Calibri" w:cs="Calibri"/>
              </w:rPr>
              <w:t xml:space="preserve">Ta aktivnost mora biti vedno jasno opredeljena in vključena v prijavo </w:t>
            </w:r>
            <w:r w:rsidR="312F507A" w:rsidRPr="71468AFB">
              <w:rPr>
                <w:rFonts w:ascii="Calibri" w:eastAsia="Calibri" w:hAnsi="Calibri" w:cs="Calibri"/>
              </w:rPr>
              <w:t>kandidata za mesto direktorja JZZ</w:t>
            </w:r>
            <w:r w:rsidR="6A1811FA" w:rsidRPr="71468AFB">
              <w:rPr>
                <w:rFonts w:ascii="Calibri" w:eastAsia="Calibri" w:hAnsi="Calibri" w:cs="Calibri"/>
              </w:rPr>
              <w:t xml:space="preserve"> na razpis kot sestavni del programa oz. </w:t>
            </w:r>
            <w:r w:rsidR="227C28EB" w:rsidRPr="71468AFB">
              <w:rPr>
                <w:rFonts w:ascii="Calibri" w:eastAsia="Calibri" w:hAnsi="Calibri" w:cs="Calibri"/>
              </w:rPr>
              <w:t>n</w:t>
            </w:r>
            <w:r w:rsidR="6A1811FA" w:rsidRPr="71468AFB">
              <w:rPr>
                <w:rFonts w:ascii="Calibri" w:eastAsia="Calibri" w:hAnsi="Calibri" w:cs="Calibri"/>
              </w:rPr>
              <w:t xml:space="preserve">ačrta dela, ki ga je dolžan predložiti. </w:t>
            </w:r>
          </w:p>
        </w:tc>
      </w:tr>
      <w:tr w:rsidR="0F8751B6" w14:paraId="2D224C9B" w14:textId="77777777" w:rsidTr="02428826">
        <w:trPr>
          <w:trHeight w:val="300"/>
        </w:trPr>
        <w:tc>
          <w:tcPr>
            <w:tcW w:w="1950" w:type="dxa"/>
          </w:tcPr>
          <w:p w14:paraId="59EBA0E6" w14:textId="08C55584" w:rsidR="0BA8293F" w:rsidRDefault="0D4E4694" w:rsidP="00366B11">
            <w:pPr>
              <w:jc w:val="both"/>
            </w:pPr>
            <w:r w:rsidRPr="372027AE">
              <w:rPr>
                <w:b/>
                <w:bCs/>
              </w:rPr>
              <w:t>Sodelujoči</w:t>
            </w:r>
          </w:p>
        </w:tc>
        <w:tc>
          <w:tcPr>
            <w:tcW w:w="7400" w:type="dxa"/>
            <w:gridSpan w:val="2"/>
          </w:tcPr>
          <w:p w14:paraId="36A6C8D6" w14:textId="48CFDA5B" w:rsidR="0BA8293F" w:rsidRDefault="00C5005C" w:rsidP="71468AFB">
            <w:pPr>
              <w:jc w:val="both"/>
              <w:rPr>
                <w:rFonts w:ascii="Calibri" w:eastAsia="Calibri" w:hAnsi="Calibri" w:cs="Calibri"/>
                <w:color w:val="000000" w:themeColor="text1"/>
              </w:rPr>
            </w:pPr>
            <w:r>
              <w:rPr>
                <w:rFonts w:ascii="Calibri" w:eastAsia="Calibri" w:hAnsi="Calibri" w:cs="Calibri"/>
              </w:rPr>
              <w:t>MZ</w:t>
            </w:r>
          </w:p>
        </w:tc>
      </w:tr>
      <w:tr w:rsidR="0F8751B6" w14:paraId="6316214A" w14:textId="77777777" w:rsidTr="02428826">
        <w:trPr>
          <w:trHeight w:val="360"/>
        </w:trPr>
        <w:tc>
          <w:tcPr>
            <w:tcW w:w="1950" w:type="dxa"/>
          </w:tcPr>
          <w:p w14:paraId="02A433A8" w14:textId="39F98AF7" w:rsidR="0BA8293F" w:rsidRDefault="0D4E4694" w:rsidP="00366B11">
            <w:pPr>
              <w:jc w:val="both"/>
              <w:rPr>
                <w:b/>
                <w:bCs/>
              </w:rPr>
            </w:pPr>
            <w:r w:rsidRPr="372027AE">
              <w:rPr>
                <w:b/>
                <w:bCs/>
              </w:rPr>
              <w:t>Nosilec aktivnosti</w:t>
            </w:r>
          </w:p>
        </w:tc>
        <w:tc>
          <w:tcPr>
            <w:tcW w:w="7400" w:type="dxa"/>
            <w:gridSpan w:val="2"/>
          </w:tcPr>
          <w:p w14:paraId="1AC03BCC" w14:textId="2629CCF0" w:rsidR="2ECACC8C" w:rsidRDefault="006A54B4" w:rsidP="00366B11">
            <w:pPr>
              <w:jc w:val="both"/>
              <w:rPr>
                <w:rFonts w:ascii="Calibri" w:eastAsia="Calibri" w:hAnsi="Calibri" w:cs="Calibri"/>
              </w:rPr>
            </w:pPr>
            <w:r>
              <w:rPr>
                <w:rFonts w:ascii="Calibri" w:eastAsia="Calibri" w:hAnsi="Calibri" w:cs="Calibri"/>
              </w:rPr>
              <w:t>JZZ</w:t>
            </w:r>
          </w:p>
        </w:tc>
      </w:tr>
      <w:tr w:rsidR="0F8751B6" w14:paraId="5A9E8CD4" w14:textId="77777777" w:rsidTr="02428826">
        <w:trPr>
          <w:trHeight w:val="300"/>
        </w:trPr>
        <w:tc>
          <w:tcPr>
            <w:tcW w:w="1950" w:type="dxa"/>
          </w:tcPr>
          <w:p w14:paraId="77D92C8F" w14:textId="7CD35FAF" w:rsidR="0BA8293F" w:rsidRDefault="0D4E4694" w:rsidP="00366B11">
            <w:pPr>
              <w:jc w:val="both"/>
              <w:rPr>
                <w:b/>
                <w:bCs/>
              </w:rPr>
            </w:pPr>
            <w:r w:rsidRPr="372027AE">
              <w:rPr>
                <w:b/>
                <w:bCs/>
              </w:rPr>
              <w:t>Rok izvedbe</w:t>
            </w:r>
          </w:p>
        </w:tc>
        <w:tc>
          <w:tcPr>
            <w:tcW w:w="7400" w:type="dxa"/>
            <w:gridSpan w:val="2"/>
          </w:tcPr>
          <w:p w14:paraId="44DB23F1" w14:textId="5C6A4A5E" w:rsidR="276D8F4F" w:rsidRDefault="276D8F4F" w:rsidP="00366B11">
            <w:pPr>
              <w:jc w:val="both"/>
              <w:rPr>
                <w:rFonts w:ascii="Calibri" w:eastAsia="Calibri" w:hAnsi="Calibri" w:cs="Calibri"/>
              </w:rPr>
            </w:pPr>
            <w:r w:rsidRPr="0F8751B6">
              <w:rPr>
                <w:rFonts w:ascii="Calibri" w:eastAsia="Calibri" w:hAnsi="Calibri" w:cs="Calibri"/>
              </w:rPr>
              <w:t>2027</w:t>
            </w:r>
          </w:p>
        </w:tc>
      </w:tr>
      <w:tr w:rsidR="00C23BA0" w14:paraId="06AA4AA8" w14:textId="77777777" w:rsidTr="02428826">
        <w:trPr>
          <w:trHeight w:val="300"/>
        </w:trPr>
        <w:tc>
          <w:tcPr>
            <w:tcW w:w="1950" w:type="dxa"/>
          </w:tcPr>
          <w:p w14:paraId="43BDAAFB" w14:textId="77777777" w:rsidR="00C23BA0" w:rsidRPr="372027AE" w:rsidRDefault="00C23BA0" w:rsidP="00366B11">
            <w:pPr>
              <w:jc w:val="both"/>
              <w:rPr>
                <w:b/>
                <w:bCs/>
              </w:rPr>
            </w:pPr>
          </w:p>
        </w:tc>
        <w:tc>
          <w:tcPr>
            <w:tcW w:w="7400" w:type="dxa"/>
            <w:gridSpan w:val="2"/>
          </w:tcPr>
          <w:p w14:paraId="5E553A4B" w14:textId="77777777" w:rsidR="00C23BA0" w:rsidRDefault="00C23BA0" w:rsidP="00366B11">
            <w:pPr>
              <w:jc w:val="both"/>
              <w:rPr>
                <w:rFonts w:ascii="Calibri" w:eastAsia="Calibri" w:hAnsi="Calibri" w:cs="Calibri"/>
              </w:rPr>
            </w:pPr>
          </w:p>
        </w:tc>
      </w:tr>
      <w:tr w:rsidR="00C23BA0" w14:paraId="124793DF" w14:textId="77777777" w:rsidTr="02428826">
        <w:trPr>
          <w:trHeight w:val="300"/>
        </w:trPr>
        <w:tc>
          <w:tcPr>
            <w:tcW w:w="1950" w:type="dxa"/>
          </w:tcPr>
          <w:p w14:paraId="4DFEC8BA" w14:textId="06E78840" w:rsidR="00C23BA0" w:rsidRDefault="0082203A" w:rsidP="00F76F66">
            <w:pPr>
              <w:jc w:val="both"/>
              <w:rPr>
                <w:b/>
                <w:bCs/>
                <w:highlight w:val="yellow"/>
              </w:rPr>
            </w:pPr>
            <w:r>
              <w:rPr>
                <w:b/>
                <w:bCs/>
              </w:rPr>
              <w:t>2</w:t>
            </w:r>
            <w:r w:rsidR="00C23BA0" w:rsidRPr="008A1685">
              <w:rPr>
                <w:b/>
                <w:bCs/>
              </w:rPr>
              <w:t xml:space="preserve">. 2. Aktivnost za dosego cilja </w:t>
            </w:r>
            <w:r w:rsidR="00C23BA0">
              <w:rPr>
                <w:b/>
                <w:bCs/>
              </w:rPr>
              <w:t>6</w:t>
            </w:r>
          </w:p>
        </w:tc>
        <w:tc>
          <w:tcPr>
            <w:tcW w:w="7400" w:type="dxa"/>
            <w:gridSpan w:val="2"/>
          </w:tcPr>
          <w:p w14:paraId="42675C2A" w14:textId="2A7239BD" w:rsidR="00C23BA0" w:rsidRDefault="00C23BA0" w:rsidP="00F76F66">
            <w:pPr>
              <w:jc w:val="both"/>
              <w:rPr>
                <w:rFonts w:ascii="Calibri" w:eastAsia="Calibri" w:hAnsi="Calibri" w:cs="Calibri"/>
                <w:b/>
                <w:bCs/>
              </w:rPr>
            </w:pPr>
            <w:r w:rsidRPr="00C23BA0">
              <w:rPr>
                <w:rFonts w:ascii="Calibri" w:eastAsia="Calibri" w:hAnsi="Calibri" w:cs="Calibri"/>
                <w:b/>
                <w:bCs/>
              </w:rPr>
              <w:t>Strateško načrtovanje kadrov v SVZ</w:t>
            </w:r>
          </w:p>
        </w:tc>
      </w:tr>
      <w:tr w:rsidR="00C23BA0" w14:paraId="5501F3C3" w14:textId="77777777" w:rsidTr="02428826">
        <w:trPr>
          <w:trHeight w:val="300"/>
        </w:trPr>
        <w:tc>
          <w:tcPr>
            <w:tcW w:w="1950" w:type="dxa"/>
          </w:tcPr>
          <w:p w14:paraId="5F0098F8" w14:textId="77777777" w:rsidR="00C23BA0" w:rsidRDefault="00C23BA0" w:rsidP="00F76F66">
            <w:pPr>
              <w:jc w:val="both"/>
            </w:pPr>
            <w:r w:rsidRPr="372027AE">
              <w:rPr>
                <w:b/>
                <w:bCs/>
              </w:rPr>
              <w:t>Opis</w:t>
            </w:r>
            <w:r>
              <w:t xml:space="preserve"> </w:t>
            </w:r>
            <w:r w:rsidRPr="372027AE">
              <w:rPr>
                <w:b/>
                <w:bCs/>
              </w:rPr>
              <w:t>aktivnosti</w:t>
            </w:r>
          </w:p>
        </w:tc>
        <w:tc>
          <w:tcPr>
            <w:tcW w:w="7400" w:type="dxa"/>
            <w:gridSpan w:val="2"/>
          </w:tcPr>
          <w:p w14:paraId="58913097" w14:textId="2CA7D50D" w:rsidR="00C23BA0" w:rsidRDefault="58983F4F" w:rsidP="00F712DD">
            <w:pPr>
              <w:jc w:val="both"/>
              <w:rPr>
                <w:rFonts w:ascii="Calibri" w:eastAsia="Calibri" w:hAnsi="Calibri" w:cs="Calibri"/>
              </w:rPr>
            </w:pPr>
            <w:r w:rsidRPr="02428826">
              <w:rPr>
                <w:rFonts w:ascii="Calibri" w:eastAsia="Calibri" w:hAnsi="Calibri" w:cs="Calibri"/>
              </w:rPr>
              <w:t xml:space="preserve">Za dosego ciljev STRATEGIJE ZDZS 2025–2035 je poleg zdravstvenega tudi na področju </w:t>
            </w:r>
            <w:r w:rsidR="4135036D" w:rsidRPr="02428826">
              <w:rPr>
                <w:rFonts w:ascii="Calibri" w:eastAsia="Calibri" w:hAnsi="Calibri" w:cs="Calibri"/>
              </w:rPr>
              <w:t>dela v SVZ</w:t>
            </w:r>
            <w:r w:rsidR="3AB4D469" w:rsidRPr="02428826">
              <w:rPr>
                <w:rFonts w:ascii="Calibri" w:eastAsia="Calibri" w:hAnsi="Calibri" w:cs="Calibri"/>
              </w:rPr>
              <w:t>, ki so tudi izvajalci zdravstvene dejavnosti in</w:t>
            </w:r>
            <w:r w:rsidR="4135036D" w:rsidRPr="02428826">
              <w:rPr>
                <w:rFonts w:ascii="Calibri" w:eastAsia="Calibri" w:hAnsi="Calibri" w:cs="Calibri"/>
              </w:rPr>
              <w:t xml:space="preserve"> kjer so zaposleni ZDZS</w:t>
            </w:r>
            <w:r w:rsidR="08AB1F9D" w:rsidRPr="02428826">
              <w:rPr>
                <w:rFonts w:ascii="Calibri" w:eastAsia="Calibri" w:hAnsi="Calibri" w:cs="Calibri"/>
              </w:rPr>
              <w:t>,</w:t>
            </w:r>
            <w:r w:rsidRPr="02428826">
              <w:rPr>
                <w:rFonts w:ascii="Calibri" w:eastAsia="Calibri" w:hAnsi="Calibri" w:cs="Calibri"/>
              </w:rPr>
              <w:t xml:space="preserve"> nujno vzpostaviti dolgoročno vzdržno kadrovsko politiko. Ključno vlogo pri tem imajo </w:t>
            </w:r>
            <w:r w:rsidR="4135036D" w:rsidRPr="02428826">
              <w:rPr>
                <w:rFonts w:ascii="Calibri" w:eastAsia="Calibri" w:hAnsi="Calibri" w:cs="Calibri"/>
              </w:rPr>
              <w:t xml:space="preserve">sami </w:t>
            </w:r>
            <w:r w:rsidRPr="02428826">
              <w:rPr>
                <w:rFonts w:ascii="Calibri" w:eastAsia="Calibri" w:hAnsi="Calibri" w:cs="Calibri"/>
              </w:rPr>
              <w:t>SVZ, ki se bodo morali aktivno vključiti v proces strateškega načrtovanja kadrovskih potreb. Cilj aktivnosti je povečati sposobnost SVZ</w:t>
            </w:r>
            <w:r w:rsidR="1A70351D" w:rsidRPr="02428826">
              <w:rPr>
                <w:rFonts w:ascii="Calibri" w:eastAsia="Calibri" w:hAnsi="Calibri" w:cs="Calibri"/>
              </w:rPr>
              <w:t>,</w:t>
            </w:r>
            <w:r w:rsidRPr="02428826">
              <w:rPr>
                <w:rFonts w:ascii="Calibri" w:eastAsia="Calibri" w:hAnsi="Calibri" w:cs="Calibri"/>
              </w:rPr>
              <w:t xml:space="preserve"> za privabljanje, zadržanje in razvoj kadra v socialnem varstvu, pri čemer bo pomembno vlogo igrala lokalno prilagojena, strateško usmerjena kadrovska politika. </w:t>
            </w:r>
            <w:r w:rsidR="00C5005C">
              <w:rPr>
                <w:rFonts w:ascii="Calibri" w:eastAsia="Calibri" w:hAnsi="Calibri" w:cs="Calibri"/>
              </w:rPr>
              <w:t>SVZ sprejmejo svoje kadrovske strategije, ki vključujejo</w:t>
            </w:r>
            <w:r w:rsidR="00C5005C" w:rsidRPr="71468AFB">
              <w:rPr>
                <w:rFonts w:cs="Aptos"/>
              </w:rPr>
              <w:t xml:space="preserve"> spremljanje in poročanje stanja implementacije ukrepov </w:t>
            </w:r>
            <w:r w:rsidR="00C5005C" w:rsidRPr="71468AFB">
              <w:rPr>
                <w:rFonts w:ascii="Calibri" w:eastAsia="Calibri" w:hAnsi="Calibri" w:cs="Calibri"/>
              </w:rPr>
              <w:t>novi organizacijski enoti  za spremljanje in realizacijo implementacije strategije na MZ</w:t>
            </w:r>
            <w:r w:rsidR="00C5005C">
              <w:rPr>
                <w:rFonts w:ascii="Calibri" w:eastAsia="Calibri" w:hAnsi="Calibri" w:cs="Calibri"/>
              </w:rPr>
              <w:t xml:space="preserve"> in MSP. </w:t>
            </w:r>
            <w:r w:rsidR="00C5005C" w:rsidRPr="71468AFB">
              <w:rPr>
                <w:rFonts w:ascii="Calibri" w:eastAsia="Calibri" w:hAnsi="Calibri" w:cs="Calibri"/>
              </w:rPr>
              <w:t xml:space="preserve">Ta aktivnost mora biti vedno jasno opredeljena in vključena v prijavo kandidata za mesto direktorja </w:t>
            </w:r>
            <w:r w:rsidR="00C5005C">
              <w:rPr>
                <w:rFonts w:ascii="Calibri" w:eastAsia="Calibri" w:hAnsi="Calibri" w:cs="Calibri"/>
              </w:rPr>
              <w:t>SVZ</w:t>
            </w:r>
            <w:r w:rsidR="00C5005C" w:rsidRPr="71468AFB">
              <w:rPr>
                <w:rFonts w:ascii="Calibri" w:eastAsia="Calibri" w:hAnsi="Calibri" w:cs="Calibri"/>
              </w:rPr>
              <w:t xml:space="preserve"> na razpis kot sestavni del programa oz. načrta dela, ki ga je dolžan predložiti. </w:t>
            </w:r>
            <w:r w:rsidRPr="02428826">
              <w:rPr>
                <w:rFonts w:ascii="Calibri" w:eastAsia="Calibri" w:hAnsi="Calibri" w:cs="Calibri"/>
              </w:rPr>
              <w:t>Vzpostavljen bo mehanizem podpore, svetovanja in usmerjanja nove organizacijske enote na MZ in v sodelovanju z MSP, ki bo skrbela za spremljanje in usklajevanje izvedbe ukrepov</w:t>
            </w:r>
            <w:r w:rsidR="00C5005C">
              <w:rPr>
                <w:rFonts w:ascii="Calibri" w:eastAsia="Calibri" w:hAnsi="Calibri" w:cs="Calibri"/>
              </w:rPr>
              <w:t>.</w:t>
            </w:r>
          </w:p>
        </w:tc>
      </w:tr>
      <w:tr w:rsidR="00C23BA0" w14:paraId="5659C99C" w14:textId="77777777" w:rsidTr="02428826">
        <w:trPr>
          <w:trHeight w:val="300"/>
        </w:trPr>
        <w:tc>
          <w:tcPr>
            <w:tcW w:w="1950" w:type="dxa"/>
          </w:tcPr>
          <w:p w14:paraId="46F150B0" w14:textId="77777777" w:rsidR="00C23BA0" w:rsidRDefault="00C23BA0" w:rsidP="00F76F66">
            <w:pPr>
              <w:jc w:val="both"/>
            </w:pPr>
            <w:r w:rsidRPr="372027AE">
              <w:rPr>
                <w:b/>
                <w:bCs/>
              </w:rPr>
              <w:t>Sodelujoči</w:t>
            </w:r>
          </w:p>
        </w:tc>
        <w:tc>
          <w:tcPr>
            <w:tcW w:w="7400" w:type="dxa"/>
            <w:gridSpan w:val="2"/>
          </w:tcPr>
          <w:p w14:paraId="32B14967" w14:textId="780313D9" w:rsidR="00C23BA0" w:rsidRDefault="00C5005C" w:rsidP="00F76F66">
            <w:pPr>
              <w:jc w:val="both"/>
              <w:rPr>
                <w:rFonts w:ascii="Calibri" w:eastAsia="Calibri" w:hAnsi="Calibri" w:cs="Calibri"/>
              </w:rPr>
            </w:pPr>
            <w:r>
              <w:rPr>
                <w:rFonts w:ascii="Calibri" w:eastAsia="Calibri" w:hAnsi="Calibri" w:cs="Calibri"/>
              </w:rPr>
              <w:t>MZ, MSP</w:t>
            </w:r>
          </w:p>
        </w:tc>
      </w:tr>
      <w:tr w:rsidR="00C23BA0" w14:paraId="7AFC6650" w14:textId="77777777" w:rsidTr="02428826">
        <w:trPr>
          <w:trHeight w:val="360"/>
        </w:trPr>
        <w:tc>
          <w:tcPr>
            <w:tcW w:w="1950" w:type="dxa"/>
          </w:tcPr>
          <w:p w14:paraId="4D9853AB" w14:textId="77777777" w:rsidR="00C23BA0" w:rsidRDefault="00C23BA0" w:rsidP="00F76F66">
            <w:pPr>
              <w:jc w:val="both"/>
              <w:rPr>
                <w:b/>
                <w:bCs/>
              </w:rPr>
            </w:pPr>
            <w:r w:rsidRPr="372027AE">
              <w:rPr>
                <w:b/>
                <w:bCs/>
              </w:rPr>
              <w:t>Nosilec aktivnosti</w:t>
            </w:r>
          </w:p>
        </w:tc>
        <w:tc>
          <w:tcPr>
            <w:tcW w:w="7400" w:type="dxa"/>
            <w:gridSpan w:val="2"/>
          </w:tcPr>
          <w:p w14:paraId="67CE9379" w14:textId="68D1FD6D" w:rsidR="00C23BA0" w:rsidRDefault="00C5005C" w:rsidP="00A47AE4">
            <w:pPr>
              <w:tabs>
                <w:tab w:val="center" w:pos="3539"/>
              </w:tabs>
              <w:jc w:val="both"/>
              <w:rPr>
                <w:rFonts w:ascii="Calibri" w:eastAsia="Calibri" w:hAnsi="Calibri" w:cs="Calibri"/>
              </w:rPr>
            </w:pPr>
            <w:r>
              <w:rPr>
                <w:rFonts w:ascii="Calibri" w:eastAsia="Calibri" w:hAnsi="Calibri" w:cs="Calibri"/>
              </w:rPr>
              <w:t>SVZ</w:t>
            </w:r>
          </w:p>
        </w:tc>
      </w:tr>
      <w:tr w:rsidR="00C23BA0" w14:paraId="037422FD" w14:textId="77777777" w:rsidTr="02428826">
        <w:trPr>
          <w:trHeight w:val="300"/>
        </w:trPr>
        <w:tc>
          <w:tcPr>
            <w:tcW w:w="1950" w:type="dxa"/>
          </w:tcPr>
          <w:p w14:paraId="3FEE17B4" w14:textId="77777777" w:rsidR="00C23BA0" w:rsidRDefault="00C23BA0" w:rsidP="00F76F66">
            <w:pPr>
              <w:jc w:val="both"/>
              <w:rPr>
                <w:b/>
                <w:bCs/>
              </w:rPr>
            </w:pPr>
            <w:r w:rsidRPr="372027AE">
              <w:rPr>
                <w:b/>
                <w:bCs/>
              </w:rPr>
              <w:t>Rok izvedbe</w:t>
            </w:r>
          </w:p>
        </w:tc>
        <w:tc>
          <w:tcPr>
            <w:tcW w:w="7400" w:type="dxa"/>
            <w:gridSpan w:val="2"/>
          </w:tcPr>
          <w:p w14:paraId="2C102BFC" w14:textId="5AF424CC" w:rsidR="00C23BA0" w:rsidRDefault="60022979" w:rsidP="00F76F66">
            <w:pPr>
              <w:jc w:val="both"/>
              <w:rPr>
                <w:rFonts w:ascii="Calibri" w:eastAsia="Calibri" w:hAnsi="Calibri" w:cs="Calibri"/>
              </w:rPr>
            </w:pPr>
            <w:r w:rsidRPr="71468AFB">
              <w:rPr>
                <w:rFonts w:ascii="Calibri" w:eastAsia="Calibri" w:hAnsi="Calibri" w:cs="Calibri"/>
              </w:rPr>
              <w:t>20</w:t>
            </w:r>
            <w:r w:rsidR="00C5005C">
              <w:rPr>
                <w:rFonts w:ascii="Calibri" w:eastAsia="Calibri" w:hAnsi="Calibri" w:cs="Calibri"/>
              </w:rPr>
              <w:t>27</w:t>
            </w:r>
          </w:p>
        </w:tc>
      </w:tr>
    </w:tbl>
    <w:p w14:paraId="411085E7" w14:textId="6785B1A9" w:rsidR="002D08C0" w:rsidRPr="00977ED9" w:rsidRDefault="002D08C0" w:rsidP="00406931"/>
    <w:tbl>
      <w:tblPr>
        <w:tblStyle w:val="Tabelamrea"/>
        <w:tblW w:w="0" w:type="auto"/>
        <w:tblLook w:val="04A0" w:firstRow="1" w:lastRow="0" w:firstColumn="1" w:lastColumn="0" w:noHBand="0" w:noVBand="1"/>
      </w:tblPr>
      <w:tblGrid>
        <w:gridCol w:w="2045"/>
        <w:gridCol w:w="7305"/>
      </w:tblGrid>
      <w:tr w:rsidR="49B6A2AD" w14:paraId="559E0BE7" w14:textId="77777777" w:rsidTr="323FED80">
        <w:trPr>
          <w:trHeight w:val="300"/>
        </w:trPr>
        <w:tc>
          <w:tcPr>
            <w:tcW w:w="2045" w:type="dxa"/>
            <w:shd w:val="clear" w:color="auto" w:fill="DEEAF6" w:themeFill="accent5" w:themeFillTint="33"/>
          </w:tcPr>
          <w:p w14:paraId="7FEA003D" w14:textId="16F8FE04" w:rsidR="49B6A2AD" w:rsidRDefault="0082203A" w:rsidP="00366B11">
            <w:pPr>
              <w:jc w:val="both"/>
              <w:rPr>
                <w:rFonts w:ascii="Calibri" w:eastAsia="Calibri" w:hAnsi="Calibri" w:cs="Calibri"/>
                <w:b/>
                <w:bCs/>
              </w:rPr>
            </w:pPr>
            <w:r>
              <w:rPr>
                <w:rFonts w:ascii="Calibri" w:eastAsia="Calibri" w:hAnsi="Calibri" w:cs="Calibri"/>
                <w:b/>
                <w:bCs/>
              </w:rPr>
              <w:t>3</w:t>
            </w:r>
            <w:r w:rsidR="49B6A2AD" w:rsidRPr="49B6A2AD">
              <w:rPr>
                <w:rFonts w:ascii="Calibri" w:eastAsia="Calibri" w:hAnsi="Calibri" w:cs="Calibri"/>
                <w:b/>
                <w:bCs/>
              </w:rPr>
              <w:t xml:space="preserve">. Sklop aktivnosti za dosego cilja </w:t>
            </w:r>
            <w:r w:rsidR="00144505">
              <w:rPr>
                <w:rFonts w:ascii="Calibri" w:eastAsia="Calibri" w:hAnsi="Calibri" w:cs="Calibri"/>
                <w:b/>
                <w:bCs/>
              </w:rPr>
              <w:t>6</w:t>
            </w:r>
          </w:p>
        </w:tc>
        <w:tc>
          <w:tcPr>
            <w:tcW w:w="7305" w:type="dxa"/>
            <w:shd w:val="clear" w:color="auto" w:fill="DEEAF6" w:themeFill="accent5" w:themeFillTint="33"/>
          </w:tcPr>
          <w:p w14:paraId="099A2048" w14:textId="73680ADB" w:rsidR="49B6A2AD" w:rsidRDefault="581ACEC7" w:rsidP="00366B11">
            <w:pPr>
              <w:contextualSpacing/>
              <w:jc w:val="both"/>
              <w:rPr>
                <w:rFonts w:ascii="Calibri" w:eastAsia="Calibri" w:hAnsi="Calibri" w:cs="Calibri"/>
              </w:rPr>
            </w:pPr>
            <w:r w:rsidRPr="71468AFB">
              <w:rPr>
                <w:rFonts w:ascii="Calibri" w:eastAsia="Calibri" w:hAnsi="Calibri" w:cs="Calibri"/>
                <w:b/>
                <w:bCs/>
              </w:rPr>
              <w:t>Zagotavljanje</w:t>
            </w:r>
            <w:r w:rsidR="33C89A5F" w:rsidRPr="71468AFB">
              <w:rPr>
                <w:rFonts w:ascii="Calibri" w:eastAsia="Calibri" w:hAnsi="Calibri" w:cs="Calibri"/>
                <w:b/>
                <w:bCs/>
              </w:rPr>
              <w:t xml:space="preserve"> specializacij zdravnikov in doktorjev dentalne medicine</w:t>
            </w:r>
            <w:r w:rsidR="33C89A5F" w:rsidRPr="71468AFB">
              <w:rPr>
                <w:rFonts w:ascii="Calibri" w:eastAsia="Calibri" w:hAnsi="Calibri" w:cs="Calibri"/>
              </w:rPr>
              <w:t xml:space="preserve">  </w:t>
            </w:r>
          </w:p>
        </w:tc>
      </w:tr>
      <w:tr w:rsidR="49B6A2AD" w14:paraId="39C1893B" w14:textId="77777777" w:rsidTr="323FED80">
        <w:trPr>
          <w:trHeight w:val="300"/>
        </w:trPr>
        <w:tc>
          <w:tcPr>
            <w:tcW w:w="9350" w:type="dxa"/>
            <w:gridSpan w:val="2"/>
          </w:tcPr>
          <w:p w14:paraId="2EC39C49" w14:textId="40898FFD" w:rsidR="49B6A2AD" w:rsidRDefault="009C7095" w:rsidP="00366B11">
            <w:pPr>
              <w:jc w:val="both"/>
              <w:rPr>
                <w:rFonts w:ascii="Calibri" w:eastAsia="Calibri" w:hAnsi="Calibri" w:cs="Calibri"/>
              </w:rPr>
            </w:pPr>
            <w:r w:rsidRPr="5AF05783">
              <w:rPr>
                <w:rFonts w:ascii="Calibri" w:eastAsia="Calibri" w:hAnsi="Calibri" w:cs="Calibri"/>
              </w:rPr>
              <w:t>Za zagotovitev ustrezne kadrovske pokritosti v zdravstvu je nujno sistematično načrtovanje potreb na področju specializacij zdravnikov in doktorjev dentalne medicine. Aktivnosti bodo usmerjene v racionalno usklajevanje števila in vrst specializacij ter učinkovito upravljanje z razpisanimi mesti za specializante. Ključnega pomena bo tudi načrtovanje potreb po specializaciji na državni ravni in oblikovanje Sklada za financiranje specializacij, kar bo omogočilo usklajeno in učinkovito izvajanje specializacij.</w:t>
            </w:r>
          </w:p>
        </w:tc>
      </w:tr>
      <w:tr w:rsidR="49B6A2AD" w14:paraId="35CFAC4C" w14:textId="77777777" w:rsidTr="323FED80">
        <w:trPr>
          <w:trHeight w:val="300"/>
        </w:trPr>
        <w:tc>
          <w:tcPr>
            <w:tcW w:w="2045" w:type="dxa"/>
          </w:tcPr>
          <w:p w14:paraId="463B725D" w14:textId="4B68D70F" w:rsidR="49B6A2AD" w:rsidRDefault="0082203A" w:rsidP="00366B11">
            <w:pPr>
              <w:jc w:val="both"/>
              <w:rPr>
                <w:rFonts w:ascii="Calibri" w:eastAsia="Calibri" w:hAnsi="Calibri" w:cs="Calibri"/>
                <w:b/>
                <w:bCs/>
              </w:rPr>
            </w:pPr>
            <w:r>
              <w:rPr>
                <w:rFonts w:ascii="Calibri" w:eastAsia="Calibri" w:hAnsi="Calibri" w:cs="Calibri"/>
                <w:b/>
                <w:bCs/>
              </w:rPr>
              <w:t>3</w:t>
            </w:r>
            <w:r w:rsidR="49B6A2AD" w:rsidRPr="49B6A2AD">
              <w:rPr>
                <w:rFonts w:ascii="Calibri" w:eastAsia="Calibri" w:hAnsi="Calibri" w:cs="Calibri"/>
                <w:b/>
                <w:bCs/>
              </w:rPr>
              <w:t xml:space="preserve">. 1. Aktivnost za dosego cilja </w:t>
            </w:r>
            <w:r w:rsidR="00144505">
              <w:rPr>
                <w:rFonts w:ascii="Calibri" w:eastAsia="Calibri" w:hAnsi="Calibri" w:cs="Calibri"/>
                <w:b/>
                <w:bCs/>
              </w:rPr>
              <w:t>6</w:t>
            </w:r>
          </w:p>
        </w:tc>
        <w:tc>
          <w:tcPr>
            <w:tcW w:w="7305" w:type="dxa"/>
          </w:tcPr>
          <w:p w14:paraId="2B6F93F1" w14:textId="6270B45F" w:rsidR="49B6A2AD" w:rsidRDefault="16F55C50" w:rsidP="00366B11">
            <w:pPr>
              <w:contextualSpacing/>
              <w:jc w:val="both"/>
              <w:rPr>
                <w:rFonts w:ascii="Calibri" w:eastAsia="Calibri" w:hAnsi="Calibri" w:cs="Calibri"/>
              </w:rPr>
            </w:pPr>
            <w:r w:rsidRPr="323FED80">
              <w:rPr>
                <w:rFonts w:ascii="Calibri" w:eastAsia="Calibri" w:hAnsi="Calibri" w:cs="Calibri"/>
                <w:b/>
                <w:bCs/>
              </w:rPr>
              <w:t>Razpisovanje specializacij zdravnikov in doktorjev dentalne medicine</w:t>
            </w:r>
            <w:r w:rsidRPr="323FED80">
              <w:rPr>
                <w:rFonts w:ascii="Calibri" w:eastAsia="Calibri" w:hAnsi="Calibri" w:cs="Calibri"/>
              </w:rPr>
              <w:t xml:space="preserve">  </w:t>
            </w:r>
          </w:p>
          <w:p w14:paraId="290240A2" w14:textId="4F937CA5" w:rsidR="49B6A2AD" w:rsidRDefault="49B6A2AD" w:rsidP="00366B11">
            <w:pPr>
              <w:contextualSpacing/>
              <w:jc w:val="both"/>
              <w:rPr>
                <w:rFonts w:ascii="Calibri" w:eastAsia="Calibri" w:hAnsi="Calibri" w:cs="Calibri"/>
              </w:rPr>
            </w:pPr>
          </w:p>
        </w:tc>
      </w:tr>
      <w:tr w:rsidR="49B6A2AD" w14:paraId="63625676" w14:textId="77777777" w:rsidTr="323FED80">
        <w:trPr>
          <w:trHeight w:val="300"/>
        </w:trPr>
        <w:tc>
          <w:tcPr>
            <w:tcW w:w="2045" w:type="dxa"/>
          </w:tcPr>
          <w:p w14:paraId="71BD901E" w14:textId="16B87E9D" w:rsidR="49B6A2AD" w:rsidRDefault="49B6A2AD" w:rsidP="00366B11">
            <w:pPr>
              <w:jc w:val="both"/>
              <w:rPr>
                <w:rFonts w:ascii="Calibri" w:eastAsia="Calibri" w:hAnsi="Calibri" w:cs="Calibri"/>
              </w:rPr>
            </w:pPr>
          </w:p>
        </w:tc>
        <w:tc>
          <w:tcPr>
            <w:tcW w:w="7305" w:type="dxa"/>
          </w:tcPr>
          <w:p w14:paraId="3C75781A" w14:textId="7478ACC5" w:rsidR="471B3C1D" w:rsidRPr="005114DD" w:rsidRDefault="49B6A2AD" w:rsidP="00366B11">
            <w:pPr>
              <w:jc w:val="both"/>
              <w:rPr>
                <w:rFonts w:ascii="Arial" w:eastAsia="Arial" w:hAnsi="Arial" w:cs="Arial"/>
                <w:sz w:val="20"/>
                <w:szCs w:val="20"/>
              </w:rPr>
            </w:pPr>
            <w:r w:rsidRPr="49B6A2AD">
              <w:rPr>
                <w:rFonts w:ascii="Calibri" w:eastAsia="Calibri" w:hAnsi="Calibri" w:cs="Calibri"/>
              </w:rPr>
              <w:t>Na podlagi 18. člena ZZdrS minister za zdravje na predlog Odbora za načrtovanje specializacij za potrebe mreže javne zdravstvene službe dvak</w:t>
            </w:r>
            <w:r w:rsidRPr="49B6A2AD">
              <w:rPr>
                <w:rFonts w:cstheme="minorBidi"/>
              </w:rPr>
              <w:t xml:space="preserve">rat letno določi število posameznih vrst specializacij ter ZZS </w:t>
            </w:r>
            <w:r w:rsidRPr="00F23A96">
              <w:rPr>
                <w:rFonts w:cstheme="minorBidi"/>
              </w:rPr>
              <w:t xml:space="preserve">naloži objavo javnega razpisa. Podlaga za pripravo predloga števila in vrst specializacij za razpis za potrebe mreže javne zdravstvene službe so sporočene potrebe izvajalcev zdravstvene dejavnosti v mreži javne zdravstvene službe, potrebe prebivalcev, mreža javne zdravstvene službe in podatki iz registra zdravnikov. Problem tega načrtovanja je nedoločna metodologija priprave predloga razpisa, zaradi umanjkanja mreže javne zdravstvene službe, ki bi jasno določala izvajalce zdravstvene dejavnosti in vrste zdravstvene dejavnosti, ki jih izvajajo ter bi določala smer razvoja posameznega izvajalca zdravstvene dejavnosti. Na podlagi predloga Odbora za načrtovanje specializacij (dvakrat letno) minister določi število posameznih vrst specializacij </w:t>
            </w:r>
            <w:r w:rsidR="00A004D3" w:rsidRPr="00F23A96">
              <w:rPr>
                <w:rFonts w:cstheme="minorBidi"/>
              </w:rPr>
              <w:t>z</w:t>
            </w:r>
            <w:r w:rsidRPr="00F23A96">
              <w:rPr>
                <w:rFonts w:cstheme="minorBidi"/>
              </w:rPr>
              <w:t xml:space="preserve">a potrebe javne zdravstvene mreže ter </w:t>
            </w:r>
            <w:r w:rsidR="00C5005C">
              <w:rPr>
                <w:rFonts w:cstheme="minorBidi"/>
              </w:rPr>
              <w:t>ZZS</w:t>
            </w:r>
            <w:r w:rsidRPr="49B6A2AD">
              <w:rPr>
                <w:rFonts w:cstheme="minorBidi"/>
              </w:rPr>
              <w:t xml:space="preserve"> naloži objavo javnega razpisa. </w:t>
            </w:r>
          </w:p>
        </w:tc>
      </w:tr>
      <w:tr w:rsidR="49B6A2AD" w14:paraId="45289CAE" w14:textId="77777777" w:rsidTr="323FED80">
        <w:trPr>
          <w:trHeight w:val="300"/>
        </w:trPr>
        <w:tc>
          <w:tcPr>
            <w:tcW w:w="2045" w:type="dxa"/>
          </w:tcPr>
          <w:p w14:paraId="3B865A65" w14:textId="77777777" w:rsidR="49B6A2AD" w:rsidRDefault="49B6A2AD" w:rsidP="00366B11">
            <w:pPr>
              <w:jc w:val="both"/>
              <w:rPr>
                <w:rFonts w:ascii="Calibri" w:eastAsia="Calibri" w:hAnsi="Calibri" w:cs="Calibri"/>
              </w:rPr>
            </w:pPr>
            <w:r w:rsidRPr="49B6A2AD">
              <w:rPr>
                <w:rFonts w:ascii="Calibri" w:eastAsia="Calibri" w:hAnsi="Calibri" w:cs="Calibri"/>
                <w:b/>
                <w:bCs/>
              </w:rPr>
              <w:t>Sodelujoči</w:t>
            </w:r>
          </w:p>
        </w:tc>
        <w:tc>
          <w:tcPr>
            <w:tcW w:w="7305" w:type="dxa"/>
          </w:tcPr>
          <w:p w14:paraId="4F9DE04B" w14:textId="4B38EB00" w:rsidR="49B6A2AD" w:rsidRDefault="61CDCD87" w:rsidP="00366B11">
            <w:pPr>
              <w:jc w:val="both"/>
              <w:rPr>
                <w:rFonts w:ascii="Calibri" w:eastAsia="Calibri" w:hAnsi="Calibri" w:cs="Calibri"/>
              </w:rPr>
            </w:pPr>
            <w:r w:rsidRPr="71468AFB">
              <w:rPr>
                <w:rFonts w:ascii="Calibri" w:eastAsia="Calibri" w:hAnsi="Calibri" w:cs="Calibri"/>
              </w:rPr>
              <w:t>/</w:t>
            </w:r>
          </w:p>
        </w:tc>
      </w:tr>
      <w:tr w:rsidR="49B6A2AD" w14:paraId="37209A54" w14:textId="77777777" w:rsidTr="323FED80">
        <w:trPr>
          <w:trHeight w:val="300"/>
        </w:trPr>
        <w:tc>
          <w:tcPr>
            <w:tcW w:w="2045" w:type="dxa"/>
          </w:tcPr>
          <w:p w14:paraId="21E81D57" w14:textId="77777777" w:rsidR="49B6A2AD" w:rsidRDefault="49B6A2AD" w:rsidP="00366B11">
            <w:pPr>
              <w:jc w:val="both"/>
              <w:rPr>
                <w:rFonts w:ascii="Calibri" w:eastAsia="Calibri" w:hAnsi="Calibri" w:cs="Calibri"/>
              </w:rPr>
            </w:pPr>
            <w:r w:rsidRPr="49B6A2AD">
              <w:rPr>
                <w:rFonts w:ascii="Calibri" w:eastAsia="Calibri" w:hAnsi="Calibri" w:cs="Calibri"/>
                <w:b/>
                <w:bCs/>
              </w:rPr>
              <w:t>Nosilec aktivnosti</w:t>
            </w:r>
          </w:p>
        </w:tc>
        <w:tc>
          <w:tcPr>
            <w:tcW w:w="7305" w:type="dxa"/>
          </w:tcPr>
          <w:p w14:paraId="3007B763" w14:textId="0FBA402A" w:rsidR="49B6A2AD" w:rsidRDefault="1931D346" w:rsidP="5C733E38">
            <w:pPr>
              <w:jc w:val="both"/>
              <w:rPr>
                <w:rFonts w:ascii="Calibri" w:eastAsia="Calibri" w:hAnsi="Calibri" w:cs="Calibri"/>
              </w:rPr>
            </w:pPr>
            <w:r w:rsidRPr="71468AFB">
              <w:rPr>
                <w:rFonts w:ascii="Calibri" w:eastAsia="Calibri" w:hAnsi="Calibri" w:cs="Calibri"/>
              </w:rPr>
              <w:t>MZ</w:t>
            </w:r>
            <w:r w:rsidR="1D285C45" w:rsidRPr="71468AFB">
              <w:rPr>
                <w:rFonts w:ascii="Calibri" w:eastAsia="Calibri" w:hAnsi="Calibri" w:cs="Calibri"/>
              </w:rPr>
              <w:t xml:space="preserve"> (Odbor za načrtovanje specializacij)</w:t>
            </w:r>
          </w:p>
        </w:tc>
      </w:tr>
      <w:tr w:rsidR="49B6A2AD" w14:paraId="20B9EFE0" w14:textId="77777777" w:rsidTr="323FED80">
        <w:trPr>
          <w:trHeight w:val="300"/>
        </w:trPr>
        <w:tc>
          <w:tcPr>
            <w:tcW w:w="2045" w:type="dxa"/>
          </w:tcPr>
          <w:p w14:paraId="7D124C40" w14:textId="77777777" w:rsidR="49B6A2AD" w:rsidRDefault="49B6A2AD" w:rsidP="00366B11">
            <w:pPr>
              <w:jc w:val="both"/>
              <w:rPr>
                <w:rFonts w:ascii="Calibri" w:eastAsia="Calibri" w:hAnsi="Calibri" w:cs="Calibri"/>
              </w:rPr>
            </w:pPr>
            <w:r w:rsidRPr="49B6A2AD">
              <w:rPr>
                <w:rFonts w:ascii="Calibri" w:eastAsia="Calibri" w:hAnsi="Calibri" w:cs="Calibri"/>
                <w:b/>
                <w:bCs/>
              </w:rPr>
              <w:t>Rok izvedbe</w:t>
            </w:r>
          </w:p>
        </w:tc>
        <w:tc>
          <w:tcPr>
            <w:tcW w:w="7305" w:type="dxa"/>
          </w:tcPr>
          <w:p w14:paraId="6BC85BA5" w14:textId="77777777" w:rsidR="49B6A2AD" w:rsidRDefault="49B6A2AD" w:rsidP="00366B11">
            <w:pPr>
              <w:jc w:val="both"/>
              <w:rPr>
                <w:rFonts w:ascii="Calibri" w:eastAsia="Calibri" w:hAnsi="Calibri" w:cs="Calibri"/>
              </w:rPr>
            </w:pPr>
            <w:r w:rsidRPr="49B6A2AD">
              <w:rPr>
                <w:rFonts w:ascii="Calibri" w:eastAsia="Calibri" w:hAnsi="Calibri" w:cs="Calibri"/>
              </w:rPr>
              <w:t>2035</w:t>
            </w:r>
          </w:p>
        </w:tc>
      </w:tr>
      <w:tr w:rsidR="00F273AC" w14:paraId="04C162DD" w14:textId="77777777" w:rsidTr="00D77FA6">
        <w:trPr>
          <w:trHeight w:val="300"/>
        </w:trPr>
        <w:tc>
          <w:tcPr>
            <w:tcW w:w="9350" w:type="dxa"/>
            <w:gridSpan w:val="2"/>
          </w:tcPr>
          <w:p w14:paraId="7B08340A" w14:textId="77777777" w:rsidR="00F273AC" w:rsidRPr="49B6A2AD" w:rsidRDefault="00F273AC" w:rsidP="00366B11">
            <w:pPr>
              <w:jc w:val="both"/>
              <w:rPr>
                <w:rFonts w:ascii="Calibri" w:eastAsia="Calibri" w:hAnsi="Calibri" w:cs="Calibri"/>
              </w:rPr>
            </w:pPr>
          </w:p>
        </w:tc>
      </w:tr>
      <w:tr w:rsidR="00F273AC" w14:paraId="5B3AD313" w14:textId="77777777" w:rsidTr="323FED80">
        <w:trPr>
          <w:trHeight w:val="300"/>
        </w:trPr>
        <w:tc>
          <w:tcPr>
            <w:tcW w:w="2045" w:type="dxa"/>
          </w:tcPr>
          <w:p w14:paraId="07021FEE" w14:textId="31AF140F" w:rsidR="00F273AC" w:rsidRPr="49B6A2AD" w:rsidRDefault="0082203A" w:rsidP="00F273AC">
            <w:pPr>
              <w:jc w:val="both"/>
              <w:rPr>
                <w:rFonts w:ascii="Calibri" w:eastAsia="Calibri" w:hAnsi="Calibri" w:cs="Calibri"/>
                <w:b/>
                <w:bCs/>
              </w:rPr>
            </w:pPr>
            <w:r>
              <w:rPr>
                <w:b/>
                <w:bCs/>
              </w:rPr>
              <w:t>3</w:t>
            </w:r>
            <w:r w:rsidR="00F273AC">
              <w:rPr>
                <w:b/>
                <w:bCs/>
              </w:rPr>
              <w:t>. 2. Aktivnost za dosego cilja 6</w:t>
            </w:r>
          </w:p>
        </w:tc>
        <w:tc>
          <w:tcPr>
            <w:tcW w:w="7305" w:type="dxa"/>
          </w:tcPr>
          <w:p w14:paraId="778F9B04" w14:textId="6278FBAB" w:rsidR="00F273AC" w:rsidRPr="49B6A2AD" w:rsidRDefault="00F273AC" w:rsidP="00F273AC">
            <w:pPr>
              <w:jc w:val="both"/>
              <w:rPr>
                <w:rFonts w:ascii="Calibri" w:eastAsia="Calibri" w:hAnsi="Calibri" w:cs="Calibri"/>
              </w:rPr>
            </w:pPr>
            <w:r w:rsidRPr="00087D6D">
              <w:rPr>
                <w:rFonts w:cs="Aptos"/>
                <w:b/>
                <w:bCs/>
              </w:rPr>
              <w:t>Spodbujanje izbire prioritetnih zdravniških specializacij</w:t>
            </w:r>
          </w:p>
        </w:tc>
      </w:tr>
      <w:tr w:rsidR="00F273AC" w14:paraId="50DB9FF9" w14:textId="77777777" w:rsidTr="323FED80">
        <w:trPr>
          <w:trHeight w:val="300"/>
        </w:trPr>
        <w:tc>
          <w:tcPr>
            <w:tcW w:w="2045" w:type="dxa"/>
          </w:tcPr>
          <w:p w14:paraId="150A0031" w14:textId="1495025B" w:rsidR="00F273AC" w:rsidRDefault="00F273AC" w:rsidP="00F273AC">
            <w:pPr>
              <w:jc w:val="both"/>
              <w:rPr>
                <w:b/>
                <w:bCs/>
              </w:rPr>
            </w:pPr>
            <w:r>
              <w:rPr>
                <w:b/>
                <w:bCs/>
              </w:rPr>
              <w:t>Opis</w:t>
            </w:r>
          </w:p>
        </w:tc>
        <w:tc>
          <w:tcPr>
            <w:tcW w:w="7305" w:type="dxa"/>
          </w:tcPr>
          <w:p w14:paraId="3BB6049C" w14:textId="338809F1" w:rsidR="00F273AC" w:rsidRPr="00087D6D" w:rsidRDefault="00F273AC" w:rsidP="00F273AC">
            <w:pPr>
              <w:jc w:val="both"/>
              <w:rPr>
                <w:rFonts w:cs="Aptos"/>
                <w:b/>
                <w:bCs/>
              </w:rPr>
            </w:pPr>
            <w:r w:rsidRPr="71171342">
              <w:rPr>
                <w:rFonts w:ascii="Calibri" w:hAnsi="Calibri" w:cs="Calibri"/>
              </w:rPr>
              <w:t>Oblikovanje in uvedba sistema finančnih spodbud za mlade zdravnike za sistemsko pomembne specializacije. Usmerjanje zdravnikov v poklicne poti z največjimi potrebami, zmanjšanje pomanjkanja določenih specialistov, dolgoročno bolj uravnotežena dostopnost do zdravstvenih storitev.</w:t>
            </w:r>
          </w:p>
        </w:tc>
      </w:tr>
      <w:tr w:rsidR="00F273AC" w14:paraId="216EE012" w14:textId="77777777" w:rsidTr="323FED80">
        <w:trPr>
          <w:trHeight w:val="300"/>
        </w:trPr>
        <w:tc>
          <w:tcPr>
            <w:tcW w:w="2045" w:type="dxa"/>
          </w:tcPr>
          <w:p w14:paraId="0F700470" w14:textId="3596E809" w:rsidR="00F273AC" w:rsidRDefault="00F273AC" w:rsidP="00F273AC">
            <w:pPr>
              <w:jc w:val="both"/>
              <w:rPr>
                <w:b/>
                <w:bCs/>
              </w:rPr>
            </w:pPr>
            <w:r>
              <w:rPr>
                <w:b/>
                <w:bCs/>
              </w:rPr>
              <w:t>Sodelujoči</w:t>
            </w:r>
          </w:p>
        </w:tc>
        <w:tc>
          <w:tcPr>
            <w:tcW w:w="7305" w:type="dxa"/>
          </w:tcPr>
          <w:p w14:paraId="5766E513" w14:textId="79505E68" w:rsidR="00F273AC" w:rsidRPr="71171342" w:rsidRDefault="00F273AC" w:rsidP="00F273AC">
            <w:pPr>
              <w:jc w:val="both"/>
              <w:rPr>
                <w:rFonts w:ascii="Calibri" w:hAnsi="Calibri" w:cs="Calibri"/>
              </w:rPr>
            </w:pPr>
            <w:r w:rsidRPr="00087D6D">
              <w:rPr>
                <w:rFonts w:cs="Aptos"/>
              </w:rPr>
              <w:t>ZZS</w:t>
            </w:r>
          </w:p>
        </w:tc>
      </w:tr>
      <w:tr w:rsidR="00F273AC" w14:paraId="42A274C7" w14:textId="77777777" w:rsidTr="323FED80">
        <w:trPr>
          <w:trHeight w:val="300"/>
        </w:trPr>
        <w:tc>
          <w:tcPr>
            <w:tcW w:w="2045" w:type="dxa"/>
          </w:tcPr>
          <w:p w14:paraId="6DD8655B" w14:textId="6D66DDD7" w:rsidR="00F273AC" w:rsidRDefault="00F273AC" w:rsidP="00F273AC">
            <w:pPr>
              <w:jc w:val="both"/>
              <w:rPr>
                <w:b/>
                <w:bCs/>
              </w:rPr>
            </w:pPr>
            <w:r>
              <w:rPr>
                <w:b/>
                <w:bCs/>
              </w:rPr>
              <w:t>Nosilec aktivnosti</w:t>
            </w:r>
          </w:p>
        </w:tc>
        <w:tc>
          <w:tcPr>
            <w:tcW w:w="7305" w:type="dxa"/>
          </w:tcPr>
          <w:p w14:paraId="21B54846" w14:textId="1E59825C" w:rsidR="00F273AC" w:rsidRPr="00087D6D" w:rsidRDefault="00F273AC" w:rsidP="00F273AC">
            <w:pPr>
              <w:jc w:val="both"/>
              <w:rPr>
                <w:rFonts w:cs="Aptos"/>
              </w:rPr>
            </w:pPr>
            <w:r w:rsidRPr="00087D6D">
              <w:rPr>
                <w:rFonts w:cs="Aptos"/>
              </w:rPr>
              <w:t>MZ</w:t>
            </w:r>
          </w:p>
        </w:tc>
      </w:tr>
      <w:tr w:rsidR="00F273AC" w14:paraId="20192F34" w14:textId="77777777" w:rsidTr="323FED80">
        <w:trPr>
          <w:trHeight w:val="300"/>
        </w:trPr>
        <w:tc>
          <w:tcPr>
            <w:tcW w:w="2045" w:type="dxa"/>
          </w:tcPr>
          <w:p w14:paraId="3F8246DF" w14:textId="01349E09" w:rsidR="00F273AC" w:rsidRDefault="00F273AC" w:rsidP="00F273AC">
            <w:pPr>
              <w:jc w:val="both"/>
              <w:rPr>
                <w:b/>
                <w:bCs/>
              </w:rPr>
            </w:pPr>
            <w:r>
              <w:rPr>
                <w:b/>
                <w:bCs/>
              </w:rPr>
              <w:t>Rok izvedbe</w:t>
            </w:r>
          </w:p>
        </w:tc>
        <w:tc>
          <w:tcPr>
            <w:tcW w:w="7305" w:type="dxa"/>
          </w:tcPr>
          <w:p w14:paraId="03E5C091" w14:textId="5A9F5EF7" w:rsidR="00F273AC" w:rsidRPr="00087D6D" w:rsidRDefault="00F273AC" w:rsidP="00F273AC">
            <w:pPr>
              <w:jc w:val="both"/>
              <w:rPr>
                <w:rFonts w:cs="Aptos"/>
              </w:rPr>
            </w:pPr>
            <w:r w:rsidRPr="00087D6D">
              <w:rPr>
                <w:rFonts w:cs="Aptos"/>
              </w:rPr>
              <w:t>2030</w:t>
            </w:r>
          </w:p>
        </w:tc>
      </w:tr>
    </w:tbl>
    <w:p w14:paraId="47452DD5" w14:textId="0954D421" w:rsidR="00A52B26" w:rsidRDefault="00A52B26" w:rsidP="00A52B26"/>
    <w:tbl>
      <w:tblPr>
        <w:tblStyle w:val="Tabelamrea"/>
        <w:tblW w:w="9350" w:type="dxa"/>
        <w:tblLook w:val="04A0" w:firstRow="1" w:lastRow="0" w:firstColumn="1" w:lastColumn="0" w:noHBand="0" w:noVBand="1"/>
      </w:tblPr>
      <w:tblGrid>
        <w:gridCol w:w="2055"/>
        <w:gridCol w:w="7295"/>
      </w:tblGrid>
      <w:tr w:rsidR="0082203A" w14:paraId="4FB96AD4" w14:textId="77777777" w:rsidTr="00CC39EC">
        <w:trPr>
          <w:trHeight w:val="300"/>
        </w:trPr>
        <w:tc>
          <w:tcPr>
            <w:tcW w:w="2055" w:type="dxa"/>
            <w:shd w:val="clear" w:color="auto" w:fill="DEEAF6" w:themeFill="accent5" w:themeFillTint="33"/>
          </w:tcPr>
          <w:p w14:paraId="7230748C" w14:textId="5906E549" w:rsidR="0082203A" w:rsidRDefault="0082203A" w:rsidP="00CC39EC">
            <w:pPr>
              <w:jc w:val="both"/>
              <w:rPr>
                <w:b/>
                <w:bCs/>
              </w:rPr>
            </w:pPr>
            <w:r>
              <w:rPr>
                <w:b/>
                <w:bCs/>
              </w:rPr>
              <w:t>4</w:t>
            </w:r>
            <w:r w:rsidRPr="2AA584D3">
              <w:rPr>
                <w:b/>
                <w:bCs/>
              </w:rPr>
              <w:t xml:space="preserve">. Sklop Aktivnost za dosego cilja </w:t>
            </w:r>
            <w:r>
              <w:rPr>
                <w:b/>
                <w:bCs/>
              </w:rPr>
              <w:t>6</w:t>
            </w:r>
          </w:p>
        </w:tc>
        <w:tc>
          <w:tcPr>
            <w:tcW w:w="7295" w:type="dxa"/>
            <w:shd w:val="clear" w:color="auto" w:fill="DEEAF6" w:themeFill="accent5" w:themeFillTint="33"/>
          </w:tcPr>
          <w:p w14:paraId="47F40FA0" w14:textId="77777777" w:rsidR="0082203A" w:rsidRDefault="0082203A" w:rsidP="00CC39EC">
            <w:pPr>
              <w:jc w:val="both"/>
              <w:rPr>
                <w:rFonts w:cs="Aptos"/>
                <w:b/>
                <w:bCs/>
              </w:rPr>
            </w:pPr>
            <w:r w:rsidRPr="2AA584D3">
              <w:rPr>
                <w:rFonts w:cs="Aptos"/>
                <w:b/>
                <w:bCs/>
              </w:rPr>
              <w:t xml:space="preserve">Spremljanje in realizacija implementacije </w:t>
            </w:r>
            <w:r>
              <w:rPr>
                <w:rFonts w:cs="Aptos"/>
                <w:b/>
                <w:bCs/>
              </w:rPr>
              <w:t>STRATEGIJE ZDZS 2025-2035</w:t>
            </w:r>
          </w:p>
          <w:p w14:paraId="79085532" w14:textId="77777777" w:rsidR="0082203A" w:rsidRDefault="0082203A" w:rsidP="00CC39EC">
            <w:pPr>
              <w:jc w:val="both"/>
              <w:rPr>
                <w:rFonts w:cs="Aptos"/>
              </w:rPr>
            </w:pPr>
          </w:p>
        </w:tc>
      </w:tr>
      <w:tr w:rsidR="0082203A" w14:paraId="2F001CF4" w14:textId="77777777" w:rsidTr="00CC39EC">
        <w:trPr>
          <w:trHeight w:val="300"/>
        </w:trPr>
        <w:tc>
          <w:tcPr>
            <w:tcW w:w="9350" w:type="dxa"/>
            <w:gridSpan w:val="2"/>
          </w:tcPr>
          <w:p w14:paraId="17443709" w14:textId="77777777" w:rsidR="0082203A" w:rsidRDefault="0082203A" w:rsidP="00CC39EC">
            <w:pPr>
              <w:jc w:val="both"/>
              <w:rPr>
                <w:rFonts w:ascii="Calibri" w:eastAsia="Calibri" w:hAnsi="Calibri" w:cs="Calibri"/>
              </w:rPr>
            </w:pPr>
            <w:r w:rsidRPr="00C6252E">
              <w:rPr>
                <w:rFonts w:ascii="Calibri" w:eastAsia="Calibri" w:hAnsi="Calibri" w:cs="Calibri"/>
              </w:rPr>
              <w:t xml:space="preserve">Za uspešno uresničevanje ciljev STRATEGIJE ZDZS 2025–2035 je ključno, da se zagotovi učinkovit mehanizem spremljanja in realizacije njenih ukrepov. Strategija obsega številne cilje in aktivnosti, katerih izvajanje mora biti usklajeno, sistematično ter prilagojeno dejanskim potrebam zdravstvenega sistema. Potrebno je zagotoviti redno spremljanje napredka, vrednotenje izvedenih nalog, pravočasno poročanje, ter transparentno in strokovno koordinacijo med ključnimi deležniki, kot so ministrstva, NIJZ, </w:t>
            </w:r>
            <w:r>
              <w:rPr>
                <w:rFonts w:ascii="Calibri" w:eastAsia="Calibri" w:hAnsi="Calibri" w:cs="Calibri"/>
              </w:rPr>
              <w:t>ZZZS</w:t>
            </w:r>
            <w:r w:rsidRPr="00C6252E">
              <w:rPr>
                <w:rFonts w:ascii="Calibri" w:eastAsia="Calibri" w:hAnsi="Calibri" w:cs="Calibri"/>
              </w:rPr>
              <w:t>, strokovna združenja</w:t>
            </w:r>
            <w:r>
              <w:rPr>
                <w:rFonts w:ascii="Calibri" w:eastAsia="Calibri" w:hAnsi="Calibri" w:cs="Calibri"/>
              </w:rPr>
              <w:t xml:space="preserve">, izobraževalne inštitucije, </w:t>
            </w:r>
            <w:r w:rsidRPr="00C6252E">
              <w:rPr>
                <w:rFonts w:ascii="Calibri" w:eastAsia="Calibri" w:hAnsi="Calibri" w:cs="Calibri"/>
              </w:rPr>
              <w:t>izvajalci zdravstvene dejavnosti</w:t>
            </w:r>
            <w:r>
              <w:rPr>
                <w:rFonts w:ascii="Calibri" w:eastAsia="Calibri" w:hAnsi="Calibri" w:cs="Calibri"/>
              </w:rPr>
              <w:t xml:space="preserve"> in druge organizacije</w:t>
            </w:r>
            <w:r w:rsidRPr="00C6252E">
              <w:rPr>
                <w:rFonts w:ascii="Calibri" w:eastAsia="Calibri" w:hAnsi="Calibri" w:cs="Calibri"/>
              </w:rPr>
              <w:t xml:space="preserve">. Pomembno vlogo bodo igrali tudi lokalni in regionalni mehanizmi, ki morajo podpirati zdravstvene zavode pri privabljanju, zadržanju in razvoju kadra. </w:t>
            </w:r>
          </w:p>
        </w:tc>
      </w:tr>
      <w:tr w:rsidR="0082203A" w14:paraId="430443B7" w14:textId="77777777" w:rsidTr="00CC39EC">
        <w:tc>
          <w:tcPr>
            <w:tcW w:w="2055" w:type="dxa"/>
          </w:tcPr>
          <w:p w14:paraId="32637776" w14:textId="52F68CF0" w:rsidR="0082203A" w:rsidRDefault="0082203A" w:rsidP="00CC39EC">
            <w:pPr>
              <w:jc w:val="both"/>
              <w:rPr>
                <w:b/>
                <w:bCs/>
              </w:rPr>
            </w:pPr>
            <w:r>
              <w:rPr>
                <w:b/>
                <w:bCs/>
              </w:rPr>
              <w:t>4</w:t>
            </w:r>
            <w:r w:rsidRPr="2AA584D3">
              <w:rPr>
                <w:b/>
                <w:bCs/>
              </w:rPr>
              <w:t xml:space="preserve">. 1. Aktivnost za dosego cilja </w:t>
            </w:r>
            <w:r>
              <w:rPr>
                <w:b/>
                <w:bCs/>
              </w:rPr>
              <w:t>6</w:t>
            </w:r>
          </w:p>
        </w:tc>
        <w:tc>
          <w:tcPr>
            <w:tcW w:w="7295" w:type="dxa"/>
          </w:tcPr>
          <w:p w14:paraId="2CEAB3E6" w14:textId="77777777" w:rsidR="0082203A" w:rsidRPr="00DA22F1" w:rsidRDefault="0082203A" w:rsidP="00CC39EC">
            <w:pPr>
              <w:jc w:val="both"/>
              <w:rPr>
                <w:rFonts w:ascii="Calibri" w:eastAsia="Calibri" w:hAnsi="Calibri" w:cs="Calibri"/>
                <w:b/>
                <w:bCs/>
              </w:rPr>
            </w:pPr>
            <w:r w:rsidRPr="00DA22F1">
              <w:rPr>
                <w:rFonts w:cs="Aptos"/>
                <w:b/>
                <w:bCs/>
              </w:rPr>
              <w:t xml:space="preserve">Ustanovitev </w:t>
            </w:r>
            <w:r w:rsidRPr="00DA22F1">
              <w:rPr>
                <w:rFonts w:ascii="Calibri" w:hAnsi="Calibri" w:cs="Calibri"/>
                <w:b/>
                <w:bCs/>
              </w:rPr>
              <w:t>nove organizacijske enote</w:t>
            </w:r>
            <w:r w:rsidRPr="00DA22F1">
              <w:rPr>
                <w:rFonts w:cs="Aptos"/>
                <w:b/>
                <w:bCs/>
              </w:rPr>
              <w:t xml:space="preserve"> za spremljanje in realizacijo implementacije STRATEGIJE ZDZS 2025-2035</w:t>
            </w:r>
          </w:p>
        </w:tc>
      </w:tr>
      <w:tr w:rsidR="0082203A" w14:paraId="134A659D" w14:textId="77777777" w:rsidTr="00CC39EC">
        <w:trPr>
          <w:trHeight w:val="300"/>
        </w:trPr>
        <w:tc>
          <w:tcPr>
            <w:tcW w:w="2055" w:type="dxa"/>
          </w:tcPr>
          <w:p w14:paraId="15A6900F" w14:textId="77777777" w:rsidR="0082203A" w:rsidRDefault="0082203A" w:rsidP="00CC39EC">
            <w:pPr>
              <w:jc w:val="both"/>
              <w:rPr>
                <w:b/>
                <w:bCs/>
              </w:rPr>
            </w:pPr>
            <w:r w:rsidRPr="372027AE">
              <w:rPr>
                <w:b/>
                <w:bCs/>
              </w:rPr>
              <w:t>Opis aktivnosti</w:t>
            </w:r>
          </w:p>
        </w:tc>
        <w:tc>
          <w:tcPr>
            <w:tcW w:w="7295" w:type="dxa"/>
          </w:tcPr>
          <w:p w14:paraId="31F15B5A" w14:textId="77777777" w:rsidR="0082203A" w:rsidRPr="008A1685" w:rsidRDefault="0082203A" w:rsidP="00CC39EC">
            <w:pPr>
              <w:jc w:val="both"/>
              <w:rPr>
                <w:rFonts w:cs="Aptos"/>
              </w:rPr>
            </w:pPr>
            <w:r>
              <w:rPr>
                <w:rFonts w:ascii="Calibri" w:eastAsia="Calibri" w:hAnsi="Calibri" w:cs="Calibri"/>
              </w:rPr>
              <w:t>Vzpostavljena bo</w:t>
            </w:r>
            <w:r w:rsidRPr="00C6252E">
              <w:rPr>
                <w:rFonts w:ascii="Calibri" w:eastAsia="Calibri" w:hAnsi="Calibri" w:cs="Calibri"/>
              </w:rPr>
              <w:t xml:space="preserve"> nova organizacijska enota na nacionalni ravni, odgovorna za spremljanje in realizacijo implementacije STRATEGIJE ZDZS 2025–2035. Enota bo zagotavljala usklajeno izvajanje ukrepov, analizo napredka, prilagajanje ukrepov glede na ugotovitve ter pripravo predlogov za izboljšave. Delovala bo na podlagi jasno določenih nalog in pravn</w:t>
            </w:r>
            <w:r>
              <w:rPr>
                <w:rFonts w:ascii="Calibri" w:eastAsia="Calibri" w:hAnsi="Calibri" w:cs="Calibri"/>
              </w:rPr>
              <w:t>ih</w:t>
            </w:r>
            <w:r w:rsidRPr="00C6252E">
              <w:rPr>
                <w:rFonts w:ascii="Calibri" w:eastAsia="Calibri" w:hAnsi="Calibri" w:cs="Calibri"/>
              </w:rPr>
              <w:t xml:space="preserve"> podlag, ki bo</w:t>
            </w:r>
            <w:r>
              <w:rPr>
                <w:rFonts w:ascii="Calibri" w:eastAsia="Calibri" w:hAnsi="Calibri" w:cs="Calibri"/>
              </w:rPr>
              <w:t>do</w:t>
            </w:r>
            <w:r w:rsidRPr="00C6252E">
              <w:rPr>
                <w:rFonts w:ascii="Calibri" w:eastAsia="Calibri" w:hAnsi="Calibri" w:cs="Calibri"/>
              </w:rPr>
              <w:t xml:space="preserve"> omogočil</w:t>
            </w:r>
            <w:r>
              <w:rPr>
                <w:rFonts w:ascii="Calibri" w:eastAsia="Calibri" w:hAnsi="Calibri" w:cs="Calibri"/>
              </w:rPr>
              <w:t>e</w:t>
            </w:r>
            <w:r w:rsidRPr="00C6252E">
              <w:rPr>
                <w:rFonts w:ascii="Calibri" w:eastAsia="Calibri" w:hAnsi="Calibri" w:cs="Calibri"/>
              </w:rPr>
              <w:t xml:space="preserve"> njeno vzpostavitev in operativno delovanje. Enota bo tudi vzpostavila in koordinirala mehanizme sodelovanja z drugimi institucijami in ključnimi deležniki, vključno z lokalnimi/regionalnimi strukturami, z namenom, da se podpre zdravstvene zavode pri razvoju in upravljanju kadrovskih virov. Tako bo zagotovljeno trajnostno in učinkovito izvajanje strategije na vseh ravneh zdravstvenega sistema.</w:t>
            </w:r>
          </w:p>
        </w:tc>
      </w:tr>
      <w:tr w:rsidR="0082203A" w14:paraId="752B8F7A" w14:textId="77777777" w:rsidTr="00CC39EC">
        <w:trPr>
          <w:trHeight w:val="300"/>
        </w:trPr>
        <w:tc>
          <w:tcPr>
            <w:tcW w:w="2055" w:type="dxa"/>
          </w:tcPr>
          <w:p w14:paraId="2828EA50" w14:textId="77777777" w:rsidR="0082203A" w:rsidRDefault="0082203A" w:rsidP="00CC39EC">
            <w:pPr>
              <w:jc w:val="both"/>
              <w:rPr>
                <w:rFonts w:cs="Aptos"/>
                <w:b/>
                <w:bCs/>
              </w:rPr>
            </w:pPr>
            <w:r w:rsidRPr="372027AE">
              <w:rPr>
                <w:b/>
                <w:bCs/>
              </w:rPr>
              <w:t>Sodelujoči</w:t>
            </w:r>
          </w:p>
        </w:tc>
        <w:tc>
          <w:tcPr>
            <w:tcW w:w="7295" w:type="dxa"/>
          </w:tcPr>
          <w:p w14:paraId="44B1D455" w14:textId="77777777" w:rsidR="0082203A" w:rsidRDefault="0082203A" w:rsidP="00CC39EC">
            <w:pPr>
              <w:jc w:val="both"/>
              <w:rPr>
                <w:rFonts w:cs="Aptos"/>
              </w:rPr>
            </w:pPr>
            <w:r w:rsidRPr="71468AFB">
              <w:rPr>
                <w:rFonts w:cs="Aptos"/>
              </w:rPr>
              <w:t>/</w:t>
            </w:r>
          </w:p>
        </w:tc>
      </w:tr>
      <w:tr w:rsidR="0082203A" w14:paraId="67D802C7" w14:textId="77777777" w:rsidTr="00CC39EC">
        <w:trPr>
          <w:trHeight w:val="300"/>
        </w:trPr>
        <w:tc>
          <w:tcPr>
            <w:tcW w:w="2055" w:type="dxa"/>
          </w:tcPr>
          <w:p w14:paraId="232C29EB" w14:textId="77777777" w:rsidR="0082203A" w:rsidRDefault="0082203A" w:rsidP="00CC39EC">
            <w:pPr>
              <w:jc w:val="both"/>
              <w:rPr>
                <w:rFonts w:cs="Aptos"/>
                <w:b/>
                <w:bCs/>
              </w:rPr>
            </w:pPr>
            <w:r w:rsidRPr="372027AE">
              <w:rPr>
                <w:b/>
                <w:bCs/>
              </w:rPr>
              <w:t>Nosilec aktivnosti</w:t>
            </w:r>
          </w:p>
        </w:tc>
        <w:tc>
          <w:tcPr>
            <w:tcW w:w="7295" w:type="dxa"/>
          </w:tcPr>
          <w:p w14:paraId="7050D3BE" w14:textId="77777777" w:rsidR="0082203A" w:rsidRDefault="0082203A" w:rsidP="00CC39EC">
            <w:pPr>
              <w:jc w:val="both"/>
              <w:rPr>
                <w:rFonts w:cs="Aptos"/>
              </w:rPr>
            </w:pPr>
            <w:r w:rsidRPr="2AA584D3">
              <w:rPr>
                <w:rFonts w:cs="Aptos"/>
              </w:rPr>
              <w:t>MZ</w:t>
            </w:r>
          </w:p>
        </w:tc>
      </w:tr>
      <w:tr w:rsidR="0082203A" w14:paraId="4AC6E0D4" w14:textId="77777777" w:rsidTr="00CC39EC">
        <w:trPr>
          <w:trHeight w:val="300"/>
        </w:trPr>
        <w:tc>
          <w:tcPr>
            <w:tcW w:w="2055" w:type="dxa"/>
          </w:tcPr>
          <w:p w14:paraId="64EF75B7" w14:textId="77777777" w:rsidR="0082203A" w:rsidRDefault="0082203A" w:rsidP="00CC39EC">
            <w:pPr>
              <w:jc w:val="both"/>
              <w:rPr>
                <w:rFonts w:cs="Aptos"/>
                <w:b/>
                <w:bCs/>
              </w:rPr>
            </w:pPr>
            <w:r w:rsidRPr="372027AE">
              <w:rPr>
                <w:b/>
                <w:bCs/>
              </w:rPr>
              <w:t>Rok izvedbe</w:t>
            </w:r>
          </w:p>
        </w:tc>
        <w:tc>
          <w:tcPr>
            <w:tcW w:w="7295" w:type="dxa"/>
          </w:tcPr>
          <w:p w14:paraId="5183DD1F" w14:textId="77777777" w:rsidR="0082203A" w:rsidRDefault="0082203A" w:rsidP="00CC39EC">
            <w:pPr>
              <w:jc w:val="both"/>
              <w:rPr>
                <w:rFonts w:cs="Aptos"/>
              </w:rPr>
            </w:pPr>
            <w:r>
              <w:rPr>
                <w:rFonts w:cs="Aptos"/>
              </w:rPr>
              <w:t>2026</w:t>
            </w:r>
          </w:p>
        </w:tc>
      </w:tr>
    </w:tbl>
    <w:p w14:paraId="4AB3E3A1" w14:textId="77777777" w:rsidR="0082203A" w:rsidRDefault="0082203A" w:rsidP="00A52B26"/>
    <w:p w14:paraId="43FC1E38" w14:textId="08CE7B4F" w:rsidR="00A52B26" w:rsidRPr="00FD19F2" w:rsidRDefault="00915B20" w:rsidP="2AA584D3">
      <w:pPr>
        <w:pStyle w:val="Naslov2"/>
      </w:pPr>
      <w:bookmarkStart w:id="56" w:name="_Toc210304187"/>
      <w:r>
        <w:t>7</w:t>
      </w:r>
      <w:r w:rsidR="00652787">
        <w:t>.</w:t>
      </w:r>
      <w:r w:rsidR="1FAB4461">
        <w:t xml:space="preserve"> </w:t>
      </w:r>
      <w:r w:rsidR="0405500C">
        <w:t>Kazalniki uspešnosti strategije</w:t>
      </w:r>
      <w:bookmarkEnd w:id="56"/>
    </w:p>
    <w:p w14:paraId="3936473E" w14:textId="446FEA2D" w:rsidR="00205C2C" w:rsidRPr="00205C2C" w:rsidRDefault="00205C2C" w:rsidP="00E67CAE">
      <w:pPr>
        <w:spacing w:line="276" w:lineRule="auto"/>
        <w:jc w:val="both"/>
        <w:rPr>
          <w:rFonts w:ascii="Calibri" w:eastAsia="Yu Mincho" w:hAnsi="Calibri" w:cs="Aptos"/>
        </w:rPr>
      </w:pPr>
      <w:r w:rsidRPr="00205C2C">
        <w:rPr>
          <w:rFonts w:ascii="Calibri" w:eastAsia="Yu Mincho" w:hAnsi="Calibri" w:cs="Aptos"/>
        </w:rPr>
        <w:t>Kazalniki uspešnosti STRATEGIJ</w:t>
      </w:r>
      <w:r w:rsidR="006737D8">
        <w:rPr>
          <w:rFonts w:ascii="Calibri" w:eastAsia="Yu Mincho" w:hAnsi="Calibri" w:cs="Aptos"/>
        </w:rPr>
        <w:t>E</w:t>
      </w:r>
      <w:r w:rsidRPr="00205C2C">
        <w:rPr>
          <w:rFonts w:ascii="Calibri" w:eastAsia="Yu Mincho" w:hAnsi="Calibri" w:cs="Aptos"/>
        </w:rPr>
        <w:t xml:space="preserve"> ZDZS 2025–2035 se bodo beležili in spremljali kontinuirano preko </w:t>
      </w:r>
      <w:r w:rsidR="0045504A">
        <w:rPr>
          <w:rFonts w:ascii="Calibri" w:eastAsia="Yu Mincho" w:hAnsi="Calibri" w:cs="Aptos"/>
        </w:rPr>
        <w:t>strateškega spremljanja</w:t>
      </w:r>
      <w:r w:rsidRPr="00205C2C">
        <w:rPr>
          <w:rFonts w:ascii="Calibri" w:eastAsia="Yu Mincho" w:hAnsi="Calibri" w:cs="Aptos"/>
        </w:rPr>
        <w:t>, ki ga bo vodil</w:t>
      </w:r>
      <w:r w:rsidR="003427F9">
        <w:rPr>
          <w:rFonts w:ascii="Calibri" w:eastAsia="Yu Mincho" w:hAnsi="Calibri" w:cs="Aptos"/>
        </w:rPr>
        <w:t>a</w:t>
      </w:r>
      <w:r w:rsidRPr="00205C2C">
        <w:rPr>
          <w:rFonts w:ascii="Calibri" w:eastAsia="Yu Mincho" w:hAnsi="Calibri" w:cs="Aptos"/>
        </w:rPr>
        <w:t xml:space="preserve"> </w:t>
      </w:r>
      <w:r w:rsidR="003427F9">
        <w:rPr>
          <w:rFonts w:ascii="Calibri" w:eastAsia="Yu Mincho" w:hAnsi="Calibri" w:cs="Aptos"/>
        </w:rPr>
        <w:t xml:space="preserve">nova organizacijska </w:t>
      </w:r>
      <w:r w:rsidR="00FA0E10">
        <w:rPr>
          <w:rFonts w:ascii="Calibri" w:eastAsia="Yu Mincho" w:hAnsi="Calibri" w:cs="Aptos"/>
        </w:rPr>
        <w:t>enota</w:t>
      </w:r>
      <w:r w:rsidRPr="00205C2C">
        <w:rPr>
          <w:rFonts w:ascii="Calibri" w:eastAsia="Yu Mincho" w:hAnsi="Calibri" w:cs="Aptos"/>
        </w:rPr>
        <w:t xml:space="preserve"> </w:t>
      </w:r>
      <w:r w:rsidR="00FA0E10" w:rsidRPr="00E02FBB">
        <w:rPr>
          <w:rFonts w:ascii="Calibri" w:hAnsi="Calibri" w:cs="Calibri"/>
        </w:rPr>
        <w:t>za spremljanje in realizacijo implementacije STRATEGIJE ZDZS 2025-2035</w:t>
      </w:r>
      <w:r w:rsidRPr="00205C2C">
        <w:rPr>
          <w:rFonts w:ascii="Calibri" w:eastAsia="Yu Mincho" w:hAnsi="Calibri" w:cs="Aptos"/>
        </w:rPr>
        <w:t xml:space="preserve">. </w:t>
      </w:r>
      <w:r w:rsidR="006737D8">
        <w:rPr>
          <w:rFonts w:ascii="Calibri" w:eastAsia="Yu Mincho" w:hAnsi="Calibri" w:cs="Aptos"/>
        </w:rPr>
        <w:t xml:space="preserve">Kazalniki so natančno opredeljeni v </w:t>
      </w:r>
      <w:r w:rsidR="008A3745">
        <w:rPr>
          <w:rFonts w:ascii="Calibri" w:eastAsia="Yu Mincho" w:hAnsi="Calibri" w:cs="Aptos"/>
        </w:rPr>
        <w:t xml:space="preserve"> Akcijskem načrtu za udejanjanje </w:t>
      </w:r>
      <w:r w:rsidR="008A3745" w:rsidRPr="00205C2C">
        <w:rPr>
          <w:rFonts w:ascii="Calibri" w:eastAsia="Yu Mincho" w:hAnsi="Calibri" w:cs="Aptos"/>
        </w:rPr>
        <w:t>STRATEGIJ</w:t>
      </w:r>
      <w:r w:rsidR="008A3745">
        <w:rPr>
          <w:rFonts w:ascii="Calibri" w:eastAsia="Yu Mincho" w:hAnsi="Calibri" w:cs="Aptos"/>
        </w:rPr>
        <w:t>E</w:t>
      </w:r>
      <w:r w:rsidR="008A3745" w:rsidRPr="00205C2C">
        <w:rPr>
          <w:rFonts w:ascii="Calibri" w:eastAsia="Yu Mincho" w:hAnsi="Calibri" w:cs="Aptos"/>
        </w:rPr>
        <w:t xml:space="preserve"> ZDZS 2025–2035</w:t>
      </w:r>
      <w:bookmarkStart w:id="57" w:name="_Hlk203743793"/>
      <w:r w:rsidR="00EE58BE">
        <w:rPr>
          <w:rFonts w:ascii="Calibri" w:eastAsia="Yu Mincho" w:hAnsi="Calibri" w:cs="Aptos"/>
        </w:rPr>
        <w:t>.</w:t>
      </w:r>
      <w:bookmarkEnd w:id="57"/>
      <w:r w:rsidR="006737D8">
        <w:rPr>
          <w:rFonts w:ascii="Calibri" w:eastAsia="Yu Mincho" w:hAnsi="Calibri" w:cs="Aptos"/>
        </w:rPr>
        <w:t xml:space="preserve"> V okviru </w:t>
      </w:r>
      <w:r w:rsidR="006737D8" w:rsidRPr="00E02FBB">
        <w:rPr>
          <w:rFonts w:ascii="Calibri" w:hAnsi="Calibri" w:cs="Calibri"/>
        </w:rPr>
        <w:t>STRATEGIJE ZDZS 2025-2035</w:t>
      </w:r>
      <w:r w:rsidR="006737D8">
        <w:rPr>
          <w:rFonts w:ascii="Calibri" w:hAnsi="Calibri" w:cs="Calibri"/>
        </w:rPr>
        <w:t xml:space="preserve"> bo vzpostavljen</w:t>
      </w:r>
      <w:r w:rsidR="006737D8">
        <w:rPr>
          <w:rFonts w:ascii="Calibri" w:eastAsia="Yu Mincho" w:hAnsi="Calibri" w:cs="Aptos"/>
        </w:rPr>
        <w:t xml:space="preserve"> </w:t>
      </w:r>
      <w:r w:rsidRPr="00205C2C">
        <w:rPr>
          <w:rFonts w:ascii="Calibri" w:eastAsia="Yu Mincho" w:hAnsi="Calibri" w:cs="Aptos"/>
        </w:rPr>
        <w:t>sistem letnega poročanja o napredku, ki bo</w:t>
      </w:r>
      <w:r w:rsidR="006737D8">
        <w:rPr>
          <w:rFonts w:ascii="Calibri" w:eastAsia="Yu Mincho" w:hAnsi="Calibri" w:cs="Aptos"/>
        </w:rPr>
        <w:t xml:space="preserve"> omogočal </w:t>
      </w:r>
      <w:r w:rsidR="008C0989" w:rsidRPr="00205C2C">
        <w:rPr>
          <w:rFonts w:ascii="Calibri" w:eastAsia="Yu Mincho" w:hAnsi="Calibri" w:cs="Aptos"/>
        </w:rPr>
        <w:t>zagotav</w:t>
      </w:r>
      <w:r w:rsidR="008C0989">
        <w:rPr>
          <w:rFonts w:ascii="Calibri" w:eastAsia="Yu Mincho" w:hAnsi="Calibri" w:cs="Aptos"/>
        </w:rPr>
        <w:t>ljanje</w:t>
      </w:r>
      <w:r w:rsidR="006737D8" w:rsidRPr="00205C2C">
        <w:rPr>
          <w:rFonts w:ascii="Calibri" w:eastAsia="Yu Mincho" w:hAnsi="Calibri" w:cs="Aptos"/>
        </w:rPr>
        <w:t xml:space="preserve"> trajnostne implementacije STRATEGIJ</w:t>
      </w:r>
      <w:r w:rsidR="006737D8">
        <w:rPr>
          <w:rFonts w:ascii="Calibri" w:eastAsia="Yu Mincho" w:hAnsi="Calibri" w:cs="Aptos"/>
        </w:rPr>
        <w:t>E</w:t>
      </w:r>
      <w:r w:rsidR="006737D8" w:rsidRPr="00205C2C">
        <w:rPr>
          <w:rFonts w:ascii="Calibri" w:eastAsia="Yu Mincho" w:hAnsi="Calibri" w:cs="Aptos"/>
        </w:rPr>
        <w:t xml:space="preserve"> ZDZS 2025–2035 </w:t>
      </w:r>
      <w:r w:rsidR="006737D8">
        <w:rPr>
          <w:rFonts w:ascii="Calibri" w:eastAsia="Yu Mincho" w:hAnsi="Calibri" w:cs="Aptos"/>
        </w:rPr>
        <w:t>in bo</w:t>
      </w:r>
      <w:r w:rsidRPr="00205C2C">
        <w:rPr>
          <w:rFonts w:ascii="Calibri" w:eastAsia="Yu Mincho" w:hAnsi="Calibri" w:cs="Aptos"/>
        </w:rPr>
        <w:t xml:space="preserve"> vključeval:</w:t>
      </w:r>
    </w:p>
    <w:p w14:paraId="33472BCB" w14:textId="77777777" w:rsidR="00205C2C" w:rsidRPr="00595F99" w:rsidRDefault="00205C2C" w:rsidP="00C75AF7">
      <w:pPr>
        <w:pStyle w:val="Odstavekseznama"/>
        <w:numPr>
          <w:ilvl w:val="0"/>
          <w:numId w:val="4"/>
        </w:numPr>
        <w:spacing w:line="276" w:lineRule="auto"/>
        <w:jc w:val="both"/>
        <w:rPr>
          <w:rFonts w:eastAsia="Yu Mincho" w:cs="Aptos"/>
        </w:rPr>
      </w:pPr>
      <w:r w:rsidRPr="00595F99">
        <w:rPr>
          <w:rFonts w:eastAsia="Yu Mincho" w:cs="Aptos"/>
        </w:rPr>
        <w:t>Redno vrednotenje napredka glede na zastavljene cilje (vsakoletni pregled strategije);</w:t>
      </w:r>
    </w:p>
    <w:p w14:paraId="47886DDF" w14:textId="77777777" w:rsidR="00205C2C" w:rsidRPr="00595F99" w:rsidRDefault="00205C2C" w:rsidP="00C75AF7">
      <w:pPr>
        <w:pStyle w:val="Odstavekseznama"/>
        <w:numPr>
          <w:ilvl w:val="0"/>
          <w:numId w:val="4"/>
        </w:numPr>
        <w:spacing w:line="276" w:lineRule="auto"/>
        <w:jc w:val="both"/>
        <w:rPr>
          <w:rFonts w:eastAsia="Yu Mincho" w:cs="Aptos"/>
        </w:rPr>
      </w:pPr>
      <w:r w:rsidRPr="00595F99">
        <w:rPr>
          <w:rFonts w:eastAsia="Yu Mincho" w:cs="Aptos"/>
        </w:rPr>
        <w:t>Prilagajanje ukrepov glede na podatkovne analize in spremenjene potrebe zdravstvenega sistema;</w:t>
      </w:r>
    </w:p>
    <w:p w14:paraId="10D2AD0A" w14:textId="3684307F" w:rsidR="00205C2C" w:rsidRPr="00595F99" w:rsidRDefault="00205C2C" w:rsidP="00C75AF7">
      <w:pPr>
        <w:pStyle w:val="Odstavekseznama"/>
        <w:numPr>
          <w:ilvl w:val="0"/>
          <w:numId w:val="4"/>
        </w:numPr>
        <w:spacing w:line="276" w:lineRule="auto"/>
        <w:jc w:val="both"/>
        <w:rPr>
          <w:rFonts w:eastAsia="Yu Mincho" w:cs="Aptos"/>
        </w:rPr>
      </w:pPr>
      <w:r w:rsidRPr="00595F99">
        <w:rPr>
          <w:rFonts w:eastAsia="Yu Mincho" w:cs="Aptos"/>
        </w:rPr>
        <w:t xml:space="preserve">Vključevanje </w:t>
      </w:r>
      <w:r w:rsidR="00711878">
        <w:rPr>
          <w:rFonts w:eastAsia="Yu Mincho" w:cs="Aptos"/>
        </w:rPr>
        <w:t xml:space="preserve">in povezovanje </w:t>
      </w:r>
      <w:r w:rsidRPr="00595F99">
        <w:rPr>
          <w:rFonts w:eastAsia="Yu Mincho" w:cs="Aptos"/>
        </w:rPr>
        <w:t xml:space="preserve">ključnih deležnikov (npr. </w:t>
      </w:r>
      <w:r w:rsidR="0045504A">
        <w:rPr>
          <w:rFonts w:eastAsia="Yu Mincho" w:cs="Aptos"/>
        </w:rPr>
        <w:t>JZZ</w:t>
      </w:r>
      <w:r w:rsidRPr="00595F99">
        <w:rPr>
          <w:rFonts w:eastAsia="Yu Mincho" w:cs="Aptos"/>
        </w:rPr>
        <w:t xml:space="preserve">, izobraževalne ustanove, </w:t>
      </w:r>
      <w:r w:rsidR="0045504A">
        <w:rPr>
          <w:rFonts w:eastAsia="Yu Mincho" w:cs="Aptos"/>
        </w:rPr>
        <w:t>strokovna združenja</w:t>
      </w:r>
      <w:r w:rsidRPr="00595F99">
        <w:rPr>
          <w:rFonts w:eastAsia="Yu Mincho" w:cs="Aptos"/>
        </w:rPr>
        <w:t>) v pregled napredka in predloge izboljšav;</w:t>
      </w:r>
    </w:p>
    <w:p w14:paraId="5F0507CA" w14:textId="000AD3DC" w:rsidR="00205C2C" w:rsidRPr="00595F99" w:rsidRDefault="00205C2C" w:rsidP="00C75AF7">
      <w:pPr>
        <w:pStyle w:val="Odstavekseznama"/>
        <w:numPr>
          <w:ilvl w:val="0"/>
          <w:numId w:val="4"/>
        </w:numPr>
        <w:spacing w:line="276" w:lineRule="auto"/>
        <w:jc w:val="both"/>
        <w:rPr>
          <w:rFonts w:eastAsia="Yu Mincho" w:cs="Aptos"/>
        </w:rPr>
      </w:pPr>
      <w:r w:rsidRPr="00595F99">
        <w:rPr>
          <w:rFonts w:eastAsia="Yu Mincho" w:cs="Aptos"/>
        </w:rPr>
        <w:t>Vzpostavitev opozorilnega mehanizma, ki bo omogočil zgodnje zaznavanje odstopanj od ciljev in pravočasno ukrepanje.</w:t>
      </w:r>
      <w:r w:rsidR="00C11513">
        <w:rPr>
          <w:rFonts w:eastAsia="Yu Mincho" w:cs="Aptos"/>
        </w:rPr>
        <w:t xml:space="preserve"> </w:t>
      </w:r>
    </w:p>
    <w:p w14:paraId="6A829DDC" w14:textId="77777777" w:rsidR="00205C2C" w:rsidRPr="00595F99" w:rsidRDefault="00205C2C" w:rsidP="00C75AF7">
      <w:pPr>
        <w:pStyle w:val="Odstavekseznama"/>
        <w:numPr>
          <w:ilvl w:val="0"/>
          <w:numId w:val="4"/>
        </w:numPr>
        <w:spacing w:line="276" w:lineRule="auto"/>
        <w:jc w:val="both"/>
        <w:rPr>
          <w:rFonts w:eastAsia="Yu Mincho" w:cs="Aptos"/>
        </w:rPr>
      </w:pPr>
      <w:r w:rsidRPr="00595F99">
        <w:rPr>
          <w:rFonts w:eastAsia="Yu Mincho" w:cs="Aptos"/>
        </w:rPr>
        <w:t>Poleg tega bo strategija vpeljala mehanizme institucionalnega učenja – vsaka sprememba ali intervencija bo spremljana z analizo učinkov in pripravo priporočil, ki bodo osnova za nadaljnji razvoj politik.</w:t>
      </w:r>
    </w:p>
    <w:p w14:paraId="7C815785" w14:textId="77777777" w:rsidR="00205C2C" w:rsidRPr="00595F99" w:rsidRDefault="00205C2C" w:rsidP="00C75AF7">
      <w:pPr>
        <w:pStyle w:val="Odstavekseznama"/>
        <w:numPr>
          <w:ilvl w:val="0"/>
          <w:numId w:val="4"/>
        </w:numPr>
        <w:spacing w:line="276" w:lineRule="auto"/>
        <w:jc w:val="both"/>
        <w:rPr>
          <w:rFonts w:eastAsia="Yu Mincho" w:cs="Aptos"/>
        </w:rPr>
      </w:pPr>
      <w:r w:rsidRPr="00595F99">
        <w:rPr>
          <w:rFonts w:eastAsia="Yu Mincho" w:cs="Aptos"/>
        </w:rPr>
        <w:t>Zagotavljanje trajnosti bo temeljilo na:</w:t>
      </w:r>
    </w:p>
    <w:p w14:paraId="02BA737B" w14:textId="16ADEA9E" w:rsidR="00205C2C" w:rsidRPr="00595F99" w:rsidRDefault="00205C2C" w:rsidP="00C75AF7">
      <w:pPr>
        <w:pStyle w:val="Odstavekseznama"/>
        <w:numPr>
          <w:ilvl w:val="1"/>
          <w:numId w:val="6"/>
        </w:numPr>
        <w:spacing w:line="276" w:lineRule="auto"/>
        <w:jc w:val="both"/>
        <w:rPr>
          <w:rFonts w:eastAsia="Yu Mincho" w:cs="Aptos"/>
        </w:rPr>
      </w:pPr>
      <w:r w:rsidRPr="00595F99">
        <w:rPr>
          <w:rFonts w:eastAsia="Yu Mincho" w:cs="Aptos"/>
        </w:rPr>
        <w:t xml:space="preserve">Stabilni </w:t>
      </w:r>
      <w:r w:rsidR="00F46A30">
        <w:rPr>
          <w:rFonts w:eastAsia="Yu Mincho" w:cs="Aptos"/>
        </w:rPr>
        <w:t>organiziranosti</w:t>
      </w:r>
      <w:r w:rsidRPr="00595F99">
        <w:rPr>
          <w:rFonts w:eastAsia="Yu Mincho" w:cs="Aptos"/>
        </w:rPr>
        <w:t xml:space="preserve"> </w:t>
      </w:r>
      <w:r w:rsidR="00F46A30">
        <w:rPr>
          <w:rFonts w:eastAsia="Yu Mincho" w:cs="Aptos"/>
        </w:rPr>
        <w:t xml:space="preserve">nove organizacijske </w:t>
      </w:r>
      <w:r w:rsidR="00FA0E10">
        <w:rPr>
          <w:rFonts w:eastAsia="Yu Mincho" w:cs="Aptos"/>
        </w:rPr>
        <w:t>enote</w:t>
      </w:r>
      <w:r w:rsidRPr="00595F99">
        <w:rPr>
          <w:rFonts w:eastAsia="Yu Mincho" w:cs="Aptos"/>
        </w:rPr>
        <w:t>, ki bo skrbel</w:t>
      </w:r>
      <w:r w:rsidR="00F46A30">
        <w:rPr>
          <w:rFonts w:eastAsia="Yu Mincho" w:cs="Aptos"/>
        </w:rPr>
        <w:t>a</w:t>
      </w:r>
      <w:r w:rsidRPr="00595F99">
        <w:rPr>
          <w:rFonts w:eastAsia="Yu Mincho" w:cs="Aptos"/>
        </w:rPr>
        <w:t xml:space="preserve"> za koordinacijo in vodenje vseh izvajalcev;</w:t>
      </w:r>
    </w:p>
    <w:p w14:paraId="2A32D8AB" w14:textId="77777777" w:rsidR="00205C2C" w:rsidRPr="00595F99" w:rsidRDefault="00205C2C" w:rsidP="00C75AF7">
      <w:pPr>
        <w:pStyle w:val="Odstavekseznama"/>
        <w:numPr>
          <w:ilvl w:val="1"/>
          <w:numId w:val="6"/>
        </w:numPr>
        <w:spacing w:line="276" w:lineRule="auto"/>
        <w:jc w:val="both"/>
        <w:rPr>
          <w:rFonts w:eastAsia="Yu Mincho" w:cs="Aptos"/>
        </w:rPr>
      </w:pPr>
      <w:r w:rsidRPr="00595F99">
        <w:rPr>
          <w:rFonts w:eastAsia="Yu Mincho" w:cs="Aptos"/>
        </w:rPr>
        <w:t>Finančni zanesljivosti, saj bo strategija umeščena v dolgoročno finančno načrtovanje;</w:t>
      </w:r>
    </w:p>
    <w:p w14:paraId="0020CC14" w14:textId="77777777" w:rsidR="00205C2C" w:rsidRPr="00595F99" w:rsidRDefault="00205C2C" w:rsidP="00C75AF7">
      <w:pPr>
        <w:pStyle w:val="Odstavekseznama"/>
        <w:numPr>
          <w:ilvl w:val="1"/>
          <w:numId w:val="6"/>
        </w:numPr>
        <w:spacing w:line="276" w:lineRule="auto"/>
        <w:jc w:val="both"/>
        <w:rPr>
          <w:rFonts w:eastAsia="Yu Mincho" w:cs="Aptos"/>
        </w:rPr>
      </w:pPr>
      <w:r w:rsidRPr="00595F99">
        <w:rPr>
          <w:rFonts w:eastAsia="Yu Mincho" w:cs="Aptos"/>
        </w:rPr>
        <w:t>Transparentnem objavljanju rezultatov, kar bo krepilo zaupanje med zdravstvenimi delavci in javnostjo.</w:t>
      </w:r>
    </w:p>
    <w:p w14:paraId="06FEA56A" w14:textId="5F9D96DF" w:rsidR="00BB7CCE" w:rsidRDefault="4A06FAC1" w:rsidP="00D677D0">
      <w:pPr>
        <w:spacing w:line="276" w:lineRule="auto"/>
        <w:jc w:val="both"/>
      </w:pPr>
      <w:r w:rsidRPr="5AF05783">
        <w:rPr>
          <w:rFonts w:eastAsia="Yu Mincho" w:cs="Aptos"/>
        </w:rPr>
        <w:t>Tako bo omogočeno, da strategija ne ostane zgolj programski dokument, temveč postane operativno orodje za dolgoročno upravljanje in razvoj kadrov v zdravstvu, prilagojeno aktualnim in prihodnjim razmeram.</w:t>
      </w:r>
    </w:p>
    <w:p w14:paraId="04D1CFE4" w14:textId="2A4479E7" w:rsidR="2AA584D3" w:rsidRPr="00366B11" w:rsidRDefault="00915B20" w:rsidP="00366B11">
      <w:pPr>
        <w:pStyle w:val="Naslov2"/>
      </w:pPr>
      <w:bookmarkStart w:id="58" w:name="_Toc210304188"/>
      <w:r>
        <w:t>8</w:t>
      </w:r>
      <w:r w:rsidR="00652787">
        <w:t>.</w:t>
      </w:r>
      <w:r w:rsidR="3F1CC8BD">
        <w:t xml:space="preserve"> </w:t>
      </w:r>
      <w:r w:rsidR="76213EF6">
        <w:t>Zaključek</w:t>
      </w:r>
      <w:bookmarkEnd w:id="58"/>
    </w:p>
    <w:p w14:paraId="6BAEB28F" w14:textId="6E79118F" w:rsidR="32E74BD2" w:rsidRPr="00E67CAE" w:rsidRDefault="1ACC2A5E" w:rsidP="00E67CAE">
      <w:pPr>
        <w:spacing w:line="276" w:lineRule="auto"/>
        <w:jc w:val="both"/>
        <w:rPr>
          <w:rFonts w:ascii="Calibri" w:eastAsia="Calibri" w:hAnsi="Calibri" w:cs="Calibri"/>
        </w:rPr>
      </w:pPr>
      <w:r w:rsidRPr="00E67CAE">
        <w:rPr>
          <w:rFonts w:ascii="Calibri" w:eastAsia="Calibri" w:hAnsi="Calibri" w:cs="Calibri"/>
        </w:rPr>
        <w:t xml:space="preserve">Zagotavljanje varnosti in dobrega počutja </w:t>
      </w:r>
      <w:r w:rsidR="51222C82" w:rsidRPr="00E67CAE">
        <w:rPr>
          <w:rFonts w:ascii="Calibri" w:eastAsia="Calibri" w:hAnsi="Calibri" w:cs="Calibri"/>
        </w:rPr>
        <w:t>ZDZS</w:t>
      </w:r>
      <w:r w:rsidRPr="00E67CAE">
        <w:rPr>
          <w:rFonts w:ascii="Calibri" w:eastAsia="Calibri" w:hAnsi="Calibri" w:cs="Calibri"/>
        </w:rPr>
        <w:t xml:space="preserve"> je ključno za varnost pacientov in odpornost </w:t>
      </w:r>
      <w:r w:rsidR="51222C82" w:rsidRPr="00E67CAE">
        <w:rPr>
          <w:rFonts w:ascii="Calibri" w:eastAsia="Calibri" w:hAnsi="Calibri" w:cs="Calibri"/>
        </w:rPr>
        <w:t xml:space="preserve">našega </w:t>
      </w:r>
      <w:r w:rsidRPr="00E67CAE">
        <w:rPr>
          <w:rFonts w:ascii="Calibri" w:eastAsia="Calibri" w:hAnsi="Calibri" w:cs="Calibri"/>
        </w:rPr>
        <w:t xml:space="preserve">zdravstvenih sistemov. To zahteva </w:t>
      </w:r>
      <w:r w:rsidR="51222C82" w:rsidRPr="00E67CAE">
        <w:rPr>
          <w:rFonts w:ascii="Calibri" w:eastAsia="Calibri" w:hAnsi="Calibri" w:cs="Calibri"/>
        </w:rPr>
        <w:t xml:space="preserve">primerne </w:t>
      </w:r>
      <w:r w:rsidRPr="00E67CAE">
        <w:rPr>
          <w:rFonts w:ascii="Calibri" w:eastAsia="Calibri" w:hAnsi="Calibri" w:cs="Calibri"/>
        </w:rPr>
        <w:t xml:space="preserve">nacionalne politike, zadostne </w:t>
      </w:r>
      <w:r w:rsidR="51222C82" w:rsidRPr="00E67CAE">
        <w:rPr>
          <w:rFonts w:ascii="Calibri" w:eastAsia="Calibri" w:hAnsi="Calibri" w:cs="Calibri"/>
        </w:rPr>
        <w:t xml:space="preserve">finančne </w:t>
      </w:r>
      <w:r w:rsidRPr="00E67CAE">
        <w:rPr>
          <w:rFonts w:ascii="Calibri" w:eastAsia="Calibri" w:hAnsi="Calibri" w:cs="Calibri"/>
        </w:rPr>
        <w:t xml:space="preserve">vire in </w:t>
      </w:r>
      <w:r w:rsidR="51222C82" w:rsidRPr="00E67CAE">
        <w:rPr>
          <w:rFonts w:ascii="Calibri" w:eastAsia="Calibri" w:hAnsi="Calibri" w:cs="Calibri"/>
        </w:rPr>
        <w:t xml:space="preserve">ustrezna </w:t>
      </w:r>
      <w:r w:rsidRPr="00E67CAE">
        <w:rPr>
          <w:rFonts w:ascii="Calibri" w:eastAsia="Calibri" w:hAnsi="Calibri" w:cs="Calibri"/>
        </w:rPr>
        <w:t xml:space="preserve">podporna delovna okolja, </w:t>
      </w:r>
      <w:r w:rsidR="51222C82" w:rsidRPr="00E67CAE">
        <w:rPr>
          <w:rFonts w:ascii="Calibri" w:eastAsia="Calibri" w:hAnsi="Calibri" w:cs="Calibri"/>
        </w:rPr>
        <w:t xml:space="preserve">kar vključuje </w:t>
      </w:r>
      <w:r w:rsidRPr="00E67CAE">
        <w:rPr>
          <w:rFonts w:ascii="Calibri" w:eastAsia="Calibri" w:hAnsi="Calibri" w:cs="Calibri"/>
        </w:rPr>
        <w:t>ukrepe, kot so zmanjšanje obremenitev, preprečevanje izgorelosti in zagotavljanje zdravstvenih storitev za zaščito zdravstvenih delavcev.</w:t>
      </w:r>
      <w:r w:rsidR="32E74BD2" w:rsidRPr="00E67CAE">
        <w:rPr>
          <w:rStyle w:val="Sprotnaopomba-sklic"/>
          <w:rFonts w:ascii="Calibri" w:eastAsia="Calibri" w:hAnsi="Calibri" w:cs="Calibri"/>
        </w:rPr>
        <w:footnoteReference w:id="68"/>
      </w:r>
      <w:r w:rsidR="5861685E" w:rsidRPr="00E67CAE">
        <w:rPr>
          <w:rFonts w:ascii="Calibri" w:eastAsia="Calibri" w:hAnsi="Calibri" w:cs="Calibri"/>
        </w:rPr>
        <w:t xml:space="preserve"> </w:t>
      </w:r>
    </w:p>
    <w:p w14:paraId="19EDD8AD" w14:textId="17B33979" w:rsidR="008A1685" w:rsidRDefault="005114DD" w:rsidP="00EE58BE">
      <w:pPr>
        <w:spacing w:after="0" w:line="276" w:lineRule="auto"/>
        <w:jc w:val="both"/>
        <w:rPr>
          <w:rFonts w:ascii="Calibri" w:eastAsia="Times New Roman" w:hAnsi="Calibri" w:cs="Aptos"/>
        </w:rPr>
      </w:pPr>
      <w:r w:rsidRPr="00E67CAE">
        <w:rPr>
          <w:rFonts w:cs="Aptos"/>
        </w:rPr>
        <w:t>STRATEGIJA ZDZS 2025-2035</w:t>
      </w:r>
      <w:r w:rsidR="00711878">
        <w:rPr>
          <w:rFonts w:cs="Aptos"/>
        </w:rPr>
        <w:t>,</w:t>
      </w:r>
      <w:r w:rsidR="5B49B5A9" w:rsidRPr="00E67CAE">
        <w:rPr>
          <w:rFonts w:ascii="Calibri" w:eastAsia="Times New Roman" w:hAnsi="Calibri" w:cs="Aptos"/>
        </w:rPr>
        <w:t xml:space="preserve"> ki temelji na </w:t>
      </w:r>
      <w:r w:rsidR="00746828" w:rsidRPr="00E67CAE">
        <w:rPr>
          <w:rFonts w:ascii="Calibri" w:eastAsia="Times New Roman" w:hAnsi="Calibri" w:cs="Aptos"/>
        </w:rPr>
        <w:t>šestih</w:t>
      </w:r>
      <w:r w:rsidR="5B49B5A9" w:rsidRPr="00E67CAE">
        <w:rPr>
          <w:rFonts w:ascii="Calibri" w:eastAsia="Times New Roman" w:hAnsi="Calibri" w:cs="Aptos"/>
        </w:rPr>
        <w:t xml:space="preserve"> strateških ciljih </w:t>
      </w:r>
      <w:r w:rsidR="5B49B5A9" w:rsidRPr="00F47147">
        <w:rPr>
          <w:rFonts w:ascii="Calibri" w:eastAsia="Times New Roman" w:hAnsi="Calibri" w:cs="Aptos"/>
        </w:rPr>
        <w:t xml:space="preserve">in </w:t>
      </w:r>
      <w:r w:rsidR="00F47147" w:rsidRPr="0044153F">
        <w:rPr>
          <w:rFonts w:ascii="Calibri" w:eastAsia="Times New Roman" w:hAnsi="Calibri" w:cs="Aptos"/>
        </w:rPr>
        <w:t>5</w:t>
      </w:r>
      <w:r w:rsidR="0044153F" w:rsidRPr="0044153F">
        <w:rPr>
          <w:rFonts w:ascii="Calibri" w:eastAsia="Times New Roman" w:hAnsi="Calibri" w:cs="Aptos"/>
        </w:rPr>
        <w:t>5</w:t>
      </w:r>
      <w:r w:rsidR="5B49B5A9" w:rsidRPr="00F47147">
        <w:rPr>
          <w:rFonts w:ascii="Calibri" w:eastAsia="Times New Roman" w:hAnsi="Calibri" w:cs="Aptos"/>
        </w:rPr>
        <w:t xml:space="preserve"> aktivnostih</w:t>
      </w:r>
      <w:r w:rsidR="5B49B5A9" w:rsidRPr="00E67CAE">
        <w:rPr>
          <w:rFonts w:ascii="Calibri" w:eastAsia="Times New Roman" w:hAnsi="Calibri" w:cs="Aptos"/>
        </w:rPr>
        <w:t xml:space="preserve">, je zasnovana z namenom učinkovitosti. Aktivnosti so načrtovane tako, da bodo rezultati do leta 2035 vidni. To pomeni, da se bodo kadrovske razmere v zdravstvu občutno izboljšale, kar se bo poznalo na različnih področjih zdravstva. S pomočjo rednega spremljanja kazalnikov uspešnosti, sprotnih analiz ter sodelovanja z drugimi deležniki </w:t>
      </w:r>
      <w:r w:rsidR="0045504A" w:rsidRPr="00E67CAE">
        <w:rPr>
          <w:rFonts w:ascii="Calibri" w:eastAsia="Times New Roman" w:hAnsi="Calibri" w:cs="Aptos"/>
        </w:rPr>
        <w:t>se bodo načrtno</w:t>
      </w:r>
      <w:r w:rsidR="5B49B5A9" w:rsidRPr="00E67CAE">
        <w:rPr>
          <w:rFonts w:ascii="Calibri" w:eastAsia="Times New Roman" w:hAnsi="Calibri" w:cs="Aptos"/>
        </w:rPr>
        <w:t xml:space="preserve"> prilagajali ukrep</w:t>
      </w:r>
      <w:r w:rsidR="0045504A" w:rsidRPr="00E67CAE">
        <w:rPr>
          <w:rFonts w:ascii="Calibri" w:eastAsia="Times New Roman" w:hAnsi="Calibri" w:cs="Aptos"/>
        </w:rPr>
        <w:t>i</w:t>
      </w:r>
      <w:r w:rsidR="5B49B5A9" w:rsidRPr="00E67CAE">
        <w:rPr>
          <w:rFonts w:ascii="Calibri" w:eastAsia="Times New Roman" w:hAnsi="Calibri" w:cs="Aptos"/>
        </w:rPr>
        <w:t xml:space="preserve"> in zagotavljal</w:t>
      </w:r>
      <w:r w:rsidR="0045504A" w:rsidRPr="00E67CAE">
        <w:rPr>
          <w:rFonts w:ascii="Calibri" w:eastAsia="Times New Roman" w:hAnsi="Calibri" w:cs="Aptos"/>
        </w:rPr>
        <w:t>o</w:t>
      </w:r>
      <w:r w:rsidR="5B49B5A9" w:rsidRPr="00E67CAE">
        <w:rPr>
          <w:rFonts w:ascii="Calibri" w:eastAsia="Times New Roman" w:hAnsi="Calibri" w:cs="Aptos"/>
        </w:rPr>
        <w:t xml:space="preserve"> stalno izboljševanje kadrovskih razmer</w:t>
      </w:r>
      <w:r w:rsidR="0045504A" w:rsidRPr="00E67CAE">
        <w:rPr>
          <w:rFonts w:ascii="Calibri" w:eastAsia="Times New Roman" w:hAnsi="Calibri" w:cs="Aptos"/>
        </w:rPr>
        <w:t xml:space="preserve"> v zdravstvu</w:t>
      </w:r>
      <w:r w:rsidR="5B49B5A9" w:rsidRPr="00E67CAE">
        <w:rPr>
          <w:rFonts w:ascii="Calibri" w:eastAsia="Times New Roman" w:hAnsi="Calibri" w:cs="Aptos"/>
        </w:rPr>
        <w:t>. Prizadevanja bodo prispevala k ustvarjanju stabilnega in učinkovitega zdravstvenega sistema, ki bo zagotavljal enak dostop do kakovostnih storitev vsem prebivalcem Slovenije, ne glede na njihov socialni položaj, kraj bivanja ali druge osebne okoliščine.</w:t>
      </w:r>
    </w:p>
    <w:p w14:paraId="34275FF6" w14:textId="77777777" w:rsidR="00EE58BE" w:rsidRPr="00EE58BE" w:rsidRDefault="00EE58BE" w:rsidP="00EE58BE">
      <w:pPr>
        <w:spacing w:after="0" w:line="276" w:lineRule="auto"/>
        <w:jc w:val="both"/>
        <w:rPr>
          <w:rFonts w:ascii="Calibri" w:eastAsia="Times New Roman" w:hAnsi="Calibri" w:cs="Aptos"/>
        </w:rPr>
      </w:pPr>
    </w:p>
    <w:p w14:paraId="73D35F95" w14:textId="69C08652" w:rsidR="2AA584D3" w:rsidRPr="008A1685" w:rsidRDefault="277F34FD" w:rsidP="008A1685">
      <w:pPr>
        <w:spacing w:after="0"/>
        <w:rPr>
          <w:b/>
          <w:bCs/>
          <w:color w:val="4472C4" w:themeColor="accent1"/>
          <w:sz w:val="24"/>
          <w:szCs w:val="24"/>
        </w:rPr>
      </w:pPr>
      <w:r w:rsidRPr="008A1685">
        <w:rPr>
          <w:b/>
          <w:bCs/>
          <w:color w:val="4472C4" w:themeColor="accent1"/>
          <w:sz w:val="24"/>
          <w:szCs w:val="24"/>
        </w:rPr>
        <w:t>Od leta 2026 dalje: dolgoročna usmeritev in stabilno financiranje</w:t>
      </w:r>
    </w:p>
    <w:p w14:paraId="441F1E25" w14:textId="62F8B89F" w:rsidR="00F43DBE" w:rsidRDefault="277F34FD" w:rsidP="00F43DBE">
      <w:pPr>
        <w:spacing w:line="276" w:lineRule="auto"/>
        <w:jc w:val="both"/>
      </w:pPr>
      <w:r>
        <w:t xml:space="preserve">Od leta 2026 naprej mora postati stabilno in namensko financiranje </w:t>
      </w:r>
      <w:r w:rsidR="00BB325E">
        <w:t>STRATEGIJE ZDZS 2025-2035</w:t>
      </w:r>
      <w:r>
        <w:t xml:space="preserve"> eden izmed prednostnih ciljev državne zdravstvene politike. Sredstva ne smejo več biti vključena zgolj v splošne postavke za zdravstvo, temveč morajo biti posebej ločena in zakonsko zavarovana, da bodo trajno in namensko podpirala razvoj človeških virov v zdravstvu.</w:t>
      </w:r>
    </w:p>
    <w:p w14:paraId="7D710053" w14:textId="74AA6A9C" w:rsidR="2AA584D3" w:rsidRDefault="277F34FD" w:rsidP="00F43DBE">
      <w:pPr>
        <w:spacing w:line="276" w:lineRule="auto"/>
        <w:jc w:val="both"/>
      </w:pPr>
      <w:r>
        <w:t xml:space="preserve">Ključno je, da se v tem okviru že v letu 2026 vzpostavi in operativno okrepi </w:t>
      </w:r>
      <w:r w:rsidR="00FA0E10">
        <w:t>n</w:t>
      </w:r>
      <w:r w:rsidR="00F46A30">
        <w:t>ov</w:t>
      </w:r>
      <w:r w:rsidR="00FA0E10">
        <w:t>o</w:t>
      </w:r>
      <w:r w:rsidR="00F46A30">
        <w:t xml:space="preserve"> organizacijsk</w:t>
      </w:r>
      <w:r w:rsidR="00FA0E10">
        <w:t>o</w:t>
      </w:r>
      <w:r w:rsidR="00F46A30">
        <w:t xml:space="preserve"> </w:t>
      </w:r>
      <w:r w:rsidR="00FA0E10">
        <w:t xml:space="preserve">enoto </w:t>
      </w:r>
      <w:r>
        <w:t xml:space="preserve">za spremljanje in realizacijo strategije na </w:t>
      </w:r>
      <w:r w:rsidR="00F46A30">
        <w:t>MZ</w:t>
      </w:r>
      <w:r>
        <w:t>, s samostojnim proračunom in jasno odgovornostjo za izvajanje ukrepov</w:t>
      </w:r>
      <w:r w:rsidR="0B8565E8">
        <w:t xml:space="preserve"> ter zadostno usposobljenim in številčno zastopanim kadrom</w:t>
      </w:r>
      <w:r>
        <w:t>;</w:t>
      </w:r>
      <w:r w:rsidR="02EBC5CA">
        <w:t xml:space="preserve"> kar bi omogočilo</w:t>
      </w:r>
      <w:r w:rsidR="5F7CE42F">
        <w:t xml:space="preserve"> uresničevanje vseh strateških ciljev in posameznih aktivnosti.</w:t>
      </w:r>
    </w:p>
    <w:p w14:paraId="5BB9C0FD" w14:textId="23A6F350" w:rsidR="2AA584D3" w:rsidRDefault="277F34FD" w:rsidP="00366B11">
      <w:pPr>
        <w:spacing w:line="276" w:lineRule="auto"/>
        <w:jc w:val="both"/>
      </w:pPr>
      <w:r>
        <w:t>Brez dolgoročno zagotovljenih in namensko usmerjenih sredstev ni mogoče</w:t>
      </w:r>
      <w:r w:rsidR="3BAA6EF9">
        <w:t xml:space="preserve"> </w:t>
      </w:r>
      <w:r>
        <w:t>zadržati ključnega kadra v javnem zdravstvu,</w:t>
      </w:r>
      <w:r w:rsidR="796F8627">
        <w:t xml:space="preserve"> </w:t>
      </w:r>
      <w:r>
        <w:t>zmanjšati fluktuacije in absentizma,</w:t>
      </w:r>
      <w:r w:rsidR="0EEEA4D8">
        <w:t xml:space="preserve"> </w:t>
      </w:r>
      <w:r>
        <w:t>izboljšati delovne pogoje ter preprečiti izgorelost,</w:t>
      </w:r>
      <w:r w:rsidR="7C881D3C">
        <w:t xml:space="preserve"> </w:t>
      </w:r>
      <w:r>
        <w:t>strateško načrtovati razvoj kompetenc in prilagajanje sistemskim spremembam.</w:t>
      </w:r>
    </w:p>
    <w:p w14:paraId="5FC9A75A" w14:textId="6FF6459D" w:rsidR="00EE58BE" w:rsidRDefault="277F34FD">
      <w:r>
        <w:t xml:space="preserve">Če želimo, da bo slovenski zdravstveni sistem tudi po letu 2026 odziven, vzdržen in strokovno močan, je vlaganje v ljudi – </w:t>
      </w:r>
      <w:r w:rsidR="48683FB7">
        <w:t>kadre v zdravstveni dejavnosti</w:t>
      </w:r>
      <w:r>
        <w:t xml:space="preserve"> – edina pot naprej.</w:t>
      </w:r>
    </w:p>
    <w:p w14:paraId="02FC2822" w14:textId="77777777" w:rsidR="00BB7CCE" w:rsidRDefault="00BB7CCE"/>
    <w:p w14:paraId="7EC4A08E" w14:textId="45588A72" w:rsidR="00D77F8C" w:rsidRPr="00977ED9" w:rsidRDefault="00915B20" w:rsidP="00385596">
      <w:pPr>
        <w:pStyle w:val="Naslov2"/>
        <w:rPr>
          <w:rFonts w:cs="Aptos"/>
        </w:rPr>
      </w:pPr>
      <w:bookmarkStart w:id="59" w:name="_Toc210304189"/>
      <w:r w:rsidRPr="55C41449">
        <w:rPr>
          <w:rFonts w:cs="Aptos"/>
        </w:rPr>
        <w:t>9</w:t>
      </w:r>
      <w:r w:rsidR="00652787" w:rsidRPr="55C41449">
        <w:rPr>
          <w:rFonts w:cs="Aptos"/>
        </w:rPr>
        <w:t>.</w:t>
      </w:r>
      <w:r w:rsidR="3F1CC8BD" w:rsidRPr="55C41449">
        <w:rPr>
          <w:rFonts w:cs="Aptos"/>
        </w:rPr>
        <w:t xml:space="preserve"> </w:t>
      </w:r>
      <w:r w:rsidR="7C13CDFC" w:rsidRPr="55C41449">
        <w:rPr>
          <w:rFonts w:cs="Aptos"/>
        </w:rPr>
        <w:t>Priloge</w:t>
      </w:r>
      <w:bookmarkEnd w:id="59"/>
    </w:p>
    <w:p w14:paraId="483608C5" w14:textId="514ECF74" w:rsidR="00F43DBE" w:rsidRPr="00E67CAE" w:rsidRDefault="00642BD3" w:rsidP="00C75AF7">
      <w:pPr>
        <w:pStyle w:val="Odstavekseznama"/>
        <w:numPr>
          <w:ilvl w:val="0"/>
          <w:numId w:val="3"/>
        </w:numPr>
        <w:spacing w:line="276" w:lineRule="auto"/>
        <w:jc w:val="both"/>
      </w:pPr>
      <w:r w:rsidRPr="00E67CAE">
        <w:t>Priloga 1</w:t>
      </w:r>
      <w:r w:rsidR="00F47147">
        <w:t xml:space="preserve">: </w:t>
      </w:r>
      <w:r w:rsidR="004A6520">
        <w:t xml:space="preserve">Trenutno stanje in projekcije </w:t>
      </w:r>
    </w:p>
    <w:p w14:paraId="24728E20" w14:textId="55D98E0C" w:rsidR="00F43DBE" w:rsidRDefault="00F43DBE" w:rsidP="00C75AF7">
      <w:pPr>
        <w:pStyle w:val="Odstavekseznama"/>
        <w:numPr>
          <w:ilvl w:val="0"/>
          <w:numId w:val="3"/>
        </w:numPr>
        <w:spacing w:line="276" w:lineRule="auto"/>
        <w:jc w:val="both"/>
      </w:pPr>
      <w:r w:rsidRPr="00E67CAE">
        <w:t>Priloga 2</w:t>
      </w:r>
      <w:r w:rsidR="004A6520">
        <w:t>:</w:t>
      </w:r>
      <w:r w:rsidR="00711878">
        <w:t xml:space="preserve"> </w:t>
      </w:r>
      <w:r w:rsidR="004A6520" w:rsidRPr="003348F0">
        <w:t>Struktura delovanja organizacijske enote za spremljanje in realizacijo implementacije STRATEGIJE ZDZS 2025-2035</w:t>
      </w:r>
    </w:p>
    <w:p w14:paraId="4AE3F8C2" w14:textId="70EAF40E" w:rsidR="00D11A67" w:rsidRPr="00E67CAE" w:rsidRDefault="00D11A67" w:rsidP="00C75AF7">
      <w:pPr>
        <w:pStyle w:val="Odstavekseznama"/>
        <w:numPr>
          <w:ilvl w:val="0"/>
          <w:numId w:val="3"/>
        </w:numPr>
        <w:spacing w:line="276" w:lineRule="auto"/>
        <w:jc w:val="both"/>
      </w:pPr>
      <w:r>
        <w:t xml:space="preserve">Priloga 3: Grafični prikaz </w:t>
      </w:r>
      <w:r w:rsidRPr="003348F0">
        <w:t>STRATEGIJE ZDZS 2025-2035</w:t>
      </w:r>
    </w:p>
    <w:p w14:paraId="6CEFC680" w14:textId="0CF7E771" w:rsidR="008F3162" w:rsidRDefault="00F47147" w:rsidP="00C75AF7">
      <w:pPr>
        <w:pStyle w:val="Odstavekseznama"/>
        <w:numPr>
          <w:ilvl w:val="0"/>
          <w:numId w:val="3"/>
        </w:numPr>
        <w:spacing w:line="276" w:lineRule="auto"/>
        <w:jc w:val="both"/>
        <w:sectPr w:rsidR="008F3162">
          <w:headerReference w:type="default" r:id="rId21"/>
          <w:footerReference w:type="default" r:id="rId22"/>
          <w:pgSz w:w="12240" w:h="15840"/>
          <w:pgMar w:top="1440" w:right="1440" w:bottom="1440" w:left="1440" w:header="708" w:footer="708" w:gutter="0"/>
          <w:cols w:space="708"/>
          <w:noEndnote/>
        </w:sectPr>
      </w:pPr>
      <w:r>
        <w:t xml:space="preserve">Priloga 3: </w:t>
      </w:r>
      <w:r w:rsidR="00642BD3">
        <w:t>Akcijski načrt</w:t>
      </w:r>
      <w:r w:rsidR="00D11A67">
        <w:t xml:space="preserve"> za udejanjanje</w:t>
      </w:r>
      <w:r>
        <w:t xml:space="preserve"> STRATEGIJ</w:t>
      </w:r>
      <w:r w:rsidR="00D11A67">
        <w:t>E</w:t>
      </w:r>
      <w:r>
        <w:t xml:space="preserve"> ZDZS 2025-2035</w:t>
      </w:r>
    </w:p>
    <w:p w14:paraId="415DEB37" w14:textId="6275EAE6" w:rsidR="008F3162" w:rsidRPr="00585DFB" w:rsidRDefault="008F3162" w:rsidP="00585DFB">
      <w:pPr>
        <w:rPr>
          <w:b/>
          <w:bCs/>
          <w:color w:val="5B9BD5" w:themeColor="accent5"/>
          <w:sz w:val="28"/>
          <w:szCs w:val="28"/>
        </w:rPr>
      </w:pPr>
      <w:bookmarkStart w:id="60" w:name="_Toc201217243"/>
      <w:r w:rsidRPr="00585DFB">
        <w:rPr>
          <w:b/>
          <w:bCs/>
          <w:color w:val="5B9BD5" w:themeColor="accent5"/>
          <w:sz w:val="28"/>
          <w:szCs w:val="28"/>
        </w:rPr>
        <w:t>PRILOGA 1</w:t>
      </w:r>
    </w:p>
    <w:p w14:paraId="743BB4C4" w14:textId="3DB50758" w:rsidR="00585DFB" w:rsidRPr="00585DFB" w:rsidRDefault="00585DFB" w:rsidP="00585DFB">
      <w:r>
        <w:t>Predstavljeni prikazi služijo kot priloga k poglavju 4.</w:t>
      </w:r>
    </w:p>
    <w:p w14:paraId="2A313F36" w14:textId="77777777" w:rsidR="00585DFB" w:rsidRPr="00585DFB" w:rsidRDefault="00585DFB" w:rsidP="00585DFB"/>
    <w:bookmarkEnd w:id="60"/>
    <w:p w14:paraId="112BAB96" w14:textId="77777777" w:rsidR="008F3162" w:rsidRPr="00C14875" w:rsidRDefault="008F3162" w:rsidP="00406931">
      <w:pPr>
        <w:spacing w:after="0"/>
        <w:jc w:val="center"/>
        <w:rPr>
          <w:rFonts w:ascii="Calibri" w:hAnsi="Calibri" w:cs="Calibri"/>
        </w:rPr>
      </w:pPr>
      <w:r w:rsidRPr="00C14875">
        <w:rPr>
          <w:rFonts w:ascii="Calibri" w:hAnsi="Calibri" w:cs="Calibri"/>
          <w:noProof/>
        </w:rPr>
        <w:drawing>
          <wp:inline distT="0" distB="0" distL="0" distR="0" wp14:anchorId="21262C1C" wp14:editId="4F0C147F">
            <wp:extent cx="4922875" cy="2777006"/>
            <wp:effectExtent l="0" t="0" r="0" b="4445"/>
            <wp:docPr id="1589714013" name="Slika 1589714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a:extLst>
                        <a:ext uri="{28A0092B-C50C-407E-A947-70E740481C1C}">
                          <a14:useLocalDpi xmlns:a14="http://schemas.microsoft.com/office/drawing/2010/main" val="0"/>
                        </a:ext>
                      </a:extLst>
                    </a:blip>
                    <a:stretch>
                      <a:fillRect/>
                    </a:stretch>
                  </pic:blipFill>
                  <pic:spPr>
                    <a:xfrm>
                      <a:off x="0" y="0"/>
                      <a:ext cx="4950594" cy="2792642"/>
                    </a:xfrm>
                    <a:prstGeom prst="rect">
                      <a:avLst/>
                    </a:prstGeom>
                  </pic:spPr>
                </pic:pic>
              </a:graphicData>
            </a:graphic>
          </wp:inline>
        </w:drawing>
      </w:r>
    </w:p>
    <w:p w14:paraId="53624CD1" w14:textId="77777777" w:rsidR="008F3162" w:rsidRPr="004C56B3" w:rsidRDefault="6E4C54CB" w:rsidP="00406931">
      <w:pPr>
        <w:pStyle w:val="Napis"/>
        <w:spacing w:after="0"/>
        <w:jc w:val="center"/>
        <w:rPr>
          <w:rFonts w:ascii="Calibri" w:eastAsia="Yu Mincho" w:hAnsi="Calibri" w:cs="Calibri"/>
          <w:b w:val="0"/>
          <w:bCs w:val="0"/>
          <w:sz w:val="16"/>
          <w:szCs w:val="16"/>
        </w:rPr>
      </w:pPr>
      <w:r w:rsidRPr="004C56B3">
        <w:rPr>
          <w:rFonts w:ascii="Calibri" w:hAnsi="Calibri" w:cs="Calibri"/>
          <w:b w:val="0"/>
          <w:bCs w:val="0"/>
          <w:sz w:val="16"/>
          <w:szCs w:val="16"/>
        </w:rPr>
        <w:t>Slika 3:</w:t>
      </w:r>
      <w:r w:rsidRPr="004C56B3">
        <w:rPr>
          <w:rFonts w:ascii="Calibri" w:eastAsia="Yu Mincho" w:hAnsi="Calibri" w:cs="Calibri"/>
          <w:b w:val="0"/>
          <w:bCs w:val="0"/>
          <w:sz w:val="16"/>
          <w:szCs w:val="16"/>
        </w:rPr>
        <w:t xml:space="preserve"> Število diplomantov, ki so zaključili študij.</w:t>
      </w:r>
      <w:r w:rsidR="008F3162" w:rsidRPr="004C56B3">
        <w:rPr>
          <w:rStyle w:val="Sprotnaopomba-sklic"/>
          <w:rFonts w:ascii="Calibri" w:eastAsia="Yu Mincho" w:hAnsi="Calibri" w:cs="Calibri"/>
          <w:b w:val="0"/>
          <w:bCs w:val="0"/>
          <w:sz w:val="16"/>
          <w:szCs w:val="16"/>
        </w:rPr>
        <w:footnoteReference w:id="69"/>
      </w:r>
    </w:p>
    <w:p w14:paraId="587E8CE4" w14:textId="77777777" w:rsidR="00406931" w:rsidRPr="00406931" w:rsidRDefault="00406931" w:rsidP="00406931"/>
    <w:p w14:paraId="7D29D805" w14:textId="77777777" w:rsidR="008F3162" w:rsidRPr="00C14875" w:rsidRDefault="008F3162" w:rsidP="00406931">
      <w:pPr>
        <w:spacing w:after="0"/>
        <w:jc w:val="center"/>
        <w:rPr>
          <w:rFonts w:ascii="Calibri" w:hAnsi="Calibri" w:cs="Calibri"/>
        </w:rPr>
      </w:pPr>
      <w:r w:rsidRPr="00C14875">
        <w:rPr>
          <w:rFonts w:ascii="Calibri" w:hAnsi="Calibri" w:cs="Calibri"/>
          <w:noProof/>
        </w:rPr>
        <w:drawing>
          <wp:inline distT="0" distB="0" distL="0" distR="0" wp14:anchorId="7D08DFF9" wp14:editId="0BF565D1">
            <wp:extent cx="4869712" cy="3066983"/>
            <wp:effectExtent l="0" t="0" r="7620" b="635"/>
            <wp:docPr id="453817228" name="Slika 453817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a:extLst>
                        <a:ext uri="{28A0092B-C50C-407E-A947-70E740481C1C}">
                          <a14:useLocalDpi xmlns:a14="http://schemas.microsoft.com/office/drawing/2010/main" val="0"/>
                        </a:ext>
                      </a:extLst>
                    </a:blip>
                    <a:stretch>
                      <a:fillRect/>
                    </a:stretch>
                  </pic:blipFill>
                  <pic:spPr>
                    <a:xfrm>
                      <a:off x="0" y="0"/>
                      <a:ext cx="4911101" cy="3093050"/>
                    </a:xfrm>
                    <a:prstGeom prst="rect">
                      <a:avLst/>
                    </a:prstGeom>
                  </pic:spPr>
                </pic:pic>
              </a:graphicData>
            </a:graphic>
          </wp:inline>
        </w:drawing>
      </w:r>
    </w:p>
    <w:p w14:paraId="49513FD0" w14:textId="77777777" w:rsidR="008F3162" w:rsidRPr="004C56B3" w:rsidRDefault="6E4C54CB" w:rsidP="008F3162">
      <w:pPr>
        <w:pStyle w:val="Napis"/>
        <w:jc w:val="center"/>
        <w:rPr>
          <w:rFonts w:ascii="Calibri" w:eastAsia="Yu Mincho" w:hAnsi="Calibri" w:cs="Calibri"/>
          <w:b w:val="0"/>
          <w:bCs w:val="0"/>
          <w:sz w:val="16"/>
          <w:szCs w:val="16"/>
        </w:rPr>
      </w:pPr>
      <w:r w:rsidRPr="004C56B3">
        <w:rPr>
          <w:rFonts w:ascii="Calibri" w:hAnsi="Calibri" w:cs="Calibri"/>
          <w:b w:val="0"/>
          <w:bCs w:val="0"/>
          <w:sz w:val="16"/>
          <w:szCs w:val="16"/>
        </w:rPr>
        <w:t xml:space="preserve">Slika 4: </w:t>
      </w:r>
      <w:r w:rsidRPr="004C56B3">
        <w:rPr>
          <w:rFonts w:ascii="Calibri" w:eastAsia="Yu Mincho" w:hAnsi="Calibri" w:cs="Calibri"/>
          <w:b w:val="0"/>
          <w:bCs w:val="0"/>
          <w:sz w:val="16"/>
          <w:szCs w:val="16"/>
        </w:rPr>
        <w:t>Število dijakov vpisanih v zadnjih letnik posameznih programov zdravstvene dejavnosti.</w:t>
      </w:r>
      <w:r w:rsidR="008F3162" w:rsidRPr="004C56B3">
        <w:rPr>
          <w:rStyle w:val="Sprotnaopomba-sklic"/>
          <w:rFonts w:ascii="Calibri" w:eastAsia="Yu Mincho" w:hAnsi="Calibri" w:cs="Calibri"/>
          <w:b w:val="0"/>
          <w:bCs w:val="0"/>
          <w:sz w:val="16"/>
          <w:szCs w:val="16"/>
        </w:rPr>
        <w:footnoteReference w:id="70"/>
      </w:r>
    </w:p>
    <w:p w14:paraId="4D09DC1D" w14:textId="77777777" w:rsidR="008F3162" w:rsidRPr="004C56B3" w:rsidRDefault="008F3162" w:rsidP="00406931">
      <w:pPr>
        <w:spacing w:after="0" w:line="276" w:lineRule="auto"/>
        <w:jc w:val="center"/>
        <w:rPr>
          <w:rFonts w:ascii="Calibri" w:hAnsi="Calibri" w:cs="Calibri"/>
          <w:sz w:val="16"/>
          <w:szCs w:val="16"/>
        </w:rPr>
      </w:pPr>
      <w:r w:rsidRPr="004C56B3">
        <w:rPr>
          <w:rFonts w:ascii="Calibri" w:hAnsi="Calibri" w:cs="Calibri"/>
          <w:noProof/>
          <w:sz w:val="16"/>
          <w:szCs w:val="16"/>
        </w:rPr>
        <w:drawing>
          <wp:inline distT="0" distB="0" distL="0" distR="0" wp14:anchorId="0B2FAB71" wp14:editId="4EF79A78">
            <wp:extent cx="5082363" cy="3191392"/>
            <wp:effectExtent l="0" t="0" r="4445" b="9525"/>
            <wp:docPr id="1300099120" name="Slika 1300099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a:extLst>
                        <a:ext uri="{28A0092B-C50C-407E-A947-70E740481C1C}">
                          <a14:useLocalDpi xmlns:a14="http://schemas.microsoft.com/office/drawing/2010/main" val="0"/>
                        </a:ext>
                      </a:extLst>
                    </a:blip>
                    <a:stretch>
                      <a:fillRect/>
                    </a:stretch>
                  </pic:blipFill>
                  <pic:spPr>
                    <a:xfrm>
                      <a:off x="0" y="0"/>
                      <a:ext cx="5102923" cy="3204302"/>
                    </a:xfrm>
                    <a:prstGeom prst="rect">
                      <a:avLst/>
                    </a:prstGeom>
                  </pic:spPr>
                </pic:pic>
              </a:graphicData>
            </a:graphic>
          </wp:inline>
        </w:drawing>
      </w:r>
    </w:p>
    <w:p w14:paraId="0E4E1E4D" w14:textId="3D3B120A" w:rsidR="008F3162" w:rsidRPr="004C56B3" w:rsidRDefault="6E4C54CB" w:rsidP="00406931">
      <w:pPr>
        <w:pStyle w:val="Napis"/>
        <w:spacing w:after="0"/>
        <w:jc w:val="center"/>
        <w:rPr>
          <w:rFonts w:ascii="Calibri" w:hAnsi="Calibri" w:cs="Calibri"/>
          <w:b w:val="0"/>
          <w:bCs w:val="0"/>
          <w:sz w:val="16"/>
          <w:szCs w:val="16"/>
        </w:rPr>
      </w:pPr>
      <w:r w:rsidRPr="004C56B3">
        <w:rPr>
          <w:rFonts w:ascii="Calibri" w:hAnsi="Calibri" w:cs="Calibri"/>
          <w:b w:val="0"/>
          <w:bCs w:val="0"/>
          <w:sz w:val="16"/>
          <w:szCs w:val="16"/>
        </w:rPr>
        <w:t>Slika 5: Število zdravnikov specialistov, doktorjev dentalne medicine in doktorjev dentalne medicine specialistov nad 67 let do leta 2034.</w:t>
      </w:r>
      <w:r w:rsidR="008F3162" w:rsidRPr="004C56B3">
        <w:rPr>
          <w:rStyle w:val="Sprotnaopomba-sklic"/>
          <w:rFonts w:ascii="Calibri" w:hAnsi="Calibri" w:cs="Calibri"/>
          <w:b w:val="0"/>
          <w:bCs w:val="0"/>
          <w:sz w:val="16"/>
          <w:szCs w:val="16"/>
        </w:rPr>
        <w:footnoteReference w:id="71"/>
      </w:r>
    </w:p>
    <w:p w14:paraId="56A1072B" w14:textId="77777777" w:rsidR="00406931" w:rsidRPr="00406931" w:rsidRDefault="00406931" w:rsidP="00406931"/>
    <w:p w14:paraId="65ED3AAD" w14:textId="77777777" w:rsidR="008F3162" w:rsidRPr="00406931" w:rsidRDefault="008F3162" w:rsidP="00406931">
      <w:pPr>
        <w:spacing w:after="0" w:line="276" w:lineRule="auto"/>
        <w:jc w:val="center"/>
        <w:rPr>
          <w:rFonts w:ascii="Calibri" w:hAnsi="Calibri" w:cs="Calibri"/>
          <w:sz w:val="20"/>
          <w:szCs w:val="20"/>
        </w:rPr>
      </w:pPr>
      <w:r w:rsidRPr="00406931">
        <w:rPr>
          <w:rFonts w:ascii="Calibri" w:hAnsi="Calibri" w:cs="Calibri"/>
          <w:noProof/>
          <w:sz w:val="20"/>
          <w:szCs w:val="20"/>
        </w:rPr>
        <w:drawing>
          <wp:inline distT="0" distB="0" distL="0" distR="0" wp14:anchorId="6A917EB8" wp14:editId="3AF2BA18">
            <wp:extent cx="4986670" cy="3274310"/>
            <wp:effectExtent l="0" t="0" r="4445" b="2540"/>
            <wp:docPr id="955306099" name="Slika 9553060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6">
                      <a:extLst>
                        <a:ext uri="{28A0092B-C50C-407E-A947-70E740481C1C}">
                          <a14:useLocalDpi xmlns:a14="http://schemas.microsoft.com/office/drawing/2010/main" val="0"/>
                        </a:ext>
                      </a:extLst>
                    </a:blip>
                    <a:stretch>
                      <a:fillRect/>
                    </a:stretch>
                  </pic:blipFill>
                  <pic:spPr>
                    <a:xfrm>
                      <a:off x="0" y="0"/>
                      <a:ext cx="4998156" cy="3281852"/>
                    </a:xfrm>
                    <a:prstGeom prst="rect">
                      <a:avLst/>
                    </a:prstGeom>
                  </pic:spPr>
                </pic:pic>
              </a:graphicData>
            </a:graphic>
          </wp:inline>
        </w:drawing>
      </w:r>
    </w:p>
    <w:p w14:paraId="58F0DC5B" w14:textId="77777777" w:rsidR="008F3162" w:rsidRPr="004C56B3" w:rsidRDefault="6E4C54CB" w:rsidP="00406931">
      <w:pPr>
        <w:pStyle w:val="Napis"/>
        <w:spacing w:after="0"/>
        <w:jc w:val="center"/>
        <w:rPr>
          <w:rFonts w:ascii="Calibri" w:hAnsi="Calibri" w:cs="Calibri"/>
          <w:b w:val="0"/>
          <w:bCs w:val="0"/>
          <w:sz w:val="16"/>
          <w:szCs w:val="16"/>
        </w:rPr>
      </w:pPr>
      <w:r w:rsidRPr="004C56B3">
        <w:rPr>
          <w:rFonts w:ascii="Calibri" w:hAnsi="Calibri" w:cs="Calibri"/>
          <w:b w:val="0"/>
          <w:bCs w:val="0"/>
          <w:sz w:val="16"/>
          <w:szCs w:val="16"/>
        </w:rPr>
        <w:t>Slika 6: Število magistrov farmacije in magistrov farmacije specialistov nad 67 let do leta 2034.</w:t>
      </w:r>
      <w:r w:rsidR="008F3162" w:rsidRPr="004C56B3">
        <w:rPr>
          <w:rStyle w:val="Sprotnaopomba-sklic"/>
          <w:rFonts w:ascii="Calibri" w:hAnsi="Calibri" w:cs="Calibri"/>
          <w:b w:val="0"/>
          <w:bCs w:val="0"/>
          <w:sz w:val="16"/>
          <w:szCs w:val="16"/>
        </w:rPr>
        <w:footnoteReference w:id="72"/>
      </w:r>
    </w:p>
    <w:p w14:paraId="20B7D6AF" w14:textId="77777777" w:rsidR="00406931" w:rsidRDefault="008F3162" w:rsidP="00406931">
      <w:pPr>
        <w:pStyle w:val="Napis"/>
        <w:spacing w:after="0"/>
        <w:jc w:val="center"/>
        <w:rPr>
          <w:rFonts w:ascii="Calibri" w:hAnsi="Calibri" w:cs="Calibri"/>
          <w:sz w:val="22"/>
          <w:szCs w:val="22"/>
        </w:rPr>
      </w:pPr>
      <w:r w:rsidRPr="00C14875">
        <w:rPr>
          <w:rFonts w:ascii="Calibri" w:hAnsi="Calibri" w:cs="Calibri"/>
          <w:noProof/>
          <w:sz w:val="22"/>
          <w:szCs w:val="22"/>
        </w:rPr>
        <w:drawing>
          <wp:inline distT="0" distB="0" distL="0" distR="0" wp14:anchorId="160E1C7A" wp14:editId="353846FF">
            <wp:extent cx="5111012" cy="2883136"/>
            <wp:effectExtent l="0" t="0" r="0" b="0"/>
            <wp:docPr id="646445576" name="Slika 6464455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
                      <a:extLst>
                        <a:ext uri="{28A0092B-C50C-407E-A947-70E740481C1C}">
                          <a14:useLocalDpi xmlns:a14="http://schemas.microsoft.com/office/drawing/2010/main" val="0"/>
                        </a:ext>
                      </a:extLst>
                    </a:blip>
                    <a:stretch>
                      <a:fillRect/>
                    </a:stretch>
                  </pic:blipFill>
                  <pic:spPr>
                    <a:xfrm>
                      <a:off x="0" y="0"/>
                      <a:ext cx="5140780" cy="2899928"/>
                    </a:xfrm>
                    <a:prstGeom prst="rect">
                      <a:avLst/>
                    </a:prstGeom>
                  </pic:spPr>
                </pic:pic>
              </a:graphicData>
            </a:graphic>
          </wp:inline>
        </w:drawing>
      </w:r>
    </w:p>
    <w:p w14:paraId="2B428346" w14:textId="4B0883DF" w:rsidR="008F3162" w:rsidRPr="004C56B3" w:rsidRDefault="6E4C54CB" w:rsidP="00406931">
      <w:pPr>
        <w:pStyle w:val="Napis"/>
        <w:spacing w:after="0"/>
        <w:jc w:val="center"/>
        <w:rPr>
          <w:rFonts w:ascii="Calibri" w:hAnsi="Calibri" w:cs="Calibri"/>
          <w:b w:val="0"/>
          <w:bCs w:val="0"/>
          <w:sz w:val="16"/>
          <w:szCs w:val="16"/>
        </w:rPr>
      </w:pPr>
      <w:r w:rsidRPr="004C56B3">
        <w:rPr>
          <w:rFonts w:ascii="Calibri" w:hAnsi="Calibri" w:cs="Calibri"/>
          <w:b w:val="0"/>
          <w:bCs w:val="0"/>
          <w:sz w:val="16"/>
          <w:szCs w:val="16"/>
        </w:rPr>
        <w:t>Slika 7: Število izvajalcev zdravstvene nege starejših nad 67 let do leta 2034.</w:t>
      </w:r>
      <w:r w:rsidR="008F3162" w:rsidRPr="004C56B3">
        <w:rPr>
          <w:rStyle w:val="Sprotnaopomba-sklic"/>
          <w:rFonts w:ascii="Calibri" w:hAnsi="Calibri" w:cs="Calibri"/>
          <w:b w:val="0"/>
          <w:bCs w:val="0"/>
          <w:sz w:val="16"/>
          <w:szCs w:val="16"/>
        </w:rPr>
        <w:footnoteReference w:id="73"/>
      </w:r>
    </w:p>
    <w:p w14:paraId="31B2E3B4" w14:textId="77777777" w:rsidR="008F3162" w:rsidRPr="00C14875" w:rsidRDefault="008F3162" w:rsidP="008F3162"/>
    <w:p w14:paraId="36D650F9" w14:textId="77777777" w:rsidR="008F3162" w:rsidRPr="00406931" w:rsidRDefault="008F3162" w:rsidP="00406931">
      <w:pPr>
        <w:spacing w:after="0" w:line="276" w:lineRule="auto"/>
        <w:jc w:val="center"/>
        <w:rPr>
          <w:rFonts w:ascii="Calibri" w:hAnsi="Calibri" w:cs="Calibri"/>
          <w:sz w:val="20"/>
          <w:szCs w:val="20"/>
        </w:rPr>
      </w:pPr>
      <w:r w:rsidRPr="00406931">
        <w:rPr>
          <w:rFonts w:ascii="Calibri" w:hAnsi="Calibri" w:cs="Calibri"/>
          <w:noProof/>
          <w:sz w:val="20"/>
          <w:szCs w:val="20"/>
        </w:rPr>
        <w:drawing>
          <wp:inline distT="0" distB="0" distL="0" distR="0" wp14:anchorId="2D747A09" wp14:editId="796F70C0">
            <wp:extent cx="5156790" cy="2906763"/>
            <wp:effectExtent l="0" t="0" r="6350" b="8255"/>
            <wp:docPr id="1547463261" name="Slika 1547463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a:extLst>
                        <a:ext uri="{28A0092B-C50C-407E-A947-70E740481C1C}">
                          <a14:useLocalDpi xmlns:a14="http://schemas.microsoft.com/office/drawing/2010/main" val="0"/>
                        </a:ext>
                      </a:extLst>
                    </a:blip>
                    <a:stretch>
                      <a:fillRect/>
                    </a:stretch>
                  </pic:blipFill>
                  <pic:spPr>
                    <a:xfrm>
                      <a:off x="0" y="0"/>
                      <a:ext cx="5168444" cy="2913332"/>
                    </a:xfrm>
                    <a:prstGeom prst="rect">
                      <a:avLst/>
                    </a:prstGeom>
                  </pic:spPr>
                </pic:pic>
              </a:graphicData>
            </a:graphic>
          </wp:inline>
        </w:drawing>
      </w:r>
    </w:p>
    <w:p w14:paraId="56ED3F77" w14:textId="00E71C73" w:rsidR="008F3162" w:rsidRPr="004C56B3" w:rsidRDefault="6E4C54CB" w:rsidP="00406931">
      <w:pPr>
        <w:pStyle w:val="Napis"/>
        <w:spacing w:after="0"/>
        <w:jc w:val="center"/>
        <w:rPr>
          <w:rFonts w:ascii="Calibri" w:hAnsi="Calibri" w:cs="Calibri"/>
          <w:b w:val="0"/>
          <w:bCs w:val="0"/>
          <w:sz w:val="16"/>
          <w:szCs w:val="16"/>
        </w:rPr>
      </w:pPr>
      <w:r w:rsidRPr="004C56B3">
        <w:rPr>
          <w:rFonts w:ascii="Calibri" w:hAnsi="Calibri" w:cs="Calibri"/>
          <w:b w:val="0"/>
          <w:bCs w:val="0"/>
          <w:sz w:val="16"/>
          <w:szCs w:val="16"/>
        </w:rPr>
        <w:t>Slika 8: Število logopedov v zdravstveni dejavnosti in specialnih in rehabilitacijskih pedagogov starejših nad 67 let do leta 2034.</w:t>
      </w:r>
      <w:r w:rsidR="008F3162" w:rsidRPr="004C56B3">
        <w:rPr>
          <w:rStyle w:val="Sprotnaopomba-sklic"/>
          <w:rFonts w:ascii="Calibri" w:hAnsi="Calibri" w:cs="Calibri"/>
          <w:b w:val="0"/>
          <w:bCs w:val="0"/>
          <w:sz w:val="16"/>
          <w:szCs w:val="16"/>
        </w:rPr>
        <w:footnoteReference w:id="74"/>
      </w:r>
    </w:p>
    <w:p w14:paraId="66A89E5B" w14:textId="77777777" w:rsidR="008F3162" w:rsidRPr="00C14875" w:rsidRDefault="008F3162" w:rsidP="00406931">
      <w:pPr>
        <w:spacing w:after="0" w:line="276" w:lineRule="auto"/>
        <w:jc w:val="center"/>
        <w:rPr>
          <w:rFonts w:ascii="Calibri" w:hAnsi="Calibri" w:cs="Calibri"/>
        </w:rPr>
      </w:pPr>
      <w:r w:rsidRPr="00C14875">
        <w:rPr>
          <w:rFonts w:ascii="Calibri" w:hAnsi="Calibri" w:cs="Calibri"/>
          <w:noProof/>
        </w:rPr>
        <w:drawing>
          <wp:inline distT="0" distB="0" distL="0" distR="0" wp14:anchorId="3B7D20F2" wp14:editId="4A65AF24">
            <wp:extent cx="4938190" cy="2877562"/>
            <wp:effectExtent l="0" t="0" r="0" b="0"/>
            <wp:docPr id="1971134082" name="Slika 19711340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a:extLst>
                        <a:ext uri="{28A0092B-C50C-407E-A947-70E740481C1C}">
                          <a14:useLocalDpi xmlns:a14="http://schemas.microsoft.com/office/drawing/2010/main" val="0"/>
                        </a:ext>
                      </a:extLst>
                    </a:blip>
                    <a:stretch>
                      <a:fillRect/>
                    </a:stretch>
                  </pic:blipFill>
                  <pic:spPr>
                    <a:xfrm>
                      <a:off x="0" y="0"/>
                      <a:ext cx="4938190" cy="2877562"/>
                    </a:xfrm>
                    <a:prstGeom prst="rect">
                      <a:avLst/>
                    </a:prstGeom>
                  </pic:spPr>
                </pic:pic>
              </a:graphicData>
            </a:graphic>
          </wp:inline>
        </w:drawing>
      </w:r>
    </w:p>
    <w:p w14:paraId="6DCFF900" w14:textId="44516045" w:rsidR="008F3162" w:rsidRPr="004C56B3" w:rsidRDefault="6E4C54CB" w:rsidP="00406931">
      <w:pPr>
        <w:pStyle w:val="Napis"/>
        <w:spacing w:after="0"/>
        <w:jc w:val="center"/>
        <w:rPr>
          <w:rFonts w:ascii="Calibri" w:hAnsi="Calibri" w:cs="Calibri"/>
          <w:b w:val="0"/>
          <w:bCs w:val="0"/>
          <w:sz w:val="16"/>
          <w:szCs w:val="16"/>
        </w:rPr>
      </w:pPr>
      <w:r w:rsidRPr="004C56B3">
        <w:rPr>
          <w:rFonts w:ascii="Calibri" w:hAnsi="Calibri" w:cs="Calibri"/>
          <w:b w:val="0"/>
          <w:bCs w:val="0"/>
          <w:sz w:val="16"/>
          <w:szCs w:val="16"/>
        </w:rPr>
        <w:t>Slika 9: Število psihologov v zdravstveni dejavnosti in kliničnih psihologov nad 67 let starosti do leta 2034.</w:t>
      </w:r>
      <w:r w:rsidR="008F3162" w:rsidRPr="004C56B3">
        <w:rPr>
          <w:rStyle w:val="Sprotnaopomba-sklic"/>
          <w:rFonts w:ascii="Calibri" w:hAnsi="Calibri" w:cs="Calibri"/>
          <w:b w:val="0"/>
          <w:bCs w:val="0"/>
          <w:sz w:val="16"/>
          <w:szCs w:val="16"/>
        </w:rPr>
        <w:footnoteReference w:id="75"/>
      </w:r>
    </w:p>
    <w:p w14:paraId="743C31DA" w14:textId="77777777" w:rsidR="00406931" w:rsidRPr="00406931" w:rsidRDefault="00406931" w:rsidP="00406931"/>
    <w:p w14:paraId="5E905D13" w14:textId="77777777" w:rsidR="008F3162" w:rsidRPr="00406931" w:rsidRDefault="008F3162" w:rsidP="00406931">
      <w:pPr>
        <w:spacing w:after="0" w:line="276" w:lineRule="auto"/>
        <w:jc w:val="center"/>
        <w:rPr>
          <w:rFonts w:ascii="Calibri" w:hAnsi="Calibri" w:cs="Calibri"/>
          <w:sz w:val="20"/>
          <w:szCs w:val="20"/>
        </w:rPr>
      </w:pPr>
      <w:r w:rsidRPr="00406931">
        <w:rPr>
          <w:rFonts w:ascii="Calibri" w:hAnsi="Calibri" w:cs="Calibri"/>
          <w:noProof/>
          <w:sz w:val="20"/>
          <w:szCs w:val="20"/>
        </w:rPr>
        <w:drawing>
          <wp:inline distT="0" distB="0" distL="0" distR="0" wp14:anchorId="39FCE001" wp14:editId="352A5DBB">
            <wp:extent cx="4584592" cy="2755631"/>
            <wp:effectExtent l="0" t="0" r="0" b="0"/>
            <wp:docPr id="1955153488" name="Picture 19551534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
                      <a:extLst>
                        <a:ext uri="{28A0092B-C50C-407E-A947-70E740481C1C}">
                          <a14:useLocalDpi xmlns:a14="http://schemas.microsoft.com/office/drawing/2010/main" val="0"/>
                        </a:ext>
                      </a:extLst>
                    </a:blip>
                    <a:stretch>
                      <a:fillRect/>
                    </a:stretch>
                  </pic:blipFill>
                  <pic:spPr>
                    <a:xfrm>
                      <a:off x="0" y="0"/>
                      <a:ext cx="4584592" cy="2755631"/>
                    </a:xfrm>
                    <a:prstGeom prst="rect">
                      <a:avLst/>
                    </a:prstGeom>
                  </pic:spPr>
                </pic:pic>
              </a:graphicData>
            </a:graphic>
          </wp:inline>
        </w:drawing>
      </w:r>
    </w:p>
    <w:p w14:paraId="634F8747" w14:textId="77777777" w:rsidR="008F3162" w:rsidRPr="004C56B3" w:rsidRDefault="6E4C54CB" w:rsidP="00406931">
      <w:pPr>
        <w:spacing w:after="0" w:line="276" w:lineRule="auto"/>
        <w:jc w:val="center"/>
        <w:rPr>
          <w:sz w:val="16"/>
          <w:szCs w:val="16"/>
        </w:rPr>
      </w:pPr>
      <w:r w:rsidRPr="004C56B3">
        <w:rPr>
          <w:rFonts w:ascii="Calibri" w:hAnsi="Calibri" w:cs="Calibri"/>
          <w:sz w:val="16"/>
          <w:szCs w:val="16"/>
        </w:rPr>
        <w:t>Slika 10: Število neopredeljenih pacientov.</w:t>
      </w:r>
      <w:r w:rsidR="008F3162" w:rsidRPr="004C56B3">
        <w:rPr>
          <w:rStyle w:val="Sprotnaopomba-sklic"/>
          <w:rFonts w:ascii="Calibri" w:hAnsi="Calibri" w:cs="Calibri"/>
          <w:sz w:val="16"/>
          <w:szCs w:val="16"/>
        </w:rPr>
        <w:footnoteReference w:id="76"/>
      </w:r>
    </w:p>
    <w:p w14:paraId="7D05A5C7" w14:textId="77777777" w:rsidR="008F3162" w:rsidRPr="00C14875" w:rsidRDefault="008F3162" w:rsidP="008F3162"/>
    <w:p w14:paraId="5CB5AE37" w14:textId="77777777" w:rsidR="008F3162" w:rsidRPr="00C14875" w:rsidRDefault="008F3162" w:rsidP="00406931">
      <w:pPr>
        <w:spacing w:after="0" w:line="276" w:lineRule="auto"/>
        <w:jc w:val="center"/>
        <w:rPr>
          <w:rFonts w:ascii="Calibri" w:hAnsi="Calibri" w:cs="Calibri"/>
        </w:rPr>
      </w:pPr>
      <w:r w:rsidRPr="00C14875">
        <w:rPr>
          <w:rFonts w:ascii="Calibri" w:hAnsi="Calibri" w:cs="Calibri"/>
          <w:noProof/>
        </w:rPr>
        <w:drawing>
          <wp:inline distT="0" distB="0" distL="0" distR="0" wp14:anchorId="355AA0D5" wp14:editId="70D8D34F">
            <wp:extent cx="4650878" cy="2799197"/>
            <wp:effectExtent l="0" t="0" r="0" b="0"/>
            <wp:docPr id="2144958087" name="Picture 21449580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
                      <a:extLst>
                        <a:ext uri="{28A0092B-C50C-407E-A947-70E740481C1C}">
                          <a14:useLocalDpi xmlns:a14="http://schemas.microsoft.com/office/drawing/2010/main" val="0"/>
                        </a:ext>
                      </a:extLst>
                    </a:blip>
                    <a:stretch>
                      <a:fillRect/>
                    </a:stretch>
                  </pic:blipFill>
                  <pic:spPr>
                    <a:xfrm>
                      <a:off x="0" y="0"/>
                      <a:ext cx="4650878" cy="2799197"/>
                    </a:xfrm>
                    <a:prstGeom prst="rect">
                      <a:avLst/>
                    </a:prstGeom>
                  </pic:spPr>
                </pic:pic>
              </a:graphicData>
            </a:graphic>
          </wp:inline>
        </w:drawing>
      </w:r>
    </w:p>
    <w:p w14:paraId="40E9559D" w14:textId="77777777" w:rsidR="008F3162" w:rsidRPr="004C56B3" w:rsidRDefault="6E4C54CB" w:rsidP="00406931">
      <w:pPr>
        <w:pStyle w:val="Napis"/>
        <w:spacing w:after="0"/>
        <w:jc w:val="center"/>
        <w:rPr>
          <w:rFonts w:ascii="Calibri" w:eastAsia="Aptos" w:hAnsi="Calibri" w:cs="Calibri"/>
          <w:b w:val="0"/>
          <w:bCs w:val="0"/>
          <w:sz w:val="16"/>
          <w:szCs w:val="16"/>
        </w:rPr>
      </w:pPr>
      <w:r w:rsidRPr="004C56B3">
        <w:rPr>
          <w:rFonts w:ascii="Calibri" w:hAnsi="Calibri" w:cs="Calibri"/>
          <w:b w:val="0"/>
          <w:bCs w:val="0"/>
          <w:sz w:val="16"/>
          <w:szCs w:val="16"/>
        </w:rPr>
        <w:t xml:space="preserve">Slika 11: </w:t>
      </w:r>
      <w:r w:rsidRPr="004C56B3">
        <w:rPr>
          <w:rFonts w:ascii="Calibri" w:eastAsia="Aptos" w:hAnsi="Calibri" w:cs="Calibri"/>
          <w:b w:val="0"/>
          <w:bCs w:val="0"/>
          <w:sz w:val="16"/>
          <w:szCs w:val="16"/>
        </w:rPr>
        <w:t>Povprečne čakalne dobe za izbrane storitve.</w:t>
      </w:r>
      <w:r w:rsidR="008F3162" w:rsidRPr="004C56B3">
        <w:rPr>
          <w:rStyle w:val="Sprotnaopomba-sklic"/>
          <w:rFonts w:ascii="Calibri" w:eastAsia="Aptos" w:hAnsi="Calibri" w:cs="Calibri"/>
          <w:b w:val="0"/>
          <w:bCs w:val="0"/>
          <w:sz w:val="16"/>
          <w:szCs w:val="16"/>
        </w:rPr>
        <w:footnoteReference w:id="77"/>
      </w:r>
    </w:p>
    <w:p w14:paraId="52863583" w14:textId="77777777" w:rsidR="008F3162" w:rsidRPr="00C14875" w:rsidRDefault="008F3162" w:rsidP="008F3162">
      <w:pPr>
        <w:rPr>
          <w:rFonts w:ascii="Calibri" w:hAnsi="Calibri" w:cs="Calibri"/>
        </w:rPr>
      </w:pPr>
      <w:r>
        <w:rPr>
          <w:rFonts w:ascii="Calibri" w:hAnsi="Calibri" w:cs="Calibri"/>
        </w:rPr>
        <w:br w:type="page"/>
      </w:r>
    </w:p>
    <w:p w14:paraId="01BFB564" w14:textId="7DA378C7" w:rsidR="008F3162" w:rsidRPr="004C56B3" w:rsidRDefault="6E4C54CB" w:rsidP="00406931">
      <w:pPr>
        <w:pStyle w:val="Napis"/>
        <w:spacing w:after="0"/>
        <w:rPr>
          <w:rFonts w:ascii="Calibri" w:eastAsia="Calibri" w:hAnsi="Calibri" w:cs="Calibri"/>
          <w:b w:val="0"/>
          <w:bCs w:val="0"/>
          <w:sz w:val="16"/>
          <w:szCs w:val="16"/>
        </w:rPr>
      </w:pPr>
      <w:r w:rsidRPr="004C56B3">
        <w:rPr>
          <w:b w:val="0"/>
          <w:bCs w:val="0"/>
          <w:sz w:val="16"/>
          <w:szCs w:val="16"/>
        </w:rPr>
        <w:t>Tabela: Tuji zdravstveni delavci v Sloveniji</w:t>
      </w:r>
      <w:r w:rsidR="008F3162" w:rsidRPr="004C56B3">
        <w:rPr>
          <w:rStyle w:val="Sprotnaopomba-sklic"/>
          <w:rFonts w:ascii="Calibri" w:hAnsi="Calibri" w:cs="Calibri"/>
          <w:b w:val="0"/>
          <w:bCs w:val="0"/>
          <w:sz w:val="16"/>
          <w:szCs w:val="16"/>
        </w:rPr>
        <w:footnoteReference w:id="78"/>
      </w:r>
    </w:p>
    <w:tbl>
      <w:tblPr>
        <w:tblStyle w:val="Tabelamrea"/>
        <w:tblW w:w="0" w:type="auto"/>
        <w:tblLayout w:type="fixed"/>
        <w:tblLook w:val="04A0" w:firstRow="1" w:lastRow="0" w:firstColumn="1" w:lastColumn="0" w:noHBand="0" w:noVBand="1"/>
      </w:tblPr>
      <w:tblGrid>
        <w:gridCol w:w="3840"/>
        <w:gridCol w:w="802"/>
        <w:gridCol w:w="3975"/>
        <w:gridCol w:w="872"/>
      </w:tblGrid>
      <w:tr w:rsidR="008F3162" w:rsidRPr="004E2384" w14:paraId="73E6B125" w14:textId="77777777" w:rsidTr="004E2384">
        <w:trPr>
          <w:trHeight w:val="283"/>
        </w:trPr>
        <w:tc>
          <w:tcPr>
            <w:tcW w:w="3840" w:type="dxa"/>
            <w:tcBorders>
              <w:top w:val="single" w:sz="8" w:space="0" w:color="auto"/>
              <w:left w:val="single" w:sz="8" w:space="0" w:color="auto"/>
              <w:bottom w:val="single" w:sz="8" w:space="0" w:color="auto"/>
              <w:right w:val="single" w:sz="8" w:space="0" w:color="auto"/>
            </w:tcBorders>
            <w:shd w:val="clear" w:color="auto" w:fill="DAE8F8"/>
            <w:tcMar>
              <w:left w:w="108" w:type="dxa"/>
              <w:right w:w="108" w:type="dxa"/>
            </w:tcMar>
          </w:tcPr>
          <w:p w14:paraId="329E65CA" w14:textId="77777777" w:rsidR="008F3162" w:rsidRPr="004E2384" w:rsidRDefault="008F3162" w:rsidP="00406931">
            <w:pPr>
              <w:spacing w:line="276" w:lineRule="auto"/>
              <w:rPr>
                <w:rFonts w:cstheme="minorHAnsi"/>
                <w:b/>
                <w:bCs/>
                <w:sz w:val="20"/>
                <w:szCs w:val="20"/>
              </w:rPr>
            </w:pPr>
            <w:r w:rsidRPr="004E2384">
              <w:rPr>
                <w:rFonts w:cstheme="minorHAnsi"/>
                <w:b/>
                <w:bCs/>
                <w:sz w:val="20"/>
                <w:szCs w:val="20"/>
              </w:rPr>
              <w:t>Poklic</w:t>
            </w:r>
          </w:p>
        </w:tc>
        <w:tc>
          <w:tcPr>
            <w:tcW w:w="802" w:type="dxa"/>
            <w:tcBorders>
              <w:top w:val="single" w:sz="8" w:space="0" w:color="auto"/>
              <w:left w:val="single" w:sz="8" w:space="0" w:color="auto"/>
              <w:bottom w:val="single" w:sz="8" w:space="0" w:color="auto"/>
              <w:right w:val="single" w:sz="8" w:space="0" w:color="auto"/>
            </w:tcBorders>
            <w:shd w:val="clear" w:color="auto" w:fill="DAE8F8"/>
            <w:tcMar>
              <w:left w:w="108" w:type="dxa"/>
              <w:right w:w="108" w:type="dxa"/>
            </w:tcMar>
          </w:tcPr>
          <w:p w14:paraId="01B3D386" w14:textId="77777777" w:rsidR="008F3162" w:rsidRPr="004E2384" w:rsidRDefault="008F3162" w:rsidP="00406931">
            <w:pPr>
              <w:spacing w:line="276" w:lineRule="auto"/>
              <w:rPr>
                <w:rFonts w:cstheme="minorHAnsi"/>
                <w:b/>
                <w:bCs/>
                <w:sz w:val="20"/>
                <w:szCs w:val="20"/>
              </w:rPr>
            </w:pPr>
            <w:r w:rsidRPr="004E2384">
              <w:rPr>
                <w:rFonts w:cstheme="minorHAnsi"/>
                <w:b/>
                <w:bCs/>
                <w:sz w:val="20"/>
                <w:szCs w:val="20"/>
              </w:rPr>
              <w:t>2023</w:t>
            </w:r>
          </w:p>
        </w:tc>
        <w:tc>
          <w:tcPr>
            <w:tcW w:w="3975" w:type="dxa"/>
            <w:tcBorders>
              <w:top w:val="single" w:sz="8" w:space="0" w:color="auto"/>
              <w:left w:val="single" w:sz="8" w:space="0" w:color="auto"/>
              <w:bottom w:val="single" w:sz="8" w:space="0" w:color="auto"/>
              <w:right w:val="single" w:sz="8" w:space="0" w:color="auto"/>
            </w:tcBorders>
            <w:shd w:val="clear" w:color="auto" w:fill="DAE8F8"/>
            <w:tcMar>
              <w:left w:w="108" w:type="dxa"/>
              <w:right w:w="108" w:type="dxa"/>
            </w:tcMar>
          </w:tcPr>
          <w:p w14:paraId="6AC67DB0" w14:textId="77777777" w:rsidR="008F3162" w:rsidRPr="004E2384" w:rsidRDefault="008F3162" w:rsidP="00406931">
            <w:pPr>
              <w:spacing w:line="276" w:lineRule="auto"/>
              <w:rPr>
                <w:rFonts w:cstheme="minorHAnsi"/>
                <w:b/>
                <w:bCs/>
                <w:sz w:val="20"/>
                <w:szCs w:val="20"/>
              </w:rPr>
            </w:pPr>
            <w:r w:rsidRPr="004E2384">
              <w:rPr>
                <w:rFonts w:cstheme="minorHAnsi"/>
                <w:b/>
                <w:bCs/>
                <w:sz w:val="20"/>
                <w:szCs w:val="20"/>
              </w:rPr>
              <w:t>Poklic</w:t>
            </w:r>
          </w:p>
        </w:tc>
        <w:tc>
          <w:tcPr>
            <w:tcW w:w="872" w:type="dxa"/>
            <w:tcBorders>
              <w:top w:val="single" w:sz="8" w:space="0" w:color="auto"/>
              <w:left w:val="single" w:sz="8" w:space="0" w:color="auto"/>
              <w:bottom w:val="single" w:sz="8" w:space="0" w:color="auto"/>
              <w:right w:val="single" w:sz="8" w:space="0" w:color="auto"/>
            </w:tcBorders>
            <w:shd w:val="clear" w:color="auto" w:fill="DAE8F8"/>
            <w:tcMar>
              <w:left w:w="108" w:type="dxa"/>
              <w:right w:w="108" w:type="dxa"/>
            </w:tcMar>
          </w:tcPr>
          <w:p w14:paraId="5BD0CA1D" w14:textId="77777777" w:rsidR="008F3162" w:rsidRPr="004E2384" w:rsidRDefault="008F3162" w:rsidP="00406931">
            <w:pPr>
              <w:spacing w:line="276" w:lineRule="auto"/>
              <w:rPr>
                <w:rFonts w:cstheme="minorHAnsi"/>
                <w:b/>
                <w:bCs/>
                <w:sz w:val="20"/>
                <w:szCs w:val="20"/>
              </w:rPr>
            </w:pPr>
            <w:r w:rsidRPr="004E2384">
              <w:rPr>
                <w:rFonts w:cstheme="minorHAnsi"/>
                <w:b/>
                <w:bCs/>
                <w:sz w:val="20"/>
                <w:szCs w:val="20"/>
              </w:rPr>
              <w:t>2024</w:t>
            </w:r>
          </w:p>
        </w:tc>
      </w:tr>
      <w:tr w:rsidR="008F3162" w:rsidRPr="004E2384" w14:paraId="464D3866" w14:textId="77777777" w:rsidTr="004E2384">
        <w:trPr>
          <w:trHeight w:val="283"/>
        </w:trPr>
        <w:tc>
          <w:tcPr>
            <w:tcW w:w="3840" w:type="dxa"/>
            <w:tcBorders>
              <w:top w:val="single" w:sz="8" w:space="0" w:color="auto"/>
              <w:left w:val="single" w:sz="8" w:space="0" w:color="auto"/>
              <w:bottom w:val="single" w:sz="8" w:space="0" w:color="auto"/>
              <w:right w:val="single" w:sz="8" w:space="0" w:color="auto"/>
            </w:tcBorders>
            <w:tcMar>
              <w:left w:w="108" w:type="dxa"/>
              <w:right w:w="108" w:type="dxa"/>
            </w:tcMar>
          </w:tcPr>
          <w:p w14:paraId="7426C6E2" w14:textId="77777777" w:rsidR="008F3162" w:rsidRPr="004E2384" w:rsidRDefault="008F3162" w:rsidP="00F76F66">
            <w:pPr>
              <w:spacing w:line="276" w:lineRule="auto"/>
              <w:rPr>
                <w:rFonts w:cstheme="minorHAnsi"/>
                <w:sz w:val="20"/>
                <w:szCs w:val="20"/>
              </w:rPr>
            </w:pPr>
            <w:r w:rsidRPr="004E2384">
              <w:rPr>
                <w:rFonts w:cstheme="minorHAnsi"/>
                <w:sz w:val="20"/>
                <w:szCs w:val="20"/>
              </w:rPr>
              <w:t>zdravnik</w:t>
            </w:r>
          </w:p>
        </w:tc>
        <w:tc>
          <w:tcPr>
            <w:tcW w:w="802" w:type="dxa"/>
            <w:tcBorders>
              <w:top w:val="single" w:sz="8" w:space="0" w:color="auto"/>
              <w:left w:val="single" w:sz="8" w:space="0" w:color="auto"/>
              <w:bottom w:val="single" w:sz="8" w:space="0" w:color="auto"/>
              <w:right w:val="single" w:sz="8" w:space="0" w:color="auto"/>
            </w:tcBorders>
            <w:tcMar>
              <w:left w:w="108" w:type="dxa"/>
              <w:right w:w="108" w:type="dxa"/>
            </w:tcMar>
          </w:tcPr>
          <w:p w14:paraId="0EA8C26B" w14:textId="77777777" w:rsidR="008F3162" w:rsidRPr="004E2384" w:rsidRDefault="008F3162" w:rsidP="00F76F66">
            <w:pPr>
              <w:spacing w:line="276" w:lineRule="auto"/>
              <w:rPr>
                <w:rFonts w:cstheme="minorHAnsi"/>
                <w:sz w:val="20"/>
                <w:szCs w:val="20"/>
              </w:rPr>
            </w:pPr>
            <w:r w:rsidRPr="004E2384">
              <w:rPr>
                <w:rFonts w:cstheme="minorHAnsi"/>
                <w:sz w:val="20"/>
                <w:szCs w:val="20"/>
              </w:rPr>
              <w:t>58</w:t>
            </w:r>
          </w:p>
        </w:tc>
        <w:tc>
          <w:tcPr>
            <w:tcW w:w="3975" w:type="dxa"/>
            <w:tcBorders>
              <w:top w:val="single" w:sz="8" w:space="0" w:color="auto"/>
              <w:left w:val="single" w:sz="8" w:space="0" w:color="auto"/>
              <w:bottom w:val="single" w:sz="8" w:space="0" w:color="auto"/>
              <w:right w:val="single" w:sz="8" w:space="0" w:color="auto"/>
            </w:tcBorders>
            <w:tcMar>
              <w:left w:w="108" w:type="dxa"/>
              <w:right w:w="108" w:type="dxa"/>
            </w:tcMar>
          </w:tcPr>
          <w:p w14:paraId="7B372F27" w14:textId="77777777" w:rsidR="008F3162" w:rsidRPr="004E2384" w:rsidRDefault="008F3162" w:rsidP="00F76F66">
            <w:pPr>
              <w:spacing w:line="276" w:lineRule="auto"/>
              <w:rPr>
                <w:rFonts w:cstheme="minorHAnsi"/>
                <w:sz w:val="20"/>
                <w:szCs w:val="20"/>
              </w:rPr>
            </w:pPr>
            <w:r w:rsidRPr="004E2384">
              <w:rPr>
                <w:rFonts w:cstheme="minorHAnsi"/>
                <w:sz w:val="20"/>
                <w:szCs w:val="20"/>
              </w:rPr>
              <w:t>zdravnik</w:t>
            </w:r>
          </w:p>
        </w:tc>
        <w:tc>
          <w:tcPr>
            <w:tcW w:w="872" w:type="dxa"/>
            <w:tcBorders>
              <w:top w:val="single" w:sz="8" w:space="0" w:color="auto"/>
              <w:left w:val="single" w:sz="8" w:space="0" w:color="auto"/>
              <w:bottom w:val="single" w:sz="8" w:space="0" w:color="auto"/>
              <w:right w:val="single" w:sz="8" w:space="0" w:color="auto"/>
            </w:tcBorders>
            <w:tcMar>
              <w:left w:w="108" w:type="dxa"/>
              <w:right w:w="108" w:type="dxa"/>
            </w:tcMar>
          </w:tcPr>
          <w:p w14:paraId="0F18D26C" w14:textId="77777777" w:rsidR="008F3162" w:rsidRPr="004E2384" w:rsidRDefault="008F3162" w:rsidP="00F76F66">
            <w:pPr>
              <w:spacing w:line="276" w:lineRule="auto"/>
              <w:rPr>
                <w:rFonts w:cstheme="minorHAnsi"/>
                <w:sz w:val="20"/>
                <w:szCs w:val="20"/>
              </w:rPr>
            </w:pPr>
            <w:r w:rsidRPr="004E2384">
              <w:rPr>
                <w:rFonts w:cstheme="minorHAnsi"/>
                <w:sz w:val="20"/>
                <w:szCs w:val="20"/>
              </w:rPr>
              <w:t>69</w:t>
            </w:r>
          </w:p>
        </w:tc>
      </w:tr>
      <w:tr w:rsidR="008F3162" w:rsidRPr="004E2384" w14:paraId="57A8C6E7" w14:textId="77777777" w:rsidTr="004E2384">
        <w:trPr>
          <w:trHeight w:val="283"/>
        </w:trPr>
        <w:tc>
          <w:tcPr>
            <w:tcW w:w="3840" w:type="dxa"/>
            <w:tcBorders>
              <w:top w:val="single" w:sz="8" w:space="0" w:color="auto"/>
              <w:left w:val="single" w:sz="8" w:space="0" w:color="auto"/>
              <w:bottom w:val="single" w:sz="8" w:space="0" w:color="auto"/>
              <w:right w:val="single" w:sz="8" w:space="0" w:color="auto"/>
            </w:tcBorders>
            <w:tcMar>
              <w:left w:w="108" w:type="dxa"/>
              <w:right w:w="108" w:type="dxa"/>
            </w:tcMar>
          </w:tcPr>
          <w:p w14:paraId="1B797F9E" w14:textId="77777777" w:rsidR="008F3162" w:rsidRPr="004E2384" w:rsidRDefault="008F3162" w:rsidP="00F76F66">
            <w:pPr>
              <w:spacing w:line="276" w:lineRule="auto"/>
              <w:rPr>
                <w:rFonts w:cstheme="minorHAnsi"/>
                <w:sz w:val="20"/>
                <w:szCs w:val="20"/>
              </w:rPr>
            </w:pPr>
            <w:r w:rsidRPr="004E2384">
              <w:rPr>
                <w:rFonts w:cstheme="minorHAnsi"/>
                <w:sz w:val="20"/>
                <w:szCs w:val="20"/>
              </w:rPr>
              <w:t>doktor dentalne medicine</w:t>
            </w:r>
          </w:p>
        </w:tc>
        <w:tc>
          <w:tcPr>
            <w:tcW w:w="802" w:type="dxa"/>
            <w:tcBorders>
              <w:top w:val="single" w:sz="8" w:space="0" w:color="auto"/>
              <w:left w:val="single" w:sz="8" w:space="0" w:color="auto"/>
              <w:bottom w:val="single" w:sz="8" w:space="0" w:color="auto"/>
              <w:right w:val="single" w:sz="8" w:space="0" w:color="auto"/>
            </w:tcBorders>
            <w:tcMar>
              <w:left w:w="108" w:type="dxa"/>
              <w:right w:w="108" w:type="dxa"/>
            </w:tcMar>
          </w:tcPr>
          <w:p w14:paraId="1F218CB8" w14:textId="77777777" w:rsidR="008F3162" w:rsidRPr="004E2384" w:rsidRDefault="008F3162" w:rsidP="00F76F66">
            <w:pPr>
              <w:spacing w:line="276" w:lineRule="auto"/>
              <w:rPr>
                <w:rFonts w:cstheme="minorHAnsi"/>
                <w:sz w:val="20"/>
                <w:szCs w:val="20"/>
              </w:rPr>
            </w:pPr>
            <w:r w:rsidRPr="004E2384">
              <w:rPr>
                <w:rFonts w:cstheme="minorHAnsi"/>
                <w:sz w:val="20"/>
                <w:szCs w:val="20"/>
              </w:rPr>
              <w:t>28</w:t>
            </w:r>
          </w:p>
        </w:tc>
        <w:tc>
          <w:tcPr>
            <w:tcW w:w="3975" w:type="dxa"/>
            <w:tcBorders>
              <w:top w:val="single" w:sz="8" w:space="0" w:color="auto"/>
              <w:left w:val="single" w:sz="8" w:space="0" w:color="auto"/>
              <w:bottom w:val="single" w:sz="8" w:space="0" w:color="auto"/>
              <w:right w:val="single" w:sz="8" w:space="0" w:color="auto"/>
            </w:tcBorders>
            <w:tcMar>
              <w:left w:w="108" w:type="dxa"/>
              <w:right w:w="108" w:type="dxa"/>
            </w:tcMar>
          </w:tcPr>
          <w:p w14:paraId="65202AC9" w14:textId="77777777" w:rsidR="008F3162" w:rsidRPr="004E2384" w:rsidRDefault="008F3162" w:rsidP="00F76F66">
            <w:pPr>
              <w:spacing w:line="276" w:lineRule="auto"/>
              <w:rPr>
                <w:rFonts w:cstheme="minorHAnsi"/>
                <w:sz w:val="20"/>
                <w:szCs w:val="20"/>
              </w:rPr>
            </w:pPr>
            <w:r w:rsidRPr="004E2384">
              <w:rPr>
                <w:rFonts w:cstheme="minorHAnsi"/>
                <w:sz w:val="20"/>
                <w:szCs w:val="20"/>
              </w:rPr>
              <w:t>doktor dentalne medicine</w:t>
            </w:r>
          </w:p>
        </w:tc>
        <w:tc>
          <w:tcPr>
            <w:tcW w:w="872" w:type="dxa"/>
            <w:tcBorders>
              <w:top w:val="single" w:sz="8" w:space="0" w:color="auto"/>
              <w:left w:val="single" w:sz="8" w:space="0" w:color="auto"/>
              <w:bottom w:val="single" w:sz="8" w:space="0" w:color="auto"/>
              <w:right w:val="single" w:sz="8" w:space="0" w:color="auto"/>
            </w:tcBorders>
            <w:tcMar>
              <w:left w:w="108" w:type="dxa"/>
              <w:right w:w="108" w:type="dxa"/>
            </w:tcMar>
          </w:tcPr>
          <w:p w14:paraId="1E1646D9" w14:textId="77777777" w:rsidR="008F3162" w:rsidRPr="004E2384" w:rsidRDefault="008F3162" w:rsidP="00F76F66">
            <w:pPr>
              <w:spacing w:line="276" w:lineRule="auto"/>
              <w:rPr>
                <w:rFonts w:cstheme="minorHAnsi"/>
                <w:sz w:val="20"/>
                <w:szCs w:val="20"/>
              </w:rPr>
            </w:pPr>
            <w:r w:rsidRPr="004E2384">
              <w:rPr>
                <w:rFonts w:cstheme="minorHAnsi"/>
                <w:sz w:val="20"/>
                <w:szCs w:val="20"/>
              </w:rPr>
              <w:t>18</w:t>
            </w:r>
          </w:p>
        </w:tc>
      </w:tr>
      <w:tr w:rsidR="008F3162" w:rsidRPr="004E2384" w14:paraId="7ECEDC97" w14:textId="77777777" w:rsidTr="004E2384">
        <w:trPr>
          <w:trHeight w:val="283"/>
        </w:trPr>
        <w:tc>
          <w:tcPr>
            <w:tcW w:w="3840" w:type="dxa"/>
            <w:tcBorders>
              <w:top w:val="single" w:sz="8" w:space="0" w:color="auto"/>
              <w:left w:val="single" w:sz="8" w:space="0" w:color="auto"/>
              <w:bottom w:val="single" w:sz="8" w:space="0" w:color="auto"/>
              <w:right w:val="single" w:sz="8" w:space="0" w:color="auto"/>
            </w:tcBorders>
            <w:tcMar>
              <w:left w:w="108" w:type="dxa"/>
              <w:right w:w="108" w:type="dxa"/>
            </w:tcMar>
          </w:tcPr>
          <w:p w14:paraId="00E35E1E" w14:textId="77777777" w:rsidR="008F3162" w:rsidRPr="004E2384" w:rsidRDefault="008F3162" w:rsidP="00F76F66">
            <w:pPr>
              <w:spacing w:line="276" w:lineRule="auto"/>
              <w:rPr>
                <w:rFonts w:cstheme="minorHAnsi"/>
                <w:sz w:val="20"/>
                <w:szCs w:val="20"/>
              </w:rPr>
            </w:pPr>
            <w:r w:rsidRPr="004E2384">
              <w:rPr>
                <w:rFonts w:cstheme="minorHAnsi"/>
                <w:sz w:val="20"/>
                <w:szCs w:val="20"/>
              </w:rPr>
              <w:t>specialist družinske medicine</w:t>
            </w:r>
          </w:p>
        </w:tc>
        <w:tc>
          <w:tcPr>
            <w:tcW w:w="802" w:type="dxa"/>
            <w:tcBorders>
              <w:top w:val="single" w:sz="8" w:space="0" w:color="auto"/>
              <w:left w:val="single" w:sz="8" w:space="0" w:color="auto"/>
              <w:bottom w:val="single" w:sz="8" w:space="0" w:color="auto"/>
              <w:right w:val="single" w:sz="8" w:space="0" w:color="auto"/>
            </w:tcBorders>
            <w:tcMar>
              <w:left w:w="108" w:type="dxa"/>
              <w:right w:w="108" w:type="dxa"/>
            </w:tcMar>
          </w:tcPr>
          <w:p w14:paraId="2D9E6257" w14:textId="77777777" w:rsidR="008F3162" w:rsidRPr="004E2384" w:rsidRDefault="008F3162" w:rsidP="00F76F66">
            <w:pPr>
              <w:spacing w:line="276" w:lineRule="auto"/>
              <w:rPr>
                <w:rFonts w:cstheme="minorHAnsi"/>
                <w:sz w:val="20"/>
                <w:szCs w:val="20"/>
              </w:rPr>
            </w:pPr>
            <w:r w:rsidRPr="004E2384">
              <w:rPr>
                <w:rFonts w:cstheme="minorHAnsi"/>
                <w:sz w:val="20"/>
                <w:szCs w:val="20"/>
              </w:rPr>
              <w:t>2</w:t>
            </w:r>
          </w:p>
        </w:tc>
        <w:tc>
          <w:tcPr>
            <w:tcW w:w="3975" w:type="dxa"/>
            <w:tcBorders>
              <w:top w:val="single" w:sz="8" w:space="0" w:color="auto"/>
              <w:left w:val="single" w:sz="8" w:space="0" w:color="auto"/>
              <w:bottom w:val="single" w:sz="8" w:space="0" w:color="auto"/>
              <w:right w:val="single" w:sz="8" w:space="0" w:color="auto"/>
            </w:tcBorders>
            <w:tcMar>
              <w:left w:w="108" w:type="dxa"/>
              <w:right w:w="108" w:type="dxa"/>
            </w:tcMar>
          </w:tcPr>
          <w:p w14:paraId="302F7B59" w14:textId="77777777" w:rsidR="008F3162" w:rsidRPr="004E2384" w:rsidRDefault="008F3162" w:rsidP="00F76F66">
            <w:pPr>
              <w:spacing w:line="276" w:lineRule="auto"/>
              <w:rPr>
                <w:rFonts w:cstheme="minorHAnsi"/>
                <w:sz w:val="20"/>
                <w:szCs w:val="20"/>
              </w:rPr>
            </w:pPr>
            <w:r w:rsidRPr="004E2384">
              <w:rPr>
                <w:rFonts w:cstheme="minorHAnsi"/>
                <w:sz w:val="20"/>
                <w:szCs w:val="20"/>
              </w:rPr>
              <w:t>specialist družinske medicine</w:t>
            </w:r>
          </w:p>
        </w:tc>
        <w:tc>
          <w:tcPr>
            <w:tcW w:w="872" w:type="dxa"/>
            <w:tcBorders>
              <w:top w:val="single" w:sz="8" w:space="0" w:color="auto"/>
              <w:left w:val="single" w:sz="8" w:space="0" w:color="auto"/>
              <w:bottom w:val="single" w:sz="8" w:space="0" w:color="auto"/>
              <w:right w:val="single" w:sz="8" w:space="0" w:color="auto"/>
            </w:tcBorders>
            <w:tcMar>
              <w:left w:w="108" w:type="dxa"/>
              <w:right w:w="108" w:type="dxa"/>
            </w:tcMar>
          </w:tcPr>
          <w:p w14:paraId="289BDF36" w14:textId="77777777" w:rsidR="008F3162" w:rsidRPr="004E2384" w:rsidRDefault="008F3162" w:rsidP="00F76F66">
            <w:pPr>
              <w:spacing w:line="276" w:lineRule="auto"/>
              <w:rPr>
                <w:rFonts w:cstheme="minorHAnsi"/>
                <w:sz w:val="20"/>
                <w:szCs w:val="20"/>
              </w:rPr>
            </w:pPr>
            <w:r w:rsidRPr="004E2384">
              <w:rPr>
                <w:rFonts w:cstheme="minorHAnsi"/>
                <w:sz w:val="20"/>
                <w:szCs w:val="20"/>
              </w:rPr>
              <w:t>8</w:t>
            </w:r>
          </w:p>
        </w:tc>
      </w:tr>
      <w:tr w:rsidR="008F3162" w:rsidRPr="004E2384" w14:paraId="496C1BB9" w14:textId="77777777" w:rsidTr="004E2384">
        <w:trPr>
          <w:trHeight w:val="283"/>
        </w:trPr>
        <w:tc>
          <w:tcPr>
            <w:tcW w:w="3840" w:type="dxa"/>
            <w:tcBorders>
              <w:top w:val="single" w:sz="8" w:space="0" w:color="auto"/>
              <w:left w:val="single" w:sz="8" w:space="0" w:color="auto"/>
              <w:bottom w:val="single" w:sz="8" w:space="0" w:color="auto"/>
              <w:right w:val="single" w:sz="8" w:space="0" w:color="auto"/>
            </w:tcBorders>
            <w:tcMar>
              <w:left w:w="108" w:type="dxa"/>
              <w:right w:w="108" w:type="dxa"/>
            </w:tcMar>
          </w:tcPr>
          <w:p w14:paraId="60F1775D" w14:textId="77777777" w:rsidR="008F3162" w:rsidRPr="004E2384" w:rsidRDefault="008F3162" w:rsidP="00F76F66">
            <w:pPr>
              <w:spacing w:line="276" w:lineRule="auto"/>
              <w:rPr>
                <w:rFonts w:cstheme="minorHAnsi"/>
                <w:sz w:val="20"/>
                <w:szCs w:val="20"/>
              </w:rPr>
            </w:pPr>
            <w:r w:rsidRPr="004E2384">
              <w:rPr>
                <w:rFonts w:cstheme="minorHAnsi"/>
                <w:sz w:val="20"/>
                <w:szCs w:val="20"/>
              </w:rPr>
              <w:t>specialist pediatrije</w:t>
            </w:r>
          </w:p>
        </w:tc>
        <w:tc>
          <w:tcPr>
            <w:tcW w:w="802" w:type="dxa"/>
            <w:tcBorders>
              <w:top w:val="single" w:sz="8" w:space="0" w:color="auto"/>
              <w:left w:val="single" w:sz="8" w:space="0" w:color="auto"/>
              <w:bottom w:val="single" w:sz="8" w:space="0" w:color="auto"/>
              <w:right w:val="single" w:sz="8" w:space="0" w:color="auto"/>
            </w:tcBorders>
            <w:tcMar>
              <w:left w:w="108" w:type="dxa"/>
              <w:right w:w="108" w:type="dxa"/>
            </w:tcMar>
          </w:tcPr>
          <w:p w14:paraId="2A7D1F9A" w14:textId="77777777" w:rsidR="008F3162" w:rsidRPr="004E2384" w:rsidRDefault="008F3162" w:rsidP="00F76F66">
            <w:pPr>
              <w:spacing w:line="276" w:lineRule="auto"/>
              <w:rPr>
                <w:rFonts w:cstheme="minorHAnsi"/>
                <w:sz w:val="20"/>
                <w:szCs w:val="20"/>
              </w:rPr>
            </w:pPr>
            <w:r w:rsidRPr="004E2384">
              <w:rPr>
                <w:rFonts w:cstheme="minorHAnsi"/>
                <w:sz w:val="20"/>
                <w:szCs w:val="20"/>
              </w:rPr>
              <w:t>5</w:t>
            </w:r>
          </w:p>
        </w:tc>
        <w:tc>
          <w:tcPr>
            <w:tcW w:w="3975" w:type="dxa"/>
            <w:tcBorders>
              <w:top w:val="single" w:sz="8" w:space="0" w:color="auto"/>
              <w:left w:val="single" w:sz="8" w:space="0" w:color="auto"/>
              <w:bottom w:val="single" w:sz="8" w:space="0" w:color="auto"/>
              <w:right w:val="single" w:sz="8" w:space="0" w:color="auto"/>
            </w:tcBorders>
            <w:tcMar>
              <w:left w:w="108" w:type="dxa"/>
              <w:right w:w="108" w:type="dxa"/>
            </w:tcMar>
          </w:tcPr>
          <w:p w14:paraId="1D32113E" w14:textId="77777777" w:rsidR="008F3162" w:rsidRPr="004E2384" w:rsidRDefault="008F3162" w:rsidP="00F76F66">
            <w:pPr>
              <w:spacing w:line="276" w:lineRule="auto"/>
              <w:rPr>
                <w:rFonts w:cstheme="minorHAnsi"/>
                <w:sz w:val="20"/>
                <w:szCs w:val="20"/>
              </w:rPr>
            </w:pPr>
            <w:r w:rsidRPr="004E2384">
              <w:rPr>
                <w:rFonts w:cstheme="minorHAnsi"/>
                <w:sz w:val="20"/>
                <w:szCs w:val="20"/>
              </w:rPr>
              <w:t>specialist pediatrije</w:t>
            </w:r>
          </w:p>
        </w:tc>
        <w:tc>
          <w:tcPr>
            <w:tcW w:w="872" w:type="dxa"/>
            <w:tcBorders>
              <w:top w:val="single" w:sz="8" w:space="0" w:color="auto"/>
              <w:left w:val="single" w:sz="8" w:space="0" w:color="auto"/>
              <w:bottom w:val="single" w:sz="8" w:space="0" w:color="auto"/>
              <w:right w:val="single" w:sz="8" w:space="0" w:color="auto"/>
            </w:tcBorders>
            <w:tcMar>
              <w:left w:w="108" w:type="dxa"/>
              <w:right w:w="108" w:type="dxa"/>
            </w:tcMar>
          </w:tcPr>
          <w:p w14:paraId="24CC3724" w14:textId="77777777" w:rsidR="008F3162" w:rsidRPr="004E2384" w:rsidRDefault="008F3162" w:rsidP="00F76F66">
            <w:pPr>
              <w:spacing w:line="276" w:lineRule="auto"/>
              <w:rPr>
                <w:rFonts w:cstheme="minorHAnsi"/>
                <w:sz w:val="20"/>
                <w:szCs w:val="20"/>
              </w:rPr>
            </w:pPr>
            <w:r w:rsidRPr="004E2384">
              <w:rPr>
                <w:rFonts w:cstheme="minorHAnsi"/>
                <w:sz w:val="20"/>
                <w:szCs w:val="20"/>
              </w:rPr>
              <w:t>4</w:t>
            </w:r>
          </w:p>
        </w:tc>
      </w:tr>
      <w:tr w:rsidR="008F3162" w:rsidRPr="004E2384" w14:paraId="60D4D444" w14:textId="77777777" w:rsidTr="004E2384">
        <w:trPr>
          <w:trHeight w:val="283"/>
        </w:trPr>
        <w:tc>
          <w:tcPr>
            <w:tcW w:w="3840" w:type="dxa"/>
            <w:tcBorders>
              <w:top w:val="single" w:sz="8" w:space="0" w:color="auto"/>
              <w:left w:val="single" w:sz="8" w:space="0" w:color="auto"/>
              <w:bottom w:val="single" w:sz="8" w:space="0" w:color="auto"/>
              <w:right w:val="single" w:sz="8" w:space="0" w:color="auto"/>
            </w:tcBorders>
            <w:tcMar>
              <w:left w:w="108" w:type="dxa"/>
              <w:right w:w="108" w:type="dxa"/>
            </w:tcMar>
          </w:tcPr>
          <w:p w14:paraId="53705229" w14:textId="77777777" w:rsidR="008F3162" w:rsidRPr="004E2384" w:rsidRDefault="008F3162" w:rsidP="00F76F66">
            <w:pPr>
              <w:spacing w:line="276" w:lineRule="auto"/>
              <w:rPr>
                <w:rFonts w:cstheme="minorHAnsi"/>
                <w:sz w:val="20"/>
                <w:szCs w:val="20"/>
              </w:rPr>
            </w:pPr>
            <w:r w:rsidRPr="004E2384">
              <w:rPr>
                <w:rFonts w:cstheme="minorHAnsi"/>
                <w:sz w:val="20"/>
                <w:szCs w:val="20"/>
              </w:rPr>
              <w:t>specialist interne medicine</w:t>
            </w:r>
          </w:p>
        </w:tc>
        <w:tc>
          <w:tcPr>
            <w:tcW w:w="802" w:type="dxa"/>
            <w:tcBorders>
              <w:top w:val="single" w:sz="8" w:space="0" w:color="auto"/>
              <w:left w:val="single" w:sz="8" w:space="0" w:color="auto"/>
              <w:bottom w:val="single" w:sz="8" w:space="0" w:color="auto"/>
              <w:right w:val="single" w:sz="8" w:space="0" w:color="auto"/>
            </w:tcBorders>
            <w:tcMar>
              <w:left w:w="108" w:type="dxa"/>
              <w:right w:w="108" w:type="dxa"/>
            </w:tcMar>
          </w:tcPr>
          <w:p w14:paraId="170CD373" w14:textId="77777777" w:rsidR="008F3162" w:rsidRPr="004E2384" w:rsidRDefault="008F3162" w:rsidP="00F76F66">
            <w:pPr>
              <w:spacing w:line="276" w:lineRule="auto"/>
              <w:rPr>
                <w:rFonts w:cstheme="minorHAnsi"/>
                <w:sz w:val="20"/>
                <w:szCs w:val="20"/>
              </w:rPr>
            </w:pPr>
            <w:r w:rsidRPr="004E2384">
              <w:rPr>
                <w:rFonts w:cstheme="minorHAnsi"/>
                <w:sz w:val="20"/>
                <w:szCs w:val="20"/>
              </w:rPr>
              <w:t>3</w:t>
            </w:r>
          </w:p>
        </w:tc>
        <w:tc>
          <w:tcPr>
            <w:tcW w:w="3975" w:type="dxa"/>
            <w:tcBorders>
              <w:top w:val="single" w:sz="8" w:space="0" w:color="auto"/>
              <w:left w:val="single" w:sz="8" w:space="0" w:color="auto"/>
              <w:bottom w:val="single" w:sz="8" w:space="0" w:color="auto"/>
              <w:right w:val="single" w:sz="8" w:space="0" w:color="auto"/>
            </w:tcBorders>
            <w:tcMar>
              <w:left w:w="108" w:type="dxa"/>
              <w:right w:w="108" w:type="dxa"/>
            </w:tcMar>
          </w:tcPr>
          <w:p w14:paraId="6218B379" w14:textId="77777777" w:rsidR="008F3162" w:rsidRPr="004E2384" w:rsidRDefault="008F3162" w:rsidP="00F76F66">
            <w:pPr>
              <w:spacing w:line="276" w:lineRule="auto"/>
              <w:rPr>
                <w:rFonts w:cstheme="minorHAnsi"/>
                <w:sz w:val="20"/>
                <w:szCs w:val="20"/>
              </w:rPr>
            </w:pPr>
            <w:r w:rsidRPr="004E2384">
              <w:rPr>
                <w:rFonts w:cstheme="minorHAnsi"/>
                <w:sz w:val="20"/>
                <w:szCs w:val="20"/>
              </w:rPr>
              <w:t xml:space="preserve">specialist anesteziolog in </w:t>
            </w:r>
            <w:proofErr w:type="spellStart"/>
            <w:r w:rsidRPr="004E2384">
              <w:rPr>
                <w:rFonts w:cstheme="minorHAnsi"/>
                <w:sz w:val="20"/>
                <w:szCs w:val="20"/>
              </w:rPr>
              <w:t>reanimatolog</w:t>
            </w:r>
            <w:proofErr w:type="spellEnd"/>
          </w:p>
        </w:tc>
        <w:tc>
          <w:tcPr>
            <w:tcW w:w="872" w:type="dxa"/>
            <w:tcBorders>
              <w:top w:val="single" w:sz="8" w:space="0" w:color="auto"/>
              <w:left w:val="single" w:sz="8" w:space="0" w:color="auto"/>
              <w:bottom w:val="single" w:sz="8" w:space="0" w:color="auto"/>
              <w:right w:val="single" w:sz="8" w:space="0" w:color="auto"/>
            </w:tcBorders>
            <w:tcMar>
              <w:left w:w="108" w:type="dxa"/>
              <w:right w:w="108" w:type="dxa"/>
            </w:tcMar>
          </w:tcPr>
          <w:p w14:paraId="68AA1AD9" w14:textId="77777777" w:rsidR="008F3162" w:rsidRPr="004E2384" w:rsidRDefault="008F3162" w:rsidP="00F76F66">
            <w:pPr>
              <w:spacing w:line="276" w:lineRule="auto"/>
              <w:rPr>
                <w:rFonts w:cstheme="minorHAnsi"/>
                <w:sz w:val="20"/>
                <w:szCs w:val="20"/>
              </w:rPr>
            </w:pPr>
            <w:r w:rsidRPr="004E2384">
              <w:rPr>
                <w:rFonts w:cstheme="minorHAnsi"/>
                <w:sz w:val="20"/>
                <w:szCs w:val="20"/>
              </w:rPr>
              <w:t>2</w:t>
            </w:r>
          </w:p>
        </w:tc>
      </w:tr>
      <w:tr w:rsidR="008F3162" w:rsidRPr="004E2384" w14:paraId="5FB3FFBF" w14:textId="77777777" w:rsidTr="004E2384">
        <w:trPr>
          <w:trHeight w:val="283"/>
        </w:trPr>
        <w:tc>
          <w:tcPr>
            <w:tcW w:w="3840" w:type="dxa"/>
            <w:tcBorders>
              <w:top w:val="single" w:sz="8" w:space="0" w:color="auto"/>
              <w:left w:val="single" w:sz="8" w:space="0" w:color="auto"/>
              <w:bottom w:val="single" w:sz="8" w:space="0" w:color="auto"/>
              <w:right w:val="single" w:sz="8" w:space="0" w:color="auto"/>
            </w:tcBorders>
            <w:tcMar>
              <w:left w:w="108" w:type="dxa"/>
              <w:right w:w="108" w:type="dxa"/>
            </w:tcMar>
          </w:tcPr>
          <w:p w14:paraId="5FE021F2" w14:textId="77777777" w:rsidR="008F3162" w:rsidRPr="004E2384" w:rsidRDefault="008F3162" w:rsidP="00F76F66">
            <w:pPr>
              <w:spacing w:line="276" w:lineRule="auto"/>
              <w:rPr>
                <w:rFonts w:cstheme="minorHAnsi"/>
                <w:sz w:val="20"/>
                <w:szCs w:val="20"/>
              </w:rPr>
            </w:pPr>
            <w:r w:rsidRPr="004E2384">
              <w:rPr>
                <w:rFonts w:cstheme="minorHAnsi"/>
                <w:sz w:val="20"/>
                <w:szCs w:val="20"/>
              </w:rPr>
              <w:t>specialist dermatovenerologije</w:t>
            </w:r>
          </w:p>
        </w:tc>
        <w:tc>
          <w:tcPr>
            <w:tcW w:w="802" w:type="dxa"/>
            <w:tcBorders>
              <w:top w:val="single" w:sz="8" w:space="0" w:color="auto"/>
              <w:left w:val="single" w:sz="8" w:space="0" w:color="auto"/>
              <w:bottom w:val="single" w:sz="8" w:space="0" w:color="auto"/>
              <w:right w:val="single" w:sz="8" w:space="0" w:color="auto"/>
            </w:tcBorders>
            <w:tcMar>
              <w:left w:w="108" w:type="dxa"/>
              <w:right w:w="108" w:type="dxa"/>
            </w:tcMar>
          </w:tcPr>
          <w:p w14:paraId="34833AAC" w14:textId="77777777" w:rsidR="008F3162" w:rsidRPr="004E2384" w:rsidRDefault="008F3162" w:rsidP="00F76F66">
            <w:pPr>
              <w:spacing w:line="276" w:lineRule="auto"/>
              <w:rPr>
                <w:rFonts w:cstheme="minorHAnsi"/>
                <w:sz w:val="20"/>
                <w:szCs w:val="20"/>
              </w:rPr>
            </w:pPr>
            <w:r w:rsidRPr="004E2384">
              <w:rPr>
                <w:rFonts w:cstheme="minorHAnsi"/>
                <w:sz w:val="20"/>
                <w:szCs w:val="20"/>
              </w:rPr>
              <w:t>1</w:t>
            </w:r>
          </w:p>
        </w:tc>
        <w:tc>
          <w:tcPr>
            <w:tcW w:w="3975" w:type="dxa"/>
            <w:tcBorders>
              <w:top w:val="single" w:sz="8" w:space="0" w:color="auto"/>
              <w:left w:val="single" w:sz="8" w:space="0" w:color="auto"/>
              <w:bottom w:val="single" w:sz="8" w:space="0" w:color="auto"/>
              <w:right w:val="single" w:sz="8" w:space="0" w:color="auto"/>
            </w:tcBorders>
            <w:tcMar>
              <w:left w:w="108" w:type="dxa"/>
              <w:right w:w="108" w:type="dxa"/>
            </w:tcMar>
          </w:tcPr>
          <w:p w14:paraId="296EB8B2" w14:textId="77777777" w:rsidR="008F3162" w:rsidRPr="004E2384" w:rsidRDefault="008F3162" w:rsidP="00F76F66">
            <w:pPr>
              <w:spacing w:line="276" w:lineRule="auto"/>
              <w:rPr>
                <w:rFonts w:cstheme="minorHAnsi"/>
                <w:sz w:val="20"/>
                <w:szCs w:val="20"/>
              </w:rPr>
            </w:pPr>
            <w:r w:rsidRPr="004E2384">
              <w:rPr>
                <w:rFonts w:cstheme="minorHAnsi"/>
                <w:sz w:val="20"/>
                <w:szCs w:val="20"/>
              </w:rPr>
              <w:t>specialist interne medicine</w:t>
            </w:r>
          </w:p>
        </w:tc>
        <w:tc>
          <w:tcPr>
            <w:tcW w:w="872" w:type="dxa"/>
            <w:tcBorders>
              <w:top w:val="single" w:sz="8" w:space="0" w:color="auto"/>
              <w:left w:val="single" w:sz="8" w:space="0" w:color="auto"/>
              <w:bottom w:val="single" w:sz="8" w:space="0" w:color="auto"/>
              <w:right w:val="single" w:sz="8" w:space="0" w:color="auto"/>
            </w:tcBorders>
            <w:tcMar>
              <w:left w:w="108" w:type="dxa"/>
              <w:right w:w="108" w:type="dxa"/>
            </w:tcMar>
          </w:tcPr>
          <w:p w14:paraId="17B040D6" w14:textId="77777777" w:rsidR="008F3162" w:rsidRPr="004E2384" w:rsidRDefault="008F3162" w:rsidP="00F76F66">
            <w:pPr>
              <w:spacing w:line="276" w:lineRule="auto"/>
              <w:rPr>
                <w:rFonts w:cstheme="minorHAnsi"/>
                <w:sz w:val="20"/>
                <w:szCs w:val="20"/>
              </w:rPr>
            </w:pPr>
            <w:r w:rsidRPr="004E2384">
              <w:rPr>
                <w:rFonts w:cstheme="minorHAnsi"/>
                <w:sz w:val="20"/>
                <w:szCs w:val="20"/>
              </w:rPr>
              <w:t>5</w:t>
            </w:r>
          </w:p>
        </w:tc>
      </w:tr>
      <w:tr w:rsidR="008F3162" w:rsidRPr="004E2384" w14:paraId="49C3B58C" w14:textId="77777777" w:rsidTr="004E2384">
        <w:trPr>
          <w:trHeight w:val="283"/>
        </w:trPr>
        <w:tc>
          <w:tcPr>
            <w:tcW w:w="3840" w:type="dxa"/>
            <w:tcBorders>
              <w:top w:val="single" w:sz="8" w:space="0" w:color="auto"/>
              <w:left w:val="single" w:sz="8" w:space="0" w:color="auto"/>
              <w:bottom w:val="single" w:sz="8" w:space="0" w:color="auto"/>
              <w:right w:val="single" w:sz="8" w:space="0" w:color="auto"/>
            </w:tcBorders>
            <w:tcMar>
              <w:left w:w="108" w:type="dxa"/>
              <w:right w:w="108" w:type="dxa"/>
            </w:tcMar>
          </w:tcPr>
          <w:p w14:paraId="17673076" w14:textId="77777777" w:rsidR="008F3162" w:rsidRPr="004E2384" w:rsidRDefault="008F3162" w:rsidP="00F76F66">
            <w:pPr>
              <w:spacing w:line="276" w:lineRule="auto"/>
              <w:rPr>
                <w:rFonts w:cstheme="minorHAnsi"/>
                <w:sz w:val="20"/>
                <w:szCs w:val="20"/>
              </w:rPr>
            </w:pPr>
            <w:r w:rsidRPr="004E2384">
              <w:rPr>
                <w:rFonts w:cstheme="minorHAnsi"/>
                <w:sz w:val="20"/>
                <w:szCs w:val="20"/>
              </w:rPr>
              <w:t>specialist splošne kirurgije</w:t>
            </w:r>
          </w:p>
        </w:tc>
        <w:tc>
          <w:tcPr>
            <w:tcW w:w="802" w:type="dxa"/>
            <w:tcBorders>
              <w:top w:val="single" w:sz="8" w:space="0" w:color="auto"/>
              <w:left w:val="single" w:sz="8" w:space="0" w:color="auto"/>
              <w:bottom w:val="single" w:sz="8" w:space="0" w:color="auto"/>
              <w:right w:val="single" w:sz="8" w:space="0" w:color="auto"/>
            </w:tcBorders>
            <w:tcMar>
              <w:left w:w="108" w:type="dxa"/>
              <w:right w:w="108" w:type="dxa"/>
            </w:tcMar>
          </w:tcPr>
          <w:p w14:paraId="6CBACBD2" w14:textId="77777777" w:rsidR="008F3162" w:rsidRPr="004E2384" w:rsidRDefault="008F3162" w:rsidP="00F76F66">
            <w:pPr>
              <w:spacing w:line="276" w:lineRule="auto"/>
              <w:rPr>
                <w:rFonts w:cstheme="minorHAnsi"/>
                <w:sz w:val="20"/>
                <w:szCs w:val="20"/>
              </w:rPr>
            </w:pPr>
            <w:r w:rsidRPr="004E2384">
              <w:rPr>
                <w:rFonts w:cstheme="minorHAnsi"/>
                <w:sz w:val="20"/>
                <w:szCs w:val="20"/>
              </w:rPr>
              <w:t>1</w:t>
            </w:r>
          </w:p>
        </w:tc>
        <w:tc>
          <w:tcPr>
            <w:tcW w:w="3975" w:type="dxa"/>
            <w:tcBorders>
              <w:top w:val="single" w:sz="8" w:space="0" w:color="auto"/>
              <w:left w:val="single" w:sz="8" w:space="0" w:color="auto"/>
              <w:bottom w:val="single" w:sz="8" w:space="0" w:color="auto"/>
              <w:right w:val="single" w:sz="8" w:space="0" w:color="auto"/>
            </w:tcBorders>
            <w:tcMar>
              <w:left w:w="108" w:type="dxa"/>
              <w:right w:w="108" w:type="dxa"/>
            </w:tcMar>
          </w:tcPr>
          <w:p w14:paraId="552A36E4" w14:textId="77777777" w:rsidR="008F3162" w:rsidRPr="004E2384" w:rsidRDefault="008F3162" w:rsidP="00F76F66">
            <w:pPr>
              <w:spacing w:line="276" w:lineRule="auto"/>
              <w:rPr>
                <w:rFonts w:cstheme="minorHAnsi"/>
                <w:sz w:val="20"/>
                <w:szCs w:val="20"/>
              </w:rPr>
            </w:pPr>
            <w:r w:rsidRPr="004E2384">
              <w:rPr>
                <w:rFonts w:cstheme="minorHAnsi"/>
                <w:sz w:val="20"/>
                <w:szCs w:val="20"/>
              </w:rPr>
              <w:t>specialist radiologije</w:t>
            </w:r>
          </w:p>
        </w:tc>
        <w:tc>
          <w:tcPr>
            <w:tcW w:w="872" w:type="dxa"/>
            <w:tcBorders>
              <w:top w:val="single" w:sz="8" w:space="0" w:color="auto"/>
              <w:left w:val="single" w:sz="8" w:space="0" w:color="auto"/>
              <w:bottom w:val="single" w:sz="8" w:space="0" w:color="auto"/>
              <w:right w:val="single" w:sz="8" w:space="0" w:color="auto"/>
            </w:tcBorders>
            <w:tcMar>
              <w:left w:w="108" w:type="dxa"/>
              <w:right w:w="108" w:type="dxa"/>
            </w:tcMar>
          </w:tcPr>
          <w:p w14:paraId="4F88AF8E" w14:textId="77777777" w:rsidR="008F3162" w:rsidRPr="004E2384" w:rsidRDefault="008F3162" w:rsidP="00F76F66">
            <w:pPr>
              <w:spacing w:line="276" w:lineRule="auto"/>
              <w:rPr>
                <w:rFonts w:cstheme="minorHAnsi"/>
                <w:sz w:val="20"/>
                <w:szCs w:val="20"/>
              </w:rPr>
            </w:pPr>
            <w:r w:rsidRPr="004E2384">
              <w:rPr>
                <w:rFonts w:cstheme="minorHAnsi"/>
                <w:sz w:val="20"/>
                <w:szCs w:val="20"/>
              </w:rPr>
              <w:t>2</w:t>
            </w:r>
          </w:p>
        </w:tc>
      </w:tr>
      <w:tr w:rsidR="008F3162" w:rsidRPr="004E2384" w14:paraId="6D20D561" w14:textId="77777777" w:rsidTr="004E2384">
        <w:trPr>
          <w:trHeight w:val="283"/>
        </w:trPr>
        <w:tc>
          <w:tcPr>
            <w:tcW w:w="3840" w:type="dxa"/>
            <w:tcBorders>
              <w:top w:val="single" w:sz="8" w:space="0" w:color="auto"/>
              <w:left w:val="single" w:sz="8" w:space="0" w:color="auto"/>
              <w:bottom w:val="single" w:sz="8" w:space="0" w:color="auto"/>
              <w:right w:val="single" w:sz="8" w:space="0" w:color="auto"/>
            </w:tcBorders>
            <w:tcMar>
              <w:left w:w="108" w:type="dxa"/>
              <w:right w:w="108" w:type="dxa"/>
            </w:tcMar>
          </w:tcPr>
          <w:p w14:paraId="7418A954" w14:textId="77777777" w:rsidR="008F3162" w:rsidRPr="004E2384" w:rsidRDefault="008F3162" w:rsidP="00F76F66">
            <w:pPr>
              <w:spacing w:line="276" w:lineRule="auto"/>
              <w:rPr>
                <w:rFonts w:cstheme="minorHAnsi"/>
                <w:sz w:val="20"/>
                <w:szCs w:val="20"/>
              </w:rPr>
            </w:pPr>
            <w:r w:rsidRPr="004E2384">
              <w:rPr>
                <w:rFonts w:cstheme="minorHAnsi"/>
                <w:sz w:val="20"/>
                <w:szCs w:val="20"/>
              </w:rPr>
              <w:t>specialist patologije</w:t>
            </w:r>
          </w:p>
        </w:tc>
        <w:tc>
          <w:tcPr>
            <w:tcW w:w="802" w:type="dxa"/>
            <w:tcBorders>
              <w:top w:val="single" w:sz="8" w:space="0" w:color="auto"/>
              <w:left w:val="single" w:sz="8" w:space="0" w:color="auto"/>
              <w:bottom w:val="single" w:sz="8" w:space="0" w:color="auto"/>
              <w:right w:val="single" w:sz="8" w:space="0" w:color="auto"/>
            </w:tcBorders>
            <w:tcMar>
              <w:left w:w="108" w:type="dxa"/>
              <w:right w:w="108" w:type="dxa"/>
            </w:tcMar>
          </w:tcPr>
          <w:p w14:paraId="7124E3D0" w14:textId="77777777" w:rsidR="008F3162" w:rsidRPr="004E2384" w:rsidRDefault="008F3162" w:rsidP="00F76F66">
            <w:pPr>
              <w:spacing w:line="276" w:lineRule="auto"/>
              <w:rPr>
                <w:rFonts w:cstheme="minorHAnsi"/>
                <w:sz w:val="20"/>
                <w:szCs w:val="20"/>
              </w:rPr>
            </w:pPr>
            <w:r w:rsidRPr="004E2384">
              <w:rPr>
                <w:rFonts w:cstheme="minorHAnsi"/>
                <w:sz w:val="20"/>
                <w:szCs w:val="20"/>
              </w:rPr>
              <w:t>1</w:t>
            </w:r>
          </w:p>
        </w:tc>
        <w:tc>
          <w:tcPr>
            <w:tcW w:w="3975" w:type="dxa"/>
            <w:tcBorders>
              <w:top w:val="single" w:sz="8" w:space="0" w:color="auto"/>
              <w:left w:val="single" w:sz="8" w:space="0" w:color="auto"/>
              <w:bottom w:val="single" w:sz="8" w:space="0" w:color="auto"/>
              <w:right w:val="single" w:sz="8" w:space="0" w:color="auto"/>
            </w:tcBorders>
            <w:tcMar>
              <w:left w:w="108" w:type="dxa"/>
              <w:right w:w="108" w:type="dxa"/>
            </w:tcMar>
          </w:tcPr>
          <w:p w14:paraId="2F449CC6" w14:textId="77777777" w:rsidR="008F3162" w:rsidRPr="004E2384" w:rsidRDefault="008F3162" w:rsidP="00F76F66">
            <w:pPr>
              <w:spacing w:line="276" w:lineRule="auto"/>
              <w:rPr>
                <w:rFonts w:cstheme="minorHAnsi"/>
                <w:sz w:val="20"/>
                <w:szCs w:val="20"/>
              </w:rPr>
            </w:pPr>
            <w:r w:rsidRPr="004E2384">
              <w:rPr>
                <w:rFonts w:cstheme="minorHAnsi"/>
                <w:sz w:val="20"/>
                <w:szCs w:val="20"/>
              </w:rPr>
              <w:t>specialist oralne kirurgije</w:t>
            </w:r>
          </w:p>
        </w:tc>
        <w:tc>
          <w:tcPr>
            <w:tcW w:w="872" w:type="dxa"/>
            <w:tcBorders>
              <w:top w:val="single" w:sz="8" w:space="0" w:color="auto"/>
              <w:left w:val="single" w:sz="8" w:space="0" w:color="auto"/>
              <w:bottom w:val="single" w:sz="8" w:space="0" w:color="auto"/>
              <w:right w:val="single" w:sz="8" w:space="0" w:color="auto"/>
            </w:tcBorders>
            <w:tcMar>
              <w:left w:w="108" w:type="dxa"/>
              <w:right w:w="108" w:type="dxa"/>
            </w:tcMar>
          </w:tcPr>
          <w:p w14:paraId="763F154B" w14:textId="77777777" w:rsidR="008F3162" w:rsidRPr="004E2384" w:rsidRDefault="008F3162" w:rsidP="00F76F66">
            <w:pPr>
              <w:spacing w:line="276" w:lineRule="auto"/>
              <w:rPr>
                <w:rFonts w:cstheme="minorHAnsi"/>
                <w:sz w:val="20"/>
                <w:szCs w:val="20"/>
              </w:rPr>
            </w:pPr>
            <w:r w:rsidRPr="004E2384">
              <w:rPr>
                <w:rFonts w:cstheme="minorHAnsi"/>
                <w:sz w:val="20"/>
                <w:szCs w:val="20"/>
              </w:rPr>
              <w:t>1</w:t>
            </w:r>
          </w:p>
        </w:tc>
      </w:tr>
      <w:tr w:rsidR="008F3162" w:rsidRPr="004E2384" w14:paraId="4588B8BB" w14:textId="77777777" w:rsidTr="004E2384">
        <w:trPr>
          <w:trHeight w:val="283"/>
        </w:trPr>
        <w:tc>
          <w:tcPr>
            <w:tcW w:w="3840" w:type="dxa"/>
            <w:tcBorders>
              <w:top w:val="single" w:sz="8" w:space="0" w:color="auto"/>
              <w:left w:val="single" w:sz="8" w:space="0" w:color="auto"/>
              <w:bottom w:val="single" w:sz="8" w:space="0" w:color="auto"/>
              <w:right w:val="single" w:sz="8" w:space="0" w:color="auto"/>
            </w:tcBorders>
            <w:tcMar>
              <w:left w:w="108" w:type="dxa"/>
              <w:right w:w="108" w:type="dxa"/>
            </w:tcMar>
          </w:tcPr>
          <w:p w14:paraId="1FA6E340" w14:textId="77777777" w:rsidR="008F3162" w:rsidRPr="004E2384" w:rsidRDefault="008F3162" w:rsidP="00F76F66">
            <w:pPr>
              <w:spacing w:line="276" w:lineRule="auto"/>
              <w:rPr>
                <w:rFonts w:cstheme="minorHAnsi"/>
                <w:sz w:val="20"/>
                <w:szCs w:val="20"/>
              </w:rPr>
            </w:pPr>
            <w:r w:rsidRPr="004E2384">
              <w:rPr>
                <w:rFonts w:cstheme="minorHAnsi"/>
                <w:sz w:val="20"/>
                <w:szCs w:val="20"/>
              </w:rPr>
              <w:t>diplomirana medicinska sestra</w:t>
            </w:r>
          </w:p>
        </w:tc>
        <w:tc>
          <w:tcPr>
            <w:tcW w:w="802" w:type="dxa"/>
            <w:tcBorders>
              <w:top w:val="single" w:sz="8" w:space="0" w:color="auto"/>
              <w:left w:val="single" w:sz="8" w:space="0" w:color="auto"/>
              <w:bottom w:val="single" w:sz="8" w:space="0" w:color="auto"/>
              <w:right w:val="single" w:sz="8" w:space="0" w:color="auto"/>
            </w:tcBorders>
            <w:tcMar>
              <w:left w:w="108" w:type="dxa"/>
              <w:right w:w="108" w:type="dxa"/>
            </w:tcMar>
          </w:tcPr>
          <w:p w14:paraId="6068CF36" w14:textId="77777777" w:rsidR="008F3162" w:rsidRPr="004E2384" w:rsidRDefault="008F3162" w:rsidP="00F76F66">
            <w:pPr>
              <w:spacing w:line="276" w:lineRule="auto"/>
              <w:rPr>
                <w:rFonts w:cstheme="minorHAnsi"/>
                <w:sz w:val="20"/>
                <w:szCs w:val="20"/>
              </w:rPr>
            </w:pPr>
            <w:r w:rsidRPr="004E2384">
              <w:rPr>
                <w:rFonts w:cstheme="minorHAnsi"/>
                <w:sz w:val="20"/>
                <w:szCs w:val="20"/>
              </w:rPr>
              <w:t>16</w:t>
            </w:r>
          </w:p>
        </w:tc>
        <w:tc>
          <w:tcPr>
            <w:tcW w:w="3975" w:type="dxa"/>
            <w:tcBorders>
              <w:top w:val="single" w:sz="8" w:space="0" w:color="auto"/>
              <w:left w:val="single" w:sz="8" w:space="0" w:color="auto"/>
              <w:bottom w:val="single" w:sz="8" w:space="0" w:color="auto"/>
              <w:right w:val="single" w:sz="8" w:space="0" w:color="auto"/>
            </w:tcBorders>
            <w:tcMar>
              <w:left w:w="108" w:type="dxa"/>
              <w:right w:w="108" w:type="dxa"/>
            </w:tcMar>
          </w:tcPr>
          <w:p w14:paraId="2FE236F7" w14:textId="77777777" w:rsidR="008F3162" w:rsidRPr="004E2384" w:rsidRDefault="008F3162" w:rsidP="00F76F66">
            <w:pPr>
              <w:spacing w:line="276" w:lineRule="auto"/>
              <w:rPr>
                <w:rFonts w:cstheme="minorHAnsi"/>
                <w:sz w:val="20"/>
                <w:szCs w:val="20"/>
              </w:rPr>
            </w:pPr>
            <w:r w:rsidRPr="004E2384">
              <w:rPr>
                <w:rFonts w:cstheme="minorHAnsi"/>
                <w:sz w:val="20"/>
                <w:szCs w:val="20"/>
              </w:rPr>
              <w:t>specialist nevrologije</w:t>
            </w:r>
          </w:p>
        </w:tc>
        <w:tc>
          <w:tcPr>
            <w:tcW w:w="872" w:type="dxa"/>
            <w:tcBorders>
              <w:top w:val="single" w:sz="8" w:space="0" w:color="auto"/>
              <w:left w:val="single" w:sz="8" w:space="0" w:color="auto"/>
              <w:bottom w:val="single" w:sz="8" w:space="0" w:color="auto"/>
              <w:right w:val="single" w:sz="8" w:space="0" w:color="auto"/>
            </w:tcBorders>
            <w:tcMar>
              <w:left w:w="108" w:type="dxa"/>
              <w:right w:w="108" w:type="dxa"/>
            </w:tcMar>
          </w:tcPr>
          <w:p w14:paraId="14636E3C" w14:textId="77777777" w:rsidR="008F3162" w:rsidRPr="004E2384" w:rsidRDefault="008F3162" w:rsidP="00F76F66">
            <w:pPr>
              <w:spacing w:line="276" w:lineRule="auto"/>
              <w:rPr>
                <w:rFonts w:cstheme="minorHAnsi"/>
                <w:sz w:val="20"/>
                <w:szCs w:val="20"/>
              </w:rPr>
            </w:pPr>
            <w:r w:rsidRPr="004E2384">
              <w:rPr>
                <w:rFonts w:cstheme="minorHAnsi"/>
                <w:sz w:val="20"/>
                <w:szCs w:val="20"/>
              </w:rPr>
              <w:t>1</w:t>
            </w:r>
          </w:p>
        </w:tc>
      </w:tr>
      <w:tr w:rsidR="008F3162" w:rsidRPr="004E2384" w14:paraId="745D1E02" w14:textId="77777777" w:rsidTr="004E2384">
        <w:trPr>
          <w:trHeight w:val="283"/>
        </w:trPr>
        <w:tc>
          <w:tcPr>
            <w:tcW w:w="3840" w:type="dxa"/>
            <w:tcBorders>
              <w:top w:val="single" w:sz="8" w:space="0" w:color="auto"/>
              <w:left w:val="single" w:sz="8" w:space="0" w:color="auto"/>
              <w:bottom w:val="single" w:sz="8" w:space="0" w:color="auto"/>
              <w:right w:val="single" w:sz="8" w:space="0" w:color="auto"/>
            </w:tcBorders>
            <w:tcMar>
              <w:left w:w="108" w:type="dxa"/>
              <w:right w:w="108" w:type="dxa"/>
            </w:tcMar>
          </w:tcPr>
          <w:p w14:paraId="2923BBF8" w14:textId="77777777" w:rsidR="008F3162" w:rsidRPr="004E2384" w:rsidRDefault="008F3162" w:rsidP="00F76F66">
            <w:pPr>
              <w:spacing w:line="276" w:lineRule="auto"/>
              <w:rPr>
                <w:rFonts w:cstheme="minorHAnsi"/>
                <w:sz w:val="20"/>
                <w:szCs w:val="20"/>
              </w:rPr>
            </w:pPr>
            <w:r w:rsidRPr="004E2384">
              <w:rPr>
                <w:rFonts w:cstheme="minorHAnsi"/>
                <w:sz w:val="20"/>
                <w:szCs w:val="20"/>
              </w:rPr>
              <w:t>tehnik zdravstvene nege</w:t>
            </w:r>
          </w:p>
        </w:tc>
        <w:tc>
          <w:tcPr>
            <w:tcW w:w="802" w:type="dxa"/>
            <w:tcBorders>
              <w:top w:val="single" w:sz="8" w:space="0" w:color="auto"/>
              <w:left w:val="single" w:sz="8" w:space="0" w:color="auto"/>
              <w:bottom w:val="single" w:sz="8" w:space="0" w:color="auto"/>
              <w:right w:val="single" w:sz="8" w:space="0" w:color="auto"/>
            </w:tcBorders>
            <w:tcMar>
              <w:left w:w="108" w:type="dxa"/>
              <w:right w:w="108" w:type="dxa"/>
            </w:tcMar>
          </w:tcPr>
          <w:p w14:paraId="5AEEF15C" w14:textId="77777777" w:rsidR="008F3162" w:rsidRPr="004E2384" w:rsidRDefault="008F3162" w:rsidP="00F76F66">
            <w:pPr>
              <w:spacing w:line="276" w:lineRule="auto"/>
              <w:rPr>
                <w:rFonts w:cstheme="minorHAnsi"/>
                <w:sz w:val="20"/>
                <w:szCs w:val="20"/>
              </w:rPr>
            </w:pPr>
            <w:r w:rsidRPr="004E2384">
              <w:rPr>
                <w:rFonts w:cstheme="minorHAnsi"/>
                <w:sz w:val="20"/>
                <w:szCs w:val="20"/>
              </w:rPr>
              <w:t>47</w:t>
            </w:r>
          </w:p>
        </w:tc>
        <w:tc>
          <w:tcPr>
            <w:tcW w:w="3975" w:type="dxa"/>
            <w:tcBorders>
              <w:top w:val="single" w:sz="8" w:space="0" w:color="auto"/>
              <w:left w:val="single" w:sz="8" w:space="0" w:color="auto"/>
              <w:bottom w:val="single" w:sz="8" w:space="0" w:color="auto"/>
              <w:right w:val="single" w:sz="8" w:space="0" w:color="auto"/>
            </w:tcBorders>
            <w:tcMar>
              <w:left w:w="108" w:type="dxa"/>
              <w:right w:w="108" w:type="dxa"/>
            </w:tcMar>
          </w:tcPr>
          <w:p w14:paraId="1BAE2F37" w14:textId="77777777" w:rsidR="008F3162" w:rsidRPr="004E2384" w:rsidRDefault="008F3162" w:rsidP="00F76F66">
            <w:pPr>
              <w:spacing w:line="276" w:lineRule="auto"/>
              <w:rPr>
                <w:rFonts w:cstheme="minorHAnsi"/>
                <w:sz w:val="20"/>
                <w:szCs w:val="20"/>
              </w:rPr>
            </w:pPr>
            <w:r w:rsidRPr="004E2384">
              <w:rPr>
                <w:rFonts w:cstheme="minorHAnsi"/>
                <w:sz w:val="20"/>
                <w:szCs w:val="20"/>
              </w:rPr>
              <w:t>specialist ginekologije in porodništva</w:t>
            </w:r>
          </w:p>
        </w:tc>
        <w:tc>
          <w:tcPr>
            <w:tcW w:w="872" w:type="dxa"/>
            <w:tcBorders>
              <w:top w:val="single" w:sz="8" w:space="0" w:color="auto"/>
              <w:left w:val="single" w:sz="8" w:space="0" w:color="auto"/>
              <w:bottom w:val="single" w:sz="8" w:space="0" w:color="auto"/>
              <w:right w:val="single" w:sz="8" w:space="0" w:color="auto"/>
            </w:tcBorders>
            <w:tcMar>
              <w:left w:w="108" w:type="dxa"/>
              <w:right w:w="108" w:type="dxa"/>
            </w:tcMar>
          </w:tcPr>
          <w:p w14:paraId="04560DD4" w14:textId="77777777" w:rsidR="008F3162" w:rsidRPr="004E2384" w:rsidRDefault="008F3162" w:rsidP="00F76F66">
            <w:pPr>
              <w:spacing w:line="276" w:lineRule="auto"/>
              <w:rPr>
                <w:rFonts w:cstheme="minorHAnsi"/>
                <w:sz w:val="20"/>
                <w:szCs w:val="20"/>
              </w:rPr>
            </w:pPr>
            <w:r w:rsidRPr="004E2384">
              <w:rPr>
                <w:rFonts w:cstheme="minorHAnsi"/>
                <w:sz w:val="20"/>
                <w:szCs w:val="20"/>
              </w:rPr>
              <w:t>3</w:t>
            </w:r>
          </w:p>
        </w:tc>
      </w:tr>
      <w:tr w:rsidR="008F3162" w:rsidRPr="004E2384" w14:paraId="285BFB63" w14:textId="77777777" w:rsidTr="004E2384">
        <w:trPr>
          <w:trHeight w:val="283"/>
        </w:trPr>
        <w:tc>
          <w:tcPr>
            <w:tcW w:w="3840" w:type="dxa"/>
            <w:tcBorders>
              <w:top w:val="single" w:sz="8" w:space="0" w:color="auto"/>
              <w:left w:val="single" w:sz="8" w:space="0" w:color="auto"/>
              <w:bottom w:val="single" w:sz="8" w:space="0" w:color="auto"/>
              <w:right w:val="single" w:sz="8" w:space="0" w:color="auto"/>
            </w:tcBorders>
            <w:tcMar>
              <w:left w:w="108" w:type="dxa"/>
              <w:right w:w="108" w:type="dxa"/>
            </w:tcMar>
          </w:tcPr>
          <w:p w14:paraId="33552212" w14:textId="77777777" w:rsidR="008F3162" w:rsidRPr="004E2384" w:rsidRDefault="008F3162" w:rsidP="00F76F66">
            <w:pPr>
              <w:spacing w:line="276" w:lineRule="auto"/>
              <w:rPr>
                <w:rFonts w:cstheme="minorHAnsi"/>
                <w:sz w:val="20"/>
                <w:szCs w:val="20"/>
              </w:rPr>
            </w:pPr>
            <w:r w:rsidRPr="004E2384">
              <w:rPr>
                <w:rFonts w:cstheme="minorHAnsi"/>
                <w:sz w:val="20"/>
                <w:szCs w:val="20"/>
              </w:rPr>
              <w:t>farmacevtski tehnik</w:t>
            </w:r>
          </w:p>
        </w:tc>
        <w:tc>
          <w:tcPr>
            <w:tcW w:w="802" w:type="dxa"/>
            <w:tcBorders>
              <w:top w:val="single" w:sz="8" w:space="0" w:color="auto"/>
              <w:left w:val="single" w:sz="8" w:space="0" w:color="auto"/>
              <w:bottom w:val="single" w:sz="8" w:space="0" w:color="auto"/>
              <w:right w:val="single" w:sz="8" w:space="0" w:color="auto"/>
            </w:tcBorders>
            <w:tcMar>
              <w:left w:w="108" w:type="dxa"/>
              <w:right w:w="108" w:type="dxa"/>
            </w:tcMar>
          </w:tcPr>
          <w:p w14:paraId="6408E361" w14:textId="77777777" w:rsidR="008F3162" w:rsidRPr="004E2384" w:rsidRDefault="008F3162" w:rsidP="00F76F66">
            <w:pPr>
              <w:spacing w:line="276" w:lineRule="auto"/>
              <w:rPr>
                <w:rFonts w:cstheme="minorHAnsi"/>
                <w:sz w:val="20"/>
                <w:szCs w:val="20"/>
              </w:rPr>
            </w:pPr>
            <w:r w:rsidRPr="004E2384">
              <w:rPr>
                <w:rFonts w:cstheme="minorHAnsi"/>
                <w:sz w:val="20"/>
                <w:szCs w:val="20"/>
              </w:rPr>
              <w:t>9</w:t>
            </w:r>
          </w:p>
        </w:tc>
        <w:tc>
          <w:tcPr>
            <w:tcW w:w="3975" w:type="dxa"/>
            <w:tcBorders>
              <w:top w:val="single" w:sz="8" w:space="0" w:color="auto"/>
              <w:left w:val="single" w:sz="8" w:space="0" w:color="auto"/>
              <w:bottom w:val="single" w:sz="8" w:space="0" w:color="auto"/>
              <w:right w:val="single" w:sz="8" w:space="0" w:color="auto"/>
            </w:tcBorders>
            <w:tcMar>
              <w:left w:w="108" w:type="dxa"/>
              <w:right w:w="108" w:type="dxa"/>
            </w:tcMar>
          </w:tcPr>
          <w:p w14:paraId="4407EE15" w14:textId="77777777" w:rsidR="008F3162" w:rsidRPr="004E2384" w:rsidRDefault="008F3162" w:rsidP="00F76F66">
            <w:pPr>
              <w:spacing w:line="276" w:lineRule="auto"/>
              <w:rPr>
                <w:rFonts w:cstheme="minorHAnsi"/>
                <w:sz w:val="20"/>
                <w:szCs w:val="20"/>
              </w:rPr>
            </w:pPr>
            <w:r w:rsidRPr="004E2384">
              <w:rPr>
                <w:rFonts w:cstheme="minorHAnsi"/>
                <w:sz w:val="20"/>
                <w:szCs w:val="20"/>
              </w:rPr>
              <w:t>specialist splošne kirurgije</w:t>
            </w:r>
          </w:p>
        </w:tc>
        <w:tc>
          <w:tcPr>
            <w:tcW w:w="872" w:type="dxa"/>
            <w:tcBorders>
              <w:top w:val="single" w:sz="8" w:space="0" w:color="auto"/>
              <w:left w:val="single" w:sz="8" w:space="0" w:color="auto"/>
              <w:bottom w:val="single" w:sz="8" w:space="0" w:color="auto"/>
              <w:right w:val="single" w:sz="8" w:space="0" w:color="auto"/>
            </w:tcBorders>
            <w:tcMar>
              <w:left w:w="108" w:type="dxa"/>
              <w:right w:w="108" w:type="dxa"/>
            </w:tcMar>
          </w:tcPr>
          <w:p w14:paraId="7F458067" w14:textId="77777777" w:rsidR="008F3162" w:rsidRPr="004E2384" w:rsidRDefault="008F3162" w:rsidP="00F76F66">
            <w:pPr>
              <w:spacing w:line="276" w:lineRule="auto"/>
              <w:rPr>
                <w:rFonts w:cstheme="minorHAnsi"/>
                <w:sz w:val="20"/>
                <w:szCs w:val="20"/>
              </w:rPr>
            </w:pPr>
            <w:r w:rsidRPr="004E2384">
              <w:rPr>
                <w:rFonts w:cstheme="minorHAnsi"/>
                <w:sz w:val="20"/>
                <w:szCs w:val="20"/>
              </w:rPr>
              <w:t>2</w:t>
            </w:r>
          </w:p>
        </w:tc>
      </w:tr>
      <w:tr w:rsidR="008F3162" w:rsidRPr="004E2384" w14:paraId="3EC76B72" w14:textId="77777777" w:rsidTr="004E2384">
        <w:trPr>
          <w:trHeight w:val="283"/>
        </w:trPr>
        <w:tc>
          <w:tcPr>
            <w:tcW w:w="3840" w:type="dxa"/>
            <w:tcBorders>
              <w:top w:val="single" w:sz="8" w:space="0" w:color="auto"/>
              <w:left w:val="single" w:sz="8" w:space="0" w:color="auto"/>
              <w:bottom w:val="single" w:sz="8" w:space="0" w:color="auto"/>
              <w:right w:val="single" w:sz="8" w:space="0" w:color="auto"/>
            </w:tcBorders>
            <w:tcMar>
              <w:left w:w="108" w:type="dxa"/>
              <w:right w:w="108" w:type="dxa"/>
            </w:tcMar>
          </w:tcPr>
          <w:p w14:paraId="6BC7C421" w14:textId="77777777" w:rsidR="008F3162" w:rsidRPr="004E2384" w:rsidRDefault="008F3162" w:rsidP="00F76F66">
            <w:pPr>
              <w:spacing w:line="276" w:lineRule="auto"/>
              <w:rPr>
                <w:rFonts w:cstheme="minorHAnsi"/>
                <w:sz w:val="20"/>
                <w:szCs w:val="20"/>
              </w:rPr>
            </w:pPr>
            <w:r w:rsidRPr="004E2384">
              <w:rPr>
                <w:rFonts w:cstheme="minorHAnsi"/>
                <w:sz w:val="20"/>
                <w:szCs w:val="20"/>
              </w:rPr>
              <w:t>fizioterapevt</w:t>
            </w:r>
          </w:p>
        </w:tc>
        <w:tc>
          <w:tcPr>
            <w:tcW w:w="802" w:type="dxa"/>
            <w:tcBorders>
              <w:top w:val="single" w:sz="8" w:space="0" w:color="auto"/>
              <w:left w:val="single" w:sz="8" w:space="0" w:color="auto"/>
              <w:bottom w:val="single" w:sz="8" w:space="0" w:color="auto"/>
              <w:right w:val="single" w:sz="8" w:space="0" w:color="auto"/>
            </w:tcBorders>
            <w:tcMar>
              <w:left w:w="108" w:type="dxa"/>
              <w:right w:w="108" w:type="dxa"/>
            </w:tcMar>
          </w:tcPr>
          <w:p w14:paraId="69BC048C" w14:textId="77777777" w:rsidR="008F3162" w:rsidRPr="004E2384" w:rsidRDefault="008F3162" w:rsidP="00F76F66">
            <w:pPr>
              <w:spacing w:line="276" w:lineRule="auto"/>
              <w:rPr>
                <w:rFonts w:cstheme="minorHAnsi"/>
                <w:sz w:val="20"/>
                <w:szCs w:val="20"/>
              </w:rPr>
            </w:pPr>
            <w:r w:rsidRPr="004E2384">
              <w:rPr>
                <w:rFonts w:cstheme="minorHAnsi"/>
                <w:sz w:val="20"/>
                <w:szCs w:val="20"/>
              </w:rPr>
              <w:t>9</w:t>
            </w:r>
          </w:p>
        </w:tc>
        <w:tc>
          <w:tcPr>
            <w:tcW w:w="3975" w:type="dxa"/>
            <w:tcBorders>
              <w:top w:val="single" w:sz="8" w:space="0" w:color="auto"/>
              <w:left w:val="single" w:sz="8" w:space="0" w:color="auto"/>
              <w:bottom w:val="single" w:sz="8" w:space="0" w:color="auto"/>
              <w:right w:val="single" w:sz="8" w:space="0" w:color="auto"/>
            </w:tcBorders>
            <w:tcMar>
              <w:left w:w="108" w:type="dxa"/>
              <w:right w:w="108" w:type="dxa"/>
            </w:tcMar>
          </w:tcPr>
          <w:p w14:paraId="6D0751B0" w14:textId="77777777" w:rsidR="008F3162" w:rsidRPr="004E2384" w:rsidRDefault="008F3162" w:rsidP="00F76F66">
            <w:pPr>
              <w:spacing w:line="276" w:lineRule="auto"/>
              <w:rPr>
                <w:rFonts w:cstheme="minorHAnsi"/>
                <w:sz w:val="20"/>
                <w:szCs w:val="20"/>
              </w:rPr>
            </w:pPr>
            <w:r w:rsidRPr="004E2384">
              <w:rPr>
                <w:rFonts w:cstheme="minorHAnsi"/>
                <w:sz w:val="20"/>
                <w:szCs w:val="20"/>
              </w:rPr>
              <w:t>specialist psihiatrije</w:t>
            </w:r>
          </w:p>
        </w:tc>
        <w:tc>
          <w:tcPr>
            <w:tcW w:w="872" w:type="dxa"/>
            <w:tcBorders>
              <w:top w:val="single" w:sz="8" w:space="0" w:color="auto"/>
              <w:left w:val="single" w:sz="8" w:space="0" w:color="auto"/>
              <w:bottom w:val="single" w:sz="8" w:space="0" w:color="auto"/>
              <w:right w:val="single" w:sz="8" w:space="0" w:color="auto"/>
            </w:tcBorders>
            <w:tcMar>
              <w:left w:w="108" w:type="dxa"/>
              <w:right w:w="108" w:type="dxa"/>
            </w:tcMar>
          </w:tcPr>
          <w:p w14:paraId="4CD5BD2E" w14:textId="77777777" w:rsidR="008F3162" w:rsidRPr="004E2384" w:rsidRDefault="008F3162" w:rsidP="00F76F66">
            <w:pPr>
              <w:spacing w:line="276" w:lineRule="auto"/>
              <w:rPr>
                <w:rFonts w:cstheme="minorHAnsi"/>
                <w:sz w:val="20"/>
                <w:szCs w:val="20"/>
              </w:rPr>
            </w:pPr>
            <w:r w:rsidRPr="004E2384">
              <w:rPr>
                <w:rFonts w:cstheme="minorHAnsi"/>
                <w:sz w:val="20"/>
                <w:szCs w:val="20"/>
              </w:rPr>
              <w:t>4</w:t>
            </w:r>
          </w:p>
        </w:tc>
      </w:tr>
      <w:tr w:rsidR="008F3162" w:rsidRPr="004E2384" w14:paraId="4F9DF5C0" w14:textId="77777777" w:rsidTr="004E2384">
        <w:trPr>
          <w:trHeight w:val="283"/>
        </w:trPr>
        <w:tc>
          <w:tcPr>
            <w:tcW w:w="3840" w:type="dxa"/>
            <w:tcBorders>
              <w:top w:val="single" w:sz="8" w:space="0" w:color="auto"/>
              <w:left w:val="single" w:sz="8" w:space="0" w:color="auto"/>
              <w:bottom w:val="single" w:sz="8" w:space="0" w:color="auto"/>
              <w:right w:val="single" w:sz="8" w:space="0" w:color="auto"/>
            </w:tcBorders>
            <w:tcMar>
              <w:left w:w="108" w:type="dxa"/>
              <w:right w:w="108" w:type="dxa"/>
            </w:tcMar>
          </w:tcPr>
          <w:p w14:paraId="0371D72C" w14:textId="77777777" w:rsidR="008F3162" w:rsidRPr="004E2384" w:rsidRDefault="008F3162" w:rsidP="00F76F66">
            <w:pPr>
              <w:spacing w:line="276" w:lineRule="auto"/>
              <w:rPr>
                <w:rFonts w:cstheme="minorHAnsi"/>
                <w:sz w:val="20"/>
                <w:szCs w:val="20"/>
              </w:rPr>
            </w:pPr>
            <w:r w:rsidRPr="004E2384">
              <w:rPr>
                <w:rFonts w:cstheme="minorHAnsi"/>
                <w:sz w:val="20"/>
                <w:szCs w:val="20"/>
              </w:rPr>
              <w:t>psiholog</w:t>
            </w:r>
          </w:p>
        </w:tc>
        <w:tc>
          <w:tcPr>
            <w:tcW w:w="802" w:type="dxa"/>
            <w:tcBorders>
              <w:top w:val="single" w:sz="8" w:space="0" w:color="auto"/>
              <w:left w:val="single" w:sz="8" w:space="0" w:color="auto"/>
              <w:bottom w:val="single" w:sz="8" w:space="0" w:color="auto"/>
              <w:right w:val="single" w:sz="8" w:space="0" w:color="auto"/>
            </w:tcBorders>
            <w:tcMar>
              <w:left w:w="108" w:type="dxa"/>
              <w:right w:w="108" w:type="dxa"/>
            </w:tcMar>
          </w:tcPr>
          <w:p w14:paraId="415875E5" w14:textId="77777777" w:rsidR="008F3162" w:rsidRPr="004E2384" w:rsidRDefault="008F3162" w:rsidP="00F76F66">
            <w:pPr>
              <w:spacing w:line="276" w:lineRule="auto"/>
              <w:rPr>
                <w:rFonts w:cstheme="minorHAnsi"/>
                <w:sz w:val="20"/>
                <w:szCs w:val="20"/>
              </w:rPr>
            </w:pPr>
            <w:r w:rsidRPr="004E2384">
              <w:rPr>
                <w:rFonts w:cstheme="minorHAnsi"/>
                <w:sz w:val="20"/>
                <w:szCs w:val="20"/>
              </w:rPr>
              <w:t>3</w:t>
            </w:r>
          </w:p>
        </w:tc>
        <w:tc>
          <w:tcPr>
            <w:tcW w:w="3975" w:type="dxa"/>
            <w:tcBorders>
              <w:top w:val="single" w:sz="8" w:space="0" w:color="auto"/>
              <w:left w:val="single" w:sz="8" w:space="0" w:color="auto"/>
              <w:bottom w:val="single" w:sz="8" w:space="0" w:color="auto"/>
              <w:right w:val="single" w:sz="8" w:space="0" w:color="auto"/>
            </w:tcBorders>
            <w:tcMar>
              <w:left w:w="108" w:type="dxa"/>
              <w:right w:w="108" w:type="dxa"/>
            </w:tcMar>
          </w:tcPr>
          <w:p w14:paraId="79AFB3E5" w14:textId="77777777" w:rsidR="008F3162" w:rsidRPr="004E2384" w:rsidRDefault="008F3162" w:rsidP="00F76F66">
            <w:pPr>
              <w:spacing w:line="276" w:lineRule="auto"/>
              <w:rPr>
                <w:rFonts w:cstheme="minorHAnsi"/>
                <w:sz w:val="20"/>
                <w:szCs w:val="20"/>
              </w:rPr>
            </w:pPr>
            <w:r w:rsidRPr="004E2384">
              <w:rPr>
                <w:rFonts w:cstheme="minorHAnsi"/>
                <w:sz w:val="20"/>
                <w:szCs w:val="20"/>
              </w:rPr>
              <w:t>specialist otroškega in preventivnega zobozdravstva</w:t>
            </w:r>
          </w:p>
        </w:tc>
        <w:tc>
          <w:tcPr>
            <w:tcW w:w="872" w:type="dxa"/>
            <w:tcBorders>
              <w:top w:val="single" w:sz="8" w:space="0" w:color="auto"/>
              <w:left w:val="single" w:sz="8" w:space="0" w:color="auto"/>
              <w:bottom w:val="single" w:sz="8" w:space="0" w:color="auto"/>
              <w:right w:val="single" w:sz="8" w:space="0" w:color="auto"/>
            </w:tcBorders>
            <w:tcMar>
              <w:left w:w="108" w:type="dxa"/>
              <w:right w:w="108" w:type="dxa"/>
            </w:tcMar>
          </w:tcPr>
          <w:p w14:paraId="649552FF" w14:textId="77777777" w:rsidR="008F3162" w:rsidRPr="004E2384" w:rsidRDefault="008F3162" w:rsidP="00F76F66">
            <w:pPr>
              <w:spacing w:line="276" w:lineRule="auto"/>
              <w:rPr>
                <w:rFonts w:cstheme="minorHAnsi"/>
                <w:sz w:val="20"/>
                <w:szCs w:val="20"/>
              </w:rPr>
            </w:pPr>
            <w:r w:rsidRPr="004E2384">
              <w:rPr>
                <w:rFonts w:cstheme="minorHAnsi"/>
                <w:sz w:val="20"/>
                <w:szCs w:val="20"/>
              </w:rPr>
              <w:t>1</w:t>
            </w:r>
          </w:p>
        </w:tc>
      </w:tr>
      <w:tr w:rsidR="008F3162" w:rsidRPr="004E2384" w14:paraId="578A5BC9" w14:textId="77777777" w:rsidTr="004E2384">
        <w:trPr>
          <w:trHeight w:val="283"/>
        </w:trPr>
        <w:tc>
          <w:tcPr>
            <w:tcW w:w="3840" w:type="dxa"/>
            <w:tcBorders>
              <w:top w:val="single" w:sz="8" w:space="0" w:color="auto"/>
              <w:left w:val="single" w:sz="8" w:space="0" w:color="auto"/>
              <w:bottom w:val="single" w:sz="8" w:space="0" w:color="auto"/>
              <w:right w:val="single" w:sz="8" w:space="0" w:color="auto"/>
            </w:tcBorders>
            <w:tcMar>
              <w:left w:w="108" w:type="dxa"/>
              <w:right w:w="108" w:type="dxa"/>
            </w:tcMar>
          </w:tcPr>
          <w:p w14:paraId="79E99CEA" w14:textId="77777777" w:rsidR="008F3162" w:rsidRPr="004E2384" w:rsidRDefault="008F3162" w:rsidP="00F76F66">
            <w:pPr>
              <w:spacing w:line="276" w:lineRule="auto"/>
              <w:rPr>
                <w:rFonts w:cstheme="minorHAnsi"/>
                <w:sz w:val="20"/>
                <w:szCs w:val="20"/>
              </w:rPr>
            </w:pPr>
            <w:r w:rsidRPr="004E2384">
              <w:rPr>
                <w:rFonts w:cstheme="minorHAnsi"/>
                <w:sz w:val="20"/>
                <w:szCs w:val="20"/>
              </w:rPr>
              <w:t>kemijski tehnik</w:t>
            </w:r>
          </w:p>
        </w:tc>
        <w:tc>
          <w:tcPr>
            <w:tcW w:w="802" w:type="dxa"/>
            <w:tcBorders>
              <w:top w:val="single" w:sz="8" w:space="0" w:color="auto"/>
              <w:left w:val="single" w:sz="8" w:space="0" w:color="auto"/>
              <w:bottom w:val="single" w:sz="8" w:space="0" w:color="auto"/>
              <w:right w:val="single" w:sz="8" w:space="0" w:color="auto"/>
            </w:tcBorders>
            <w:tcMar>
              <w:left w:w="108" w:type="dxa"/>
              <w:right w:w="108" w:type="dxa"/>
            </w:tcMar>
          </w:tcPr>
          <w:p w14:paraId="1235B8DE" w14:textId="77777777" w:rsidR="008F3162" w:rsidRPr="004E2384" w:rsidRDefault="008F3162" w:rsidP="00F76F66">
            <w:pPr>
              <w:spacing w:line="276" w:lineRule="auto"/>
              <w:rPr>
                <w:rFonts w:cstheme="minorHAnsi"/>
                <w:sz w:val="20"/>
                <w:szCs w:val="20"/>
              </w:rPr>
            </w:pPr>
            <w:r w:rsidRPr="004E2384">
              <w:rPr>
                <w:rFonts w:cstheme="minorHAnsi"/>
                <w:sz w:val="20"/>
                <w:szCs w:val="20"/>
              </w:rPr>
              <w:t>1</w:t>
            </w:r>
          </w:p>
        </w:tc>
        <w:tc>
          <w:tcPr>
            <w:tcW w:w="3975" w:type="dxa"/>
            <w:tcBorders>
              <w:top w:val="single" w:sz="8" w:space="0" w:color="auto"/>
              <w:left w:val="single" w:sz="8" w:space="0" w:color="auto"/>
              <w:bottom w:val="single" w:sz="8" w:space="0" w:color="auto"/>
              <w:right w:val="single" w:sz="8" w:space="0" w:color="auto"/>
            </w:tcBorders>
            <w:tcMar>
              <w:left w:w="108" w:type="dxa"/>
              <w:right w:w="108" w:type="dxa"/>
            </w:tcMar>
          </w:tcPr>
          <w:p w14:paraId="3201D9DE" w14:textId="77777777" w:rsidR="008F3162" w:rsidRPr="004E2384" w:rsidRDefault="008F3162" w:rsidP="00F76F66">
            <w:pPr>
              <w:spacing w:line="276" w:lineRule="auto"/>
              <w:rPr>
                <w:rFonts w:cstheme="minorHAnsi"/>
                <w:sz w:val="20"/>
                <w:szCs w:val="20"/>
              </w:rPr>
            </w:pPr>
            <w:r w:rsidRPr="004E2384">
              <w:rPr>
                <w:rFonts w:cstheme="minorHAnsi"/>
                <w:sz w:val="20"/>
                <w:szCs w:val="20"/>
              </w:rPr>
              <w:t>specialist fizikalne medicine in rehabilitacije</w:t>
            </w:r>
          </w:p>
        </w:tc>
        <w:tc>
          <w:tcPr>
            <w:tcW w:w="872" w:type="dxa"/>
            <w:tcBorders>
              <w:top w:val="single" w:sz="8" w:space="0" w:color="auto"/>
              <w:left w:val="single" w:sz="8" w:space="0" w:color="auto"/>
              <w:bottom w:val="single" w:sz="8" w:space="0" w:color="auto"/>
              <w:right w:val="single" w:sz="8" w:space="0" w:color="auto"/>
            </w:tcBorders>
            <w:tcMar>
              <w:left w:w="108" w:type="dxa"/>
              <w:right w:w="108" w:type="dxa"/>
            </w:tcMar>
          </w:tcPr>
          <w:p w14:paraId="0C0FDC7D" w14:textId="77777777" w:rsidR="008F3162" w:rsidRPr="004E2384" w:rsidRDefault="008F3162" w:rsidP="00F76F66">
            <w:pPr>
              <w:spacing w:line="276" w:lineRule="auto"/>
              <w:rPr>
                <w:rFonts w:cstheme="minorHAnsi"/>
                <w:sz w:val="20"/>
                <w:szCs w:val="20"/>
              </w:rPr>
            </w:pPr>
            <w:r w:rsidRPr="004E2384">
              <w:rPr>
                <w:rFonts w:cstheme="minorHAnsi"/>
                <w:sz w:val="20"/>
                <w:szCs w:val="20"/>
              </w:rPr>
              <w:t>2</w:t>
            </w:r>
          </w:p>
        </w:tc>
      </w:tr>
      <w:tr w:rsidR="008F3162" w:rsidRPr="004E2384" w14:paraId="3F8C59ED" w14:textId="77777777" w:rsidTr="004E2384">
        <w:trPr>
          <w:trHeight w:val="283"/>
        </w:trPr>
        <w:tc>
          <w:tcPr>
            <w:tcW w:w="3840" w:type="dxa"/>
            <w:tcBorders>
              <w:top w:val="single" w:sz="8" w:space="0" w:color="auto"/>
              <w:left w:val="single" w:sz="8" w:space="0" w:color="auto"/>
              <w:bottom w:val="single" w:sz="8" w:space="0" w:color="auto"/>
              <w:right w:val="single" w:sz="8" w:space="0" w:color="auto"/>
            </w:tcBorders>
            <w:tcMar>
              <w:left w:w="108" w:type="dxa"/>
              <w:right w:w="108" w:type="dxa"/>
            </w:tcMar>
          </w:tcPr>
          <w:p w14:paraId="71F00695" w14:textId="77777777" w:rsidR="008F3162" w:rsidRPr="004E2384" w:rsidRDefault="008F3162" w:rsidP="00F76F66">
            <w:pPr>
              <w:spacing w:line="276" w:lineRule="auto"/>
              <w:rPr>
                <w:rFonts w:cstheme="minorHAnsi"/>
                <w:sz w:val="20"/>
                <w:szCs w:val="20"/>
              </w:rPr>
            </w:pPr>
            <w:r w:rsidRPr="004E2384">
              <w:rPr>
                <w:rFonts w:cstheme="minorHAnsi"/>
                <w:sz w:val="20"/>
                <w:szCs w:val="20"/>
              </w:rPr>
              <w:t>diplomirana babica</w:t>
            </w:r>
          </w:p>
        </w:tc>
        <w:tc>
          <w:tcPr>
            <w:tcW w:w="802" w:type="dxa"/>
            <w:tcBorders>
              <w:top w:val="single" w:sz="8" w:space="0" w:color="auto"/>
              <w:left w:val="single" w:sz="8" w:space="0" w:color="auto"/>
              <w:bottom w:val="single" w:sz="8" w:space="0" w:color="auto"/>
              <w:right w:val="single" w:sz="8" w:space="0" w:color="auto"/>
            </w:tcBorders>
            <w:tcMar>
              <w:left w:w="108" w:type="dxa"/>
              <w:right w:w="108" w:type="dxa"/>
            </w:tcMar>
          </w:tcPr>
          <w:p w14:paraId="203976CB" w14:textId="77777777" w:rsidR="008F3162" w:rsidRPr="004E2384" w:rsidRDefault="008F3162" w:rsidP="00F76F66">
            <w:pPr>
              <w:spacing w:line="276" w:lineRule="auto"/>
              <w:rPr>
                <w:rFonts w:cstheme="minorHAnsi"/>
                <w:sz w:val="20"/>
                <w:szCs w:val="20"/>
              </w:rPr>
            </w:pPr>
            <w:r w:rsidRPr="004E2384">
              <w:rPr>
                <w:rFonts w:cstheme="minorHAnsi"/>
                <w:sz w:val="20"/>
                <w:szCs w:val="20"/>
              </w:rPr>
              <w:t>1</w:t>
            </w:r>
          </w:p>
        </w:tc>
        <w:tc>
          <w:tcPr>
            <w:tcW w:w="3975" w:type="dxa"/>
            <w:tcBorders>
              <w:top w:val="single" w:sz="8" w:space="0" w:color="auto"/>
              <w:left w:val="single" w:sz="8" w:space="0" w:color="auto"/>
              <w:bottom w:val="single" w:sz="8" w:space="0" w:color="auto"/>
              <w:right w:val="single" w:sz="8" w:space="0" w:color="auto"/>
            </w:tcBorders>
            <w:tcMar>
              <w:left w:w="108" w:type="dxa"/>
              <w:right w:w="108" w:type="dxa"/>
            </w:tcMar>
          </w:tcPr>
          <w:p w14:paraId="578F1C8A" w14:textId="77777777" w:rsidR="008F3162" w:rsidRPr="004E2384" w:rsidRDefault="008F3162" w:rsidP="00F76F66">
            <w:pPr>
              <w:spacing w:line="276" w:lineRule="auto"/>
              <w:rPr>
                <w:rFonts w:cstheme="minorHAnsi"/>
                <w:sz w:val="20"/>
                <w:szCs w:val="20"/>
              </w:rPr>
            </w:pPr>
            <w:r w:rsidRPr="004E2384">
              <w:rPr>
                <w:rFonts w:cstheme="minorHAnsi"/>
                <w:sz w:val="20"/>
                <w:szCs w:val="20"/>
              </w:rPr>
              <w:t>specialist urologije</w:t>
            </w:r>
          </w:p>
        </w:tc>
        <w:tc>
          <w:tcPr>
            <w:tcW w:w="872" w:type="dxa"/>
            <w:tcBorders>
              <w:top w:val="single" w:sz="8" w:space="0" w:color="auto"/>
              <w:left w:val="single" w:sz="8" w:space="0" w:color="auto"/>
              <w:bottom w:val="single" w:sz="8" w:space="0" w:color="auto"/>
              <w:right w:val="single" w:sz="8" w:space="0" w:color="auto"/>
            </w:tcBorders>
            <w:tcMar>
              <w:left w:w="108" w:type="dxa"/>
              <w:right w:w="108" w:type="dxa"/>
            </w:tcMar>
          </w:tcPr>
          <w:p w14:paraId="2846CF53" w14:textId="77777777" w:rsidR="008F3162" w:rsidRPr="004E2384" w:rsidRDefault="008F3162" w:rsidP="00F76F66">
            <w:pPr>
              <w:spacing w:line="276" w:lineRule="auto"/>
              <w:rPr>
                <w:rFonts w:cstheme="minorHAnsi"/>
                <w:sz w:val="20"/>
                <w:szCs w:val="20"/>
              </w:rPr>
            </w:pPr>
            <w:r w:rsidRPr="004E2384">
              <w:rPr>
                <w:rFonts w:cstheme="minorHAnsi"/>
                <w:sz w:val="20"/>
                <w:szCs w:val="20"/>
              </w:rPr>
              <w:t>2</w:t>
            </w:r>
          </w:p>
        </w:tc>
      </w:tr>
      <w:tr w:rsidR="008F3162" w:rsidRPr="004E2384" w14:paraId="75E7E3F0" w14:textId="77777777" w:rsidTr="004E2384">
        <w:trPr>
          <w:trHeight w:val="283"/>
        </w:trPr>
        <w:tc>
          <w:tcPr>
            <w:tcW w:w="3840" w:type="dxa"/>
            <w:tcBorders>
              <w:top w:val="single" w:sz="8" w:space="0" w:color="auto"/>
              <w:left w:val="single" w:sz="8" w:space="0" w:color="auto"/>
              <w:bottom w:val="single" w:sz="8" w:space="0" w:color="auto"/>
              <w:right w:val="single" w:sz="8" w:space="0" w:color="auto"/>
            </w:tcBorders>
            <w:tcMar>
              <w:left w:w="108" w:type="dxa"/>
              <w:right w:w="108" w:type="dxa"/>
            </w:tcMar>
          </w:tcPr>
          <w:p w14:paraId="0662AA79" w14:textId="77777777" w:rsidR="008F3162" w:rsidRPr="004E2384" w:rsidRDefault="008F3162" w:rsidP="00F76F66">
            <w:pPr>
              <w:spacing w:line="276" w:lineRule="auto"/>
              <w:rPr>
                <w:rFonts w:cstheme="minorHAnsi"/>
                <w:sz w:val="20"/>
                <w:szCs w:val="20"/>
              </w:rPr>
            </w:pPr>
            <w:r w:rsidRPr="004E2384">
              <w:rPr>
                <w:rFonts w:cstheme="minorHAnsi"/>
                <w:sz w:val="20"/>
                <w:szCs w:val="20"/>
              </w:rPr>
              <w:t>inženir laboratorijske biomedicine</w:t>
            </w:r>
          </w:p>
        </w:tc>
        <w:tc>
          <w:tcPr>
            <w:tcW w:w="802" w:type="dxa"/>
            <w:tcBorders>
              <w:top w:val="single" w:sz="8" w:space="0" w:color="auto"/>
              <w:left w:val="single" w:sz="8" w:space="0" w:color="auto"/>
              <w:bottom w:val="single" w:sz="8" w:space="0" w:color="auto"/>
              <w:right w:val="single" w:sz="8" w:space="0" w:color="auto"/>
            </w:tcBorders>
            <w:tcMar>
              <w:left w:w="108" w:type="dxa"/>
              <w:right w:w="108" w:type="dxa"/>
            </w:tcMar>
          </w:tcPr>
          <w:p w14:paraId="1232A17A" w14:textId="77777777" w:rsidR="008F3162" w:rsidRPr="004E2384" w:rsidRDefault="008F3162" w:rsidP="00F76F66">
            <w:pPr>
              <w:spacing w:line="276" w:lineRule="auto"/>
              <w:rPr>
                <w:rFonts w:cstheme="minorHAnsi"/>
                <w:sz w:val="20"/>
                <w:szCs w:val="20"/>
              </w:rPr>
            </w:pPr>
            <w:r w:rsidRPr="004E2384">
              <w:rPr>
                <w:rFonts w:cstheme="minorHAnsi"/>
                <w:sz w:val="20"/>
                <w:szCs w:val="20"/>
              </w:rPr>
              <w:t>7</w:t>
            </w:r>
          </w:p>
        </w:tc>
        <w:tc>
          <w:tcPr>
            <w:tcW w:w="3975" w:type="dxa"/>
            <w:tcBorders>
              <w:top w:val="single" w:sz="8" w:space="0" w:color="auto"/>
              <w:left w:val="single" w:sz="8" w:space="0" w:color="auto"/>
              <w:bottom w:val="single" w:sz="8" w:space="0" w:color="auto"/>
              <w:right w:val="single" w:sz="8" w:space="0" w:color="auto"/>
            </w:tcBorders>
            <w:tcMar>
              <w:left w:w="108" w:type="dxa"/>
              <w:right w:w="108" w:type="dxa"/>
            </w:tcMar>
          </w:tcPr>
          <w:p w14:paraId="3B697DAB" w14:textId="77777777" w:rsidR="008F3162" w:rsidRPr="004E2384" w:rsidRDefault="008F3162" w:rsidP="00F76F66">
            <w:pPr>
              <w:spacing w:line="276" w:lineRule="auto"/>
              <w:rPr>
                <w:rFonts w:cstheme="minorHAnsi"/>
                <w:sz w:val="20"/>
                <w:szCs w:val="20"/>
              </w:rPr>
            </w:pPr>
            <w:r w:rsidRPr="004E2384">
              <w:rPr>
                <w:rFonts w:cstheme="minorHAnsi"/>
                <w:sz w:val="20"/>
                <w:szCs w:val="20"/>
              </w:rPr>
              <w:t>specialist patologije</w:t>
            </w:r>
          </w:p>
        </w:tc>
        <w:tc>
          <w:tcPr>
            <w:tcW w:w="872" w:type="dxa"/>
            <w:tcBorders>
              <w:top w:val="single" w:sz="8" w:space="0" w:color="auto"/>
              <w:left w:val="single" w:sz="8" w:space="0" w:color="auto"/>
              <w:bottom w:val="single" w:sz="8" w:space="0" w:color="auto"/>
              <w:right w:val="single" w:sz="8" w:space="0" w:color="auto"/>
            </w:tcBorders>
            <w:tcMar>
              <w:left w:w="108" w:type="dxa"/>
              <w:right w:w="108" w:type="dxa"/>
            </w:tcMar>
          </w:tcPr>
          <w:p w14:paraId="5906D360" w14:textId="77777777" w:rsidR="008F3162" w:rsidRPr="004E2384" w:rsidRDefault="008F3162" w:rsidP="00F76F66">
            <w:pPr>
              <w:spacing w:line="276" w:lineRule="auto"/>
              <w:rPr>
                <w:rFonts w:cstheme="minorHAnsi"/>
                <w:sz w:val="20"/>
                <w:szCs w:val="20"/>
              </w:rPr>
            </w:pPr>
            <w:r w:rsidRPr="004E2384">
              <w:rPr>
                <w:rFonts w:cstheme="minorHAnsi"/>
                <w:sz w:val="20"/>
                <w:szCs w:val="20"/>
              </w:rPr>
              <w:t>1</w:t>
            </w:r>
          </w:p>
        </w:tc>
      </w:tr>
      <w:tr w:rsidR="008F3162" w:rsidRPr="004E2384" w14:paraId="6A254258" w14:textId="77777777" w:rsidTr="004E2384">
        <w:trPr>
          <w:trHeight w:val="283"/>
        </w:trPr>
        <w:tc>
          <w:tcPr>
            <w:tcW w:w="3840" w:type="dxa"/>
            <w:tcBorders>
              <w:top w:val="single" w:sz="8" w:space="0" w:color="auto"/>
              <w:left w:val="single" w:sz="8" w:space="0" w:color="auto"/>
              <w:bottom w:val="single" w:sz="8" w:space="0" w:color="auto"/>
              <w:right w:val="single" w:sz="8" w:space="0" w:color="auto"/>
            </w:tcBorders>
            <w:tcMar>
              <w:left w:w="108" w:type="dxa"/>
              <w:right w:w="108" w:type="dxa"/>
            </w:tcMar>
          </w:tcPr>
          <w:p w14:paraId="5C2054C3" w14:textId="77777777" w:rsidR="008F3162" w:rsidRPr="004E2384" w:rsidRDefault="008F3162" w:rsidP="00F76F66">
            <w:pPr>
              <w:spacing w:line="276" w:lineRule="auto"/>
              <w:rPr>
                <w:rFonts w:cstheme="minorHAnsi"/>
                <w:sz w:val="20"/>
                <w:szCs w:val="20"/>
              </w:rPr>
            </w:pPr>
            <w:r w:rsidRPr="004E2384">
              <w:rPr>
                <w:rFonts w:cstheme="minorHAnsi"/>
                <w:sz w:val="20"/>
                <w:szCs w:val="20"/>
              </w:rPr>
              <w:t>laboratorijski sodelavec</w:t>
            </w:r>
          </w:p>
        </w:tc>
        <w:tc>
          <w:tcPr>
            <w:tcW w:w="802" w:type="dxa"/>
            <w:tcBorders>
              <w:top w:val="single" w:sz="8" w:space="0" w:color="auto"/>
              <w:left w:val="single" w:sz="8" w:space="0" w:color="auto"/>
              <w:bottom w:val="single" w:sz="8" w:space="0" w:color="auto"/>
              <w:right w:val="single" w:sz="8" w:space="0" w:color="auto"/>
            </w:tcBorders>
            <w:tcMar>
              <w:left w:w="108" w:type="dxa"/>
              <w:right w:w="108" w:type="dxa"/>
            </w:tcMar>
          </w:tcPr>
          <w:p w14:paraId="5F60B04E" w14:textId="77777777" w:rsidR="008F3162" w:rsidRPr="004E2384" w:rsidRDefault="008F3162" w:rsidP="00F76F66">
            <w:pPr>
              <w:spacing w:line="276" w:lineRule="auto"/>
              <w:rPr>
                <w:rFonts w:cstheme="minorHAnsi"/>
                <w:sz w:val="20"/>
                <w:szCs w:val="20"/>
              </w:rPr>
            </w:pPr>
            <w:r w:rsidRPr="004E2384">
              <w:rPr>
                <w:rFonts w:cstheme="minorHAnsi"/>
                <w:sz w:val="20"/>
                <w:szCs w:val="20"/>
              </w:rPr>
              <w:t>3</w:t>
            </w:r>
          </w:p>
        </w:tc>
        <w:tc>
          <w:tcPr>
            <w:tcW w:w="3975" w:type="dxa"/>
            <w:tcBorders>
              <w:top w:val="single" w:sz="8" w:space="0" w:color="auto"/>
              <w:left w:val="single" w:sz="8" w:space="0" w:color="auto"/>
              <w:bottom w:val="single" w:sz="8" w:space="0" w:color="auto"/>
              <w:right w:val="single" w:sz="8" w:space="0" w:color="auto"/>
            </w:tcBorders>
            <w:tcMar>
              <w:left w:w="108" w:type="dxa"/>
              <w:right w:w="108" w:type="dxa"/>
            </w:tcMar>
          </w:tcPr>
          <w:p w14:paraId="1B5876A8" w14:textId="77777777" w:rsidR="008F3162" w:rsidRPr="004E2384" w:rsidRDefault="008F3162" w:rsidP="00F76F66">
            <w:pPr>
              <w:spacing w:line="276" w:lineRule="auto"/>
              <w:rPr>
                <w:rFonts w:cstheme="minorHAnsi"/>
                <w:sz w:val="20"/>
                <w:szCs w:val="20"/>
              </w:rPr>
            </w:pPr>
            <w:r w:rsidRPr="004E2384">
              <w:rPr>
                <w:rFonts w:cstheme="minorHAnsi"/>
                <w:sz w:val="20"/>
                <w:szCs w:val="20"/>
              </w:rPr>
              <w:t>specialist urgentne medicine</w:t>
            </w:r>
          </w:p>
        </w:tc>
        <w:tc>
          <w:tcPr>
            <w:tcW w:w="872" w:type="dxa"/>
            <w:tcBorders>
              <w:top w:val="single" w:sz="8" w:space="0" w:color="auto"/>
              <w:left w:val="single" w:sz="8" w:space="0" w:color="auto"/>
              <w:bottom w:val="single" w:sz="8" w:space="0" w:color="auto"/>
              <w:right w:val="single" w:sz="8" w:space="0" w:color="auto"/>
            </w:tcBorders>
            <w:tcMar>
              <w:left w:w="108" w:type="dxa"/>
              <w:right w:w="108" w:type="dxa"/>
            </w:tcMar>
          </w:tcPr>
          <w:p w14:paraId="2BCCC819" w14:textId="77777777" w:rsidR="008F3162" w:rsidRPr="004E2384" w:rsidRDefault="008F3162" w:rsidP="00F76F66">
            <w:pPr>
              <w:spacing w:line="276" w:lineRule="auto"/>
              <w:rPr>
                <w:rFonts w:cstheme="minorHAnsi"/>
                <w:sz w:val="20"/>
                <w:szCs w:val="20"/>
              </w:rPr>
            </w:pPr>
            <w:r w:rsidRPr="004E2384">
              <w:rPr>
                <w:rFonts w:cstheme="minorHAnsi"/>
                <w:sz w:val="20"/>
                <w:szCs w:val="20"/>
              </w:rPr>
              <w:t>1</w:t>
            </w:r>
          </w:p>
        </w:tc>
      </w:tr>
      <w:tr w:rsidR="008F3162" w:rsidRPr="004E2384" w14:paraId="698556B6" w14:textId="77777777" w:rsidTr="004E2384">
        <w:trPr>
          <w:trHeight w:val="283"/>
        </w:trPr>
        <w:tc>
          <w:tcPr>
            <w:tcW w:w="3840" w:type="dxa"/>
            <w:tcBorders>
              <w:top w:val="single" w:sz="8" w:space="0" w:color="auto"/>
              <w:left w:val="single" w:sz="8" w:space="0" w:color="auto"/>
              <w:bottom w:val="single" w:sz="8" w:space="0" w:color="auto"/>
              <w:right w:val="single" w:sz="8" w:space="0" w:color="auto"/>
            </w:tcBorders>
            <w:tcMar>
              <w:left w:w="108" w:type="dxa"/>
              <w:right w:w="108" w:type="dxa"/>
            </w:tcMar>
          </w:tcPr>
          <w:p w14:paraId="326F0CF3" w14:textId="77777777" w:rsidR="008F3162" w:rsidRPr="004E2384" w:rsidRDefault="008F3162" w:rsidP="00F76F66">
            <w:pPr>
              <w:spacing w:line="276" w:lineRule="auto"/>
              <w:rPr>
                <w:rFonts w:cstheme="minorHAnsi"/>
                <w:sz w:val="20"/>
                <w:szCs w:val="20"/>
              </w:rPr>
            </w:pPr>
            <w:r w:rsidRPr="004E2384">
              <w:rPr>
                <w:rFonts w:cstheme="minorHAnsi"/>
                <w:sz w:val="20"/>
                <w:szCs w:val="20"/>
              </w:rPr>
              <w:t>radiološki inženir</w:t>
            </w:r>
          </w:p>
        </w:tc>
        <w:tc>
          <w:tcPr>
            <w:tcW w:w="802" w:type="dxa"/>
            <w:tcBorders>
              <w:top w:val="single" w:sz="8" w:space="0" w:color="auto"/>
              <w:left w:val="single" w:sz="8" w:space="0" w:color="auto"/>
              <w:bottom w:val="single" w:sz="8" w:space="0" w:color="auto"/>
              <w:right w:val="single" w:sz="8" w:space="0" w:color="auto"/>
            </w:tcBorders>
            <w:tcMar>
              <w:left w:w="108" w:type="dxa"/>
              <w:right w:w="108" w:type="dxa"/>
            </w:tcMar>
          </w:tcPr>
          <w:p w14:paraId="69509E17" w14:textId="77777777" w:rsidR="008F3162" w:rsidRPr="004E2384" w:rsidRDefault="008F3162" w:rsidP="00F76F66">
            <w:pPr>
              <w:spacing w:line="276" w:lineRule="auto"/>
              <w:rPr>
                <w:rFonts w:cstheme="minorHAnsi"/>
                <w:sz w:val="20"/>
                <w:szCs w:val="20"/>
              </w:rPr>
            </w:pPr>
            <w:r w:rsidRPr="004E2384">
              <w:rPr>
                <w:rFonts w:cstheme="minorHAnsi"/>
                <w:sz w:val="20"/>
                <w:szCs w:val="20"/>
              </w:rPr>
              <w:t>1</w:t>
            </w:r>
          </w:p>
        </w:tc>
        <w:tc>
          <w:tcPr>
            <w:tcW w:w="3975" w:type="dxa"/>
            <w:tcBorders>
              <w:top w:val="single" w:sz="8" w:space="0" w:color="auto"/>
              <w:left w:val="single" w:sz="8" w:space="0" w:color="auto"/>
              <w:bottom w:val="single" w:sz="8" w:space="0" w:color="auto"/>
              <w:right w:val="single" w:sz="8" w:space="0" w:color="auto"/>
            </w:tcBorders>
            <w:tcMar>
              <w:left w:w="108" w:type="dxa"/>
              <w:right w:w="108" w:type="dxa"/>
            </w:tcMar>
          </w:tcPr>
          <w:p w14:paraId="54CDD410" w14:textId="77777777" w:rsidR="008F3162" w:rsidRPr="004E2384" w:rsidRDefault="008F3162" w:rsidP="00F76F66">
            <w:pPr>
              <w:spacing w:line="276" w:lineRule="auto"/>
              <w:rPr>
                <w:rFonts w:cstheme="minorHAnsi"/>
                <w:sz w:val="20"/>
                <w:szCs w:val="20"/>
              </w:rPr>
            </w:pPr>
            <w:r w:rsidRPr="004E2384">
              <w:rPr>
                <w:rFonts w:cstheme="minorHAnsi"/>
                <w:sz w:val="20"/>
                <w:szCs w:val="20"/>
              </w:rPr>
              <w:t>diplomirana medicinska sestra</w:t>
            </w:r>
          </w:p>
        </w:tc>
        <w:tc>
          <w:tcPr>
            <w:tcW w:w="872" w:type="dxa"/>
            <w:tcBorders>
              <w:top w:val="single" w:sz="8" w:space="0" w:color="auto"/>
              <w:left w:val="single" w:sz="8" w:space="0" w:color="auto"/>
              <w:bottom w:val="single" w:sz="8" w:space="0" w:color="auto"/>
              <w:right w:val="single" w:sz="8" w:space="0" w:color="auto"/>
            </w:tcBorders>
            <w:tcMar>
              <w:left w:w="108" w:type="dxa"/>
              <w:right w:w="108" w:type="dxa"/>
            </w:tcMar>
          </w:tcPr>
          <w:p w14:paraId="774D3F61" w14:textId="77777777" w:rsidR="008F3162" w:rsidRPr="004E2384" w:rsidRDefault="008F3162" w:rsidP="00F76F66">
            <w:pPr>
              <w:spacing w:line="276" w:lineRule="auto"/>
              <w:rPr>
                <w:rFonts w:cstheme="minorHAnsi"/>
                <w:sz w:val="20"/>
                <w:szCs w:val="20"/>
              </w:rPr>
            </w:pPr>
            <w:r w:rsidRPr="004E2384">
              <w:rPr>
                <w:rFonts w:cstheme="minorHAnsi"/>
                <w:sz w:val="20"/>
                <w:szCs w:val="20"/>
              </w:rPr>
              <w:t>13</w:t>
            </w:r>
          </w:p>
        </w:tc>
      </w:tr>
      <w:tr w:rsidR="008F3162" w:rsidRPr="004E2384" w14:paraId="721B621E" w14:textId="77777777" w:rsidTr="004E2384">
        <w:trPr>
          <w:trHeight w:val="283"/>
        </w:trPr>
        <w:tc>
          <w:tcPr>
            <w:tcW w:w="3840" w:type="dxa"/>
            <w:tcBorders>
              <w:top w:val="single" w:sz="8" w:space="0" w:color="auto"/>
              <w:left w:val="single" w:sz="8" w:space="0" w:color="auto"/>
              <w:bottom w:val="single" w:sz="8" w:space="0" w:color="auto"/>
              <w:right w:val="single" w:sz="8" w:space="0" w:color="auto"/>
            </w:tcBorders>
            <w:tcMar>
              <w:left w:w="108" w:type="dxa"/>
              <w:right w:w="108" w:type="dxa"/>
            </w:tcMar>
          </w:tcPr>
          <w:p w14:paraId="3B5C624D" w14:textId="77777777" w:rsidR="008F3162" w:rsidRPr="004E2384" w:rsidRDefault="008F3162" w:rsidP="00F76F66">
            <w:pPr>
              <w:spacing w:line="276" w:lineRule="auto"/>
              <w:rPr>
                <w:rFonts w:cstheme="minorHAnsi"/>
                <w:sz w:val="20"/>
                <w:szCs w:val="20"/>
              </w:rPr>
            </w:pPr>
            <w:r w:rsidRPr="004E2384">
              <w:rPr>
                <w:rFonts w:cstheme="minorHAnsi"/>
                <w:sz w:val="20"/>
                <w:szCs w:val="20"/>
              </w:rPr>
              <w:t>kineziolog</w:t>
            </w:r>
          </w:p>
        </w:tc>
        <w:tc>
          <w:tcPr>
            <w:tcW w:w="802" w:type="dxa"/>
            <w:tcBorders>
              <w:top w:val="single" w:sz="8" w:space="0" w:color="auto"/>
              <w:left w:val="single" w:sz="8" w:space="0" w:color="auto"/>
              <w:bottom w:val="single" w:sz="8" w:space="0" w:color="auto"/>
              <w:right w:val="single" w:sz="8" w:space="0" w:color="auto"/>
            </w:tcBorders>
            <w:tcMar>
              <w:left w:w="108" w:type="dxa"/>
              <w:right w:w="108" w:type="dxa"/>
            </w:tcMar>
          </w:tcPr>
          <w:p w14:paraId="62340A2C" w14:textId="77777777" w:rsidR="008F3162" w:rsidRPr="004E2384" w:rsidRDefault="008F3162" w:rsidP="00F76F66">
            <w:pPr>
              <w:spacing w:line="276" w:lineRule="auto"/>
              <w:rPr>
                <w:rFonts w:cstheme="minorHAnsi"/>
                <w:sz w:val="20"/>
                <w:szCs w:val="20"/>
              </w:rPr>
            </w:pPr>
            <w:r w:rsidRPr="004E2384">
              <w:rPr>
                <w:rFonts w:cstheme="minorHAnsi"/>
                <w:sz w:val="20"/>
                <w:szCs w:val="20"/>
              </w:rPr>
              <w:t>1</w:t>
            </w:r>
          </w:p>
        </w:tc>
        <w:tc>
          <w:tcPr>
            <w:tcW w:w="3975" w:type="dxa"/>
            <w:tcBorders>
              <w:top w:val="single" w:sz="8" w:space="0" w:color="auto"/>
              <w:left w:val="single" w:sz="8" w:space="0" w:color="auto"/>
              <w:bottom w:val="single" w:sz="8" w:space="0" w:color="auto"/>
              <w:right w:val="single" w:sz="8" w:space="0" w:color="auto"/>
            </w:tcBorders>
            <w:tcMar>
              <w:left w:w="108" w:type="dxa"/>
              <w:right w:w="108" w:type="dxa"/>
            </w:tcMar>
          </w:tcPr>
          <w:p w14:paraId="017730E6" w14:textId="77777777" w:rsidR="008F3162" w:rsidRPr="004E2384" w:rsidRDefault="008F3162" w:rsidP="00F76F66">
            <w:pPr>
              <w:spacing w:line="276" w:lineRule="auto"/>
              <w:rPr>
                <w:rFonts w:cstheme="minorHAnsi"/>
                <w:sz w:val="20"/>
                <w:szCs w:val="20"/>
              </w:rPr>
            </w:pPr>
            <w:r w:rsidRPr="004E2384">
              <w:rPr>
                <w:rFonts w:cstheme="minorHAnsi"/>
                <w:sz w:val="20"/>
                <w:szCs w:val="20"/>
              </w:rPr>
              <w:t>tehnik zdravstvene nege</w:t>
            </w:r>
          </w:p>
        </w:tc>
        <w:tc>
          <w:tcPr>
            <w:tcW w:w="872" w:type="dxa"/>
            <w:tcBorders>
              <w:top w:val="single" w:sz="8" w:space="0" w:color="auto"/>
              <w:left w:val="single" w:sz="8" w:space="0" w:color="auto"/>
              <w:bottom w:val="single" w:sz="8" w:space="0" w:color="auto"/>
              <w:right w:val="single" w:sz="8" w:space="0" w:color="auto"/>
            </w:tcBorders>
            <w:tcMar>
              <w:left w:w="108" w:type="dxa"/>
              <w:right w:w="108" w:type="dxa"/>
            </w:tcMar>
          </w:tcPr>
          <w:p w14:paraId="549BA525" w14:textId="77777777" w:rsidR="008F3162" w:rsidRPr="004E2384" w:rsidRDefault="008F3162" w:rsidP="00F76F66">
            <w:pPr>
              <w:spacing w:line="276" w:lineRule="auto"/>
              <w:rPr>
                <w:rFonts w:cstheme="minorHAnsi"/>
                <w:sz w:val="20"/>
                <w:szCs w:val="20"/>
              </w:rPr>
            </w:pPr>
            <w:r w:rsidRPr="004E2384">
              <w:rPr>
                <w:rFonts w:cstheme="minorHAnsi"/>
                <w:sz w:val="20"/>
                <w:szCs w:val="20"/>
              </w:rPr>
              <w:t>57</w:t>
            </w:r>
          </w:p>
        </w:tc>
      </w:tr>
      <w:tr w:rsidR="008F3162" w:rsidRPr="004E2384" w14:paraId="2982088A" w14:textId="77777777" w:rsidTr="004E2384">
        <w:trPr>
          <w:trHeight w:val="283"/>
        </w:trPr>
        <w:tc>
          <w:tcPr>
            <w:tcW w:w="3840" w:type="dxa"/>
            <w:tcBorders>
              <w:top w:val="single" w:sz="8" w:space="0" w:color="auto"/>
              <w:left w:val="single" w:sz="8" w:space="0" w:color="auto"/>
              <w:bottom w:val="single" w:sz="8" w:space="0" w:color="auto"/>
              <w:right w:val="single" w:sz="8" w:space="0" w:color="auto"/>
            </w:tcBorders>
            <w:tcMar>
              <w:left w:w="108" w:type="dxa"/>
              <w:right w:w="108" w:type="dxa"/>
            </w:tcMar>
          </w:tcPr>
          <w:p w14:paraId="1F9010DC" w14:textId="77777777" w:rsidR="008F3162" w:rsidRPr="004E2384" w:rsidRDefault="008F3162" w:rsidP="00F76F66">
            <w:pPr>
              <w:spacing w:line="276" w:lineRule="auto"/>
              <w:rPr>
                <w:rFonts w:cstheme="minorHAnsi"/>
                <w:sz w:val="20"/>
                <w:szCs w:val="20"/>
              </w:rPr>
            </w:pPr>
            <w:r w:rsidRPr="004E2384">
              <w:rPr>
                <w:rFonts w:cstheme="minorHAnsi"/>
                <w:sz w:val="20"/>
                <w:szCs w:val="20"/>
              </w:rPr>
              <w:t>logoped</w:t>
            </w:r>
          </w:p>
        </w:tc>
        <w:tc>
          <w:tcPr>
            <w:tcW w:w="802" w:type="dxa"/>
            <w:tcBorders>
              <w:top w:val="single" w:sz="8" w:space="0" w:color="auto"/>
              <w:left w:val="single" w:sz="8" w:space="0" w:color="auto"/>
              <w:bottom w:val="single" w:sz="8" w:space="0" w:color="auto"/>
              <w:right w:val="single" w:sz="8" w:space="0" w:color="auto"/>
            </w:tcBorders>
            <w:tcMar>
              <w:left w:w="108" w:type="dxa"/>
              <w:right w:w="108" w:type="dxa"/>
            </w:tcMar>
          </w:tcPr>
          <w:p w14:paraId="74E39A6A" w14:textId="77777777" w:rsidR="008F3162" w:rsidRPr="004E2384" w:rsidRDefault="008F3162" w:rsidP="00F76F66">
            <w:pPr>
              <w:spacing w:line="276" w:lineRule="auto"/>
              <w:rPr>
                <w:rFonts w:cstheme="minorHAnsi"/>
                <w:sz w:val="20"/>
                <w:szCs w:val="20"/>
              </w:rPr>
            </w:pPr>
            <w:r w:rsidRPr="004E2384">
              <w:rPr>
                <w:rFonts w:cstheme="minorHAnsi"/>
                <w:sz w:val="20"/>
                <w:szCs w:val="20"/>
              </w:rPr>
              <w:t>1</w:t>
            </w:r>
          </w:p>
        </w:tc>
        <w:tc>
          <w:tcPr>
            <w:tcW w:w="3975" w:type="dxa"/>
            <w:tcBorders>
              <w:top w:val="single" w:sz="8" w:space="0" w:color="auto"/>
              <w:left w:val="single" w:sz="8" w:space="0" w:color="auto"/>
              <w:bottom w:val="single" w:sz="8" w:space="0" w:color="auto"/>
              <w:right w:val="single" w:sz="8" w:space="0" w:color="auto"/>
            </w:tcBorders>
            <w:tcMar>
              <w:left w:w="108" w:type="dxa"/>
              <w:right w:w="108" w:type="dxa"/>
            </w:tcMar>
          </w:tcPr>
          <w:p w14:paraId="5AA7D42F" w14:textId="77777777" w:rsidR="008F3162" w:rsidRPr="004E2384" w:rsidRDefault="008F3162" w:rsidP="00F76F66">
            <w:pPr>
              <w:spacing w:line="276" w:lineRule="auto"/>
              <w:rPr>
                <w:rFonts w:cstheme="minorHAnsi"/>
                <w:sz w:val="20"/>
                <w:szCs w:val="20"/>
              </w:rPr>
            </w:pPr>
            <w:r w:rsidRPr="004E2384">
              <w:rPr>
                <w:rFonts w:cstheme="minorHAnsi"/>
                <w:sz w:val="20"/>
                <w:szCs w:val="20"/>
              </w:rPr>
              <w:t>farmacevtski tehnik</w:t>
            </w:r>
          </w:p>
        </w:tc>
        <w:tc>
          <w:tcPr>
            <w:tcW w:w="872" w:type="dxa"/>
            <w:tcBorders>
              <w:top w:val="single" w:sz="8" w:space="0" w:color="auto"/>
              <w:left w:val="single" w:sz="8" w:space="0" w:color="auto"/>
              <w:bottom w:val="single" w:sz="8" w:space="0" w:color="auto"/>
              <w:right w:val="single" w:sz="8" w:space="0" w:color="auto"/>
            </w:tcBorders>
            <w:tcMar>
              <w:left w:w="108" w:type="dxa"/>
              <w:right w:w="108" w:type="dxa"/>
            </w:tcMar>
          </w:tcPr>
          <w:p w14:paraId="7383FCB1" w14:textId="77777777" w:rsidR="008F3162" w:rsidRPr="004E2384" w:rsidRDefault="008F3162" w:rsidP="00F76F66">
            <w:pPr>
              <w:spacing w:line="276" w:lineRule="auto"/>
              <w:rPr>
                <w:rFonts w:cstheme="minorHAnsi"/>
                <w:sz w:val="20"/>
                <w:szCs w:val="20"/>
              </w:rPr>
            </w:pPr>
            <w:r w:rsidRPr="004E2384">
              <w:rPr>
                <w:rFonts w:cstheme="minorHAnsi"/>
                <w:sz w:val="20"/>
                <w:szCs w:val="20"/>
              </w:rPr>
              <w:t>7</w:t>
            </w:r>
          </w:p>
        </w:tc>
      </w:tr>
      <w:tr w:rsidR="008F3162" w:rsidRPr="004E2384" w14:paraId="71BC7243" w14:textId="77777777" w:rsidTr="004E2384">
        <w:trPr>
          <w:trHeight w:val="283"/>
        </w:trPr>
        <w:tc>
          <w:tcPr>
            <w:tcW w:w="3840" w:type="dxa"/>
            <w:tcBorders>
              <w:top w:val="single" w:sz="8" w:space="0" w:color="auto"/>
              <w:left w:val="single" w:sz="8" w:space="0" w:color="auto"/>
              <w:bottom w:val="single" w:sz="8" w:space="0" w:color="auto"/>
              <w:right w:val="single" w:sz="8" w:space="0" w:color="auto"/>
            </w:tcBorders>
            <w:tcMar>
              <w:left w:w="108" w:type="dxa"/>
              <w:right w:w="108" w:type="dxa"/>
            </w:tcMar>
          </w:tcPr>
          <w:p w14:paraId="7C8E61E2" w14:textId="77777777" w:rsidR="008F3162" w:rsidRPr="004E2384" w:rsidRDefault="008F3162" w:rsidP="00F76F66">
            <w:pPr>
              <w:rPr>
                <w:rFonts w:cstheme="minorHAnsi"/>
                <w:sz w:val="20"/>
                <w:szCs w:val="20"/>
              </w:rPr>
            </w:pPr>
          </w:p>
        </w:tc>
        <w:tc>
          <w:tcPr>
            <w:tcW w:w="802" w:type="dxa"/>
            <w:tcBorders>
              <w:top w:val="single" w:sz="8" w:space="0" w:color="auto"/>
              <w:left w:val="single" w:sz="8" w:space="0" w:color="auto"/>
              <w:bottom w:val="single" w:sz="8" w:space="0" w:color="auto"/>
              <w:right w:val="single" w:sz="8" w:space="0" w:color="auto"/>
            </w:tcBorders>
            <w:tcMar>
              <w:left w:w="108" w:type="dxa"/>
              <w:right w:w="108" w:type="dxa"/>
            </w:tcMar>
          </w:tcPr>
          <w:p w14:paraId="7D4E0D70" w14:textId="77777777" w:rsidR="008F3162" w:rsidRPr="004E2384" w:rsidRDefault="008F3162" w:rsidP="00F76F66">
            <w:pPr>
              <w:rPr>
                <w:rFonts w:cstheme="minorHAnsi"/>
                <w:sz w:val="20"/>
                <w:szCs w:val="20"/>
              </w:rPr>
            </w:pPr>
          </w:p>
        </w:tc>
        <w:tc>
          <w:tcPr>
            <w:tcW w:w="3975" w:type="dxa"/>
            <w:tcBorders>
              <w:top w:val="single" w:sz="8" w:space="0" w:color="auto"/>
              <w:left w:val="single" w:sz="8" w:space="0" w:color="auto"/>
              <w:bottom w:val="single" w:sz="8" w:space="0" w:color="auto"/>
              <w:right w:val="single" w:sz="8" w:space="0" w:color="auto"/>
            </w:tcBorders>
            <w:tcMar>
              <w:left w:w="108" w:type="dxa"/>
              <w:right w:w="108" w:type="dxa"/>
            </w:tcMar>
          </w:tcPr>
          <w:p w14:paraId="36668915" w14:textId="77777777" w:rsidR="008F3162" w:rsidRPr="004E2384" w:rsidRDefault="008F3162" w:rsidP="00F76F66">
            <w:pPr>
              <w:spacing w:line="276" w:lineRule="auto"/>
              <w:rPr>
                <w:rFonts w:cstheme="minorHAnsi"/>
                <w:sz w:val="20"/>
                <w:szCs w:val="20"/>
              </w:rPr>
            </w:pPr>
            <w:r w:rsidRPr="004E2384">
              <w:rPr>
                <w:rFonts w:cstheme="minorHAnsi"/>
                <w:sz w:val="20"/>
                <w:szCs w:val="20"/>
              </w:rPr>
              <w:t>fizioterapevt</w:t>
            </w:r>
          </w:p>
        </w:tc>
        <w:tc>
          <w:tcPr>
            <w:tcW w:w="872" w:type="dxa"/>
            <w:tcBorders>
              <w:top w:val="single" w:sz="8" w:space="0" w:color="auto"/>
              <w:left w:val="single" w:sz="8" w:space="0" w:color="auto"/>
              <w:bottom w:val="single" w:sz="8" w:space="0" w:color="auto"/>
              <w:right w:val="single" w:sz="8" w:space="0" w:color="auto"/>
            </w:tcBorders>
            <w:tcMar>
              <w:left w:w="108" w:type="dxa"/>
              <w:right w:w="108" w:type="dxa"/>
            </w:tcMar>
          </w:tcPr>
          <w:p w14:paraId="16A5CD2A" w14:textId="77777777" w:rsidR="008F3162" w:rsidRPr="004E2384" w:rsidRDefault="008F3162" w:rsidP="00F76F66">
            <w:pPr>
              <w:spacing w:line="276" w:lineRule="auto"/>
              <w:rPr>
                <w:rFonts w:cstheme="minorHAnsi"/>
                <w:sz w:val="20"/>
                <w:szCs w:val="20"/>
              </w:rPr>
            </w:pPr>
            <w:r w:rsidRPr="004E2384">
              <w:rPr>
                <w:rFonts w:cstheme="minorHAnsi"/>
                <w:sz w:val="20"/>
                <w:szCs w:val="20"/>
              </w:rPr>
              <w:t>7</w:t>
            </w:r>
          </w:p>
        </w:tc>
      </w:tr>
      <w:tr w:rsidR="008F3162" w:rsidRPr="004E2384" w14:paraId="0CB01A16" w14:textId="77777777" w:rsidTr="004E2384">
        <w:trPr>
          <w:trHeight w:val="283"/>
        </w:trPr>
        <w:tc>
          <w:tcPr>
            <w:tcW w:w="3840" w:type="dxa"/>
            <w:tcBorders>
              <w:top w:val="single" w:sz="8" w:space="0" w:color="auto"/>
              <w:left w:val="single" w:sz="8" w:space="0" w:color="auto"/>
              <w:bottom w:val="single" w:sz="8" w:space="0" w:color="auto"/>
              <w:right w:val="single" w:sz="8" w:space="0" w:color="auto"/>
            </w:tcBorders>
            <w:tcMar>
              <w:left w:w="108" w:type="dxa"/>
              <w:right w:w="108" w:type="dxa"/>
            </w:tcMar>
          </w:tcPr>
          <w:p w14:paraId="65786268" w14:textId="77777777" w:rsidR="008F3162" w:rsidRPr="004E2384" w:rsidRDefault="008F3162" w:rsidP="00F76F66">
            <w:pPr>
              <w:rPr>
                <w:rFonts w:cstheme="minorHAnsi"/>
                <w:sz w:val="20"/>
                <w:szCs w:val="20"/>
              </w:rPr>
            </w:pPr>
          </w:p>
        </w:tc>
        <w:tc>
          <w:tcPr>
            <w:tcW w:w="802" w:type="dxa"/>
            <w:tcBorders>
              <w:top w:val="single" w:sz="8" w:space="0" w:color="auto"/>
              <w:left w:val="single" w:sz="8" w:space="0" w:color="auto"/>
              <w:bottom w:val="single" w:sz="8" w:space="0" w:color="auto"/>
              <w:right w:val="single" w:sz="8" w:space="0" w:color="auto"/>
            </w:tcBorders>
            <w:tcMar>
              <w:left w:w="108" w:type="dxa"/>
              <w:right w:w="108" w:type="dxa"/>
            </w:tcMar>
          </w:tcPr>
          <w:p w14:paraId="5664298A" w14:textId="77777777" w:rsidR="008F3162" w:rsidRPr="004E2384" w:rsidRDefault="008F3162" w:rsidP="00F76F66">
            <w:pPr>
              <w:rPr>
                <w:rFonts w:cstheme="minorHAnsi"/>
                <w:sz w:val="20"/>
                <w:szCs w:val="20"/>
              </w:rPr>
            </w:pPr>
          </w:p>
        </w:tc>
        <w:tc>
          <w:tcPr>
            <w:tcW w:w="3975" w:type="dxa"/>
            <w:tcBorders>
              <w:top w:val="single" w:sz="8" w:space="0" w:color="auto"/>
              <w:left w:val="single" w:sz="8" w:space="0" w:color="auto"/>
              <w:bottom w:val="single" w:sz="8" w:space="0" w:color="auto"/>
              <w:right w:val="single" w:sz="8" w:space="0" w:color="auto"/>
            </w:tcBorders>
            <w:tcMar>
              <w:left w:w="108" w:type="dxa"/>
              <w:right w:w="108" w:type="dxa"/>
            </w:tcMar>
          </w:tcPr>
          <w:p w14:paraId="5B9A7357" w14:textId="77777777" w:rsidR="008F3162" w:rsidRPr="004E2384" w:rsidRDefault="008F3162" w:rsidP="00F76F66">
            <w:pPr>
              <w:spacing w:line="276" w:lineRule="auto"/>
              <w:rPr>
                <w:rFonts w:cstheme="minorHAnsi"/>
                <w:sz w:val="20"/>
                <w:szCs w:val="20"/>
              </w:rPr>
            </w:pPr>
            <w:r w:rsidRPr="004E2384">
              <w:rPr>
                <w:rFonts w:cstheme="minorHAnsi"/>
                <w:sz w:val="20"/>
                <w:szCs w:val="20"/>
              </w:rPr>
              <w:t>psiholog</w:t>
            </w:r>
          </w:p>
        </w:tc>
        <w:tc>
          <w:tcPr>
            <w:tcW w:w="872" w:type="dxa"/>
            <w:tcBorders>
              <w:top w:val="single" w:sz="8" w:space="0" w:color="auto"/>
              <w:left w:val="single" w:sz="8" w:space="0" w:color="auto"/>
              <w:bottom w:val="single" w:sz="8" w:space="0" w:color="auto"/>
              <w:right w:val="single" w:sz="8" w:space="0" w:color="auto"/>
            </w:tcBorders>
            <w:tcMar>
              <w:left w:w="108" w:type="dxa"/>
              <w:right w:w="108" w:type="dxa"/>
            </w:tcMar>
          </w:tcPr>
          <w:p w14:paraId="4F47B323" w14:textId="77777777" w:rsidR="008F3162" w:rsidRPr="004E2384" w:rsidRDefault="008F3162" w:rsidP="00F76F66">
            <w:pPr>
              <w:spacing w:line="276" w:lineRule="auto"/>
              <w:rPr>
                <w:rFonts w:cstheme="minorHAnsi"/>
                <w:sz w:val="20"/>
                <w:szCs w:val="20"/>
              </w:rPr>
            </w:pPr>
            <w:r w:rsidRPr="004E2384">
              <w:rPr>
                <w:rFonts w:cstheme="minorHAnsi"/>
                <w:sz w:val="20"/>
                <w:szCs w:val="20"/>
              </w:rPr>
              <w:t>7</w:t>
            </w:r>
          </w:p>
        </w:tc>
      </w:tr>
      <w:tr w:rsidR="008F3162" w:rsidRPr="004E2384" w14:paraId="4EF05F4B" w14:textId="77777777" w:rsidTr="004E2384">
        <w:trPr>
          <w:trHeight w:val="283"/>
        </w:trPr>
        <w:tc>
          <w:tcPr>
            <w:tcW w:w="3840" w:type="dxa"/>
            <w:tcBorders>
              <w:top w:val="single" w:sz="8" w:space="0" w:color="auto"/>
              <w:left w:val="single" w:sz="8" w:space="0" w:color="auto"/>
              <w:bottom w:val="single" w:sz="8" w:space="0" w:color="auto"/>
              <w:right w:val="single" w:sz="8" w:space="0" w:color="auto"/>
            </w:tcBorders>
            <w:tcMar>
              <w:left w:w="108" w:type="dxa"/>
              <w:right w:w="108" w:type="dxa"/>
            </w:tcMar>
          </w:tcPr>
          <w:p w14:paraId="5AE585B2" w14:textId="77777777" w:rsidR="008F3162" w:rsidRPr="004E2384" w:rsidRDefault="008F3162" w:rsidP="00F76F66">
            <w:pPr>
              <w:rPr>
                <w:rFonts w:cstheme="minorHAnsi"/>
                <w:sz w:val="20"/>
                <w:szCs w:val="20"/>
              </w:rPr>
            </w:pPr>
          </w:p>
        </w:tc>
        <w:tc>
          <w:tcPr>
            <w:tcW w:w="802" w:type="dxa"/>
            <w:tcBorders>
              <w:top w:val="single" w:sz="8" w:space="0" w:color="auto"/>
              <w:left w:val="single" w:sz="8" w:space="0" w:color="auto"/>
              <w:bottom w:val="single" w:sz="8" w:space="0" w:color="auto"/>
              <w:right w:val="single" w:sz="8" w:space="0" w:color="auto"/>
            </w:tcBorders>
            <w:tcMar>
              <w:left w:w="108" w:type="dxa"/>
              <w:right w:w="108" w:type="dxa"/>
            </w:tcMar>
          </w:tcPr>
          <w:p w14:paraId="3246F759" w14:textId="77777777" w:rsidR="008F3162" w:rsidRPr="004E2384" w:rsidRDefault="008F3162" w:rsidP="00F76F66">
            <w:pPr>
              <w:rPr>
                <w:rFonts w:cstheme="minorHAnsi"/>
                <w:sz w:val="20"/>
                <w:szCs w:val="20"/>
              </w:rPr>
            </w:pPr>
          </w:p>
        </w:tc>
        <w:tc>
          <w:tcPr>
            <w:tcW w:w="3975" w:type="dxa"/>
            <w:tcBorders>
              <w:top w:val="single" w:sz="8" w:space="0" w:color="auto"/>
              <w:left w:val="single" w:sz="8" w:space="0" w:color="auto"/>
              <w:bottom w:val="single" w:sz="8" w:space="0" w:color="auto"/>
              <w:right w:val="single" w:sz="8" w:space="0" w:color="auto"/>
            </w:tcBorders>
            <w:tcMar>
              <w:left w:w="108" w:type="dxa"/>
              <w:right w:w="108" w:type="dxa"/>
            </w:tcMar>
          </w:tcPr>
          <w:p w14:paraId="678BEA92" w14:textId="77777777" w:rsidR="008F3162" w:rsidRPr="004E2384" w:rsidRDefault="008F3162" w:rsidP="00F76F66">
            <w:pPr>
              <w:spacing w:line="276" w:lineRule="auto"/>
              <w:rPr>
                <w:rFonts w:cstheme="minorHAnsi"/>
                <w:sz w:val="20"/>
                <w:szCs w:val="20"/>
              </w:rPr>
            </w:pPr>
            <w:r w:rsidRPr="004E2384">
              <w:rPr>
                <w:rFonts w:cstheme="minorHAnsi"/>
                <w:sz w:val="20"/>
                <w:szCs w:val="20"/>
              </w:rPr>
              <w:t>magister farmacije</w:t>
            </w:r>
          </w:p>
        </w:tc>
        <w:tc>
          <w:tcPr>
            <w:tcW w:w="872" w:type="dxa"/>
            <w:tcBorders>
              <w:top w:val="single" w:sz="8" w:space="0" w:color="auto"/>
              <w:left w:val="single" w:sz="8" w:space="0" w:color="auto"/>
              <w:bottom w:val="single" w:sz="8" w:space="0" w:color="auto"/>
              <w:right w:val="single" w:sz="8" w:space="0" w:color="auto"/>
            </w:tcBorders>
            <w:tcMar>
              <w:left w:w="108" w:type="dxa"/>
              <w:right w:w="108" w:type="dxa"/>
            </w:tcMar>
          </w:tcPr>
          <w:p w14:paraId="7DB2C9B0" w14:textId="77777777" w:rsidR="008F3162" w:rsidRPr="004E2384" w:rsidRDefault="008F3162" w:rsidP="00F76F66">
            <w:pPr>
              <w:spacing w:line="276" w:lineRule="auto"/>
              <w:rPr>
                <w:rFonts w:cstheme="minorHAnsi"/>
                <w:sz w:val="20"/>
                <w:szCs w:val="20"/>
              </w:rPr>
            </w:pPr>
            <w:r w:rsidRPr="004E2384">
              <w:rPr>
                <w:rFonts w:cstheme="minorHAnsi"/>
                <w:sz w:val="20"/>
                <w:szCs w:val="20"/>
              </w:rPr>
              <w:t>10</w:t>
            </w:r>
          </w:p>
        </w:tc>
      </w:tr>
      <w:tr w:rsidR="008F3162" w:rsidRPr="004E2384" w14:paraId="56207C00" w14:textId="77777777" w:rsidTr="004E2384">
        <w:trPr>
          <w:trHeight w:val="283"/>
        </w:trPr>
        <w:tc>
          <w:tcPr>
            <w:tcW w:w="3840" w:type="dxa"/>
            <w:tcBorders>
              <w:top w:val="single" w:sz="8" w:space="0" w:color="auto"/>
              <w:left w:val="single" w:sz="8" w:space="0" w:color="auto"/>
              <w:bottom w:val="single" w:sz="8" w:space="0" w:color="auto"/>
              <w:right w:val="single" w:sz="8" w:space="0" w:color="auto"/>
            </w:tcBorders>
            <w:tcMar>
              <w:left w:w="108" w:type="dxa"/>
              <w:right w:w="108" w:type="dxa"/>
            </w:tcMar>
          </w:tcPr>
          <w:p w14:paraId="7684B1E9" w14:textId="77777777" w:rsidR="008F3162" w:rsidRPr="004E2384" w:rsidRDefault="008F3162" w:rsidP="00F76F66">
            <w:pPr>
              <w:rPr>
                <w:rFonts w:cstheme="minorHAnsi"/>
                <w:sz w:val="20"/>
                <w:szCs w:val="20"/>
              </w:rPr>
            </w:pPr>
          </w:p>
        </w:tc>
        <w:tc>
          <w:tcPr>
            <w:tcW w:w="802" w:type="dxa"/>
            <w:tcBorders>
              <w:top w:val="single" w:sz="8" w:space="0" w:color="auto"/>
              <w:left w:val="single" w:sz="8" w:space="0" w:color="auto"/>
              <w:bottom w:val="single" w:sz="8" w:space="0" w:color="auto"/>
              <w:right w:val="single" w:sz="8" w:space="0" w:color="auto"/>
            </w:tcBorders>
            <w:tcMar>
              <w:left w:w="108" w:type="dxa"/>
              <w:right w:w="108" w:type="dxa"/>
            </w:tcMar>
          </w:tcPr>
          <w:p w14:paraId="5BAA2689" w14:textId="77777777" w:rsidR="008F3162" w:rsidRPr="004E2384" w:rsidRDefault="008F3162" w:rsidP="00F76F66">
            <w:pPr>
              <w:rPr>
                <w:rFonts w:cstheme="minorHAnsi"/>
                <w:sz w:val="20"/>
                <w:szCs w:val="20"/>
              </w:rPr>
            </w:pPr>
          </w:p>
        </w:tc>
        <w:tc>
          <w:tcPr>
            <w:tcW w:w="3975" w:type="dxa"/>
            <w:tcBorders>
              <w:top w:val="single" w:sz="8" w:space="0" w:color="auto"/>
              <w:left w:val="single" w:sz="8" w:space="0" w:color="auto"/>
              <w:bottom w:val="single" w:sz="8" w:space="0" w:color="auto"/>
              <w:right w:val="single" w:sz="8" w:space="0" w:color="auto"/>
            </w:tcBorders>
            <w:tcMar>
              <w:left w:w="108" w:type="dxa"/>
              <w:right w:w="108" w:type="dxa"/>
            </w:tcMar>
          </w:tcPr>
          <w:p w14:paraId="29954F61" w14:textId="77777777" w:rsidR="008F3162" w:rsidRPr="004E2384" w:rsidRDefault="008F3162" w:rsidP="00F76F66">
            <w:pPr>
              <w:spacing w:line="276" w:lineRule="auto"/>
              <w:rPr>
                <w:rFonts w:cstheme="minorHAnsi"/>
                <w:sz w:val="20"/>
                <w:szCs w:val="20"/>
              </w:rPr>
            </w:pPr>
            <w:r w:rsidRPr="004E2384">
              <w:rPr>
                <w:rFonts w:cstheme="minorHAnsi"/>
                <w:sz w:val="20"/>
                <w:szCs w:val="20"/>
              </w:rPr>
              <w:t>laboratorijska tehnica</w:t>
            </w:r>
          </w:p>
        </w:tc>
        <w:tc>
          <w:tcPr>
            <w:tcW w:w="872" w:type="dxa"/>
            <w:tcBorders>
              <w:top w:val="single" w:sz="8" w:space="0" w:color="auto"/>
              <w:left w:val="single" w:sz="8" w:space="0" w:color="auto"/>
              <w:bottom w:val="single" w:sz="8" w:space="0" w:color="auto"/>
              <w:right w:val="single" w:sz="8" w:space="0" w:color="auto"/>
            </w:tcBorders>
            <w:tcMar>
              <w:left w:w="108" w:type="dxa"/>
              <w:right w:w="108" w:type="dxa"/>
            </w:tcMar>
          </w:tcPr>
          <w:p w14:paraId="60130E82" w14:textId="77777777" w:rsidR="008F3162" w:rsidRPr="004E2384" w:rsidRDefault="008F3162" w:rsidP="00F76F66">
            <w:pPr>
              <w:spacing w:line="276" w:lineRule="auto"/>
              <w:rPr>
                <w:rFonts w:cstheme="minorHAnsi"/>
                <w:sz w:val="20"/>
                <w:szCs w:val="20"/>
              </w:rPr>
            </w:pPr>
            <w:r w:rsidRPr="004E2384">
              <w:rPr>
                <w:rFonts w:cstheme="minorHAnsi"/>
                <w:sz w:val="20"/>
                <w:szCs w:val="20"/>
              </w:rPr>
              <w:t>2</w:t>
            </w:r>
          </w:p>
        </w:tc>
      </w:tr>
      <w:tr w:rsidR="008F3162" w:rsidRPr="004E2384" w14:paraId="68DA6056" w14:textId="77777777" w:rsidTr="004E2384">
        <w:trPr>
          <w:trHeight w:val="283"/>
        </w:trPr>
        <w:tc>
          <w:tcPr>
            <w:tcW w:w="3840" w:type="dxa"/>
            <w:tcBorders>
              <w:top w:val="single" w:sz="8" w:space="0" w:color="auto"/>
              <w:left w:val="single" w:sz="8" w:space="0" w:color="auto"/>
              <w:bottom w:val="single" w:sz="8" w:space="0" w:color="auto"/>
              <w:right w:val="single" w:sz="8" w:space="0" w:color="auto"/>
            </w:tcBorders>
            <w:tcMar>
              <w:left w:w="108" w:type="dxa"/>
              <w:right w:w="108" w:type="dxa"/>
            </w:tcMar>
          </w:tcPr>
          <w:p w14:paraId="3741DF9F" w14:textId="77777777" w:rsidR="008F3162" w:rsidRPr="004E2384" w:rsidRDefault="008F3162" w:rsidP="00F76F66">
            <w:pPr>
              <w:rPr>
                <w:rFonts w:cstheme="minorHAnsi"/>
                <w:sz w:val="20"/>
                <w:szCs w:val="20"/>
              </w:rPr>
            </w:pPr>
          </w:p>
        </w:tc>
        <w:tc>
          <w:tcPr>
            <w:tcW w:w="802" w:type="dxa"/>
            <w:tcBorders>
              <w:top w:val="single" w:sz="8" w:space="0" w:color="auto"/>
              <w:left w:val="single" w:sz="8" w:space="0" w:color="auto"/>
              <w:bottom w:val="single" w:sz="8" w:space="0" w:color="auto"/>
              <w:right w:val="single" w:sz="8" w:space="0" w:color="auto"/>
            </w:tcBorders>
            <w:tcMar>
              <w:left w:w="108" w:type="dxa"/>
              <w:right w:w="108" w:type="dxa"/>
            </w:tcMar>
          </w:tcPr>
          <w:p w14:paraId="752CA582" w14:textId="77777777" w:rsidR="008F3162" w:rsidRPr="004E2384" w:rsidRDefault="008F3162" w:rsidP="00F76F66">
            <w:pPr>
              <w:rPr>
                <w:rFonts w:cstheme="minorHAnsi"/>
                <w:sz w:val="20"/>
                <w:szCs w:val="20"/>
              </w:rPr>
            </w:pPr>
          </w:p>
        </w:tc>
        <w:tc>
          <w:tcPr>
            <w:tcW w:w="3975" w:type="dxa"/>
            <w:tcBorders>
              <w:top w:val="single" w:sz="8" w:space="0" w:color="auto"/>
              <w:left w:val="single" w:sz="8" w:space="0" w:color="auto"/>
              <w:bottom w:val="single" w:sz="8" w:space="0" w:color="auto"/>
              <w:right w:val="single" w:sz="8" w:space="0" w:color="auto"/>
            </w:tcBorders>
            <w:tcMar>
              <w:left w:w="108" w:type="dxa"/>
              <w:right w:w="108" w:type="dxa"/>
            </w:tcMar>
          </w:tcPr>
          <w:p w14:paraId="4CD668C2" w14:textId="77777777" w:rsidR="008F3162" w:rsidRPr="004E2384" w:rsidRDefault="008F3162" w:rsidP="00F76F66">
            <w:pPr>
              <w:spacing w:line="276" w:lineRule="auto"/>
              <w:rPr>
                <w:rFonts w:cstheme="minorHAnsi"/>
                <w:sz w:val="20"/>
                <w:szCs w:val="20"/>
              </w:rPr>
            </w:pPr>
            <w:r w:rsidRPr="004E2384">
              <w:rPr>
                <w:rFonts w:cstheme="minorHAnsi"/>
                <w:sz w:val="20"/>
                <w:szCs w:val="20"/>
              </w:rPr>
              <w:t>kemijski tehnik</w:t>
            </w:r>
          </w:p>
        </w:tc>
        <w:tc>
          <w:tcPr>
            <w:tcW w:w="872" w:type="dxa"/>
            <w:tcBorders>
              <w:top w:val="single" w:sz="8" w:space="0" w:color="auto"/>
              <w:left w:val="single" w:sz="8" w:space="0" w:color="auto"/>
              <w:bottom w:val="single" w:sz="8" w:space="0" w:color="auto"/>
              <w:right w:val="single" w:sz="8" w:space="0" w:color="auto"/>
            </w:tcBorders>
            <w:tcMar>
              <w:left w:w="108" w:type="dxa"/>
              <w:right w:w="108" w:type="dxa"/>
            </w:tcMar>
          </w:tcPr>
          <w:p w14:paraId="587DB01E" w14:textId="77777777" w:rsidR="008F3162" w:rsidRPr="004E2384" w:rsidRDefault="008F3162" w:rsidP="00F76F66">
            <w:pPr>
              <w:spacing w:line="276" w:lineRule="auto"/>
              <w:rPr>
                <w:rFonts w:cstheme="minorHAnsi"/>
                <w:sz w:val="20"/>
                <w:szCs w:val="20"/>
              </w:rPr>
            </w:pPr>
            <w:r w:rsidRPr="004E2384">
              <w:rPr>
                <w:rFonts w:cstheme="minorHAnsi"/>
                <w:sz w:val="20"/>
                <w:szCs w:val="20"/>
              </w:rPr>
              <w:t>1</w:t>
            </w:r>
          </w:p>
        </w:tc>
      </w:tr>
      <w:tr w:rsidR="008F3162" w:rsidRPr="004E2384" w14:paraId="40294B61" w14:textId="77777777" w:rsidTr="004E2384">
        <w:trPr>
          <w:trHeight w:val="283"/>
        </w:trPr>
        <w:tc>
          <w:tcPr>
            <w:tcW w:w="3840" w:type="dxa"/>
            <w:tcBorders>
              <w:top w:val="single" w:sz="8" w:space="0" w:color="auto"/>
              <w:left w:val="single" w:sz="8" w:space="0" w:color="auto"/>
              <w:bottom w:val="single" w:sz="8" w:space="0" w:color="auto"/>
              <w:right w:val="single" w:sz="8" w:space="0" w:color="auto"/>
            </w:tcBorders>
            <w:tcMar>
              <w:left w:w="108" w:type="dxa"/>
              <w:right w:w="108" w:type="dxa"/>
            </w:tcMar>
          </w:tcPr>
          <w:p w14:paraId="1CAEC399" w14:textId="77777777" w:rsidR="008F3162" w:rsidRPr="004E2384" w:rsidRDefault="008F3162" w:rsidP="00F76F66">
            <w:pPr>
              <w:rPr>
                <w:rFonts w:cstheme="minorHAnsi"/>
                <w:sz w:val="20"/>
                <w:szCs w:val="20"/>
              </w:rPr>
            </w:pPr>
          </w:p>
        </w:tc>
        <w:tc>
          <w:tcPr>
            <w:tcW w:w="802" w:type="dxa"/>
            <w:tcBorders>
              <w:top w:val="single" w:sz="8" w:space="0" w:color="auto"/>
              <w:left w:val="single" w:sz="8" w:space="0" w:color="auto"/>
              <w:bottom w:val="single" w:sz="8" w:space="0" w:color="auto"/>
              <w:right w:val="single" w:sz="8" w:space="0" w:color="auto"/>
            </w:tcBorders>
            <w:tcMar>
              <w:left w:w="108" w:type="dxa"/>
              <w:right w:w="108" w:type="dxa"/>
            </w:tcMar>
          </w:tcPr>
          <w:p w14:paraId="77927DD3" w14:textId="77777777" w:rsidR="008F3162" w:rsidRPr="004E2384" w:rsidRDefault="008F3162" w:rsidP="00F76F66">
            <w:pPr>
              <w:rPr>
                <w:rFonts w:cstheme="minorHAnsi"/>
                <w:sz w:val="20"/>
                <w:szCs w:val="20"/>
              </w:rPr>
            </w:pPr>
          </w:p>
        </w:tc>
        <w:tc>
          <w:tcPr>
            <w:tcW w:w="3975" w:type="dxa"/>
            <w:tcBorders>
              <w:top w:val="single" w:sz="8" w:space="0" w:color="auto"/>
              <w:left w:val="single" w:sz="8" w:space="0" w:color="auto"/>
              <w:bottom w:val="single" w:sz="8" w:space="0" w:color="auto"/>
              <w:right w:val="single" w:sz="8" w:space="0" w:color="auto"/>
            </w:tcBorders>
            <w:tcMar>
              <w:left w:w="108" w:type="dxa"/>
              <w:right w:w="108" w:type="dxa"/>
            </w:tcMar>
          </w:tcPr>
          <w:p w14:paraId="49F1FF2A" w14:textId="77777777" w:rsidR="008F3162" w:rsidRPr="004E2384" w:rsidRDefault="008F3162" w:rsidP="00F76F66">
            <w:pPr>
              <w:spacing w:line="276" w:lineRule="auto"/>
              <w:rPr>
                <w:rFonts w:cstheme="minorHAnsi"/>
                <w:sz w:val="20"/>
                <w:szCs w:val="20"/>
              </w:rPr>
            </w:pPr>
            <w:r w:rsidRPr="004E2384">
              <w:rPr>
                <w:rFonts w:cstheme="minorHAnsi"/>
                <w:sz w:val="20"/>
                <w:szCs w:val="20"/>
              </w:rPr>
              <w:t>diplomirana babica</w:t>
            </w:r>
          </w:p>
        </w:tc>
        <w:tc>
          <w:tcPr>
            <w:tcW w:w="872" w:type="dxa"/>
            <w:tcBorders>
              <w:top w:val="single" w:sz="8" w:space="0" w:color="auto"/>
              <w:left w:val="single" w:sz="8" w:space="0" w:color="auto"/>
              <w:bottom w:val="single" w:sz="8" w:space="0" w:color="auto"/>
              <w:right w:val="single" w:sz="8" w:space="0" w:color="auto"/>
            </w:tcBorders>
            <w:tcMar>
              <w:left w:w="108" w:type="dxa"/>
              <w:right w:w="108" w:type="dxa"/>
            </w:tcMar>
          </w:tcPr>
          <w:p w14:paraId="63D6BD4E" w14:textId="77777777" w:rsidR="008F3162" w:rsidRPr="004E2384" w:rsidRDefault="008F3162" w:rsidP="00F76F66">
            <w:pPr>
              <w:spacing w:line="276" w:lineRule="auto"/>
              <w:rPr>
                <w:rFonts w:cstheme="minorHAnsi"/>
                <w:sz w:val="20"/>
                <w:szCs w:val="20"/>
              </w:rPr>
            </w:pPr>
            <w:r w:rsidRPr="004E2384">
              <w:rPr>
                <w:rFonts w:cstheme="minorHAnsi"/>
                <w:sz w:val="20"/>
                <w:szCs w:val="20"/>
              </w:rPr>
              <w:t>1</w:t>
            </w:r>
          </w:p>
        </w:tc>
      </w:tr>
      <w:tr w:rsidR="008F3162" w:rsidRPr="004E2384" w14:paraId="13B1CC73" w14:textId="77777777" w:rsidTr="004E2384">
        <w:trPr>
          <w:trHeight w:val="283"/>
        </w:trPr>
        <w:tc>
          <w:tcPr>
            <w:tcW w:w="3840" w:type="dxa"/>
            <w:tcBorders>
              <w:top w:val="single" w:sz="8" w:space="0" w:color="auto"/>
              <w:left w:val="single" w:sz="8" w:space="0" w:color="auto"/>
              <w:bottom w:val="single" w:sz="8" w:space="0" w:color="auto"/>
              <w:right w:val="single" w:sz="8" w:space="0" w:color="auto"/>
            </w:tcBorders>
            <w:tcMar>
              <w:left w:w="108" w:type="dxa"/>
              <w:right w:w="108" w:type="dxa"/>
            </w:tcMar>
          </w:tcPr>
          <w:p w14:paraId="0B3D8D40" w14:textId="77777777" w:rsidR="008F3162" w:rsidRPr="004E2384" w:rsidRDefault="008F3162" w:rsidP="00F76F66">
            <w:pPr>
              <w:rPr>
                <w:rFonts w:cstheme="minorHAnsi"/>
                <w:sz w:val="20"/>
                <w:szCs w:val="20"/>
              </w:rPr>
            </w:pPr>
          </w:p>
        </w:tc>
        <w:tc>
          <w:tcPr>
            <w:tcW w:w="802" w:type="dxa"/>
            <w:tcBorders>
              <w:top w:val="single" w:sz="8" w:space="0" w:color="auto"/>
              <w:left w:val="single" w:sz="8" w:space="0" w:color="auto"/>
              <w:bottom w:val="single" w:sz="8" w:space="0" w:color="auto"/>
              <w:right w:val="single" w:sz="8" w:space="0" w:color="auto"/>
            </w:tcBorders>
            <w:tcMar>
              <w:left w:w="108" w:type="dxa"/>
              <w:right w:w="108" w:type="dxa"/>
            </w:tcMar>
          </w:tcPr>
          <w:p w14:paraId="53608EE4" w14:textId="77777777" w:rsidR="008F3162" w:rsidRPr="004E2384" w:rsidRDefault="008F3162" w:rsidP="00F76F66">
            <w:pPr>
              <w:rPr>
                <w:rFonts w:cstheme="minorHAnsi"/>
                <w:sz w:val="20"/>
                <w:szCs w:val="20"/>
              </w:rPr>
            </w:pPr>
          </w:p>
        </w:tc>
        <w:tc>
          <w:tcPr>
            <w:tcW w:w="3975" w:type="dxa"/>
            <w:tcBorders>
              <w:top w:val="single" w:sz="8" w:space="0" w:color="auto"/>
              <w:left w:val="single" w:sz="8" w:space="0" w:color="auto"/>
              <w:bottom w:val="single" w:sz="8" w:space="0" w:color="auto"/>
              <w:right w:val="single" w:sz="8" w:space="0" w:color="auto"/>
            </w:tcBorders>
            <w:tcMar>
              <w:left w:w="108" w:type="dxa"/>
              <w:right w:w="108" w:type="dxa"/>
            </w:tcMar>
          </w:tcPr>
          <w:p w14:paraId="3A5694F9" w14:textId="77777777" w:rsidR="008F3162" w:rsidRPr="004E2384" w:rsidRDefault="008F3162" w:rsidP="00F76F66">
            <w:pPr>
              <w:spacing w:line="276" w:lineRule="auto"/>
              <w:rPr>
                <w:rFonts w:cstheme="minorHAnsi"/>
                <w:sz w:val="20"/>
                <w:szCs w:val="20"/>
              </w:rPr>
            </w:pPr>
            <w:r w:rsidRPr="004E2384">
              <w:rPr>
                <w:rFonts w:cstheme="minorHAnsi"/>
                <w:sz w:val="20"/>
                <w:szCs w:val="20"/>
              </w:rPr>
              <w:t>zobotehnik</w:t>
            </w:r>
          </w:p>
        </w:tc>
        <w:tc>
          <w:tcPr>
            <w:tcW w:w="872" w:type="dxa"/>
            <w:tcBorders>
              <w:top w:val="single" w:sz="8" w:space="0" w:color="auto"/>
              <w:left w:val="single" w:sz="8" w:space="0" w:color="auto"/>
              <w:bottom w:val="single" w:sz="8" w:space="0" w:color="auto"/>
              <w:right w:val="single" w:sz="8" w:space="0" w:color="auto"/>
            </w:tcBorders>
            <w:tcMar>
              <w:left w:w="108" w:type="dxa"/>
              <w:right w:w="108" w:type="dxa"/>
            </w:tcMar>
          </w:tcPr>
          <w:p w14:paraId="269DEDA0" w14:textId="77777777" w:rsidR="008F3162" w:rsidRPr="004E2384" w:rsidRDefault="008F3162" w:rsidP="00F76F66">
            <w:pPr>
              <w:spacing w:line="276" w:lineRule="auto"/>
              <w:rPr>
                <w:rFonts w:cstheme="minorHAnsi"/>
                <w:sz w:val="20"/>
                <w:szCs w:val="20"/>
              </w:rPr>
            </w:pPr>
            <w:r w:rsidRPr="004E2384">
              <w:rPr>
                <w:rFonts w:cstheme="minorHAnsi"/>
                <w:sz w:val="20"/>
                <w:szCs w:val="20"/>
              </w:rPr>
              <w:t>1</w:t>
            </w:r>
          </w:p>
        </w:tc>
      </w:tr>
      <w:tr w:rsidR="008F3162" w:rsidRPr="004E2384" w14:paraId="4C9E4C47" w14:textId="77777777" w:rsidTr="004E2384">
        <w:trPr>
          <w:trHeight w:val="283"/>
        </w:trPr>
        <w:tc>
          <w:tcPr>
            <w:tcW w:w="3840" w:type="dxa"/>
            <w:tcBorders>
              <w:top w:val="single" w:sz="8" w:space="0" w:color="auto"/>
              <w:left w:val="single" w:sz="8" w:space="0" w:color="auto"/>
              <w:bottom w:val="single" w:sz="8" w:space="0" w:color="auto"/>
              <w:right w:val="single" w:sz="8" w:space="0" w:color="auto"/>
            </w:tcBorders>
            <w:tcMar>
              <w:left w:w="108" w:type="dxa"/>
              <w:right w:w="108" w:type="dxa"/>
            </w:tcMar>
          </w:tcPr>
          <w:p w14:paraId="26FD0988" w14:textId="77777777" w:rsidR="008F3162" w:rsidRPr="004E2384" w:rsidRDefault="008F3162" w:rsidP="00F76F66">
            <w:pPr>
              <w:rPr>
                <w:rFonts w:cstheme="minorHAnsi"/>
                <w:sz w:val="20"/>
                <w:szCs w:val="20"/>
              </w:rPr>
            </w:pPr>
          </w:p>
        </w:tc>
        <w:tc>
          <w:tcPr>
            <w:tcW w:w="802" w:type="dxa"/>
            <w:tcBorders>
              <w:top w:val="single" w:sz="8" w:space="0" w:color="auto"/>
              <w:left w:val="single" w:sz="8" w:space="0" w:color="auto"/>
              <w:bottom w:val="single" w:sz="8" w:space="0" w:color="auto"/>
              <w:right w:val="single" w:sz="8" w:space="0" w:color="auto"/>
            </w:tcBorders>
            <w:tcMar>
              <w:left w:w="108" w:type="dxa"/>
              <w:right w:w="108" w:type="dxa"/>
            </w:tcMar>
          </w:tcPr>
          <w:p w14:paraId="54637142" w14:textId="77777777" w:rsidR="008F3162" w:rsidRPr="004E2384" w:rsidRDefault="008F3162" w:rsidP="00F76F66">
            <w:pPr>
              <w:rPr>
                <w:rFonts w:cstheme="minorHAnsi"/>
                <w:sz w:val="20"/>
                <w:szCs w:val="20"/>
              </w:rPr>
            </w:pPr>
          </w:p>
        </w:tc>
        <w:tc>
          <w:tcPr>
            <w:tcW w:w="3975" w:type="dxa"/>
            <w:tcBorders>
              <w:top w:val="single" w:sz="8" w:space="0" w:color="auto"/>
              <w:left w:val="single" w:sz="8" w:space="0" w:color="auto"/>
              <w:bottom w:val="single" w:sz="8" w:space="0" w:color="auto"/>
              <w:right w:val="single" w:sz="8" w:space="0" w:color="auto"/>
            </w:tcBorders>
            <w:tcMar>
              <w:left w:w="108" w:type="dxa"/>
              <w:right w:w="108" w:type="dxa"/>
            </w:tcMar>
          </w:tcPr>
          <w:p w14:paraId="05FCDC6D" w14:textId="77777777" w:rsidR="008F3162" w:rsidRPr="004E2384" w:rsidRDefault="008F3162" w:rsidP="00F76F66">
            <w:pPr>
              <w:spacing w:line="276" w:lineRule="auto"/>
              <w:rPr>
                <w:rFonts w:cstheme="minorHAnsi"/>
                <w:sz w:val="20"/>
                <w:szCs w:val="20"/>
              </w:rPr>
            </w:pPr>
            <w:r w:rsidRPr="004E2384">
              <w:rPr>
                <w:rFonts w:cstheme="minorHAnsi"/>
                <w:sz w:val="20"/>
                <w:szCs w:val="20"/>
              </w:rPr>
              <w:t>inženir laboratorijske biomedicine</w:t>
            </w:r>
          </w:p>
        </w:tc>
        <w:tc>
          <w:tcPr>
            <w:tcW w:w="872" w:type="dxa"/>
            <w:tcBorders>
              <w:top w:val="single" w:sz="8" w:space="0" w:color="auto"/>
              <w:left w:val="single" w:sz="8" w:space="0" w:color="auto"/>
              <w:bottom w:val="single" w:sz="8" w:space="0" w:color="auto"/>
              <w:right w:val="single" w:sz="8" w:space="0" w:color="auto"/>
            </w:tcBorders>
            <w:tcMar>
              <w:left w:w="108" w:type="dxa"/>
              <w:right w:w="108" w:type="dxa"/>
            </w:tcMar>
          </w:tcPr>
          <w:p w14:paraId="50A10735" w14:textId="77777777" w:rsidR="008F3162" w:rsidRPr="004E2384" w:rsidRDefault="008F3162" w:rsidP="00F76F66">
            <w:pPr>
              <w:spacing w:line="276" w:lineRule="auto"/>
              <w:rPr>
                <w:rFonts w:cstheme="minorHAnsi"/>
                <w:sz w:val="20"/>
                <w:szCs w:val="20"/>
              </w:rPr>
            </w:pPr>
            <w:r w:rsidRPr="004E2384">
              <w:rPr>
                <w:rFonts w:cstheme="minorHAnsi"/>
                <w:sz w:val="20"/>
                <w:szCs w:val="20"/>
              </w:rPr>
              <w:t>4</w:t>
            </w:r>
          </w:p>
        </w:tc>
      </w:tr>
      <w:tr w:rsidR="008F3162" w:rsidRPr="004E2384" w14:paraId="7FB3E068" w14:textId="77777777" w:rsidTr="004E2384">
        <w:trPr>
          <w:trHeight w:val="283"/>
        </w:trPr>
        <w:tc>
          <w:tcPr>
            <w:tcW w:w="3840" w:type="dxa"/>
            <w:tcBorders>
              <w:top w:val="single" w:sz="8" w:space="0" w:color="auto"/>
              <w:left w:val="single" w:sz="8" w:space="0" w:color="auto"/>
              <w:bottom w:val="single" w:sz="8" w:space="0" w:color="auto"/>
              <w:right w:val="single" w:sz="8" w:space="0" w:color="auto"/>
            </w:tcBorders>
            <w:tcMar>
              <w:left w:w="108" w:type="dxa"/>
              <w:right w:w="108" w:type="dxa"/>
            </w:tcMar>
          </w:tcPr>
          <w:p w14:paraId="6FE11954" w14:textId="77777777" w:rsidR="008F3162" w:rsidRPr="004E2384" w:rsidRDefault="008F3162" w:rsidP="00F76F66">
            <w:pPr>
              <w:rPr>
                <w:rFonts w:cstheme="minorHAnsi"/>
                <w:sz w:val="20"/>
                <w:szCs w:val="20"/>
              </w:rPr>
            </w:pPr>
          </w:p>
        </w:tc>
        <w:tc>
          <w:tcPr>
            <w:tcW w:w="802" w:type="dxa"/>
            <w:tcBorders>
              <w:top w:val="single" w:sz="8" w:space="0" w:color="auto"/>
              <w:left w:val="single" w:sz="8" w:space="0" w:color="auto"/>
              <w:bottom w:val="single" w:sz="8" w:space="0" w:color="auto"/>
              <w:right w:val="single" w:sz="8" w:space="0" w:color="auto"/>
            </w:tcBorders>
            <w:tcMar>
              <w:left w:w="108" w:type="dxa"/>
              <w:right w:w="108" w:type="dxa"/>
            </w:tcMar>
          </w:tcPr>
          <w:p w14:paraId="2995AE0B" w14:textId="77777777" w:rsidR="008F3162" w:rsidRPr="004E2384" w:rsidRDefault="008F3162" w:rsidP="00F76F66">
            <w:pPr>
              <w:rPr>
                <w:rFonts w:cstheme="minorHAnsi"/>
                <w:sz w:val="20"/>
                <w:szCs w:val="20"/>
              </w:rPr>
            </w:pPr>
          </w:p>
        </w:tc>
        <w:tc>
          <w:tcPr>
            <w:tcW w:w="3975" w:type="dxa"/>
            <w:tcBorders>
              <w:top w:val="single" w:sz="8" w:space="0" w:color="auto"/>
              <w:left w:val="single" w:sz="8" w:space="0" w:color="auto"/>
              <w:bottom w:val="single" w:sz="8" w:space="0" w:color="auto"/>
              <w:right w:val="single" w:sz="8" w:space="0" w:color="auto"/>
            </w:tcBorders>
            <w:tcMar>
              <w:left w:w="108" w:type="dxa"/>
              <w:right w:w="108" w:type="dxa"/>
            </w:tcMar>
          </w:tcPr>
          <w:p w14:paraId="6E429FA7" w14:textId="77777777" w:rsidR="008F3162" w:rsidRPr="004E2384" w:rsidRDefault="008F3162" w:rsidP="00F76F66">
            <w:pPr>
              <w:spacing w:line="276" w:lineRule="auto"/>
              <w:rPr>
                <w:rFonts w:cstheme="minorHAnsi"/>
                <w:sz w:val="20"/>
                <w:szCs w:val="20"/>
              </w:rPr>
            </w:pPr>
            <w:r w:rsidRPr="004E2384">
              <w:rPr>
                <w:rFonts w:cstheme="minorHAnsi"/>
                <w:sz w:val="20"/>
                <w:szCs w:val="20"/>
              </w:rPr>
              <w:t>laboratorijski sodelavec</w:t>
            </w:r>
          </w:p>
        </w:tc>
        <w:tc>
          <w:tcPr>
            <w:tcW w:w="872" w:type="dxa"/>
            <w:tcBorders>
              <w:top w:val="single" w:sz="8" w:space="0" w:color="auto"/>
              <w:left w:val="single" w:sz="8" w:space="0" w:color="auto"/>
              <w:bottom w:val="single" w:sz="8" w:space="0" w:color="auto"/>
              <w:right w:val="single" w:sz="8" w:space="0" w:color="auto"/>
            </w:tcBorders>
            <w:tcMar>
              <w:left w:w="108" w:type="dxa"/>
              <w:right w:w="108" w:type="dxa"/>
            </w:tcMar>
          </w:tcPr>
          <w:p w14:paraId="0CF3CAB3" w14:textId="77777777" w:rsidR="008F3162" w:rsidRPr="004E2384" w:rsidRDefault="008F3162" w:rsidP="00F76F66">
            <w:pPr>
              <w:spacing w:line="276" w:lineRule="auto"/>
              <w:rPr>
                <w:rFonts w:cstheme="minorHAnsi"/>
                <w:sz w:val="20"/>
                <w:szCs w:val="20"/>
              </w:rPr>
            </w:pPr>
            <w:r w:rsidRPr="004E2384">
              <w:rPr>
                <w:rFonts w:cstheme="minorHAnsi"/>
                <w:sz w:val="20"/>
                <w:szCs w:val="20"/>
              </w:rPr>
              <w:t>4</w:t>
            </w:r>
          </w:p>
        </w:tc>
      </w:tr>
      <w:tr w:rsidR="008F3162" w:rsidRPr="004E2384" w14:paraId="79CB56F0" w14:textId="77777777" w:rsidTr="004E2384">
        <w:trPr>
          <w:trHeight w:val="283"/>
        </w:trPr>
        <w:tc>
          <w:tcPr>
            <w:tcW w:w="3840" w:type="dxa"/>
            <w:tcBorders>
              <w:top w:val="single" w:sz="8" w:space="0" w:color="auto"/>
              <w:left w:val="single" w:sz="8" w:space="0" w:color="auto"/>
              <w:bottom w:val="single" w:sz="8" w:space="0" w:color="auto"/>
              <w:right w:val="single" w:sz="8" w:space="0" w:color="auto"/>
            </w:tcBorders>
            <w:tcMar>
              <w:left w:w="108" w:type="dxa"/>
              <w:right w:w="108" w:type="dxa"/>
            </w:tcMar>
          </w:tcPr>
          <w:p w14:paraId="32B4FC81" w14:textId="77777777" w:rsidR="008F3162" w:rsidRPr="004E2384" w:rsidRDefault="008F3162" w:rsidP="00F76F66">
            <w:pPr>
              <w:rPr>
                <w:rFonts w:cstheme="minorHAnsi"/>
                <w:sz w:val="20"/>
                <w:szCs w:val="20"/>
              </w:rPr>
            </w:pPr>
          </w:p>
        </w:tc>
        <w:tc>
          <w:tcPr>
            <w:tcW w:w="802" w:type="dxa"/>
            <w:tcBorders>
              <w:top w:val="single" w:sz="8" w:space="0" w:color="auto"/>
              <w:left w:val="single" w:sz="8" w:space="0" w:color="auto"/>
              <w:bottom w:val="single" w:sz="8" w:space="0" w:color="auto"/>
              <w:right w:val="single" w:sz="8" w:space="0" w:color="auto"/>
            </w:tcBorders>
            <w:tcMar>
              <w:left w:w="108" w:type="dxa"/>
              <w:right w:w="108" w:type="dxa"/>
            </w:tcMar>
          </w:tcPr>
          <w:p w14:paraId="6447AB1E" w14:textId="77777777" w:rsidR="008F3162" w:rsidRPr="004E2384" w:rsidRDefault="008F3162" w:rsidP="00F76F66">
            <w:pPr>
              <w:rPr>
                <w:rFonts w:cstheme="minorHAnsi"/>
                <w:sz w:val="20"/>
                <w:szCs w:val="20"/>
              </w:rPr>
            </w:pPr>
          </w:p>
        </w:tc>
        <w:tc>
          <w:tcPr>
            <w:tcW w:w="3975" w:type="dxa"/>
            <w:tcBorders>
              <w:top w:val="single" w:sz="8" w:space="0" w:color="auto"/>
              <w:left w:val="single" w:sz="8" w:space="0" w:color="auto"/>
              <w:bottom w:val="single" w:sz="8" w:space="0" w:color="auto"/>
              <w:right w:val="single" w:sz="8" w:space="0" w:color="auto"/>
            </w:tcBorders>
            <w:tcMar>
              <w:left w:w="108" w:type="dxa"/>
              <w:right w:w="108" w:type="dxa"/>
            </w:tcMar>
          </w:tcPr>
          <w:p w14:paraId="2C7C77F7" w14:textId="77777777" w:rsidR="008F3162" w:rsidRPr="004E2384" w:rsidRDefault="008F3162" w:rsidP="00F76F66">
            <w:pPr>
              <w:spacing w:line="276" w:lineRule="auto"/>
              <w:rPr>
                <w:rFonts w:cstheme="minorHAnsi"/>
                <w:sz w:val="20"/>
                <w:szCs w:val="20"/>
              </w:rPr>
            </w:pPr>
            <w:r w:rsidRPr="004E2384">
              <w:rPr>
                <w:rFonts w:cstheme="minorHAnsi"/>
                <w:sz w:val="20"/>
                <w:szCs w:val="20"/>
              </w:rPr>
              <w:t>radiološki inženir</w:t>
            </w:r>
          </w:p>
        </w:tc>
        <w:tc>
          <w:tcPr>
            <w:tcW w:w="872" w:type="dxa"/>
            <w:tcBorders>
              <w:top w:val="single" w:sz="8" w:space="0" w:color="auto"/>
              <w:left w:val="single" w:sz="8" w:space="0" w:color="auto"/>
              <w:bottom w:val="single" w:sz="8" w:space="0" w:color="auto"/>
              <w:right w:val="single" w:sz="8" w:space="0" w:color="auto"/>
            </w:tcBorders>
            <w:tcMar>
              <w:left w:w="108" w:type="dxa"/>
              <w:right w:w="108" w:type="dxa"/>
            </w:tcMar>
          </w:tcPr>
          <w:p w14:paraId="3E12FEF2" w14:textId="77777777" w:rsidR="008F3162" w:rsidRPr="004E2384" w:rsidRDefault="008F3162" w:rsidP="00F76F66">
            <w:pPr>
              <w:spacing w:line="276" w:lineRule="auto"/>
              <w:rPr>
                <w:rFonts w:cstheme="minorHAnsi"/>
                <w:sz w:val="20"/>
                <w:szCs w:val="20"/>
              </w:rPr>
            </w:pPr>
            <w:r w:rsidRPr="004E2384">
              <w:rPr>
                <w:rFonts w:cstheme="minorHAnsi"/>
                <w:sz w:val="20"/>
                <w:szCs w:val="20"/>
              </w:rPr>
              <w:t>3</w:t>
            </w:r>
          </w:p>
        </w:tc>
      </w:tr>
      <w:tr w:rsidR="008F3162" w:rsidRPr="004E2384" w14:paraId="7114A9E1" w14:textId="77777777" w:rsidTr="004E2384">
        <w:trPr>
          <w:trHeight w:val="283"/>
        </w:trPr>
        <w:tc>
          <w:tcPr>
            <w:tcW w:w="3840" w:type="dxa"/>
            <w:tcBorders>
              <w:top w:val="single" w:sz="8" w:space="0" w:color="auto"/>
              <w:left w:val="single" w:sz="8" w:space="0" w:color="auto"/>
              <w:bottom w:val="single" w:sz="8" w:space="0" w:color="auto"/>
              <w:right w:val="single" w:sz="8" w:space="0" w:color="auto"/>
            </w:tcBorders>
            <w:tcMar>
              <w:left w:w="108" w:type="dxa"/>
              <w:right w:w="108" w:type="dxa"/>
            </w:tcMar>
          </w:tcPr>
          <w:p w14:paraId="08D32AE7" w14:textId="77777777" w:rsidR="008F3162" w:rsidRPr="004E2384" w:rsidRDefault="008F3162" w:rsidP="00F76F66">
            <w:pPr>
              <w:rPr>
                <w:rFonts w:cstheme="minorHAnsi"/>
                <w:sz w:val="20"/>
                <w:szCs w:val="20"/>
              </w:rPr>
            </w:pPr>
          </w:p>
        </w:tc>
        <w:tc>
          <w:tcPr>
            <w:tcW w:w="802" w:type="dxa"/>
            <w:tcBorders>
              <w:top w:val="single" w:sz="8" w:space="0" w:color="auto"/>
              <w:left w:val="single" w:sz="8" w:space="0" w:color="auto"/>
              <w:bottom w:val="single" w:sz="8" w:space="0" w:color="auto"/>
              <w:right w:val="single" w:sz="8" w:space="0" w:color="auto"/>
            </w:tcBorders>
            <w:tcMar>
              <w:left w:w="108" w:type="dxa"/>
              <w:right w:w="108" w:type="dxa"/>
            </w:tcMar>
          </w:tcPr>
          <w:p w14:paraId="2821A12F" w14:textId="77777777" w:rsidR="008F3162" w:rsidRPr="004E2384" w:rsidRDefault="008F3162" w:rsidP="00F76F66">
            <w:pPr>
              <w:rPr>
                <w:rFonts w:cstheme="minorHAnsi"/>
                <w:sz w:val="20"/>
                <w:szCs w:val="20"/>
              </w:rPr>
            </w:pPr>
          </w:p>
        </w:tc>
        <w:tc>
          <w:tcPr>
            <w:tcW w:w="3975" w:type="dxa"/>
            <w:tcBorders>
              <w:top w:val="single" w:sz="8" w:space="0" w:color="auto"/>
              <w:left w:val="single" w:sz="8" w:space="0" w:color="auto"/>
              <w:bottom w:val="single" w:sz="8" w:space="0" w:color="auto"/>
              <w:right w:val="single" w:sz="8" w:space="0" w:color="auto"/>
            </w:tcBorders>
            <w:tcMar>
              <w:left w:w="108" w:type="dxa"/>
              <w:right w:w="108" w:type="dxa"/>
            </w:tcMar>
          </w:tcPr>
          <w:p w14:paraId="2D314392" w14:textId="77777777" w:rsidR="008F3162" w:rsidRPr="004E2384" w:rsidRDefault="008F3162" w:rsidP="00F76F66">
            <w:pPr>
              <w:spacing w:line="276" w:lineRule="auto"/>
              <w:rPr>
                <w:rFonts w:cstheme="minorHAnsi"/>
                <w:sz w:val="20"/>
                <w:szCs w:val="20"/>
              </w:rPr>
            </w:pPr>
            <w:r w:rsidRPr="004E2384">
              <w:rPr>
                <w:rFonts w:cstheme="minorHAnsi"/>
                <w:sz w:val="20"/>
                <w:szCs w:val="20"/>
              </w:rPr>
              <w:t>kineziolog</w:t>
            </w:r>
          </w:p>
        </w:tc>
        <w:tc>
          <w:tcPr>
            <w:tcW w:w="872" w:type="dxa"/>
            <w:tcBorders>
              <w:top w:val="single" w:sz="8" w:space="0" w:color="auto"/>
              <w:left w:val="single" w:sz="8" w:space="0" w:color="auto"/>
              <w:bottom w:val="single" w:sz="8" w:space="0" w:color="auto"/>
              <w:right w:val="single" w:sz="8" w:space="0" w:color="auto"/>
            </w:tcBorders>
            <w:tcMar>
              <w:left w:w="108" w:type="dxa"/>
              <w:right w:w="108" w:type="dxa"/>
            </w:tcMar>
          </w:tcPr>
          <w:p w14:paraId="55F9F40E" w14:textId="77777777" w:rsidR="008F3162" w:rsidRPr="004E2384" w:rsidRDefault="008F3162" w:rsidP="00F76F66">
            <w:pPr>
              <w:spacing w:line="276" w:lineRule="auto"/>
              <w:rPr>
                <w:rFonts w:cstheme="minorHAnsi"/>
                <w:sz w:val="20"/>
                <w:szCs w:val="20"/>
              </w:rPr>
            </w:pPr>
            <w:r w:rsidRPr="004E2384">
              <w:rPr>
                <w:rFonts w:cstheme="minorHAnsi"/>
                <w:sz w:val="20"/>
                <w:szCs w:val="20"/>
              </w:rPr>
              <w:t>1</w:t>
            </w:r>
          </w:p>
        </w:tc>
      </w:tr>
      <w:tr w:rsidR="008F3162" w:rsidRPr="004E2384" w14:paraId="7EB429F2" w14:textId="77777777" w:rsidTr="004E2384">
        <w:trPr>
          <w:trHeight w:val="283"/>
        </w:trPr>
        <w:tc>
          <w:tcPr>
            <w:tcW w:w="3840" w:type="dxa"/>
            <w:tcBorders>
              <w:top w:val="single" w:sz="8" w:space="0" w:color="auto"/>
              <w:left w:val="single" w:sz="8" w:space="0" w:color="auto"/>
              <w:bottom w:val="single" w:sz="8" w:space="0" w:color="auto"/>
              <w:right w:val="single" w:sz="8" w:space="0" w:color="auto"/>
            </w:tcBorders>
            <w:tcMar>
              <w:left w:w="108" w:type="dxa"/>
              <w:right w:w="108" w:type="dxa"/>
            </w:tcMar>
          </w:tcPr>
          <w:p w14:paraId="40C6130D" w14:textId="77777777" w:rsidR="008F3162" w:rsidRPr="004E2384" w:rsidRDefault="008F3162" w:rsidP="00F76F66">
            <w:pPr>
              <w:rPr>
                <w:rFonts w:cstheme="minorHAnsi"/>
                <w:sz w:val="20"/>
                <w:szCs w:val="20"/>
              </w:rPr>
            </w:pPr>
          </w:p>
        </w:tc>
        <w:tc>
          <w:tcPr>
            <w:tcW w:w="802" w:type="dxa"/>
            <w:tcBorders>
              <w:top w:val="single" w:sz="8" w:space="0" w:color="auto"/>
              <w:left w:val="single" w:sz="8" w:space="0" w:color="auto"/>
              <w:bottom w:val="single" w:sz="8" w:space="0" w:color="auto"/>
              <w:right w:val="single" w:sz="8" w:space="0" w:color="auto"/>
            </w:tcBorders>
            <w:tcMar>
              <w:left w:w="108" w:type="dxa"/>
              <w:right w:w="108" w:type="dxa"/>
            </w:tcMar>
          </w:tcPr>
          <w:p w14:paraId="09D5AC5F" w14:textId="77777777" w:rsidR="008F3162" w:rsidRPr="004E2384" w:rsidRDefault="008F3162" w:rsidP="00F76F66">
            <w:pPr>
              <w:rPr>
                <w:rFonts w:cstheme="minorHAnsi"/>
                <w:sz w:val="20"/>
                <w:szCs w:val="20"/>
              </w:rPr>
            </w:pPr>
          </w:p>
        </w:tc>
        <w:tc>
          <w:tcPr>
            <w:tcW w:w="3975" w:type="dxa"/>
            <w:tcBorders>
              <w:top w:val="single" w:sz="8" w:space="0" w:color="auto"/>
              <w:left w:val="single" w:sz="8" w:space="0" w:color="auto"/>
              <w:bottom w:val="single" w:sz="8" w:space="0" w:color="auto"/>
              <w:right w:val="single" w:sz="8" w:space="0" w:color="auto"/>
            </w:tcBorders>
            <w:tcMar>
              <w:left w:w="108" w:type="dxa"/>
              <w:right w:w="108" w:type="dxa"/>
            </w:tcMar>
          </w:tcPr>
          <w:p w14:paraId="65427966" w14:textId="77777777" w:rsidR="008F3162" w:rsidRPr="004E2384" w:rsidRDefault="008F3162" w:rsidP="00F76F66">
            <w:pPr>
              <w:spacing w:line="276" w:lineRule="auto"/>
              <w:rPr>
                <w:rFonts w:cstheme="minorHAnsi"/>
                <w:sz w:val="20"/>
                <w:szCs w:val="20"/>
              </w:rPr>
            </w:pPr>
            <w:r w:rsidRPr="004E2384">
              <w:rPr>
                <w:rFonts w:cstheme="minorHAnsi"/>
                <w:sz w:val="20"/>
                <w:szCs w:val="20"/>
              </w:rPr>
              <w:t>logoped</w:t>
            </w:r>
          </w:p>
        </w:tc>
        <w:tc>
          <w:tcPr>
            <w:tcW w:w="872" w:type="dxa"/>
            <w:tcBorders>
              <w:top w:val="single" w:sz="8" w:space="0" w:color="auto"/>
              <w:left w:val="single" w:sz="8" w:space="0" w:color="auto"/>
              <w:bottom w:val="single" w:sz="8" w:space="0" w:color="auto"/>
              <w:right w:val="single" w:sz="8" w:space="0" w:color="auto"/>
            </w:tcBorders>
            <w:tcMar>
              <w:left w:w="108" w:type="dxa"/>
              <w:right w:w="108" w:type="dxa"/>
            </w:tcMar>
          </w:tcPr>
          <w:p w14:paraId="4238236F" w14:textId="77777777" w:rsidR="008F3162" w:rsidRPr="004E2384" w:rsidRDefault="008F3162" w:rsidP="00F76F66">
            <w:pPr>
              <w:spacing w:line="276" w:lineRule="auto"/>
              <w:rPr>
                <w:rFonts w:cstheme="minorHAnsi"/>
                <w:sz w:val="20"/>
                <w:szCs w:val="20"/>
              </w:rPr>
            </w:pPr>
            <w:r w:rsidRPr="004E2384">
              <w:rPr>
                <w:rFonts w:cstheme="minorHAnsi"/>
                <w:sz w:val="20"/>
                <w:szCs w:val="20"/>
              </w:rPr>
              <w:t>1</w:t>
            </w:r>
          </w:p>
        </w:tc>
      </w:tr>
      <w:tr w:rsidR="008F3162" w:rsidRPr="004E2384" w14:paraId="2A78559A" w14:textId="77777777" w:rsidTr="004E2384">
        <w:trPr>
          <w:trHeight w:val="283"/>
        </w:trPr>
        <w:tc>
          <w:tcPr>
            <w:tcW w:w="3840" w:type="dxa"/>
            <w:tcBorders>
              <w:top w:val="single" w:sz="8" w:space="0" w:color="auto"/>
              <w:left w:val="single" w:sz="8" w:space="0" w:color="auto"/>
              <w:bottom w:val="single" w:sz="8" w:space="0" w:color="auto"/>
              <w:right w:val="single" w:sz="8" w:space="0" w:color="auto"/>
            </w:tcBorders>
            <w:tcMar>
              <w:left w:w="108" w:type="dxa"/>
              <w:right w:w="108" w:type="dxa"/>
            </w:tcMar>
          </w:tcPr>
          <w:p w14:paraId="60BA13D6" w14:textId="77777777" w:rsidR="008F3162" w:rsidRPr="004E2384" w:rsidRDefault="008F3162" w:rsidP="00F76F66">
            <w:pPr>
              <w:rPr>
                <w:rFonts w:cstheme="minorHAnsi"/>
                <w:sz w:val="20"/>
                <w:szCs w:val="20"/>
              </w:rPr>
            </w:pPr>
          </w:p>
        </w:tc>
        <w:tc>
          <w:tcPr>
            <w:tcW w:w="802" w:type="dxa"/>
            <w:tcBorders>
              <w:top w:val="single" w:sz="8" w:space="0" w:color="auto"/>
              <w:left w:val="single" w:sz="8" w:space="0" w:color="auto"/>
              <w:bottom w:val="single" w:sz="8" w:space="0" w:color="auto"/>
              <w:right w:val="single" w:sz="8" w:space="0" w:color="auto"/>
            </w:tcBorders>
            <w:tcMar>
              <w:left w:w="108" w:type="dxa"/>
              <w:right w:w="108" w:type="dxa"/>
            </w:tcMar>
          </w:tcPr>
          <w:p w14:paraId="5D97DA5F" w14:textId="77777777" w:rsidR="008F3162" w:rsidRPr="004E2384" w:rsidRDefault="008F3162" w:rsidP="00F76F66">
            <w:pPr>
              <w:rPr>
                <w:rFonts w:cstheme="minorHAnsi"/>
                <w:sz w:val="20"/>
                <w:szCs w:val="20"/>
              </w:rPr>
            </w:pPr>
          </w:p>
        </w:tc>
        <w:tc>
          <w:tcPr>
            <w:tcW w:w="3975" w:type="dxa"/>
            <w:tcBorders>
              <w:top w:val="single" w:sz="8" w:space="0" w:color="auto"/>
              <w:left w:val="single" w:sz="8" w:space="0" w:color="auto"/>
              <w:bottom w:val="single" w:sz="8" w:space="0" w:color="auto"/>
              <w:right w:val="single" w:sz="8" w:space="0" w:color="auto"/>
            </w:tcBorders>
            <w:tcMar>
              <w:left w:w="108" w:type="dxa"/>
              <w:right w:w="108" w:type="dxa"/>
            </w:tcMar>
          </w:tcPr>
          <w:p w14:paraId="25A1625A" w14:textId="77777777" w:rsidR="008F3162" w:rsidRPr="004E2384" w:rsidRDefault="008F3162" w:rsidP="00F76F66">
            <w:pPr>
              <w:spacing w:line="276" w:lineRule="auto"/>
              <w:rPr>
                <w:rFonts w:cstheme="minorHAnsi"/>
                <w:sz w:val="20"/>
                <w:szCs w:val="20"/>
              </w:rPr>
            </w:pPr>
            <w:r w:rsidRPr="004E2384">
              <w:rPr>
                <w:rFonts w:cstheme="minorHAnsi"/>
                <w:sz w:val="20"/>
                <w:szCs w:val="20"/>
              </w:rPr>
              <w:t>socialni delavec</w:t>
            </w:r>
          </w:p>
        </w:tc>
        <w:tc>
          <w:tcPr>
            <w:tcW w:w="872" w:type="dxa"/>
            <w:tcBorders>
              <w:top w:val="single" w:sz="8" w:space="0" w:color="auto"/>
              <w:left w:val="single" w:sz="8" w:space="0" w:color="auto"/>
              <w:bottom w:val="single" w:sz="8" w:space="0" w:color="auto"/>
              <w:right w:val="single" w:sz="8" w:space="0" w:color="auto"/>
            </w:tcBorders>
            <w:tcMar>
              <w:left w:w="108" w:type="dxa"/>
              <w:right w:w="108" w:type="dxa"/>
            </w:tcMar>
          </w:tcPr>
          <w:p w14:paraId="3B46E97E" w14:textId="77777777" w:rsidR="008F3162" w:rsidRPr="004E2384" w:rsidRDefault="008F3162" w:rsidP="00F76F66">
            <w:pPr>
              <w:spacing w:line="276" w:lineRule="auto"/>
              <w:rPr>
                <w:rFonts w:cstheme="minorHAnsi"/>
                <w:sz w:val="20"/>
                <w:szCs w:val="20"/>
              </w:rPr>
            </w:pPr>
            <w:r w:rsidRPr="004E2384">
              <w:rPr>
                <w:rFonts w:cstheme="minorHAnsi"/>
                <w:sz w:val="20"/>
                <w:szCs w:val="20"/>
              </w:rPr>
              <w:t>1</w:t>
            </w:r>
          </w:p>
        </w:tc>
      </w:tr>
      <w:tr w:rsidR="008F3162" w:rsidRPr="004E2384" w14:paraId="0ABE471C" w14:textId="77777777" w:rsidTr="004E2384">
        <w:trPr>
          <w:trHeight w:val="283"/>
        </w:trPr>
        <w:tc>
          <w:tcPr>
            <w:tcW w:w="3840" w:type="dxa"/>
            <w:tcBorders>
              <w:top w:val="single" w:sz="8" w:space="0" w:color="auto"/>
              <w:left w:val="single" w:sz="8" w:space="0" w:color="auto"/>
              <w:bottom w:val="single" w:sz="8" w:space="0" w:color="auto"/>
              <w:right w:val="single" w:sz="8" w:space="0" w:color="auto"/>
            </w:tcBorders>
            <w:tcMar>
              <w:left w:w="108" w:type="dxa"/>
              <w:right w:w="108" w:type="dxa"/>
            </w:tcMar>
          </w:tcPr>
          <w:p w14:paraId="6578ABB7" w14:textId="77777777" w:rsidR="008F3162" w:rsidRPr="004E2384" w:rsidRDefault="008F3162" w:rsidP="00F76F66">
            <w:pPr>
              <w:rPr>
                <w:rFonts w:cstheme="minorHAnsi"/>
                <w:sz w:val="20"/>
                <w:szCs w:val="20"/>
              </w:rPr>
            </w:pPr>
          </w:p>
        </w:tc>
        <w:tc>
          <w:tcPr>
            <w:tcW w:w="802" w:type="dxa"/>
            <w:tcBorders>
              <w:top w:val="single" w:sz="8" w:space="0" w:color="auto"/>
              <w:left w:val="single" w:sz="8" w:space="0" w:color="auto"/>
              <w:bottom w:val="single" w:sz="8" w:space="0" w:color="auto"/>
              <w:right w:val="single" w:sz="8" w:space="0" w:color="auto"/>
            </w:tcBorders>
            <w:tcMar>
              <w:left w:w="108" w:type="dxa"/>
              <w:right w:w="108" w:type="dxa"/>
            </w:tcMar>
          </w:tcPr>
          <w:p w14:paraId="61608337" w14:textId="77777777" w:rsidR="008F3162" w:rsidRPr="004E2384" w:rsidRDefault="008F3162" w:rsidP="00F76F66">
            <w:pPr>
              <w:rPr>
                <w:rFonts w:cstheme="minorHAnsi"/>
                <w:sz w:val="20"/>
                <w:szCs w:val="20"/>
              </w:rPr>
            </w:pPr>
          </w:p>
        </w:tc>
        <w:tc>
          <w:tcPr>
            <w:tcW w:w="3975" w:type="dxa"/>
            <w:tcBorders>
              <w:top w:val="single" w:sz="8" w:space="0" w:color="auto"/>
              <w:left w:val="single" w:sz="8" w:space="0" w:color="auto"/>
              <w:bottom w:val="single" w:sz="8" w:space="0" w:color="auto"/>
              <w:right w:val="single" w:sz="8" w:space="0" w:color="auto"/>
            </w:tcBorders>
            <w:tcMar>
              <w:left w:w="108" w:type="dxa"/>
              <w:right w:w="108" w:type="dxa"/>
            </w:tcMar>
          </w:tcPr>
          <w:p w14:paraId="4E96B8DC" w14:textId="77777777" w:rsidR="008F3162" w:rsidRPr="004E2384" w:rsidRDefault="008F3162" w:rsidP="00F76F66">
            <w:pPr>
              <w:spacing w:line="276" w:lineRule="auto"/>
              <w:rPr>
                <w:rFonts w:cstheme="minorHAnsi"/>
                <w:sz w:val="20"/>
                <w:szCs w:val="20"/>
              </w:rPr>
            </w:pPr>
            <w:r w:rsidRPr="004E2384">
              <w:rPr>
                <w:rFonts w:cstheme="minorHAnsi"/>
                <w:sz w:val="20"/>
                <w:szCs w:val="20"/>
              </w:rPr>
              <w:t>Specialni in rehabilitacijski pedagog</w:t>
            </w:r>
          </w:p>
        </w:tc>
        <w:tc>
          <w:tcPr>
            <w:tcW w:w="872" w:type="dxa"/>
            <w:tcBorders>
              <w:top w:val="single" w:sz="8" w:space="0" w:color="auto"/>
              <w:left w:val="single" w:sz="8" w:space="0" w:color="auto"/>
              <w:bottom w:val="single" w:sz="8" w:space="0" w:color="auto"/>
              <w:right w:val="single" w:sz="8" w:space="0" w:color="auto"/>
            </w:tcBorders>
            <w:tcMar>
              <w:left w:w="108" w:type="dxa"/>
              <w:right w:w="108" w:type="dxa"/>
            </w:tcMar>
          </w:tcPr>
          <w:p w14:paraId="073EAEA3" w14:textId="77777777" w:rsidR="008F3162" w:rsidRPr="004E2384" w:rsidRDefault="008F3162" w:rsidP="00F76F66">
            <w:pPr>
              <w:spacing w:line="276" w:lineRule="auto"/>
              <w:rPr>
                <w:rFonts w:cstheme="minorHAnsi"/>
                <w:sz w:val="20"/>
                <w:szCs w:val="20"/>
              </w:rPr>
            </w:pPr>
            <w:r w:rsidRPr="004E2384">
              <w:rPr>
                <w:rFonts w:cstheme="minorHAnsi"/>
                <w:sz w:val="20"/>
                <w:szCs w:val="20"/>
              </w:rPr>
              <w:t>1</w:t>
            </w:r>
          </w:p>
        </w:tc>
      </w:tr>
      <w:tr w:rsidR="008F3162" w:rsidRPr="004E2384" w14:paraId="2173D655" w14:textId="77777777" w:rsidTr="004E2384">
        <w:trPr>
          <w:trHeight w:val="283"/>
        </w:trPr>
        <w:tc>
          <w:tcPr>
            <w:tcW w:w="3840" w:type="dxa"/>
            <w:tcBorders>
              <w:top w:val="single" w:sz="8" w:space="0" w:color="auto"/>
              <w:left w:val="single" w:sz="8" w:space="0" w:color="auto"/>
              <w:bottom w:val="single" w:sz="8" w:space="0" w:color="auto"/>
              <w:right w:val="single" w:sz="8" w:space="0" w:color="auto"/>
            </w:tcBorders>
            <w:tcMar>
              <w:left w:w="108" w:type="dxa"/>
              <w:right w:w="108" w:type="dxa"/>
            </w:tcMar>
          </w:tcPr>
          <w:p w14:paraId="40BAB0DF" w14:textId="77777777" w:rsidR="008F3162" w:rsidRPr="004E2384" w:rsidRDefault="008F3162" w:rsidP="00F76F66">
            <w:pPr>
              <w:rPr>
                <w:rFonts w:cstheme="minorHAnsi"/>
                <w:sz w:val="20"/>
                <w:szCs w:val="20"/>
              </w:rPr>
            </w:pPr>
          </w:p>
        </w:tc>
        <w:tc>
          <w:tcPr>
            <w:tcW w:w="802" w:type="dxa"/>
            <w:tcBorders>
              <w:top w:val="single" w:sz="8" w:space="0" w:color="auto"/>
              <w:left w:val="single" w:sz="8" w:space="0" w:color="auto"/>
              <w:bottom w:val="single" w:sz="8" w:space="0" w:color="auto"/>
              <w:right w:val="single" w:sz="8" w:space="0" w:color="auto"/>
            </w:tcBorders>
            <w:tcMar>
              <w:left w:w="108" w:type="dxa"/>
              <w:right w:w="108" w:type="dxa"/>
            </w:tcMar>
          </w:tcPr>
          <w:p w14:paraId="55204196" w14:textId="77777777" w:rsidR="008F3162" w:rsidRPr="004E2384" w:rsidRDefault="008F3162" w:rsidP="00F76F66">
            <w:pPr>
              <w:rPr>
                <w:rFonts w:cstheme="minorHAnsi"/>
                <w:sz w:val="20"/>
                <w:szCs w:val="20"/>
              </w:rPr>
            </w:pPr>
          </w:p>
        </w:tc>
        <w:tc>
          <w:tcPr>
            <w:tcW w:w="3975" w:type="dxa"/>
            <w:tcBorders>
              <w:top w:val="single" w:sz="8" w:space="0" w:color="auto"/>
              <w:left w:val="single" w:sz="8" w:space="0" w:color="auto"/>
              <w:bottom w:val="single" w:sz="8" w:space="0" w:color="auto"/>
              <w:right w:val="single" w:sz="8" w:space="0" w:color="auto"/>
            </w:tcBorders>
            <w:tcMar>
              <w:left w:w="108" w:type="dxa"/>
              <w:right w:w="108" w:type="dxa"/>
            </w:tcMar>
          </w:tcPr>
          <w:p w14:paraId="51810AE2" w14:textId="77777777" w:rsidR="008F3162" w:rsidRPr="004E2384" w:rsidRDefault="008F3162" w:rsidP="00F76F66">
            <w:pPr>
              <w:spacing w:line="276" w:lineRule="auto"/>
              <w:rPr>
                <w:rFonts w:cstheme="minorHAnsi"/>
                <w:sz w:val="20"/>
                <w:szCs w:val="20"/>
              </w:rPr>
            </w:pPr>
            <w:r w:rsidRPr="004E2384">
              <w:rPr>
                <w:rFonts w:cstheme="minorHAnsi"/>
                <w:sz w:val="20"/>
                <w:szCs w:val="20"/>
              </w:rPr>
              <w:t>zobni protetik</w:t>
            </w:r>
          </w:p>
        </w:tc>
        <w:tc>
          <w:tcPr>
            <w:tcW w:w="872" w:type="dxa"/>
            <w:tcBorders>
              <w:top w:val="single" w:sz="8" w:space="0" w:color="auto"/>
              <w:left w:val="single" w:sz="8" w:space="0" w:color="auto"/>
              <w:bottom w:val="single" w:sz="8" w:space="0" w:color="auto"/>
              <w:right w:val="single" w:sz="8" w:space="0" w:color="auto"/>
            </w:tcBorders>
            <w:tcMar>
              <w:left w:w="108" w:type="dxa"/>
              <w:right w:w="108" w:type="dxa"/>
            </w:tcMar>
          </w:tcPr>
          <w:p w14:paraId="5E8B4F73" w14:textId="77777777" w:rsidR="008F3162" w:rsidRPr="004E2384" w:rsidRDefault="008F3162" w:rsidP="00F76F66">
            <w:pPr>
              <w:spacing w:line="276" w:lineRule="auto"/>
              <w:rPr>
                <w:rFonts w:cstheme="minorHAnsi"/>
                <w:sz w:val="20"/>
                <w:szCs w:val="20"/>
              </w:rPr>
            </w:pPr>
            <w:r w:rsidRPr="004E2384">
              <w:rPr>
                <w:rFonts w:cstheme="minorHAnsi"/>
                <w:sz w:val="20"/>
                <w:szCs w:val="20"/>
              </w:rPr>
              <w:t>1</w:t>
            </w:r>
          </w:p>
        </w:tc>
      </w:tr>
      <w:tr w:rsidR="008F3162" w:rsidRPr="004E2384" w14:paraId="175E8B29" w14:textId="77777777" w:rsidTr="004E2384">
        <w:trPr>
          <w:trHeight w:val="283"/>
        </w:trPr>
        <w:tc>
          <w:tcPr>
            <w:tcW w:w="3840" w:type="dxa"/>
            <w:tcBorders>
              <w:top w:val="single" w:sz="8" w:space="0" w:color="auto"/>
              <w:left w:val="single" w:sz="8" w:space="0" w:color="auto"/>
              <w:bottom w:val="single" w:sz="8" w:space="0" w:color="auto"/>
              <w:right w:val="single" w:sz="8" w:space="0" w:color="auto"/>
            </w:tcBorders>
            <w:tcMar>
              <w:left w:w="108" w:type="dxa"/>
              <w:right w:w="108" w:type="dxa"/>
            </w:tcMar>
          </w:tcPr>
          <w:p w14:paraId="73F22F67" w14:textId="77777777" w:rsidR="008F3162" w:rsidRPr="004E2384" w:rsidRDefault="008F3162" w:rsidP="00F76F66">
            <w:pPr>
              <w:rPr>
                <w:rFonts w:cstheme="minorHAnsi"/>
                <w:sz w:val="20"/>
                <w:szCs w:val="20"/>
              </w:rPr>
            </w:pPr>
          </w:p>
        </w:tc>
        <w:tc>
          <w:tcPr>
            <w:tcW w:w="802" w:type="dxa"/>
            <w:tcBorders>
              <w:top w:val="single" w:sz="8" w:space="0" w:color="auto"/>
              <w:left w:val="single" w:sz="8" w:space="0" w:color="auto"/>
              <w:bottom w:val="single" w:sz="8" w:space="0" w:color="auto"/>
              <w:right w:val="single" w:sz="8" w:space="0" w:color="auto"/>
            </w:tcBorders>
            <w:tcMar>
              <w:left w:w="108" w:type="dxa"/>
              <w:right w:w="108" w:type="dxa"/>
            </w:tcMar>
          </w:tcPr>
          <w:p w14:paraId="2D1168EC" w14:textId="77777777" w:rsidR="008F3162" w:rsidRPr="004E2384" w:rsidRDefault="008F3162" w:rsidP="00F76F66">
            <w:pPr>
              <w:rPr>
                <w:rFonts w:cstheme="minorHAnsi"/>
                <w:sz w:val="20"/>
                <w:szCs w:val="20"/>
              </w:rPr>
            </w:pPr>
          </w:p>
        </w:tc>
        <w:tc>
          <w:tcPr>
            <w:tcW w:w="3975" w:type="dxa"/>
            <w:tcBorders>
              <w:top w:val="single" w:sz="8" w:space="0" w:color="auto"/>
              <w:left w:val="single" w:sz="8" w:space="0" w:color="auto"/>
              <w:bottom w:val="single" w:sz="8" w:space="0" w:color="auto"/>
              <w:right w:val="single" w:sz="8" w:space="0" w:color="auto"/>
            </w:tcBorders>
            <w:tcMar>
              <w:left w:w="108" w:type="dxa"/>
              <w:right w:w="108" w:type="dxa"/>
            </w:tcMar>
          </w:tcPr>
          <w:p w14:paraId="0FF2EBCC" w14:textId="77777777" w:rsidR="008F3162" w:rsidRPr="004E2384" w:rsidRDefault="008F3162" w:rsidP="00F76F66">
            <w:pPr>
              <w:spacing w:line="276" w:lineRule="auto"/>
              <w:rPr>
                <w:rFonts w:cstheme="minorHAnsi"/>
                <w:sz w:val="20"/>
                <w:szCs w:val="20"/>
              </w:rPr>
            </w:pPr>
            <w:r w:rsidRPr="004E2384">
              <w:rPr>
                <w:rFonts w:cstheme="minorHAnsi"/>
                <w:sz w:val="20"/>
                <w:szCs w:val="20"/>
              </w:rPr>
              <w:t>sanitarni inženir</w:t>
            </w:r>
          </w:p>
        </w:tc>
        <w:tc>
          <w:tcPr>
            <w:tcW w:w="872" w:type="dxa"/>
            <w:tcBorders>
              <w:top w:val="single" w:sz="8" w:space="0" w:color="auto"/>
              <w:left w:val="single" w:sz="8" w:space="0" w:color="auto"/>
              <w:bottom w:val="single" w:sz="8" w:space="0" w:color="auto"/>
              <w:right w:val="single" w:sz="8" w:space="0" w:color="auto"/>
            </w:tcBorders>
            <w:tcMar>
              <w:left w:w="108" w:type="dxa"/>
              <w:right w:w="108" w:type="dxa"/>
            </w:tcMar>
          </w:tcPr>
          <w:p w14:paraId="754C9E37" w14:textId="77777777" w:rsidR="008F3162" w:rsidRPr="004E2384" w:rsidRDefault="008F3162" w:rsidP="00F76F66">
            <w:pPr>
              <w:spacing w:line="276" w:lineRule="auto"/>
              <w:rPr>
                <w:rFonts w:cstheme="minorHAnsi"/>
                <w:sz w:val="20"/>
                <w:szCs w:val="20"/>
              </w:rPr>
            </w:pPr>
            <w:r w:rsidRPr="004E2384">
              <w:rPr>
                <w:rFonts w:cstheme="minorHAnsi"/>
                <w:sz w:val="20"/>
                <w:szCs w:val="20"/>
              </w:rPr>
              <w:t>1</w:t>
            </w:r>
          </w:p>
        </w:tc>
      </w:tr>
      <w:tr w:rsidR="008F3162" w:rsidRPr="004E2384" w14:paraId="18B40523" w14:textId="77777777" w:rsidTr="004E2384">
        <w:trPr>
          <w:trHeight w:val="283"/>
        </w:trPr>
        <w:tc>
          <w:tcPr>
            <w:tcW w:w="3840" w:type="dxa"/>
            <w:tcBorders>
              <w:top w:val="single" w:sz="8" w:space="0" w:color="auto"/>
              <w:left w:val="single" w:sz="8" w:space="0" w:color="auto"/>
              <w:bottom w:val="single" w:sz="8" w:space="0" w:color="auto"/>
              <w:right w:val="single" w:sz="8" w:space="0" w:color="auto"/>
            </w:tcBorders>
            <w:tcMar>
              <w:left w:w="108" w:type="dxa"/>
              <w:right w:w="108" w:type="dxa"/>
            </w:tcMar>
          </w:tcPr>
          <w:p w14:paraId="210D5C05" w14:textId="77777777" w:rsidR="008F3162" w:rsidRPr="004E2384" w:rsidRDefault="008F3162" w:rsidP="00F76F66">
            <w:pPr>
              <w:rPr>
                <w:rFonts w:cstheme="minorHAnsi"/>
                <w:b/>
                <w:bCs/>
              </w:rPr>
            </w:pPr>
            <w:r w:rsidRPr="004E2384">
              <w:rPr>
                <w:rFonts w:cstheme="minorHAnsi"/>
                <w:b/>
                <w:bCs/>
              </w:rPr>
              <w:t>SKUPAJ</w:t>
            </w:r>
          </w:p>
        </w:tc>
        <w:tc>
          <w:tcPr>
            <w:tcW w:w="802" w:type="dxa"/>
            <w:tcBorders>
              <w:top w:val="single" w:sz="8" w:space="0" w:color="auto"/>
              <w:left w:val="single" w:sz="8" w:space="0" w:color="auto"/>
              <w:bottom w:val="single" w:sz="8" w:space="0" w:color="auto"/>
              <w:right w:val="single" w:sz="8" w:space="0" w:color="auto"/>
            </w:tcBorders>
            <w:tcMar>
              <w:left w:w="108" w:type="dxa"/>
              <w:right w:w="108" w:type="dxa"/>
            </w:tcMar>
          </w:tcPr>
          <w:p w14:paraId="188FE12B" w14:textId="77777777" w:rsidR="008F3162" w:rsidRPr="004E2384" w:rsidRDefault="008F3162" w:rsidP="00F76F66">
            <w:pPr>
              <w:rPr>
                <w:rFonts w:eastAsia="Calibri" w:cstheme="minorHAnsi"/>
                <w:b/>
                <w:bCs/>
              </w:rPr>
            </w:pPr>
            <w:r w:rsidRPr="004E2384">
              <w:rPr>
                <w:rFonts w:eastAsia="Calibri" w:cstheme="minorHAnsi"/>
                <w:b/>
                <w:bCs/>
              </w:rPr>
              <w:t>198</w:t>
            </w:r>
          </w:p>
        </w:tc>
        <w:tc>
          <w:tcPr>
            <w:tcW w:w="3975" w:type="dxa"/>
            <w:tcBorders>
              <w:top w:val="single" w:sz="8" w:space="0" w:color="auto"/>
              <w:left w:val="single" w:sz="8" w:space="0" w:color="auto"/>
              <w:bottom w:val="single" w:sz="8" w:space="0" w:color="auto"/>
              <w:right w:val="single" w:sz="8" w:space="0" w:color="auto"/>
            </w:tcBorders>
            <w:tcMar>
              <w:left w:w="108" w:type="dxa"/>
              <w:right w:w="108" w:type="dxa"/>
            </w:tcMar>
          </w:tcPr>
          <w:p w14:paraId="62BDEEAF" w14:textId="77777777" w:rsidR="008F3162" w:rsidRPr="004E2384" w:rsidRDefault="008F3162" w:rsidP="00F76F66">
            <w:pPr>
              <w:spacing w:line="276" w:lineRule="auto"/>
              <w:rPr>
                <w:rFonts w:cstheme="minorHAnsi"/>
                <w:b/>
                <w:bCs/>
              </w:rPr>
            </w:pPr>
            <w:r w:rsidRPr="004E2384">
              <w:rPr>
                <w:rFonts w:cstheme="minorHAnsi"/>
                <w:b/>
                <w:bCs/>
              </w:rPr>
              <w:t>SKUPAJ</w:t>
            </w:r>
          </w:p>
        </w:tc>
        <w:tc>
          <w:tcPr>
            <w:tcW w:w="872" w:type="dxa"/>
            <w:tcBorders>
              <w:top w:val="single" w:sz="8" w:space="0" w:color="auto"/>
              <w:left w:val="single" w:sz="8" w:space="0" w:color="auto"/>
              <w:bottom w:val="single" w:sz="8" w:space="0" w:color="auto"/>
              <w:right w:val="single" w:sz="8" w:space="0" w:color="auto"/>
            </w:tcBorders>
            <w:tcMar>
              <w:left w:w="108" w:type="dxa"/>
              <w:right w:w="108" w:type="dxa"/>
            </w:tcMar>
          </w:tcPr>
          <w:p w14:paraId="2B7A9507" w14:textId="77777777" w:rsidR="008F3162" w:rsidRPr="004E2384" w:rsidRDefault="008F3162" w:rsidP="00F76F66">
            <w:pPr>
              <w:spacing w:line="276" w:lineRule="auto"/>
              <w:rPr>
                <w:rFonts w:eastAsia="Calibri" w:cstheme="minorHAnsi"/>
                <w:b/>
                <w:bCs/>
              </w:rPr>
            </w:pPr>
            <w:r w:rsidRPr="004E2384">
              <w:rPr>
                <w:rFonts w:eastAsia="Calibri" w:cstheme="minorHAnsi"/>
                <w:b/>
                <w:bCs/>
              </w:rPr>
              <w:t>249</w:t>
            </w:r>
          </w:p>
        </w:tc>
      </w:tr>
    </w:tbl>
    <w:p w14:paraId="2DE2B5F4" w14:textId="77777777" w:rsidR="00406931" w:rsidRDefault="00406931" w:rsidP="00406931">
      <w:pPr>
        <w:spacing w:after="0"/>
        <w:rPr>
          <w:b/>
          <w:bCs/>
          <w:color w:val="5B9BD5" w:themeColor="accent5"/>
          <w:sz w:val="26"/>
          <w:szCs w:val="26"/>
        </w:rPr>
      </w:pPr>
    </w:p>
    <w:p w14:paraId="4D35D027" w14:textId="6F3A86DC" w:rsidR="004E2384" w:rsidRDefault="004E2384" w:rsidP="00406931">
      <w:pPr>
        <w:spacing w:after="0"/>
        <w:rPr>
          <w:b/>
          <w:bCs/>
          <w:color w:val="5B9BD5" w:themeColor="accent5"/>
          <w:sz w:val="26"/>
          <w:szCs w:val="26"/>
        </w:rPr>
      </w:pPr>
      <w:r w:rsidRPr="00406931">
        <w:rPr>
          <w:b/>
          <w:bCs/>
          <w:color w:val="5B9BD5" w:themeColor="accent5"/>
          <w:sz w:val="26"/>
          <w:szCs w:val="26"/>
        </w:rPr>
        <w:t xml:space="preserve">Trendi </w:t>
      </w:r>
      <w:r w:rsidR="003348F0" w:rsidRPr="00406931">
        <w:rPr>
          <w:b/>
          <w:bCs/>
          <w:color w:val="5B9BD5" w:themeColor="accent5"/>
          <w:sz w:val="26"/>
          <w:szCs w:val="26"/>
        </w:rPr>
        <w:t>izbranih poklicev v zdravstvu</w:t>
      </w:r>
    </w:p>
    <w:p w14:paraId="4E9BCC38" w14:textId="77777777" w:rsidR="00585DFB" w:rsidRPr="00406931" w:rsidRDefault="00585DFB" w:rsidP="00406931">
      <w:pPr>
        <w:spacing w:after="0"/>
        <w:rPr>
          <w:b/>
          <w:bCs/>
          <w:color w:val="5B9BD5" w:themeColor="accent5"/>
          <w:sz w:val="26"/>
          <w:szCs w:val="26"/>
        </w:rPr>
      </w:pPr>
    </w:p>
    <w:tbl>
      <w:tblPr>
        <w:tblStyle w:val="Tabelamrea"/>
        <w:tblW w:w="10008"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36"/>
        <w:gridCol w:w="3336"/>
        <w:gridCol w:w="3336"/>
      </w:tblGrid>
      <w:tr w:rsidR="008F3162" w14:paraId="424A8A6E" w14:textId="77777777" w:rsidTr="0042DEDA">
        <w:trPr>
          <w:trHeight w:val="480"/>
          <w:jc w:val="center"/>
        </w:trPr>
        <w:tc>
          <w:tcPr>
            <w:tcW w:w="10008" w:type="dxa"/>
            <w:gridSpan w:val="3"/>
            <w:shd w:val="clear" w:color="auto" w:fill="B4C6E7" w:themeFill="accent1" w:themeFillTint="66"/>
            <w:vAlign w:val="center"/>
          </w:tcPr>
          <w:p w14:paraId="247F4A1A" w14:textId="25B26A9C" w:rsidR="008F3162" w:rsidRPr="008B72D7" w:rsidRDefault="004E2384" w:rsidP="00F76F66">
            <w:pPr>
              <w:jc w:val="center"/>
              <w:rPr>
                <w:b/>
                <w:bCs/>
                <w:color w:val="002060"/>
              </w:rPr>
            </w:pPr>
            <w:r>
              <w:rPr>
                <w:rFonts w:ascii="Calibri" w:hAnsi="Calibri" w:cs="Calibri"/>
              </w:rPr>
              <w:br w:type="page"/>
            </w:r>
            <w:bookmarkStart w:id="61" w:name="_Hlk199415167"/>
            <w:r w:rsidR="6E4C54CB" w:rsidRPr="008B72D7">
              <w:rPr>
                <w:b/>
                <w:bCs/>
                <w:color w:val="002060"/>
              </w:rPr>
              <w:t>TRENDI – ZDRAVNIKI SPECIALISTI</w:t>
            </w:r>
            <w:r w:rsidR="008F3162">
              <w:rPr>
                <w:rStyle w:val="Sprotnaopomba-sklic"/>
                <w:b/>
                <w:bCs/>
                <w:color w:val="002060"/>
              </w:rPr>
              <w:footnoteReference w:id="79"/>
            </w:r>
          </w:p>
        </w:tc>
      </w:tr>
      <w:bookmarkEnd w:id="61"/>
      <w:tr w:rsidR="008F3162" w14:paraId="0625C2C1" w14:textId="77777777" w:rsidTr="0042DEDA">
        <w:trPr>
          <w:trHeight w:val="3082"/>
          <w:jc w:val="center"/>
        </w:trPr>
        <w:tc>
          <w:tcPr>
            <w:tcW w:w="3336" w:type="dxa"/>
          </w:tcPr>
          <w:p w14:paraId="40AD86A3" w14:textId="77777777" w:rsidR="008F3162" w:rsidRDefault="008F3162" w:rsidP="00F76F66">
            <w:r>
              <w:rPr>
                <w:noProof/>
              </w:rPr>
              <w:drawing>
                <wp:inline distT="0" distB="0" distL="0" distR="0" wp14:anchorId="492F65ED" wp14:editId="3A66020D">
                  <wp:extent cx="1980000" cy="2160000"/>
                  <wp:effectExtent l="0" t="0" r="1270" b="0"/>
                  <wp:docPr id="2114682708" name="Chart 1">
                    <a:extLst xmlns:a="http://schemas.openxmlformats.org/drawingml/2006/main">
                      <a:ext uri="{FF2B5EF4-FFF2-40B4-BE49-F238E27FC236}">
                        <a16:creationId xmlns:a16="http://schemas.microsoft.com/office/drawing/2014/main" id="{77AD91B3-C9E6-47F5-B262-DB97BF502CA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tc>
        <w:tc>
          <w:tcPr>
            <w:tcW w:w="3336" w:type="dxa"/>
          </w:tcPr>
          <w:p w14:paraId="5C12EB89" w14:textId="77777777" w:rsidR="008F3162" w:rsidRDefault="008F3162" w:rsidP="00F76F66">
            <w:r>
              <w:rPr>
                <w:noProof/>
              </w:rPr>
              <w:drawing>
                <wp:inline distT="0" distB="0" distL="0" distR="0" wp14:anchorId="7669751A" wp14:editId="46BE521E">
                  <wp:extent cx="1980000" cy="2160000"/>
                  <wp:effectExtent l="0" t="0" r="1270" b="0"/>
                  <wp:docPr id="1354505719" name="Chart 3">
                    <a:extLst xmlns:a="http://schemas.openxmlformats.org/drawingml/2006/main">
                      <a:ext uri="{FF2B5EF4-FFF2-40B4-BE49-F238E27FC236}">
                        <a16:creationId xmlns:a16="http://schemas.microsoft.com/office/drawing/2014/main" id="{360324A7-3651-4C9A-8182-4C9D97F3A15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tc>
        <w:tc>
          <w:tcPr>
            <w:tcW w:w="3336" w:type="dxa"/>
          </w:tcPr>
          <w:p w14:paraId="5CE2DC2E" w14:textId="77777777" w:rsidR="008F3162" w:rsidRDefault="008F3162" w:rsidP="00F76F66">
            <w:r>
              <w:rPr>
                <w:noProof/>
              </w:rPr>
              <w:drawing>
                <wp:inline distT="0" distB="0" distL="0" distR="0" wp14:anchorId="0E61237D" wp14:editId="3F9B3D0A">
                  <wp:extent cx="1980000" cy="2160000"/>
                  <wp:effectExtent l="0" t="0" r="1270" b="0"/>
                  <wp:docPr id="1897231510" name="Chart 4">
                    <a:extLst xmlns:a="http://schemas.openxmlformats.org/drawingml/2006/main">
                      <a:ext uri="{FF2B5EF4-FFF2-40B4-BE49-F238E27FC236}">
                        <a16:creationId xmlns:a16="http://schemas.microsoft.com/office/drawing/2014/main" id="{08FBDE2E-864D-4DD4-A9FF-6C8B2869A7D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tc>
      </w:tr>
      <w:tr w:rsidR="008F3162" w14:paraId="1B5C2945" w14:textId="77777777" w:rsidTr="0042DEDA">
        <w:trPr>
          <w:trHeight w:val="480"/>
          <w:jc w:val="center"/>
        </w:trPr>
        <w:tc>
          <w:tcPr>
            <w:tcW w:w="10008" w:type="dxa"/>
            <w:gridSpan w:val="3"/>
            <w:vAlign w:val="center"/>
          </w:tcPr>
          <w:p w14:paraId="71AD2B1F" w14:textId="77777777" w:rsidR="008F3162" w:rsidRPr="008B72D7" w:rsidRDefault="008F3162" w:rsidP="00F76F66">
            <w:pPr>
              <w:jc w:val="center"/>
              <w:rPr>
                <w:b/>
                <w:bCs/>
                <w:color w:val="002060"/>
              </w:rPr>
            </w:pPr>
          </w:p>
        </w:tc>
      </w:tr>
      <w:tr w:rsidR="008F3162" w14:paraId="79C302FE" w14:textId="77777777" w:rsidTr="0042DEDA">
        <w:trPr>
          <w:trHeight w:val="480"/>
          <w:jc w:val="center"/>
        </w:trPr>
        <w:tc>
          <w:tcPr>
            <w:tcW w:w="10008" w:type="dxa"/>
            <w:gridSpan w:val="3"/>
            <w:shd w:val="clear" w:color="auto" w:fill="B4C6E7" w:themeFill="accent1" w:themeFillTint="66"/>
            <w:vAlign w:val="center"/>
          </w:tcPr>
          <w:p w14:paraId="39A7E9D9" w14:textId="77777777" w:rsidR="008F3162" w:rsidRPr="008B72D7" w:rsidRDefault="6E4C54CB" w:rsidP="00F76F66">
            <w:pPr>
              <w:jc w:val="center"/>
              <w:rPr>
                <w:b/>
                <w:bCs/>
                <w:color w:val="002060"/>
              </w:rPr>
            </w:pPr>
            <w:r w:rsidRPr="008B72D7">
              <w:rPr>
                <w:b/>
                <w:bCs/>
                <w:color w:val="002060"/>
              </w:rPr>
              <w:t xml:space="preserve">TRENDI – </w:t>
            </w:r>
            <w:r>
              <w:rPr>
                <w:b/>
                <w:bCs/>
                <w:color w:val="002060"/>
              </w:rPr>
              <w:t>ZDRAVSTVENA NEGA IN BABIŠTVO</w:t>
            </w:r>
            <w:r w:rsidR="008F3162">
              <w:rPr>
                <w:rStyle w:val="Sprotnaopomba-sklic"/>
                <w:b/>
                <w:bCs/>
                <w:color w:val="002060"/>
              </w:rPr>
              <w:footnoteReference w:id="80"/>
            </w:r>
          </w:p>
        </w:tc>
      </w:tr>
      <w:tr w:rsidR="008F3162" w14:paraId="1D2359B1" w14:textId="77777777" w:rsidTr="0042DEDA">
        <w:trPr>
          <w:trHeight w:val="261"/>
          <w:jc w:val="center"/>
        </w:trPr>
        <w:tc>
          <w:tcPr>
            <w:tcW w:w="3336" w:type="dxa"/>
          </w:tcPr>
          <w:p w14:paraId="4956D052" w14:textId="77777777" w:rsidR="008F3162" w:rsidRDefault="008F3162" w:rsidP="00F76F66">
            <w:r>
              <w:rPr>
                <w:noProof/>
              </w:rPr>
              <w:drawing>
                <wp:inline distT="0" distB="0" distL="0" distR="0" wp14:anchorId="41817F2D" wp14:editId="1FF8B352">
                  <wp:extent cx="1980000" cy="2160000"/>
                  <wp:effectExtent l="0" t="0" r="1270" b="0"/>
                  <wp:docPr id="5" name="Chart 5">
                    <a:extLst xmlns:a="http://schemas.openxmlformats.org/drawingml/2006/main">
                      <a:ext uri="{FF2B5EF4-FFF2-40B4-BE49-F238E27FC236}">
                        <a16:creationId xmlns:a16="http://schemas.microsoft.com/office/drawing/2014/main" id="{E0BB2406-8874-48C7-A4AF-DF13D2ADD89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tc>
        <w:tc>
          <w:tcPr>
            <w:tcW w:w="3336" w:type="dxa"/>
          </w:tcPr>
          <w:p w14:paraId="2282B1FB" w14:textId="77777777" w:rsidR="008F3162" w:rsidRDefault="008F3162" w:rsidP="00F76F66">
            <w:r>
              <w:rPr>
                <w:noProof/>
              </w:rPr>
              <w:drawing>
                <wp:inline distT="0" distB="0" distL="0" distR="0" wp14:anchorId="23041FB1" wp14:editId="7040870A">
                  <wp:extent cx="1980000" cy="2160000"/>
                  <wp:effectExtent l="0" t="0" r="1270" b="0"/>
                  <wp:docPr id="6" name="Chart 6">
                    <a:extLst xmlns:a="http://schemas.openxmlformats.org/drawingml/2006/main">
                      <a:ext uri="{FF2B5EF4-FFF2-40B4-BE49-F238E27FC236}">
                        <a16:creationId xmlns:a16="http://schemas.microsoft.com/office/drawing/2014/main" id="{5C1E260C-945B-4FDC-8035-8CC2F52ED97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tc>
        <w:tc>
          <w:tcPr>
            <w:tcW w:w="3336" w:type="dxa"/>
          </w:tcPr>
          <w:p w14:paraId="0AF2BC02" w14:textId="77777777" w:rsidR="008F3162" w:rsidRDefault="008F3162" w:rsidP="00F76F66">
            <w:r>
              <w:rPr>
                <w:noProof/>
              </w:rPr>
              <w:drawing>
                <wp:inline distT="0" distB="0" distL="0" distR="0" wp14:anchorId="76897E3F" wp14:editId="13BD1B38">
                  <wp:extent cx="1980000" cy="2160000"/>
                  <wp:effectExtent l="0" t="0" r="1270" b="0"/>
                  <wp:docPr id="7" name="Chart 7">
                    <a:extLst xmlns:a="http://schemas.openxmlformats.org/drawingml/2006/main">
                      <a:ext uri="{FF2B5EF4-FFF2-40B4-BE49-F238E27FC236}">
                        <a16:creationId xmlns:a16="http://schemas.microsoft.com/office/drawing/2014/main" id="{3E06BC8F-B5DC-4D2C-B31C-800425BE8B3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tc>
      </w:tr>
      <w:tr w:rsidR="008F3162" w14:paraId="4768BF71" w14:textId="77777777" w:rsidTr="0042DEDA">
        <w:trPr>
          <w:trHeight w:val="261"/>
          <w:jc w:val="center"/>
        </w:trPr>
        <w:tc>
          <w:tcPr>
            <w:tcW w:w="3336" w:type="dxa"/>
          </w:tcPr>
          <w:p w14:paraId="7034A148" w14:textId="77777777" w:rsidR="008F3162" w:rsidRDefault="008F3162" w:rsidP="00F76F66">
            <w:pPr>
              <w:rPr>
                <w:noProof/>
              </w:rPr>
            </w:pPr>
            <w:r>
              <w:rPr>
                <w:noProof/>
              </w:rPr>
              <w:drawing>
                <wp:inline distT="0" distB="0" distL="0" distR="0" wp14:anchorId="58C9EF36" wp14:editId="55EAC97A">
                  <wp:extent cx="1980000" cy="2160000"/>
                  <wp:effectExtent l="0" t="0" r="1270" b="0"/>
                  <wp:docPr id="8" name="Chart 8">
                    <a:extLst xmlns:a="http://schemas.openxmlformats.org/drawingml/2006/main">
                      <a:ext uri="{FF2B5EF4-FFF2-40B4-BE49-F238E27FC236}">
                        <a16:creationId xmlns:a16="http://schemas.microsoft.com/office/drawing/2014/main" id="{C10B66E6-6A86-4222-9066-8FFDB9DC8B7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tc>
        <w:tc>
          <w:tcPr>
            <w:tcW w:w="3336" w:type="dxa"/>
          </w:tcPr>
          <w:p w14:paraId="2E1C3A06" w14:textId="77777777" w:rsidR="008F3162" w:rsidRDefault="008F3162" w:rsidP="00F76F66">
            <w:pPr>
              <w:rPr>
                <w:noProof/>
              </w:rPr>
            </w:pPr>
            <w:r>
              <w:rPr>
                <w:noProof/>
              </w:rPr>
              <w:drawing>
                <wp:inline distT="0" distB="0" distL="0" distR="0" wp14:anchorId="2B402583" wp14:editId="56EBE469">
                  <wp:extent cx="1980000" cy="2160000"/>
                  <wp:effectExtent l="0" t="0" r="1270" b="0"/>
                  <wp:docPr id="9" name="Chart 9">
                    <a:extLst xmlns:a="http://schemas.openxmlformats.org/drawingml/2006/main">
                      <a:ext uri="{FF2B5EF4-FFF2-40B4-BE49-F238E27FC236}">
                        <a16:creationId xmlns:a16="http://schemas.microsoft.com/office/drawing/2014/main" id="{22C59C1D-4BAA-4C4F-93F4-091E458CBD5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tc>
        <w:tc>
          <w:tcPr>
            <w:tcW w:w="3336" w:type="dxa"/>
          </w:tcPr>
          <w:p w14:paraId="0BEABD31" w14:textId="77777777" w:rsidR="008F3162" w:rsidRDefault="008F3162" w:rsidP="00F76F66">
            <w:pPr>
              <w:rPr>
                <w:noProof/>
              </w:rPr>
            </w:pPr>
            <w:r>
              <w:rPr>
                <w:noProof/>
              </w:rPr>
              <w:drawing>
                <wp:inline distT="0" distB="0" distL="0" distR="0" wp14:anchorId="32A67779" wp14:editId="374222F1">
                  <wp:extent cx="1980000" cy="2160000"/>
                  <wp:effectExtent l="0" t="0" r="1270" b="0"/>
                  <wp:docPr id="10" name="Chart 10">
                    <a:extLst xmlns:a="http://schemas.openxmlformats.org/drawingml/2006/main">
                      <a:ext uri="{FF2B5EF4-FFF2-40B4-BE49-F238E27FC236}">
                        <a16:creationId xmlns:a16="http://schemas.microsoft.com/office/drawing/2014/main" id="{B2C9EDDC-4DFF-4144-A676-34EC926015B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tc>
      </w:tr>
    </w:tbl>
    <w:p w14:paraId="3D5567A5" w14:textId="77777777" w:rsidR="008F3162" w:rsidRDefault="008F3162" w:rsidP="008F3162">
      <w:pPr>
        <w:rPr>
          <w:rFonts w:ascii="Calibri" w:hAnsi="Calibri" w:cs="Calibri"/>
        </w:rPr>
      </w:pPr>
    </w:p>
    <w:tbl>
      <w:tblPr>
        <w:tblStyle w:val="Tabelamrea"/>
        <w:tblW w:w="10289"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617"/>
        <w:gridCol w:w="3336"/>
        <w:gridCol w:w="3336"/>
      </w:tblGrid>
      <w:tr w:rsidR="008F3162" w14:paraId="177D2A32" w14:textId="77777777" w:rsidTr="0042DEDA">
        <w:trPr>
          <w:trHeight w:val="510"/>
          <w:jc w:val="center"/>
        </w:trPr>
        <w:tc>
          <w:tcPr>
            <w:tcW w:w="10289" w:type="dxa"/>
            <w:gridSpan w:val="3"/>
            <w:shd w:val="clear" w:color="auto" w:fill="B4C6E7" w:themeFill="accent1" w:themeFillTint="66"/>
            <w:vAlign w:val="center"/>
          </w:tcPr>
          <w:p w14:paraId="1075EFCC" w14:textId="77777777" w:rsidR="008F3162" w:rsidRPr="008B72D7" w:rsidRDefault="6E4C54CB" w:rsidP="00F76F66">
            <w:pPr>
              <w:jc w:val="center"/>
              <w:rPr>
                <w:b/>
                <w:bCs/>
                <w:color w:val="002060"/>
              </w:rPr>
            </w:pPr>
            <w:r w:rsidRPr="008B72D7">
              <w:rPr>
                <w:b/>
                <w:bCs/>
                <w:color w:val="002060"/>
              </w:rPr>
              <w:t xml:space="preserve">TRENDI – </w:t>
            </w:r>
            <w:r>
              <w:rPr>
                <w:b/>
                <w:bCs/>
                <w:color w:val="002060"/>
              </w:rPr>
              <w:t>ZOBOZDRAVSTVO</w:t>
            </w:r>
            <w:r w:rsidR="008F3162">
              <w:rPr>
                <w:rStyle w:val="Sprotnaopomba-sklic"/>
                <w:b/>
                <w:bCs/>
                <w:color w:val="002060"/>
              </w:rPr>
              <w:footnoteReference w:id="81"/>
            </w:r>
          </w:p>
        </w:tc>
      </w:tr>
      <w:tr w:rsidR="008F3162" w14:paraId="25BF6EE0" w14:textId="77777777" w:rsidTr="0042DEDA">
        <w:trPr>
          <w:trHeight w:val="3274"/>
          <w:jc w:val="center"/>
        </w:trPr>
        <w:tc>
          <w:tcPr>
            <w:tcW w:w="3617" w:type="dxa"/>
          </w:tcPr>
          <w:p w14:paraId="37C885C6" w14:textId="77777777" w:rsidR="008F3162" w:rsidRDefault="008F3162" w:rsidP="00F76F66">
            <w:bookmarkStart w:id="62" w:name="_Hlk199415937"/>
            <w:r>
              <w:rPr>
                <w:noProof/>
              </w:rPr>
              <w:drawing>
                <wp:inline distT="0" distB="0" distL="0" distR="0" wp14:anchorId="7F43440D" wp14:editId="52969205">
                  <wp:extent cx="1980000" cy="2160000"/>
                  <wp:effectExtent l="0" t="0" r="1270" b="0"/>
                  <wp:docPr id="29" name="Chart 29">
                    <a:extLst xmlns:a="http://schemas.openxmlformats.org/drawingml/2006/main">
                      <a:ext uri="{FF2B5EF4-FFF2-40B4-BE49-F238E27FC236}">
                        <a16:creationId xmlns:a16="http://schemas.microsoft.com/office/drawing/2014/main" id="{452D53BE-0052-41E7-B3B2-6C27EE5EC48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tc>
        <w:tc>
          <w:tcPr>
            <w:tcW w:w="3336" w:type="dxa"/>
          </w:tcPr>
          <w:p w14:paraId="22C0CCF5" w14:textId="77777777" w:rsidR="008F3162" w:rsidRDefault="008F3162" w:rsidP="00F76F66">
            <w:r>
              <w:rPr>
                <w:noProof/>
              </w:rPr>
              <w:drawing>
                <wp:inline distT="0" distB="0" distL="0" distR="0" wp14:anchorId="756CA7D9" wp14:editId="64702E75">
                  <wp:extent cx="1980000" cy="2160000"/>
                  <wp:effectExtent l="0" t="0" r="1270" b="0"/>
                  <wp:docPr id="30" name="Chart 30">
                    <a:extLst xmlns:a="http://schemas.openxmlformats.org/drawingml/2006/main">
                      <a:ext uri="{FF2B5EF4-FFF2-40B4-BE49-F238E27FC236}">
                        <a16:creationId xmlns:a16="http://schemas.microsoft.com/office/drawing/2014/main" id="{F1ABA693-BC25-4262-AD64-3AB9D69F0ED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tc>
        <w:tc>
          <w:tcPr>
            <w:tcW w:w="3336" w:type="dxa"/>
          </w:tcPr>
          <w:p w14:paraId="5983862E" w14:textId="77777777" w:rsidR="008F3162" w:rsidRDefault="008F3162" w:rsidP="00F76F66">
            <w:r>
              <w:rPr>
                <w:noProof/>
              </w:rPr>
              <w:drawing>
                <wp:inline distT="0" distB="0" distL="0" distR="0" wp14:anchorId="3EB33DCF" wp14:editId="7D56F8F9">
                  <wp:extent cx="1980000" cy="2160000"/>
                  <wp:effectExtent l="0" t="0" r="1270" b="0"/>
                  <wp:docPr id="31" name="Chart 31">
                    <a:extLst xmlns:a="http://schemas.openxmlformats.org/drawingml/2006/main">
                      <a:ext uri="{FF2B5EF4-FFF2-40B4-BE49-F238E27FC236}">
                        <a16:creationId xmlns:a16="http://schemas.microsoft.com/office/drawing/2014/main" id="{78B962C1-448C-4E1A-A535-7A681F759CD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tc>
      </w:tr>
      <w:tr w:rsidR="008F3162" w14:paraId="53E2BD40" w14:textId="77777777" w:rsidTr="0042DEDA">
        <w:trPr>
          <w:trHeight w:val="3274"/>
          <w:jc w:val="center"/>
        </w:trPr>
        <w:tc>
          <w:tcPr>
            <w:tcW w:w="3617" w:type="dxa"/>
          </w:tcPr>
          <w:p w14:paraId="3C0D4AE3" w14:textId="77777777" w:rsidR="008F3162" w:rsidRDefault="008F3162" w:rsidP="00F76F66">
            <w:r>
              <w:rPr>
                <w:noProof/>
              </w:rPr>
              <w:drawing>
                <wp:inline distT="0" distB="0" distL="0" distR="0" wp14:anchorId="0C9A734D" wp14:editId="1C461AC8">
                  <wp:extent cx="1980000" cy="2160000"/>
                  <wp:effectExtent l="0" t="0" r="1270" b="0"/>
                  <wp:docPr id="32" name="Chart 32">
                    <a:extLst xmlns:a="http://schemas.openxmlformats.org/drawingml/2006/main">
                      <a:ext uri="{FF2B5EF4-FFF2-40B4-BE49-F238E27FC236}">
                        <a16:creationId xmlns:a16="http://schemas.microsoft.com/office/drawing/2014/main" id="{F81AC1A4-A194-40C8-94C2-F5CB3B942CE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tc>
        <w:tc>
          <w:tcPr>
            <w:tcW w:w="3336" w:type="dxa"/>
          </w:tcPr>
          <w:p w14:paraId="64FEB331" w14:textId="77777777" w:rsidR="008F3162" w:rsidRDefault="008F3162" w:rsidP="00F76F66">
            <w:r>
              <w:rPr>
                <w:noProof/>
              </w:rPr>
              <w:drawing>
                <wp:inline distT="0" distB="0" distL="0" distR="0" wp14:anchorId="487E1AE9" wp14:editId="28DB3596">
                  <wp:extent cx="1980000" cy="2160000"/>
                  <wp:effectExtent l="0" t="0" r="1270" b="0"/>
                  <wp:docPr id="33" name="Chart 33">
                    <a:extLst xmlns:a="http://schemas.openxmlformats.org/drawingml/2006/main">
                      <a:ext uri="{FF2B5EF4-FFF2-40B4-BE49-F238E27FC236}">
                        <a16:creationId xmlns:a16="http://schemas.microsoft.com/office/drawing/2014/main" id="{C0376DE3-D133-4230-85E5-AFB6565F821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tc>
        <w:tc>
          <w:tcPr>
            <w:tcW w:w="3336" w:type="dxa"/>
          </w:tcPr>
          <w:p w14:paraId="1A2D38A4" w14:textId="77777777" w:rsidR="008F3162" w:rsidRDefault="008F3162" w:rsidP="00F76F66">
            <w:r>
              <w:rPr>
                <w:noProof/>
              </w:rPr>
              <w:drawing>
                <wp:inline distT="0" distB="0" distL="0" distR="0" wp14:anchorId="7CA38644" wp14:editId="2862E98C">
                  <wp:extent cx="1980000" cy="2160000"/>
                  <wp:effectExtent l="0" t="0" r="1270" b="0"/>
                  <wp:docPr id="34" name="Chart 34">
                    <a:extLst xmlns:a="http://schemas.openxmlformats.org/drawingml/2006/main">
                      <a:ext uri="{FF2B5EF4-FFF2-40B4-BE49-F238E27FC236}">
                        <a16:creationId xmlns:a16="http://schemas.microsoft.com/office/drawing/2014/main" id="{76A6CCD6-E83D-4CD8-AEA5-F9777FCD9FB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tc>
      </w:tr>
    </w:tbl>
    <w:p w14:paraId="75CC4646" w14:textId="77777777" w:rsidR="004E2384" w:rsidRDefault="004E2384">
      <w:r>
        <w:br w:type="page"/>
      </w:r>
    </w:p>
    <w:tbl>
      <w:tblPr>
        <w:tblStyle w:val="Tabelamrea"/>
        <w:tblW w:w="10289"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617"/>
        <w:gridCol w:w="3336"/>
        <w:gridCol w:w="3336"/>
      </w:tblGrid>
      <w:tr w:rsidR="008F3162" w14:paraId="0C7B76CF" w14:textId="77777777" w:rsidTr="0042DEDA">
        <w:trPr>
          <w:trHeight w:val="510"/>
          <w:jc w:val="center"/>
        </w:trPr>
        <w:tc>
          <w:tcPr>
            <w:tcW w:w="10289" w:type="dxa"/>
            <w:gridSpan w:val="3"/>
            <w:vAlign w:val="center"/>
          </w:tcPr>
          <w:p w14:paraId="3C8319A4" w14:textId="5A25C390" w:rsidR="008F3162" w:rsidRPr="008B72D7" w:rsidRDefault="008F3162" w:rsidP="00F76F66">
            <w:pPr>
              <w:jc w:val="center"/>
              <w:rPr>
                <w:b/>
                <w:bCs/>
                <w:color w:val="002060"/>
              </w:rPr>
            </w:pPr>
          </w:p>
        </w:tc>
      </w:tr>
      <w:bookmarkEnd w:id="62"/>
      <w:tr w:rsidR="008F3162" w14:paraId="7249D4D4" w14:textId="77777777" w:rsidTr="0042DEDA">
        <w:trPr>
          <w:trHeight w:val="510"/>
          <w:jc w:val="center"/>
        </w:trPr>
        <w:tc>
          <w:tcPr>
            <w:tcW w:w="10289" w:type="dxa"/>
            <w:gridSpan w:val="3"/>
            <w:shd w:val="clear" w:color="auto" w:fill="B4C6E7" w:themeFill="accent1" w:themeFillTint="66"/>
            <w:vAlign w:val="center"/>
          </w:tcPr>
          <w:p w14:paraId="77898896" w14:textId="77777777" w:rsidR="008F3162" w:rsidRPr="008B72D7" w:rsidRDefault="6E4C54CB" w:rsidP="00F76F66">
            <w:pPr>
              <w:jc w:val="center"/>
              <w:rPr>
                <w:b/>
                <w:bCs/>
                <w:color w:val="002060"/>
              </w:rPr>
            </w:pPr>
            <w:r w:rsidRPr="008B72D7">
              <w:rPr>
                <w:b/>
                <w:bCs/>
                <w:color w:val="002060"/>
              </w:rPr>
              <w:t xml:space="preserve">TRENDI – </w:t>
            </w:r>
            <w:r>
              <w:rPr>
                <w:b/>
                <w:bCs/>
                <w:color w:val="002060"/>
              </w:rPr>
              <w:t>PSIHOLOGIJA</w:t>
            </w:r>
            <w:r w:rsidR="008F3162">
              <w:rPr>
                <w:rStyle w:val="Sprotnaopomba-sklic"/>
                <w:b/>
                <w:bCs/>
                <w:color w:val="002060"/>
              </w:rPr>
              <w:footnoteReference w:id="82"/>
            </w:r>
          </w:p>
        </w:tc>
      </w:tr>
      <w:tr w:rsidR="008F3162" w14:paraId="32BF670D" w14:textId="77777777" w:rsidTr="0042DEDA">
        <w:trPr>
          <w:trHeight w:val="279"/>
          <w:jc w:val="center"/>
        </w:trPr>
        <w:tc>
          <w:tcPr>
            <w:tcW w:w="3617" w:type="dxa"/>
          </w:tcPr>
          <w:p w14:paraId="1576D06A" w14:textId="77777777" w:rsidR="008F3162" w:rsidRDefault="008F3162" w:rsidP="00F76F66">
            <w:r>
              <w:rPr>
                <w:noProof/>
              </w:rPr>
              <w:drawing>
                <wp:inline distT="0" distB="0" distL="0" distR="0" wp14:anchorId="75A669A9" wp14:editId="0C307561">
                  <wp:extent cx="1980000" cy="2160000"/>
                  <wp:effectExtent l="0" t="0" r="1270" b="0"/>
                  <wp:docPr id="35" name="Chart 35">
                    <a:extLst xmlns:a="http://schemas.openxmlformats.org/drawingml/2006/main">
                      <a:ext uri="{FF2B5EF4-FFF2-40B4-BE49-F238E27FC236}">
                        <a16:creationId xmlns:a16="http://schemas.microsoft.com/office/drawing/2014/main" id="{F78B6BFA-92A7-414C-8641-145FDC81970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tc>
        <w:tc>
          <w:tcPr>
            <w:tcW w:w="3336" w:type="dxa"/>
          </w:tcPr>
          <w:p w14:paraId="0A262EAE" w14:textId="77777777" w:rsidR="008F3162" w:rsidRDefault="008F3162" w:rsidP="00F76F66">
            <w:r>
              <w:rPr>
                <w:noProof/>
              </w:rPr>
              <w:drawing>
                <wp:inline distT="0" distB="0" distL="0" distR="0" wp14:anchorId="3A13BCD1" wp14:editId="223F68B5">
                  <wp:extent cx="1980000" cy="2160000"/>
                  <wp:effectExtent l="0" t="0" r="1270" b="0"/>
                  <wp:docPr id="36" name="Chart 36">
                    <a:extLst xmlns:a="http://schemas.openxmlformats.org/drawingml/2006/main">
                      <a:ext uri="{FF2B5EF4-FFF2-40B4-BE49-F238E27FC236}">
                        <a16:creationId xmlns:a16="http://schemas.microsoft.com/office/drawing/2014/main" id="{FB406D60-9785-4DE5-9EC5-C9C7563707C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tc>
        <w:tc>
          <w:tcPr>
            <w:tcW w:w="3336" w:type="dxa"/>
          </w:tcPr>
          <w:p w14:paraId="75D97737" w14:textId="77777777" w:rsidR="008F3162" w:rsidRDefault="008F3162" w:rsidP="00F76F66"/>
        </w:tc>
      </w:tr>
    </w:tbl>
    <w:p w14:paraId="73E1311D" w14:textId="77777777" w:rsidR="008F3162" w:rsidRPr="00C14875" w:rsidRDefault="008F3162" w:rsidP="008F3162">
      <w:pPr>
        <w:rPr>
          <w:rFonts w:ascii="Calibri" w:hAnsi="Calibri" w:cs="Calibri"/>
        </w:rPr>
      </w:pPr>
    </w:p>
    <w:p w14:paraId="18340F74" w14:textId="0DDA475D" w:rsidR="004E2384" w:rsidRDefault="004E2384">
      <w:r>
        <w:br w:type="page"/>
      </w:r>
    </w:p>
    <w:p w14:paraId="490C8644" w14:textId="6F257AD8" w:rsidR="00406931" w:rsidRPr="00585DFB" w:rsidRDefault="003348F0" w:rsidP="00585DFB">
      <w:pPr>
        <w:rPr>
          <w:b/>
          <w:bCs/>
          <w:color w:val="5B9BD5" w:themeColor="accent5"/>
          <w:sz w:val="28"/>
          <w:szCs w:val="28"/>
        </w:rPr>
      </w:pPr>
      <w:r w:rsidRPr="00585DFB">
        <w:rPr>
          <w:b/>
          <w:bCs/>
          <w:color w:val="5B9BD5" w:themeColor="accent5"/>
          <w:sz w:val="28"/>
          <w:szCs w:val="28"/>
        </w:rPr>
        <w:t>P</w:t>
      </w:r>
      <w:r w:rsidR="00406931" w:rsidRPr="00585DFB">
        <w:rPr>
          <w:b/>
          <w:bCs/>
          <w:color w:val="5B9BD5" w:themeColor="accent5"/>
          <w:sz w:val="28"/>
          <w:szCs w:val="28"/>
        </w:rPr>
        <w:t>RILOGA</w:t>
      </w:r>
      <w:r w:rsidRPr="00585DFB">
        <w:rPr>
          <w:b/>
          <w:bCs/>
          <w:color w:val="5B9BD5" w:themeColor="accent5"/>
          <w:sz w:val="28"/>
          <w:szCs w:val="28"/>
        </w:rPr>
        <w:t xml:space="preserve"> 2: Struktura delovanja organizacijske enote za spremljanje in realizacijo implementacije STRATEGIJE ZDZS 2025-2035</w:t>
      </w:r>
    </w:p>
    <w:p w14:paraId="26E8B751" w14:textId="77777777" w:rsidR="003348F0" w:rsidRPr="00585DFB" w:rsidRDefault="003348F0" w:rsidP="00406931">
      <w:pPr>
        <w:rPr>
          <w:color w:val="5B9BD5" w:themeColor="accent5"/>
          <w:sz w:val="26"/>
          <w:szCs w:val="26"/>
        </w:rPr>
      </w:pPr>
      <w:r w:rsidRPr="00585DFB">
        <w:rPr>
          <w:color w:val="5B9BD5" w:themeColor="accent5"/>
          <w:sz w:val="26"/>
          <w:szCs w:val="26"/>
        </w:rPr>
        <w:t>ORGANIZACIJSKA ENOTA ZA SPREMLJANJE IN REALIZACIJO IMPLEMENTACIJE STRATEGIJE ZDZS 2025-2035 – ORGANIZACIJA IN DELOVANJE</w:t>
      </w:r>
    </w:p>
    <w:p w14:paraId="48CD6D06" w14:textId="77777777" w:rsidR="003348F0" w:rsidRPr="00406931" w:rsidRDefault="003348F0" w:rsidP="00406931">
      <w:pPr>
        <w:spacing w:after="0"/>
        <w:rPr>
          <w:rFonts w:cstheme="minorHAnsi"/>
          <w:b/>
          <w:bCs/>
          <w:color w:val="5B9BD5" w:themeColor="accent5"/>
          <w:sz w:val="26"/>
          <w:szCs w:val="26"/>
        </w:rPr>
      </w:pPr>
      <w:r w:rsidRPr="00406931">
        <w:rPr>
          <w:rFonts w:cstheme="minorHAnsi"/>
          <w:b/>
          <w:bCs/>
          <w:color w:val="5B9BD5" w:themeColor="accent5"/>
          <w:sz w:val="26"/>
          <w:szCs w:val="26"/>
        </w:rPr>
        <w:t>1. Poslanstvo organizacijske enote</w:t>
      </w:r>
    </w:p>
    <w:p w14:paraId="3676F18B" w14:textId="0C1D41EF" w:rsidR="00406931" w:rsidRDefault="003348F0" w:rsidP="00406931">
      <w:pPr>
        <w:spacing w:after="0"/>
        <w:jc w:val="both"/>
        <w:rPr>
          <w:rFonts w:ascii="Calibri" w:hAnsi="Calibri" w:cs="Calibri"/>
        </w:rPr>
      </w:pPr>
      <w:r w:rsidRPr="0060167B">
        <w:rPr>
          <w:rFonts w:ascii="Calibri" w:hAnsi="Calibri" w:cs="Calibri"/>
        </w:rPr>
        <w:t xml:space="preserve">Organizacijska enota bo osrednje strokovno, koordinacijsko in operativno telo, odgovorno za celostno vodenje izvajanja STRATEGIJE ZDZS 2025-2035. Delovala bo z namenom zagotavljanja učinkovitega </w:t>
      </w:r>
      <w:r>
        <w:rPr>
          <w:rFonts w:ascii="Calibri" w:hAnsi="Calibri" w:cs="Calibri"/>
        </w:rPr>
        <w:t xml:space="preserve">in stabilnega </w:t>
      </w:r>
      <w:r w:rsidRPr="0060167B">
        <w:rPr>
          <w:rFonts w:ascii="Calibri" w:hAnsi="Calibri" w:cs="Calibri"/>
        </w:rPr>
        <w:t>izvajanja ukrepov, stalnega spremljanja kazalnikov, strateškega povezovanja deležnikov ter prilagajanja ukrepov realnim razmeram na terenu.</w:t>
      </w:r>
    </w:p>
    <w:p w14:paraId="48F507C7" w14:textId="77777777" w:rsidR="00406931" w:rsidRPr="00406931" w:rsidRDefault="00406931" w:rsidP="00406931">
      <w:pPr>
        <w:spacing w:after="0"/>
        <w:jc w:val="both"/>
        <w:rPr>
          <w:rFonts w:ascii="Calibri" w:hAnsi="Calibri" w:cs="Calibri"/>
        </w:rPr>
      </w:pPr>
    </w:p>
    <w:p w14:paraId="226C22AB" w14:textId="30F48971" w:rsidR="003348F0" w:rsidRPr="00406931" w:rsidRDefault="003348F0" w:rsidP="00406931">
      <w:pPr>
        <w:spacing w:after="0"/>
        <w:rPr>
          <w:b/>
          <w:bCs/>
          <w:color w:val="5B9BD5" w:themeColor="accent5"/>
          <w:sz w:val="26"/>
          <w:szCs w:val="26"/>
        </w:rPr>
      </w:pPr>
      <w:r w:rsidRPr="00406931">
        <w:rPr>
          <w:b/>
          <w:bCs/>
          <w:color w:val="5B9BD5" w:themeColor="accent5"/>
          <w:sz w:val="26"/>
          <w:szCs w:val="26"/>
        </w:rPr>
        <w:t>2. Ključne naloge organizacijske enote</w:t>
      </w:r>
    </w:p>
    <w:p w14:paraId="297AB684" w14:textId="77777777" w:rsidR="003348F0" w:rsidRPr="0060167B" w:rsidRDefault="003348F0" w:rsidP="00406931">
      <w:pPr>
        <w:spacing w:after="0"/>
        <w:jc w:val="both"/>
        <w:rPr>
          <w:rFonts w:ascii="Calibri" w:hAnsi="Calibri" w:cs="Calibri"/>
        </w:rPr>
      </w:pPr>
      <w:r w:rsidRPr="0060167B">
        <w:rPr>
          <w:rFonts w:ascii="Calibri" w:hAnsi="Calibri" w:cs="Calibri"/>
        </w:rPr>
        <w:t xml:space="preserve">Ključne naloge organizacijske enote bodo vezane na strateško vodenje implementacije STRATEGIJE ZDZS 2025-2035. Zajemale bodo: </w:t>
      </w:r>
    </w:p>
    <w:p w14:paraId="63B8A8DD" w14:textId="77777777" w:rsidR="003348F0" w:rsidRPr="0060167B" w:rsidRDefault="003348F0" w:rsidP="00C75AF7">
      <w:pPr>
        <w:pStyle w:val="Odstavekseznama"/>
        <w:numPr>
          <w:ilvl w:val="0"/>
          <w:numId w:val="7"/>
        </w:numPr>
        <w:spacing w:after="0" w:line="278" w:lineRule="auto"/>
        <w:jc w:val="both"/>
        <w:rPr>
          <w:rFonts w:cs="Calibri"/>
        </w:rPr>
      </w:pPr>
      <w:r w:rsidRPr="0060167B">
        <w:rPr>
          <w:rFonts w:cs="Calibri"/>
          <w:b/>
          <w:bCs/>
        </w:rPr>
        <w:t>Načrtovanje in koordinacijo</w:t>
      </w:r>
      <w:r w:rsidRPr="0060167B">
        <w:rPr>
          <w:rFonts w:cs="Calibri"/>
        </w:rPr>
        <w:t xml:space="preserve">: organizacijska enota bo načrtovala, koordinirala in tudi nadzorovala izvajanje STRATEGIJE ZDZS 2025-2035  v sodelovanju z vsemi ključnimi deležniki na državni, regijski in lokalni ravni. </w:t>
      </w:r>
    </w:p>
    <w:p w14:paraId="3E3307FE" w14:textId="77777777" w:rsidR="003348F0" w:rsidRPr="0060167B" w:rsidRDefault="003348F0" w:rsidP="00C75AF7">
      <w:pPr>
        <w:pStyle w:val="Odstavekseznama"/>
        <w:numPr>
          <w:ilvl w:val="0"/>
          <w:numId w:val="7"/>
        </w:numPr>
        <w:spacing w:after="0" w:line="278" w:lineRule="auto"/>
        <w:jc w:val="both"/>
        <w:rPr>
          <w:rFonts w:cs="Calibri"/>
        </w:rPr>
      </w:pPr>
      <w:r w:rsidRPr="0060167B">
        <w:rPr>
          <w:rFonts w:cs="Calibri"/>
          <w:b/>
          <w:bCs/>
        </w:rPr>
        <w:t>Spremljanje in evalvacija</w:t>
      </w:r>
      <w:r w:rsidRPr="0060167B">
        <w:rPr>
          <w:rFonts w:cs="Calibri"/>
        </w:rPr>
        <w:t xml:space="preserve">: organizacijska enota bo spremljala in evalvirala kazalnike uspešnosti, letno spremljala izvajanje ukrepov, pripravljala poročila o napredku in sproti ocenjevala vpliv STRATEGIJE ZDZS 2025-2035 na razvoj kadrov. </w:t>
      </w:r>
    </w:p>
    <w:p w14:paraId="46C66FB8" w14:textId="72D5A41A" w:rsidR="003348F0" w:rsidRPr="0060167B" w:rsidRDefault="00711878" w:rsidP="00C75AF7">
      <w:pPr>
        <w:pStyle w:val="Odstavekseznama"/>
        <w:numPr>
          <w:ilvl w:val="0"/>
          <w:numId w:val="7"/>
        </w:numPr>
        <w:spacing w:after="0" w:line="278" w:lineRule="auto"/>
        <w:jc w:val="both"/>
        <w:rPr>
          <w:rFonts w:cs="Calibri"/>
        </w:rPr>
      </w:pPr>
      <w:r>
        <w:rPr>
          <w:rFonts w:cs="Calibri"/>
          <w:b/>
          <w:bCs/>
        </w:rPr>
        <w:t>Spremljanje stanja in projekcije</w:t>
      </w:r>
      <w:r w:rsidR="003348F0" w:rsidRPr="0060167B">
        <w:rPr>
          <w:rFonts w:cs="Calibri"/>
        </w:rPr>
        <w:t xml:space="preserve">: organizacijska enota bo koordinirala vzpostavitev </w:t>
      </w:r>
      <w:r>
        <w:rPr>
          <w:rFonts w:cs="Calibri"/>
        </w:rPr>
        <w:t>orodja za</w:t>
      </w:r>
      <w:r w:rsidR="003348F0" w:rsidRPr="0060167B">
        <w:rPr>
          <w:rFonts w:cs="Calibri"/>
        </w:rPr>
        <w:t xml:space="preserve"> </w:t>
      </w:r>
      <w:r>
        <w:rPr>
          <w:rFonts w:cs="Calibri"/>
        </w:rPr>
        <w:t xml:space="preserve">spremljanje in napovedovanje potreb po ZDZS ter </w:t>
      </w:r>
      <w:r w:rsidR="003348F0" w:rsidRPr="0060167B">
        <w:rPr>
          <w:rFonts w:cs="Calibri"/>
        </w:rPr>
        <w:t xml:space="preserve">analizo in interpretacijo podatkov v zdravstvu (v sodelovanju z NIJZ, ZZZS). </w:t>
      </w:r>
    </w:p>
    <w:p w14:paraId="45B8B485" w14:textId="77777777" w:rsidR="003348F0" w:rsidRPr="0060167B" w:rsidRDefault="003348F0" w:rsidP="00C75AF7">
      <w:pPr>
        <w:pStyle w:val="Odstavekseznama"/>
        <w:numPr>
          <w:ilvl w:val="0"/>
          <w:numId w:val="7"/>
        </w:numPr>
        <w:spacing w:after="0" w:line="278" w:lineRule="auto"/>
        <w:jc w:val="both"/>
        <w:rPr>
          <w:rFonts w:cs="Calibri"/>
        </w:rPr>
      </w:pPr>
      <w:r w:rsidRPr="0060167B">
        <w:rPr>
          <w:rFonts w:cs="Calibri"/>
          <w:b/>
          <w:bCs/>
        </w:rPr>
        <w:t>Strokovna in administrativna podpora</w:t>
      </w:r>
      <w:r w:rsidRPr="0060167B">
        <w:rPr>
          <w:rFonts w:cs="Calibri"/>
        </w:rPr>
        <w:t xml:space="preserve">: organizacijska enota bo omogočala strokovno in administrativno podporo ter zagotavljala tehnično podporo delovnim skupinam, projektom in svetovalnim telesom, ki sodelujejo pri izvedbi STRATEGIJE ZDZS 2025-2035. </w:t>
      </w:r>
    </w:p>
    <w:p w14:paraId="59F22184" w14:textId="77777777" w:rsidR="003348F0" w:rsidRPr="0060167B" w:rsidRDefault="003348F0" w:rsidP="00C75AF7">
      <w:pPr>
        <w:pStyle w:val="Odstavekseznama"/>
        <w:numPr>
          <w:ilvl w:val="0"/>
          <w:numId w:val="7"/>
        </w:numPr>
        <w:spacing w:after="0" w:line="278" w:lineRule="auto"/>
        <w:jc w:val="both"/>
        <w:rPr>
          <w:rFonts w:cs="Calibri"/>
        </w:rPr>
      </w:pPr>
      <w:r w:rsidRPr="0060167B">
        <w:rPr>
          <w:rFonts w:cs="Calibri"/>
          <w:b/>
          <w:bCs/>
        </w:rPr>
        <w:t xml:space="preserve">Komunikacija in transparentnost: </w:t>
      </w:r>
      <w:r w:rsidRPr="0060167B">
        <w:rPr>
          <w:rFonts w:cs="Calibri"/>
        </w:rPr>
        <w:t xml:space="preserve">organizacijska enota bo vodila javno dostopne evidence o izvajanju ukrepov, pripravlja letna javna poročila, skrbela za komunikacijo z deležniki in civilno družbo. </w:t>
      </w:r>
    </w:p>
    <w:p w14:paraId="3D5BCF5F" w14:textId="77777777" w:rsidR="00406931" w:rsidRDefault="003348F0" w:rsidP="00C75AF7">
      <w:pPr>
        <w:pStyle w:val="Odstavekseznama"/>
        <w:numPr>
          <w:ilvl w:val="0"/>
          <w:numId w:val="7"/>
        </w:numPr>
        <w:spacing w:after="0" w:line="278" w:lineRule="auto"/>
        <w:jc w:val="both"/>
        <w:rPr>
          <w:rFonts w:cs="Calibri"/>
        </w:rPr>
      </w:pPr>
      <w:r w:rsidRPr="0060167B">
        <w:rPr>
          <w:rFonts w:cs="Calibri"/>
          <w:b/>
          <w:bCs/>
        </w:rPr>
        <w:t>Koordinacija mreže podpornih struktur:</w:t>
      </w:r>
      <w:r w:rsidRPr="0060167B">
        <w:rPr>
          <w:rFonts w:cs="Calibri"/>
        </w:rPr>
        <w:t xml:space="preserve"> organizacijska enota bo skrbela za usklajevanje delovanja regijskih in lokalnih koordinacijskih točk, ki bodo izvajale ukrepe v JZZ.</w:t>
      </w:r>
    </w:p>
    <w:p w14:paraId="38FC9E91" w14:textId="09056007" w:rsidR="003348F0" w:rsidRPr="00711878" w:rsidRDefault="003348F0" w:rsidP="00D677D0">
      <w:pPr>
        <w:spacing w:after="0" w:line="278" w:lineRule="auto"/>
        <w:jc w:val="both"/>
        <w:rPr>
          <w:rFonts w:cs="Calibri"/>
        </w:rPr>
      </w:pPr>
    </w:p>
    <w:p w14:paraId="4E5C03CE" w14:textId="77777777" w:rsidR="003348F0" w:rsidRPr="00406931" w:rsidRDefault="003348F0" w:rsidP="00406931">
      <w:pPr>
        <w:spacing w:after="0"/>
        <w:rPr>
          <w:b/>
          <w:bCs/>
          <w:color w:val="5B9BD5" w:themeColor="accent5"/>
          <w:sz w:val="26"/>
          <w:szCs w:val="26"/>
        </w:rPr>
      </w:pPr>
      <w:r w:rsidRPr="00406931">
        <w:rPr>
          <w:b/>
          <w:bCs/>
          <w:color w:val="5B9BD5" w:themeColor="accent5"/>
          <w:sz w:val="26"/>
          <w:szCs w:val="26"/>
        </w:rPr>
        <w:t>3. Notranja struktura organizacijske enote</w:t>
      </w:r>
    </w:p>
    <w:p w14:paraId="7A3E74EE" w14:textId="5C779063" w:rsidR="00711878" w:rsidRPr="0060167B" w:rsidRDefault="003348F0" w:rsidP="003348F0">
      <w:pPr>
        <w:spacing w:after="0"/>
        <w:jc w:val="both"/>
        <w:rPr>
          <w:rFonts w:ascii="Calibri" w:hAnsi="Calibri" w:cs="Calibri"/>
        </w:rPr>
      </w:pPr>
      <w:r w:rsidRPr="66D1A7B0">
        <w:rPr>
          <w:rFonts w:ascii="Calibri" w:hAnsi="Calibri" w:cs="Calibri"/>
          <w:b/>
          <w:bCs/>
        </w:rPr>
        <w:t>Vodstvo:</w:t>
      </w:r>
      <w:r w:rsidRPr="66D1A7B0">
        <w:rPr>
          <w:rFonts w:ascii="Calibri" w:hAnsi="Calibri" w:cs="Calibri"/>
        </w:rPr>
        <w:t xml:space="preserve"> </w:t>
      </w:r>
      <w:r w:rsidR="00711878">
        <w:rPr>
          <w:rFonts w:ascii="Calibri" w:hAnsi="Calibri" w:cs="Calibri"/>
        </w:rPr>
        <w:t>d</w:t>
      </w:r>
      <w:r w:rsidRPr="66D1A7B0">
        <w:rPr>
          <w:rFonts w:ascii="Calibri" w:hAnsi="Calibri" w:cs="Calibri"/>
        </w:rPr>
        <w:t xml:space="preserve">oloča prioritete izvajanja, pripravlja letne in večletne akcijske načrte ter zagotavlja povezavo s preostalimi enotami </w:t>
      </w:r>
      <w:r w:rsidR="00711878">
        <w:rPr>
          <w:rFonts w:ascii="Calibri" w:hAnsi="Calibri" w:cs="Calibri"/>
        </w:rPr>
        <w:t>MZ</w:t>
      </w:r>
      <w:r w:rsidRPr="66D1A7B0">
        <w:rPr>
          <w:rFonts w:ascii="Calibri" w:hAnsi="Calibri" w:cs="Calibri"/>
        </w:rPr>
        <w:t>.</w:t>
      </w:r>
    </w:p>
    <w:p w14:paraId="7392761A" w14:textId="2DEF3BB5" w:rsidR="66D1A7B0" w:rsidRDefault="66D1A7B0" w:rsidP="66D1A7B0">
      <w:pPr>
        <w:spacing w:after="0"/>
        <w:jc w:val="both"/>
        <w:rPr>
          <w:rFonts w:ascii="Calibri" w:hAnsi="Calibri" w:cs="Calibri"/>
        </w:rPr>
      </w:pPr>
    </w:p>
    <w:p w14:paraId="2A96FCF5" w14:textId="5F9AF10D" w:rsidR="003348F0" w:rsidRPr="0060167B" w:rsidRDefault="00711878" w:rsidP="003348F0">
      <w:pPr>
        <w:jc w:val="both"/>
        <w:rPr>
          <w:rFonts w:ascii="Calibri" w:hAnsi="Calibri" w:cs="Calibri"/>
        </w:rPr>
      </w:pPr>
      <w:r>
        <w:rPr>
          <w:rFonts w:ascii="Calibri" w:hAnsi="Calibri" w:cs="Calibri"/>
          <w:b/>
          <w:bCs/>
        </w:rPr>
        <w:t>Tim</w:t>
      </w:r>
      <w:r w:rsidR="003348F0" w:rsidRPr="0060167B">
        <w:rPr>
          <w:rFonts w:ascii="Calibri" w:hAnsi="Calibri" w:cs="Calibri"/>
          <w:b/>
          <w:bCs/>
        </w:rPr>
        <w:t xml:space="preserve"> za analitiko in podatkovno podporo:</w:t>
      </w:r>
      <w:r w:rsidR="003348F0" w:rsidRPr="0060167B">
        <w:rPr>
          <w:rFonts w:ascii="Calibri" w:hAnsi="Calibri" w:cs="Calibri"/>
        </w:rPr>
        <w:t xml:space="preserve"> </w:t>
      </w:r>
      <w:r>
        <w:rPr>
          <w:rFonts w:ascii="Calibri" w:hAnsi="Calibri" w:cs="Calibri"/>
        </w:rPr>
        <w:t>v</w:t>
      </w:r>
      <w:r w:rsidR="003348F0" w:rsidRPr="0060167B">
        <w:rPr>
          <w:rFonts w:ascii="Calibri" w:hAnsi="Calibri" w:cs="Calibri"/>
        </w:rPr>
        <w:t>odi evidence, skrbi za metodologijo projekcij, analizira podatke, spremlja demografske trende in potrebe po kadrih ter pripravlja strokovne podlage. Pri izvajanju teh nalog redno in aktivno sodeluje z relevantnimi organizacijami (npr. NIJZ, SURS, druga ministrstva).</w:t>
      </w:r>
    </w:p>
    <w:p w14:paraId="7D731951" w14:textId="6513FE58" w:rsidR="003348F0" w:rsidRPr="0060167B" w:rsidRDefault="00711878" w:rsidP="003348F0">
      <w:pPr>
        <w:jc w:val="both"/>
        <w:rPr>
          <w:rFonts w:ascii="Calibri" w:hAnsi="Calibri" w:cs="Calibri"/>
        </w:rPr>
      </w:pPr>
      <w:r>
        <w:rPr>
          <w:rFonts w:ascii="Calibri" w:hAnsi="Calibri" w:cs="Calibri"/>
          <w:b/>
          <w:bCs/>
        </w:rPr>
        <w:t xml:space="preserve">Tim </w:t>
      </w:r>
      <w:r w:rsidR="003348F0" w:rsidRPr="0060167B">
        <w:rPr>
          <w:rFonts w:ascii="Calibri" w:hAnsi="Calibri" w:cs="Calibri"/>
          <w:b/>
          <w:bCs/>
        </w:rPr>
        <w:t>za pridobivanje kadra:</w:t>
      </w:r>
      <w:r w:rsidR="003348F0" w:rsidRPr="0060167B">
        <w:rPr>
          <w:rFonts w:ascii="Calibri" w:hAnsi="Calibri" w:cs="Calibri"/>
        </w:rPr>
        <w:t xml:space="preserve"> </w:t>
      </w:r>
      <w:r>
        <w:rPr>
          <w:rFonts w:ascii="Calibri" w:hAnsi="Calibri" w:cs="Calibri"/>
        </w:rPr>
        <w:t>v</w:t>
      </w:r>
      <w:r w:rsidR="003348F0" w:rsidRPr="0060167B">
        <w:rPr>
          <w:rFonts w:ascii="Calibri" w:hAnsi="Calibri" w:cs="Calibri"/>
        </w:rPr>
        <w:t>odi redne koordinacijske sestanke, usklajuje izobraževanje in strokovno usposabljanje s potrebami na terenu, skrbi za povezanost izobraževalnih institucij in odzivnost na potrebe v praksi ter spodbuja implementacijo novih vsebin. Pri tem sodeluje z izobraževalnimi ustanovami, javnimi zdravstvenimi zavodi (JZZ), MVZI, MVI ter strokovnimi združenji.</w:t>
      </w:r>
    </w:p>
    <w:p w14:paraId="439F4238" w14:textId="72CE7DAA" w:rsidR="003348F0" w:rsidRPr="0060167B" w:rsidRDefault="00711878" w:rsidP="003348F0">
      <w:pPr>
        <w:jc w:val="both"/>
        <w:rPr>
          <w:rFonts w:ascii="Calibri" w:hAnsi="Calibri" w:cs="Calibri"/>
        </w:rPr>
      </w:pPr>
      <w:r>
        <w:rPr>
          <w:rFonts w:ascii="Calibri" w:hAnsi="Calibri" w:cs="Calibri"/>
          <w:b/>
          <w:bCs/>
        </w:rPr>
        <w:t>Tim</w:t>
      </w:r>
      <w:r w:rsidR="003348F0" w:rsidRPr="0060167B">
        <w:rPr>
          <w:rFonts w:ascii="Calibri" w:hAnsi="Calibri" w:cs="Calibri"/>
          <w:b/>
          <w:bCs/>
        </w:rPr>
        <w:t xml:space="preserve"> za </w:t>
      </w:r>
      <w:r>
        <w:rPr>
          <w:rFonts w:ascii="Calibri" w:hAnsi="Calibri" w:cs="Calibri"/>
          <w:b/>
          <w:bCs/>
        </w:rPr>
        <w:t xml:space="preserve">spodbudne </w:t>
      </w:r>
      <w:r w:rsidR="003348F0" w:rsidRPr="0060167B">
        <w:rPr>
          <w:rFonts w:ascii="Calibri" w:hAnsi="Calibri" w:cs="Calibri"/>
          <w:b/>
          <w:bCs/>
        </w:rPr>
        <w:t>delovne pogoje v zdravstvu:</w:t>
      </w:r>
      <w:r w:rsidR="003348F0" w:rsidRPr="0060167B">
        <w:rPr>
          <w:rFonts w:ascii="Calibri" w:hAnsi="Calibri" w:cs="Calibri"/>
        </w:rPr>
        <w:t xml:space="preserve"> </w:t>
      </w:r>
      <w:r>
        <w:rPr>
          <w:rFonts w:ascii="Calibri" w:hAnsi="Calibri" w:cs="Calibri"/>
        </w:rPr>
        <w:t>s</w:t>
      </w:r>
      <w:r w:rsidR="003348F0" w:rsidRPr="0060167B">
        <w:rPr>
          <w:rFonts w:ascii="Calibri" w:hAnsi="Calibri" w:cs="Calibri"/>
        </w:rPr>
        <w:t>premlja napredek pri ukrepih, ki naslavljajo varnost, podporo, pravičnost in zdravje zaposlenih, ter skrbi za vzpostavitev konkurenčnega in privlačnega delovnega okolja v zdravstvu.</w:t>
      </w:r>
    </w:p>
    <w:p w14:paraId="4FBC39AE" w14:textId="77777777" w:rsidR="003348F0" w:rsidRPr="00406931" w:rsidRDefault="003348F0" w:rsidP="00406931">
      <w:pPr>
        <w:spacing w:after="0"/>
        <w:rPr>
          <w:b/>
          <w:bCs/>
          <w:color w:val="5B9BD5" w:themeColor="accent5"/>
          <w:sz w:val="26"/>
          <w:szCs w:val="26"/>
        </w:rPr>
      </w:pPr>
      <w:r w:rsidRPr="00406931">
        <w:rPr>
          <w:b/>
          <w:bCs/>
          <w:color w:val="5B9BD5" w:themeColor="accent5"/>
          <w:sz w:val="26"/>
          <w:szCs w:val="26"/>
        </w:rPr>
        <w:t>4. Deležniki in sodelovanje</w:t>
      </w:r>
    </w:p>
    <w:p w14:paraId="02FDB22A" w14:textId="65800CDF" w:rsidR="003348F0" w:rsidRPr="0060167B" w:rsidRDefault="7AC25AE0" w:rsidP="003348F0">
      <w:pPr>
        <w:spacing w:after="0"/>
        <w:jc w:val="both"/>
        <w:rPr>
          <w:rFonts w:ascii="Calibri" w:hAnsi="Calibri" w:cs="Calibri"/>
        </w:rPr>
      </w:pPr>
      <w:r w:rsidRPr="66D1A7B0">
        <w:rPr>
          <w:rFonts w:ascii="Calibri" w:hAnsi="Calibri" w:cs="Calibri"/>
        </w:rPr>
        <w:t xml:space="preserve">Organizacijska enota </w:t>
      </w:r>
      <w:r w:rsidR="003348F0" w:rsidRPr="66D1A7B0">
        <w:rPr>
          <w:rFonts w:ascii="Calibri" w:hAnsi="Calibri" w:cs="Calibri"/>
        </w:rPr>
        <w:t>bo deloval</w:t>
      </w:r>
      <w:r w:rsidR="1056E9C9" w:rsidRPr="66D1A7B0">
        <w:rPr>
          <w:rFonts w:ascii="Calibri" w:hAnsi="Calibri" w:cs="Calibri"/>
        </w:rPr>
        <w:t>a</w:t>
      </w:r>
      <w:r w:rsidR="003348F0" w:rsidRPr="66D1A7B0">
        <w:rPr>
          <w:rFonts w:ascii="Calibri" w:hAnsi="Calibri" w:cs="Calibri"/>
        </w:rPr>
        <w:t xml:space="preserve"> v tesnem sodelovanju z naslednjimi institucijami:</w:t>
      </w:r>
    </w:p>
    <w:p w14:paraId="59A8A297" w14:textId="76B7D3D2" w:rsidR="003348F0" w:rsidRPr="0060167B" w:rsidRDefault="00711878" w:rsidP="00C75AF7">
      <w:pPr>
        <w:numPr>
          <w:ilvl w:val="0"/>
          <w:numId w:val="9"/>
        </w:numPr>
        <w:spacing w:after="0" w:line="278" w:lineRule="auto"/>
        <w:jc w:val="both"/>
        <w:rPr>
          <w:rFonts w:ascii="Calibri" w:hAnsi="Calibri" w:cs="Calibri"/>
        </w:rPr>
      </w:pPr>
      <w:r>
        <w:rPr>
          <w:rFonts w:ascii="Calibri" w:hAnsi="Calibri" w:cs="Calibri"/>
          <w:b/>
          <w:bCs/>
        </w:rPr>
        <w:t>znotraj MZ</w:t>
      </w:r>
      <w:r w:rsidR="003348F0" w:rsidRPr="0060167B">
        <w:rPr>
          <w:rFonts w:ascii="Calibri" w:hAnsi="Calibri" w:cs="Calibri"/>
        </w:rPr>
        <w:t xml:space="preserve"> (</w:t>
      </w:r>
      <w:r w:rsidR="007D08F0">
        <w:rPr>
          <w:rFonts w:ascii="Calibri" w:hAnsi="Calibri" w:cs="Calibri"/>
        </w:rPr>
        <w:t xml:space="preserve">povezovanje, </w:t>
      </w:r>
      <w:r w:rsidR="003348F0" w:rsidRPr="0060167B">
        <w:rPr>
          <w:rFonts w:ascii="Calibri" w:hAnsi="Calibri" w:cs="Calibri"/>
        </w:rPr>
        <w:t>strateška usmeritev in proračunska podpora)</w:t>
      </w:r>
    </w:p>
    <w:p w14:paraId="35725094" w14:textId="0546233E" w:rsidR="003348F0" w:rsidRPr="0060167B" w:rsidRDefault="003348F0" w:rsidP="00C75AF7">
      <w:pPr>
        <w:numPr>
          <w:ilvl w:val="0"/>
          <w:numId w:val="9"/>
        </w:numPr>
        <w:spacing w:after="0" w:line="278" w:lineRule="auto"/>
        <w:jc w:val="both"/>
        <w:rPr>
          <w:rFonts w:ascii="Calibri" w:hAnsi="Calibri" w:cs="Calibri"/>
        </w:rPr>
      </w:pPr>
      <w:r w:rsidRPr="0060167B">
        <w:rPr>
          <w:rFonts w:ascii="Calibri" w:hAnsi="Calibri" w:cs="Calibri"/>
          <w:b/>
          <w:bCs/>
        </w:rPr>
        <w:t>NIJZ, ZZZS</w:t>
      </w:r>
      <w:r w:rsidR="007D08F0">
        <w:rPr>
          <w:rFonts w:ascii="Calibri" w:hAnsi="Calibri" w:cs="Calibri"/>
          <w:b/>
          <w:bCs/>
        </w:rPr>
        <w:t xml:space="preserve">, </w:t>
      </w:r>
      <w:r w:rsidR="007D08F0" w:rsidRPr="0060167B">
        <w:rPr>
          <w:rFonts w:ascii="Calibri" w:hAnsi="Calibri" w:cs="Calibri"/>
          <w:b/>
          <w:bCs/>
        </w:rPr>
        <w:t>SURS</w:t>
      </w:r>
      <w:r w:rsidRPr="0060167B">
        <w:rPr>
          <w:rFonts w:ascii="Calibri" w:hAnsi="Calibri" w:cs="Calibri"/>
        </w:rPr>
        <w:t xml:space="preserve"> (podatkovna podpora, analiza trendov, spremljanje učinkovitosti)</w:t>
      </w:r>
    </w:p>
    <w:p w14:paraId="7D8A0073" w14:textId="6EC2B00D" w:rsidR="003348F0" w:rsidRPr="0060167B" w:rsidRDefault="003348F0" w:rsidP="00C75AF7">
      <w:pPr>
        <w:numPr>
          <w:ilvl w:val="0"/>
          <w:numId w:val="9"/>
        </w:numPr>
        <w:spacing w:after="0" w:line="278" w:lineRule="auto"/>
        <w:jc w:val="both"/>
        <w:rPr>
          <w:rFonts w:ascii="Calibri" w:hAnsi="Calibri" w:cs="Calibri"/>
        </w:rPr>
      </w:pPr>
      <w:r w:rsidRPr="0060167B">
        <w:rPr>
          <w:rFonts w:ascii="Calibri" w:hAnsi="Calibri" w:cs="Calibri"/>
          <w:b/>
          <w:bCs/>
        </w:rPr>
        <w:t>Strokovn</w:t>
      </w:r>
      <w:r w:rsidR="007D08F0">
        <w:rPr>
          <w:rFonts w:ascii="Calibri" w:hAnsi="Calibri" w:cs="Calibri"/>
          <w:b/>
          <w:bCs/>
        </w:rPr>
        <w:t xml:space="preserve">a </w:t>
      </w:r>
      <w:r w:rsidRPr="0060167B">
        <w:rPr>
          <w:rFonts w:ascii="Calibri" w:hAnsi="Calibri" w:cs="Calibri"/>
          <w:b/>
          <w:bCs/>
        </w:rPr>
        <w:t>združenja</w:t>
      </w:r>
      <w:r w:rsidRPr="0060167B">
        <w:rPr>
          <w:rFonts w:ascii="Calibri" w:hAnsi="Calibri" w:cs="Calibri"/>
        </w:rPr>
        <w:t xml:space="preserve"> (vključevanje strokovnega znanja in izkušenj)</w:t>
      </w:r>
    </w:p>
    <w:p w14:paraId="32402EF1" w14:textId="292E5D17" w:rsidR="003348F0" w:rsidRPr="0060167B" w:rsidRDefault="003348F0" w:rsidP="00C75AF7">
      <w:pPr>
        <w:numPr>
          <w:ilvl w:val="0"/>
          <w:numId w:val="9"/>
        </w:numPr>
        <w:spacing w:after="0" w:line="278" w:lineRule="auto"/>
        <w:jc w:val="both"/>
        <w:rPr>
          <w:rFonts w:ascii="Calibri" w:hAnsi="Calibri" w:cs="Calibri"/>
        </w:rPr>
      </w:pPr>
      <w:r w:rsidRPr="0060167B">
        <w:rPr>
          <w:rFonts w:ascii="Calibri" w:hAnsi="Calibri" w:cs="Calibri"/>
          <w:b/>
          <w:bCs/>
        </w:rPr>
        <w:t>JZZ,</w:t>
      </w:r>
      <w:r w:rsidR="007D08F0">
        <w:rPr>
          <w:rFonts w:ascii="Calibri" w:hAnsi="Calibri" w:cs="Calibri"/>
          <w:b/>
          <w:bCs/>
        </w:rPr>
        <w:t xml:space="preserve"> SVZ,</w:t>
      </w:r>
      <w:r w:rsidRPr="0060167B">
        <w:rPr>
          <w:rFonts w:ascii="Calibri" w:hAnsi="Calibri" w:cs="Calibri"/>
          <w:b/>
          <w:bCs/>
        </w:rPr>
        <w:t xml:space="preserve"> izobraževalne ustanove</w:t>
      </w:r>
      <w:r w:rsidR="007D08F0">
        <w:rPr>
          <w:rFonts w:ascii="Calibri" w:hAnsi="Calibri" w:cs="Calibri"/>
          <w:b/>
          <w:bCs/>
        </w:rPr>
        <w:t xml:space="preserve"> </w:t>
      </w:r>
      <w:r w:rsidRPr="0060167B">
        <w:rPr>
          <w:rFonts w:ascii="Calibri" w:hAnsi="Calibri" w:cs="Calibri"/>
        </w:rPr>
        <w:t>(izvajanje ukrepov na terenu)</w:t>
      </w:r>
    </w:p>
    <w:p w14:paraId="6355B46E" w14:textId="77777777" w:rsidR="003348F0" w:rsidRPr="0060167B" w:rsidRDefault="003348F0" w:rsidP="00C75AF7">
      <w:pPr>
        <w:numPr>
          <w:ilvl w:val="0"/>
          <w:numId w:val="9"/>
        </w:numPr>
        <w:spacing w:after="0" w:line="278" w:lineRule="auto"/>
        <w:jc w:val="both"/>
        <w:rPr>
          <w:rFonts w:ascii="Calibri" w:hAnsi="Calibri" w:cs="Calibri"/>
        </w:rPr>
      </w:pPr>
      <w:r w:rsidRPr="0060167B">
        <w:rPr>
          <w:rFonts w:ascii="Calibri" w:hAnsi="Calibri" w:cs="Calibri"/>
          <w:b/>
          <w:bCs/>
        </w:rPr>
        <w:t>Socialni partnerji in sindikati</w:t>
      </w:r>
      <w:r w:rsidRPr="0060167B">
        <w:rPr>
          <w:rFonts w:ascii="Calibri" w:hAnsi="Calibri" w:cs="Calibri"/>
        </w:rPr>
        <w:t xml:space="preserve"> (zagotavljanje socialnega dialoga)</w:t>
      </w:r>
    </w:p>
    <w:p w14:paraId="69F7DAD7" w14:textId="72B61737" w:rsidR="003348F0" w:rsidRDefault="003348F0" w:rsidP="00C75AF7">
      <w:pPr>
        <w:numPr>
          <w:ilvl w:val="0"/>
          <w:numId w:val="9"/>
        </w:numPr>
        <w:spacing w:after="0" w:line="278" w:lineRule="auto"/>
        <w:jc w:val="both"/>
        <w:rPr>
          <w:rFonts w:ascii="Calibri" w:hAnsi="Calibri" w:cs="Calibri"/>
        </w:rPr>
      </w:pPr>
      <w:r w:rsidRPr="0060167B">
        <w:rPr>
          <w:rFonts w:ascii="Calibri" w:hAnsi="Calibri" w:cs="Calibri"/>
          <w:b/>
          <w:bCs/>
        </w:rPr>
        <w:t>Lokalne skupnosti in regij</w:t>
      </w:r>
      <w:r w:rsidR="007D08F0">
        <w:rPr>
          <w:rFonts w:ascii="Calibri" w:hAnsi="Calibri" w:cs="Calibri"/>
          <w:b/>
          <w:bCs/>
        </w:rPr>
        <w:t>e</w:t>
      </w:r>
      <w:r w:rsidRPr="0060167B">
        <w:rPr>
          <w:rFonts w:ascii="Calibri" w:hAnsi="Calibri" w:cs="Calibri"/>
        </w:rPr>
        <w:t xml:space="preserve"> (regijska koordinacija in podpora pri izvajanju)</w:t>
      </w:r>
    </w:p>
    <w:p w14:paraId="7AEBB167" w14:textId="77777777" w:rsidR="00406931" w:rsidRPr="0060167B" w:rsidRDefault="00406931" w:rsidP="00406931">
      <w:pPr>
        <w:spacing w:after="0" w:line="278" w:lineRule="auto"/>
        <w:ind w:left="720"/>
        <w:jc w:val="both"/>
        <w:rPr>
          <w:rFonts w:ascii="Calibri" w:hAnsi="Calibri" w:cs="Calibri"/>
        </w:rPr>
      </w:pPr>
    </w:p>
    <w:p w14:paraId="6493661C" w14:textId="77777777" w:rsidR="003348F0" w:rsidRPr="00406931" w:rsidRDefault="003348F0" w:rsidP="00406931">
      <w:pPr>
        <w:spacing w:after="0"/>
        <w:rPr>
          <w:b/>
          <w:bCs/>
          <w:color w:val="5B9BD5" w:themeColor="accent5"/>
          <w:sz w:val="26"/>
          <w:szCs w:val="26"/>
        </w:rPr>
      </w:pPr>
      <w:r w:rsidRPr="00406931">
        <w:rPr>
          <w:b/>
          <w:bCs/>
          <w:color w:val="5B9BD5" w:themeColor="accent5"/>
          <w:sz w:val="26"/>
          <w:szCs w:val="26"/>
        </w:rPr>
        <w:t>5. Podporni mehanizmi in orodja</w:t>
      </w:r>
    </w:p>
    <w:p w14:paraId="05C1319E" w14:textId="402C4641" w:rsidR="003348F0" w:rsidRPr="0060167B" w:rsidRDefault="003348F0" w:rsidP="00C75AF7">
      <w:pPr>
        <w:numPr>
          <w:ilvl w:val="0"/>
          <w:numId w:val="8"/>
        </w:numPr>
        <w:spacing w:after="0" w:line="278" w:lineRule="auto"/>
        <w:jc w:val="both"/>
        <w:rPr>
          <w:rFonts w:ascii="Calibri" w:hAnsi="Calibri" w:cs="Calibri"/>
        </w:rPr>
      </w:pPr>
      <w:r w:rsidRPr="0060167B">
        <w:rPr>
          <w:rFonts w:ascii="Calibri" w:hAnsi="Calibri" w:cs="Calibri"/>
        </w:rPr>
        <w:t xml:space="preserve">Vzpostavitev </w:t>
      </w:r>
      <w:r w:rsidR="007D08F0">
        <w:rPr>
          <w:rFonts w:ascii="Calibri" w:hAnsi="Calibri" w:cs="Calibri"/>
          <w:b/>
          <w:bCs/>
        </w:rPr>
        <w:t>načrta</w:t>
      </w:r>
      <w:r w:rsidRPr="0060167B">
        <w:rPr>
          <w:rFonts w:ascii="Calibri" w:hAnsi="Calibri" w:cs="Calibri"/>
          <w:b/>
          <w:bCs/>
        </w:rPr>
        <w:t xml:space="preserve"> spremljanj</w:t>
      </w:r>
      <w:r w:rsidR="007D08F0">
        <w:rPr>
          <w:rFonts w:ascii="Calibri" w:hAnsi="Calibri" w:cs="Calibri"/>
          <w:b/>
          <w:bCs/>
        </w:rPr>
        <w:t>a</w:t>
      </w:r>
      <w:r w:rsidRPr="0060167B">
        <w:rPr>
          <w:rFonts w:ascii="Calibri" w:hAnsi="Calibri" w:cs="Calibri"/>
          <w:b/>
          <w:bCs/>
        </w:rPr>
        <w:t xml:space="preserve"> ukrepov</w:t>
      </w:r>
      <w:r w:rsidRPr="0060167B">
        <w:rPr>
          <w:rFonts w:ascii="Calibri" w:hAnsi="Calibri" w:cs="Calibri"/>
        </w:rPr>
        <w:t xml:space="preserve"> in dostop do kazalnikov napredka.</w:t>
      </w:r>
    </w:p>
    <w:p w14:paraId="5F992E06" w14:textId="1D83F0A4" w:rsidR="003348F0" w:rsidRPr="0060167B" w:rsidRDefault="003348F0" w:rsidP="00C75AF7">
      <w:pPr>
        <w:numPr>
          <w:ilvl w:val="0"/>
          <w:numId w:val="8"/>
        </w:numPr>
        <w:spacing w:after="0" w:line="278" w:lineRule="auto"/>
        <w:jc w:val="both"/>
        <w:rPr>
          <w:rFonts w:ascii="Calibri" w:hAnsi="Calibri" w:cs="Calibri"/>
        </w:rPr>
      </w:pPr>
      <w:r w:rsidRPr="66D1A7B0">
        <w:rPr>
          <w:rFonts w:ascii="Calibri" w:hAnsi="Calibri" w:cs="Calibri"/>
        </w:rPr>
        <w:t xml:space="preserve">Razvoj </w:t>
      </w:r>
      <w:r w:rsidRPr="66D1A7B0">
        <w:rPr>
          <w:rFonts w:ascii="Calibri" w:hAnsi="Calibri" w:cs="Calibri"/>
          <w:b/>
          <w:bCs/>
        </w:rPr>
        <w:t xml:space="preserve">standardiziranih poročil in </w:t>
      </w:r>
      <w:proofErr w:type="spellStart"/>
      <w:r w:rsidR="0F0EF44B" w:rsidRPr="66D1A7B0">
        <w:rPr>
          <w:rFonts w:ascii="Calibri" w:hAnsi="Calibri" w:cs="Calibri"/>
          <w:b/>
          <w:bCs/>
        </w:rPr>
        <w:t>evalvacijskih</w:t>
      </w:r>
      <w:proofErr w:type="spellEnd"/>
      <w:r w:rsidRPr="66D1A7B0">
        <w:rPr>
          <w:rFonts w:ascii="Calibri" w:hAnsi="Calibri" w:cs="Calibri"/>
          <w:b/>
          <w:bCs/>
        </w:rPr>
        <w:t xml:space="preserve"> orodij</w:t>
      </w:r>
      <w:r w:rsidRPr="66D1A7B0">
        <w:rPr>
          <w:rFonts w:ascii="Calibri" w:hAnsi="Calibri" w:cs="Calibri"/>
        </w:rPr>
        <w:t xml:space="preserve"> za vse izvajalce strategije.</w:t>
      </w:r>
    </w:p>
    <w:p w14:paraId="12877BCB" w14:textId="77777777" w:rsidR="003348F0" w:rsidRPr="0060167B" w:rsidRDefault="003348F0" w:rsidP="00C75AF7">
      <w:pPr>
        <w:numPr>
          <w:ilvl w:val="0"/>
          <w:numId w:val="8"/>
        </w:numPr>
        <w:spacing w:after="0" w:line="278" w:lineRule="auto"/>
        <w:jc w:val="both"/>
        <w:rPr>
          <w:rFonts w:ascii="Calibri" w:hAnsi="Calibri" w:cs="Calibri"/>
        </w:rPr>
      </w:pPr>
      <w:r w:rsidRPr="0060167B">
        <w:rPr>
          <w:rFonts w:ascii="Calibri" w:hAnsi="Calibri" w:cs="Calibri"/>
          <w:b/>
          <w:bCs/>
        </w:rPr>
        <w:t>Sistematična izmenjava dobrih praks</w:t>
      </w:r>
      <w:r w:rsidRPr="0060167B">
        <w:rPr>
          <w:rFonts w:ascii="Calibri" w:hAnsi="Calibri" w:cs="Calibri"/>
        </w:rPr>
        <w:t xml:space="preserve"> preko regijskih forumov.</w:t>
      </w:r>
    </w:p>
    <w:p w14:paraId="72A4C587" w14:textId="77777777" w:rsidR="003348F0" w:rsidRPr="0060167B" w:rsidRDefault="003348F0" w:rsidP="00C75AF7">
      <w:pPr>
        <w:numPr>
          <w:ilvl w:val="0"/>
          <w:numId w:val="8"/>
        </w:numPr>
        <w:spacing w:line="278" w:lineRule="auto"/>
        <w:jc w:val="both"/>
        <w:rPr>
          <w:rFonts w:ascii="Calibri" w:hAnsi="Calibri" w:cs="Calibri"/>
        </w:rPr>
      </w:pPr>
      <w:r w:rsidRPr="0060167B">
        <w:rPr>
          <w:rFonts w:ascii="Calibri" w:hAnsi="Calibri" w:cs="Calibri"/>
          <w:b/>
          <w:bCs/>
        </w:rPr>
        <w:t>Redni letni strateški pregled</w:t>
      </w:r>
      <w:r w:rsidRPr="0060167B">
        <w:rPr>
          <w:rFonts w:ascii="Calibri" w:hAnsi="Calibri" w:cs="Calibri"/>
        </w:rPr>
        <w:t xml:space="preserve"> z vsemi ključnimi deležniki in poročilo.</w:t>
      </w:r>
    </w:p>
    <w:p w14:paraId="363AC162" w14:textId="77777777" w:rsidR="003348F0" w:rsidRPr="00406931" w:rsidRDefault="003348F0" w:rsidP="00406931">
      <w:pPr>
        <w:spacing w:after="0"/>
        <w:rPr>
          <w:b/>
          <w:bCs/>
          <w:color w:val="5B9BD5" w:themeColor="accent5"/>
          <w:sz w:val="26"/>
          <w:szCs w:val="26"/>
        </w:rPr>
      </w:pPr>
      <w:r w:rsidRPr="00406931">
        <w:rPr>
          <w:b/>
          <w:bCs/>
          <w:color w:val="5B9BD5" w:themeColor="accent5"/>
          <w:sz w:val="26"/>
          <w:szCs w:val="26"/>
        </w:rPr>
        <w:t>6. Časovni okvir in trajnost</w:t>
      </w:r>
    </w:p>
    <w:p w14:paraId="07199177" w14:textId="7D900AEB" w:rsidR="003348F0" w:rsidRDefault="30BF0BE2" w:rsidP="003348F0">
      <w:pPr>
        <w:spacing w:after="0"/>
        <w:jc w:val="both"/>
        <w:rPr>
          <w:rFonts w:ascii="Calibri" w:hAnsi="Calibri" w:cs="Calibri"/>
        </w:rPr>
      </w:pPr>
      <w:r w:rsidRPr="66D1A7B0">
        <w:rPr>
          <w:rFonts w:ascii="Calibri" w:hAnsi="Calibri" w:cs="Calibri"/>
        </w:rPr>
        <w:t>Organizacijska enota</w:t>
      </w:r>
      <w:r w:rsidR="003348F0" w:rsidRPr="66D1A7B0">
        <w:rPr>
          <w:rFonts w:ascii="Calibri" w:hAnsi="Calibri" w:cs="Calibri"/>
        </w:rPr>
        <w:t xml:space="preserve"> bo deloval</w:t>
      </w:r>
      <w:r w:rsidR="10DFF929" w:rsidRPr="66D1A7B0">
        <w:rPr>
          <w:rFonts w:ascii="Calibri" w:hAnsi="Calibri" w:cs="Calibri"/>
        </w:rPr>
        <w:t>a</w:t>
      </w:r>
      <w:r w:rsidR="003348F0" w:rsidRPr="66D1A7B0">
        <w:rPr>
          <w:rFonts w:ascii="Calibri" w:hAnsi="Calibri" w:cs="Calibri"/>
        </w:rPr>
        <w:t xml:space="preserve"> </w:t>
      </w:r>
      <w:r w:rsidR="003348F0" w:rsidRPr="66D1A7B0">
        <w:rPr>
          <w:rFonts w:ascii="Calibri" w:hAnsi="Calibri" w:cs="Calibri"/>
          <w:b/>
          <w:bCs/>
        </w:rPr>
        <w:t>v celotnem obdobju trajanja strategije (202</w:t>
      </w:r>
      <w:r w:rsidR="007D08F0">
        <w:rPr>
          <w:rFonts w:ascii="Calibri" w:hAnsi="Calibri" w:cs="Calibri"/>
          <w:b/>
          <w:bCs/>
        </w:rPr>
        <w:t>6</w:t>
      </w:r>
      <w:r w:rsidR="003348F0" w:rsidRPr="66D1A7B0">
        <w:rPr>
          <w:rFonts w:ascii="Calibri" w:hAnsi="Calibri" w:cs="Calibri"/>
          <w:b/>
          <w:bCs/>
        </w:rPr>
        <w:t>–2035)</w:t>
      </w:r>
      <w:r w:rsidR="003348F0" w:rsidRPr="66D1A7B0">
        <w:rPr>
          <w:rFonts w:ascii="Calibri" w:hAnsi="Calibri" w:cs="Calibri"/>
        </w:rPr>
        <w:t xml:space="preserve"> in bo postopoma nadgrajeval</w:t>
      </w:r>
      <w:r w:rsidR="007D08F0">
        <w:rPr>
          <w:rFonts w:ascii="Calibri" w:hAnsi="Calibri" w:cs="Calibri"/>
        </w:rPr>
        <w:t>a</w:t>
      </w:r>
      <w:r w:rsidR="003348F0" w:rsidRPr="66D1A7B0">
        <w:rPr>
          <w:rFonts w:ascii="Calibri" w:hAnsi="Calibri" w:cs="Calibri"/>
        </w:rPr>
        <w:t xml:space="preserve"> zmogljivosti v skladu s potrebami. Po letu 2030 bo pripravljena </w:t>
      </w:r>
      <w:r w:rsidR="003348F0" w:rsidRPr="66D1A7B0">
        <w:rPr>
          <w:rFonts w:ascii="Calibri" w:hAnsi="Calibri" w:cs="Calibri"/>
          <w:b/>
          <w:bCs/>
        </w:rPr>
        <w:t>vmesna ocena dosežkov</w:t>
      </w:r>
      <w:r w:rsidR="003348F0" w:rsidRPr="66D1A7B0">
        <w:rPr>
          <w:rFonts w:ascii="Calibri" w:hAnsi="Calibri" w:cs="Calibri"/>
        </w:rPr>
        <w:t>, ki bo podlaga za morebitno prenovo ali nadaljevanje strateškega okvira.</w:t>
      </w:r>
    </w:p>
    <w:p w14:paraId="54A3547D" w14:textId="77777777" w:rsidR="00406931" w:rsidRDefault="00406931" w:rsidP="003348F0">
      <w:pPr>
        <w:spacing w:after="0"/>
        <w:jc w:val="both"/>
        <w:rPr>
          <w:rFonts w:ascii="Calibri" w:hAnsi="Calibri" w:cs="Calibri"/>
        </w:rPr>
      </w:pPr>
    </w:p>
    <w:p w14:paraId="71B6DCAA" w14:textId="77777777" w:rsidR="006E7443" w:rsidRPr="00406931" w:rsidRDefault="006E7443" w:rsidP="00406931">
      <w:pPr>
        <w:spacing w:after="0"/>
        <w:rPr>
          <w:b/>
          <w:bCs/>
          <w:color w:val="5B9BD5" w:themeColor="accent5"/>
          <w:sz w:val="26"/>
          <w:szCs w:val="26"/>
        </w:rPr>
      </w:pPr>
      <w:r w:rsidRPr="00406931">
        <w:rPr>
          <w:b/>
          <w:bCs/>
          <w:color w:val="5B9BD5" w:themeColor="accent5"/>
          <w:sz w:val="26"/>
          <w:szCs w:val="26"/>
        </w:rPr>
        <w:t>7. Primer sistemizacije delovnih mest</w:t>
      </w:r>
    </w:p>
    <w:tbl>
      <w:tblPr>
        <w:tblStyle w:val="Navadnatabela1"/>
        <w:tblW w:w="0" w:type="auto"/>
        <w:tblLook w:val="04A0" w:firstRow="1" w:lastRow="0" w:firstColumn="1" w:lastColumn="0" w:noHBand="0" w:noVBand="1"/>
      </w:tblPr>
      <w:tblGrid>
        <w:gridCol w:w="2535"/>
        <w:gridCol w:w="5169"/>
        <w:gridCol w:w="1646"/>
      </w:tblGrid>
      <w:tr w:rsidR="006E7443" w:rsidRPr="0060167B" w14:paraId="0DBFE846" w14:textId="77777777" w:rsidTr="00F76F6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0F3C4A3D" w14:textId="77777777" w:rsidR="006E7443" w:rsidRPr="0060167B" w:rsidRDefault="006E7443" w:rsidP="00F76F66">
            <w:pPr>
              <w:spacing w:after="160" w:line="278" w:lineRule="auto"/>
              <w:rPr>
                <w:rFonts w:ascii="Calibri" w:hAnsi="Calibri" w:cs="Calibri"/>
                <w:szCs w:val="22"/>
              </w:rPr>
            </w:pPr>
            <w:r w:rsidRPr="0060167B">
              <w:rPr>
                <w:rFonts w:ascii="Calibri" w:hAnsi="Calibri" w:cs="Calibri"/>
                <w:szCs w:val="22"/>
              </w:rPr>
              <w:t>Delovno mesto</w:t>
            </w:r>
          </w:p>
        </w:tc>
        <w:tc>
          <w:tcPr>
            <w:tcW w:w="0" w:type="auto"/>
            <w:hideMark/>
          </w:tcPr>
          <w:p w14:paraId="16F8CFF8" w14:textId="77777777" w:rsidR="006E7443" w:rsidRPr="0060167B" w:rsidRDefault="006E7443" w:rsidP="00F76F66">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szCs w:val="22"/>
              </w:rPr>
            </w:pPr>
            <w:r w:rsidRPr="0060167B">
              <w:rPr>
                <w:rFonts w:ascii="Calibri" w:hAnsi="Calibri" w:cs="Calibri"/>
                <w:szCs w:val="22"/>
              </w:rPr>
              <w:t>Opis nalog</w:t>
            </w:r>
          </w:p>
        </w:tc>
        <w:tc>
          <w:tcPr>
            <w:tcW w:w="0" w:type="auto"/>
            <w:hideMark/>
          </w:tcPr>
          <w:p w14:paraId="624F0D59" w14:textId="77777777" w:rsidR="006E7443" w:rsidRPr="0060167B" w:rsidRDefault="006E7443" w:rsidP="00F76F66">
            <w:pPr>
              <w:spacing w:after="160" w:line="278" w:lineRule="auto"/>
              <w:cnfStyle w:val="100000000000" w:firstRow="1" w:lastRow="0" w:firstColumn="0" w:lastColumn="0" w:oddVBand="0" w:evenVBand="0" w:oddHBand="0" w:evenHBand="0" w:firstRowFirstColumn="0" w:firstRowLastColumn="0" w:lastRowFirstColumn="0" w:lastRowLastColumn="0"/>
              <w:rPr>
                <w:rFonts w:ascii="Calibri" w:hAnsi="Calibri" w:cs="Calibri"/>
                <w:szCs w:val="22"/>
              </w:rPr>
            </w:pPr>
            <w:r w:rsidRPr="0060167B">
              <w:rPr>
                <w:rFonts w:ascii="Calibri" w:hAnsi="Calibri" w:cs="Calibri"/>
                <w:szCs w:val="22"/>
              </w:rPr>
              <w:t>Št. predvidenih oseb</w:t>
            </w:r>
          </w:p>
        </w:tc>
      </w:tr>
      <w:tr w:rsidR="006E7443" w:rsidRPr="0060167B" w14:paraId="1CC84732" w14:textId="77777777" w:rsidTr="00F76F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163E9036" w14:textId="77777777" w:rsidR="006E7443" w:rsidRPr="0060167B" w:rsidRDefault="006E7443" w:rsidP="00F76F66">
            <w:pPr>
              <w:spacing w:after="160" w:line="278" w:lineRule="auto"/>
              <w:rPr>
                <w:rFonts w:ascii="Calibri" w:hAnsi="Calibri" w:cs="Calibri"/>
                <w:szCs w:val="22"/>
              </w:rPr>
            </w:pPr>
            <w:r w:rsidRPr="0060167B">
              <w:rPr>
                <w:rFonts w:ascii="Calibri" w:hAnsi="Calibri" w:cs="Calibri"/>
              </w:rPr>
              <w:t>Vodja enote</w:t>
            </w:r>
          </w:p>
        </w:tc>
        <w:tc>
          <w:tcPr>
            <w:tcW w:w="0" w:type="auto"/>
            <w:hideMark/>
          </w:tcPr>
          <w:p w14:paraId="792F25BB" w14:textId="77777777" w:rsidR="006E7443" w:rsidRPr="0060167B" w:rsidRDefault="006E7443" w:rsidP="00F76F66">
            <w:pPr>
              <w:spacing w:after="160" w:line="278" w:lineRule="auto"/>
              <w:cnfStyle w:val="000000100000" w:firstRow="0" w:lastRow="0" w:firstColumn="0" w:lastColumn="0" w:oddVBand="0" w:evenVBand="0" w:oddHBand="1" w:evenHBand="0" w:firstRowFirstColumn="0" w:firstRowLastColumn="0" w:lastRowFirstColumn="0" w:lastRowLastColumn="0"/>
              <w:rPr>
                <w:rFonts w:ascii="Calibri" w:hAnsi="Calibri" w:cs="Calibri"/>
                <w:szCs w:val="22"/>
              </w:rPr>
            </w:pPr>
            <w:r w:rsidRPr="0060167B">
              <w:rPr>
                <w:rFonts w:ascii="Calibri" w:hAnsi="Calibri" w:cs="Calibri"/>
              </w:rPr>
              <w:t>Vodi enoto, usmerja izvajanje strategije, poroča MZ, vodi strateški pregled</w:t>
            </w:r>
          </w:p>
        </w:tc>
        <w:tc>
          <w:tcPr>
            <w:tcW w:w="0" w:type="auto"/>
            <w:hideMark/>
          </w:tcPr>
          <w:p w14:paraId="20C76707" w14:textId="77777777" w:rsidR="006E7443" w:rsidRPr="0060167B" w:rsidRDefault="006E7443" w:rsidP="00F76F66">
            <w:pPr>
              <w:spacing w:after="160" w:line="278" w:lineRule="auto"/>
              <w:cnfStyle w:val="000000100000" w:firstRow="0" w:lastRow="0" w:firstColumn="0" w:lastColumn="0" w:oddVBand="0" w:evenVBand="0" w:oddHBand="1" w:evenHBand="0" w:firstRowFirstColumn="0" w:firstRowLastColumn="0" w:lastRowFirstColumn="0" w:lastRowLastColumn="0"/>
              <w:rPr>
                <w:rFonts w:ascii="Calibri" w:hAnsi="Calibri" w:cs="Calibri"/>
                <w:szCs w:val="22"/>
              </w:rPr>
            </w:pPr>
            <w:r w:rsidRPr="0060167B">
              <w:rPr>
                <w:rFonts w:ascii="Calibri" w:hAnsi="Calibri" w:cs="Calibri"/>
              </w:rPr>
              <w:t>1</w:t>
            </w:r>
          </w:p>
        </w:tc>
      </w:tr>
      <w:tr w:rsidR="006E7443" w:rsidRPr="0060167B" w14:paraId="406AC386" w14:textId="77777777" w:rsidTr="00F76F66">
        <w:tc>
          <w:tcPr>
            <w:cnfStyle w:val="001000000000" w:firstRow="0" w:lastRow="0" w:firstColumn="1" w:lastColumn="0" w:oddVBand="0" w:evenVBand="0" w:oddHBand="0" w:evenHBand="0" w:firstRowFirstColumn="0" w:firstRowLastColumn="0" w:lastRowFirstColumn="0" w:lastRowLastColumn="0"/>
            <w:tcW w:w="0" w:type="auto"/>
            <w:hideMark/>
          </w:tcPr>
          <w:p w14:paraId="4A5FFFDD" w14:textId="19FFDB60" w:rsidR="006E7443" w:rsidRPr="0060167B" w:rsidRDefault="006E7443" w:rsidP="00F76F66">
            <w:pPr>
              <w:spacing w:after="160" w:line="278" w:lineRule="auto"/>
              <w:rPr>
                <w:rFonts w:ascii="Calibri" w:hAnsi="Calibri" w:cs="Calibri"/>
                <w:szCs w:val="22"/>
              </w:rPr>
            </w:pPr>
            <w:r w:rsidRPr="0060167B">
              <w:rPr>
                <w:rFonts w:ascii="Calibri" w:hAnsi="Calibri" w:cs="Calibri"/>
              </w:rPr>
              <w:t xml:space="preserve">Vodja </w:t>
            </w:r>
            <w:r w:rsidR="007D08F0">
              <w:rPr>
                <w:rFonts w:ascii="Calibri" w:hAnsi="Calibri" w:cs="Calibri"/>
              </w:rPr>
              <w:t>tima</w:t>
            </w:r>
            <w:r w:rsidRPr="0060167B">
              <w:rPr>
                <w:rFonts w:ascii="Calibri" w:hAnsi="Calibri" w:cs="Calibri"/>
              </w:rPr>
              <w:t xml:space="preserve"> za analitiko</w:t>
            </w:r>
          </w:p>
        </w:tc>
        <w:tc>
          <w:tcPr>
            <w:tcW w:w="0" w:type="auto"/>
            <w:hideMark/>
          </w:tcPr>
          <w:p w14:paraId="5FE78BB0" w14:textId="77777777" w:rsidR="006E7443" w:rsidRPr="0060167B" w:rsidRDefault="006E7443" w:rsidP="00F76F6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szCs w:val="22"/>
              </w:rPr>
            </w:pPr>
            <w:r w:rsidRPr="0060167B">
              <w:rPr>
                <w:rFonts w:ascii="Calibri" w:hAnsi="Calibri" w:cs="Calibri"/>
              </w:rPr>
              <w:t>Koordinira zbiranje, analizo in interpretacijo podatkov</w:t>
            </w:r>
          </w:p>
        </w:tc>
        <w:tc>
          <w:tcPr>
            <w:tcW w:w="0" w:type="auto"/>
            <w:hideMark/>
          </w:tcPr>
          <w:p w14:paraId="50E6C6F0" w14:textId="77777777" w:rsidR="006E7443" w:rsidRPr="0060167B" w:rsidRDefault="006E7443" w:rsidP="00F76F6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szCs w:val="22"/>
              </w:rPr>
            </w:pPr>
            <w:r w:rsidRPr="0060167B">
              <w:rPr>
                <w:rFonts w:ascii="Calibri" w:hAnsi="Calibri" w:cs="Calibri"/>
              </w:rPr>
              <w:t>1</w:t>
            </w:r>
          </w:p>
        </w:tc>
      </w:tr>
      <w:tr w:rsidR="006E7443" w:rsidRPr="0060167B" w14:paraId="44688E8D" w14:textId="77777777" w:rsidTr="00F76F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5ADBB974" w14:textId="77777777" w:rsidR="006E7443" w:rsidRPr="0060167B" w:rsidRDefault="006E7443" w:rsidP="00F76F66">
            <w:pPr>
              <w:spacing w:after="160" w:line="278" w:lineRule="auto"/>
              <w:rPr>
                <w:rFonts w:ascii="Calibri" w:hAnsi="Calibri" w:cs="Calibri"/>
                <w:szCs w:val="22"/>
              </w:rPr>
            </w:pPr>
            <w:r w:rsidRPr="0060167B">
              <w:rPr>
                <w:rFonts w:ascii="Calibri" w:hAnsi="Calibri" w:cs="Calibri"/>
              </w:rPr>
              <w:t>Strokovni sodelavec za podatkovne analize</w:t>
            </w:r>
          </w:p>
        </w:tc>
        <w:tc>
          <w:tcPr>
            <w:tcW w:w="0" w:type="auto"/>
            <w:hideMark/>
          </w:tcPr>
          <w:p w14:paraId="3A6685CF" w14:textId="77777777" w:rsidR="006E7443" w:rsidRPr="0060167B" w:rsidRDefault="006E7443" w:rsidP="00F76F66">
            <w:pPr>
              <w:spacing w:after="160" w:line="278" w:lineRule="auto"/>
              <w:cnfStyle w:val="000000100000" w:firstRow="0" w:lastRow="0" w:firstColumn="0" w:lastColumn="0" w:oddVBand="0" w:evenVBand="0" w:oddHBand="1" w:evenHBand="0" w:firstRowFirstColumn="0" w:firstRowLastColumn="0" w:lastRowFirstColumn="0" w:lastRowLastColumn="0"/>
              <w:rPr>
                <w:rFonts w:ascii="Calibri" w:hAnsi="Calibri" w:cs="Calibri"/>
                <w:szCs w:val="22"/>
              </w:rPr>
            </w:pPr>
            <w:r w:rsidRPr="0060167B">
              <w:rPr>
                <w:rFonts w:ascii="Calibri" w:hAnsi="Calibri" w:cs="Calibri"/>
              </w:rPr>
              <w:t>Vzpostavlja kazalnike, vodi sistem, pripravlja poročila</w:t>
            </w:r>
          </w:p>
        </w:tc>
        <w:tc>
          <w:tcPr>
            <w:tcW w:w="0" w:type="auto"/>
            <w:hideMark/>
          </w:tcPr>
          <w:p w14:paraId="0A283AE8" w14:textId="7E236F23" w:rsidR="006E7443" w:rsidRPr="0060167B" w:rsidRDefault="006E7443" w:rsidP="00F76F66">
            <w:pPr>
              <w:spacing w:after="160" w:line="278" w:lineRule="auto"/>
              <w:cnfStyle w:val="000000100000" w:firstRow="0" w:lastRow="0" w:firstColumn="0" w:lastColumn="0" w:oddVBand="0" w:evenVBand="0" w:oddHBand="1" w:evenHBand="0" w:firstRowFirstColumn="0" w:firstRowLastColumn="0" w:lastRowFirstColumn="0" w:lastRowLastColumn="0"/>
              <w:rPr>
                <w:rFonts w:ascii="Calibri" w:hAnsi="Calibri" w:cs="Calibri"/>
                <w:szCs w:val="22"/>
              </w:rPr>
            </w:pPr>
            <w:r w:rsidRPr="0060167B">
              <w:rPr>
                <w:rFonts w:ascii="Calibri" w:hAnsi="Calibri" w:cs="Calibri"/>
              </w:rPr>
              <w:t>2</w:t>
            </w:r>
          </w:p>
        </w:tc>
      </w:tr>
      <w:tr w:rsidR="006E7443" w:rsidRPr="0060167B" w14:paraId="7A928B90" w14:textId="77777777" w:rsidTr="00F76F66">
        <w:tc>
          <w:tcPr>
            <w:cnfStyle w:val="001000000000" w:firstRow="0" w:lastRow="0" w:firstColumn="1" w:lastColumn="0" w:oddVBand="0" w:evenVBand="0" w:oddHBand="0" w:evenHBand="0" w:firstRowFirstColumn="0" w:firstRowLastColumn="0" w:lastRowFirstColumn="0" w:lastRowLastColumn="0"/>
            <w:tcW w:w="0" w:type="auto"/>
            <w:hideMark/>
          </w:tcPr>
          <w:p w14:paraId="7A31A0DE" w14:textId="078FAB0D" w:rsidR="006E7443" w:rsidRPr="0060167B" w:rsidRDefault="006E7443" w:rsidP="00F76F66">
            <w:pPr>
              <w:spacing w:after="160" w:line="278" w:lineRule="auto"/>
              <w:rPr>
                <w:rFonts w:ascii="Calibri" w:hAnsi="Calibri" w:cs="Calibri"/>
                <w:szCs w:val="22"/>
              </w:rPr>
            </w:pPr>
            <w:r w:rsidRPr="0060167B">
              <w:rPr>
                <w:rFonts w:ascii="Calibri" w:hAnsi="Calibri" w:cs="Calibri"/>
              </w:rPr>
              <w:t xml:space="preserve">Vodja </w:t>
            </w:r>
            <w:r w:rsidR="007D08F0">
              <w:rPr>
                <w:rFonts w:ascii="Calibri" w:hAnsi="Calibri" w:cs="Calibri"/>
              </w:rPr>
              <w:t>tima</w:t>
            </w:r>
            <w:r w:rsidRPr="0060167B">
              <w:rPr>
                <w:rFonts w:ascii="Calibri" w:hAnsi="Calibri" w:cs="Calibri"/>
              </w:rPr>
              <w:t xml:space="preserve"> za pridobivanje kadra</w:t>
            </w:r>
          </w:p>
        </w:tc>
        <w:tc>
          <w:tcPr>
            <w:tcW w:w="0" w:type="auto"/>
            <w:hideMark/>
          </w:tcPr>
          <w:p w14:paraId="5CF56932" w14:textId="77777777" w:rsidR="006E7443" w:rsidRPr="0060167B" w:rsidRDefault="006E7443" w:rsidP="00F76F6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szCs w:val="22"/>
              </w:rPr>
            </w:pPr>
            <w:r w:rsidRPr="0060167B">
              <w:rPr>
                <w:rFonts w:ascii="Calibri" w:hAnsi="Calibri" w:cs="Calibri"/>
              </w:rPr>
              <w:t>Koordinira sodelovanje z izobraževalnim sistemom in izvajanje promocijskih dejavnosti</w:t>
            </w:r>
          </w:p>
        </w:tc>
        <w:tc>
          <w:tcPr>
            <w:tcW w:w="0" w:type="auto"/>
            <w:hideMark/>
          </w:tcPr>
          <w:p w14:paraId="4DD18971" w14:textId="77777777" w:rsidR="006E7443" w:rsidRPr="0060167B" w:rsidRDefault="006E7443" w:rsidP="00F76F6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szCs w:val="22"/>
              </w:rPr>
            </w:pPr>
            <w:r w:rsidRPr="0060167B">
              <w:rPr>
                <w:rFonts w:ascii="Calibri" w:hAnsi="Calibri" w:cs="Calibri"/>
              </w:rPr>
              <w:t>1</w:t>
            </w:r>
          </w:p>
        </w:tc>
      </w:tr>
      <w:tr w:rsidR="006E7443" w:rsidRPr="0060167B" w14:paraId="585D374A" w14:textId="77777777" w:rsidTr="00F76F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63011982" w14:textId="77777777" w:rsidR="006E7443" w:rsidRPr="0060167B" w:rsidRDefault="006E7443" w:rsidP="00F76F66">
            <w:pPr>
              <w:spacing w:after="160" w:line="278" w:lineRule="auto"/>
              <w:rPr>
                <w:rFonts w:ascii="Calibri" w:hAnsi="Calibri" w:cs="Calibri"/>
                <w:szCs w:val="22"/>
              </w:rPr>
            </w:pPr>
            <w:r w:rsidRPr="0060167B">
              <w:rPr>
                <w:rFonts w:ascii="Calibri" w:hAnsi="Calibri" w:cs="Calibri"/>
              </w:rPr>
              <w:t>Koordinator za ključne institucije</w:t>
            </w:r>
          </w:p>
        </w:tc>
        <w:tc>
          <w:tcPr>
            <w:tcW w:w="0" w:type="auto"/>
            <w:hideMark/>
          </w:tcPr>
          <w:p w14:paraId="3C3C765B" w14:textId="77777777" w:rsidR="006E7443" w:rsidRPr="0060167B" w:rsidRDefault="006E7443" w:rsidP="00F76F66">
            <w:pPr>
              <w:spacing w:after="160" w:line="278" w:lineRule="auto"/>
              <w:cnfStyle w:val="000000100000" w:firstRow="0" w:lastRow="0" w:firstColumn="0" w:lastColumn="0" w:oddVBand="0" w:evenVBand="0" w:oddHBand="1" w:evenHBand="0" w:firstRowFirstColumn="0" w:firstRowLastColumn="0" w:lastRowFirstColumn="0" w:lastRowLastColumn="0"/>
              <w:rPr>
                <w:rFonts w:ascii="Calibri" w:hAnsi="Calibri" w:cs="Calibri"/>
                <w:szCs w:val="22"/>
              </w:rPr>
            </w:pPr>
            <w:r w:rsidRPr="0060167B">
              <w:rPr>
                <w:rFonts w:ascii="Calibri" w:hAnsi="Calibri" w:cs="Calibri"/>
              </w:rPr>
              <w:t>Usklajuje z MVZI, JZZ, strokovnimi telesi</w:t>
            </w:r>
          </w:p>
        </w:tc>
        <w:tc>
          <w:tcPr>
            <w:tcW w:w="0" w:type="auto"/>
            <w:hideMark/>
          </w:tcPr>
          <w:p w14:paraId="76954AA3" w14:textId="77777777" w:rsidR="006E7443" w:rsidRPr="0060167B" w:rsidRDefault="006E7443" w:rsidP="00F76F66">
            <w:pPr>
              <w:spacing w:after="160" w:line="278" w:lineRule="auto"/>
              <w:cnfStyle w:val="000000100000" w:firstRow="0" w:lastRow="0" w:firstColumn="0" w:lastColumn="0" w:oddVBand="0" w:evenVBand="0" w:oddHBand="1" w:evenHBand="0" w:firstRowFirstColumn="0" w:firstRowLastColumn="0" w:lastRowFirstColumn="0" w:lastRowLastColumn="0"/>
              <w:rPr>
                <w:rFonts w:ascii="Calibri" w:hAnsi="Calibri" w:cs="Calibri"/>
                <w:szCs w:val="22"/>
              </w:rPr>
            </w:pPr>
            <w:r w:rsidRPr="0060167B">
              <w:rPr>
                <w:rFonts w:ascii="Calibri" w:hAnsi="Calibri" w:cs="Calibri"/>
              </w:rPr>
              <w:t>1</w:t>
            </w:r>
          </w:p>
        </w:tc>
      </w:tr>
      <w:tr w:rsidR="006E7443" w:rsidRPr="0060167B" w14:paraId="27539D71" w14:textId="77777777" w:rsidTr="00F76F66">
        <w:tc>
          <w:tcPr>
            <w:cnfStyle w:val="001000000000" w:firstRow="0" w:lastRow="0" w:firstColumn="1" w:lastColumn="0" w:oddVBand="0" w:evenVBand="0" w:oddHBand="0" w:evenHBand="0" w:firstRowFirstColumn="0" w:firstRowLastColumn="0" w:lastRowFirstColumn="0" w:lastRowLastColumn="0"/>
            <w:tcW w:w="0" w:type="auto"/>
          </w:tcPr>
          <w:p w14:paraId="0B1EF744" w14:textId="77777777" w:rsidR="006E7443" w:rsidRPr="0060167B" w:rsidRDefault="006E7443" w:rsidP="00F76F66">
            <w:pPr>
              <w:rPr>
                <w:rFonts w:ascii="Calibri" w:hAnsi="Calibri" w:cs="Calibri"/>
              </w:rPr>
            </w:pPr>
            <w:r w:rsidRPr="0060167B">
              <w:rPr>
                <w:rFonts w:ascii="Calibri" w:hAnsi="Calibri" w:cs="Calibri"/>
              </w:rPr>
              <w:t>Koordinator za promocijo</w:t>
            </w:r>
          </w:p>
        </w:tc>
        <w:tc>
          <w:tcPr>
            <w:tcW w:w="0" w:type="auto"/>
          </w:tcPr>
          <w:p w14:paraId="3E0095F7" w14:textId="77777777" w:rsidR="006E7443" w:rsidRPr="0060167B" w:rsidRDefault="006E7443" w:rsidP="00F76F6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60167B">
              <w:rPr>
                <w:rFonts w:ascii="Calibri" w:hAnsi="Calibri" w:cs="Calibri"/>
              </w:rPr>
              <w:t>Skrbi za izvajanje promocijskih dejavnosti</w:t>
            </w:r>
          </w:p>
        </w:tc>
        <w:tc>
          <w:tcPr>
            <w:tcW w:w="0" w:type="auto"/>
          </w:tcPr>
          <w:p w14:paraId="3785E94A" w14:textId="77777777" w:rsidR="006E7443" w:rsidRPr="0060167B" w:rsidRDefault="006E7443" w:rsidP="00F76F66">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60167B">
              <w:rPr>
                <w:rFonts w:ascii="Calibri" w:hAnsi="Calibri" w:cs="Calibri"/>
              </w:rPr>
              <w:t>2</w:t>
            </w:r>
          </w:p>
        </w:tc>
      </w:tr>
      <w:tr w:rsidR="006E7443" w:rsidRPr="0060167B" w14:paraId="7325A0BD" w14:textId="77777777" w:rsidTr="00F76F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4DCBBE8F" w14:textId="2DA1B58A" w:rsidR="006E7443" w:rsidRPr="0060167B" w:rsidRDefault="006E7443" w:rsidP="00F76F66">
            <w:pPr>
              <w:spacing w:after="160" w:line="278" w:lineRule="auto"/>
              <w:rPr>
                <w:rFonts w:ascii="Calibri" w:hAnsi="Calibri" w:cs="Calibri"/>
                <w:szCs w:val="22"/>
              </w:rPr>
            </w:pPr>
            <w:r w:rsidRPr="0060167B">
              <w:rPr>
                <w:rFonts w:ascii="Calibri" w:hAnsi="Calibri" w:cs="Calibri"/>
              </w:rPr>
              <w:t xml:space="preserve">Vodja </w:t>
            </w:r>
            <w:r w:rsidR="007D08F0">
              <w:rPr>
                <w:rFonts w:ascii="Calibri" w:hAnsi="Calibri" w:cs="Calibri"/>
              </w:rPr>
              <w:t>tima</w:t>
            </w:r>
            <w:r w:rsidRPr="0060167B">
              <w:rPr>
                <w:rFonts w:ascii="Calibri" w:hAnsi="Calibri" w:cs="Calibri"/>
              </w:rPr>
              <w:t xml:space="preserve"> za delovne pogoje</w:t>
            </w:r>
          </w:p>
        </w:tc>
        <w:tc>
          <w:tcPr>
            <w:tcW w:w="0" w:type="auto"/>
            <w:hideMark/>
          </w:tcPr>
          <w:p w14:paraId="1C5A4ADE" w14:textId="77777777" w:rsidR="006E7443" w:rsidRPr="0060167B" w:rsidRDefault="006E7443" w:rsidP="00F76F66">
            <w:pPr>
              <w:spacing w:after="160" w:line="278" w:lineRule="auto"/>
              <w:cnfStyle w:val="000000100000" w:firstRow="0" w:lastRow="0" w:firstColumn="0" w:lastColumn="0" w:oddVBand="0" w:evenVBand="0" w:oddHBand="1" w:evenHBand="0" w:firstRowFirstColumn="0" w:firstRowLastColumn="0" w:lastRowFirstColumn="0" w:lastRowLastColumn="0"/>
              <w:rPr>
                <w:rFonts w:ascii="Calibri" w:hAnsi="Calibri" w:cs="Calibri"/>
                <w:szCs w:val="22"/>
              </w:rPr>
            </w:pPr>
            <w:r w:rsidRPr="0060167B">
              <w:rPr>
                <w:rFonts w:ascii="Calibri" w:hAnsi="Calibri" w:cs="Calibri"/>
              </w:rPr>
              <w:t>Vodi področje pogojev dela in spremlja ukrepe</w:t>
            </w:r>
          </w:p>
        </w:tc>
        <w:tc>
          <w:tcPr>
            <w:tcW w:w="0" w:type="auto"/>
            <w:hideMark/>
          </w:tcPr>
          <w:p w14:paraId="4EF6F519" w14:textId="77777777" w:rsidR="006E7443" w:rsidRPr="0060167B" w:rsidRDefault="006E7443" w:rsidP="00F76F66">
            <w:pPr>
              <w:spacing w:after="160" w:line="278" w:lineRule="auto"/>
              <w:cnfStyle w:val="000000100000" w:firstRow="0" w:lastRow="0" w:firstColumn="0" w:lastColumn="0" w:oddVBand="0" w:evenVBand="0" w:oddHBand="1" w:evenHBand="0" w:firstRowFirstColumn="0" w:firstRowLastColumn="0" w:lastRowFirstColumn="0" w:lastRowLastColumn="0"/>
              <w:rPr>
                <w:rFonts w:ascii="Calibri" w:hAnsi="Calibri" w:cs="Calibri"/>
                <w:szCs w:val="22"/>
              </w:rPr>
            </w:pPr>
            <w:r w:rsidRPr="0060167B">
              <w:rPr>
                <w:rFonts w:ascii="Calibri" w:hAnsi="Calibri" w:cs="Calibri"/>
              </w:rPr>
              <w:t>1</w:t>
            </w:r>
          </w:p>
        </w:tc>
      </w:tr>
      <w:tr w:rsidR="006E7443" w:rsidRPr="0060167B" w14:paraId="5FE7E4D6" w14:textId="77777777" w:rsidTr="00F76F66">
        <w:tc>
          <w:tcPr>
            <w:cnfStyle w:val="001000000000" w:firstRow="0" w:lastRow="0" w:firstColumn="1" w:lastColumn="0" w:oddVBand="0" w:evenVBand="0" w:oddHBand="0" w:evenHBand="0" w:firstRowFirstColumn="0" w:firstRowLastColumn="0" w:lastRowFirstColumn="0" w:lastRowLastColumn="0"/>
            <w:tcW w:w="0" w:type="auto"/>
            <w:hideMark/>
          </w:tcPr>
          <w:p w14:paraId="059458A4" w14:textId="77777777" w:rsidR="006E7443" w:rsidRPr="0060167B" w:rsidRDefault="006E7443" w:rsidP="00F76F66">
            <w:pPr>
              <w:spacing w:after="160" w:line="278" w:lineRule="auto"/>
              <w:rPr>
                <w:rFonts w:ascii="Calibri" w:hAnsi="Calibri" w:cs="Calibri"/>
                <w:szCs w:val="22"/>
              </w:rPr>
            </w:pPr>
            <w:r w:rsidRPr="0060167B">
              <w:rPr>
                <w:rFonts w:ascii="Calibri" w:hAnsi="Calibri" w:cs="Calibri"/>
              </w:rPr>
              <w:t>Svetovalec za spremljanje ukrepov</w:t>
            </w:r>
          </w:p>
        </w:tc>
        <w:tc>
          <w:tcPr>
            <w:tcW w:w="0" w:type="auto"/>
            <w:hideMark/>
          </w:tcPr>
          <w:p w14:paraId="2719474C" w14:textId="77777777" w:rsidR="006E7443" w:rsidRPr="0060167B" w:rsidRDefault="006E7443" w:rsidP="00F76F6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szCs w:val="22"/>
              </w:rPr>
            </w:pPr>
            <w:r w:rsidRPr="0060167B">
              <w:rPr>
                <w:rFonts w:ascii="Calibri" w:hAnsi="Calibri" w:cs="Calibri"/>
              </w:rPr>
              <w:t>Spremlja izvajanje, predlaga prilagoditve (strategije JZZ, projekti, iniciative, razvojne in implementacija vsebin)</w:t>
            </w:r>
          </w:p>
        </w:tc>
        <w:tc>
          <w:tcPr>
            <w:tcW w:w="0" w:type="auto"/>
            <w:hideMark/>
          </w:tcPr>
          <w:p w14:paraId="0FD0FF89" w14:textId="70C8BD07" w:rsidR="006E7443" w:rsidRPr="0060167B" w:rsidRDefault="006E7443" w:rsidP="00F76F66">
            <w:pPr>
              <w:spacing w:after="160" w:line="278" w:lineRule="auto"/>
              <w:cnfStyle w:val="000000000000" w:firstRow="0" w:lastRow="0" w:firstColumn="0" w:lastColumn="0" w:oddVBand="0" w:evenVBand="0" w:oddHBand="0" w:evenHBand="0" w:firstRowFirstColumn="0" w:firstRowLastColumn="0" w:lastRowFirstColumn="0" w:lastRowLastColumn="0"/>
              <w:rPr>
                <w:rFonts w:ascii="Calibri" w:hAnsi="Calibri" w:cs="Calibri"/>
                <w:szCs w:val="22"/>
              </w:rPr>
            </w:pPr>
            <w:r w:rsidRPr="0060167B">
              <w:rPr>
                <w:rFonts w:ascii="Calibri" w:hAnsi="Calibri" w:cs="Calibri"/>
              </w:rPr>
              <w:t>3</w:t>
            </w:r>
          </w:p>
        </w:tc>
      </w:tr>
      <w:tr w:rsidR="006E7443" w:rsidRPr="0060167B" w14:paraId="4DB6219A" w14:textId="77777777" w:rsidTr="00F76F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14:paraId="5E42DD2D" w14:textId="77777777" w:rsidR="006E7443" w:rsidRPr="0060167B" w:rsidRDefault="006E7443" w:rsidP="00F76F66">
            <w:pPr>
              <w:rPr>
                <w:rFonts w:ascii="Calibri" w:hAnsi="Calibri" w:cs="Calibri"/>
              </w:rPr>
            </w:pPr>
            <w:r w:rsidRPr="0060167B">
              <w:rPr>
                <w:rFonts w:ascii="Calibri" w:hAnsi="Calibri" w:cs="Calibri"/>
              </w:rPr>
              <w:t>Regijski koordinator</w:t>
            </w:r>
          </w:p>
        </w:tc>
        <w:tc>
          <w:tcPr>
            <w:tcW w:w="0" w:type="auto"/>
          </w:tcPr>
          <w:p w14:paraId="462BF5B8" w14:textId="77777777" w:rsidR="006E7443" w:rsidRPr="0060167B" w:rsidRDefault="006E7443" w:rsidP="00F76F6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60167B">
              <w:rPr>
                <w:rFonts w:ascii="Calibri" w:hAnsi="Calibri" w:cs="Calibri"/>
              </w:rPr>
              <w:t>Podpora zavodom v regiji, povezovanje z JZZ, podpora pri razvoju lokalnih kadrovskih strategij</w:t>
            </w:r>
          </w:p>
        </w:tc>
        <w:tc>
          <w:tcPr>
            <w:tcW w:w="0" w:type="auto"/>
          </w:tcPr>
          <w:p w14:paraId="1F7E5CAD" w14:textId="77777777" w:rsidR="006E7443" w:rsidRPr="0060167B" w:rsidRDefault="006E7443" w:rsidP="00F76F66">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60167B">
              <w:rPr>
                <w:rFonts w:ascii="Calibri" w:hAnsi="Calibri" w:cs="Calibri"/>
              </w:rPr>
              <w:t>1</w:t>
            </w:r>
          </w:p>
        </w:tc>
      </w:tr>
      <w:tr w:rsidR="006E7443" w:rsidRPr="0060167B" w14:paraId="496E4ACF" w14:textId="77777777" w:rsidTr="00F76F66">
        <w:tc>
          <w:tcPr>
            <w:cnfStyle w:val="001000000000" w:firstRow="0" w:lastRow="0" w:firstColumn="1" w:lastColumn="0" w:oddVBand="0" w:evenVBand="0" w:oddHBand="0" w:evenHBand="0" w:firstRowFirstColumn="0" w:firstRowLastColumn="0" w:lastRowFirstColumn="0" w:lastRowLastColumn="0"/>
            <w:tcW w:w="0" w:type="auto"/>
            <w:gridSpan w:val="2"/>
          </w:tcPr>
          <w:p w14:paraId="5F33F918" w14:textId="77777777" w:rsidR="006E7443" w:rsidRPr="0060167B" w:rsidRDefault="006E7443" w:rsidP="00F76F66">
            <w:pPr>
              <w:rPr>
                <w:rFonts w:ascii="Calibri" w:hAnsi="Calibri" w:cs="Calibri"/>
              </w:rPr>
            </w:pPr>
            <w:r>
              <w:rPr>
                <w:rFonts w:ascii="Calibri" w:hAnsi="Calibri" w:cs="Calibri"/>
              </w:rPr>
              <w:t>SKUPAJ</w:t>
            </w:r>
          </w:p>
        </w:tc>
        <w:tc>
          <w:tcPr>
            <w:tcW w:w="0" w:type="auto"/>
          </w:tcPr>
          <w:p w14:paraId="67E7F9FD" w14:textId="53B8E771" w:rsidR="006E7443" w:rsidRPr="0060167B" w:rsidRDefault="006E7443" w:rsidP="00F76F66">
            <w:pPr>
              <w:cnfStyle w:val="000000000000" w:firstRow="0" w:lastRow="0" w:firstColumn="0" w:lastColumn="0" w:oddVBand="0" w:evenVBand="0" w:oddHBand="0" w:evenHBand="0" w:firstRowFirstColumn="0" w:firstRowLastColumn="0" w:lastRowFirstColumn="0" w:lastRowLastColumn="0"/>
              <w:rPr>
                <w:rFonts w:ascii="Calibri" w:hAnsi="Calibri" w:cs="Calibri"/>
              </w:rPr>
            </w:pPr>
            <w:r>
              <w:rPr>
                <w:rFonts w:ascii="Calibri" w:hAnsi="Calibri" w:cs="Calibri"/>
              </w:rPr>
              <w:t>1</w:t>
            </w:r>
            <w:r w:rsidR="00E829DA">
              <w:rPr>
                <w:rFonts w:ascii="Calibri" w:hAnsi="Calibri" w:cs="Calibri"/>
              </w:rPr>
              <w:t>3</w:t>
            </w:r>
          </w:p>
        </w:tc>
      </w:tr>
    </w:tbl>
    <w:p w14:paraId="2190A361" w14:textId="77777777" w:rsidR="006E7443" w:rsidRPr="0060167B" w:rsidRDefault="006E7443" w:rsidP="006E7443">
      <w:pPr>
        <w:rPr>
          <w:rFonts w:ascii="Calibri" w:hAnsi="Calibri" w:cs="Calibri"/>
        </w:rPr>
      </w:pPr>
    </w:p>
    <w:p w14:paraId="44D87B35" w14:textId="77777777" w:rsidR="006E7443" w:rsidRPr="00406931" w:rsidRDefault="006E7443" w:rsidP="00406931">
      <w:pPr>
        <w:spacing w:after="0"/>
        <w:rPr>
          <w:b/>
          <w:bCs/>
          <w:color w:val="5B9BD5" w:themeColor="accent5"/>
          <w:sz w:val="26"/>
          <w:szCs w:val="26"/>
        </w:rPr>
      </w:pPr>
      <w:r w:rsidRPr="00406931">
        <w:rPr>
          <w:b/>
          <w:bCs/>
          <w:color w:val="5B9BD5" w:themeColor="accent5"/>
          <w:sz w:val="26"/>
          <w:szCs w:val="26"/>
        </w:rPr>
        <w:t>8. Ključni poudarki delovanja organizacijske enote</w:t>
      </w:r>
    </w:p>
    <w:p w14:paraId="3FFB7838" w14:textId="77777777" w:rsidR="006E7443" w:rsidRPr="001C0D72" w:rsidRDefault="006E7443" w:rsidP="00406931">
      <w:pPr>
        <w:spacing w:after="0"/>
        <w:rPr>
          <w:rFonts w:ascii="Calibri" w:hAnsi="Calibri" w:cs="Calibri"/>
        </w:rPr>
      </w:pPr>
      <w:r w:rsidRPr="001C0D72">
        <w:rPr>
          <w:rFonts w:ascii="Calibri" w:hAnsi="Calibri" w:cs="Calibri"/>
        </w:rPr>
        <w:t>Ključni poudarki dela</w:t>
      </w:r>
      <w:r>
        <w:rPr>
          <w:rFonts w:ascii="Calibri" w:hAnsi="Calibri" w:cs="Calibri"/>
        </w:rPr>
        <w:t xml:space="preserve"> organizacijske enote bodo usmerjeni v</w:t>
      </w:r>
      <w:r w:rsidRPr="001C0D72">
        <w:rPr>
          <w:rFonts w:ascii="Calibri" w:hAnsi="Calibri" w:cs="Calibri"/>
        </w:rPr>
        <w:t xml:space="preserve"> naslednja področja, ki bodo ključna za uresničevanje strateških ciljev STRATEGIJE ZDZS 2025-2035:</w:t>
      </w:r>
    </w:p>
    <w:p w14:paraId="2D3FDFA0" w14:textId="77777777" w:rsidR="006E7443" w:rsidRPr="0060167B" w:rsidRDefault="006E7443" w:rsidP="006E7443">
      <w:pPr>
        <w:rPr>
          <w:rFonts w:ascii="Calibri" w:hAnsi="Calibri" w:cs="Calibri"/>
        </w:rPr>
      </w:pPr>
      <w:r w:rsidRPr="0060167B">
        <w:rPr>
          <w:rStyle w:val="Krepko"/>
          <w:rFonts w:ascii="Calibri" w:hAnsi="Calibri" w:cs="Calibri"/>
        </w:rPr>
        <w:t>- Osredotočenost na zdravstvene delavce in sodelavce</w:t>
      </w:r>
      <w:r w:rsidRPr="0060167B">
        <w:rPr>
          <w:rFonts w:ascii="Calibri" w:hAnsi="Calibri" w:cs="Calibri"/>
        </w:rPr>
        <w:br/>
        <w:t>Vsi ukrepi bodo neposredno usmerjeni v izboljšanje pogojev, privlačnosti in razvoja kadra v zdravstvu. Enota ne naslavlja celotnega zdravstvenega sistema, temveč ciljno podpira strokovne profile znotraj njega – zdravstvene delavce in sodelavce.</w:t>
      </w:r>
    </w:p>
    <w:p w14:paraId="0672CA74" w14:textId="2FBE423B" w:rsidR="006E7443" w:rsidRPr="0060167B" w:rsidRDefault="006E7443" w:rsidP="006E7443">
      <w:pPr>
        <w:rPr>
          <w:rFonts w:ascii="Calibri" w:hAnsi="Calibri" w:cs="Calibri"/>
        </w:rPr>
      </w:pPr>
      <w:r w:rsidRPr="0060167B">
        <w:rPr>
          <w:rStyle w:val="Krepko"/>
          <w:rFonts w:ascii="Calibri" w:hAnsi="Calibri" w:cs="Calibri"/>
        </w:rPr>
        <w:t>- Podatkovno utemeljeno odločanje</w:t>
      </w:r>
      <w:r w:rsidRPr="0060167B">
        <w:rPr>
          <w:rFonts w:ascii="Calibri" w:hAnsi="Calibri" w:cs="Calibri"/>
        </w:rPr>
        <w:br/>
        <w:t xml:space="preserve">Odločitve in ukrepi bodo temeljili na zanesljivi podatkovni podpori. </w:t>
      </w:r>
      <w:r w:rsidR="007D08F0">
        <w:rPr>
          <w:rFonts w:ascii="Calibri" w:hAnsi="Calibri" w:cs="Calibri"/>
        </w:rPr>
        <w:t xml:space="preserve">Tim </w:t>
      </w:r>
      <w:r w:rsidRPr="0060167B">
        <w:rPr>
          <w:rFonts w:ascii="Calibri" w:hAnsi="Calibri" w:cs="Calibri"/>
        </w:rPr>
        <w:t>za analitiko bo vzpostavljal kazalnike, spremljal trende in omogočal strateške prilagoditve na osnovi dejanske kadrovske slike in potreb.</w:t>
      </w:r>
    </w:p>
    <w:p w14:paraId="7CCD88FF" w14:textId="77777777" w:rsidR="006E7443" w:rsidRPr="0060167B" w:rsidRDefault="006E7443" w:rsidP="006E7443">
      <w:pPr>
        <w:rPr>
          <w:rFonts w:ascii="Calibri" w:hAnsi="Calibri" w:cs="Calibri"/>
        </w:rPr>
      </w:pPr>
      <w:r w:rsidRPr="0060167B">
        <w:rPr>
          <w:rStyle w:val="Krepko"/>
          <w:rFonts w:ascii="Calibri" w:hAnsi="Calibri" w:cs="Calibri"/>
        </w:rPr>
        <w:t>- Močna vertikalna in horizontalna koordinacija</w:t>
      </w:r>
      <w:r w:rsidRPr="0060167B">
        <w:rPr>
          <w:rFonts w:ascii="Calibri" w:hAnsi="Calibri" w:cs="Calibri"/>
        </w:rPr>
        <w:br/>
        <w:t>Koordinatorji za ključne institucije in regijski koordinatorji bodo zagotavljali povezovanje med državno ravnijo, izvajalci na terenu in izobraževalnim sistemom. Poudarek bo na operativnem sodelovanju vseh deležnikov – od JZZ do MZ, MVZI, izobraževalnih ustanov in lokalnih skupnosti.</w:t>
      </w:r>
    </w:p>
    <w:p w14:paraId="740D9C10" w14:textId="77777777" w:rsidR="006E7443" w:rsidRPr="0060167B" w:rsidRDefault="006E7443" w:rsidP="006E7443">
      <w:pPr>
        <w:rPr>
          <w:rFonts w:ascii="Calibri" w:hAnsi="Calibri" w:cs="Calibri"/>
        </w:rPr>
      </w:pPr>
      <w:r w:rsidRPr="0060167B">
        <w:rPr>
          <w:rStyle w:val="Krepko"/>
          <w:rFonts w:ascii="Calibri" w:hAnsi="Calibri" w:cs="Calibri"/>
        </w:rPr>
        <w:t>- Stalno prilagajanje in odzivnost</w:t>
      </w:r>
      <w:r w:rsidRPr="0060167B">
        <w:rPr>
          <w:rFonts w:ascii="Calibri" w:hAnsi="Calibri" w:cs="Calibri"/>
        </w:rPr>
        <w:br/>
        <w:t>STRATEGIJA ZDZS 2025–2035 bo dinamičen dokument. Svetovalci za spremljanje ukrepov bodo izvajali terenski pregled izvajanja, spremljali pobude in pripravljali predloge za nadgradnjo ali prilagoditev strategije.</w:t>
      </w:r>
    </w:p>
    <w:p w14:paraId="492914B6" w14:textId="77777777" w:rsidR="006E7443" w:rsidRPr="0060167B" w:rsidRDefault="006E7443" w:rsidP="006E7443">
      <w:pPr>
        <w:rPr>
          <w:rFonts w:ascii="Calibri" w:hAnsi="Calibri" w:cs="Calibri"/>
        </w:rPr>
      </w:pPr>
      <w:r w:rsidRPr="0060167B">
        <w:rPr>
          <w:rStyle w:val="Krepko"/>
          <w:rFonts w:ascii="Calibri" w:hAnsi="Calibri" w:cs="Calibri"/>
        </w:rPr>
        <w:t>- Ciljno usmerjena promocija zdravstvenih poklicev</w:t>
      </w:r>
      <w:r w:rsidRPr="0060167B">
        <w:rPr>
          <w:rFonts w:ascii="Calibri" w:hAnsi="Calibri" w:cs="Calibri"/>
        </w:rPr>
        <w:br/>
        <w:t>Koordinatorji za promocijo bodo razvijali in izvajali promocijske aktivnosti na nacionalni in regijski ravni, z namenom povečanja vpisa, zanimanja in ugleda zdravstvenih poklicev med mladimi ter širšo javnostjo.</w:t>
      </w:r>
    </w:p>
    <w:p w14:paraId="480C708B" w14:textId="77777777" w:rsidR="006E7443" w:rsidRPr="00184642" w:rsidRDefault="006E7443" w:rsidP="006E7443"/>
    <w:p w14:paraId="204669F4" w14:textId="77777777" w:rsidR="006E7443" w:rsidRPr="00E9745E" w:rsidRDefault="006E7443" w:rsidP="006E7443">
      <w:pPr>
        <w:jc w:val="both"/>
        <w:rPr>
          <w:rFonts w:ascii="Calibri" w:hAnsi="Calibri" w:cs="Calibri"/>
        </w:rPr>
      </w:pPr>
    </w:p>
    <w:p w14:paraId="485B66DE" w14:textId="77777777" w:rsidR="006E7443" w:rsidRPr="00E9745E" w:rsidRDefault="006E7443" w:rsidP="006E7443">
      <w:pPr>
        <w:jc w:val="both"/>
        <w:rPr>
          <w:rFonts w:ascii="Calibri" w:hAnsi="Calibri" w:cs="Calibri"/>
        </w:rPr>
      </w:pPr>
    </w:p>
    <w:p w14:paraId="708D244F" w14:textId="77777777" w:rsidR="006E7443" w:rsidRPr="0060167B" w:rsidRDefault="006E7443" w:rsidP="003348F0">
      <w:pPr>
        <w:spacing w:after="0"/>
        <w:jc w:val="both"/>
        <w:rPr>
          <w:rFonts w:ascii="Calibri" w:hAnsi="Calibri" w:cs="Calibri"/>
        </w:rPr>
      </w:pPr>
    </w:p>
    <w:p w14:paraId="6E2650E1" w14:textId="0177F7C4" w:rsidR="006E7443" w:rsidRDefault="006E7443" w:rsidP="66D1A7B0">
      <w:pPr>
        <w:pStyle w:val="Naslov2"/>
        <w:rPr>
          <w:rFonts w:ascii="Calibri" w:hAnsi="Calibri" w:cs="Calibri"/>
        </w:rPr>
        <w:sectPr w:rsidR="006E7443" w:rsidSect="000B3DF6">
          <w:footerReference w:type="default" r:id="rId49"/>
          <w:pgSz w:w="12240" w:h="15840"/>
          <w:pgMar w:top="1440" w:right="1440" w:bottom="1440" w:left="1440" w:header="708" w:footer="708" w:gutter="0"/>
          <w:pgNumType w:start="1"/>
          <w:cols w:space="708"/>
          <w:noEndnote/>
        </w:sectPr>
      </w:pPr>
    </w:p>
    <w:p w14:paraId="1F54C780" w14:textId="77777777" w:rsidR="00D11A67" w:rsidRPr="00D11A67" w:rsidRDefault="00D11A67" w:rsidP="00D11A67">
      <w:pPr>
        <w:rPr>
          <w:b/>
          <w:bCs/>
          <w:color w:val="5B9BD5" w:themeColor="accent5"/>
          <w:sz w:val="28"/>
          <w:szCs w:val="28"/>
        </w:rPr>
      </w:pPr>
      <w:r w:rsidRPr="00D11A67">
        <w:rPr>
          <w:b/>
          <w:bCs/>
          <w:color w:val="5B9BD5" w:themeColor="accent5"/>
          <w:sz w:val="28"/>
          <w:szCs w:val="28"/>
        </w:rPr>
        <w:t>Priloga 3: Grafični prikaz STRATEGIJE ZDZS 2025-2035</w:t>
      </w:r>
    </w:p>
    <w:p w14:paraId="1C2FDC78" w14:textId="4CB582AB" w:rsidR="007B3FA6" w:rsidRPr="007B3FA6" w:rsidRDefault="007B3FA6" w:rsidP="007B3FA6"/>
    <w:p w14:paraId="3E777522" w14:textId="754EB282" w:rsidR="00491D47" w:rsidRDefault="00D11A67" w:rsidP="00D11A67">
      <w:pPr>
        <w:jc w:val="center"/>
      </w:pPr>
      <w:r w:rsidRPr="00D11A67">
        <w:drawing>
          <wp:anchor distT="0" distB="0" distL="114300" distR="114300" simplePos="0" relativeHeight="251659264" behindDoc="0" locked="0" layoutInCell="1" allowOverlap="1" wp14:anchorId="3DD530D3" wp14:editId="41FA3B4C">
            <wp:simplePos x="0" y="0"/>
            <wp:positionH relativeFrom="column">
              <wp:posOffset>1365814</wp:posOffset>
            </wp:positionH>
            <wp:positionV relativeFrom="paragraph">
              <wp:posOffset>331611</wp:posOffset>
            </wp:positionV>
            <wp:extent cx="10465863" cy="7811911"/>
            <wp:effectExtent l="0" t="0" r="0" b="0"/>
            <wp:wrapTopAndBottom/>
            <wp:docPr id="264435239"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10465863" cy="7811911"/>
                    </a:xfrm>
                    <a:prstGeom prst="rect">
                      <a:avLst/>
                    </a:prstGeom>
                    <a:noFill/>
                    <a:ln>
                      <a:noFill/>
                    </a:ln>
                  </pic:spPr>
                </pic:pic>
              </a:graphicData>
            </a:graphic>
          </wp:anchor>
        </w:drawing>
      </w:r>
      <w:r w:rsidR="00491D47">
        <w:br w:type="page"/>
      </w:r>
    </w:p>
    <w:p w14:paraId="5D0EB68D" w14:textId="1C8BC033" w:rsidR="00491D47" w:rsidRPr="00D11A67" w:rsidRDefault="00D11A67" w:rsidP="00491D47">
      <w:pPr>
        <w:rPr>
          <w:b/>
          <w:bCs/>
          <w:color w:val="5B9BD5" w:themeColor="accent5"/>
          <w:sz w:val="28"/>
          <w:szCs w:val="28"/>
        </w:rPr>
      </w:pPr>
      <w:r w:rsidRPr="00D11A67">
        <w:rPr>
          <w:b/>
          <w:bCs/>
          <w:color w:val="5B9BD5" w:themeColor="accent5"/>
          <w:sz w:val="28"/>
          <w:szCs w:val="28"/>
        </w:rPr>
        <w:t xml:space="preserve">Priloga </w:t>
      </w:r>
      <w:r>
        <w:rPr>
          <w:b/>
          <w:bCs/>
          <w:color w:val="5B9BD5" w:themeColor="accent5"/>
          <w:sz w:val="28"/>
          <w:szCs w:val="28"/>
        </w:rPr>
        <w:t>4</w:t>
      </w:r>
      <w:r w:rsidRPr="00D11A67">
        <w:rPr>
          <w:b/>
          <w:bCs/>
          <w:color w:val="5B9BD5" w:themeColor="accent5"/>
          <w:sz w:val="28"/>
          <w:szCs w:val="28"/>
        </w:rPr>
        <w:t>:</w:t>
      </w:r>
      <w:r w:rsidRPr="00D11A67">
        <w:rPr>
          <w:b/>
          <w:bCs/>
          <w:color w:val="5B9BD5" w:themeColor="accent5"/>
          <w:sz w:val="28"/>
          <w:szCs w:val="28"/>
        </w:rPr>
        <w:t xml:space="preserve"> </w:t>
      </w:r>
      <w:r w:rsidRPr="00D11A67">
        <w:rPr>
          <w:b/>
          <w:bCs/>
          <w:color w:val="5B9BD5" w:themeColor="accent5"/>
          <w:sz w:val="28"/>
          <w:szCs w:val="28"/>
        </w:rPr>
        <w:t>Akcijski načrt za udejanjanje STRATEGIJE ZDZS 2025-2035</w:t>
      </w:r>
    </w:p>
    <w:p w14:paraId="74A6A941" w14:textId="77777777" w:rsidR="00D11A67" w:rsidRDefault="00D11A67" w:rsidP="0019656A">
      <w:pPr>
        <w:pStyle w:val="Naslov2"/>
        <w:jc w:val="center"/>
        <w:rPr>
          <w:sz w:val="48"/>
          <w:szCs w:val="48"/>
        </w:rPr>
      </w:pPr>
    </w:p>
    <w:p w14:paraId="0BB1F6F3" w14:textId="77777777" w:rsidR="00D11A67" w:rsidRDefault="00D11A67" w:rsidP="0019656A">
      <w:pPr>
        <w:pStyle w:val="Naslov2"/>
        <w:jc w:val="center"/>
        <w:rPr>
          <w:sz w:val="48"/>
          <w:szCs w:val="48"/>
        </w:rPr>
      </w:pPr>
    </w:p>
    <w:p w14:paraId="6502E61D" w14:textId="77777777" w:rsidR="00D11A67" w:rsidRDefault="00D11A67" w:rsidP="0019656A">
      <w:pPr>
        <w:pStyle w:val="Naslov2"/>
        <w:jc w:val="center"/>
        <w:rPr>
          <w:sz w:val="48"/>
          <w:szCs w:val="48"/>
        </w:rPr>
      </w:pPr>
    </w:p>
    <w:p w14:paraId="0FDA1B00" w14:textId="77777777" w:rsidR="00D11A67" w:rsidRDefault="00D11A67" w:rsidP="0019656A">
      <w:pPr>
        <w:pStyle w:val="Naslov2"/>
        <w:jc w:val="center"/>
        <w:rPr>
          <w:sz w:val="48"/>
          <w:szCs w:val="48"/>
        </w:rPr>
      </w:pPr>
    </w:p>
    <w:p w14:paraId="187E29B3" w14:textId="3B42E1B8" w:rsidR="00491D47" w:rsidRPr="0019656A" w:rsidRDefault="00491D47" w:rsidP="0019656A">
      <w:pPr>
        <w:pStyle w:val="Naslov2"/>
        <w:jc w:val="center"/>
        <w:rPr>
          <w:sz w:val="48"/>
          <w:szCs w:val="48"/>
        </w:rPr>
      </w:pPr>
      <w:r w:rsidRPr="0019656A">
        <w:rPr>
          <w:sz w:val="48"/>
          <w:szCs w:val="48"/>
        </w:rPr>
        <w:t>AKCIJSKI NAČRT</w:t>
      </w:r>
    </w:p>
    <w:p w14:paraId="3B126FC6" w14:textId="77777777" w:rsidR="00491D47" w:rsidRPr="0019656A" w:rsidRDefault="00491D47" w:rsidP="0019656A">
      <w:pPr>
        <w:pStyle w:val="Naslov2"/>
        <w:jc w:val="center"/>
      </w:pPr>
      <w:r w:rsidRPr="0019656A">
        <w:t>za udejanjanje</w:t>
      </w:r>
    </w:p>
    <w:p w14:paraId="44D6F8AD" w14:textId="7FEA9950" w:rsidR="00491D47" w:rsidRPr="0019656A" w:rsidRDefault="00491D47" w:rsidP="0019656A">
      <w:pPr>
        <w:pStyle w:val="Naslov2"/>
        <w:jc w:val="center"/>
        <w:rPr>
          <w:sz w:val="40"/>
          <w:szCs w:val="40"/>
        </w:rPr>
      </w:pPr>
      <w:r w:rsidRPr="0019656A">
        <w:rPr>
          <w:sz w:val="40"/>
          <w:szCs w:val="40"/>
        </w:rPr>
        <w:t>STRATEGIJE ZA UPRAVLJANJE IN RAZVOJ ZDRAVSTVENIH DELAVCEV IN ZDRAVSTVENIH SODELAVCEV V SISTEMU ZDRAVSTVENEGA VARSTVA, 2025 – 2035 (STRATEGIJA ZDZS 2025–2035)</w:t>
      </w:r>
    </w:p>
    <w:p w14:paraId="060EEE0D" w14:textId="77777777" w:rsidR="00491D47" w:rsidRPr="00083628" w:rsidRDefault="00491D47" w:rsidP="00491D47"/>
    <w:p w14:paraId="05CF1D1A" w14:textId="77777777" w:rsidR="00491D47" w:rsidRPr="00083628" w:rsidRDefault="00491D47" w:rsidP="00491D47">
      <w:r w:rsidRPr="00083628">
        <w:br w:type="page"/>
      </w:r>
    </w:p>
    <w:p w14:paraId="759C20A5" w14:textId="77777777" w:rsidR="00491D47" w:rsidRPr="00083628" w:rsidRDefault="00491D47" w:rsidP="00491D47">
      <w:pPr>
        <w:pStyle w:val="Naslov2"/>
        <w:spacing w:after="0"/>
      </w:pPr>
      <w:r w:rsidRPr="00083628">
        <w:t>UVOD</w:t>
      </w:r>
    </w:p>
    <w:p w14:paraId="0ADD631C" w14:textId="1D3BA6D2" w:rsidR="00491D47" w:rsidRPr="00491D47" w:rsidRDefault="00491D47" w:rsidP="00491D47">
      <w:pPr>
        <w:spacing w:after="0"/>
        <w:jc w:val="both"/>
        <w:rPr>
          <w:rFonts w:ascii="Calibri" w:hAnsi="Calibri" w:cs="Calibri"/>
        </w:rPr>
      </w:pPr>
      <w:r w:rsidRPr="00083628">
        <w:rPr>
          <w:rFonts w:ascii="Calibri" w:hAnsi="Calibri" w:cs="Calibri"/>
        </w:rPr>
        <w:t>Akcijski načrt k STRATEGIJI ZDZS 2025–2035 predstavlja konkreten izvedbeni okvir za uresničevanje strateških ciljev, ki naslavljajo ključne izzive, kot so zmanjšanje delovnih obremenitev, preprečevanje izgorelosti in skrb za psihofizično zdravje zaposlenih. Strategija, zasnovana na šestih strateških ciljih in 5</w:t>
      </w:r>
      <w:r w:rsidR="0062087A">
        <w:rPr>
          <w:rFonts w:ascii="Calibri" w:hAnsi="Calibri" w:cs="Calibri"/>
        </w:rPr>
        <w:t>6</w:t>
      </w:r>
      <w:r w:rsidRPr="00083628">
        <w:rPr>
          <w:rFonts w:ascii="Calibri" w:hAnsi="Calibri" w:cs="Calibri"/>
        </w:rPr>
        <w:t xml:space="preserve"> aktivnostih, predvideva merljive učinke do leta 2035, s poudarkom na sprotnem spremljanju, sodelovanju z deležniki in prilagajanju ukrepov glede na dosežene rezultate. </w:t>
      </w:r>
      <w:r w:rsidRPr="00083628">
        <w:rPr>
          <w:rFonts w:ascii="Calibri" w:hAnsi="Calibri" w:cs="Calibri"/>
        </w:rPr>
        <w:br w:type="page"/>
      </w:r>
      <w:r w:rsidRPr="00491D47">
        <w:rPr>
          <w:rStyle w:val="Naslov2Znak"/>
        </w:rPr>
        <w:t>Pregled kratic</w:t>
      </w:r>
    </w:p>
    <w:tbl>
      <w:tblPr>
        <w:tblStyle w:val="Tabelamrea"/>
        <w:tblW w:w="3088" w:type="pct"/>
        <w:tblLook w:val="04A0" w:firstRow="1" w:lastRow="0" w:firstColumn="1" w:lastColumn="0" w:noHBand="0" w:noVBand="1"/>
      </w:tblPr>
      <w:tblGrid>
        <w:gridCol w:w="2881"/>
        <w:gridCol w:w="10040"/>
      </w:tblGrid>
      <w:tr w:rsidR="00491D47" w:rsidRPr="00083628" w14:paraId="1873C779" w14:textId="77777777" w:rsidTr="00CC39EC">
        <w:trPr>
          <w:trHeight w:val="300"/>
        </w:trPr>
        <w:tc>
          <w:tcPr>
            <w:tcW w:w="1115" w:type="pct"/>
          </w:tcPr>
          <w:p w14:paraId="6A2FD1A2" w14:textId="77777777" w:rsidR="00491D47" w:rsidRDefault="00491D47" w:rsidP="00CC39EC">
            <w:pPr>
              <w:rPr>
                <w:rFonts w:ascii="Calibri" w:eastAsia="Aptos" w:hAnsi="Calibri" w:cs="Calibri"/>
              </w:rPr>
            </w:pPr>
            <w:r w:rsidRPr="27601F3D">
              <w:rPr>
                <w:rFonts w:ascii="Calibri" w:eastAsia="Aptos" w:hAnsi="Calibri" w:cs="Calibri"/>
              </w:rPr>
              <w:t xml:space="preserve">CKZ/ZVC </w:t>
            </w:r>
          </w:p>
        </w:tc>
        <w:tc>
          <w:tcPr>
            <w:tcW w:w="3885" w:type="pct"/>
          </w:tcPr>
          <w:p w14:paraId="478A1C7D" w14:textId="77777777" w:rsidR="00491D47" w:rsidRDefault="00491D47" w:rsidP="00CC39EC">
            <w:pPr>
              <w:rPr>
                <w:rFonts w:ascii="Calibri" w:eastAsia="Aptos" w:hAnsi="Calibri" w:cs="Calibri"/>
              </w:rPr>
            </w:pPr>
            <w:r w:rsidRPr="27601F3D">
              <w:rPr>
                <w:rFonts w:ascii="Calibri" w:eastAsia="Aptos" w:hAnsi="Calibri" w:cs="Calibri"/>
              </w:rPr>
              <w:t>center za krepitev zdravja/</w:t>
            </w:r>
            <w:proofErr w:type="spellStart"/>
            <w:r w:rsidRPr="27601F3D">
              <w:rPr>
                <w:rFonts w:ascii="Calibri" w:eastAsia="Aptos" w:hAnsi="Calibri" w:cs="Calibri"/>
              </w:rPr>
              <w:t>zdravstvenovzgojni</w:t>
            </w:r>
            <w:proofErr w:type="spellEnd"/>
            <w:r w:rsidRPr="27601F3D">
              <w:rPr>
                <w:rFonts w:ascii="Calibri" w:eastAsia="Aptos" w:hAnsi="Calibri" w:cs="Calibri"/>
              </w:rPr>
              <w:t xml:space="preserve"> center </w:t>
            </w:r>
          </w:p>
        </w:tc>
      </w:tr>
      <w:tr w:rsidR="00491D47" w14:paraId="18E802AF" w14:textId="77777777" w:rsidTr="00CC39EC">
        <w:trPr>
          <w:trHeight w:val="300"/>
        </w:trPr>
        <w:tc>
          <w:tcPr>
            <w:tcW w:w="2888" w:type="dxa"/>
          </w:tcPr>
          <w:p w14:paraId="2CB81B30" w14:textId="77777777" w:rsidR="00491D47" w:rsidRDefault="00491D47" w:rsidP="00CC39EC">
            <w:pPr>
              <w:rPr>
                <w:rFonts w:ascii="Calibri" w:eastAsia="Aptos" w:hAnsi="Calibri" w:cs="Calibri"/>
              </w:rPr>
            </w:pPr>
            <w:r w:rsidRPr="27601F3D">
              <w:rPr>
                <w:rFonts w:ascii="Calibri" w:eastAsia="Aptos" w:hAnsi="Calibri" w:cs="Calibri"/>
              </w:rPr>
              <w:t xml:space="preserve">CRP </w:t>
            </w:r>
          </w:p>
        </w:tc>
        <w:tc>
          <w:tcPr>
            <w:tcW w:w="10061" w:type="dxa"/>
          </w:tcPr>
          <w:p w14:paraId="2DF7DD0D" w14:textId="77777777" w:rsidR="00491D47" w:rsidRDefault="00491D47" w:rsidP="00CC39EC">
            <w:pPr>
              <w:rPr>
                <w:rFonts w:ascii="Calibri" w:eastAsia="Aptos" w:hAnsi="Calibri" w:cs="Calibri"/>
              </w:rPr>
            </w:pPr>
            <w:r w:rsidRPr="27601F3D">
              <w:rPr>
                <w:rFonts w:ascii="Calibri" w:eastAsia="Aptos" w:hAnsi="Calibri" w:cs="Calibri"/>
              </w:rPr>
              <w:t xml:space="preserve">Ciljni raziskovalni program </w:t>
            </w:r>
          </w:p>
        </w:tc>
      </w:tr>
      <w:tr w:rsidR="00491D47" w:rsidRPr="00083628" w14:paraId="6A1F3450" w14:textId="77777777" w:rsidTr="00CC39EC">
        <w:trPr>
          <w:trHeight w:val="300"/>
        </w:trPr>
        <w:tc>
          <w:tcPr>
            <w:tcW w:w="1115" w:type="pct"/>
          </w:tcPr>
          <w:p w14:paraId="17BBA794" w14:textId="77777777" w:rsidR="00491D47" w:rsidRDefault="00491D47" w:rsidP="00CC39EC">
            <w:pPr>
              <w:rPr>
                <w:rFonts w:ascii="Calibri" w:eastAsia="Aptos" w:hAnsi="Calibri" w:cs="Calibri"/>
              </w:rPr>
            </w:pPr>
            <w:r w:rsidRPr="27601F3D">
              <w:rPr>
                <w:rFonts w:ascii="Calibri" w:eastAsia="Aptos" w:hAnsi="Calibri" w:cs="Calibri"/>
              </w:rPr>
              <w:t xml:space="preserve">Direktiva 2005/36/ES </w:t>
            </w:r>
          </w:p>
        </w:tc>
        <w:tc>
          <w:tcPr>
            <w:tcW w:w="3885" w:type="pct"/>
          </w:tcPr>
          <w:p w14:paraId="15188E7E" w14:textId="77777777" w:rsidR="00491D47" w:rsidRDefault="00491D47" w:rsidP="00CC39EC">
            <w:pPr>
              <w:rPr>
                <w:rFonts w:ascii="Calibri" w:eastAsia="Aptos" w:hAnsi="Calibri" w:cs="Calibri"/>
              </w:rPr>
            </w:pPr>
            <w:r w:rsidRPr="27601F3D">
              <w:rPr>
                <w:rFonts w:ascii="Calibri" w:eastAsia="Aptos" w:hAnsi="Calibri" w:cs="Calibri"/>
              </w:rPr>
              <w:t xml:space="preserve">Direktiva Evropskega parlamenta in Sveta 2005/36/ES z dne 7. septembra 2005 o priznavanju poklicnih kvalifikacij </w:t>
            </w:r>
          </w:p>
        </w:tc>
      </w:tr>
      <w:tr w:rsidR="00491D47" w:rsidRPr="00083628" w14:paraId="7764FC62" w14:textId="77777777" w:rsidTr="00CC39EC">
        <w:trPr>
          <w:trHeight w:val="300"/>
        </w:trPr>
        <w:tc>
          <w:tcPr>
            <w:tcW w:w="1115" w:type="pct"/>
          </w:tcPr>
          <w:p w14:paraId="4A26D846" w14:textId="77777777" w:rsidR="00491D47" w:rsidRDefault="00491D47" w:rsidP="00CC39EC">
            <w:pPr>
              <w:rPr>
                <w:rFonts w:ascii="Calibri" w:eastAsia="Aptos" w:hAnsi="Calibri" w:cs="Calibri"/>
              </w:rPr>
            </w:pPr>
            <w:r w:rsidRPr="27601F3D">
              <w:rPr>
                <w:rFonts w:ascii="Calibri" w:eastAsia="Aptos" w:hAnsi="Calibri" w:cs="Calibri"/>
              </w:rPr>
              <w:t xml:space="preserve">DSO </w:t>
            </w:r>
          </w:p>
        </w:tc>
        <w:tc>
          <w:tcPr>
            <w:tcW w:w="3885" w:type="pct"/>
          </w:tcPr>
          <w:p w14:paraId="4F43CEE5" w14:textId="77777777" w:rsidR="00491D47" w:rsidRDefault="00491D47" w:rsidP="00CC39EC">
            <w:pPr>
              <w:rPr>
                <w:rFonts w:ascii="Calibri" w:eastAsia="Aptos" w:hAnsi="Calibri" w:cs="Calibri"/>
              </w:rPr>
            </w:pPr>
            <w:r w:rsidRPr="27601F3D">
              <w:rPr>
                <w:rFonts w:ascii="Calibri" w:eastAsia="Aptos" w:hAnsi="Calibri" w:cs="Calibri"/>
              </w:rPr>
              <w:t xml:space="preserve">dom starejših občanov </w:t>
            </w:r>
          </w:p>
        </w:tc>
      </w:tr>
      <w:tr w:rsidR="00491D47" w:rsidRPr="00083628" w14:paraId="01111444" w14:textId="77777777" w:rsidTr="00CC39EC">
        <w:trPr>
          <w:trHeight w:val="300"/>
        </w:trPr>
        <w:tc>
          <w:tcPr>
            <w:tcW w:w="1115" w:type="pct"/>
          </w:tcPr>
          <w:p w14:paraId="78332998" w14:textId="77777777" w:rsidR="00491D47" w:rsidRDefault="00491D47" w:rsidP="00CC39EC">
            <w:pPr>
              <w:rPr>
                <w:rFonts w:ascii="Calibri" w:eastAsia="Aptos" w:hAnsi="Calibri" w:cs="Calibri"/>
              </w:rPr>
            </w:pPr>
            <w:r w:rsidRPr="27601F3D">
              <w:rPr>
                <w:rFonts w:ascii="Calibri" w:eastAsia="Aptos" w:hAnsi="Calibri" w:cs="Calibri"/>
              </w:rPr>
              <w:t xml:space="preserve">EOK/EQF </w:t>
            </w:r>
          </w:p>
        </w:tc>
        <w:tc>
          <w:tcPr>
            <w:tcW w:w="3885" w:type="pct"/>
          </w:tcPr>
          <w:p w14:paraId="5DCF9EEF" w14:textId="77777777" w:rsidR="00491D47" w:rsidRDefault="00491D47" w:rsidP="00CC39EC">
            <w:pPr>
              <w:rPr>
                <w:rFonts w:ascii="Calibri" w:eastAsia="Aptos" w:hAnsi="Calibri" w:cs="Calibri"/>
              </w:rPr>
            </w:pPr>
            <w:r w:rsidRPr="27601F3D">
              <w:rPr>
                <w:rFonts w:ascii="Calibri" w:eastAsia="Aptos" w:hAnsi="Calibri" w:cs="Calibri"/>
              </w:rPr>
              <w:t xml:space="preserve">Evropsko ogrodje kvalifikacij/ </w:t>
            </w:r>
            <w:proofErr w:type="spellStart"/>
            <w:r w:rsidRPr="27601F3D">
              <w:rPr>
                <w:rFonts w:ascii="Calibri" w:eastAsia="Aptos" w:hAnsi="Calibri" w:cs="Calibri"/>
              </w:rPr>
              <w:t>European</w:t>
            </w:r>
            <w:proofErr w:type="spellEnd"/>
            <w:r w:rsidRPr="27601F3D">
              <w:rPr>
                <w:rFonts w:ascii="Calibri" w:eastAsia="Aptos" w:hAnsi="Calibri" w:cs="Calibri"/>
              </w:rPr>
              <w:t xml:space="preserve"> </w:t>
            </w:r>
            <w:proofErr w:type="spellStart"/>
            <w:r w:rsidRPr="27601F3D">
              <w:rPr>
                <w:rFonts w:ascii="Calibri" w:eastAsia="Aptos" w:hAnsi="Calibri" w:cs="Calibri"/>
              </w:rPr>
              <w:t>Qualifications</w:t>
            </w:r>
            <w:proofErr w:type="spellEnd"/>
            <w:r w:rsidRPr="27601F3D">
              <w:rPr>
                <w:rFonts w:ascii="Calibri" w:eastAsia="Aptos" w:hAnsi="Calibri" w:cs="Calibri"/>
              </w:rPr>
              <w:t xml:space="preserve"> </w:t>
            </w:r>
            <w:proofErr w:type="spellStart"/>
            <w:r w:rsidRPr="27601F3D">
              <w:rPr>
                <w:rFonts w:ascii="Calibri" w:eastAsia="Aptos" w:hAnsi="Calibri" w:cs="Calibri"/>
              </w:rPr>
              <w:t>Framework</w:t>
            </w:r>
            <w:proofErr w:type="spellEnd"/>
            <w:r w:rsidRPr="27601F3D">
              <w:rPr>
                <w:rFonts w:ascii="Calibri" w:eastAsia="Aptos" w:hAnsi="Calibri" w:cs="Calibri"/>
              </w:rPr>
              <w:t xml:space="preserve"> </w:t>
            </w:r>
          </w:p>
        </w:tc>
      </w:tr>
      <w:tr w:rsidR="00491D47" w:rsidRPr="00083628" w14:paraId="02F47429" w14:textId="77777777" w:rsidTr="00CC39EC">
        <w:trPr>
          <w:trHeight w:val="300"/>
        </w:trPr>
        <w:tc>
          <w:tcPr>
            <w:tcW w:w="1115" w:type="pct"/>
          </w:tcPr>
          <w:p w14:paraId="0743153A" w14:textId="77777777" w:rsidR="00491D47" w:rsidRDefault="00491D47" w:rsidP="00CC39EC">
            <w:pPr>
              <w:rPr>
                <w:rFonts w:ascii="Calibri" w:eastAsia="Aptos" w:hAnsi="Calibri" w:cs="Calibri"/>
              </w:rPr>
            </w:pPr>
            <w:r w:rsidRPr="27601F3D">
              <w:rPr>
                <w:rFonts w:ascii="Calibri" w:eastAsia="Aptos" w:hAnsi="Calibri" w:cs="Calibri"/>
              </w:rPr>
              <w:t xml:space="preserve">ESS+ </w:t>
            </w:r>
          </w:p>
        </w:tc>
        <w:tc>
          <w:tcPr>
            <w:tcW w:w="3885" w:type="pct"/>
          </w:tcPr>
          <w:p w14:paraId="3391FF1B" w14:textId="77777777" w:rsidR="00491D47" w:rsidRDefault="00491D47" w:rsidP="00CC39EC">
            <w:pPr>
              <w:rPr>
                <w:rFonts w:ascii="Calibri" w:eastAsia="Aptos" w:hAnsi="Calibri" w:cs="Calibri"/>
              </w:rPr>
            </w:pPr>
            <w:r w:rsidRPr="27601F3D">
              <w:rPr>
                <w:rFonts w:ascii="Calibri" w:eastAsia="Aptos" w:hAnsi="Calibri" w:cs="Calibri"/>
              </w:rPr>
              <w:t xml:space="preserve">Evropski socialni sklad </w:t>
            </w:r>
          </w:p>
        </w:tc>
      </w:tr>
      <w:tr w:rsidR="00491D47" w:rsidRPr="00083628" w14:paraId="127FFE81" w14:textId="77777777" w:rsidTr="00CC39EC">
        <w:trPr>
          <w:trHeight w:val="300"/>
        </w:trPr>
        <w:tc>
          <w:tcPr>
            <w:tcW w:w="1115" w:type="pct"/>
          </w:tcPr>
          <w:p w14:paraId="7718ED58" w14:textId="77777777" w:rsidR="00491D47" w:rsidRDefault="00491D47" w:rsidP="00CC39EC">
            <w:pPr>
              <w:rPr>
                <w:rFonts w:ascii="Calibri" w:eastAsia="Aptos" w:hAnsi="Calibri" w:cs="Calibri"/>
              </w:rPr>
            </w:pPr>
            <w:r w:rsidRPr="27601F3D">
              <w:rPr>
                <w:rFonts w:ascii="Calibri" w:eastAsia="Aptos" w:hAnsi="Calibri" w:cs="Calibri"/>
              </w:rPr>
              <w:t xml:space="preserve">EU </w:t>
            </w:r>
          </w:p>
        </w:tc>
        <w:tc>
          <w:tcPr>
            <w:tcW w:w="3885" w:type="pct"/>
          </w:tcPr>
          <w:p w14:paraId="1256441E" w14:textId="77777777" w:rsidR="00491D47" w:rsidRDefault="00491D47" w:rsidP="00CC39EC">
            <w:pPr>
              <w:rPr>
                <w:rFonts w:ascii="Calibri" w:eastAsia="Aptos" w:hAnsi="Calibri" w:cs="Calibri"/>
              </w:rPr>
            </w:pPr>
            <w:r w:rsidRPr="27601F3D">
              <w:rPr>
                <w:rFonts w:ascii="Calibri" w:eastAsia="Aptos" w:hAnsi="Calibri" w:cs="Calibri"/>
              </w:rPr>
              <w:t xml:space="preserve">Evropska Unija </w:t>
            </w:r>
          </w:p>
        </w:tc>
      </w:tr>
      <w:tr w:rsidR="00491D47" w:rsidRPr="00083628" w14:paraId="25C49CC5" w14:textId="77777777" w:rsidTr="00CC39EC">
        <w:trPr>
          <w:trHeight w:val="300"/>
        </w:trPr>
        <w:tc>
          <w:tcPr>
            <w:tcW w:w="1115" w:type="pct"/>
          </w:tcPr>
          <w:p w14:paraId="535358E7" w14:textId="77777777" w:rsidR="00491D47" w:rsidRDefault="00491D47" w:rsidP="00CC39EC">
            <w:pPr>
              <w:rPr>
                <w:rFonts w:ascii="Calibri" w:eastAsia="Aptos" w:hAnsi="Calibri" w:cs="Calibri"/>
              </w:rPr>
            </w:pPr>
            <w:r w:rsidRPr="27601F3D">
              <w:rPr>
                <w:rFonts w:ascii="Calibri" w:eastAsia="Aptos" w:hAnsi="Calibri" w:cs="Calibri"/>
              </w:rPr>
              <w:t xml:space="preserve">JSRIPS RS </w:t>
            </w:r>
          </w:p>
        </w:tc>
        <w:tc>
          <w:tcPr>
            <w:tcW w:w="3885" w:type="pct"/>
          </w:tcPr>
          <w:p w14:paraId="3F867F0B" w14:textId="77777777" w:rsidR="00491D47" w:rsidRDefault="00491D47" w:rsidP="00CC39EC">
            <w:pPr>
              <w:rPr>
                <w:rFonts w:ascii="Calibri" w:eastAsia="Aptos" w:hAnsi="Calibri" w:cs="Calibri"/>
              </w:rPr>
            </w:pPr>
            <w:r w:rsidRPr="27601F3D">
              <w:rPr>
                <w:rFonts w:ascii="Calibri" w:eastAsia="Aptos" w:hAnsi="Calibri" w:cs="Calibri"/>
              </w:rPr>
              <w:t xml:space="preserve">Javni štipendijski, razvojni, invalidski in preživninski sklad Republike Slovenije </w:t>
            </w:r>
          </w:p>
        </w:tc>
      </w:tr>
      <w:tr w:rsidR="00491D47" w:rsidRPr="00083628" w14:paraId="6578395B" w14:textId="77777777" w:rsidTr="00CC39EC">
        <w:trPr>
          <w:trHeight w:val="300"/>
        </w:trPr>
        <w:tc>
          <w:tcPr>
            <w:tcW w:w="1115" w:type="pct"/>
          </w:tcPr>
          <w:p w14:paraId="02BEE7E5" w14:textId="77777777" w:rsidR="00491D47" w:rsidRDefault="00491D47" w:rsidP="00CC39EC">
            <w:pPr>
              <w:rPr>
                <w:rFonts w:ascii="Calibri" w:eastAsia="Aptos" w:hAnsi="Calibri" w:cs="Calibri"/>
              </w:rPr>
            </w:pPr>
            <w:r w:rsidRPr="27601F3D">
              <w:rPr>
                <w:rFonts w:ascii="Calibri" w:eastAsia="Aptos" w:hAnsi="Calibri" w:cs="Calibri"/>
              </w:rPr>
              <w:t xml:space="preserve">JZZ </w:t>
            </w:r>
          </w:p>
        </w:tc>
        <w:tc>
          <w:tcPr>
            <w:tcW w:w="3885" w:type="pct"/>
          </w:tcPr>
          <w:p w14:paraId="70D2E3C0" w14:textId="77777777" w:rsidR="00491D47" w:rsidRDefault="00491D47" w:rsidP="00CC39EC">
            <w:pPr>
              <w:rPr>
                <w:rFonts w:ascii="Calibri" w:eastAsia="Aptos" w:hAnsi="Calibri" w:cs="Calibri"/>
              </w:rPr>
            </w:pPr>
            <w:r w:rsidRPr="27601F3D">
              <w:rPr>
                <w:rFonts w:ascii="Calibri" w:eastAsia="Aptos" w:hAnsi="Calibri" w:cs="Calibri"/>
              </w:rPr>
              <w:t xml:space="preserve">javni zdravstveni zavod </w:t>
            </w:r>
          </w:p>
        </w:tc>
      </w:tr>
      <w:tr w:rsidR="00491D47" w:rsidRPr="00083628" w14:paraId="0E62FF12" w14:textId="77777777" w:rsidTr="00CC39EC">
        <w:trPr>
          <w:trHeight w:val="300"/>
        </w:trPr>
        <w:tc>
          <w:tcPr>
            <w:tcW w:w="1115" w:type="pct"/>
          </w:tcPr>
          <w:p w14:paraId="503D4B86" w14:textId="77777777" w:rsidR="00491D47" w:rsidRDefault="00491D47" w:rsidP="00CC39EC">
            <w:pPr>
              <w:rPr>
                <w:rFonts w:ascii="Calibri" w:eastAsia="Aptos" w:hAnsi="Calibri" w:cs="Calibri"/>
              </w:rPr>
            </w:pPr>
            <w:r w:rsidRPr="27601F3D">
              <w:rPr>
                <w:rFonts w:ascii="Calibri" w:eastAsia="Aptos" w:hAnsi="Calibri" w:cs="Calibri"/>
              </w:rPr>
              <w:t xml:space="preserve">LZS </w:t>
            </w:r>
          </w:p>
        </w:tc>
        <w:tc>
          <w:tcPr>
            <w:tcW w:w="3885" w:type="pct"/>
          </w:tcPr>
          <w:p w14:paraId="5A8729FF" w14:textId="77777777" w:rsidR="00491D47" w:rsidRDefault="00491D47" w:rsidP="00CC39EC">
            <w:pPr>
              <w:rPr>
                <w:rFonts w:ascii="Calibri" w:eastAsia="Aptos" w:hAnsi="Calibri" w:cs="Calibri"/>
              </w:rPr>
            </w:pPr>
            <w:r w:rsidRPr="27601F3D">
              <w:rPr>
                <w:rFonts w:ascii="Calibri" w:eastAsia="Aptos" w:hAnsi="Calibri" w:cs="Calibri"/>
              </w:rPr>
              <w:t xml:space="preserve">Lekarniška zbornica Slovenije </w:t>
            </w:r>
          </w:p>
        </w:tc>
      </w:tr>
      <w:tr w:rsidR="00491D47" w14:paraId="1F9970F0" w14:textId="77777777" w:rsidTr="00CC39EC">
        <w:trPr>
          <w:trHeight w:val="300"/>
        </w:trPr>
        <w:tc>
          <w:tcPr>
            <w:tcW w:w="2888" w:type="dxa"/>
          </w:tcPr>
          <w:p w14:paraId="06E00A71" w14:textId="77777777" w:rsidR="00491D47" w:rsidRDefault="00491D47" w:rsidP="00CC39EC">
            <w:pPr>
              <w:rPr>
                <w:rFonts w:ascii="Calibri" w:eastAsia="Aptos" w:hAnsi="Calibri" w:cs="Calibri"/>
              </w:rPr>
            </w:pPr>
            <w:r w:rsidRPr="27601F3D">
              <w:rPr>
                <w:rFonts w:ascii="Calibri" w:eastAsia="Aptos" w:hAnsi="Calibri" w:cs="Calibri"/>
              </w:rPr>
              <w:t xml:space="preserve">MDDSZ </w:t>
            </w:r>
          </w:p>
        </w:tc>
        <w:tc>
          <w:tcPr>
            <w:tcW w:w="10061" w:type="dxa"/>
          </w:tcPr>
          <w:p w14:paraId="5BFD4DAB" w14:textId="77777777" w:rsidR="00491D47" w:rsidRDefault="00491D47" w:rsidP="00CC39EC">
            <w:pPr>
              <w:rPr>
                <w:rFonts w:ascii="Calibri" w:eastAsia="Aptos" w:hAnsi="Calibri" w:cs="Calibri"/>
              </w:rPr>
            </w:pPr>
            <w:r w:rsidRPr="27601F3D">
              <w:rPr>
                <w:rFonts w:ascii="Calibri" w:eastAsia="Aptos" w:hAnsi="Calibri" w:cs="Calibri"/>
              </w:rPr>
              <w:t xml:space="preserve">Ministrstvo za delo, družino, socialne zadeve in enake možnosti </w:t>
            </w:r>
          </w:p>
        </w:tc>
      </w:tr>
      <w:tr w:rsidR="00491D47" w:rsidRPr="00083628" w14:paraId="45B234EE" w14:textId="77777777" w:rsidTr="00CC39EC">
        <w:trPr>
          <w:trHeight w:val="300"/>
        </w:trPr>
        <w:tc>
          <w:tcPr>
            <w:tcW w:w="1115" w:type="pct"/>
          </w:tcPr>
          <w:p w14:paraId="5C8E7C88" w14:textId="77777777" w:rsidR="00491D47" w:rsidRDefault="00491D47" w:rsidP="00CC39EC">
            <w:pPr>
              <w:rPr>
                <w:rFonts w:ascii="Calibri" w:eastAsia="Aptos" w:hAnsi="Calibri" w:cs="Calibri"/>
              </w:rPr>
            </w:pPr>
            <w:r w:rsidRPr="27601F3D">
              <w:rPr>
                <w:rFonts w:ascii="Calibri" w:eastAsia="Aptos" w:hAnsi="Calibri" w:cs="Calibri"/>
              </w:rPr>
              <w:t xml:space="preserve">MSP </w:t>
            </w:r>
          </w:p>
        </w:tc>
        <w:tc>
          <w:tcPr>
            <w:tcW w:w="3885" w:type="pct"/>
          </w:tcPr>
          <w:p w14:paraId="614C42F9" w14:textId="77777777" w:rsidR="00491D47" w:rsidRDefault="00491D47" w:rsidP="00CC39EC">
            <w:pPr>
              <w:rPr>
                <w:rFonts w:ascii="Calibri" w:eastAsia="Aptos" w:hAnsi="Calibri" w:cs="Calibri"/>
              </w:rPr>
            </w:pPr>
            <w:r w:rsidRPr="27601F3D">
              <w:rPr>
                <w:rFonts w:ascii="Calibri" w:eastAsia="Aptos" w:hAnsi="Calibri" w:cs="Calibri"/>
              </w:rPr>
              <w:t xml:space="preserve">Ministrstvo za solidarno prihodnost </w:t>
            </w:r>
          </w:p>
        </w:tc>
      </w:tr>
      <w:tr w:rsidR="00491D47" w:rsidRPr="00083628" w14:paraId="35D4DE19" w14:textId="77777777" w:rsidTr="00CC39EC">
        <w:trPr>
          <w:trHeight w:val="300"/>
        </w:trPr>
        <w:tc>
          <w:tcPr>
            <w:tcW w:w="1115" w:type="pct"/>
          </w:tcPr>
          <w:p w14:paraId="60A56C92" w14:textId="77777777" w:rsidR="00491D47" w:rsidRDefault="00491D47" w:rsidP="00CC39EC">
            <w:pPr>
              <w:rPr>
                <w:rFonts w:ascii="Calibri" w:eastAsia="Aptos" w:hAnsi="Calibri" w:cs="Calibri"/>
              </w:rPr>
            </w:pPr>
            <w:r w:rsidRPr="27601F3D">
              <w:rPr>
                <w:rFonts w:ascii="Calibri" w:eastAsia="Aptos" w:hAnsi="Calibri" w:cs="Calibri"/>
              </w:rPr>
              <w:t xml:space="preserve">MVI </w:t>
            </w:r>
          </w:p>
        </w:tc>
        <w:tc>
          <w:tcPr>
            <w:tcW w:w="3885" w:type="pct"/>
          </w:tcPr>
          <w:p w14:paraId="4542FC46" w14:textId="77777777" w:rsidR="00491D47" w:rsidRDefault="00491D47" w:rsidP="00CC39EC">
            <w:pPr>
              <w:rPr>
                <w:rFonts w:ascii="Calibri" w:eastAsia="Aptos" w:hAnsi="Calibri" w:cs="Calibri"/>
              </w:rPr>
            </w:pPr>
            <w:r w:rsidRPr="27601F3D">
              <w:rPr>
                <w:rFonts w:ascii="Calibri" w:eastAsia="Aptos" w:hAnsi="Calibri" w:cs="Calibri"/>
              </w:rPr>
              <w:t xml:space="preserve">Ministrstvo za vzgojo in izobraževanje </w:t>
            </w:r>
          </w:p>
        </w:tc>
      </w:tr>
      <w:tr w:rsidR="00491D47" w14:paraId="5F30F5F5" w14:textId="77777777" w:rsidTr="00CC39EC">
        <w:trPr>
          <w:trHeight w:val="330"/>
        </w:trPr>
        <w:tc>
          <w:tcPr>
            <w:tcW w:w="2888" w:type="dxa"/>
          </w:tcPr>
          <w:p w14:paraId="425948A9" w14:textId="77777777" w:rsidR="00491D47" w:rsidRDefault="00491D47" w:rsidP="00CC39EC">
            <w:pPr>
              <w:rPr>
                <w:rFonts w:ascii="Calibri" w:eastAsia="Aptos" w:hAnsi="Calibri" w:cs="Calibri"/>
              </w:rPr>
            </w:pPr>
            <w:r w:rsidRPr="27601F3D">
              <w:rPr>
                <w:rFonts w:ascii="Calibri" w:eastAsia="Aptos" w:hAnsi="Calibri" w:cs="Calibri"/>
              </w:rPr>
              <w:t xml:space="preserve">MVZI </w:t>
            </w:r>
          </w:p>
        </w:tc>
        <w:tc>
          <w:tcPr>
            <w:tcW w:w="10061" w:type="dxa"/>
          </w:tcPr>
          <w:p w14:paraId="76456497" w14:textId="77777777" w:rsidR="00491D47" w:rsidRDefault="00491D47" w:rsidP="00CC39EC">
            <w:pPr>
              <w:rPr>
                <w:rFonts w:ascii="Calibri" w:eastAsia="Aptos" w:hAnsi="Calibri" w:cs="Calibri"/>
              </w:rPr>
            </w:pPr>
            <w:r w:rsidRPr="27601F3D">
              <w:rPr>
                <w:rFonts w:ascii="Calibri" w:eastAsia="Aptos" w:hAnsi="Calibri" w:cs="Calibri"/>
              </w:rPr>
              <w:t xml:space="preserve">Ministrstvo za visoko šolstvo, znanost in inovacije </w:t>
            </w:r>
          </w:p>
        </w:tc>
      </w:tr>
      <w:tr w:rsidR="00491D47" w:rsidRPr="00083628" w14:paraId="36CCE95E" w14:textId="77777777" w:rsidTr="00CC39EC">
        <w:trPr>
          <w:trHeight w:val="300"/>
        </w:trPr>
        <w:tc>
          <w:tcPr>
            <w:tcW w:w="1115" w:type="pct"/>
          </w:tcPr>
          <w:p w14:paraId="745890A4" w14:textId="77777777" w:rsidR="00491D47" w:rsidRDefault="00491D47" w:rsidP="00CC39EC">
            <w:pPr>
              <w:rPr>
                <w:rFonts w:ascii="Calibri" w:eastAsia="Aptos" w:hAnsi="Calibri" w:cs="Calibri"/>
              </w:rPr>
            </w:pPr>
            <w:r w:rsidRPr="27601F3D">
              <w:rPr>
                <w:rFonts w:ascii="Calibri" w:eastAsia="Aptos" w:hAnsi="Calibri" w:cs="Calibri"/>
              </w:rPr>
              <w:t xml:space="preserve">MZ </w:t>
            </w:r>
          </w:p>
        </w:tc>
        <w:tc>
          <w:tcPr>
            <w:tcW w:w="3885" w:type="pct"/>
          </w:tcPr>
          <w:p w14:paraId="04B1DF37" w14:textId="77777777" w:rsidR="00491D47" w:rsidRDefault="00491D47" w:rsidP="00CC39EC">
            <w:pPr>
              <w:rPr>
                <w:rFonts w:ascii="Calibri" w:eastAsia="Aptos" w:hAnsi="Calibri" w:cs="Calibri"/>
              </w:rPr>
            </w:pPr>
            <w:r w:rsidRPr="27601F3D">
              <w:rPr>
                <w:rFonts w:ascii="Calibri" w:eastAsia="Aptos" w:hAnsi="Calibri" w:cs="Calibri"/>
              </w:rPr>
              <w:t xml:space="preserve">Ministrstvo za zdravje </w:t>
            </w:r>
          </w:p>
        </w:tc>
      </w:tr>
      <w:tr w:rsidR="00491D47" w:rsidRPr="00083628" w14:paraId="177A0BF4" w14:textId="77777777" w:rsidTr="00CC39EC">
        <w:trPr>
          <w:trHeight w:val="300"/>
        </w:trPr>
        <w:tc>
          <w:tcPr>
            <w:tcW w:w="1115" w:type="pct"/>
          </w:tcPr>
          <w:p w14:paraId="6E219150" w14:textId="77777777" w:rsidR="00491D47" w:rsidRDefault="00491D47" w:rsidP="00CC39EC">
            <w:pPr>
              <w:rPr>
                <w:rFonts w:ascii="Calibri" w:eastAsia="Aptos" w:hAnsi="Calibri" w:cs="Calibri"/>
              </w:rPr>
            </w:pPr>
            <w:r w:rsidRPr="27601F3D">
              <w:rPr>
                <w:rFonts w:ascii="Calibri" w:eastAsia="Aptos" w:hAnsi="Calibri" w:cs="Calibri"/>
              </w:rPr>
              <w:t xml:space="preserve">NIJZ </w:t>
            </w:r>
          </w:p>
        </w:tc>
        <w:tc>
          <w:tcPr>
            <w:tcW w:w="3885" w:type="pct"/>
          </w:tcPr>
          <w:p w14:paraId="18D0A5EC" w14:textId="77777777" w:rsidR="00491D47" w:rsidRDefault="00491D47" w:rsidP="00CC39EC">
            <w:pPr>
              <w:rPr>
                <w:rFonts w:ascii="Calibri" w:eastAsia="Aptos" w:hAnsi="Calibri" w:cs="Calibri"/>
              </w:rPr>
            </w:pPr>
            <w:r w:rsidRPr="27601F3D">
              <w:rPr>
                <w:rFonts w:ascii="Calibri" w:eastAsia="Aptos" w:hAnsi="Calibri" w:cs="Calibri"/>
              </w:rPr>
              <w:t xml:space="preserve">Nacionalni inštitut za javno zdravje </w:t>
            </w:r>
          </w:p>
        </w:tc>
      </w:tr>
      <w:tr w:rsidR="00491D47" w:rsidRPr="00083628" w14:paraId="248C3104" w14:textId="77777777" w:rsidTr="00CC39EC">
        <w:trPr>
          <w:trHeight w:val="330"/>
        </w:trPr>
        <w:tc>
          <w:tcPr>
            <w:tcW w:w="1115" w:type="pct"/>
          </w:tcPr>
          <w:p w14:paraId="4029527A" w14:textId="77777777" w:rsidR="00491D47" w:rsidRDefault="00491D47" w:rsidP="00CC39EC">
            <w:pPr>
              <w:rPr>
                <w:rFonts w:ascii="Calibri" w:eastAsia="Aptos" w:hAnsi="Calibri" w:cs="Calibri"/>
              </w:rPr>
            </w:pPr>
            <w:r w:rsidRPr="27601F3D">
              <w:rPr>
                <w:rFonts w:ascii="Calibri" w:eastAsia="Aptos" w:hAnsi="Calibri" w:cs="Calibri"/>
              </w:rPr>
              <w:t xml:space="preserve">NOO </w:t>
            </w:r>
          </w:p>
        </w:tc>
        <w:tc>
          <w:tcPr>
            <w:tcW w:w="3885" w:type="pct"/>
          </w:tcPr>
          <w:p w14:paraId="0C4DED10" w14:textId="77777777" w:rsidR="00491D47" w:rsidRDefault="00491D47" w:rsidP="00CC39EC">
            <w:pPr>
              <w:rPr>
                <w:rFonts w:ascii="Calibri" w:eastAsia="Aptos" w:hAnsi="Calibri" w:cs="Calibri"/>
              </w:rPr>
            </w:pPr>
            <w:r w:rsidRPr="27601F3D">
              <w:rPr>
                <w:rFonts w:ascii="Calibri" w:eastAsia="Aptos" w:hAnsi="Calibri" w:cs="Calibri"/>
              </w:rPr>
              <w:t xml:space="preserve">Načrt za okrevanje in odpornost </w:t>
            </w:r>
          </w:p>
        </w:tc>
      </w:tr>
      <w:tr w:rsidR="00491D47" w14:paraId="4720B399" w14:textId="77777777" w:rsidTr="00CC39EC">
        <w:trPr>
          <w:trHeight w:val="300"/>
        </w:trPr>
        <w:tc>
          <w:tcPr>
            <w:tcW w:w="2888" w:type="dxa"/>
          </w:tcPr>
          <w:p w14:paraId="314134C1" w14:textId="77777777" w:rsidR="00491D47" w:rsidRDefault="00491D47" w:rsidP="00CC39EC">
            <w:pPr>
              <w:rPr>
                <w:rFonts w:ascii="Calibri" w:eastAsia="Aptos" w:hAnsi="Calibri" w:cs="Calibri"/>
              </w:rPr>
            </w:pPr>
            <w:r w:rsidRPr="27601F3D">
              <w:rPr>
                <w:rFonts w:ascii="Calibri" w:eastAsia="Aptos" w:hAnsi="Calibri" w:cs="Calibri"/>
              </w:rPr>
              <w:t xml:space="preserve">NPK </w:t>
            </w:r>
          </w:p>
        </w:tc>
        <w:tc>
          <w:tcPr>
            <w:tcW w:w="10061" w:type="dxa"/>
          </w:tcPr>
          <w:p w14:paraId="2D91A2D6" w14:textId="77777777" w:rsidR="00491D47" w:rsidRDefault="00491D47" w:rsidP="00CC39EC">
            <w:pPr>
              <w:rPr>
                <w:rFonts w:ascii="Calibri" w:eastAsia="Aptos" w:hAnsi="Calibri" w:cs="Calibri"/>
              </w:rPr>
            </w:pPr>
            <w:r w:rsidRPr="27601F3D">
              <w:rPr>
                <w:rFonts w:ascii="Calibri" w:eastAsia="Aptos" w:hAnsi="Calibri" w:cs="Calibri"/>
              </w:rPr>
              <w:t xml:space="preserve">Nacionalna poklicna kvalifikacija </w:t>
            </w:r>
          </w:p>
        </w:tc>
      </w:tr>
      <w:tr w:rsidR="00491D47" w:rsidRPr="00083628" w14:paraId="12714ED9" w14:textId="77777777" w:rsidTr="00CC39EC">
        <w:trPr>
          <w:trHeight w:val="300"/>
        </w:trPr>
        <w:tc>
          <w:tcPr>
            <w:tcW w:w="1115" w:type="pct"/>
          </w:tcPr>
          <w:p w14:paraId="4C96D5D7" w14:textId="77777777" w:rsidR="00491D47" w:rsidRDefault="00491D47" w:rsidP="00CC39EC">
            <w:pPr>
              <w:rPr>
                <w:rFonts w:ascii="Calibri" w:eastAsia="Aptos" w:hAnsi="Calibri" w:cs="Calibri"/>
              </w:rPr>
            </w:pPr>
            <w:r w:rsidRPr="27601F3D">
              <w:rPr>
                <w:rFonts w:ascii="Calibri" w:eastAsia="Aptos" w:hAnsi="Calibri" w:cs="Calibri"/>
              </w:rPr>
              <w:t xml:space="preserve">SVZ </w:t>
            </w:r>
          </w:p>
        </w:tc>
        <w:tc>
          <w:tcPr>
            <w:tcW w:w="3885" w:type="pct"/>
          </w:tcPr>
          <w:p w14:paraId="51966A1A" w14:textId="77777777" w:rsidR="00491D47" w:rsidRDefault="00491D47" w:rsidP="00CC39EC">
            <w:pPr>
              <w:rPr>
                <w:rFonts w:ascii="Calibri" w:eastAsia="Aptos" w:hAnsi="Calibri" w:cs="Calibri"/>
              </w:rPr>
            </w:pPr>
            <w:r w:rsidRPr="27601F3D">
              <w:rPr>
                <w:rFonts w:ascii="Calibri" w:eastAsia="Aptos" w:hAnsi="Calibri" w:cs="Calibri"/>
              </w:rPr>
              <w:t xml:space="preserve">socialnovarstveni zavodi </w:t>
            </w:r>
          </w:p>
        </w:tc>
      </w:tr>
      <w:tr w:rsidR="00491D47" w14:paraId="3D843EBA" w14:textId="77777777" w:rsidTr="00CC39EC">
        <w:trPr>
          <w:trHeight w:val="300"/>
        </w:trPr>
        <w:tc>
          <w:tcPr>
            <w:tcW w:w="2888" w:type="dxa"/>
          </w:tcPr>
          <w:p w14:paraId="1FEAA7C9" w14:textId="77777777" w:rsidR="00491D47" w:rsidRDefault="00491D47" w:rsidP="00CC39EC">
            <w:pPr>
              <w:rPr>
                <w:rFonts w:ascii="Calibri" w:eastAsia="Aptos" w:hAnsi="Calibri" w:cs="Calibri"/>
              </w:rPr>
            </w:pPr>
            <w:r w:rsidRPr="17CE6225">
              <w:rPr>
                <w:rFonts w:ascii="Calibri" w:eastAsia="Aptos" w:hAnsi="Calibri" w:cs="Calibri"/>
              </w:rPr>
              <w:t>SOK</w:t>
            </w:r>
          </w:p>
        </w:tc>
        <w:tc>
          <w:tcPr>
            <w:tcW w:w="10061" w:type="dxa"/>
          </w:tcPr>
          <w:p w14:paraId="08339267" w14:textId="77777777" w:rsidR="00491D47" w:rsidRDefault="00491D47" w:rsidP="00CC39EC">
            <w:pPr>
              <w:rPr>
                <w:rFonts w:ascii="Calibri" w:eastAsia="Aptos" w:hAnsi="Calibri" w:cs="Calibri"/>
              </w:rPr>
            </w:pPr>
            <w:r w:rsidRPr="17CE6225">
              <w:rPr>
                <w:rFonts w:ascii="Calibri" w:eastAsia="Aptos" w:hAnsi="Calibri" w:cs="Calibri"/>
              </w:rPr>
              <w:t>Slovensko ogrodje kvalifikacij</w:t>
            </w:r>
          </w:p>
        </w:tc>
      </w:tr>
      <w:tr w:rsidR="00491D47" w:rsidRPr="00083628" w14:paraId="1A869455" w14:textId="77777777" w:rsidTr="00CC39EC">
        <w:trPr>
          <w:trHeight w:val="300"/>
        </w:trPr>
        <w:tc>
          <w:tcPr>
            <w:tcW w:w="1115" w:type="pct"/>
          </w:tcPr>
          <w:p w14:paraId="15674016" w14:textId="77777777" w:rsidR="00491D47" w:rsidRDefault="00491D47" w:rsidP="00CC39EC">
            <w:pPr>
              <w:rPr>
                <w:rFonts w:ascii="Calibri" w:eastAsia="Aptos" w:hAnsi="Calibri" w:cs="Calibri"/>
              </w:rPr>
            </w:pPr>
            <w:r w:rsidRPr="27601F3D">
              <w:rPr>
                <w:rFonts w:ascii="Calibri" w:eastAsia="Aptos" w:hAnsi="Calibri" w:cs="Calibri"/>
              </w:rPr>
              <w:t xml:space="preserve">TPO </w:t>
            </w:r>
          </w:p>
        </w:tc>
        <w:tc>
          <w:tcPr>
            <w:tcW w:w="3885" w:type="pct"/>
          </w:tcPr>
          <w:p w14:paraId="35124FA7" w14:textId="77777777" w:rsidR="00491D47" w:rsidRDefault="00491D47" w:rsidP="00CC39EC">
            <w:pPr>
              <w:rPr>
                <w:rFonts w:ascii="Calibri" w:eastAsia="Aptos" w:hAnsi="Calibri" w:cs="Calibri"/>
              </w:rPr>
            </w:pPr>
            <w:r w:rsidRPr="27601F3D">
              <w:rPr>
                <w:rFonts w:ascii="Calibri" w:eastAsia="Aptos" w:hAnsi="Calibri" w:cs="Calibri"/>
              </w:rPr>
              <w:t xml:space="preserve">Temeljni postopki oživljanja </w:t>
            </w:r>
          </w:p>
        </w:tc>
      </w:tr>
      <w:tr w:rsidR="00491D47" w:rsidRPr="00083628" w14:paraId="4E791F5E" w14:textId="77777777" w:rsidTr="00CC39EC">
        <w:trPr>
          <w:trHeight w:val="300"/>
        </w:trPr>
        <w:tc>
          <w:tcPr>
            <w:tcW w:w="1115" w:type="pct"/>
          </w:tcPr>
          <w:p w14:paraId="37F5527A" w14:textId="77777777" w:rsidR="00491D47" w:rsidRDefault="00491D47" w:rsidP="00CC39EC">
            <w:pPr>
              <w:rPr>
                <w:rFonts w:ascii="Calibri" w:eastAsia="Aptos" w:hAnsi="Calibri" w:cs="Calibri"/>
              </w:rPr>
            </w:pPr>
            <w:r w:rsidRPr="27601F3D">
              <w:rPr>
                <w:rFonts w:ascii="Calibri" w:eastAsia="Aptos" w:hAnsi="Calibri" w:cs="Calibri"/>
              </w:rPr>
              <w:t xml:space="preserve">ZD </w:t>
            </w:r>
          </w:p>
        </w:tc>
        <w:tc>
          <w:tcPr>
            <w:tcW w:w="3885" w:type="pct"/>
          </w:tcPr>
          <w:p w14:paraId="5969E4BD" w14:textId="77777777" w:rsidR="00491D47" w:rsidRDefault="00491D47" w:rsidP="00CC39EC">
            <w:pPr>
              <w:rPr>
                <w:rFonts w:ascii="Calibri" w:eastAsia="Aptos" w:hAnsi="Calibri" w:cs="Calibri"/>
              </w:rPr>
            </w:pPr>
            <w:r w:rsidRPr="27601F3D">
              <w:rPr>
                <w:rFonts w:ascii="Calibri" w:eastAsia="Aptos" w:hAnsi="Calibri" w:cs="Calibri"/>
              </w:rPr>
              <w:t xml:space="preserve">Zdravstveni dom </w:t>
            </w:r>
          </w:p>
        </w:tc>
      </w:tr>
      <w:tr w:rsidR="00491D47" w:rsidRPr="00083628" w14:paraId="1F3F51A4" w14:textId="77777777" w:rsidTr="00CC39EC">
        <w:trPr>
          <w:trHeight w:val="300"/>
        </w:trPr>
        <w:tc>
          <w:tcPr>
            <w:tcW w:w="1115" w:type="pct"/>
          </w:tcPr>
          <w:p w14:paraId="17B54AE4" w14:textId="77777777" w:rsidR="00491D47" w:rsidRDefault="00491D47" w:rsidP="00CC39EC">
            <w:pPr>
              <w:rPr>
                <w:rFonts w:ascii="Calibri" w:eastAsia="Aptos" w:hAnsi="Calibri" w:cs="Calibri"/>
              </w:rPr>
            </w:pPr>
            <w:proofErr w:type="spellStart"/>
            <w:r w:rsidRPr="27601F3D">
              <w:rPr>
                <w:rFonts w:ascii="Calibri" w:eastAsia="Aptos" w:hAnsi="Calibri" w:cs="Calibri"/>
              </w:rPr>
              <w:t>ZdrZZ</w:t>
            </w:r>
            <w:proofErr w:type="spellEnd"/>
            <w:r w:rsidRPr="27601F3D">
              <w:rPr>
                <w:rFonts w:ascii="Calibri" w:eastAsia="Aptos" w:hAnsi="Calibri" w:cs="Calibri"/>
              </w:rPr>
              <w:t xml:space="preserve"> </w:t>
            </w:r>
          </w:p>
        </w:tc>
        <w:tc>
          <w:tcPr>
            <w:tcW w:w="3885" w:type="pct"/>
          </w:tcPr>
          <w:p w14:paraId="2106DC54" w14:textId="77777777" w:rsidR="00491D47" w:rsidRDefault="00491D47" w:rsidP="00CC39EC">
            <w:pPr>
              <w:rPr>
                <w:rFonts w:ascii="Calibri" w:eastAsia="Aptos" w:hAnsi="Calibri" w:cs="Calibri"/>
              </w:rPr>
            </w:pPr>
            <w:r w:rsidRPr="27601F3D">
              <w:rPr>
                <w:rFonts w:ascii="Calibri" w:eastAsia="Aptos" w:hAnsi="Calibri" w:cs="Calibri"/>
              </w:rPr>
              <w:t xml:space="preserve">Združenje zdravstvenih zavodov Slovenije </w:t>
            </w:r>
          </w:p>
        </w:tc>
      </w:tr>
      <w:tr w:rsidR="00491D47" w:rsidRPr="00083628" w14:paraId="7DF15461" w14:textId="77777777" w:rsidTr="00CC39EC">
        <w:trPr>
          <w:trHeight w:val="300"/>
        </w:trPr>
        <w:tc>
          <w:tcPr>
            <w:tcW w:w="1115" w:type="pct"/>
          </w:tcPr>
          <w:p w14:paraId="5B2BD339" w14:textId="77777777" w:rsidR="00491D47" w:rsidRDefault="00491D47" w:rsidP="00CC39EC">
            <w:pPr>
              <w:rPr>
                <w:rFonts w:ascii="Calibri" w:eastAsia="Aptos" w:hAnsi="Calibri" w:cs="Calibri"/>
              </w:rPr>
            </w:pPr>
            <w:r w:rsidRPr="27601F3D">
              <w:rPr>
                <w:rFonts w:ascii="Calibri" w:eastAsia="Aptos" w:hAnsi="Calibri" w:cs="Calibri"/>
              </w:rPr>
              <w:t xml:space="preserve">ZDZS </w:t>
            </w:r>
          </w:p>
        </w:tc>
        <w:tc>
          <w:tcPr>
            <w:tcW w:w="3885" w:type="pct"/>
          </w:tcPr>
          <w:p w14:paraId="3B5318F5" w14:textId="77777777" w:rsidR="00491D47" w:rsidRDefault="00491D47" w:rsidP="00CC39EC">
            <w:pPr>
              <w:rPr>
                <w:rFonts w:ascii="Calibri" w:eastAsia="Aptos" w:hAnsi="Calibri" w:cs="Calibri"/>
              </w:rPr>
            </w:pPr>
            <w:r w:rsidRPr="27601F3D">
              <w:rPr>
                <w:rFonts w:ascii="Calibri" w:eastAsia="Aptos" w:hAnsi="Calibri" w:cs="Calibri"/>
              </w:rPr>
              <w:t xml:space="preserve">Zdravstveni delavci in zdravstveni sodelavci </w:t>
            </w:r>
          </w:p>
        </w:tc>
      </w:tr>
      <w:tr w:rsidR="00491D47" w14:paraId="72BCA70B" w14:textId="77777777" w:rsidTr="00CC39EC">
        <w:trPr>
          <w:trHeight w:val="300"/>
        </w:trPr>
        <w:tc>
          <w:tcPr>
            <w:tcW w:w="2888" w:type="dxa"/>
          </w:tcPr>
          <w:p w14:paraId="2E3F043A" w14:textId="77777777" w:rsidR="00491D47" w:rsidRDefault="00491D47" w:rsidP="00CC39EC">
            <w:pPr>
              <w:rPr>
                <w:rFonts w:ascii="Calibri" w:eastAsia="Aptos" w:hAnsi="Calibri" w:cs="Calibri"/>
              </w:rPr>
            </w:pPr>
            <w:r w:rsidRPr="27601F3D">
              <w:rPr>
                <w:rFonts w:ascii="Calibri" w:eastAsia="Aptos" w:hAnsi="Calibri" w:cs="Calibri"/>
              </w:rPr>
              <w:t xml:space="preserve">ZFS </w:t>
            </w:r>
          </w:p>
        </w:tc>
        <w:tc>
          <w:tcPr>
            <w:tcW w:w="10061" w:type="dxa"/>
          </w:tcPr>
          <w:p w14:paraId="4291E9A1" w14:textId="77777777" w:rsidR="00491D47" w:rsidRDefault="00491D47" w:rsidP="00CC39EC">
            <w:pPr>
              <w:rPr>
                <w:rFonts w:ascii="Calibri" w:eastAsia="Aptos" w:hAnsi="Calibri" w:cs="Calibri"/>
              </w:rPr>
            </w:pPr>
            <w:r w:rsidRPr="27601F3D">
              <w:rPr>
                <w:rFonts w:ascii="Calibri" w:eastAsia="Aptos" w:hAnsi="Calibri" w:cs="Calibri"/>
              </w:rPr>
              <w:t xml:space="preserve">Združenje fizioterapevtov Slovenije   </w:t>
            </w:r>
          </w:p>
        </w:tc>
      </w:tr>
      <w:tr w:rsidR="00491D47" w14:paraId="06491D00" w14:textId="77777777" w:rsidTr="00CC39EC">
        <w:trPr>
          <w:trHeight w:val="300"/>
        </w:trPr>
        <w:tc>
          <w:tcPr>
            <w:tcW w:w="2888" w:type="dxa"/>
          </w:tcPr>
          <w:p w14:paraId="4A613DDE" w14:textId="77777777" w:rsidR="00491D47" w:rsidRDefault="00491D47" w:rsidP="00CC39EC">
            <w:pPr>
              <w:rPr>
                <w:rFonts w:ascii="Calibri" w:eastAsia="Aptos" w:hAnsi="Calibri" w:cs="Calibri"/>
              </w:rPr>
            </w:pPr>
            <w:r w:rsidRPr="27601F3D">
              <w:rPr>
                <w:rFonts w:ascii="Calibri" w:eastAsia="Aptos" w:hAnsi="Calibri" w:cs="Calibri"/>
              </w:rPr>
              <w:t xml:space="preserve">ZRSZ </w:t>
            </w:r>
          </w:p>
        </w:tc>
        <w:tc>
          <w:tcPr>
            <w:tcW w:w="10061" w:type="dxa"/>
          </w:tcPr>
          <w:p w14:paraId="0F8F44A5" w14:textId="77777777" w:rsidR="00491D47" w:rsidRDefault="00491D47" w:rsidP="00CC39EC">
            <w:pPr>
              <w:rPr>
                <w:rFonts w:ascii="Calibri" w:eastAsia="Aptos" w:hAnsi="Calibri" w:cs="Calibri"/>
              </w:rPr>
            </w:pPr>
            <w:r w:rsidRPr="27601F3D">
              <w:rPr>
                <w:rFonts w:ascii="Calibri" w:eastAsia="Aptos" w:hAnsi="Calibri" w:cs="Calibri"/>
              </w:rPr>
              <w:t xml:space="preserve">Zavod Republike Slovenije za zaposlovanje </w:t>
            </w:r>
          </w:p>
        </w:tc>
      </w:tr>
      <w:tr w:rsidR="00491D47" w14:paraId="6450FEBA" w14:textId="77777777" w:rsidTr="00CC39EC">
        <w:trPr>
          <w:trHeight w:val="300"/>
        </w:trPr>
        <w:tc>
          <w:tcPr>
            <w:tcW w:w="2888" w:type="dxa"/>
          </w:tcPr>
          <w:p w14:paraId="3DEA3F2C" w14:textId="77777777" w:rsidR="00491D47" w:rsidRDefault="00491D47" w:rsidP="00CC39EC">
            <w:pPr>
              <w:rPr>
                <w:rFonts w:ascii="Calibri" w:eastAsia="Aptos" w:hAnsi="Calibri" w:cs="Calibri"/>
              </w:rPr>
            </w:pPr>
            <w:r w:rsidRPr="27601F3D">
              <w:rPr>
                <w:rFonts w:ascii="Calibri" w:eastAsia="Aptos" w:hAnsi="Calibri" w:cs="Calibri"/>
              </w:rPr>
              <w:t xml:space="preserve">ZZBNS </w:t>
            </w:r>
          </w:p>
        </w:tc>
        <w:tc>
          <w:tcPr>
            <w:tcW w:w="10061" w:type="dxa"/>
          </w:tcPr>
          <w:p w14:paraId="5E866156" w14:textId="77777777" w:rsidR="00491D47" w:rsidRDefault="00491D47" w:rsidP="00CC39EC">
            <w:pPr>
              <w:rPr>
                <w:rFonts w:ascii="Calibri" w:eastAsia="Aptos" w:hAnsi="Calibri" w:cs="Calibri"/>
              </w:rPr>
            </w:pPr>
            <w:r w:rsidRPr="27601F3D">
              <w:rPr>
                <w:rFonts w:ascii="Calibri" w:eastAsia="Aptos" w:hAnsi="Calibri" w:cs="Calibri"/>
              </w:rPr>
              <w:t xml:space="preserve">Zbornica zdravstvene in babiške nege Slovenije – Zveza strokovnih društev medicinskih sester, babic in zdravstvenih tehnikov Slovenije </w:t>
            </w:r>
          </w:p>
        </w:tc>
      </w:tr>
      <w:tr w:rsidR="00491D47" w14:paraId="76ECF294" w14:textId="77777777" w:rsidTr="00CC39EC">
        <w:trPr>
          <w:trHeight w:val="300"/>
        </w:trPr>
        <w:tc>
          <w:tcPr>
            <w:tcW w:w="2888" w:type="dxa"/>
          </w:tcPr>
          <w:p w14:paraId="12490149" w14:textId="77777777" w:rsidR="00491D47" w:rsidRDefault="00491D47" w:rsidP="00CC39EC">
            <w:pPr>
              <w:rPr>
                <w:rFonts w:ascii="Calibri" w:eastAsia="Aptos" w:hAnsi="Calibri" w:cs="Calibri"/>
              </w:rPr>
            </w:pPr>
            <w:r w:rsidRPr="27601F3D">
              <w:rPr>
                <w:rFonts w:ascii="Calibri" w:eastAsia="Aptos" w:hAnsi="Calibri" w:cs="Calibri"/>
              </w:rPr>
              <w:t xml:space="preserve">ZZDej </w:t>
            </w:r>
          </w:p>
        </w:tc>
        <w:tc>
          <w:tcPr>
            <w:tcW w:w="10061" w:type="dxa"/>
          </w:tcPr>
          <w:p w14:paraId="15C30D96" w14:textId="77777777" w:rsidR="00491D47" w:rsidRDefault="00491D47" w:rsidP="00CC39EC">
            <w:pPr>
              <w:rPr>
                <w:rFonts w:ascii="Calibri" w:eastAsia="Aptos" w:hAnsi="Calibri" w:cs="Calibri"/>
              </w:rPr>
            </w:pPr>
            <w:r w:rsidRPr="27601F3D">
              <w:rPr>
                <w:rFonts w:ascii="Calibri" w:eastAsia="Aptos" w:hAnsi="Calibri" w:cs="Calibri"/>
              </w:rPr>
              <w:t xml:space="preserve">Zakon o zdravstveni dejavnosti </w:t>
            </w:r>
          </w:p>
        </w:tc>
      </w:tr>
      <w:tr w:rsidR="00491D47" w14:paraId="3ADEEDD2" w14:textId="77777777" w:rsidTr="00CC39EC">
        <w:trPr>
          <w:trHeight w:val="300"/>
        </w:trPr>
        <w:tc>
          <w:tcPr>
            <w:tcW w:w="2888" w:type="dxa"/>
          </w:tcPr>
          <w:p w14:paraId="7B2315B8" w14:textId="77777777" w:rsidR="00491D47" w:rsidRDefault="00491D47" w:rsidP="00CC39EC">
            <w:pPr>
              <w:rPr>
                <w:rFonts w:ascii="Calibri" w:eastAsia="Aptos" w:hAnsi="Calibri" w:cs="Calibri"/>
              </w:rPr>
            </w:pPr>
            <w:r w:rsidRPr="27601F3D">
              <w:rPr>
                <w:rFonts w:ascii="Calibri" w:eastAsia="Aptos" w:hAnsi="Calibri" w:cs="Calibri"/>
              </w:rPr>
              <w:t xml:space="preserve">ZZdrS </w:t>
            </w:r>
          </w:p>
        </w:tc>
        <w:tc>
          <w:tcPr>
            <w:tcW w:w="10061" w:type="dxa"/>
          </w:tcPr>
          <w:p w14:paraId="0C051AB9" w14:textId="77777777" w:rsidR="00491D47" w:rsidRDefault="00491D47" w:rsidP="00CC39EC">
            <w:pPr>
              <w:rPr>
                <w:rFonts w:ascii="Calibri" w:eastAsia="Aptos" w:hAnsi="Calibri" w:cs="Calibri"/>
              </w:rPr>
            </w:pPr>
            <w:r w:rsidRPr="27601F3D">
              <w:rPr>
                <w:rFonts w:ascii="Calibri" w:eastAsia="Aptos" w:hAnsi="Calibri" w:cs="Calibri"/>
              </w:rPr>
              <w:t xml:space="preserve">Zakon o zdravniški službi </w:t>
            </w:r>
          </w:p>
        </w:tc>
      </w:tr>
      <w:tr w:rsidR="00491D47" w14:paraId="72F495F9" w14:textId="77777777" w:rsidTr="00CC39EC">
        <w:trPr>
          <w:trHeight w:val="300"/>
        </w:trPr>
        <w:tc>
          <w:tcPr>
            <w:tcW w:w="2888" w:type="dxa"/>
          </w:tcPr>
          <w:p w14:paraId="15565720" w14:textId="77777777" w:rsidR="00491D47" w:rsidRDefault="00491D47" w:rsidP="00CC39EC">
            <w:pPr>
              <w:rPr>
                <w:rFonts w:ascii="Calibri" w:eastAsia="Aptos" w:hAnsi="Calibri" w:cs="Calibri"/>
              </w:rPr>
            </w:pPr>
            <w:r w:rsidRPr="27601F3D">
              <w:rPr>
                <w:rFonts w:ascii="Calibri" w:eastAsia="Aptos" w:hAnsi="Calibri" w:cs="Calibri"/>
              </w:rPr>
              <w:t xml:space="preserve">ZZS </w:t>
            </w:r>
          </w:p>
        </w:tc>
        <w:tc>
          <w:tcPr>
            <w:tcW w:w="10061" w:type="dxa"/>
          </w:tcPr>
          <w:p w14:paraId="2C592531" w14:textId="77777777" w:rsidR="00491D47" w:rsidRDefault="00491D47" w:rsidP="00CC39EC">
            <w:pPr>
              <w:rPr>
                <w:rFonts w:ascii="Calibri" w:eastAsia="Aptos" w:hAnsi="Calibri" w:cs="Calibri"/>
              </w:rPr>
            </w:pPr>
            <w:r w:rsidRPr="27601F3D">
              <w:rPr>
                <w:rFonts w:ascii="Calibri" w:eastAsia="Aptos" w:hAnsi="Calibri" w:cs="Calibri"/>
              </w:rPr>
              <w:t xml:space="preserve">Zdravniška zbornica Slovenije </w:t>
            </w:r>
          </w:p>
        </w:tc>
      </w:tr>
      <w:tr w:rsidR="00491D47" w14:paraId="43D27668" w14:textId="77777777" w:rsidTr="00CC39EC">
        <w:trPr>
          <w:trHeight w:val="300"/>
        </w:trPr>
        <w:tc>
          <w:tcPr>
            <w:tcW w:w="2888" w:type="dxa"/>
          </w:tcPr>
          <w:p w14:paraId="2C2A751C" w14:textId="77777777" w:rsidR="00491D47" w:rsidRDefault="00491D47" w:rsidP="00CC39EC">
            <w:pPr>
              <w:rPr>
                <w:rFonts w:ascii="Calibri" w:eastAsia="Aptos" w:hAnsi="Calibri" w:cs="Calibri"/>
              </w:rPr>
            </w:pPr>
            <w:r w:rsidRPr="27601F3D">
              <w:rPr>
                <w:rFonts w:ascii="Calibri" w:eastAsia="Aptos" w:hAnsi="Calibri" w:cs="Calibri"/>
              </w:rPr>
              <w:t xml:space="preserve">ZZZS </w:t>
            </w:r>
          </w:p>
        </w:tc>
        <w:tc>
          <w:tcPr>
            <w:tcW w:w="10061" w:type="dxa"/>
          </w:tcPr>
          <w:p w14:paraId="73DB6C31" w14:textId="77777777" w:rsidR="00491D47" w:rsidRDefault="00491D47" w:rsidP="00CC39EC">
            <w:pPr>
              <w:rPr>
                <w:rFonts w:ascii="Calibri" w:eastAsia="Aptos" w:hAnsi="Calibri" w:cs="Calibri"/>
              </w:rPr>
            </w:pPr>
            <w:r w:rsidRPr="27601F3D">
              <w:rPr>
                <w:rFonts w:ascii="Calibri" w:eastAsia="Aptos" w:hAnsi="Calibri" w:cs="Calibri"/>
              </w:rPr>
              <w:t>Zavod za zdravstveno zavarovanje Slovenije</w:t>
            </w:r>
          </w:p>
        </w:tc>
      </w:tr>
    </w:tbl>
    <w:p w14:paraId="7C154F1E" w14:textId="77777777" w:rsidR="00491D47" w:rsidRPr="00083628" w:rsidRDefault="00491D47" w:rsidP="00491D47">
      <w:r w:rsidRPr="00083628">
        <w:br w:type="page"/>
      </w:r>
    </w:p>
    <w:p w14:paraId="58891BD9" w14:textId="77777777" w:rsidR="00491D47" w:rsidRPr="00977600" w:rsidRDefault="00491D47" w:rsidP="00977600">
      <w:pPr>
        <w:pStyle w:val="Naslov2"/>
        <w:spacing w:after="0"/>
        <w:rPr>
          <w:sz w:val="32"/>
          <w:szCs w:val="32"/>
        </w:rPr>
      </w:pPr>
      <w:r w:rsidRPr="00977600">
        <w:rPr>
          <w:sz w:val="32"/>
          <w:szCs w:val="32"/>
        </w:rPr>
        <w:t>AKCIJSKI NAČRT PO CILJIH</w:t>
      </w:r>
    </w:p>
    <w:p w14:paraId="1EFE27AE" w14:textId="152D597C" w:rsidR="00491D47" w:rsidRPr="00083628" w:rsidRDefault="00491D47" w:rsidP="00977600">
      <w:pPr>
        <w:spacing w:after="0"/>
        <w:rPr>
          <w:rFonts w:ascii="Calibri" w:eastAsia="Calibri" w:hAnsi="Calibri" w:cs="Calibri"/>
        </w:rPr>
      </w:pPr>
      <w:r w:rsidRPr="1EDCB8F1">
        <w:rPr>
          <w:rFonts w:ascii="Calibri" w:eastAsia="Calibri" w:hAnsi="Calibri" w:cs="Calibri"/>
        </w:rPr>
        <w:t>STRATEGIJA ZDZS 2025-2035 temelji na šestih strateških ciljih in 5</w:t>
      </w:r>
      <w:r w:rsidR="0062087A">
        <w:rPr>
          <w:rFonts w:ascii="Calibri" w:eastAsia="Calibri" w:hAnsi="Calibri" w:cs="Calibri"/>
        </w:rPr>
        <w:t>6</w:t>
      </w:r>
      <w:r w:rsidRPr="1EDCB8F1">
        <w:rPr>
          <w:rFonts w:ascii="Calibri" w:eastAsia="Calibri" w:hAnsi="Calibri" w:cs="Calibri"/>
        </w:rPr>
        <w:t xml:space="preserve"> aktivnostih katerih kazalniki so natančneje opredeljeni v nadaljevanju.</w:t>
      </w:r>
    </w:p>
    <w:p w14:paraId="1744FB81" w14:textId="77777777" w:rsidR="00491D47" w:rsidRPr="0019656A" w:rsidRDefault="00491D47" w:rsidP="0019656A">
      <w:pPr>
        <w:pStyle w:val="Naslov2"/>
        <w:rPr>
          <w:rFonts w:cstheme="minorHAnsi"/>
        </w:rPr>
      </w:pPr>
      <w:r w:rsidRPr="0019656A">
        <w:rPr>
          <w:rFonts w:cstheme="minorHAnsi"/>
        </w:rPr>
        <w:t>CILJ 1: Dvig učinkovitosti in mednarodna primerljivost izobraževanja za zdravstvene poklice v Sloveniji</w:t>
      </w:r>
    </w:p>
    <w:tbl>
      <w:tblPr>
        <w:tblStyle w:val="Tabelamrea"/>
        <w:tblW w:w="0" w:type="auto"/>
        <w:tblLook w:val="04A0" w:firstRow="1" w:lastRow="0" w:firstColumn="1" w:lastColumn="0" w:noHBand="0" w:noVBand="1"/>
      </w:tblPr>
      <w:tblGrid>
        <w:gridCol w:w="1590"/>
        <w:gridCol w:w="2469"/>
        <w:gridCol w:w="878"/>
        <w:gridCol w:w="1353"/>
        <w:gridCol w:w="2124"/>
        <w:gridCol w:w="1499"/>
        <w:gridCol w:w="1396"/>
        <w:gridCol w:w="4380"/>
        <w:gridCol w:w="4281"/>
        <w:gridCol w:w="951"/>
      </w:tblGrid>
      <w:tr w:rsidR="00977600" w:rsidRPr="00083628" w14:paraId="39950222" w14:textId="77777777" w:rsidTr="00977600">
        <w:trPr>
          <w:trHeight w:val="300"/>
        </w:trPr>
        <w:tc>
          <w:tcPr>
            <w:tcW w:w="0" w:type="auto"/>
            <w:shd w:val="clear" w:color="auto" w:fill="DEEAF6" w:themeFill="accent5" w:themeFillTint="33"/>
          </w:tcPr>
          <w:p w14:paraId="4C714DAB"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 xml:space="preserve">1. Sklop aktivnosti cilja  1 </w:t>
            </w:r>
          </w:p>
        </w:tc>
        <w:tc>
          <w:tcPr>
            <w:tcW w:w="0" w:type="auto"/>
            <w:shd w:val="clear" w:color="auto" w:fill="DEEAF6" w:themeFill="accent5" w:themeFillTint="33"/>
          </w:tcPr>
          <w:p w14:paraId="31BD6FBD"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Aktivnost</w:t>
            </w:r>
          </w:p>
        </w:tc>
        <w:tc>
          <w:tcPr>
            <w:tcW w:w="0" w:type="auto"/>
            <w:shd w:val="clear" w:color="auto" w:fill="DEEAF6" w:themeFill="accent5" w:themeFillTint="33"/>
          </w:tcPr>
          <w:p w14:paraId="4B747E9A"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Nosilec</w:t>
            </w:r>
          </w:p>
        </w:tc>
        <w:tc>
          <w:tcPr>
            <w:tcW w:w="0" w:type="auto"/>
            <w:shd w:val="clear" w:color="auto" w:fill="DEEAF6" w:themeFill="accent5" w:themeFillTint="33"/>
          </w:tcPr>
          <w:p w14:paraId="4F29A4B9"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Sodelujoči</w:t>
            </w:r>
          </w:p>
        </w:tc>
        <w:tc>
          <w:tcPr>
            <w:tcW w:w="0" w:type="auto"/>
            <w:shd w:val="clear" w:color="auto" w:fill="DEEAF6" w:themeFill="accent5" w:themeFillTint="33"/>
          </w:tcPr>
          <w:p w14:paraId="0BA131B0"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Kazalnik</w:t>
            </w:r>
          </w:p>
        </w:tc>
        <w:tc>
          <w:tcPr>
            <w:tcW w:w="0" w:type="auto"/>
            <w:shd w:val="clear" w:color="auto" w:fill="DEEAF6" w:themeFill="accent5" w:themeFillTint="33"/>
          </w:tcPr>
          <w:p w14:paraId="41FBF6AB"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Merska enota/število</w:t>
            </w:r>
          </w:p>
        </w:tc>
        <w:tc>
          <w:tcPr>
            <w:tcW w:w="0" w:type="auto"/>
            <w:shd w:val="clear" w:color="auto" w:fill="DEEAF6" w:themeFill="accent5" w:themeFillTint="33"/>
          </w:tcPr>
          <w:p w14:paraId="7A32CDC4"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Izhodiščna/ ciljna vrednost</w:t>
            </w:r>
          </w:p>
        </w:tc>
        <w:tc>
          <w:tcPr>
            <w:tcW w:w="0" w:type="auto"/>
            <w:shd w:val="clear" w:color="auto" w:fill="DEEAF6" w:themeFill="accent5" w:themeFillTint="33"/>
          </w:tcPr>
          <w:p w14:paraId="0A0CDBA2"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Opis</w:t>
            </w:r>
          </w:p>
        </w:tc>
        <w:tc>
          <w:tcPr>
            <w:tcW w:w="0" w:type="auto"/>
            <w:shd w:val="clear" w:color="auto" w:fill="DEEAF6" w:themeFill="accent5" w:themeFillTint="33"/>
          </w:tcPr>
          <w:p w14:paraId="2A527A0B"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Pričakovani učinki</w:t>
            </w:r>
          </w:p>
        </w:tc>
        <w:tc>
          <w:tcPr>
            <w:tcW w:w="0" w:type="auto"/>
            <w:shd w:val="clear" w:color="auto" w:fill="DEEAF6" w:themeFill="accent5" w:themeFillTint="33"/>
          </w:tcPr>
          <w:p w14:paraId="3920C792"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Rok izvedbe</w:t>
            </w:r>
          </w:p>
        </w:tc>
      </w:tr>
      <w:tr w:rsidR="00491D47" w:rsidRPr="00083628" w14:paraId="076F0CCF" w14:textId="77777777" w:rsidTr="00977600">
        <w:trPr>
          <w:trHeight w:val="300"/>
        </w:trPr>
        <w:tc>
          <w:tcPr>
            <w:tcW w:w="0" w:type="auto"/>
            <w:vMerge w:val="restart"/>
          </w:tcPr>
          <w:p w14:paraId="247FA0E1"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Srednješolsko izobraževanje</w:t>
            </w:r>
          </w:p>
        </w:tc>
        <w:tc>
          <w:tcPr>
            <w:tcW w:w="0" w:type="auto"/>
          </w:tcPr>
          <w:p w14:paraId="4F4B9900" w14:textId="77777777" w:rsidR="00491D47" w:rsidRPr="00083628" w:rsidRDefault="00491D47" w:rsidP="00CC39EC">
            <w:pPr>
              <w:rPr>
                <w:rFonts w:ascii="Calibri" w:eastAsia="Calibri" w:hAnsi="Calibri" w:cs="Calibri"/>
              </w:rPr>
            </w:pPr>
            <w:r w:rsidRPr="1EDCB8F1">
              <w:rPr>
                <w:rFonts w:ascii="Calibri" w:eastAsia="Calibri" w:hAnsi="Calibri" w:cs="Calibri"/>
              </w:rPr>
              <w:t>1. 1. Analiza in ocena srednješolskega izobraževanja zdravstvenih smeri</w:t>
            </w:r>
          </w:p>
        </w:tc>
        <w:tc>
          <w:tcPr>
            <w:tcW w:w="0" w:type="auto"/>
          </w:tcPr>
          <w:p w14:paraId="223976DC" w14:textId="77777777" w:rsidR="00491D47" w:rsidRPr="00083628" w:rsidRDefault="00491D47" w:rsidP="00CC39EC">
            <w:pPr>
              <w:rPr>
                <w:rFonts w:ascii="Calibri" w:eastAsia="Calibri" w:hAnsi="Calibri" w:cs="Calibri"/>
              </w:rPr>
            </w:pPr>
            <w:r w:rsidRPr="2435B952">
              <w:rPr>
                <w:rFonts w:ascii="Calibri" w:eastAsia="Calibri" w:hAnsi="Calibri" w:cs="Calibri"/>
              </w:rPr>
              <w:t xml:space="preserve">MVI </w:t>
            </w:r>
          </w:p>
        </w:tc>
        <w:tc>
          <w:tcPr>
            <w:tcW w:w="0" w:type="auto"/>
          </w:tcPr>
          <w:p w14:paraId="119191F1" w14:textId="77777777" w:rsidR="00491D47" w:rsidRPr="00083628" w:rsidRDefault="00491D47" w:rsidP="00CC39EC">
            <w:pPr>
              <w:rPr>
                <w:rFonts w:ascii="Calibri" w:eastAsia="Calibri" w:hAnsi="Calibri" w:cs="Calibri"/>
              </w:rPr>
            </w:pPr>
            <w:r w:rsidRPr="24FB57A8">
              <w:rPr>
                <w:rFonts w:ascii="Calibri" w:eastAsia="Calibri" w:hAnsi="Calibri" w:cs="Calibri"/>
              </w:rPr>
              <w:t>MZ, JZZ, srednje šole, zbornice, CPI</w:t>
            </w:r>
          </w:p>
        </w:tc>
        <w:tc>
          <w:tcPr>
            <w:tcW w:w="0" w:type="auto"/>
          </w:tcPr>
          <w:p w14:paraId="189890FC" w14:textId="77777777" w:rsidR="00491D47" w:rsidRPr="00083628" w:rsidRDefault="00491D47" w:rsidP="00CC39EC">
            <w:pPr>
              <w:rPr>
                <w:rFonts w:ascii="Calibri" w:eastAsia="Calibri" w:hAnsi="Calibri" w:cs="Calibri"/>
              </w:rPr>
            </w:pPr>
            <w:r w:rsidRPr="1EDCB8F1">
              <w:rPr>
                <w:rFonts w:ascii="Calibri" w:eastAsia="Calibri" w:hAnsi="Calibri" w:cs="Calibri"/>
              </w:rPr>
              <w:t>1. Izvedene analize</w:t>
            </w:r>
          </w:p>
          <w:p w14:paraId="2FFEE37F" w14:textId="77777777" w:rsidR="00491D47" w:rsidRPr="00083628" w:rsidRDefault="00491D47" w:rsidP="00CC39EC">
            <w:pPr>
              <w:rPr>
                <w:rFonts w:ascii="Calibri" w:eastAsia="Calibri" w:hAnsi="Calibri" w:cs="Calibri"/>
              </w:rPr>
            </w:pPr>
          </w:p>
          <w:p w14:paraId="606A51B5" w14:textId="77777777" w:rsidR="00491D47" w:rsidRPr="00083628" w:rsidRDefault="00491D47" w:rsidP="00CC39EC">
            <w:pPr>
              <w:rPr>
                <w:rFonts w:ascii="Calibri" w:eastAsia="Calibri" w:hAnsi="Calibri" w:cs="Calibri"/>
              </w:rPr>
            </w:pPr>
            <w:r w:rsidRPr="1EDCB8F1">
              <w:rPr>
                <w:rFonts w:ascii="Calibri" w:eastAsia="Calibri" w:hAnsi="Calibri" w:cs="Calibri"/>
              </w:rPr>
              <w:t>2. Poročila analiz v razpravi z deležniki</w:t>
            </w:r>
          </w:p>
          <w:p w14:paraId="69CD6D09" w14:textId="77777777" w:rsidR="00491D47" w:rsidRPr="00083628" w:rsidRDefault="00491D47" w:rsidP="00CC39EC">
            <w:pPr>
              <w:rPr>
                <w:rFonts w:ascii="Calibri" w:eastAsia="Calibri" w:hAnsi="Calibri" w:cs="Calibri"/>
              </w:rPr>
            </w:pPr>
          </w:p>
          <w:p w14:paraId="08DCDBC6" w14:textId="77777777" w:rsidR="00491D47" w:rsidRPr="00083628" w:rsidRDefault="00491D47" w:rsidP="00CC39EC">
            <w:pPr>
              <w:rPr>
                <w:rFonts w:ascii="Calibri" w:eastAsia="Calibri" w:hAnsi="Calibri" w:cs="Calibri"/>
              </w:rPr>
            </w:pPr>
            <w:r w:rsidRPr="1EDCB8F1">
              <w:rPr>
                <w:rFonts w:ascii="Calibri" w:eastAsia="Calibri" w:hAnsi="Calibri" w:cs="Calibri"/>
              </w:rPr>
              <w:t>3. Predlogi ukrepov v sodelovanju z deležniki</w:t>
            </w:r>
          </w:p>
          <w:p w14:paraId="1BE7E4D1" w14:textId="77777777" w:rsidR="00491D47" w:rsidRPr="00083628" w:rsidRDefault="00491D47" w:rsidP="00CC39EC">
            <w:pPr>
              <w:rPr>
                <w:rFonts w:ascii="Calibri" w:eastAsia="Calibri" w:hAnsi="Calibri" w:cs="Calibri"/>
              </w:rPr>
            </w:pPr>
          </w:p>
        </w:tc>
        <w:tc>
          <w:tcPr>
            <w:tcW w:w="0" w:type="auto"/>
          </w:tcPr>
          <w:p w14:paraId="2A41EE02" w14:textId="77777777" w:rsidR="00491D47" w:rsidRPr="00083628" w:rsidRDefault="00491D47" w:rsidP="00CC39EC">
            <w:pPr>
              <w:rPr>
                <w:rFonts w:ascii="Calibri" w:eastAsia="Calibri" w:hAnsi="Calibri" w:cs="Calibri"/>
              </w:rPr>
            </w:pPr>
            <w:r w:rsidRPr="1EDCB8F1">
              <w:rPr>
                <w:rFonts w:ascii="Calibri" w:eastAsia="Calibri" w:hAnsi="Calibri" w:cs="Calibri"/>
              </w:rPr>
              <w:t>Analiza/2</w:t>
            </w:r>
          </w:p>
          <w:p w14:paraId="3E549287" w14:textId="77777777" w:rsidR="00491D47" w:rsidRPr="00083628" w:rsidRDefault="00491D47" w:rsidP="00CC39EC">
            <w:pPr>
              <w:rPr>
                <w:rFonts w:ascii="Calibri" w:eastAsia="Calibri" w:hAnsi="Calibri" w:cs="Calibri"/>
              </w:rPr>
            </w:pPr>
          </w:p>
          <w:p w14:paraId="4D8609AD" w14:textId="77777777" w:rsidR="00491D47" w:rsidRPr="00083628" w:rsidRDefault="00491D47" w:rsidP="00CC39EC">
            <w:pPr>
              <w:rPr>
                <w:rFonts w:ascii="Calibri" w:eastAsia="Calibri" w:hAnsi="Calibri" w:cs="Calibri"/>
              </w:rPr>
            </w:pPr>
            <w:r w:rsidRPr="1EDCB8F1">
              <w:rPr>
                <w:rFonts w:ascii="Calibri" w:eastAsia="Calibri" w:hAnsi="Calibri" w:cs="Calibri"/>
              </w:rPr>
              <w:t>Poročilo/2</w:t>
            </w:r>
          </w:p>
          <w:p w14:paraId="2A2E1A60" w14:textId="77777777" w:rsidR="00491D47" w:rsidRPr="00083628" w:rsidRDefault="00491D47" w:rsidP="00CC39EC">
            <w:pPr>
              <w:rPr>
                <w:rFonts w:ascii="Calibri" w:eastAsia="Calibri" w:hAnsi="Calibri" w:cs="Calibri"/>
              </w:rPr>
            </w:pPr>
          </w:p>
          <w:p w14:paraId="45B69743" w14:textId="77777777" w:rsidR="00491D47" w:rsidRDefault="00491D47" w:rsidP="00CC39EC">
            <w:pPr>
              <w:rPr>
                <w:rFonts w:ascii="Calibri" w:eastAsia="Calibri" w:hAnsi="Calibri" w:cs="Calibri"/>
              </w:rPr>
            </w:pPr>
          </w:p>
          <w:p w14:paraId="08D5BCA3" w14:textId="77777777" w:rsidR="00491D47" w:rsidRPr="00083628" w:rsidRDefault="00491D47" w:rsidP="00CC39EC">
            <w:pPr>
              <w:rPr>
                <w:rFonts w:ascii="Calibri" w:eastAsia="Calibri" w:hAnsi="Calibri" w:cs="Calibri"/>
              </w:rPr>
            </w:pPr>
            <w:r w:rsidRPr="1EDCB8F1">
              <w:rPr>
                <w:rFonts w:ascii="Calibri" w:eastAsia="Calibri" w:hAnsi="Calibri" w:cs="Calibri"/>
              </w:rPr>
              <w:t>Dokument/1</w:t>
            </w:r>
          </w:p>
        </w:tc>
        <w:tc>
          <w:tcPr>
            <w:tcW w:w="0" w:type="auto"/>
          </w:tcPr>
          <w:p w14:paraId="0AB25DC9" w14:textId="77777777" w:rsidR="00491D47" w:rsidRPr="00083628" w:rsidRDefault="00491D47" w:rsidP="00CC39EC">
            <w:pPr>
              <w:rPr>
                <w:rFonts w:ascii="Calibri" w:eastAsia="Calibri" w:hAnsi="Calibri" w:cs="Calibri"/>
              </w:rPr>
            </w:pPr>
            <w:r w:rsidRPr="1EDCB8F1">
              <w:rPr>
                <w:rFonts w:ascii="Calibri" w:eastAsia="Calibri" w:hAnsi="Calibri" w:cs="Calibri"/>
              </w:rPr>
              <w:t>0/2</w:t>
            </w:r>
          </w:p>
          <w:p w14:paraId="77C48DB5" w14:textId="77777777" w:rsidR="00491D47" w:rsidRPr="00083628" w:rsidRDefault="00491D47" w:rsidP="00CC39EC">
            <w:pPr>
              <w:rPr>
                <w:rFonts w:ascii="Calibri" w:eastAsia="Calibri" w:hAnsi="Calibri" w:cs="Calibri"/>
              </w:rPr>
            </w:pPr>
          </w:p>
          <w:p w14:paraId="4A7D409B" w14:textId="77777777" w:rsidR="00491D47" w:rsidRPr="00083628" w:rsidRDefault="00491D47" w:rsidP="00CC39EC">
            <w:pPr>
              <w:rPr>
                <w:rFonts w:ascii="Calibri" w:eastAsia="Calibri" w:hAnsi="Calibri" w:cs="Calibri"/>
              </w:rPr>
            </w:pPr>
            <w:r w:rsidRPr="1EDCB8F1">
              <w:rPr>
                <w:rFonts w:ascii="Calibri" w:eastAsia="Calibri" w:hAnsi="Calibri" w:cs="Calibri"/>
              </w:rPr>
              <w:t>0/2</w:t>
            </w:r>
          </w:p>
          <w:p w14:paraId="42244ADB" w14:textId="77777777" w:rsidR="00491D47" w:rsidRPr="00083628" w:rsidRDefault="00491D47" w:rsidP="00CC39EC">
            <w:pPr>
              <w:rPr>
                <w:rFonts w:ascii="Calibri" w:eastAsia="Calibri" w:hAnsi="Calibri" w:cs="Calibri"/>
              </w:rPr>
            </w:pPr>
          </w:p>
          <w:p w14:paraId="05589784" w14:textId="77777777" w:rsidR="00491D47" w:rsidRPr="00083628" w:rsidRDefault="00491D47" w:rsidP="00CC39EC">
            <w:pPr>
              <w:rPr>
                <w:rFonts w:ascii="Calibri" w:eastAsia="Calibri" w:hAnsi="Calibri" w:cs="Calibri"/>
              </w:rPr>
            </w:pPr>
            <w:r w:rsidRPr="1EDCB8F1">
              <w:rPr>
                <w:rFonts w:ascii="Calibri" w:eastAsia="Calibri" w:hAnsi="Calibri" w:cs="Calibri"/>
              </w:rPr>
              <w:t>0/1</w:t>
            </w:r>
          </w:p>
        </w:tc>
        <w:tc>
          <w:tcPr>
            <w:tcW w:w="0" w:type="auto"/>
          </w:tcPr>
          <w:p w14:paraId="32B96245" w14:textId="77777777" w:rsidR="00491D47" w:rsidRPr="00083628" w:rsidRDefault="00491D47" w:rsidP="00CC39EC">
            <w:pPr>
              <w:jc w:val="both"/>
              <w:rPr>
                <w:rFonts w:ascii="Calibri" w:eastAsia="Calibri" w:hAnsi="Calibri" w:cs="Calibri"/>
              </w:rPr>
            </w:pPr>
            <w:r w:rsidRPr="24FB57A8">
              <w:rPr>
                <w:rFonts w:ascii="Calibri" w:eastAsia="Calibri" w:hAnsi="Calibri" w:cs="Calibri"/>
              </w:rPr>
              <w:t xml:space="preserve">Aktivnost zajema celovito analizo srednješolskih programov na področju zdravstva v Sloveniji, s poudarkom na programu tehnik zdravstvene nege in bolničar. Analiza bo obravnavala usklajenost izobraževalnih izhodov z izobraževanji in izhodnimi kompetencami na tej ravni v EU usklajenost s potrebami zdravstvenega sistema v Sloveniji. Analiza bo vključevala primerjavo evropskih držav za izobraževanja na ravni 4 SOK ali 3 EOK (bolničar ali </w:t>
            </w:r>
            <w:proofErr w:type="spellStart"/>
            <w:r w:rsidRPr="24FB57A8">
              <w:rPr>
                <w:rFonts w:ascii="Calibri" w:eastAsia="Calibri" w:hAnsi="Calibri" w:cs="Calibri"/>
              </w:rPr>
              <w:t>support</w:t>
            </w:r>
            <w:proofErr w:type="spellEnd"/>
            <w:r w:rsidRPr="24FB57A8">
              <w:rPr>
                <w:rFonts w:ascii="Calibri" w:eastAsia="Calibri" w:hAnsi="Calibri" w:cs="Calibri"/>
              </w:rPr>
              <w:t xml:space="preserve"> </w:t>
            </w:r>
            <w:proofErr w:type="spellStart"/>
            <w:r w:rsidRPr="24FB57A8">
              <w:rPr>
                <w:rFonts w:ascii="Calibri" w:eastAsia="Calibri" w:hAnsi="Calibri" w:cs="Calibri"/>
              </w:rPr>
              <w:t>healthcare</w:t>
            </w:r>
            <w:proofErr w:type="spellEnd"/>
            <w:r w:rsidRPr="24FB57A8">
              <w:rPr>
                <w:rFonts w:ascii="Calibri" w:eastAsia="Calibri" w:hAnsi="Calibri" w:cs="Calibri"/>
              </w:rPr>
              <w:t xml:space="preserve"> </w:t>
            </w:r>
            <w:proofErr w:type="spellStart"/>
            <w:r w:rsidRPr="24FB57A8">
              <w:rPr>
                <w:rFonts w:ascii="Calibri" w:eastAsia="Calibri" w:hAnsi="Calibri" w:cs="Calibri"/>
              </w:rPr>
              <w:t>worker</w:t>
            </w:r>
            <w:proofErr w:type="spellEnd"/>
            <w:r w:rsidRPr="24FB57A8">
              <w:rPr>
                <w:rFonts w:ascii="Calibri" w:eastAsia="Calibri" w:hAnsi="Calibri" w:cs="Calibri"/>
              </w:rPr>
              <w:t xml:space="preserve">) in 5 SOK ali 4 EOK (tehnik zdravstvene nege ali health </w:t>
            </w:r>
            <w:proofErr w:type="spellStart"/>
            <w:r w:rsidRPr="24FB57A8">
              <w:rPr>
                <w:rFonts w:ascii="Calibri" w:eastAsia="Calibri" w:hAnsi="Calibri" w:cs="Calibri"/>
              </w:rPr>
              <w:t>care</w:t>
            </w:r>
            <w:proofErr w:type="spellEnd"/>
            <w:r w:rsidRPr="24FB57A8">
              <w:rPr>
                <w:rFonts w:ascii="Calibri" w:eastAsia="Calibri" w:hAnsi="Calibri" w:cs="Calibri"/>
              </w:rPr>
              <w:t xml:space="preserve"> </w:t>
            </w:r>
            <w:proofErr w:type="spellStart"/>
            <w:r w:rsidRPr="24FB57A8">
              <w:rPr>
                <w:rFonts w:ascii="Calibri" w:eastAsia="Calibri" w:hAnsi="Calibri" w:cs="Calibri"/>
              </w:rPr>
              <w:t>assistant</w:t>
            </w:r>
            <w:proofErr w:type="spellEnd"/>
            <w:r w:rsidRPr="24FB57A8">
              <w:rPr>
                <w:rFonts w:ascii="Calibri" w:eastAsia="Calibri" w:hAnsi="Calibri" w:cs="Calibri"/>
              </w:rPr>
              <w:t xml:space="preserve"> </w:t>
            </w:r>
            <w:proofErr w:type="spellStart"/>
            <w:r w:rsidRPr="24FB57A8">
              <w:rPr>
                <w:rFonts w:ascii="Calibri" w:eastAsia="Calibri" w:hAnsi="Calibri" w:cs="Calibri"/>
              </w:rPr>
              <w:t>or</w:t>
            </w:r>
            <w:proofErr w:type="spellEnd"/>
            <w:r w:rsidRPr="24FB57A8">
              <w:rPr>
                <w:rFonts w:ascii="Calibri" w:eastAsia="Calibri" w:hAnsi="Calibri" w:cs="Calibri"/>
              </w:rPr>
              <w:t xml:space="preserve"> </w:t>
            </w:r>
            <w:proofErr w:type="spellStart"/>
            <w:r w:rsidRPr="24FB57A8">
              <w:rPr>
                <w:rFonts w:ascii="Calibri" w:eastAsia="Calibri" w:hAnsi="Calibri" w:cs="Calibri"/>
              </w:rPr>
              <w:t>nurse</w:t>
            </w:r>
            <w:proofErr w:type="spellEnd"/>
            <w:r w:rsidRPr="24FB57A8">
              <w:rPr>
                <w:rFonts w:ascii="Calibri" w:eastAsia="Calibri" w:hAnsi="Calibri" w:cs="Calibri"/>
              </w:rPr>
              <w:t xml:space="preserve"> </w:t>
            </w:r>
            <w:proofErr w:type="spellStart"/>
            <w:r w:rsidRPr="24FB57A8">
              <w:rPr>
                <w:rFonts w:ascii="Calibri" w:eastAsia="Calibri" w:hAnsi="Calibri" w:cs="Calibri"/>
              </w:rPr>
              <w:t>assistant</w:t>
            </w:r>
            <w:proofErr w:type="spellEnd"/>
            <w:r w:rsidRPr="24FB57A8">
              <w:rPr>
                <w:rFonts w:ascii="Calibri" w:eastAsia="Calibri" w:hAnsi="Calibri" w:cs="Calibri"/>
              </w:rPr>
              <w:t xml:space="preserve">). </w:t>
            </w:r>
          </w:p>
          <w:p w14:paraId="0CFBB734" w14:textId="77777777" w:rsidR="00491D47" w:rsidRPr="00083628" w:rsidRDefault="00491D47" w:rsidP="00CC39EC">
            <w:pPr>
              <w:jc w:val="both"/>
              <w:rPr>
                <w:rFonts w:ascii="Calibri" w:eastAsia="Calibri" w:hAnsi="Calibri" w:cs="Calibri"/>
              </w:rPr>
            </w:pPr>
            <w:r w:rsidRPr="1EDCB8F1">
              <w:rPr>
                <w:rFonts w:ascii="Calibri" w:eastAsia="Calibri" w:hAnsi="Calibri" w:cs="Calibri"/>
              </w:rPr>
              <w:t xml:space="preserve">Vključeno bo zbiranje in obdelava podatkov o številu vpisanih dijakov, uspešnosti zaključka šolanja, nadaljevanju študija ter vključevanju v trg dela. Posebna pozornost bo namenjena tudi izobraževanju odraslih za poklica bolničar-negovalec in tehnik zdravstvene nege. Na podlagi rezultatov bodo oblikovani predlogi ukrepov za izboljšanje skladnosti med izobraževalnim sistemom in potrebami zdravstvenega sektorja v Sloveniji in mednarodnimi pristopi v EU. </w:t>
            </w:r>
          </w:p>
        </w:tc>
        <w:tc>
          <w:tcPr>
            <w:tcW w:w="0" w:type="auto"/>
          </w:tcPr>
          <w:p w14:paraId="2FAFF9F8" w14:textId="77777777" w:rsidR="00491D47" w:rsidRPr="00083628" w:rsidRDefault="00491D47" w:rsidP="00CC39EC">
            <w:pPr>
              <w:jc w:val="both"/>
              <w:rPr>
                <w:rFonts w:ascii="Calibri" w:eastAsia="Calibri" w:hAnsi="Calibri" w:cs="Calibri"/>
              </w:rPr>
            </w:pPr>
            <w:r w:rsidRPr="1EDCB8F1">
              <w:rPr>
                <w:rFonts w:ascii="Calibri" w:eastAsia="Calibri" w:hAnsi="Calibri" w:cs="Calibri"/>
              </w:rPr>
              <w:t xml:space="preserve">Pričakovani učinki vključujejo identifikacijo neskladij med izobraževanjem in potrebami zdravstvenega sistema ter vpogled v dobre evropske prakse. Na tej osnovi bodo oblikovani predlogi za izboljšanje  izobraževalnih programov, uvedbo štipendij in drugih ukrepov za večjo zaposljivost diplomantov, hkrati pa tudi spremembe obsega in vsebin izobraževanja ter izboljšanje karierne prehodnosti. </w:t>
            </w:r>
          </w:p>
        </w:tc>
        <w:tc>
          <w:tcPr>
            <w:tcW w:w="0" w:type="auto"/>
          </w:tcPr>
          <w:p w14:paraId="0D155BCA" w14:textId="77777777" w:rsidR="00491D47" w:rsidRPr="00083628" w:rsidRDefault="00491D47" w:rsidP="00CC39EC">
            <w:pPr>
              <w:rPr>
                <w:rFonts w:ascii="Calibri" w:eastAsia="Calibri" w:hAnsi="Calibri" w:cs="Calibri"/>
              </w:rPr>
            </w:pPr>
            <w:r w:rsidRPr="1EDCB8F1">
              <w:rPr>
                <w:rFonts w:ascii="Calibri" w:eastAsia="Calibri" w:hAnsi="Calibri" w:cs="Calibri"/>
              </w:rPr>
              <w:t>2027</w:t>
            </w:r>
          </w:p>
        </w:tc>
      </w:tr>
      <w:tr w:rsidR="00491D47" w:rsidRPr="00083628" w14:paraId="0CB98F34" w14:textId="77777777" w:rsidTr="00977600">
        <w:trPr>
          <w:trHeight w:val="300"/>
        </w:trPr>
        <w:tc>
          <w:tcPr>
            <w:tcW w:w="0" w:type="auto"/>
            <w:vMerge/>
          </w:tcPr>
          <w:p w14:paraId="4A4B0C0F" w14:textId="77777777" w:rsidR="00491D47" w:rsidRPr="00083628" w:rsidRDefault="00491D47" w:rsidP="00CC39EC">
            <w:pPr>
              <w:rPr>
                <w:rFonts w:ascii="Calibri" w:hAnsi="Calibri" w:cs="Calibri"/>
              </w:rPr>
            </w:pPr>
          </w:p>
        </w:tc>
        <w:tc>
          <w:tcPr>
            <w:tcW w:w="0" w:type="auto"/>
          </w:tcPr>
          <w:p w14:paraId="3C1A7164" w14:textId="77777777" w:rsidR="00491D47" w:rsidRPr="00083628" w:rsidRDefault="00491D47" w:rsidP="00CC39EC">
            <w:pPr>
              <w:rPr>
                <w:rFonts w:ascii="Calibri" w:eastAsia="Calibri" w:hAnsi="Calibri" w:cs="Calibri"/>
              </w:rPr>
            </w:pPr>
            <w:r w:rsidRPr="2435B952">
              <w:rPr>
                <w:rFonts w:ascii="Calibri" w:eastAsia="Calibri" w:hAnsi="Calibri" w:cs="Calibri"/>
              </w:rPr>
              <w:t>1. 2. Posodobitve srednješolskih zdravstvenih smeri  zdravstvenih programov izobraževanja za boljšo karierno prehodnost</w:t>
            </w:r>
          </w:p>
        </w:tc>
        <w:tc>
          <w:tcPr>
            <w:tcW w:w="0" w:type="auto"/>
          </w:tcPr>
          <w:p w14:paraId="5D7CF047" w14:textId="77777777" w:rsidR="00491D47" w:rsidRPr="00083628" w:rsidRDefault="00491D47" w:rsidP="00CC39EC">
            <w:pPr>
              <w:rPr>
                <w:rFonts w:ascii="Calibri" w:eastAsia="Calibri" w:hAnsi="Calibri" w:cs="Calibri"/>
              </w:rPr>
            </w:pPr>
            <w:r w:rsidRPr="2435B952">
              <w:rPr>
                <w:rFonts w:ascii="Calibri" w:eastAsia="Calibri" w:hAnsi="Calibri" w:cs="Calibri"/>
              </w:rPr>
              <w:t>MVI</w:t>
            </w:r>
          </w:p>
        </w:tc>
        <w:tc>
          <w:tcPr>
            <w:tcW w:w="0" w:type="auto"/>
          </w:tcPr>
          <w:p w14:paraId="1D1AC3AA" w14:textId="77777777" w:rsidR="00491D47" w:rsidRPr="00083628" w:rsidRDefault="00491D47" w:rsidP="00CC39EC">
            <w:pPr>
              <w:rPr>
                <w:rFonts w:ascii="Calibri" w:eastAsia="Calibri" w:hAnsi="Calibri" w:cs="Calibri"/>
              </w:rPr>
            </w:pPr>
            <w:r w:rsidRPr="2435B952">
              <w:rPr>
                <w:rFonts w:ascii="Calibri" w:eastAsia="Calibri" w:hAnsi="Calibri" w:cs="Calibri"/>
              </w:rPr>
              <w:t>MZ, srednje šole</w:t>
            </w:r>
          </w:p>
        </w:tc>
        <w:tc>
          <w:tcPr>
            <w:tcW w:w="0" w:type="auto"/>
          </w:tcPr>
          <w:p w14:paraId="26D10B81" w14:textId="77777777" w:rsidR="00491D47" w:rsidRPr="00083628" w:rsidRDefault="00491D47" w:rsidP="00CC39EC">
            <w:pPr>
              <w:rPr>
                <w:rFonts w:ascii="Calibri" w:eastAsia="Calibri" w:hAnsi="Calibri" w:cs="Calibri"/>
              </w:rPr>
            </w:pPr>
            <w:r w:rsidRPr="24FB57A8">
              <w:rPr>
                <w:rFonts w:ascii="Calibri" w:eastAsia="Calibri" w:hAnsi="Calibri" w:cs="Calibri"/>
              </w:rPr>
              <w:t>1. Sprememba števila učnih ur naravoslovnih predmetov</w:t>
            </w:r>
          </w:p>
          <w:p w14:paraId="3CB316ED" w14:textId="77777777" w:rsidR="00491D47" w:rsidRPr="00083628" w:rsidRDefault="00491D47" w:rsidP="00CC39EC">
            <w:pPr>
              <w:rPr>
                <w:rFonts w:ascii="Calibri" w:eastAsia="Calibri" w:hAnsi="Calibri" w:cs="Calibri"/>
              </w:rPr>
            </w:pPr>
          </w:p>
          <w:p w14:paraId="3D834B61" w14:textId="77777777" w:rsidR="00491D47" w:rsidRPr="00083628" w:rsidRDefault="00491D47" w:rsidP="00CC39EC">
            <w:pPr>
              <w:rPr>
                <w:rFonts w:ascii="Calibri" w:eastAsia="Calibri" w:hAnsi="Calibri" w:cs="Calibri"/>
              </w:rPr>
            </w:pPr>
            <w:r w:rsidRPr="24FB57A8">
              <w:rPr>
                <w:rFonts w:ascii="Calibri" w:eastAsia="Calibri" w:hAnsi="Calibri" w:cs="Calibri"/>
              </w:rPr>
              <w:t>2. Spremembe strokovnih vsebin izobraževanja in pripravništva v primeru zaposlitve po srednji šoli</w:t>
            </w:r>
          </w:p>
        </w:tc>
        <w:tc>
          <w:tcPr>
            <w:tcW w:w="0" w:type="auto"/>
          </w:tcPr>
          <w:p w14:paraId="70EF9470" w14:textId="77777777" w:rsidR="00491D47" w:rsidRPr="00083628" w:rsidRDefault="00491D47" w:rsidP="00CC39EC">
            <w:pPr>
              <w:rPr>
                <w:rFonts w:ascii="Calibri" w:eastAsia="Calibri" w:hAnsi="Calibri" w:cs="Calibri"/>
              </w:rPr>
            </w:pPr>
            <w:r w:rsidRPr="1EDCB8F1">
              <w:rPr>
                <w:rFonts w:ascii="Calibri" w:eastAsia="Calibri" w:hAnsi="Calibri" w:cs="Calibri"/>
              </w:rPr>
              <w:t>Program/1</w:t>
            </w:r>
          </w:p>
          <w:p w14:paraId="321E827A" w14:textId="77777777" w:rsidR="00491D47" w:rsidRPr="00083628" w:rsidRDefault="00491D47" w:rsidP="00CC39EC">
            <w:pPr>
              <w:rPr>
                <w:rFonts w:ascii="Calibri" w:eastAsia="Calibri" w:hAnsi="Calibri" w:cs="Calibri"/>
              </w:rPr>
            </w:pPr>
          </w:p>
          <w:p w14:paraId="57804A7A" w14:textId="77777777" w:rsidR="00491D47" w:rsidRPr="00083628" w:rsidRDefault="00491D47" w:rsidP="00CC39EC">
            <w:pPr>
              <w:rPr>
                <w:rFonts w:ascii="Calibri" w:eastAsia="Calibri" w:hAnsi="Calibri" w:cs="Calibri"/>
              </w:rPr>
            </w:pPr>
          </w:p>
          <w:p w14:paraId="6FB60116" w14:textId="77777777" w:rsidR="00491D47" w:rsidRPr="00083628" w:rsidRDefault="00491D47" w:rsidP="00CC39EC">
            <w:pPr>
              <w:rPr>
                <w:rFonts w:ascii="Calibri" w:eastAsia="Calibri" w:hAnsi="Calibri" w:cs="Calibri"/>
              </w:rPr>
            </w:pPr>
            <w:r w:rsidRPr="1EDCB8F1">
              <w:rPr>
                <w:rFonts w:ascii="Calibri" w:eastAsia="Calibri" w:hAnsi="Calibri" w:cs="Calibri"/>
              </w:rPr>
              <w:t>Področje/2</w:t>
            </w:r>
          </w:p>
        </w:tc>
        <w:tc>
          <w:tcPr>
            <w:tcW w:w="0" w:type="auto"/>
          </w:tcPr>
          <w:p w14:paraId="34548FDF" w14:textId="77777777" w:rsidR="00491D47" w:rsidRPr="00083628" w:rsidRDefault="00491D47" w:rsidP="00CC39EC">
            <w:pPr>
              <w:rPr>
                <w:rFonts w:ascii="Calibri" w:eastAsia="Calibri" w:hAnsi="Calibri" w:cs="Calibri"/>
              </w:rPr>
            </w:pPr>
            <w:r w:rsidRPr="1EDCB8F1">
              <w:rPr>
                <w:rFonts w:ascii="Calibri" w:eastAsia="Calibri" w:hAnsi="Calibri" w:cs="Calibri"/>
              </w:rPr>
              <w:t>0</w:t>
            </w:r>
          </w:p>
          <w:p w14:paraId="2B2020A0" w14:textId="77777777" w:rsidR="00491D47" w:rsidRPr="00083628" w:rsidRDefault="00491D47" w:rsidP="00CC39EC">
            <w:pPr>
              <w:rPr>
                <w:rFonts w:ascii="Calibri" w:eastAsia="Calibri" w:hAnsi="Calibri" w:cs="Calibri"/>
              </w:rPr>
            </w:pPr>
          </w:p>
          <w:p w14:paraId="0A905FF6" w14:textId="77777777" w:rsidR="00491D47" w:rsidRPr="00083628" w:rsidRDefault="00491D47" w:rsidP="00CC39EC">
            <w:pPr>
              <w:rPr>
                <w:rFonts w:ascii="Calibri" w:eastAsia="Calibri" w:hAnsi="Calibri" w:cs="Calibri"/>
              </w:rPr>
            </w:pPr>
          </w:p>
          <w:p w14:paraId="5FBE1EEE" w14:textId="77777777" w:rsidR="00491D47" w:rsidRPr="00083628" w:rsidRDefault="00491D47" w:rsidP="00CC39EC">
            <w:pPr>
              <w:rPr>
                <w:rFonts w:ascii="Calibri" w:eastAsia="Calibri" w:hAnsi="Calibri" w:cs="Calibri"/>
              </w:rPr>
            </w:pPr>
            <w:r w:rsidRPr="1EDCB8F1">
              <w:rPr>
                <w:rFonts w:ascii="Calibri" w:eastAsia="Calibri" w:hAnsi="Calibri" w:cs="Calibri"/>
              </w:rPr>
              <w:t>0/2</w:t>
            </w:r>
          </w:p>
        </w:tc>
        <w:tc>
          <w:tcPr>
            <w:tcW w:w="0" w:type="auto"/>
          </w:tcPr>
          <w:p w14:paraId="1BB58401" w14:textId="77777777" w:rsidR="00491D47" w:rsidRPr="00083628" w:rsidRDefault="00491D47" w:rsidP="00CC39EC">
            <w:pPr>
              <w:jc w:val="both"/>
              <w:rPr>
                <w:rFonts w:ascii="Calibri" w:eastAsia="Calibri" w:hAnsi="Calibri" w:cs="Calibri"/>
              </w:rPr>
            </w:pPr>
            <w:r w:rsidRPr="24FB57A8">
              <w:rPr>
                <w:rFonts w:ascii="Calibri" w:eastAsia="Calibri" w:hAnsi="Calibri" w:cs="Calibri"/>
              </w:rPr>
              <w:t xml:space="preserve">Na podlagi izsledkov analize bo izvedena vsebinska in strukturna posodobitev srednješolskih zdravstvenih programov. Cilj je izboljšati prehodnost dijakov v visokošolske in univerzitetne študijske programe, povečati njihovo prehodnost v študiju zdravstvenih smeri, povečati privlačnost vpisa v srednješolske zdravstvene programe ter izboljšati kakovost naravoslovnega znanja dijakov. Programi bodo dopolnjeni s povečanim obsegom naravoslovnih predmetov, kar bo dijakom omogočilo boljšo pripravo na nadaljnje študijsko pot in možnost študija na </w:t>
            </w:r>
            <w:proofErr w:type="spellStart"/>
            <w:r w:rsidRPr="24FB57A8">
              <w:rPr>
                <w:rFonts w:ascii="Calibri" w:eastAsia="Calibri" w:hAnsi="Calibri" w:cs="Calibri"/>
              </w:rPr>
              <w:t>visokostrokovnih</w:t>
            </w:r>
            <w:proofErr w:type="spellEnd"/>
            <w:r w:rsidRPr="24FB57A8">
              <w:rPr>
                <w:rFonts w:ascii="Calibri" w:eastAsia="Calibri" w:hAnsi="Calibri" w:cs="Calibri"/>
              </w:rPr>
              <w:t xml:space="preserve"> in univerzitetnih programih zdravstvenih smeri, medicine in farmacije. Hkrati se bo vsebinsko prenovilo tudi pripravništvo za tiste, ki se po zaključku srednje šole odločijo za takojšnjo zaposlitev – s poudarkom na sistematičnem uvajanju v delo in mentorskemu delu v kliničnem okolju.</w:t>
            </w:r>
          </w:p>
        </w:tc>
        <w:tc>
          <w:tcPr>
            <w:tcW w:w="0" w:type="auto"/>
          </w:tcPr>
          <w:p w14:paraId="1D95D14A" w14:textId="77777777" w:rsidR="00491D47" w:rsidRPr="00083628" w:rsidRDefault="00491D47" w:rsidP="00CC39EC">
            <w:pPr>
              <w:jc w:val="both"/>
              <w:rPr>
                <w:rFonts w:ascii="Calibri" w:eastAsia="Calibri" w:hAnsi="Calibri" w:cs="Calibri"/>
              </w:rPr>
            </w:pPr>
            <w:r w:rsidRPr="1EDCB8F1">
              <w:rPr>
                <w:rFonts w:ascii="Calibri" w:eastAsia="Calibri" w:hAnsi="Calibri" w:cs="Calibri"/>
              </w:rPr>
              <w:t>Pričakovani učinki posodobitve srednješolskih programov zdravstvenih smeri se bodo odražali na več ravneh. Za izobraževalni sistem bo ključna posledica povečanje interesa za vpis v zdravstvene smeri, tudi tisti, ki načrtujejo študij na visokošolski ravni, kar bo okrepilo kadrovski bazen za prihodnost. Z dvigom kakovosti znanja, zlasti na naravoslovnem področju, se bo izboljšala tudi prehodnost dijakov na visokošolske, univerzitetne in enovite magistrske študije zdravstvenih smeri (medicina, farmacija, biokemija idr.). Za mlade z zaključeno srednjo šolo zdravstvene smeri to pomeni jasnejše karierne poti, boljše možnosti za zaposlitev in nadaljnje izobraževanje ter večjo pripravljenost na delo v kliničnem okolju ob vzporedno urejenem sistematičnem uvajanju v delo. Zdravstveni sistem bo pridobil na stabilnosti z boljšim načrtovanjem kadrov glede na dejanske potrebe, razpisom štipendij, šolanjem že zaposlenih zdravstveni delavcev, kar bo dolgoročno zmanjšalo kadrovske primanjkljaje. Za paciente pa to pomeni višjo kakovost oskrbe, krajše čakalne dobe in večjo varnost pri obravnavi.</w:t>
            </w:r>
          </w:p>
          <w:p w14:paraId="178ABCD5" w14:textId="77777777" w:rsidR="00491D47" w:rsidRPr="00083628" w:rsidRDefault="00491D47" w:rsidP="00CC39EC">
            <w:pPr>
              <w:jc w:val="both"/>
              <w:rPr>
                <w:rFonts w:ascii="Calibri" w:eastAsia="Calibri" w:hAnsi="Calibri" w:cs="Calibri"/>
              </w:rPr>
            </w:pPr>
          </w:p>
          <w:p w14:paraId="407AECA7" w14:textId="77777777" w:rsidR="00491D47" w:rsidRPr="00083628" w:rsidRDefault="00491D47" w:rsidP="00CC39EC">
            <w:pPr>
              <w:jc w:val="both"/>
              <w:rPr>
                <w:rFonts w:ascii="Calibri" w:eastAsia="Calibri" w:hAnsi="Calibri" w:cs="Calibri"/>
              </w:rPr>
            </w:pPr>
            <w:r w:rsidRPr="1EDCB8F1">
              <w:rPr>
                <w:rFonts w:ascii="Calibri" w:eastAsia="Calibri" w:hAnsi="Calibri" w:cs="Calibri"/>
                <w:i/>
                <w:iCs/>
              </w:rPr>
              <w:t xml:space="preserve">Opomba: Dejavniki stabilnosti zaposlovanja v zdravstvenem sektorju niso vezani zgolj na izobraževanje za poklic, temveč je potrebno glede na znanstvena spoznanja upoštevati tudi pogoje dela, plačilo za delo, možnost kariernega napredovanja in </w:t>
            </w:r>
            <w:proofErr w:type="spellStart"/>
            <w:r w:rsidRPr="1EDCB8F1">
              <w:rPr>
                <w:rFonts w:ascii="Calibri" w:eastAsia="Calibri" w:hAnsi="Calibri" w:cs="Calibri"/>
                <w:i/>
                <w:iCs/>
              </w:rPr>
              <w:t>medpoklicne</w:t>
            </w:r>
            <w:proofErr w:type="spellEnd"/>
            <w:r w:rsidRPr="1EDCB8F1">
              <w:rPr>
                <w:rFonts w:ascii="Calibri" w:eastAsia="Calibri" w:hAnsi="Calibri" w:cs="Calibri"/>
                <w:i/>
                <w:iCs/>
              </w:rPr>
              <w:t xml:space="preserve"> odnose.</w:t>
            </w:r>
            <w:r w:rsidRPr="1EDCB8F1">
              <w:rPr>
                <w:rFonts w:ascii="Calibri" w:eastAsia="Calibri" w:hAnsi="Calibri" w:cs="Calibri"/>
              </w:rPr>
              <w:t xml:space="preserve"> </w:t>
            </w:r>
          </w:p>
        </w:tc>
        <w:tc>
          <w:tcPr>
            <w:tcW w:w="0" w:type="auto"/>
          </w:tcPr>
          <w:p w14:paraId="46D5A220" w14:textId="77777777" w:rsidR="00491D47" w:rsidRPr="00083628" w:rsidRDefault="00491D47" w:rsidP="00CC39EC">
            <w:pPr>
              <w:rPr>
                <w:rFonts w:ascii="Calibri" w:eastAsia="Calibri" w:hAnsi="Calibri" w:cs="Calibri"/>
              </w:rPr>
            </w:pPr>
            <w:r w:rsidRPr="1EDCB8F1">
              <w:rPr>
                <w:rFonts w:ascii="Calibri" w:eastAsia="Calibri" w:hAnsi="Calibri" w:cs="Calibri"/>
              </w:rPr>
              <w:t>2030</w:t>
            </w:r>
          </w:p>
        </w:tc>
      </w:tr>
    </w:tbl>
    <w:p w14:paraId="45B76EBE" w14:textId="77777777" w:rsidR="00491D47" w:rsidRPr="00083628" w:rsidRDefault="00491D47" w:rsidP="00491D47">
      <w:pPr>
        <w:rPr>
          <w:rFonts w:ascii="Calibri" w:hAnsi="Calibri" w:cs="Calibri"/>
        </w:rPr>
      </w:pPr>
    </w:p>
    <w:tbl>
      <w:tblPr>
        <w:tblStyle w:val="Tabelamrea"/>
        <w:tblW w:w="0" w:type="auto"/>
        <w:tblLook w:val="04A0" w:firstRow="1" w:lastRow="0" w:firstColumn="1" w:lastColumn="0" w:noHBand="0" w:noVBand="1"/>
      </w:tblPr>
      <w:tblGrid>
        <w:gridCol w:w="1960"/>
        <w:gridCol w:w="2179"/>
        <w:gridCol w:w="878"/>
        <w:gridCol w:w="1352"/>
        <w:gridCol w:w="1919"/>
        <w:gridCol w:w="1497"/>
        <w:gridCol w:w="1392"/>
        <w:gridCol w:w="4159"/>
        <w:gridCol w:w="4214"/>
        <w:gridCol w:w="1371"/>
      </w:tblGrid>
      <w:tr w:rsidR="00977600" w:rsidRPr="00083628" w14:paraId="6D9BF00C" w14:textId="77777777" w:rsidTr="00977600">
        <w:trPr>
          <w:trHeight w:val="300"/>
        </w:trPr>
        <w:tc>
          <w:tcPr>
            <w:tcW w:w="0" w:type="auto"/>
            <w:shd w:val="clear" w:color="auto" w:fill="DEEAF6" w:themeFill="accent5" w:themeFillTint="33"/>
          </w:tcPr>
          <w:p w14:paraId="29205959" w14:textId="77777777" w:rsidR="00491D47" w:rsidRPr="00083628" w:rsidRDefault="00491D47" w:rsidP="00CC39EC">
            <w:pPr>
              <w:rPr>
                <w:rFonts w:ascii="Calibri" w:hAnsi="Calibri" w:cs="Calibri"/>
                <w:b/>
                <w:bCs/>
              </w:rPr>
            </w:pPr>
            <w:bookmarkStart w:id="63" w:name="_Hlk203561834"/>
            <w:r w:rsidRPr="38AF7C1F">
              <w:rPr>
                <w:rFonts w:ascii="Calibri" w:hAnsi="Calibri" w:cs="Calibri"/>
                <w:b/>
                <w:bCs/>
              </w:rPr>
              <w:t>2. Sklop aktivnosti cilja 1</w:t>
            </w:r>
          </w:p>
        </w:tc>
        <w:tc>
          <w:tcPr>
            <w:tcW w:w="0" w:type="auto"/>
            <w:shd w:val="clear" w:color="auto" w:fill="DEEAF6" w:themeFill="accent5" w:themeFillTint="33"/>
          </w:tcPr>
          <w:p w14:paraId="59107B81" w14:textId="77777777" w:rsidR="00491D47" w:rsidRPr="00083628" w:rsidRDefault="00491D47" w:rsidP="00CC39EC">
            <w:pPr>
              <w:rPr>
                <w:rFonts w:ascii="Calibri" w:hAnsi="Calibri" w:cs="Calibri"/>
                <w:b/>
                <w:bCs/>
              </w:rPr>
            </w:pPr>
            <w:r w:rsidRPr="00083628">
              <w:rPr>
                <w:rFonts w:ascii="Calibri" w:hAnsi="Calibri" w:cs="Calibri"/>
                <w:b/>
                <w:bCs/>
              </w:rPr>
              <w:t>Aktivnost</w:t>
            </w:r>
          </w:p>
        </w:tc>
        <w:tc>
          <w:tcPr>
            <w:tcW w:w="0" w:type="auto"/>
            <w:shd w:val="clear" w:color="auto" w:fill="DEEAF6" w:themeFill="accent5" w:themeFillTint="33"/>
          </w:tcPr>
          <w:p w14:paraId="685EEB56" w14:textId="77777777" w:rsidR="00491D47" w:rsidRPr="00083628" w:rsidRDefault="00491D47" w:rsidP="00CC39EC">
            <w:pPr>
              <w:rPr>
                <w:rFonts w:ascii="Calibri" w:hAnsi="Calibri" w:cs="Calibri"/>
                <w:b/>
                <w:bCs/>
              </w:rPr>
            </w:pPr>
            <w:r w:rsidRPr="00083628">
              <w:rPr>
                <w:rFonts w:ascii="Calibri" w:hAnsi="Calibri" w:cs="Calibri"/>
                <w:b/>
                <w:bCs/>
              </w:rPr>
              <w:t>Nosilec</w:t>
            </w:r>
          </w:p>
        </w:tc>
        <w:tc>
          <w:tcPr>
            <w:tcW w:w="0" w:type="auto"/>
            <w:shd w:val="clear" w:color="auto" w:fill="DEEAF6" w:themeFill="accent5" w:themeFillTint="33"/>
          </w:tcPr>
          <w:p w14:paraId="1C773C87" w14:textId="77777777" w:rsidR="00491D47" w:rsidRPr="00083628" w:rsidRDefault="00491D47" w:rsidP="00CC39EC">
            <w:pPr>
              <w:rPr>
                <w:rFonts w:ascii="Calibri" w:hAnsi="Calibri" w:cs="Calibri"/>
                <w:b/>
                <w:bCs/>
              </w:rPr>
            </w:pPr>
            <w:r w:rsidRPr="00083628">
              <w:rPr>
                <w:rFonts w:ascii="Calibri" w:hAnsi="Calibri" w:cs="Calibri"/>
                <w:b/>
                <w:bCs/>
              </w:rPr>
              <w:t>Sodelujoči</w:t>
            </w:r>
          </w:p>
        </w:tc>
        <w:tc>
          <w:tcPr>
            <w:tcW w:w="0" w:type="auto"/>
            <w:shd w:val="clear" w:color="auto" w:fill="DEEAF6" w:themeFill="accent5" w:themeFillTint="33"/>
          </w:tcPr>
          <w:p w14:paraId="2559CB4E" w14:textId="77777777" w:rsidR="00491D47" w:rsidRPr="00083628" w:rsidRDefault="00491D47" w:rsidP="00CC39EC">
            <w:pPr>
              <w:rPr>
                <w:rFonts w:ascii="Calibri" w:hAnsi="Calibri" w:cs="Calibri"/>
                <w:b/>
                <w:bCs/>
              </w:rPr>
            </w:pPr>
            <w:r w:rsidRPr="00083628">
              <w:rPr>
                <w:rFonts w:ascii="Calibri" w:hAnsi="Calibri" w:cs="Calibri"/>
                <w:b/>
                <w:bCs/>
              </w:rPr>
              <w:t>Kazalnik</w:t>
            </w:r>
          </w:p>
        </w:tc>
        <w:tc>
          <w:tcPr>
            <w:tcW w:w="0" w:type="auto"/>
            <w:shd w:val="clear" w:color="auto" w:fill="DEEAF6" w:themeFill="accent5" w:themeFillTint="33"/>
          </w:tcPr>
          <w:p w14:paraId="00D93506" w14:textId="77777777" w:rsidR="00491D47" w:rsidRPr="00083628" w:rsidRDefault="00491D47" w:rsidP="00CC39EC">
            <w:pPr>
              <w:rPr>
                <w:rFonts w:ascii="Calibri" w:hAnsi="Calibri" w:cs="Calibri"/>
                <w:b/>
                <w:bCs/>
              </w:rPr>
            </w:pPr>
            <w:r w:rsidRPr="00083628">
              <w:rPr>
                <w:rFonts w:ascii="Calibri" w:hAnsi="Calibri" w:cs="Calibri"/>
                <w:b/>
                <w:bCs/>
              </w:rPr>
              <w:t>Merska enota/število</w:t>
            </w:r>
          </w:p>
        </w:tc>
        <w:tc>
          <w:tcPr>
            <w:tcW w:w="0" w:type="auto"/>
            <w:shd w:val="clear" w:color="auto" w:fill="DEEAF6" w:themeFill="accent5" w:themeFillTint="33"/>
          </w:tcPr>
          <w:p w14:paraId="27D3D7CF" w14:textId="77777777" w:rsidR="00491D47" w:rsidRPr="00083628" w:rsidRDefault="00491D47" w:rsidP="00CC39EC">
            <w:pPr>
              <w:rPr>
                <w:rFonts w:ascii="Calibri" w:eastAsia="Calibri" w:hAnsi="Calibri" w:cs="Calibri"/>
                <w:b/>
                <w:bCs/>
              </w:rPr>
            </w:pPr>
            <w:r w:rsidRPr="648BD235">
              <w:rPr>
                <w:rFonts w:ascii="Calibri" w:eastAsia="Calibri" w:hAnsi="Calibri" w:cs="Calibri"/>
                <w:b/>
                <w:bCs/>
              </w:rPr>
              <w:t>Izhodiščna/ ciljna vrednost</w:t>
            </w:r>
          </w:p>
        </w:tc>
        <w:tc>
          <w:tcPr>
            <w:tcW w:w="0" w:type="auto"/>
            <w:shd w:val="clear" w:color="auto" w:fill="DEEAF6" w:themeFill="accent5" w:themeFillTint="33"/>
          </w:tcPr>
          <w:p w14:paraId="050AF59F" w14:textId="77777777" w:rsidR="00491D47" w:rsidRPr="00083628" w:rsidRDefault="00491D47" w:rsidP="00CC39EC">
            <w:pPr>
              <w:rPr>
                <w:rFonts w:ascii="Calibri" w:eastAsia="Calibri" w:hAnsi="Calibri" w:cs="Calibri"/>
                <w:b/>
                <w:bCs/>
              </w:rPr>
            </w:pPr>
            <w:r w:rsidRPr="648BD235">
              <w:rPr>
                <w:rFonts w:ascii="Calibri" w:eastAsia="Calibri" w:hAnsi="Calibri" w:cs="Calibri"/>
                <w:b/>
                <w:bCs/>
              </w:rPr>
              <w:t>Opis</w:t>
            </w:r>
          </w:p>
        </w:tc>
        <w:tc>
          <w:tcPr>
            <w:tcW w:w="0" w:type="auto"/>
            <w:shd w:val="clear" w:color="auto" w:fill="DEEAF6" w:themeFill="accent5" w:themeFillTint="33"/>
          </w:tcPr>
          <w:p w14:paraId="107D9671" w14:textId="77777777" w:rsidR="00491D47" w:rsidRPr="00083628" w:rsidRDefault="00491D47" w:rsidP="00CC39EC">
            <w:pPr>
              <w:rPr>
                <w:rFonts w:ascii="Calibri" w:eastAsia="Calibri" w:hAnsi="Calibri" w:cs="Calibri"/>
                <w:b/>
                <w:bCs/>
              </w:rPr>
            </w:pPr>
            <w:r w:rsidRPr="648BD235">
              <w:rPr>
                <w:rFonts w:ascii="Calibri" w:eastAsia="Calibri" w:hAnsi="Calibri" w:cs="Calibri"/>
                <w:b/>
                <w:bCs/>
              </w:rPr>
              <w:t>Pričakovani učinki</w:t>
            </w:r>
          </w:p>
        </w:tc>
        <w:tc>
          <w:tcPr>
            <w:tcW w:w="0" w:type="auto"/>
            <w:shd w:val="clear" w:color="auto" w:fill="DEEAF6" w:themeFill="accent5" w:themeFillTint="33"/>
          </w:tcPr>
          <w:p w14:paraId="3D011553" w14:textId="77777777" w:rsidR="00491D47" w:rsidRPr="00083628" w:rsidRDefault="00491D47" w:rsidP="00CC39EC">
            <w:pPr>
              <w:rPr>
                <w:rFonts w:ascii="Calibri" w:hAnsi="Calibri" w:cs="Calibri"/>
                <w:b/>
                <w:bCs/>
              </w:rPr>
            </w:pPr>
            <w:r w:rsidRPr="00083628">
              <w:rPr>
                <w:rFonts w:ascii="Calibri" w:hAnsi="Calibri" w:cs="Calibri"/>
                <w:b/>
                <w:bCs/>
              </w:rPr>
              <w:t>Rok izvedbe</w:t>
            </w:r>
          </w:p>
        </w:tc>
      </w:tr>
      <w:tr w:rsidR="00491D47" w:rsidRPr="00083628" w14:paraId="407B4416" w14:textId="77777777" w:rsidTr="00977600">
        <w:trPr>
          <w:trHeight w:val="300"/>
        </w:trPr>
        <w:tc>
          <w:tcPr>
            <w:tcW w:w="0" w:type="auto"/>
          </w:tcPr>
          <w:p w14:paraId="1254EB42" w14:textId="77777777" w:rsidR="00491D47" w:rsidRPr="00083628" w:rsidRDefault="00491D47" w:rsidP="00CC39EC">
            <w:pPr>
              <w:rPr>
                <w:rFonts w:ascii="Calibri" w:hAnsi="Calibri" w:cs="Calibri"/>
                <w:b/>
                <w:bCs/>
              </w:rPr>
            </w:pPr>
            <w:r w:rsidRPr="548BE54B">
              <w:rPr>
                <w:rFonts w:ascii="Calibri" w:hAnsi="Calibri" w:cs="Calibri"/>
                <w:b/>
                <w:bCs/>
              </w:rPr>
              <w:t xml:space="preserve">Uravnavanje števila vpisnih mest v srednješolske programe zdravstvenih smeri </w:t>
            </w:r>
          </w:p>
        </w:tc>
        <w:tc>
          <w:tcPr>
            <w:tcW w:w="0" w:type="auto"/>
          </w:tcPr>
          <w:p w14:paraId="5ED1EFDB" w14:textId="77777777" w:rsidR="00491D47" w:rsidRPr="00083628" w:rsidRDefault="00491D47" w:rsidP="00CC39EC">
            <w:pPr>
              <w:rPr>
                <w:rFonts w:ascii="Calibri" w:hAnsi="Calibri" w:cs="Calibri"/>
              </w:rPr>
            </w:pPr>
            <w:r w:rsidRPr="24FB57A8">
              <w:rPr>
                <w:rFonts w:ascii="Calibri" w:hAnsi="Calibri" w:cs="Calibri"/>
              </w:rPr>
              <w:t>2. 1. Prilagoditev vpisnih mest za srednješolske programe zdravstvenih smeri glede na ugotovitve v aktivnosti 1.1</w:t>
            </w:r>
          </w:p>
        </w:tc>
        <w:tc>
          <w:tcPr>
            <w:tcW w:w="0" w:type="auto"/>
          </w:tcPr>
          <w:p w14:paraId="36EB9D32" w14:textId="77777777" w:rsidR="00491D47" w:rsidRPr="00083628" w:rsidRDefault="00491D47" w:rsidP="00CC39EC">
            <w:pPr>
              <w:rPr>
                <w:rFonts w:ascii="Calibri" w:hAnsi="Calibri" w:cs="Calibri"/>
              </w:rPr>
            </w:pPr>
            <w:r w:rsidRPr="2435B952">
              <w:rPr>
                <w:rFonts w:ascii="Calibri" w:hAnsi="Calibri" w:cs="Calibri"/>
              </w:rPr>
              <w:t>MVI</w:t>
            </w:r>
          </w:p>
        </w:tc>
        <w:tc>
          <w:tcPr>
            <w:tcW w:w="0" w:type="auto"/>
          </w:tcPr>
          <w:p w14:paraId="07FA4B94" w14:textId="77777777" w:rsidR="00491D47" w:rsidRPr="00083628" w:rsidRDefault="00491D47" w:rsidP="00CC39EC">
            <w:pPr>
              <w:rPr>
                <w:rFonts w:ascii="Calibri" w:hAnsi="Calibri" w:cs="Calibri"/>
              </w:rPr>
            </w:pPr>
            <w:r w:rsidRPr="2435B952">
              <w:rPr>
                <w:rFonts w:ascii="Calibri" w:hAnsi="Calibri" w:cs="Calibri"/>
              </w:rPr>
              <w:t>MZ, srednje šole, pedagoški inštitut</w:t>
            </w:r>
          </w:p>
        </w:tc>
        <w:tc>
          <w:tcPr>
            <w:tcW w:w="0" w:type="auto"/>
          </w:tcPr>
          <w:p w14:paraId="28321A06" w14:textId="77777777" w:rsidR="00491D47" w:rsidRPr="00083628" w:rsidRDefault="00491D47" w:rsidP="00CC39EC">
            <w:pPr>
              <w:rPr>
                <w:rFonts w:ascii="Calibri" w:hAnsi="Calibri" w:cs="Calibri"/>
              </w:rPr>
            </w:pPr>
            <w:r w:rsidRPr="3202183E">
              <w:rPr>
                <w:rFonts w:ascii="Calibri" w:hAnsi="Calibri" w:cs="Calibri"/>
              </w:rPr>
              <w:t>1. Prilagoditev števila vpisnih mest za posamezne programe glede na ugotovitve v aktivnosti 1.1</w:t>
            </w:r>
          </w:p>
          <w:p w14:paraId="251D26EE" w14:textId="77777777" w:rsidR="00491D47" w:rsidRPr="00083628" w:rsidRDefault="00491D47" w:rsidP="00CC39EC">
            <w:pPr>
              <w:rPr>
                <w:rFonts w:ascii="Calibri" w:hAnsi="Calibri" w:cs="Calibri"/>
              </w:rPr>
            </w:pPr>
          </w:p>
          <w:p w14:paraId="6A6B4EA0" w14:textId="77777777" w:rsidR="00491D47" w:rsidRPr="00083628" w:rsidRDefault="00491D47" w:rsidP="00CC39EC">
            <w:pPr>
              <w:rPr>
                <w:rFonts w:ascii="Calibri" w:hAnsi="Calibri" w:cs="Calibri"/>
              </w:rPr>
            </w:pPr>
          </w:p>
        </w:tc>
        <w:tc>
          <w:tcPr>
            <w:tcW w:w="0" w:type="auto"/>
          </w:tcPr>
          <w:p w14:paraId="31B44BFC" w14:textId="77777777" w:rsidR="00491D47" w:rsidRPr="00083628" w:rsidRDefault="00491D47" w:rsidP="00CC39EC">
            <w:pPr>
              <w:rPr>
                <w:rFonts w:ascii="Calibri" w:hAnsi="Calibri" w:cs="Calibri"/>
              </w:rPr>
            </w:pPr>
            <w:r w:rsidRPr="00083628">
              <w:rPr>
                <w:rFonts w:ascii="Calibri" w:hAnsi="Calibri" w:cs="Calibri"/>
              </w:rPr>
              <w:t>Program/4</w:t>
            </w:r>
          </w:p>
        </w:tc>
        <w:tc>
          <w:tcPr>
            <w:tcW w:w="0" w:type="auto"/>
          </w:tcPr>
          <w:p w14:paraId="6CD3BFB0" w14:textId="77777777" w:rsidR="00491D47" w:rsidRPr="00083628" w:rsidRDefault="00491D47" w:rsidP="00CC39EC">
            <w:pPr>
              <w:rPr>
                <w:rFonts w:ascii="Calibri" w:hAnsi="Calibri" w:cs="Calibri"/>
              </w:rPr>
            </w:pPr>
            <w:r w:rsidRPr="00083628">
              <w:rPr>
                <w:rFonts w:ascii="Calibri" w:hAnsi="Calibri" w:cs="Calibri"/>
              </w:rPr>
              <w:t>0/4</w:t>
            </w:r>
          </w:p>
        </w:tc>
        <w:tc>
          <w:tcPr>
            <w:tcW w:w="0" w:type="auto"/>
          </w:tcPr>
          <w:p w14:paraId="126DA52C" w14:textId="77777777" w:rsidR="00491D47" w:rsidRPr="00083628" w:rsidRDefault="00491D47" w:rsidP="00CC39EC">
            <w:pPr>
              <w:jc w:val="both"/>
              <w:rPr>
                <w:rFonts w:ascii="Calibri" w:hAnsi="Calibri" w:cs="Calibri"/>
              </w:rPr>
            </w:pPr>
            <w:r w:rsidRPr="00083628">
              <w:rPr>
                <w:rFonts w:ascii="Calibri" w:hAnsi="Calibri" w:cs="Calibri"/>
              </w:rPr>
              <w:t>Aktivnost vključuje strateško načrtovanje in redno prilagajanje števila vpisnih mest v srednje šole za zdravstvene poklice na podlagi analiz poklicnega barometra, demografskih trendov in potreb zdravstvenega sistema. Cilj je zmanjševanje pomanjkanja ključnih kadrov, kot so bolničar-negovalec, tehnik zdravstvene nege, farmacevtski tehnik in zobotehnik, ter spodbujanje njihovega zanimanja z zagotavljanjem možnosti nadaljnjega študija in karierne prehodnosti. Poleg tega se aktivno podpira tudi izobraževanje odraslih za vstop v zdravstvene poklice, ob sočasnem izboljševanju delovnih pogojev in plačilnih možnosti.</w:t>
            </w:r>
          </w:p>
        </w:tc>
        <w:tc>
          <w:tcPr>
            <w:tcW w:w="0" w:type="auto"/>
          </w:tcPr>
          <w:p w14:paraId="1366418F" w14:textId="77777777" w:rsidR="00491D47" w:rsidRPr="00083628" w:rsidRDefault="00491D47" w:rsidP="00CC39EC">
            <w:pPr>
              <w:jc w:val="both"/>
              <w:rPr>
                <w:rFonts w:ascii="Calibri" w:hAnsi="Calibri" w:cs="Calibri"/>
              </w:rPr>
            </w:pPr>
            <w:r w:rsidRPr="27601F3D">
              <w:rPr>
                <w:rFonts w:ascii="Calibri" w:hAnsi="Calibri" w:cs="Calibri"/>
              </w:rPr>
              <w:t>Uravnavanje števila vpisnih mest bo neposredno prispevalo k zmanjšanju kadrovskih primanjkljajev v ključnih zdravstvenih poklicih, kot so bolničar-negovalec, tehnik zdravstvene nege, farmacevtski tehnik in zobotehnik. Hkrati se bo preprečila hiperprodukcija kadra v primeru, da v določenem obdobju v zdravstvenem sistemu ne bi bilo potreb. S tem bo zagotovljeno boljše usklajevanje izobraževalnih kapacitet s potrebami zdravstvenega sistema, kar bo omogočilo učinkovitejše načrtovanje kadrov in dolgoročno stabilnost zaposlovanja. Za dijake bo to pomenilo večjo predvidljivost (manj možnosti za presežke na trgu dela). Posledično bodo pacienti prejeli kakovostnejšo in bolj dostopno zdravstveno oskrbo, saj bo na voljo dovolj usposobljenega kadra za zagotavljanje varnih in strokovnih zdravstvenih storitev.</w:t>
            </w:r>
          </w:p>
        </w:tc>
        <w:tc>
          <w:tcPr>
            <w:tcW w:w="0" w:type="auto"/>
          </w:tcPr>
          <w:p w14:paraId="54EDC3BE" w14:textId="77777777" w:rsidR="00491D47" w:rsidRPr="00083628" w:rsidRDefault="00491D47" w:rsidP="00CC39EC">
            <w:pPr>
              <w:rPr>
                <w:rFonts w:ascii="Calibri" w:hAnsi="Calibri" w:cs="Calibri"/>
              </w:rPr>
            </w:pPr>
            <w:r w:rsidRPr="00083628">
              <w:rPr>
                <w:rFonts w:ascii="Calibri" w:hAnsi="Calibri" w:cs="Calibri"/>
              </w:rPr>
              <w:t>Kontinuirano</w:t>
            </w:r>
          </w:p>
        </w:tc>
      </w:tr>
      <w:bookmarkEnd w:id="63"/>
    </w:tbl>
    <w:p w14:paraId="53EFE7B1" w14:textId="77777777" w:rsidR="00491D47" w:rsidRPr="00083628" w:rsidRDefault="00491D47" w:rsidP="00491D47"/>
    <w:tbl>
      <w:tblPr>
        <w:tblStyle w:val="Tabelamrea"/>
        <w:tblW w:w="0" w:type="auto"/>
        <w:tblLook w:val="04A0" w:firstRow="1" w:lastRow="0" w:firstColumn="1" w:lastColumn="0" w:noHBand="0" w:noVBand="1"/>
      </w:tblPr>
      <w:tblGrid>
        <w:gridCol w:w="2407"/>
        <w:gridCol w:w="1550"/>
        <w:gridCol w:w="1000"/>
        <w:gridCol w:w="1648"/>
        <w:gridCol w:w="1710"/>
        <w:gridCol w:w="1465"/>
        <w:gridCol w:w="1414"/>
        <w:gridCol w:w="4110"/>
        <w:gridCol w:w="4253"/>
        <w:gridCol w:w="1364"/>
      </w:tblGrid>
      <w:tr w:rsidR="00977600" w:rsidRPr="00083628" w14:paraId="60EAD1D4" w14:textId="77777777" w:rsidTr="00977600">
        <w:trPr>
          <w:trHeight w:val="300"/>
        </w:trPr>
        <w:tc>
          <w:tcPr>
            <w:tcW w:w="0" w:type="auto"/>
            <w:shd w:val="clear" w:color="auto" w:fill="DEEAF6" w:themeFill="accent5" w:themeFillTint="33"/>
          </w:tcPr>
          <w:p w14:paraId="35985A20"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3. Sklop aktivnosti cilja 1</w:t>
            </w:r>
          </w:p>
        </w:tc>
        <w:tc>
          <w:tcPr>
            <w:tcW w:w="0" w:type="auto"/>
            <w:shd w:val="clear" w:color="auto" w:fill="DEEAF6" w:themeFill="accent5" w:themeFillTint="33"/>
          </w:tcPr>
          <w:p w14:paraId="30C65BE3"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Aktivnost</w:t>
            </w:r>
          </w:p>
        </w:tc>
        <w:tc>
          <w:tcPr>
            <w:tcW w:w="1000" w:type="dxa"/>
            <w:shd w:val="clear" w:color="auto" w:fill="DEEAF6" w:themeFill="accent5" w:themeFillTint="33"/>
          </w:tcPr>
          <w:p w14:paraId="44BFDA46"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Nosilec</w:t>
            </w:r>
          </w:p>
        </w:tc>
        <w:tc>
          <w:tcPr>
            <w:tcW w:w="1648" w:type="dxa"/>
            <w:shd w:val="clear" w:color="auto" w:fill="DEEAF6" w:themeFill="accent5" w:themeFillTint="33"/>
          </w:tcPr>
          <w:p w14:paraId="0F257BDC"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Sodelujoči</w:t>
            </w:r>
          </w:p>
        </w:tc>
        <w:tc>
          <w:tcPr>
            <w:tcW w:w="0" w:type="auto"/>
            <w:shd w:val="clear" w:color="auto" w:fill="DEEAF6" w:themeFill="accent5" w:themeFillTint="33"/>
          </w:tcPr>
          <w:p w14:paraId="2C0D64E4"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Kazalnik</w:t>
            </w:r>
          </w:p>
        </w:tc>
        <w:tc>
          <w:tcPr>
            <w:tcW w:w="0" w:type="auto"/>
            <w:shd w:val="clear" w:color="auto" w:fill="DEEAF6" w:themeFill="accent5" w:themeFillTint="33"/>
          </w:tcPr>
          <w:p w14:paraId="18E43AA0"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Merska enota/število</w:t>
            </w:r>
          </w:p>
        </w:tc>
        <w:tc>
          <w:tcPr>
            <w:tcW w:w="1414" w:type="dxa"/>
            <w:shd w:val="clear" w:color="auto" w:fill="DEEAF6" w:themeFill="accent5" w:themeFillTint="33"/>
          </w:tcPr>
          <w:p w14:paraId="06A9BDA8"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Izhodiščna/ ciljna vrednost</w:t>
            </w:r>
          </w:p>
        </w:tc>
        <w:tc>
          <w:tcPr>
            <w:tcW w:w="4110" w:type="dxa"/>
            <w:shd w:val="clear" w:color="auto" w:fill="DEEAF6" w:themeFill="accent5" w:themeFillTint="33"/>
          </w:tcPr>
          <w:p w14:paraId="38DD8BFB"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Opis</w:t>
            </w:r>
          </w:p>
        </w:tc>
        <w:tc>
          <w:tcPr>
            <w:tcW w:w="4253" w:type="dxa"/>
            <w:shd w:val="clear" w:color="auto" w:fill="DEEAF6" w:themeFill="accent5" w:themeFillTint="33"/>
          </w:tcPr>
          <w:p w14:paraId="264FEDA2"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Pričakovani učinki</w:t>
            </w:r>
          </w:p>
        </w:tc>
        <w:tc>
          <w:tcPr>
            <w:tcW w:w="1364" w:type="dxa"/>
            <w:shd w:val="clear" w:color="auto" w:fill="DEEAF6" w:themeFill="accent5" w:themeFillTint="33"/>
          </w:tcPr>
          <w:p w14:paraId="635C2456"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Rok izvedbe</w:t>
            </w:r>
          </w:p>
        </w:tc>
      </w:tr>
      <w:tr w:rsidR="00977600" w:rsidRPr="00083628" w14:paraId="19999FE4" w14:textId="77777777" w:rsidTr="00977600">
        <w:trPr>
          <w:trHeight w:val="300"/>
        </w:trPr>
        <w:tc>
          <w:tcPr>
            <w:tcW w:w="0" w:type="auto"/>
            <w:vMerge w:val="restart"/>
          </w:tcPr>
          <w:p w14:paraId="2B80A302"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Povečanje števila bolničarjev/negovalcev</w:t>
            </w:r>
          </w:p>
        </w:tc>
        <w:tc>
          <w:tcPr>
            <w:tcW w:w="0" w:type="auto"/>
          </w:tcPr>
          <w:p w14:paraId="00FA5A46" w14:textId="77777777" w:rsidR="00491D47" w:rsidRPr="00083628" w:rsidRDefault="00491D47" w:rsidP="00CC39EC">
            <w:pPr>
              <w:rPr>
                <w:rFonts w:ascii="Calibri" w:eastAsia="Calibri" w:hAnsi="Calibri" w:cs="Calibri"/>
              </w:rPr>
            </w:pPr>
            <w:r w:rsidRPr="24FB57A8">
              <w:rPr>
                <w:rFonts w:ascii="Calibri" w:eastAsia="Calibri" w:hAnsi="Calibri" w:cs="Calibri"/>
              </w:rPr>
              <w:t>3. 1. Nov program pripravništva za poklic bolničar-negovalec</w:t>
            </w:r>
          </w:p>
        </w:tc>
        <w:tc>
          <w:tcPr>
            <w:tcW w:w="1000" w:type="dxa"/>
          </w:tcPr>
          <w:p w14:paraId="1F65DB0A" w14:textId="77777777" w:rsidR="00491D47" w:rsidRPr="00083628" w:rsidRDefault="00491D47" w:rsidP="00CC39EC">
            <w:pPr>
              <w:rPr>
                <w:rFonts w:ascii="Calibri" w:eastAsia="Calibri" w:hAnsi="Calibri" w:cs="Calibri"/>
              </w:rPr>
            </w:pPr>
            <w:r w:rsidRPr="1EDCB8F1">
              <w:rPr>
                <w:rFonts w:ascii="Calibri" w:eastAsia="Calibri" w:hAnsi="Calibri" w:cs="Calibri"/>
              </w:rPr>
              <w:t>MZ</w:t>
            </w:r>
          </w:p>
        </w:tc>
        <w:tc>
          <w:tcPr>
            <w:tcW w:w="1648" w:type="dxa"/>
          </w:tcPr>
          <w:p w14:paraId="2190DD89" w14:textId="77777777" w:rsidR="00491D47" w:rsidRPr="00083628" w:rsidRDefault="00491D47" w:rsidP="00CC39EC">
            <w:pPr>
              <w:rPr>
                <w:rFonts w:ascii="Calibri" w:eastAsia="Calibri" w:hAnsi="Calibri" w:cs="Calibri"/>
              </w:rPr>
            </w:pPr>
            <w:r w:rsidRPr="1EDCB8F1">
              <w:rPr>
                <w:rFonts w:ascii="Calibri" w:eastAsia="Calibri" w:hAnsi="Calibri" w:cs="Calibri"/>
              </w:rPr>
              <w:t>Srednja zdravstvena šola Ljubljana, SOFIZO izobraževalni center, Srednja zdravstvena šola Murska Sobota, ŠC Novo mesto</w:t>
            </w:r>
          </w:p>
        </w:tc>
        <w:tc>
          <w:tcPr>
            <w:tcW w:w="0" w:type="auto"/>
          </w:tcPr>
          <w:p w14:paraId="4D8F9A03" w14:textId="77777777" w:rsidR="00491D47" w:rsidRPr="00083628" w:rsidRDefault="00491D47" w:rsidP="00CC39EC">
            <w:pPr>
              <w:rPr>
                <w:rFonts w:ascii="Calibri" w:eastAsia="Calibri" w:hAnsi="Calibri" w:cs="Calibri"/>
              </w:rPr>
            </w:pPr>
            <w:r w:rsidRPr="1EDCB8F1">
              <w:rPr>
                <w:rFonts w:ascii="Calibri" w:eastAsia="Calibri" w:hAnsi="Calibri" w:cs="Calibri"/>
              </w:rPr>
              <w:t>1. Izvedba predvidenih ciklov</w:t>
            </w:r>
          </w:p>
          <w:p w14:paraId="191440FE" w14:textId="77777777" w:rsidR="00491D47" w:rsidRPr="00083628" w:rsidRDefault="00491D47" w:rsidP="00CC39EC">
            <w:pPr>
              <w:rPr>
                <w:rFonts w:ascii="Calibri" w:eastAsia="Calibri" w:hAnsi="Calibri" w:cs="Calibri"/>
              </w:rPr>
            </w:pPr>
          </w:p>
          <w:p w14:paraId="390E0E9D" w14:textId="77777777" w:rsidR="00491D47" w:rsidRPr="00083628" w:rsidRDefault="00491D47" w:rsidP="00CC39EC">
            <w:pPr>
              <w:rPr>
                <w:rFonts w:ascii="Calibri" w:eastAsia="Calibri" w:hAnsi="Calibri" w:cs="Calibri"/>
              </w:rPr>
            </w:pPr>
            <w:r w:rsidRPr="1EDCB8F1">
              <w:rPr>
                <w:rFonts w:ascii="Calibri" w:eastAsia="Calibri" w:hAnsi="Calibri" w:cs="Calibri"/>
              </w:rPr>
              <w:t>2. Evalvacija projekta</w:t>
            </w:r>
          </w:p>
          <w:p w14:paraId="6B537BAB" w14:textId="77777777" w:rsidR="00491D47" w:rsidRPr="00083628" w:rsidRDefault="00491D47" w:rsidP="00CC39EC">
            <w:pPr>
              <w:rPr>
                <w:rFonts w:ascii="Calibri" w:eastAsia="Calibri" w:hAnsi="Calibri" w:cs="Calibri"/>
              </w:rPr>
            </w:pPr>
          </w:p>
          <w:p w14:paraId="7CBC38C4" w14:textId="77777777" w:rsidR="00491D47" w:rsidRPr="00083628" w:rsidRDefault="00491D47" w:rsidP="00CC39EC">
            <w:pPr>
              <w:rPr>
                <w:rFonts w:ascii="Calibri" w:eastAsia="Calibri" w:hAnsi="Calibri" w:cs="Calibri"/>
              </w:rPr>
            </w:pPr>
            <w:r w:rsidRPr="1EDCB8F1">
              <w:rPr>
                <w:rFonts w:ascii="Calibri" w:eastAsia="Calibri" w:hAnsi="Calibri" w:cs="Calibri"/>
              </w:rPr>
              <w:t>3. Predlog implementacije programa v sistem</w:t>
            </w:r>
          </w:p>
        </w:tc>
        <w:tc>
          <w:tcPr>
            <w:tcW w:w="0" w:type="auto"/>
          </w:tcPr>
          <w:p w14:paraId="5BDABBE6" w14:textId="77777777" w:rsidR="00491D47" w:rsidRPr="00083628" w:rsidRDefault="00491D47" w:rsidP="00CC39EC">
            <w:pPr>
              <w:rPr>
                <w:rFonts w:ascii="Calibri" w:eastAsia="Calibri" w:hAnsi="Calibri" w:cs="Calibri"/>
              </w:rPr>
            </w:pPr>
            <w:r w:rsidRPr="1EDCB8F1">
              <w:rPr>
                <w:rFonts w:ascii="Calibri" w:eastAsia="Calibri" w:hAnsi="Calibri" w:cs="Calibri"/>
              </w:rPr>
              <w:t>Cikel/8</w:t>
            </w:r>
          </w:p>
          <w:p w14:paraId="71675AC4" w14:textId="77777777" w:rsidR="00491D47" w:rsidRPr="00083628" w:rsidRDefault="00491D47" w:rsidP="00CC39EC">
            <w:pPr>
              <w:rPr>
                <w:rFonts w:ascii="Calibri" w:eastAsia="Calibri" w:hAnsi="Calibri" w:cs="Calibri"/>
              </w:rPr>
            </w:pPr>
          </w:p>
          <w:p w14:paraId="251206D8" w14:textId="77777777" w:rsidR="00491D47" w:rsidRPr="00083628" w:rsidRDefault="00491D47" w:rsidP="00CC39EC">
            <w:pPr>
              <w:rPr>
                <w:rFonts w:ascii="Calibri" w:eastAsia="Calibri" w:hAnsi="Calibri" w:cs="Calibri"/>
              </w:rPr>
            </w:pPr>
          </w:p>
          <w:p w14:paraId="3F9D46D7" w14:textId="77777777" w:rsidR="00491D47" w:rsidRPr="00083628" w:rsidRDefault="00491D47" w:rsidP="00CC39EC">
            <w:pPr>
              <w:rPr>
                <w:rFonts w:ascii="Calibri" w:eastAsia="Calibri" w:hAnsi="Calibri" w:cs="Calibri"/>
              </w:rPr>
            </w:pPr>
            <w:r w:rsidRPr="1EDCB8F1">
              <w:rPr>
                <w:rFonts w:ascii="Calibri" w:eastAsia="Calibri" w:hAnsi="Calibri" w:cs="Calibri"/>
              </w:rPr>
              <w:t>Dokument/1</w:t>
            </w:r>
          </w:p>
          <w:p w14:paraId="0FB36CB1" w14:textId="77777777" w:rsidR="00491D47" w:rsidRPr="00083628" w:rsidRDefault="00491D47" w:rsidP="00CC39EC">
            <w:pPr>
              <w:rPr>
                <w:rFonts w:ascii="Calibri" w:eastAsia="Calibri" w:hAnsi="Calibri" w:cs="Calibri"/>
              </w:rPr>
            </w:pPr>
          </w:p>
          <w:p w14:paraId="715D79D2" w14:textId="77777777" w:rsidR="00491D47" w:rsidRPr="00083628" w:rsidRDefault="00491D47" w:rsidP="00CC39EC">
            <w:pPr>
              <w:rPr>
                <w:rFonts w:ascii="Calibri" w:eastAsia="Calibri" w:hAnsi="Calibri" w:cs="Calibri"/>
              </w:rPr>
            </w:pPr>
          </w:p>
          <w:p w14:paraId="2A175DFC" w14:textId="77777777" w:rsidR="00491D47" w:rsidRPr="00083628" w:rsidRDefault="00491D47" w:rsidP="00CC39EC">
            <w:pPr>
              <w:rPr>
                <w:rFonts w:ascii="Calibri" w:eastAsia="Calibri" w:hAnsi="Calibri" w:cs="Calibri"/>
              </w:rPr>
            </w:pPr>
            <w:r w:rsidRPr="1EDCB8F1">
              <w:rPr>
                <w:rFonts w:ascii="Calibri" w:eastAsia="Calibri" w:hAnsi="Calibri" w:cs="Calibri"/>
              </w:rPr>
              <w:t>Dokument/1</w:t>
            </w:r>
          </w:p>
        </w:tc>
        <w:tc>
          <w:tcPr>
            <w:tcW w:w="1414" w:type="dxa"/>
          </w:tcPr>
          <w:p w14:paraId="5D7D4737" w14:textId="77777777" w:rsidR="00491D47" w:rsidRPr="00083628" w:rsidRDefault="00491D47" w:rsidP="00CC39EC">
            <w:pPr>
              <w:rPr>
                <w:rFonts w:ascii="Calibri" w:eastAsia="Calibri" w:hAnsi="Calibri" w:cs="Calibri"/>
              </w:rPr>
            </w:pPr>
            <w:r w:rsidRPr="1EDCB8F1">
              <w:rPr>
                <w:rFonts w:ascii="Calibri" w:eastAsia="Calibri" w:hAnsi="Calibri" w:cs="Calibri"/>
              </w:rPr>
              <w:t>2/8</w:t>
            </w:r>
          </w:p>
          <w:p w14:paraId="2A21EB70" w14:textId="77777777" w:rsidR="00491D47" w:rsidRPr="00083628" w:rsidRDefault="00491D47" w:rsidP="00CC39EC">
            <w:pPr>
              <w:rPr>
                <w:rFonts w:ascii="Calibri" w:eastAsia="Calibri" w:hAnsi="Calibri" w:cs="Calibri"/>
              </w:rPr>
            </w:pPr>
          </w:p>
          <w:p w14:paraId="7251F516" w14:textId="77777777" w:rsidR="00491D47" w:rsidRPr="00083628" w:rsidRDefault="00491D47" w:rsidP="00CC39EC">
            <w:pPr>
              <w:rPr>
                <w:rFonts w:ascii="Calibri" w:eastAsia="Calibri" w:hAnsi="Calibri" w:cs="Calibri"/>
              </w:rPr>
            </w:pPr>
          </w:p>
          <w:p w14:paraId="4D343F2F" w14:textId="77777777" w:rsidR="00491D47" w:rsidRPr="00083628" w:rsidRDefault="00491D47" w:rsidP="00CC39EC">
            <w:pPr>
              <w:rPr>
                <w:rFonts w:ascii="Calibri" w:eastAsia="Calibri" w:hAnsi="Calibri" w:cs="Calibri"/>
              </w:rPr>
            </w:pPr>
            <w:r w:rsidRPr="1EDCB8F1">
              <w:rPr>
                <w:rFonts w:ascii="Calibri" w:eastAsia="Calibri" w:hAnsi="Calibri" w:cs="Calibri"/>
              </w:rPr>
              <w:t>0/1</w:t>
            </w:r>
          </w:p>
          <w:p w14:paraId="6868C105" w14:textId="77777777" w:rsidR="00491D47" w:rsidRPr="00083628" w:rsidRDefault="00491D47" w:rsidP="00CC39EC">
            <w:pPr>
              <w:rPr>
                <w:rFonts w:ascii="Calibri" w:eastAsia="Calibri" w:hAnsi="Calibri" w:cs="Calibri"/>
              </w:rPr>
            </w:pPr>
          </w:p>
          <w:p w14:paraId="15C1B995" w14:textId="77777777" w:rsidR="00491D47" w:rsidRPr="00083628" w:rsidRDefault="00491D47" w:rsidP="00CC39EC">
            <w:pPr>
              <w:rPr>
                <w:rFonts w:ascii="Calibri" w:eastAsia="Calibri" w:hAnsi="Calibri" w:cs="Calibri"/>
              </w:rPr>
            </w:pPr>
          </w:p>
          <w:p w14:paraId="43F937A9" w14:textId="77777777" w:rsidR="00491D47" w:rsidRPr="00083628" w:rsidRDefault="00491D47" w:rsidP="00CC39EC">
            <w:pPr>
              <w:rPr>
                <w:rFonts w:ascii="Calibri" w:eastAsia="Calibri" w:hAnsi="Calibri" w:cs="Calibri"/>
              </w:rPr>
            </w:pPr>
            <w:r w:rsidRPr="1EDCB8F1">
              <w:rPr>
                <w:rFonts w:ascii="Calibri" w:eastAsia="Calibri" w:hAnsi="Calibri" w:cs="Calibri"/>
              </w:rPr>
              <w:t>0/1</w:t>
            </w:r>
          </w:p>
        </w:tc>
        <w:tc>
          <w:tcPr>
            <w:tcW w:w="4110" w:type="dxa"/>
          </w:tcPr>
          <w:p w14:paraId="4AD92084" w14:textId="77777777" w:rsidR="00491D47" w:rsidRPr="00083628" w:rsidRDefault="00491D47" w:rsidP="00CC39EC">
            <w:pPr>
              <w:jc w:val="both"/>
              <w:rPr>
                <w:rFonts w:ascii="Calibri" w:eastAsia="Calibri" w:hAnsi="Calibri" w:cs="Calibri"/>
              </w:rPr>
            </w:pPr>
            <w:r w:rsidRPr="1EDCB8F1">
              <w:rPr>
                <w:rFonts w:ascii="Calibri" w:eastAsia="Calibri" w:hAnsi="Calibri" w:cs="Calibri"/>
              </w:rPr>
              <w:t>Opravljena bo izvedba in evalvacija pilotnega programa pripravništva, ki vključuje teoretični in praktični del usposabljanja za odrasle udeležence. Na podlagi evalvacije se bodo pripravile usmeritve za sistemsko rešitev.</w:t>
            </w:r>
          </w:p>
        </w:tc>
        <w:tc>
          <w:tcPr>
            <w:tcW w:w="4253" w:type="dxa"/>
          </w:tcPr>
          <w:p w14:paraId="06C144CB" w14:textId="77777777" w:rsidR="00491D47" w:rsidRPr="00083628" w:rsidRDefault="00491D47" w:rsidP="00CC39EC">
            <w:pPr>
              <w:jc w:val="both"/>
              <w:rPr>
                <w:rFonts w:ascii="Calibri" w:eastAsia="Calibri" w:hAnsi="Calibri" w:cs="Calibri"/>
              </w:rPr>
            </w:pPr>
            <w:r w:rsidRPr="1EDCB8F1">
              <w:rPr>
                <w:rFonts w:ascii="Calibri" w:eastAsia="Calibri" w:hAnsi="Calibri" w:cs="Calibri"/>
              </w:rPr>
              <w:t>Program je namenjen odraslim, ki želijo spremeniti kariero in vstopiti v poklic bolničarja-negovalca. Omogočil bo hitrejše in kakovostno usposabljanje, s čimer se bo povečalo število usposobljenih kadrov v dolgotrajni oskrbi. To bo razbremenilo obstoječe zaposlene, izboljšalo delovne pogoje ter dvignilo prepoznavnost in ugled poklica. Pilotni projekt bo podlaga za sistemsko ureditev pripravništva in boljše povezovanje izobraževanja s potrebami prakse.</w:t>
            </w:r>
          </w:p>
        </w:tc>
        <w:tc>
          <w:tcPr>
            <w:tcW w:w="1364" w:type="dxa"/>
          </w:tcPr>
          <w:p w14:paraId="3F78D53F" w14:textId="77777777" w:rsidR="00491D47" w:rsidRPr="00083628" w:rsidRDefault="00491D47" w:rsidP="00CC39EC">
            <w:r w:rsidRPr="44AE91CD">
              <w:rPr>
                <w:rFonts w:ascii="Calibri" w:eastAsia="Calibri" w:hAnsi="Calibri" w:cs="Calibri"/>
              </w:rPr>
              <w:t>2027</w:t>
            </w:r>
          </w:p>
        </w:tc>
      </w:tr>
      <w:tr w:rsidR="00977600" w:rsidRPr="00083628" w14:paraId="6404D08E" w14:textId="77777777" w:rsidTr="00977600">
        <w:trPr>
          <w:trHeight w:val="300"/>
        </w:trPr>
        <w:tc>
          <w:tcPr>
            <w:tcW w:w="0" w:type="auto"/>
            <w:vMerge/>
          </w:tcPr>
          <w:p w14:paraId="3597A4AD" w14:textId="77777777" w:rsidR="00491D47" w:rsidRPr="00083628" w:rsidRDefault="00491D47" w:rsidP="00CC39EC">
            <w:pPr>
              <w:rPr>
                <w:rFonts w:ascii="Calibri" w:hAnsi="Calibri" w:cs="Calibri"/>
              </w:rPr>
            </w:pPr>
          </w:p>
        </w:tc>
        <w:tc>
          <w:tcPr>
            <w:tcW w:w="0" w:type="auto"/>
          </w:tcPr>
          <w:p w14:paraId="15955931" w14:textId="77777777" w:rsidR="00491D47" w:rsidRPr="00083628" w:rsidRDefault="00491D47" w:rsidP="00CC39EC">
            <w:pPr>
              <w:rPr>
                <w:rFonts w:ascii="Calibri" w:eastAsia="Calibri" w:hAnsi="Calibri" w:cs="Calibri"/>
              </w:rPr>
            </w:pPr>
            <w:r w:rsidRPr="1EDCB8F1">
              <w:rPr>
                <w:rFonts w:ascii="Calibri" w:eastAsia="Calibri" w:hAnsi="Calibri" w:cs="Calibri"/>
              </w:rPr>
              <w:t>3. 2. Privabljanje odraslih v poklic bolničar-negovalec</w:t>
            </w:r>
          </w:p>
        </w:tc>
        <w:tc>
          <w:tcPr>
            <w:tcW w:w="1000" w:type="dxa"/>
          </w:tcPr>
          <w:p w14:paraId="1D8B6633" w14:textId="77777777" w:rsidR="00491D47" w:rsidRPr="00083628" w:rsidRDefault="00491D47" w:rsidP="00CC39EC">
            <w:pPr>
              <w:rPr>
                <w:rFonts w:ascii="Calibri" w:eastAsia="Calibri" w:hAnsi="Calibri" w:cs="Calibri"/>
              </w:rPr>
            </w:pPr>
            <w:r w:rsidRPr="1EDCB8F1">
              <w:rPr>
                <w:rFonts w:ascii="Calibri" w:eastAsia="Calibri" w:hAnsi="Calibri" w:cs="Calibri"/>
              </w:rPr>
              <w:t>MVI</w:t>
            </w:r>
          </w:p>
        </w:tc>
        <w:tc>
          <w:tcPr>
            <w:tcW w:w="1648" w:type="dxa"/>
          </w:tcPr>
          <w:p w14:paraId="07DC6B40" w14:textId="77777777" w:rsidR="00491D47" w:rsidRPr="00083628" w:rsidRDefault="00491D47" w:rsidP="00CC39EC">
            <w:pPr>
              <w:rPr>
                <w:rFonts w:ascii="Calibri" w:eastAsia="Calibri" w:hAnsi="Calibri" w:cs="Calibri"/>
              </w:rPr>
            </w:pPr>
            <w:r w:rsidRPr="2435B952">
              <w:rPr>
                <w:rFonts w:ascii="Calibri" w:eastAsia="Calibri" w:hAnsi="Calibri" w:cs="Calibri"/>
              </w:rPr>
              <w:t>MZ, ZRSZ</w:t>
            </w:r>
          </w:p>
        </w:tc>
        <w:tc>
          <w:tcPr>
            <w:tcW w:w="0" w:type="auto"/>
          </w:tcPr>
          <w:p w14:paraId="2E0B3CFC" w14:textId="77777777" w:rsidR="00491D47" w:rsidRPr="00083628" w:rsidRDefault="00491D47" w:rsidP="00CC39EC">
            <w:pPr>
              <w:rPr>
                <w:rFonts w:ascii="Calibri" w:eastAsia="Calibri" w:hAnsi="Calibri" w:cs="Calibri"/>
              </w:rPr>
            </w:pPr>
            <w:r w:rsidRPr="1EDCB8F1">
              <w:rPr>
                <w:rFonts w:ascii="Calibri" w:eastAsia="Calibri" w:hAnsi="Calibri" w:cs="Calibri"/>
              </w:rPr>
              <w:t>1. Krepitev sodelovanja z ZRSZ</w:t>
            </w:r>
          </w:p>
          <w:p w14:paraId="002F5502" w14:textId="77777777" w:rsidR="00491D47" w:rsidRPr="00083628" w:rsidRDefault="00491D47" w:rsidP="00CC39EC">
            <w:pPr>
              <w:rPr>
                <w:rFonts w:ascii="Calibri" w:eastAsia="Calibri" w:hAnsi="Calibri" w:cs="Calibri"/>
              </w:rPr>
            </w:pPr>
          </w:p>
          <w:p w14:paraId="32DCEFD0" w14:textId="77777777" w:rsidR="00491D47" w:rsidRPr="00083628" w:rsidRDefault="00491D47" w:rsidP="00CC39EC">
            <w:pPr>
              <w:rPr>
                <w:rFonts w:ascii="Calibri" w:eastAsia="Calibri" w:hAnsi="Calibri" w:cs="Calibri"/>
              </w:rPr>
            </w:pPr>
            <w:r w:rsidRPr="1EDCB8F1">
              <w:rPr>
                <w:rFonts w:ascii="Calibri" w:eastAsia="Calibri" w:hAnsi="Calibri" w:cs="Calibri"/>
              </w:rPr>
              <w:t>2. Priprava informativnega materiala</w:t>
            </w:r>
          </w:p>
          <w:p w14:paraId="60E8E058" w14:textId="77777777" w:rsidR="00491D47" w:rsidRPr="00083628" w:rsidRDefault="00491D47" w:rsidP="00CC39EC">
            <w:pPr>
              <w:rPr>
                <w:rFonts w:ascii="Calibri" w:eastAsia="Calibri" w:hAnsi="Calibri" w:cs="Calibri"/>
              </w:rPr>
            </w:pPr>
          </w:p>
          <w:p w14:paraId="60F379C4" w14:textId="77777777" w:rsidR="00491D47" w:rsidRPr="00083628" w:rsidRDefault="00491D47" w:rsidP="00CC39EC">
            <w:pPr>
              <w:rPr>
                <w:rFonts w:ascii="Calibri" w:eastAsia="Calibri" w:hAnsi="Calibri" w:cs="Calibri"/>
              </w:rPr>
            </w:pPr>
            <w:r w:rsidRPr="1EDCB8F1">
              <w:rPr>
                <w:rFonts w:ascii="Calibri" w:eastAsia="Calibri" w:hAnsi="Calibri" w:cs="Calibri"/>
              </w:rPr>
              <w:t>3. Sodelovanje na promocijskih dogodkih</w:t>
            </w:r>
          </w:p>
        </w:tc>
        <w:tc>
          <w:tcPr>
            <w:tcW w:w="0" w:type="auto"/>
          </w:tcPr>
          <w:p w14:paraId="77934052" w14:textId="77777777" w:rsidR="00491D47" w:rsidRPr="00083628" w:rsidRDefault="00491D47" w:rsidP="00CC39EC">
            <w:pPr>
              <w:rPr>
                <w:rFonts w:ascii="Calibri" w:eastAsia="Calibri" w:hAnsi="Calibri" w:cs="Calibri"/>
              </w:rPr>
            </w:pPr>
            <w:r w:rsidRPr="1EDCB8F1">
              <w:rPr>
                <w:rFonts w:ascii="Calibri" w:eastAsia="Calibri" w:hAnsi="Calibri" w:cs="Calibri"/>
              </w:rPr>
              <w:t>Sestanek/10</w:t>
            </w:r>
          </w:p>
          <w:p w14:paraId="67178E1C" w14:textId="77777777" w:rsidR="00491D47" w:rsidRPr="00083628" w:rsidRDefault="00491D47" w:rsidP="00CC39EC">
            <w:pPr>
              <w:rPr>
                <w:rFonts w:ascii="Calibri" w:eastAsia="Calibri" w:hAnsi="Calibri" w:cs="Calibri"/>
              </w:rPr>
            </w:pPr>
          </w:p>
          <w:p w14:paraId="0DB3BFFC" w14:textId="77777777" w:rsidR="00491D47" w:rsidRPr="00083628" w:rsidRDefault="00491D47" w:rsidP="00CC39EC">
            <w:pPr>
              <w:rPr>
                <w:rFonts w:ascii="Calibri" w:eastAsia="Calibri" w:hAnsi="Calibri" w:cs="Calibri"/>
              </w:rPr>
            </w:pPr>
          </w:p>
          <w:p w14:paraId="43D8EB08" w14:textId="77777777" w:rsidR="00491D47" w:rsidRPr="00083628" w:rsidRDefault="00491D47" w:rsidP="00CC39EC">
            <w:pPr>
              <w:rPr>
                <w:rFonts w:ascii="Calibri" w:eastAsia="Calibri" w:hAnsi="Calibri" w:cs="Calibri"/>
              </w:rPr>
            </w:pPr>
            <w:r w:rsidRPr="1EDCB8F1">
              <w:rPr>
                <w:rFonts w:ascii="Calibri" w:eastAsia="Calibri" w:hAnsi="Calibri" w:cs="Calibri"/>
              </w:rPr>
              <w:t>Material/5</w:t>
            </w:r>
          </w:p>
          <w:p w14:paraId="73BD6C7E" w14:textId="77777777" w:rsidR="00491D47" w:rsidRPr="00083628" w:rsidRDefault="00491D47" w:rsidP="00CC39EC">
            <w:pPr>
              <w:rPr>
                <w:rFonts w:ascii="Calibri" w:eastAsia="Calibri" w:hAnsi="Calibri" w:cs="Calibri"/>
              </w:rPr>
            </w:pPr>
          </w:p>
          <w:p w14:paraId="44F80EC4" w14:textId="77777777" w:rsidR="00491D47" w:rsidRPr="00083628" w:rsidRDefault="00491D47" w:rsidP="00CC39EC">
            <w:pPr>
              <w:rPr>
                <w:rFonts w:ascii="Calibri" w:eastAsia="Calibri" w:hAnsi="Calibri" w:cs="Calibri"/>
              </w:rPr>
            </w:pPr>
          </w:p>
          <w:p w14:paraId="7B5B4BBE" w14:textId="77777777" w:rsidR="00491D47" w:rsidRPr="00083628" w:rsidRDefault="00491D47" w:rsidP="00CC39EC">
            <w:pPr>
              <w:rPr>
                <w:rFonts w:ascii="Calibri" w:eastAsia="Calibri" w:hAnsi="Calibri" w:cs="Calibri"/>
              </w:rPr>
            </w:pPr>
          </w:p>
          <w:p w14:paraId="7875B05B" w14:textId="77777777" w:rsidR="00491D47" w:rsidRPr="00083628" w:rsidRDefault="00491D47" w:rsidP="00CC39EC">
            <w:pPr>
              <w:rPr>
                <w:rFonts w:ascii="Calibri" w:eastAsia="Calibri" w:hAnsi="Calibri" w:cs="Calibri"/>
              </w:rPr>
            </w:pPr>
            <w:r w:rsidRPr="1EDCB8F1">
              <w:rPr>
                <w:rFonts w:ascii="Calibri" w:eastAsia="Calibri" w:hAnsi="Calibri" w:cs="Calibri"/>
              </w:rPr>
              <w:t>Dogodek/10</w:t>
            </w:r>
          </w:p>
        </w:tc>
        <w:tc>
          <w:tcPr>
            <w:tcW w:w="1414" w:type="dxa"/>
          </w:tcPr>
          <w:p w14:paraId="55FB8878" w14:textId="77777777" w:rsidR="00491D47" w:rsidRPr="00083628" w:rsidRDefault="00491D47" w:rsidP="00CC39EC">
            <w:pPr>
              <w:rPr>
                <w:rFonts w:ascii="Calibri" w:eastAsia="Calibri" w:hAnsi="Calibri" w:cs="Calibri"/>
              </w:rPr>
            </w:pPr>
            <w:r w:rsidRPr="1EDCB8F1">
              <w:rPr>
                <w:rFonts w:ascii="Calibri" w:eastAsia="Calibri" w:hAnsi="Calibri" w:cs="Calibri"/>
              </w:rPr>
              <w:t>0/10</w:t>
            </w:r>
          </w:p>
          <w:p w14:paraId="2DAF55B6" w14:textId="77777777" w:rsidR="00491D47" w:rsidRPr="00083628" w:rsidRDefault="00491D47" w:rsidP="00CC39EC">
            <w:pPr>
              <w:rPr>
                <w:rFonts w:ascii="Calibri" w:eastAsia="Calibri" w:hAnsi="Calibri" w:cs="Calibri"/>
              </w:rPr>
            </w:pPr>
          </w:p>
          <w:p w14:paraId="3A77F318" w14:textId="77777777" w:rsidR="00491D47" w:rsidRPr="00083628" w:rsidRDefault="00491D47" w:rsidP="00CC39EC">
            <w:pPr>
              <w:rPr>
                <w:rFonts w:ascii="Calibri" w:eastAsia="Calibri" w:hAnsi="Calibri" w:cs="Calibri"/>
              </w:rPr>
            </w:pPr>
          </w:p>
          <w:p w14:paraId="26B5C09A" w14:textId="77777777" w:rsidR="00491D47" w:rsidRPr="00083628" w:rsidRDefault="00491D47" w:rsidP="00CC39EC">
            <w:pPr>
              <w:rPr>
                <w:rFonts w:ascii="Calibri" w:eastAsia="Calibri" w:hAnsi="Calibri" w:cs="Calibri"/>
              </w:rPr>
            </w:pPr>
            <w:r w:rsidRPr="1EDCB8F1">
              <w:rPr>
                <w:rFonts w:ascii="Calibri" w:eastAsia="Calibri" w:hAnsi="Calibri" w:cs="Calibri"/>
              </w:rPr>
              <w:t>0/5</w:t>
            </w:r>
          </w:p>
          <w:p w14:paraId="25AAA877" w14:textId="77777777" w:rsidR="00491D47" w:rsidRPr="00083628" w:rsidRDefault="00491D47" w:rsidP="00CC39EC">
            <w:pPr>
              <w:rPr>
                <w:rFonts w:ascii="Calibri" w:eastAsia="Calibri" w:hAnsi="Calibri" w:cs="Calibri"/>
              </w:rPr>
            </w:pPr>
          </w:p>
          <w:p w14:paraId="1F0DB2E0" w14:textId="77777777" w:rsidR="00491D47" w:rsidRPr="00083628" w:rsidRDefault="00491D47" w:rsidP="00CC39EC">
            <w:pPr>
              <w:rPr>
                <w:rFonts w:ascii="Calibri" w:eastAsia="Calibri" w:hAnsi="Calibri" w:cs="Calibri"/>
              </w:rPr>
            </w:pPr>
          </w:p>
          <w:p w14:paraId="6B940673" w14:textId="77777777" w:rsidR="00491D47" w:rsidRPr="00083628" w:rsidRDefault="00491D47" w:rsidP="00CC39EC">
            <w:pPr>
              <w:rPr>
                <w:rFonts w:ascii="Calibri" w:eastAsia="Calibri" w:hAnsi="Calibri" w:cs="Calibri"/>
              </w:rPr>
            </w:pPr>
          </w:p>
          <w:p w14:paraId="28C86A22" w14:textId="77777777" w:rsidR="00491D47" w:rsidRPr="00083628" w:rsidRDefault="00491D47" w:rsidP="00CC39EC">
            <w:pPr>
              <w:rPr>
                <w:rFonts w:ascii="Calibri" w:eastAsia="Calibri" w:hAnsi="Calibri" w:cs="Calibri"/>
              </w:rPr>
            </w:pPr>
            <w:r w:rsidRPr="1EDCB8F1">
              <w:rPr>
                <w:rFonts w:ascii="Calibri" w:eastAsia="Calibri" w:hAnsi="Calibri" w:cs="Calibri"/>
              </w:rPr>
              <w:t>0/10</w:t>
            </w:r>
          </w:p>
        </w:tc>
        <w:tc>
          <w:tcPr>
            <w:tcW w:w="4110" w:type="dxa"/>
          </w:tcPr>
          <w:p w14:paraId="2B9C53AC" w14:textId="77777777" w:rsidR="00491D47" w:rsidRPr="00083628" w:rsidRDefault="00491D47" w:rsidP="00CC39EC">
            <w:pPr>
              <w:jc w:val="both"/>
              <w:rPr>
                <w:rFonts w:ascii="Calibri" w:eastAsia="Calibri" w:hAnsi="Calibri" w:cs="Calibri"/>
              </w:rPr>
            </w:pPr>
            <w:r w:rsidRPr="1EDCB8F1">
              <w:rPr>
                <w:rFonts w:ascii="Calibri" w:eastAsia="Calibri" w:hAnsi="Calibri" w:cs="Calibri"/>
              </w:rPr>
              <w:t>Aktivnosti za motivacijo odraslih k vpisu in prekvalifikaciji. Vključevala bo promocijo poklica, svetovanje, vključitev v NPK in krajše programe.</w:t>
            </w:r>
          </w:p>
        </w:tc>
        <w:tc>
          <w:tcPr>
            <w:tcW w:w="4253" w:type="dxa"/>
          </w:tcPr>
          <w:p w14:paraId="2742C59A" w14:textId="77777777" w:rsidR="00491D47" w:rsidRPr="00083628" w:rsidRDefault="00491D47" w:rsidP="00CC39EC">
            <w:pPr>
              <w:jc w:val="both"/>
              <w:rPr>
                <w:rFonts w:ascii="Calibri" w:eastAsia="Calibri" w:hAnsi="Calibri" w:cs="Calibri"/>
              </w:rPr>
            </w:pPr>
            <w:r w:rsidRPr="1EDCB8F1">
              <w:rPr>
                <w:rFonts w:ascii="Calibri" w:eastAsia="Calibri" w:hAnsi="Calibri" w:cs="Calibri"/>
              </w:rPr>
              <w:t>Aktivnost bo krepila zanimanje odraslih za poklic bolničar-negovalec, kar bo omogočilo širitev in dolgoročno stabilizacijo kadrovske baze v dolgotrajni oskrbi ter bistveno izboljšalo dostopnost, kontinuiteto in kakovost oskrbe za starejše in druge ranljive skupine prebivalstva, ki jo potrebujejo.</w:t>
            </w:r>
          </w:p>
        </w:tc>
        <w:tc>
          <w:tcPr>
            <w:tcW w:w="1364" w:type="dxa"/>
          </w:tcPr>
          <w:p w14:paraId="47A36FCC" w14:textId="77777777" w:rsidR="00491D47" w:rsidRPr="00083628" w:rsidRDefault="00491D47" w:rsidP="00CC39EC">
            <w:pPr>
              <w:rPr>
                <w:rFonts w:ascii="Calibri" w:eastAsia="Calibri" w:hAnsi="Calibri" w:cs="Calibri"/>
              </w:rPr>
            </w:pPr>
            <w:r w:rsidRPr="1EDCB8F1">
              <w:rPr>
                <w:rFonts w:ascii="Calibri" w:eastAsia="Calibri" w:hAnsi="Calibri" w:cs="Calibri"/>
              </w:rPr>
              <w:t>2035</w:t>
            </w:r>
          </w:p>
        </w:tc>
      </w:tr>
    </w:tbl>
    <w:p w14:paraId="27C1C38F" w14:textId="77777777" w:rsidR="00491D47" w:rsidRPr="00083628" w:rsidRDefault="00491D47" w:rsidP="00491D47"/>
    <w:tbl>
      <w:tblPr>
        <w:tblStyle w:val="Tabelamrea"/>
        <w:tblW w:w="20851" w:type="dxa"/>
        <w:tblLayout w:type="fixed"/>
        <w:tblLook w:val="04A0" w:firstRow="1" w:lastRow="0" w:firstColumn="1" w:lastColumn="0" w:noHBand="0" w:noVBand="1"/>
      </w:tblPr>
      <w:tblGrid>
        <w:gridCol w:w="2122"/>
        <w:gridCol w:w="1928"/>
        <w:gridCol w:w="1048"/>
        <w:gridCol w:w="1418"/>
        <w:gridCol w:w="1984"/>
        <w:gridCol w:w="1560"/>
        <w:gridCol w:w="1410"/>
        <w:gridCol w:w="3834"/>
        <w:gridCol w:w="3797"/>
        <w:gridCol w:w="1750"/>
      </w:tblGrid>
      <w:tr w:rsidR="00977600" w:rsidRPr="00083628" w14:paraId="1C3D9655" w14:textId="77777777" w:rsidTr="00977600">
        <w:trPr>
          <w:trHeight w:val="300"/>
        </w:trPr>
        <w:tc>
          <w:tcPr>
            <w:tcW w:w="2122" w:type="dxa"/>
            <w:shd w:val="clear" w:color="auto" w:fill="DEEAF6" w:themeFill="accent5" w:themeFillTint="33"/>
          </w:tcPr>
          <w:p w14:paraId="4F7814F9"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4. Sklop aktivnosti cilja 1</w:t>
            </w:r>
          </w:p>
        </w:tc>
        <w:tc>
          <w:tcPr>
            <w:tcW w:w="1928" w:type="dxa"/>
            <w:shd w:val="clear" w:color="auto" w:fill="DEEAF6" w:themeFill="accent5" w:themeFillTint="33"/>
          </w:tcPr>
          <w:p w14:paraId="4CC96DFF"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 xml:space="preserve">Aktivnost </w:t>
            </w:r>
          </w:p>
        </w:tc>
        <w:tc>
          <w:tcPr>
            <w:tcW w:w="1048" w:type="dxa"/>
            <w:shd w:val="clear" w:color="auto" w:fill="DEEAF6" w:themeFill="accent5" w:themeFillTint="33"/>
          </w:tcPr>
          <w:p w14:paraId="668DABCC"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Nosilec</w:t>
            </w:r>
          </w:p>
        </w:tc>
        <w:tc>
          <w:tcPr>
            <w:tcW w:w="1418" w:type="dxa"/>
            <w:shd w:val="clear" w:color="auto" w:fill="DEEAF6" w:themeFill="accent5" w:themeFillTint="33"/>
          </w:tcPr>
          <w:p w14:paraId="64049AFB"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Sodelujoči</w:t>
            </w:r>
          </w:p>
        </w:tc>
        <w:tc>
          <w:tcPr>
            <w:tcW w:w="1984" w:type="dxa"/>
            <w:shd w:val="clear" w:color="auto" w:fill="DEEAF6" w:themeFill="accent5" w:themeFillTint="33"/>
          </w:tcPr>
          <w:p w14:paraId="1FBA8247"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Kazalnik</w:t>
            </w:r>
          </w:p>
        </w:tc>
        <w:tc>
          <w:tcPr>
            <w:tcW w:w="1560" w:type="dxa"/>
            <w:shd w:val="clear" w:color="auto" w:fill="DEEAF6" w:themeFill="accent5" w:themeFillTint="33"/>
          </w:tcPr>
          <w:p w14:paraId="51249145"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Merska enota/število</w:t>
            </w:r>
          </w:p>
        </w:tc>
        <w:tc>
          <w:tcPr>
            <w:tcW w:w="1410" w:type="dxa"/>
            <w:shd w:val="clear" w:color="auto" w:fill="DEEAF6" w:themeFill="accent5" w:themeFillTint="33"/>
          </w:tcPr>
          <w:p w14:paraId="02E5D5BE"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Izhodiščna/ ciljna vrednost</w:t>
            </w:r>
          </w:p>
        </w:tc>
        <w:tc>
          <w:tcPr>
            <w:tcW w:w="3834" w:type="dxa"/>
            <w:shd w:val="clear" w:color="auto" w:fill="DEEAF6" w:themeFill="accent5" w:themeFillTint="33"/>
          </w:tcPr>
          <w:p w14:paraId="46458D0D"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Opis</w:t>
            </w:r>
          </w:p>
        </w:tc>
        <w:tc>
          <w:tcPr>
            <w:tcW w:w="3797" w:type="dxa"/>
            <w:shd w:val="clear" w:color="auto" w:fill="DEEAF6" w:themeFill="accent5" w:themeFillTint="33"/>
          </w:tcPr>
          <w:p w14:paraId="7540F9F2"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Pričakovani učinki</w:t>
            </w:r>
          </w:p>
        </w:tc>
        <w:tc>
          <w:tcPr>
            <w:tcW w:w="1750" w:type="dxa"/>
            <w:shd w:val="clear" w:color="auto" w:fill="DEEAF6" w:themeFill="accent5" w:themeFillTint="33"/>
          </w:tcPr>
          <w:p w14:paraId="58C1C208"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Rok izvedbe</w:t>
            </w:r>
          </w:p>
        </w:tc>
      </w:tr>
      <w:tr w:rsidR="00491D47" w:rsidRPr="00083628" w14:paraId="6B05D261" w14:textId="77777777" w:rsidTr="00CC39EC">
        <w:trPr>
          <w:trHeight w:val="300"/>
        </w:trPr>
        <w:tc>
          <w:tcPr>
            <w:tcW w:w="2122" w:type="dxa"/>
            <w:vMerge w:val="restart"/>
          </w:tcPr>
          <w:p w14:paraId="01BD042A"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Visokošolsko izobraževanje</w:t>
            </w:r>
          </w:p>
        </w:tc>
        <w:tc>
          <w:tcPr>
            <w:tcW w:w="1928" w:type="dxa"/>
          </w:tcPr>
          <w:p w14:paraId="4B556519" w14:textId="77777777" w:rsidR="00491D47" w:rsidRPr="00083628" w:rsidRDefault="00491D47" w:rsidP="00CC39EC">
            <w:pPr>
              <w:rPr>
                <w:rFonts w:ascii="Calibri" w:eastAsia="Calibri" w:hAnsi="Calibri" w:cs="Calibri"/>
              </w:rPr>
            </w:pPr>
            <w:r w:rsidRPr="1EDCB8F1">
              <w:rPr>
                <w:rFonts w:ascii="Calibri" w:eastAsia="Calibri" w:hAnsi="Calibri" w:cs="Calibri"/>
              </w:rPr>
              <w:t>4. 1. Strokovni razvoj visokošolskih učiteljev in enakovreden razvoj visokošolskih zavodov</w:t>
            </w:r>
          </w:p>
        </w:tc>
        <w:tc>
          <w:tcPr>
            <w:tcW w:w="1048" w:type="dxa"/>
          </w:tcPr>
          <w:p w14:paraId="26143F83" w14:textId="77777777" w:rsidR="00491D47" w:rsidRPr="00083628" w:rsidRDefault="00491D47" w:rsidP="00CC39EC">
            <w:pPr>
              <w:rPr>
                <w:rFonts w:ascii="Calibri" w:eastAsia="Calibri" w:hAnsi="Calibri" w:cs="Calibri"/>
              </w:rPr>
            </w:pPr>
            <w:r w:rsidRPr="2435B952">
              <w:rPr>
                <w:rFonts w:ascii="Calibri" w:eastAsia="Calibri" w:hAnsi="Calibri" w:cs="Calibri"/>
              </w:rPr>
              <w:t xml:space="preserve">NAKVIS </w:t>
            </w:r>
          </w:p>
        </w:tc>
        <w:tc>
          <w:tcPr>
            <w:tcW w:w="1418" w:type="dxa"/>
          </w:tcPr>
          <w:p w14:paraId="71D53D62" w14:textId="77777777" w:rsidR="00491D47" w:rsidRPr="00083628" w:rsidRDefault="00491D47" w:rsidP="00CC39EC">
            <w:pPr>
              <w:rPr>
                <w:rFonts w:ascii="Calibri" w:eastAsia="Calibri" w:hAnsi="Calibri" w:cs="Calibri"/>
              </w:rPr>
            </w:pPr>
            <w:r w:rsidRPr="2435B952">
              <w:rPr>
                <w:rFonts w:ascii="Calibri" w:eastAsia="Calibri" w:hAnsi="Calibri" w:cs="Calibri"/>
              </w:rPr>
              <w:t>MZ, MVZI, univerze in samostojne fakultete</w:t>
            </w:r>
          </w:p>
        </w:tc>
        <w:tc>
          <w:tcPr>
            <w:tcW w:w="1984" w:type="dxa"/>
          </w:tcPr>
          <w:p w14:paraId="1CA0CCAB" w14:textId="77777777" w:rsidR="00491D47" w:rsidRPr="00083628" w:rsidRDefault="00491D47" w:rsidP="00CC39EC">
            <w:pPr>
              <w:rPr>
                <w:rFonts w:ascii="Calibri" w:eastAsia="Calibri" w:hAnsi="Calibri" w:cs="Calibri"/>
              </w:rPr>
            </w:pPr>
            <w:r w:rsidRPr="1EDCB8F1">
              <w:rPr>
                <w:rFonts w:ascii="Calibri" w:eastAsia="Calibri" w:hAnsi="Calibri" w:cs="Calibri"/>
              </w:rPr>
              <w:t>1. Poročanje o akademskih dosežkih po učiteljih in visokošolskih zavodih s statusom fakulteta</w:t>
            </w:r>
          </w:p>
          <w:p w14:paraId="5FD87D88" w14:textId="77777777" w:rsidR="00491D47" w:rsidRPr="00083628" w:rsidRDefault="00491D47" w:rsidP="00CC39EC">
            <w:pPr>
              <w:rPr>
                <w:rFonts w:ascii="Calibri" w:eastAsia="Calibri" w:hAnsi="Calibri" w:cs="Calibri"/>
              </w:rPr>
            </w:pPr>
          </w:p>
          <w:p w14:paraId="0F54BA34" w14:textId="77777777" w:rsidR="00491D47" w:rsidRPr="00083628" w:rsidRDefault="00491D47" w:rsidP="00CC39EC">
            <w:pPr>
              <w:rPr>
                <w:rFonts w:ascii="Calibri" w:eastAsia="Calibri" w:hAnsi="Calibri" w:cs="Calibri"/>
              </w:rPr>
            </w:pPr>
          </w:p>
          <w:p w14:paraId="407810AB" w14:textId="77777777" w:rsidR="00491D47" w:rsidRPr="00083628" w:rsidRDefault="00491D47" w:rsidP="00CC39EC">
            <w:pPr>
              <w:rPr>
                <w:rFonts w:ascii="Calibri" w:eastAsia="Calibri" w:hAnsi="Calibri" w:cs="Calibri"/>
              </w:rPr>
            </w:pPr>
            <w:r w:rsidRPr="24FB57A8">
              <w:rPr>
                <w:rFonts w:ascii="Calibri" w:eastAsia="Calibri" w:hAnsi="Calibri" w:cs="Calibri"/>
              </w:rPr>
              <w:t>2. Določitev enotnega minimalnega standarda za napredovanja v izvolitvah visokošolskih učiteljev na visoko strokovnih programih zdravstvenih smeri (predavatelj, višji predavatelj)</w:t>
            </w:r>
          </w:p>
        </w:tc>
        <w:tc>
          <w:tcPr>
            <w:tcW w:w="1560" w:type="dxa"/>
          </w:tcPr>
          <w:p w14:paraId="5924374D" w14:textId="77777777" w:rsidR="00491D47" w:rsidRPr="00083628" w:rsidRDefault="00491D47" w:rsidP="00CC39EC">
            <w:pPr>
              <w:rPr>
                <w:rFonts w:ascii="Calibri" w:eastAsia="Calibri" w:hAnsi="Calibri" w:cs="Calibri"/>
              </w:rPr>
            </w:pPr>
            <w:r w:rsidRPr="1EDCB8F1">
              <w:rPr>
                <w:rFonts w:ascii="Calibri" w:eastAsia="Calibri" w:hAnsi="Calibri" w:cs="Calibri"/>
              </w:rPr>
              <w:t>Dokument/9</w:t>
            </w:r>
          </w:p>
          <w:p w14:paraId="5D6A743D" w14:textId="77777777" w:rsidR="00491D47" w:rsidRPr="00083628" w:rsidRDefault="00491D47" w:rsidP="00CC39EC">
            <w:pPr>
              <w:rPr>
                <w:rFonts w:ascii="Calibri" w:eastAsia="Calibri" w:hAnsi="Calibri" w:cs="Calibri"/>
              </w:rPr>
            </w:pPr>
          </w:p>
          <w:p w14:paraId="57FA3E3F" w14:textId="77777777" w:rsidR="00491D47" w:rsidRPr="00083628" w:rsidRDefault="00491D47" w:rsidP="00CC39EC">
            <w:pPr>
              <w:rPr>
                <w:rFonts w:ascii="Calibri" w:eastAsia="Calibri" w:hAnsi="Calibri" w:cs="Calibri"/>
              </w:rPr>
            </w:pPr>
          </w:p>
          <w:p w14:paraId="3632DAEB" w14:textId="77777777" w:rsidR="00491D47" w:rsidRPr="00083628" w:rsidRDefault="00491D47" w:rsidP="00CC39EC">
            <w:pPr>
              <w:rPr>
                <w:rFonts w:ascii="Calibri" w:eastAsia="Calibri" w:hAnsi="Calibri" w:cs="Calibri"/>
              </w:rPr>
            </w:pPr>
          </w:p>
          <w:p w14:paraId="58052FA7" w14:textId="77777777" w:rsidR="00491D47" w:rsidRDefault="00491D47" w:rsidP="00CC39EC">
            <w:pPr>
              <w:rPr>
                <w:rFonts w:ascii="Calibri" w:eastAsia="Calibri" w:hAnsi="Calibri" w:cs="Calibri"/>
              </w:rPr>
            </w:pPr>
          </w:p>
          <w:p w14:paraId="5A02020B" w14:textId="77777777" w:rsidR="00491D47" w:rsidRDefault="00491D47" w:rsidP="00CC39EC">
            <w:pPr>
              <w:rPr>
                <w:rFonts w:ascii="Calibri" w:eastAsia="Calibri" w:hAnsi="Calibri" w:cs="Calibri"/>
              </w:rPr>
            </w:pPr>
          </w:p>
          <w:p w14:paraId="1A153AD0" w14:textId="77777777" w:rsidR="00491D47" w:rsidRDefault="00491D47" w:rsidP="00CC39EC">
            <w:pPr>
              <w:rPr>
                <w:rFonts w:ascii="Calibri" w:eastAsia="Calibri" w:hAnsi="Calibri" w:cs="Calibri"/>
              </w:rPr>
            </w:pPr>
          </w:p>
          <w:p w14:paraId="3B7DF6BC" w14:textId="77777777" w:rsidR="00491D47" w:rsidRPr="00083628" w:rsidRDefault="00491D47" w:rsidP="00CC39EC">
            <w:pPr>
              <w:rPr>
                <w:rFonts w:ascii="Calibri" w:eastAsia="Calibri" w:hAnsi="Calibri" w:cs="Calibri"/>
              </w:rPr>
            </w:pPr>
          </w:p>
          <w:p w14:paraId="6A6F5479" w14:textId="77777777" w:rsidR="00491D47" w:rsidRPr="00083628" w:rsidRDefault="00491D47" w:rsidP="00CC39EC">
            <w:pPr>
              <w:rPr>
                <w:rFonts w:ascii="Calibri" w:eastAsia="Calibri" w:hAnsi="Calibri" w:cs="Calibri"/>
              </w:rPr>
            </w:pPr>
          </w:p>
          <w:p w14:paraId="4C089F6A" w14:textId="77777777" w:rsidR="00491D47" w:rsidRPr="00083628" w:rsidRDefault="00491D47" w:rsidP="00CC39EC">
            <w:pPr>
              <w:rPr>
                <w:rFonts w:ascii="Calibri" w:eastAsia="Calibri" w:hAnsi="Calibri" w:cs="Calibri"/>
              </w:rPr>
            </w:pPr>
            <w:r w:rsidRPr="1EDCB8F1">
              <w:rPr>
                <w:rFonts w:ascii="Calibri" w:eastAsia="Calibri" w:hAnsi="Calibri" w:cs="Calibri"/>
              </w:rPr>
              <w:t>Dokument/1</w:t>
            </w:r>
          </w:p>
        </w:tc>
        <w:tc>
          <w:tcPr>
            <w:tcW w:w="1410" w:type="dxa"/>
          </w:tcPr>
          <w:p w14:paraId="01D89036" w14:textId="77777777" w:rsidR="00491D47" w:rsidRPr="00083628" w:rsidRDefault="00491D47" w:rsidP="00CC39EC">
            <w:pPr>
              <w:rPr>
                <w:rFonts w:ascii="Calibri" w:eastAsia="Calibri" w:hAnsi="Calibri" w:cs="Calibri"/>
              </w:rPr>
            </w:pPr>
            <w:r w:rsidRPr="1EDCB8F1">
              <w:rPr>
                <w:rFonts w:ascii="Calibri" w:eastAsia="Calibri" w:hAnsi="Calibri" w:cs="Calibri"/>
              </w:rPr>
              <w:t>0/9</w:t>
            </w:r>
          </w:p>
          <w:p w14:paraId="6C210DE7" w14:textId="77777777" w:rsidR="00491D47" w:rsidRPr="00083628" w:rsidRDefault="00491D47" w:rsidP="00CC39EC">
            <w:pPr>
              <w:rPr>
                <w:rFonts w:ascii="Calibri" w:eastAsia="Calibri" w:hAnsi="Calibri" w:cs="Calibri"/>
              </w:rPr>
            </w:pPr>
          </w:p>
          <w:p w14:paraId="4B1F5027" w14:textId="77777777" w:rsidR="00491D47" w:rsidRPr="00083628" w:rsidRDefault="00491D47" w:rsidP="00CC39EC">
            <w:pPr>
              <w:rPr>
                <w:rFonts w:ascii="Calibri" w:eastAsia="Calibri" w:hAnsi="Calibri" w:cs="Calibri"/>
              </w:rPr>
            </w:pPr>
          </w:p>
          <w:p w14:paraId="0B52D50B" w14:textId="77777777" w:rsidR="00491D47" w:rsidRPr="00083628" w:rsidRDefault="00491D47" w:rsidP="00CC39EC">
            <w:pPr>
              <w:rPr>
                <w:rFonts w:ascii="Calibri" w:eastAsia="Calibri" w:hAnsi="Calibri" w:cs="Calibri"/>
              </w:rPr>
            </w:pPr>
          </w:p>
          <w:p w14:paraId="03C3B78E" w14:textId="77777777" w:rsidR="00491D47" w:rsidRPr="00083628" w:rsidRDefault="00491D47" w:rsidP="00CC39EC">
            <w:pPr>
              <w:rPr>
                <w:rFonts w:ascii="Calibri" w:eastAsia="Calibri" w:hAnsi="Calibri" w:cs="Calibri"/>
              </w:rPr>
            </w:pPr>
          </w:p>
          <w:p w14:paraId="06656AAD" w14:textId="77777777" w:rsidR="00491D47" w:rsidRDefault="00491D47" w:rsidP="00CC39EC">
            <w:pPr>
              <w:rPr>
                <w:rFonts w:ascii="Calibri" w:eastAsia="Calibri" w:hAnsi="Calibri" w:cs="Calibri"/>
              </w:rPr>
            </w:pPr>
          </w:p>
          <w:p w14:paraId="7BBA2923" w14:textId="77777777" w:rsidR="00491D47" w:rsidRDefault="00491D47" w:rsidP="00CC39EC">
            <w:pPr>
              <w:rPr>
                <w:rFonts w:ascii="Calibri" w:eastAsia="Calibri" w:hAnsi="Calibri" w:cs="Calibri"/>
              </w:rPr>
            </w:pPr>
          </w:p>
          <w:p w14:paraId="2FC9300F" w14:textId="77777777" w:rsidR="00491D47" w:rsidRDefault="00491D47" w:rsidP="00CC39EC">
            <w:pPr>
              <w:rPr>
                <w:rFonts w:ascii="Calibri" w:eastAsia="Calibri" w:hAnsi="Calibri" w:cs="Calibri"/>
              </w:rPr>
            </w:pPr>
          </w:p>
          <w:p w14:paraId="54456B2B" w14:textId="77777777" w:rsidR="00491D47" w:rsidRPr="00083628" w:rsidRDefault="00491D47" w:rsidP="00CC39EC">
            <w:pPr>
              <w:rPr>
                <w:rFonts w:ascii="Calibri" w:eastAsia="Calibri" w:hAnsi="Calibri" w:cs="Calibri"/>
              </w:rPr>
            </w:pPr>
          </w:p>
          <w:p w14:paraId="062D218C" w14:textId="77777777" w:rsidR="00491D47" w:rsidRPr="00083628" w:rsidRDefault="00491D47" w:rsidP="00CC39EC">
            <w:pPr>
              <w:rPr>
                <w:rFonts w:ascii="Calibri" w:eastAsia="Calibri" w:hAnsi="Calibri" w:cs="Calibri"/>
              </w:rPr>
            </w:pPr>
            <w:r w:rsidRPr="1EDCB8F1">
              <w:rPr>
                <w:rFonts w:ascii="Calibri" w:eastAsia="Calibri" w:hAnsi="Calibri" w:cs="Calibri"/>
              </w:rPr>
              <w:t>0/1</w:t>
            </w:r>
          </w:p>
        </w:tc>
        <w:tc>
          <w:tcPr>
            <w:tcW w:w="3834" w:type="dxa"/>
          </w:tcPr>
          <w:p w14:paraId="0C6CB1EF" w14:textId="77777777" w:rsidR="00491D47" w:rsidRPr="00083628" w:rsidRDefault="00491D47" w:rsidP="00CC39EC">
            <w:pPr>
              <w:jc w:val="both"/>
              <w:rPr>
                <w:rFonts w:ascii="Calibri" w:eastAsia="Calibri" w:hAnsi="Calibri" w:cs="Calibri"/>
              </w:rPr>
            </w:pPr>
            <w:r w:rsidRPr="24FB57A8">
              <w:rPr>
                <w:rFonts w:ascii="Calibri" w:eastAsia="Calibri" w:hAnsi="Calibri" w:cs="Calibri"/>
              </w:rPr>
              <w:t>Aktivnost zajema krepitev akademskih in raziskovalnih zmogljivosti obstoječih visokošolskih zavodov z zdravstvenimi programi in zagotovitev pogojev za enakovreden razvoj med univerzami in samostojnimi visokošolskimi zavodi.</w:t>
            </w:r>
          </w:p>
          <w:p w14:paraId="40F2C889" w14:textId="77777777" w:rsidR="00491D47" w:rsidRPr="00083628" w:rsidRDefault="00491D47" w:rsidP="00CC39EC">
            <w:pPr>
              <w:jc w:val="both"/>
              <w:rPr>
                <w:rFonts w:ascii="Calibri" w:eastAsia="Calibri" w:hAnsi="Calibri" w:cs="Calibri"/>
              </w:rPr>
            </w:pPr>
            <w:r w:rsidRPr="24FB57A8">
              <w:rPr>
                <w:rFonts w:ascii="Calibri" w:eastAsia="Calibri" w:hAnsi="Calibri" w:cs="Calibri"/>
              </w:rPr>
              <w:t xml:space="preserve">Aktivnost zagotavlja primerljivo usposobljenost visokošolskih učiteljev za izvolitev v naziv predavatelj in višji predavatelj, ki so večinski visokošolski učitelji na visoko strokovnih programih zdravstvenih smeri (zdravstvena nega, babištvo, fizioterapija, delovna terapija, radiologija idr.). Aktivnost usmerja fakultete, ki izvajajo študijske programe zdravstvenih smeri, da z raziskovalnim delom doprinesejo k razvoju strokovnih področij, na katerih izobražujejo in se razvojno in raziskovalno povezujejo s kliničnimi okolji. </w:t>
            </w:r>
          </w:p>
        </w:tc>
        <w:tc>
          <w:tcPr>
            <w:tcW w:w="3797" w:type="dxa"/>
          </w:tcPr>
          <w:p w14:paraId="3D03F7C7" w14:textId="77777777" w:rsidR="00491D47" w:rsidRPr="00083628" w:rsidRDefault="00491D47" w:rsidP="00CC39EC">
            <w:pPr>
              <w:jc w:val="both"/>
              <w:rPr>
                <w:rFonts w:ascii="Calibri" w:eastAsia="Calibri" w:hAnsi="Calibri" w:cs="Calibri"/>
              </w:rPr>
            </w:pPr>
            <w:r w:rsidRPr="1EDCB8F1">
              <w:rPr>
                <w:rFonts w:ascii="Calibri" w:eastAsia="Calibri" w:hAnsi="Calibri" w:cs="Calibri"/>
              </w:rPr>
              <w:t>Pričakuje se krepitev akademske odličnosti in raziskovalne dejavnosti obstoječih visokošolskih zavodov s področja zdravstvenih smeri. Razvoj visokošolskih učiteljev bo zmanjšal kadrovski primanjkljaj in izboljšal kakovost pedagoškega procesa, kar bo omogočilo boljše izvajanje študijskih programov. Enakovredna obravnava univerz in samostojnih visokošolskih zavodov bo prispevala k stabilnemu in uravnoteženemu razvoju visokošolskega izobraževanja ter dolgoročni vzdržnosti kadrovskih virov.</w:t>
            </w:r>
          </w:p>
        </w:tc>
        <w:tc>
          <w:tcPr>
            <w:tcW w:w="1750" w:type="dxa"/>
          </w:tcPr>
          <w:p w14:paraId="5C45561F" w14:textId="77777777" w:rsidR="00491D47" w:rsidRPr="00083628" w:rsidRDefault="00491D47" w:rsidP="00CC39EC">
            <w:pPr>
              <w:rPr>
                <w:rFonts w:ascii="Calibri" w:eastAsia="Calibri" w:hAnsi="Calibri" w:cs="Calibri"/>
              </w:rPr>
            </w:pPr>
            <w:r w:rsidRPr="1EDCB8F1">
              <w:rPr>
                <w:rFonts w:ascii="Calibri" w:eastAsia="Calibri" w:hAnsi="Calibri" w:cs="Calibri"/>
              </w:rPr>
              <w:t>2030</w:t>
            </w:r>
          </w:p>
        </w:tc>
      </w:tr>
      <w:tr w:rsidR="00491D47" w:rsidRPr="00083628" w14:paraId="20D06E9E" w14:textId="77777777" w:rsidTr="00CC39EC">
        <w:trPr>
          <w:trHeight w:val="300"/>
        </w:trPr>
        <w:tc>
          <w:tcPr>
            <w:tcW w:w="2122" w:type="dxa"/>
            <w:vMerge/>
          </w:tcPr>
          <w:p w14:paraId="5964BB63" w14:textId="77777777" w:rsidR="00491D47" w:rsidRPr="00083628" w:rsidRDefault="00491D47" w:rsidP="00CC39EC">
            <w:pPr>
              <w:rPr>
                <w:rFonts w:ascii="Calibri" w:hAnsi="Calibri" w:cs="Calibri"/>
              </w:rPr>
            </w:pPr>
          </w:p>
        </w:tc>
        <w:tc>
          <w:tcPr>
            <w:tcW w:w="1928" w:type="dxa"/>
          </w:tcPr>
          <w:p w14:paraId="0875B164" w14:textId="77777777" w:rsidR="00491D47" w:rsidRPr="00083628" w:rsidRDefault="00491D47" w:rsidP="00CC39EC">
            <w:pPr>
              <w:rPr>
                <w:rFonts w:ascii="Calibri" w:eastAsia="Calibri" w:hAnsi="Calibri" w:cs="Calibri"/>
              </w:rPr>
            </w:pPr>
            <w:r w:rsidRPr="1EDCB8F1">
              <w:rPr>
                <w:rFonts w:ascii="Calibri" w:eastAsia="Calibri" w:hAnsi="Calibri" w:cs="Calibri"/>
              </w:rPr>
              <w:t>4. 2. Podaljšanje študija visoko strokovnih programov za 30 ECTS ali preoblikovanje v univerzitetne programe za v EU regulirana poklica diplomirana medicinska sestra in diplomirana babica</w:t>
            </w:r>
          </w:p>
        </w:tc>
        <w:tc>
          <w:tcPr>
            <w:tcW w:w="1048" w:type="dxa"/>
          </w:tcPr>
          <w:p w14:paraId="2622F670" w14:textId="77777777" w:rsidR="00491D47" w:rsidRPr="00083628" w:rsidRDefault="00491D47" w:rsidP="00CC39EC">
            <w:r w:rsidRPr="2435B952">
              <w:rPr>
                <w:rFonts w:ascii="Calibri" w:eastAsia="Calibri" w:hAnsi="Calibri" w:cs="Calibri"/>
              </w:rPr>
              <w:t>NAKVIS</w:t>
            </w:r>
          </w:p>
        </w:tc>
        <w:tc>
          <w:tcPr>
            <w:tcW w:w="1418" w:type="dxa"/>
          </w:tcPr>
          <w:p w14:paraId="2654E781" w14:textId="77777777" w:rsidR="00491D47" w:rsidRPr="00083628" w:rsidRDefault="00491D47" w:rsidP="00CC39EC">
            <w:pPr>
              <w:rPr>
                <w:rFonts w:ascii="Calibri" w:eastAsia="Calibri" w:hAnsi="Calibri" w:cs="Calibri"/>
              </w:rPr>
            </w:pPr>
            <w:r w:rsidRPr="2435B952">
              <w:rPr>
                <w:rFonts w:ascii="Calibri" w:eastAsia="Calibri" w:hAnsi="Calibri" w:cs="Calibri"/>
              </w:rPr>
              <w:t>MZ, MVZI, univerze in samostojne fakultete</w:t>
            </w:r>
          </w:p>
        </w:tc>
        <w:tc>
          <w:tcPr>
            <w:tcW w:w="1984" w:type="dxa"/>
          </w:tcPr>
          <w:p w14:paraId="2241F7E9" w14:textId="77777777" w:rsidR="00491D47" w:rsidRPr="00083628" w:rsidRDefault="00491D47" w:rsidP="00CC39EC">
            <w:pPr>
              <w:rPr>
                <w:rFonts w:ascii="Calibri" w:eastAsia="Calibri" w:hAnsi="Calibri" w:cs="Calibri"/>
              </w:rPr>
            </w:pPr>
            <w:r w:rsidRPr="1EDCB8F1">
              <w:rPr>
                <w:rFonts w:ascii="Calibri" w:eastAsia="Calibri" w:hAnsi="Calibri" w:cs="Calibri"/>
              </w:rPr>
              <w:t>1. Implementacija prenovljenih zahtev Direktive 2005/36/EU in amandmajev (</w:t>
            </w:r>
            <w:proofErr w:type="spellStart"/>
            <w:r w:rsidRPr="1EDCB8F1">
              <w:rPr>
                <w:rFonts w:ascii="Calibri" w:eastAsia="Calibri" w:hAnsi="Calibri" w:cs="Calibri"/>
              </w:rPr>
              <w:t>Directive</w:t>
            </w:r>
            <w:proofErr w:type="spellEnd"/>
            <w:r w:rsidRPr="1EDCB8F1">
              <w:rPr>
                <w:rFonts w:ascii="Calibri" w:eastAsia="Calibri" w:hAnsi="Calibri" w:cs="Calibri"/>
              </w:rPr>
              <w:t xml:space="preserve"> 2013/55/EU, </w:t>
            </w:r>
            <w:proofErr w:type="spellStart"/>
            <w:r w:rsidRPr="1EDCB8F1">
              <w:rPr>
                <w:rFonts w:ascii="Calibri" w:eastAsia="Calibri" w:hAnsi="Calibri" w:cs="Calibri"/>
              </w:rPr>
              <w:t>Directive</w:t>
            </w:r>
            <w:proofErr w:type="spellEnd"/>
            <w:r w:rsidRPr="1EDCB8F1">
              <w:rPr>
                <w:rFonts w:ascii="Calibri" w:eastAsia="Calibri" w:hAnsi="Calibri" w:cs="Calibri"/>
              </w:rPr>
              <w:t xml:space="preserve"> (EU) 2024/55/EU) za regulirana poklica diplomirana medicinska sestra in diplomirana babica</w:t>
            </w:r>
          </w:p>
          <w:p w14:paraId="57D07A63" w14:textId="77777777" w:rsidR="00491D47" w:rsidRPr="00083628" w:rsidRDefault="00491D47" w:rsidP="00CC39EC">
            <w:pPr>
              <w:rPr>
                <w:rFonts w:ascii="Calibri" w:eastAsia="Calibri" w:hAnsi="Calibri" w:cs="Calibri"/>
              </w:rPr>
            </w:pPr>
          </w:p>
          <w:p w14:paraId="73F41283" w14:textId="77777777" w:rsidR="00491D47" w:rsidRPr="00083628" w:rsidRDefault="00491D47" w:rsidP="00CC39EC">
            <w:pPr>
              <w:rPr>
                <w:rFonts w:ascii="Calibri" w:eastAsia="Calibri" w:hAnsi="Calibri" w:cs="Calibri"/>
              </w:rPr>
            </w:pPr>
            <w:r w:rsidRPr="1EDCB8F1">
              <w:rPr>
                <w:rFonts w:ascii="Calibri" w:eastAsia="Calibri" w:hAnsi="Calibri" w:cs="Calibri"/>
              </w:rPr>
              <w:t>2. Posodobitev in podaljšanje študija na 210 ECTS  za področje zdravstvene nege in babištva na ravni VS izobraževanja</w:t>
            </w:r>
          </w:p>
          <w:p w14:paraId="757710AA" w14:textId="77777777" w:rsidR="00491D47" w:rsidRPr="00083628" w:rsidRDefault="00491D47" w:rsidP="00CC39EC">
            <w:pPr>
              <w:rPr>
                <w:rFonts w:ascii="Calibri" w:eastAsia="Calibri" w:hAnsi="Calibri" w:cs="Calibri"/>
              </w:rPr>
            </w:pPr>
          </w:p>
          <w:p w14:paraId="73C74B4E" w14:textId="77777777" w:rsidR="00491D47" w:rsidRPr="00083628" w:rsidRDefault="00491D47" w:rsidP="00CC39EC">
            <w:pPr>
              <w:rPr>
                <w:rFonts w:ascii="Calibri" w:eastAsia="Calibri" w:hAnsi="Calibri" w:cs="Calibri"/>
              </w:rPr>
            </w:pPr>
            <w:r w:rsidRPr="1EDCB8F1">
              <w:rPr>
                <w:rFonts w:ascii="Calibri" w:eastAsia="Calibri" w:hAnsi="Calibri" w:cs="Calibri"/>
              </w:rPr>
              <w:t xml:space="preserve">3. Pričetek UNIV izobraževanja za zdravstveno nego in babištvo za izboljšanje kariernega razvoja v akademskem okolju in razvoja strateških kadrov v zdravstvenem sistem na tem področju. </w:t>
            </w:r>
          </w:p>
        </w:tc>
        <w:tc>
          <w:tcPr>
            <w:tcW w:w="1560" w:type="dxa"/>
          </w:tcPr>
          <w:p w14:paraId="3FA0F1C9" w14:textId="77777777" w:rsidR="00491D47" w:rsidRPr="00083628" w:rsidRDefault="00491D47" w:rsidP="00CC39EC">
            <w:pPr>
              <w:rPr>
                <w:rFonts w:ascii="Calibri" w:eastAsia="Calibri" w:hAnsi="Calibri" w:cs="Calibri"/>
              </w:rPr>
            </w:pPr>
            <w:r w:rsidRPr="1EDCB8F1">
              <w:rPr>
                <w:rFonts w:ascii="Calibri" w:eastAsia="Calibri" w:hAnsi="Calibri" w:cs="Calibri"/>
              </w:rPr>
              <w:t>Implementacije direktive/1</w:t>
            </w:r>
          </w:p>
          <w:p w14:paraId="1C688F01" w14:textId="77777777" w:rsidR="00491D47" w:rsidRPr="00083628" w:rsidRDefault="00491D47" w:rsidP="00CC39EC">
            <w:pPr>
              <w:rPr>
                <w:rFonts w:ascii="Calibri" w:eastAsia="Calibri" w:hAnsi="Calibri" w:cs="Calibri"/>
              </w:rPr>
            </w:pPr>
          </w:p>
          <w:p w14:paraId="7242CAD0" w14:textId="77777777" w:rsidR="00491D47" w:rsidRPr="00083628" w:rsidRDefault="00491D47" w:rsidP="00CC39EC">
            <w:pPr>
              <w:rPr>
                <w:rFonts w:ascii="Calibri" w:eastAsia="Calibri" w:hAnsi="Calibri" w:cs="Calibri"/>
              </w:rPr>
            </w:pPr>
          </w:p>
          <w:p w14:paraId="076B8946" w14:textId="77777777" w:rsidR="00491D47" w:rsidRPr="00083628" w:rsidRDefault="00491D47" w:rsidP="00CC39EC">
            <w:pPr>
              <w:rPr>
                <w:rFonts w:ascii="Calibri" w:eastAsia="Calibri" w:hAnsi="Calibri" w:cs="Calibri"/>
              </w:rPr>
            </w:pPr>
          </w:p>
          <w:p w14:paraId="437DF1B6" w14:textId="77777777" w:rsidR="00491D47" w:rsidRPr="00083628" w:rsidRDefault="00491D47" w:rsidP="00CC39EC">
            <w:pPr>
              <w:rPr>
                <w:rFonts w:ascii="Calibri" w:eastAsia="Calibri" w:hAnsi="Calibri" w:cs="Calibri"/>
              </w:rPr>
            </w:pPr>
          </w:p>
          <w:p w14:paraId="51AE9E32" w14:textId="77777777" w:rsidR="00491D47" w:rsidRPr="00083628" w:rsidRDefault="00491D47" w:rsidP="00CC39EC">
            <w:pPr>
              <w:rPr>
                <w:rFonts w:ascii="Calibri" w:eastAsia="Calibri" w:hAnsi="Calibri" w:cs="Calibri"/>
              </w:rPr>
            </w:pPr>
            <w:r w:rsidRPr="1EDCB8F1">
              <w:rPr>
                <w:rFonts w:ascii="Calibri" w:eastAsia="Calibri" w:hAnsi="Calibri" w:cs="Calibri"/>
              </w:rPr>
              <w:t>Program/2</w:t>
            </w:r>
          </w:p>
        </w:tc>
        <w:tc>
          <w:tcPr>
            <w:tcW w:w="1410" w:type="dxa"/>
          </w:tcPr>
          <w:p w14:paraId="32F7BE27" w14:textId="77777777" w:rsidR="00491D47" w:rsidRPr="00083628" w:rsidRDefault="00491D47" w:rsidP="00CC39EC">
            <w:pPr>
              <w:rPr>
                <w:rFonts w:ascii="Calibri" w:eastAsia="Calibri" w:hAnsi="Calibri" w:cs="Calibri"/>
              </w:rPr>
            </w:pPr>
            <w:r w:rsidRPr="1EDCB8F1">
              <w:rPr>
                <w:rFonts w:ascii="Calibri" w:eastAsia="Calibri" w:hAnsi="Calibri" w:cs="Calibri"/>
              </w:rPr>
              <w:t>0/1</w:t>
            </w:r>
          </w:p>
          <w:p w14:paraId="6546BDC6" w14:textId="77777777" w:rsidR="00491D47" w:rsidRPr="00083628" w:rsidRDefault="00491D47" w:rsidP="00CC39EC">
            <w:pPr>
              <w:rPr>
                <w:rFonts w:ascii="Calibri" w:eastAsia="Calibri" w:hAnsi="Calibri" w:cs="Calibri"/>
              </w:rPr>
            </w:pPr>
          </w:p>
          <w:p w14:paraId="65EB4C70" w14:textId="77777777" w:rsidR="00491D47" w:rsidRPr="00083628" w:rsidRDefault="00491D47" w:rsidP="00CC39EC">
            <w:pPr>
              <w:rPr>
                <w:rFonts w:ascii="Calibri" w:eastAsia="Calibri" w:hAnsi="Calibri" w:cs="Calibri"/>
              </w:rPr>
            </w:pPr>
          </w:p>
          <w:p w14:paraId="0EE05A07" w14:textId="77777777" w:rsidR="00491D47" w:rsidRPr="00083628" w:rsidRDefault="00491D47" w:rsidP="00CC39EC">
            <w:pPr>
              <w:rPr>
                <w:rFonts w:ascii="Calibri" w:eastAsia="Calibri" w:hAnsi="Calibri" w:cs="Calibri"/>
              </w:rPr>
            </w:pPr>
          </w:p>
          <w:p w14:paraId="4FEA8340" w14:textId="77777777" w:rsidR="00491D47" w:rsidRPr="00083628" w:rsidRDefault="00491D47" w:rsidP="00CC39EC">
            <w:pPr>
              <w:rPr>
                <w:rFonts w:ascii="Calibri" w:eastAsia="Calibri" w:hAnsi="Calibri" w:cs="Calibri"/>
              </w:rPr>
            </w:pPr>
          </w:p>
          <w:p w14:paraId="72BA1DBE" w14:textId="77777777" w:rsidR="00491D47" w:rsidRPr="00083628" w:rsidRDefault="00491D47" w:rsidP="00CC39EC">
            <w:pPr>
              <w:rPr>
                <w:rFonts w:ascii="Calibri" w:eastAsia="Calibri" w:hAnsi="Calibri" w:cs="Calibri"/>
              </w:rPr>
            </w:pPr>
          </w:p>
          <w:p w14:paraId="6913E6A6" w14:textId="77777777" w:rsidR="00491D47" w:rsidRPr="00083628" w:rsidRDefault="00491D47" w:rsidP="00CC39EC">
            <w:pPr>
              <w:rPr>
                <w:rFonts w:ascii="Calibri" w:eastAsia="Calibri" w:hAnsi="Calibri" w:cs="Calibri"/>
              </w:rPr>
            </w:pPr>
            <w:r w:rsidRPr="1EDCB8F1">
              <w:rPr>
                <w:rFonts w:ascii="Calibri" w:eastAsia="Calibri" w:hAnsi="Calibri" w:cs="Calibri"/>
              </w:rPr>
              <w:t>0/2</w:t>
            </w:r>
          </w:p>
        </w:tc>
        <w:tc>
          <w:tcPr>
            <w:tcW w:w="3834" w:type="dxa"/>
          </w:tcPr>
          <w:p w14:paraId="3B846C69" w14:textId="77777777" w:rsidR="00491D47" w:rsidRPr="00083628" w:rsidRDefault="00491D47" w:rsidP="00CC39EC">
            <w:pPr>
              <w:jc w:val="both"/>
              <w:rPr>
                <w:rFonts w:ascii="Calibri" w:eastAsia="Calibri" w:hAnsi="Calibri" w:cs="Calibri"/>
              </w:rPr>
            </w:pPr>
            <w:r w:rsidRPr="1EDCB8F1">
              <w:rPr>
                <w:rFonts w:ascii="Calibri" w:eastAsia="Calibri" w:hAnsi="Calibri" w:cs="Calibri"/>
              </w:rPr>
              <w:t xml:space="preserve">Posodobili se bodo obstoječi študijski programi zdravstvene nege in babištva v skladu z evropskimi direktivami; razbremenitev obstoječih programov; študij zdravstvene nege bi obsegal 210 ECT in bi potekal na visoko strokovni ravni. </w:t>
            </w:r>
          </w:p>
          <w:p w14:paraId="623FC685" w14:textId="77777777" w:rsidR="00491D47" w:rsidRPr="00083628" w:rsidRDefault="00491D47" w:rsidP="00CC39EC">
            <w:pPr>
              <w:jc w:val="both"/>
              <w:rPr>
                <w:rFonts w:ascii="Calibri" w:eastAsia="Calibri" w:hAnsi="Calibri" w:cs="Calibri"/>
              </w:rPr>
            </w:pPr>
            <w:r w:rsidRPr="1EDCB8F1">
              <w:rPr>
                <w:rFonts w:ascii="Calibri" w:eastAsia="Calibri" w:hAnsi="Calibri" w:cs="Calibri"/>
              </w:rPr>
              <w:t xml:space="preserve">Fakultete, ki imajo kadrovske možnosti za univerzitetni študij zdravstvene nege (240 ECTS) bi izvajale tudi ta program, kar bi okrepilo razvoj visoko šolskih učiteljev na študijskih programih zdravstvene nege in babištva. </w:t>
            </w:r>
          </w:p>
          <w:p w14:paraId="43AFB601" w14:textId="77777777" w:rsidR="00491D47" w:rsidRPr="00083628" w:rsidRDefault="00491D47" w:rsidP="00CC39EC">
            <w:pPr>
              <w:jc w:val="both"/>
              <w:rPr>
                <w:rFonts w:ascii="Calibri" w:eastAsia="Calibri" w:hAnsi="Calibri" w:cs="Calibri"/>
              </w:rPr>
            </w:pPr>
          </w:p>
          <w:p w14:paraId="46E62E76" w14:textId="77777777" w:rsidR="00491D47" w:rsidRPr="00083628" w:rsidRDefault="00491D47" w:rsidP="00CC39EC">
            <w:pPr>
              <w:jc w:val="both"/>
              <w:rPr>
                <w:rFonts w:ascii="Calibri" w:eastAsia="Calibri" w:hAnsi="Calibri" w:cs="Calibri"/>
              </w:rPr>
            </w:pPr>
            <w:r w:rsidRPr="1EDCB8F1">
              <w:rPr>
                <w:rFonts w:ascii="Calibri" w:eastAsia="Calibri" w:hAnsi="Calibri" w:cs="Calibri"/>
              </w:rPr>
              <w:t xml:space="preserve">Univerzitetni študij zdravstvene nege bi imel doprinos tudi v kliničnih okoljih iz vidika nadgradnje vsebin direktive na področju razvojnih nalog, nalog kakovosti in varnosti, krepitve promocije zdravja v družbi, </w:t>
            </w:r>
            <w:proofErr w:type="spellStart"/>
            <w:r w:rsidRPr="1EDCB8F1">
              <w:rPr>
                <w:rFonts w:ascii="Calibri" w:eastAsia="Calibri" w:hAnsi="Calibri" w:cs="Calibri"/>
              </w:rPr>
              <w:t>medpoklicnega</w:t>
            </w:r>
            <w:proofErr w:type="spellEnd"/>
            <w:r w:rsidRPr="1EDCB8F1">
              <w:rPr>
                <w:rFonts w:ascii="Calibri" w:eastAsia="Calibri" w:hAnsi="Calibri" w:cs="Calibri"/>
              </w:rPr>
              <w:t xml:space="preserve"> sodelovanja, na dokazih podprtega delovanja idr. </w:t>
            </w:r>
          </w:p>
        </w:tc>
        <w:tc>
          <w:tcPr>
            <w:tcW w:w="3797" w:type="dxa"/>
          </w:tcPr>
          <w:p w14:paraId="07914681" w14:textId="77777777" w:rsidR="00491D47" w:rsidRPr="00083628" w:rsidRDefault="00491D47" w:rsidP="00CC39EC">
            <w:pPr>
              <w:jc w:val="both"/>
              <w:rPr>
                <w:rFonts w:ascii="Calibri" w:eastAsia="Calibri" w:hAnsi="Calibri" w:cs="Calibri"/>
              </w:rPr>
            </w:pPr>
            <w:r w:rsidRPr="1EDCB8F1">
              <w:rPr>
                <w:rFonts w:ascii="Calibri" w:eastAsia="Calibri" w:hAnsi="Calibri" w:cs="Calibri"/>
              </w:rPr>
              <w:t>Pričakuje se uskladitev študijskih programov z zavezujočimi evropskimi standardi, kar bo diplomantom omogočilo pridobitev celovitih kompetenc, potrebnih za kakovostno strokovno delo. Podaljšanje oziroma preoblikovanje študija bo izboljšalo učni proces, razbremenilo obstoječe preobremenitve in skrajšalo čas do zaključka študija. Razvoj univerzitetnih programov bo okrepil akademsko pot za strokovni kader in povečal privlačnost zdravstvenih poklicev med mladimi, kar bo dolgoročno širilo in krepilo kadrovsko bazo v kliničnih okoljih NIJZ, MZ idr.</w:t>
            </w:r>
          </w:p>
        </w:tc>
        <w:tc>
          <w:tcPr>
            <w:tcW w:w="1750" w:type="dxa"/>
          </w:tcPr>
          <w:p w14:paraId="6B4A69F9" w14:textId="77777777" w:rsidR="00491D47" w:rsidRPr="00083628" w:rsidRDefault="00491D47" w:rsidP="00CC39EC">
            <w:pPr>
              <w:rPr>
                <w:rFonts w:ascii="Calibri" w:eastAsia="Calibri" w:hAnsi="Calibri" w:cs="Calibri"/>
              </w:rPr>
            </w:pPr>
            <w:r w:rsidRPr="1EDCB8F1">
              <w:rPr>
                <w:rFonts w:ascii="Calibri" w:eastAsia="Calibri" w:hAnsi="Calibri" w:cs="Calibri"/>
              </w:rPr>
              <w:t>Do konca 2028</w:t>
            </w:r>
          </w:p>
        </w:tc>
      </w:tr>
      <w:tr w:rsidR="00491D47" w:rsidRPr="00083628" w14:paraId="04902CED" w14:textId="77777777" w:rsidTr="00CC39EC">
        <w:trPr>
          <w:trHeight w:val="300"/>
        </w:trPr>
        <w:tc>
          <w:tcPr>
            <w:tcW w:w="2122" w:type="dxa"/>
            <w:vMerge/>
          </w:tcPr>
          <w:p w14:paraId="7730724B" w14:textId="77777777" w:rsidR="00491D47" w:rsidRPr="00083628" w:rsidRDefault="00491D47" w:rsidP="00CC39EC">
            <w:pPr>
              <w:rPr>
                <w:rFonts w:ascii="Calibri" w:hAnsi="Calibri" w:cs="Calibri"/>
              </w:rPr>
            </w:pPr>
          </w:p>
        </w:tc>
        <w:tc>
          <w:tcPr>
            <w:tcW w:w="1928" w:type="dxa"/>
          </w:tcPr>
          <w:p w14:paraId="189DB1B7" w14:textId="77777777" w:rsidR="00491D47" w:rsidRPr="00083628" w:rsidRDefault="00491D47" w:rsidP="00CC39EC">
            <w:pPr>
              <w:rPr>
                <w:rFonts w:ascii="Calibri" w:eastAsia="Calibri" w:hAnsi="Calibri" w:cs="Calibri"/>
              </w:rPr>
            </w:pPr>
            <w:bookmarkStart w:id="64" w:name="_Hlk203554341"/>
            <w:r w:rsidRPr="1EDCB8F1">
              <w:rPr>
                <w:rFonts w:ascii="Calibri" w:eastAsia="Calibri" w:hAnsi="Calibri" w:cs="Calibri"/>
              </w:rPr>
              <w:t>4. 3. Priprava študentov in diplomantov zdravstvenih poklicev za delo v kliničnem okolju</w:t>
            </w:r>
            <w:bookmarkEnd w:id="64"/>
          </w:p>
        </w:tc>
        <w:tc>
          <w:tcPr>
            <w:tcW w:w="1048" w:type="dxa"/>
          </w:tcPr>
          <w:p w14:paraId="74B786BB" w14:textId="77777777" w:rsidR="00491D47" w:rsidRPr="00083628" w:rsidRDefault="00491D47" w:rsidP="00CC39EC">
            <w:pPr>
              <w:rPr>
                <w:rFonts w:ascii="Calibri" w:eastAsia="Calibri" w:hAnsi="Calibri" w:cs="Calibri"/>
              </w:rPr>
            </w:pPr>
            <w:r w:rsidRPr="2435B952">
              <w:rPr>
                <w:rFonts w:ascii="Calibri" w:eastAsia="Calibri" w:hAnsi="Calibri" w:cs="Calibri"/>
              </w:rPr>
              <w:t>MZ</w:t>
            </w:r>
          </w:p>
        </w:tc>
        <w:tc>
          <w:tcPr>
            <w:tcW w:w="1418" w:type="dxa"/>
          </w:tcPr>
          <w:p w14:paraId="3FB89830" w14:textId="77777777" w:rsidR="00491D47" w:rsidRPr="00083628" w:rsidRDefault="00491D47" w:rsidP="00CC39EC">
            <w:pPr>
              <w:rPr>
                <w:rFonts w:ascii="Calibri" w:eastAsia="Calibri" w:hAnsi="Calibri" w:cs="Calibri"/>
              </w:rPr>
            </w:pPr>
            <w:r w:rsidRPr="375F57F0">
              <w:rPr>
                <w:rFonts w:ascii="Calibri" w:eastAsia="Calibri" w:hAnsi="Calibri" w:cs="Calibri"/>
              </w:rPr>
              <w:t>Univerze in samostojne fakultete, NAKVIS</w:t>
            </w:r>
          </w:p>
        </w:tc>
        <w:tc>
          <w:tcPr>
            <w:tcW w:w="1984" w:type="dxa"/>
          </w:tcPr>
          <w:p w14:paraId="27B344C7" w14:textId="77777777" w:rsidR="00491D47" w:rsidRDefault="00491D47" w:rsidP="00CC39EC">
            <w:pPr>
              <w:spacing w:after="160" w:line="276" w:lineRule="auto"/>
              <w:rPr>
                <w:rFonts w:ascii="Calibri" w:eastAsia="Calibri" w:hAnsi="Calibri" w:cs="Calibri"/>
              </w:rPr>
            </w:pPr>
            <w:r w:rsidRPr="1EDCB8F1">
              <w:rPr>
                <w:rFonts w:ascii="Calibri" w:eastAsia="Calibri" w:hAnsi="Calibri" w:cs="Calibri"/>
              </w:rPr>
              <w:t>1. Prilagojeni študijski programi zdravstvene nege in babištva za delo v kliničnem okolju</w:t>
            </w:r>
          </w:p>
          <w:p w14:paraId="236249E1" w14:textId="77777777" w:rsidR="00491D47" w:rsidRPr="00083628" w:rsidRDefault="00491D47" w:rsidP="00CC39EC">
            <w:pPr>
              <w:rPr>
                <w:rFonts w:ascii="Calibri" w:eastAsia="Calibri" w:hAnsi="Calibri" w:cs="Calibri"/>
              </w:rPr>
            </w:pPr>
          </w:p>
          <w:p w14:paraId="0CB91070" w14:textId="77777777" w:rsidR="00491D47" w:rsidRPr="00083628" w:rsidRDefault="00491D47" w:rsidP="00CC39EC">
            <w:pPr>
              <w:rPr>
                <w:rFonts w:ascii="Calibri" w:eastAsia="Calibri" w:hAnsi="Calibri" w:cs="Calibri"/>
              </w:rPr>
            </w:pPr>
            <w:r w:rsidRPr="1EDCB8F1">
              <w:rPr>
                <w:rFonts w:ascii="Calibri" w:eastAsia="Calibri" w:hAnsi="Calibri" w:cs="Calibri"/>
              </w:rPr>
              <w:t>2. Financiranje podaljšanja VS programov in financiranje UNIV študija za zdravstveno nego in babištvo</w:t>
            </w:r>
          </w:p>
        </w:tc>
        <w:tc>
          <w:tcPr>
            <w:tcW w:w="1560" w:type="dxa"/>
          </w:tcPr>
          <w:p w14:paraId="32B8480B" w14:textId="77777777" w:rsidR="00491D47" w:rsidRPr="00083628" w:rsidRDefault="00491D47" w:rsidP="00CC39EC">
            <w:pPr>
              <w:rPr>
                <w:rFonts w:ascii="Calibri" w:eastAsia="Calibri" w:hAnsi="Calibri" w:cs="Calibri"/>
              </w:rPr>
            </w:pPr>
            <w:r w:rsidRPr="1EDCB8F1">
              <w:rPr>
                <w:rFonts w:ascii="Calibri" w:eastAsia="Calibri" w:hAnsi="Calibri" w:cs="Calibri"/>
              </w:rPr>
              <w:t>Program/2</w:t>
            </w:r>
          </w:p>
          <w:p w14:paraId="62B0A00A" w14:textId="77777777" w:rsidR="00491D47" w:rsidRPr="00083628" w:rsidRDefault="00491D47" w:rsidP="00CC39EC">
            <w:pPr>
              <w:rPr>
                <w:rFonts w:ascii="Calibri" w:eastAsia="Calibri" w:hAnsi="Calibri" w:cs="Calibri"/>
              </w:rPr>
            </w:pPr>
          </w:p>
          <w:p w14:paraId="2CF89BDE" w14:textId="77777777" w:rsidR="00491D47" w:rsidRPr="00083628" w:rsidRDefault="00491D47" w:rsidP="00CC39EC">
            <w:pPr>
              <w:rPr>
                <w:rFonts w:ascii="Calibri" w:eastAsia="Calibri" w:hAnsi="Calibri" w:cs="Calibri"/>
              </w:rPr>
            </w:pPr>
          </w:p>
          <w:p w14:paraId="58804D44" w14:textId="77777777" w:rsidR="00491D47" w:rsidRPr="00083628" w:rsidRDefault="00491D47" w:rsidP="00CC39EC">
            <w:pPr>
              <w:rPr>
                <w:rFonts w:ascii="Calibri" w:eastAsia="Calibri" w:hAnsi="Calibri" w:cs="Calibri"/>
              </w:rPr>
            </w:pPr>
          </w:p>
          <w:p w14:paraId="4D211DB1" w14:textId="77777777" w:rsidR="00491D47" w:rsidRPr="00083628" w:rsidRDefault="00491D47" w:rsidP="00CC39EC">
            <w:pPr>
              <w:rPr>
                <w:rFonts w:ascii="Calibri" w:eastAsia="Calibri" w:hAnsi="Calibri" w:cs="Calibri"/>
              </w:rPr>
            </w:pPr>
          </w:p>
          <w:p w14:paraId="0A7CF009" w14:textId="77777777" w:rsidR="00491D47" w:rsidRPr="00083628" w:rsidRDefault="00491D47" w:rsidP="00CC39EC">
            <w:pPr>
              <w:rPr>
                <w:rFonts w:ascii="Calibri" w:eastAsia="Calibri" w:hAnsi="Calibri" w:cs="Calibri"/>
              </w:rPr>
            </w:pPr>
          </w:p>
          <w:p w14:paraId="76114FD9" w14:textId="77777777" w:rsidR="00491D47" w:rsidRPr="00083628" w:rsidRDefault="00491D47" w:rsidP="00CC39EC">
            <w:pPr>
              <w:rPr>
                <w:rFonts w:ascii="Calibri" w:eastAsia="Calibri" w:hAnsi="Calibri" w:cs="Calibri"/>
              </w:rPr>
            </w:pPr>
          </w:p>
          <w:p w14:paraId="11313C15" w14:textId="77777777" w:rsidR="00491D47" w:rsidRPr="00083628" w:rsidRDefault="00491D47" w:rsidP="00CC39EC">
            <w:pPr>
              <w:rPr>
                <w:rFonts w:ascii="Calibri" w:eastAsia="Calibri" w:hAnsi="Calibri" w:cs="Calibri"/>
              </w:rPr>
            </w:pPr>
            <w:r w:rsidRPr="51D4714F">
              <w:rPr>
                <w:rFonts w:ascii="Calibri" w:eastAsia="Calibri" w:hAnsi="Calibri" w:cs="Calibri"/>
              </w:rPr>
              <w:t>Program/2</w:t>
            </w:r>
          </w:p>
        </w:tc>
        <w:tc>
          <w:tcPr>
            <w:tcW w:w="1410" w:type="dxa"/>
          </w:tcPr>
          <w:p w14:paraId="28DABC09" w14:textId="77777777" w:rsidR="00491D47" w:rsidRPr="00083628" w:rsidRDefault="00491D47" w:rsidP="00CC39EC">
            <w:pPr>
              <w:rPr>
                <w:rFonts w:ascii="Calibri" w:eastAsia="Calibri" w:hAnsi="Calibri" w:cs="Calibri"/>
              </w:rPr>
            </w:pPr>
            <w:r w:rsidRPr="51D4714F">
              <w:rPr>
                <w:rFonts w:ascii="Calibri" w:eastAsia="Calibri" w:hAnsi="Calibri" w:cs="Calibri"/>
              </w:rPr>
              <w:t>0/2</w:t>
            </w:r>
          </w:p>
          <w:p w14:paraId="6A6C66E8" w14:textId="77777777" w:rsidR="00491D47" w:rsidRPr="00083628" w:rsidRDefault="00491D47" w:rsidP="00CC39EC">
            <w:pPr>
              <w:rPr>
                <w:rFonts w:ascii="Calibri" w:eastAsia="Calibri" w:hAnsi="Calibri" w:cs="Calibri"/>
              </w:rPr>
            </w:pPr>
          </w:p>
          <w:p w14:paraId="5BB4B09D" w14:textId="77777777" w:rsidR="00491D47" w:rsidRPr="00083628" w:rsidRDefault="00491D47" w:rsidP="00CC39EC">
            <w:pPr>
              <w:rPr>
                <w:rFonts w:ascii="Calibri" w:eastAsia="Calibri" w:hAnsi="Calibri" w:cs="Calibri"/>
              </w:rPr>
            </w:pPr>
          </w:p>
          <w:p w14:paraId="3DE86B2D" w14:textId="77777777" w:rsidR="00491D47" w:rsidRPr="00083628" w:rsidRDefault="00491D47" w:rsidP="00CC39EC">
            <w:pPr>
              <w:rPr>
                <w:rFonts w:ascii="Calibri" w:eastAsia="Calibri" w:hAnsi="Calibri" w:cs="Calibri"/>
              </w:rPr>
            </w:pPr>
          </w:p>
          <w:p w14:paraId="186465A8" w14:textId="77777777" w:rsidR="00491D47" w:rsidRPr="00083628" w:rsidRDefault="00491D47" w:rsidP="00CC39EC">
            <w:pPr>
              <w:rPr>
                <w:rFonts w:ascii="Calibri" w:eastAsia="Calibri" w:hAnsi="Calibri" w:cs="Calibri"/>
              </w:rPr>
            </w:pPr>
          </w:p>
          <w:p w14:paraId="5E9C9C5F" w14:textId="77777777" w:rsidR="00491D47" w:rsidRPr="00083628" w:rsidRDefault="00491D47" w:rsidP="00CC39EC">
            <w:pPr>
              <w:rPr>
                <w:rFonts w:ascii="Calibri" w:eastAsia="Calibri" w:hAnsi="Calibri" w:cs="Calibri"/>
              </w:rPr>
            </w:pPr>
          </w:p>
          <w:p w14:paraId="3927C726" w14:textId="77777777" w:rsidR="00491D47" w:rsidRPr="00083628" w:rsidRDefault="00491D47" w:rsidP="00CC39EC">
            <w:pPr>
              <w:rPr>
                <w:rFonts w:ascii="Calibri" w:eastAsia="Calibri" w:hAnsi="Calibri" w:cs="Calibri"/>
              </w:rPr>
            </w:pPr>
          </w:p>
          <w:p w14:paraId="460FC017" w14:textId="77777777" w:rsidR="00491D47" w:rsidRPr="00083628" w:rsidRDefault="00491D47" w:rsidP="00CC39EC">
            <w:pPr>
              <w:rPr>
                <w:rFonts w:ascii="Calibri" w:eastAsia="Calibri" w:hAnsi="Calibri" w:cs="Calibri"/>
              </w:rPr>
            </w:pPr>
            <w:r w:rsidRPr="51D4714F">
              <w:rPr>
                <w:rFonts w:ascii="Calibri" w:eastAsia="Calibri" w:hAnsi="Calibri" w:cs="Calibri"/>
              </w:rPr>
              <w:t>0/2</w:t>
            </w:r>
          </w:p>
          <w:p w14:paraId="6549108A" w14:textId="77777777" w:rsidR="00491D47" w:rsidRPr="00083628" w:rsidRDefault="00491D47" w:rsidP="00CC39EC">
            <w:pPr>
              <w:rPr>
                <w:rFonts w:ascii="Calibri" w:eastAsia="Calibri" w:hAnsi="Calibri" w:cs="Calibri"/>
              </w:rPr>
            </w:pPr>
          </w:p>
        </w:tc>
        <w:tc>
          <w:tcPr>
            <w:tcW w:w="3834" w:type="dxa"/>
          </w:tcPr>
          <w:p w14:paraId="3F0C6456" w14:textId="77777777" w:rsidR="00491D47" w:rsidRPr="00083628" w:rsidRDefault="00491D47" w:rsidP="00CC39EC">
            <w:pPr>
              <w:jc w:val="both"/>
              <w:rPr>
                <w:rFonts w:ascii="Calibri" w:eastAsia="Calibri" w:hAnsi="Calibri" w:cs="Calibri"/>
              </w:rPr>
            </w:pPr>
            <w:r w:rsidRPr="1EDCB8F1">
              <w:rPr>
                <w:rFonts w:ascii="Calibri" w:eastAsia="Calibri" w:hAnsi="Calibri" w:cs="Calibri"/>
              </w:rPr>
              <w:t>Aktivnost zajema razvoj študijskih vsebin in sodelovanja fakultet z zdravstvenimi zavodi za izboljšano pripravo študentov na delo v kliničnih okoljih ter oblikovanje sistemskega modela za uvajanje novo zaposlenih diplomantov v klinično okolje.</w:t>
            </w:r>
          </w:p>
        </w:tc>
        <w:tc>
          <w:tcPr>
            <w:tcW w:w="3797" w:type="dxa"/>
          </w:tcPr>
          <w:p w14:paraId="597207CA" w14:textId="77777777" w:rsidR="00491D47" w:rsidRPr="00083628" w:rsidRDefault="00491D47" w:rsidP="00CC39EC">
            <w:pPr>
              <w:jc w:val="both"/>
              <w:rPr>
                <w:rFonts w:ascii="Calibri" w:eastAsia="Calibri" w:hAnsi="Calibri" w:cs="Calibri"/>
              </w:rPr>
            </w:pPr>
            <w:r w:rsidRPr="1EDCB8F1">
              <w:rPr>
                <w:rFonts w:ascii="Calibri" w:eastAsia="Calibri" w:hAnsi="Calibri" w:cs="Calibri"/>
              </w:rPr>
              <w:t>Pričakuje se izboljšana priprava študentov s podaljšanim in kakovostnim kliničnim usposabljanjem, ki ne bo obremenjeno s pedagoškim procesom v popoldanskih urah, kar bo zagotovilo primerno obremenitev za učni proces in izboljšalo strokovne kompetence zlasti za študente zdravstvene nege. Sistematično urejeno uvajanje diplomantov v delo bo zmanjšalo fluktuacijo in izboljšalo zadovoljstvo z delom, s čimer bo pripomoglo k večji stabilnosti kadrov v zdravstveni negi in babištvu. Ključni bo tudi razvoj mentorstva in podpornih mehanizmov na vseh ravneh zdravstvenih organizacij.</w:t>
            </w:r>
          </w:p>
        </w:tc>
        <w:tc>
          <w:tcPr>
            <w:tcW w:w="1750" w:type="dxa"/>
          </w:tcPr>
          <w:p w14:paraId="06A1B457" w14:textId="77777777" w:rsidR="00491D47" w:rsidRPr="00083628" w:rsidRDefault="00491D47" w:rsidP="00CC39EC">
            <w:pPr>
              <w:rPr>
                <w:rFonts w:ascii="Calibri" w:eastAsia="Calibri" w:hAnsi="Calibri" w:cs="Calibri"/>
              </w:rPr>
            </w:pPr>
            <w:r w:rsidRPr="1EDCB8F1">
              <w:rPr>
                <w:rFonts w:ascii="Calibri" w:eastAsia="Calibri" w:hAnsi="Calibri" w:cs="Calibri"/>
              </w:rPr>
              <w:t>Do konca 2028</w:t>
            </w:r>
          </w:p>
        </w:tc>
      </w:tr>
    </w:tbl>
    <w:p w14:paraId="2A181FDE" w14:textId="77777777" w:rsidR="00491D47" w:rsidRPr="00083628" w:rsidRDefault="00491D47" w:rsidP="00491D47">
      <w:pPr>
        <w:rPr>
          <w:rFonts w:ascii="Calibri" w:hAnsi="Calibri" w:cs="Calibri"/>
        </w:rPr>
      </w:pPr>
    </w:p>
    <w:tbl>
      <w:tblPr>
        <w:tblStyle w:val="Tabelamrea"/>
        <w:tblW w:w="20469" w:type="dxa"/>
        <w:tblLook w:val="04A0" w:firstRow="1" w:lastRow="0" w:firstColumn="1" w:lastColumn="0" w:noHBand="0" w:noVBand="1"/>
      </w:tblPr>
      <w:tblGrid>
        <w:gridCol w:w="1881"/>
        <w:gridCol w:w="1691"/>
        <w:gridCol w:w="1332"/>
        <w:gridCol w:w="1575"/>
        <w:gridCol w:w="1791"/>
        <w:gridCol w:w="1665"/>
        <w:gridCol w:w="1765"/>
        <w:gridCol w:w="3071"/>
        <w:gridCol w:w="3857"/>
        <w:gridCol w:w="1841"/>
      </w:tblGrid>
      <w:tr w:rsidR="00977600" w:rsidRPr="00083628" w14:paraId="6737EC3A" w14:textId="77777777" w:rsidTr="00977600">
        <w:trPr>
          <w:trHeight w:val="300"/>
        </w:trPr>
        <w:tc>
          <w:tcPr>
            <w:tcW w:w="1881" w:type="dxa"/>
            <w:shd w:val="clear" w:color="auto" w:fill="DEEAF6" w:themeFill="accent5" w:themeFillTint="33"/>
          </w:tcPr>
          <w:p w14:paraId="7A8B6215"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5. Sklop aktivnosti cilja 1</w:t>
            </w:r>
          </w:p>
        </w:tc>
        <w:tc>
          <w:tcPr>
            <w:tcW w:w="1691" w:type="dxa"/>
            <w:shd w:val="clear" w:color="auto" w:fill="DEEAF6" w:themeFill="accent5" w:themeFillTint="33"/>
          </w:tcPr>
          <w:p w14:paraId="503EC90C"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Aktivnost</w:t>
            </w:r>
          </w:p>
        </w:tc>
        <w:tc>
          <w:tcPr>
            <w:tcW w:w="1332" w:type="dxa"/>
            <w:shd w:val="clear" w:color="auto" w:fill="DEEAF6" w:themeFill="accent5" w:themeFillTint="33"/>
          </w:tcPr>
          <w:p w14:paraId="13B3B04C"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Nosilec</w:t>
            </w:r>
          </w:p>
        </w:tc>
        <w:tc>
          <w:tcPr>
            <w:tcW w:w="1575" w:type="dxa"/>
            <w:shd w:val="clear" w:color="auto" w:fill="DEEAF6" w:themeFill="accent5" w:themeFillTint="33"/>
          </w:tcPr>
          <w:p w14:paraId="6F7F0C67"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Sodelujoči</w:t>
            </w:r>
          </w:p>
        </w:tc>
        <w:tc>
          <w:tcPr>
            <w:tcW w:w="1791" w:type="dxa"/>
            <w:shd w:val="clear" w:color="auto" w:fill="DEEAF6" w:themeFill="accent5" w:themeFillTint="33"/>
          </w:tcPr>
          <w:p w14:paraId="780BBF7B"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Kazalnik</w:t>
            </w:r>
          </w:p>
        </w:tc>
        <w:tc>
          <w:tcPr>
            <w:tcW w:w="1665" w:type="dxa"/>
            <w:shd w:val="clear" w:color="auto" w:fill="DEEAF6" w:themeFill="accent5" w:themeFillTint="33"/>
          </w:tcPr>
          <w:p w14:paraId="75BDB975"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Merska enota/število</w:t>
            </w:r>
          </w:p>
        </w:tc>
        <w:tc>
          <w:tcPr>
            <w:tcW w:w="1765" w:type="dxa"/>
            <w:shd w:val="clear" w:color="auto" w:fill="DEEAF6" w:themeFill="accent5" w:themeFillTint="33"/>
          </w:tcPr>
          <w:p w14:paraId="0A80AD60"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Izhodiščna/ ciljna vrednost</w:t>
            </w:r>
          </w:p>
        </w:tc>
        <w:tc>
          <w:tcPr>
            <w:tcW w:w="3071" w:type="dxa"/>
            <w:shd w:val="clear" w:color="auto" w:fill="DEEAF6" w:themeFill="accent5" w:themeFillTint="33"/>
          </w:tcPr>
          <w:p w14:paraId="0587F6B3"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Opis</w:t>
            </w:r>
          </w:p>
        </w:tc>
        <w:tc>
          <w:tcPr>
            <w:tcW w:w="3857" w:type="dxa"/>
            <w:shd w:val="clear" w:color="auto" w:fill="DEEAF6" w:themeFill="accent5" w:themeFillTint="33"/>
          </w:tcPr>
          <w:p w14:paraId="4C0FD4B1"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Pričakovani učinki</w:t>
            </w:r>
          </w:p>
        </w:tc>
        <w:tc>
          <w:tcPr>
            <w:tcW w:w="1841" w:type="dxa"/>
            <w:shd w:val="clear" w:color="auto" w:fill="DEEAF6" w:themeFill="accent5" w:themeFillTint="33"/>
          </w:tcPr>
          <w:p w14:paraId="165F75D3"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Rok izvedbe</w:t>
            </w:r>
          </w:p>
        </w:tc>
      </w:tr>
      <w:tr w:rsidR="00491D47" w:rsidRPr="00083628" w14:paraId="6AB645BD" w14:textId="77777777" w:rsidTr="00CC39EC">
        <w:trPr>
          <w:trHeight w:val="300"/>
        </w:trPr>
        <w:tc>
          <w:tcPr>
            <w:tcW w:w="1881" w:type="dxa"/>
            <w:vMerge w:val="restart"/>
          </w:tcPr>
          <w:p w14:paraId="676E5F55" w14:textId="77777777" w:rsidR="00491D47" w:rsidRPr="00083628" w:rsidRDefault="00491D47" w:rsidP="00CC39EC">
            <w:pPr>
              <w:rPr>
                <w:rFonts w:ascii="Calibri" w:eastAsia="Calibri" w:hAnsi="Calibri" w:cs="Calibri"/>
                <w:b/>
                <w:bCs/>
              </w:rPr>
            </w:pPr>
            <w:r w:rsidRPr="24FB57A8">
              <w:rPr>
                <w:rFonts w:ascii="Calibri" w:eastAsia="Calibri" w:hAnsi="Calibri" w:cs="Calibri"/>
                <w:b/>
                <w:bCs/>
              </w:rPr>
              <w:t>Krepitev mentorstva dijakom in študentom</w:t>
            </w:r>
          </w:p>
        </w:tc>
        <w:tc>
          <w:tcPr>
            <w:tcW w:w="1691" w:type="dxa"/>
          </w:tcPr>
          <w:p w14:paraId="104C4029" w14:textId="77777777" w:rsidR="00491D47" w:rsidRPr="00083628" w:rsidRDefault="00491D47" w:rsidP="00CC39EC">
            <w:pPr>
              <w:rPr>
                <w:rFonts w:ascii="Calibri" w:eastAsia="Calibri" w:hAnsi="Calibri" w:cs="Calibri"/>
              </w:rPr>
            </w:pPr>
            <w:r w:rsidRPr="1EDCB8F1">
              <w:rPr>
                <w:rFonts w:ascii="Calibri" w:eastAsia="Calibri" w:hAnsi="Calibri" w:cs="Calibri"/>
              </w:rPr>
              <w:t>5. 1. Krepitev mentorstva dijakom</w:t>
            </w:r>
          </w:p>
        </w:tc>
        <w:tc>
          <w:tcPr>
            <w:tcW w:w="1332" w:type="dxa"/>
          </w:tcPr>
          <w:p w14:paraId="5846172C" w14:textId="77777777" w:rsidR="00491D47" w:rsidRPr="00083628" w:rsidRDefault="00491D47" w:rsidP="00CC39EC">
            <w:r w:rsidRPr="2435B952">
              <w:rPr>
                <w:rFonts w:ascii="Calibri" w:eastAsia="Calibri" w:hAnsi="Calibri" w:cs="Calibri"/>
              </w:rPr>
              <w:t>MVI</w:t>
            </w:r>
          </w:p>
        </w:tc>
        <w:tc>
          <w:tcPr>
            <w:tcW w:w="1575" w:type="dxa"/>
          </w:tcPr>
          <w:p w14:paraId="13F3C841" w14:textId="77777777" w:rsidR="00491D47" w:rsidRPr="00083628" w:rsidRDefault="00491D47" w:rsidP="00CC39EC">
            <w:pPr>
              <w:rPr>
                <w:rFonts w:ascii="Calibri" w:eastAsia="Calibri" w:hAnsi="Calibri" w:cs="Calibri"/>
              </w:rPr>
            </w:pPr>
            <w:r w:rsidRPr="2435B952">
              <w:rPr>
                <w:rFonts w:ascii="Calibri" w:eastAsia="Calibri" w:hAnsi="Calibri" w:cs="Calibri"/>
              </w:rPr>
              <w:t>MZ, JZZ, SVZ, mentorji in učitelji</w:t>
            </w:r>
          </w:p>
        </w:tc>
        <w:tc>
          <w:tcPr>
            <w:tcW w:w="1791" w:type="dxa"/>
          </w:tcPr>
          <w:p w14:paraId="0A563437" w14:textId="77777777" w:rsidR="00491D47" w:rsidRPr="00083628" w:rsidRDefault="00491D47" w:rsidP="00CC39EC">
            <w:pPr>
              <w:rPr>
                <w:rFonts w:ascii="Calibri" w:eastAsia="Calibri" w:hAnsi="Calibri" w:cs="Calibri"/>
              </w:rPr>
            </w:pPr>
            <w:r w:rsidRPr="1EDCB8F1">
              <w:rPr>
                <w:rFonts w:ascii="Calibri" w:eastAsia="Calibri" w:hAnsi="Calibri" w:cs="Calibri"/>
              </w:rPr>
              <w:t>1. Redna letna usposabljanja za mentorje dijakov JZZ in SVZ (PUD)</w:t>
            </w:r>
          </w:p>
          <w:p w14:paraId="281DEA37" w14:textId="77777777" w:rsidR="00491D47" w:rsidRPr="00083628" w:rsidRDefault="00491D47" w:rsidP="00CC39EC">
            <w:pPr>
              <w:rPr>
                <w:rFonts w:ascii="Calibri" w:eastAsia="Calibri" w:hAnsi="Calibri" w:cs="Calibri"/>
              </w:rPr>
            </w:pPr>
          </w:p>
          <w:p w14:paraId="1EAEF75B" w14:textId="77777777" w:rsidR="00491D47" w:rsidRPr="00083628" w:rsidRDefault="00491D47" w:rsidP="00CC39EC">
            <w:pPr>
              <w:rPr>
                <w:rFonts w:ascii="Calibri" w:eastAsia="Calibri" w:hAnsi="Calibri" w:cs="Calibri"/>
              </w:rPr>
            </w:pPr>
            <w:r w:rsidRPr="1EDCB8F1">
              <w:rPr>
                <w:rFonts w:ascii="Calibri" w:eastAsia="Calibri" w:hAnsi="Calibri" w:cs="Calibri"/>
              </w:rPr>
              <w:t>2. Neposredno vključevanje učiteljev v klinično okolje</w:t>
            </w:r>
          </w:p>
          <w:p w14:paraId="39541A74" w14:textId="77777777" w:rsidR="00491D47" w:rsidRPr="00083628" w:rsidRDefault="00491D47" w:rsidP="00CC39EC">
            <w:pPr>
              <w:rPr>
                <w:rFonts w:ascii="Calibri" w:eastAsia="Calibri" w:hAnsi="Calibri" w:cs="Calibri"/>
              </w:rPr>
            </w:pPr>
          </w:p>
          <w:p w14:paraId="6A87970D" w14:textId="77777777" w:rsidR="00491D47" w:rsidRPr="00083628" w:rsidRDefault="00491D47" w:rsidP="00CC39EC">
            <w:pPr>
              <w:rPr>
                <w:rFonts w:ascii="Calibri" w:eastAsia="Calibri" w:hAnsi="Calibri" w:cs="Calibri"/>
              </w:rPr>
            </w:pPr>
            <w:r w:rsidRPr="1EDCB8F1">
              <w:rPr>
                <w:rFonts w:ascii="Calibri" w:eastAsia="Calibri" w:hAnsi="Calibri" w:cs="Calibri"/>
              </w:rPr>
              <w:t>3. Načrt širše implementacije deljene zaposlitve za učitelje</w:t>
            </w:r>
          </w:p>
        </w:tc>
        <w:tc>
          <w:tcPr>
            <w:tcW w:w="1665" w:type="dxa"/>
          </w:tcPr>
          <w:p w14:paraId="6EBAAF6D" w14:textId="77777777" w:rsidR="00491D47" w:rsidRPr="00083628" w:rsidRDefault="00491D47" w:rsidP="00CC39EC">
            <w:pPr>
              <w:rPr>
                <w:rFonts w:ascii="Calibri" w:eastAsia="Calibri" w:hAnsi="Calibri" w:cs="Calibri"/>
              </w:rPr>
            </w:pPr>
            <w:r w:rsidRPr="1EDCB8F1">
              <w:rPr>
                <w:rFonts w:ascii="Calibri" w:eastAsia="Calibri" w:hAnsi="Calibri" w:cs="Calibri"/>
              </w:rPr>
              <w:t>Usposabljanje/9</w:t>
            </w:r>
          </w:p>
          <w:p w14:paraId="0AE8E369" w14:textId="77777777" w:rsidR="00491D47" w:rsidRPr="00083628" w:rsidRDefault="00491D47" w:rsidP="00CC39EC">
            <w:pPr>
              <w:rPr>
                <w:rFonts w:ascii="Calibri" w:eastAsia="Calibri" w:hAnsi="Calibri" w:cs="Calibri"/>
              </w:rPr>
            </w:pPr>
          </w:p>
          <w:p w14:paraId="2368DB88" w14:textId="77777777" w:rsidR="00491D47" w:rsidRPr="00083628" w:rsidRDefault="00491D47" w:rsidP="00CC39EC">
            <w:pPr>
              <w:rPr>
                <w:rFonts w:ascii="Calibri" w:eastAsia="Calibri" w:hAnsi="Calibri" w:cs="Calibri"/>
              </w:rPr>
            </w:pPr>
          </w:p>
          <w:p w14:paraId="08BAC694" w14:textId="77777777" w:rsidR="00491D47" w:rsidRPr="00083628" w:rsidRDefault="00491D47" w:rsidP="00CC39EC">
            <w:pPr>
              <w:rPr>
                <w:rFonts w:ascii="Calibri" w:eastAsia="Calibri" w:hAnsi="Calibri" w:cs="Calibri"/>
              </w:rPr>
            </w:pPr>
          </w:p>
          <w:p w14:paraId="0060CAE6" w14:textId="77777777" w:rsidR="00491D47" w:rsidRPr="00083628" w:rsidRDefault="00491D47" w:rsidP="00CC39EC">
            <w:pPr>
              <w:rPr>
                <w:rFonts w:ascii="Calibri" w:eastAsia="Calibri" w:hAnsi="Calibri" w:cs="Calibri"/>
              </w:rPr>
            </w:pPr>
            <w:r w:rsidRPr="1EDCB8F1">
              <w:rPr>
                <w:rFonts w:ascii="Calibri" w:eastAsia="Calibri" w:hAnsi="Calibri" w:cs="Calibri"/>
              </w:rPr>
              <w:t>Ure/160 na leto</w:t>
            </w:r>
          </w:p>
          <w:p w14:paraId="1C5496B3" w14:textId="77777777" w:rsidR="00491D47" w:rsidRPr="00083628" w:rsidRDefault="00491D47" w:rsidP="00CC39EC">
            <w:pPr>
              <w:rPr>
                <w:rFonts w:ascii="Calibri" w:eastAsia="Calibri" w:hAnsi="Calibri" w:cs="Calibri"/>
              </w:rPr>
            </w:pPr>
          </w:p>
          <w:p w14:paraId="74260CE5" w14:textId="77777777" w:rsidR="00491D47" w:rsidRPr="00083628" w:rsidRDefault="00491D47" w:rsidP="00CC39EC">
            <w:pPr>
              <w:rPr>
                <w:rFonts w:ascii="Calibri" w:eastAsia="Calibri" w:hAnsi="Calibri" w:cs="Calibri"/>
              </w:rPr>
            </w:pPr>
          </w:p>
          <w:p w14:paraId="72C99A6F" w14:textId="77777777" w:rsidR="00491D47" w:rsidRPr="00083628" w:rsidRDefault="00491D47" w:rsidP="00CC39EC">
            <w:pPr>
              <w:rPr>
                <w:rFonts w:ascii="Calibri" w:eastAsia="Calibri" w:hAnsi="Calibri" w:cs="Calibri"/>
              </w:rPr>
            </w:pPr>
          </w:p>
          <w:p w14:paraId="3B368E3C" w14:textId="77777777" w:rsidR="00491D47" w:rsidRDefault="00491D47" w:rsidP="00CC39EC">
            <w:pPr>
              <w:rPr>
                <w:rFonts w:ascii="Calibri" w:eastAsia="Calibri" w:hAnsi="Calibri" w:cs="Calibri"/>
              </w:rPr>
            </w:pPr>
          </w:p>
          <w:p w14:paraId="36FB5BA7" w14:textId="77777777" w:rsidR="00491D47" w:rsidRDefault="00491D47" w:rsidP="00CC39EC">
            <w:pPr>
              <w:rPr>
                <w:rFonts w:ascii="Calibri" w:eastAsia="Calibri" w:hAnsi="Calibri" w:cs="Calibri"/>
              </w:rPr>
            </w:pPr>
          </w:p>
          <w:p w14:paraId="63F7F6EC" w14:textId="77777777" w:rsidR="00491D47" w:rsidRPr="00083628" w:rsidRDefault="00491D47" w:rsidP="00CC39EC">
            <w:pPr>
              <w:rPr>
                <w:rFonts w:ascii="Calibri" w:eastAsia="Calibri" w:hAnsi="Calibri" w:cs="Calibri"/>
              </w:rPr>
            </w:pPr>
          </w:p>
          <w:p w14:paraId="3AC8B319" w14:textId="77777777" w:rsidR="00491D47" w:rsidRPr="00083628" w:rsidRDefault="00491D47" w:rsidP="00CC39EC">
            <w:pPr>
              <w:rPr>
                <w:rFonts w:ascii="Calibri" w:eastAsia="Calibri" w:hAnsi="Calibri" w:cs="Calibri"/>
              </w:rPr>
            </w:pPr>
            <w:r w:rsidRPr="1EDCB8F1">
              <w:rPr>
                <w:rFonts w:ascii="Calibri" w:eastAsia="Calibri" w:hAnsi="Calibri" w:cs="Calibri"/>
              </w:rPr>
              <w:t>Dokument/1</w:t>
            </w:r>
          </w:p>
        </w:tc>
        <w:tc>
          <w:tcPr>
            <w:tcW w:w="1765" w:type="dxa"/>
          </w:tcPr>
          <w:p w14:paraId="408B871F" w14:textId="77777777" w:rsidR="00491D47" w:rsidRPr="00083628" w:rsidRDefault="00491D47" w:rsidP="00CC39EC">
            <w:pPr>
              <w:rPr>
                <w:rFonts w:ascii="Calibri" w:eastAsia="Calibri" w:hAnsi="Calibri" w:cs="Calibri"/>
              </w:rPr>
            </w:pPr>
            <w:r w:rsidRPr="1EDCB8F1">
              <w:rPr>
                <w:rFonts w:ascii="Calibri" w:eastAsia="Calibri" w:hAnsi="Calibri" w:cs="Calibri"/>
              </w:rPr>
              <w:t>ni znano/9</w:t>
            </w:r>
          </w:p>
          <w:p w14:paraId="43CB7D37" w14:textId="77777777" w:rsidR="00491D47" w:rsidRPr="00083628" w:rsidRDefault="00491D47" w:rsidP="00CC39EC">
            <w:pPr>
              <w:rPr>
                <w:rFonts w:ascii="Calibri" w:eastAsia="Calibri" w:hAnsi="Calibri" w:cs="Calibri"/>
              </w:rPr>
            </w:pPr>
          </w:p>
          <w:p w14:paraId="708F6F5C" w14:textId="77777777" w:rsidR="00491D47" w:rsidRPr="00083628" w:rsidRDefault="00491D47" w:rsidP="00CC39EC">
            <w:pPr>
              <w:rPr>
                <w:rFonts w:ascii="Calibri" w:eastAsia="Calibri" w:hAnsi="Calibri" w:cs="Calibri"/>
              </w:rPr>
            </w:pPr>
          </w:p>
          <w:p w14:paraId="49B00818" w14:textId="77777777" w:rsidR="00491D47" w:rsidRPr="00083628" w:rsidRDefault="00491D47" w:rsidP="00CC39EC">
            <w:pPr>
              <w:rPr>
                <w:rFonts w:ascii="Calibri" w:eastAsia="Calibri" w:hAnsi="Calibri" w:cs="Calibri"/>
              </w:rPr>
            </w:pPr>
          </w:p>
          <w:p w14:paraId="01335B50" w14:textId="77777777" w:rsidR="00491D47" w:rsidRDefault="00491D47" w:rsidP="00CC39EC">
            <w:pPr>
              <w:rPr>
                <w:rFonts w:ascii="Calibri" w:eastAsia="Calibri" w:hAnsi="Calibri" w:cs="Calibri"/>
              </w:rPr>
            </w:pPr>
          </w:p>
          <w:p w14:paraId="2A42B054" w14:textId="77777777" w:rsidR="00491D47" w:rsidRPr="00083628" w:rsidRDefault="00491D47" w:rsidP="00CC39EC">
            <w:pPr>
              <w:rPr>
                <w:rFonts w:ascii="Calibri" w:eastAsia="Calibri" w:hAnsi="Calibri" w:cs="Calibri"/>
              </w:rPr>
            </w:pPr>
            <w:r w:rsidRPr="1EDCB8F1">
              <w:rPr>
                <w:rFonts w:ascii="Calibri" w:eastAsia="Calibri" w:hAnsi="Calibri" w:cs="Calibri"/>
              </w:rPr>
              <w:t>0/160 ur na leto</w:t>
            </w:r>
          </w:p>
          <w:p w14:paraId="5B735D0F" w14:textId="77777777" w:rsidR="00491D47" w:rsidRPr="00083628" w:rsidRDefault="00491D47" w:rsidP="00CC39EC">
            <w:pPr>
              <w:rPr>
                <w:rFonts w:ascii="Calibri" w:eastAsia="Calibri" w:hAnsi="Calibri" w:cs="Calibri"/>
              </w:rPr>
            </w:pPr>
          </w:p>
          <w:p w14:paraId="73C5E5EB" w14:textId="77777777" w:rsidR="00491D47" w:rsidRPr="00083628" w:rsidRDefault="00491D47" w:rsidP="00CC39EC">
            <w:pPr>
              <w:rPr>
                <w:rFonts w:ascii="Calibri" w:eastAsia="Calibri" w:hAnsi="Calibri" w:cs="Calibri"/>
              </w:rPr>
            </w:pPr>
          </w:p>
          <w:p w14:paraId="0A126C40" w14:textId="77777777" w:rsidR="00491D47" w:rsidRPr="00083628" w:rsidRDefault="00491D47" w:rsidP="00CC39EC">
            <w:pPr>
              <w:rPr>
                <w:rFonts w:ascii="Calibri" w:eastAsia="Calibri" w:hAnsi="Calibri" w:cs="Calibri"/>
              </w:rPr>
            </w:pPr>
          </w:p>
          <w:p w14:paraId="7FCF7ABC" w14:textId="77777777" w:rsidR="00491D47" w:rsidRDefault="00491D47" w:rsidP="00CC39EC">
            <w:pPr>
              <w:rPr>
                <w:rFonts w:ascii="Calibri" w:eastAsia="Calibri" w:hAnsi="Calibri" w:cs="Calibri"/>
              </w:rPr>
            </w:pPr>
          </w:p>
          <w:p w14:paraId="55A473EF" w14:textId="77777777" w:rsidR="00491D47" w:rsidRDefault="00491D47" w:rsidP="00CC39EC">
            <w:pPr>
              <w:rPr>
                <w:rFonts w:ascii="Calibri" w:eastAsia="Calibri" w:hAnsi="Calibri" w:cs="Calibri"/>
              </w:rPr>
            </w:pPr>
          </w:p>
          <w:p w14:paraId="2100788F" w14:textId="77777777" w:rsidR="00491D47" w:rsidRDefault="00491D47" w:rsidP="00CC39EC">
            <w:pPr>
              <w:rPr>
                <w:rFonts w:ascii="Calibri" w:eastAsia="Calibri" w:hAnsi="Calibri" w:cs="Calibri"/>
              </w:rPr>
            </w:pPr>
          </w:p>
          <w:p w14:paraId="2A1DCC89" w14:textId="77777777" w:rsidR="00491D47" w:rsidRPr="00083628" w:rsidRDefault="00491D47" w:rsidP="00CC39EC">
            <w:pPr>
              <w:rPr>
                <w:rFonts w:ascii="Calibri" w:eastAsia="Calibri" w:hAnsi="Calibri" w:cs="Calibri"/>
              </w:rPr>
            </w:pPr>
          </w:p>
          <w:p w14:paraId="543C5B4A" w14:textId="77777777" w:rsidR="00491D47" w:rsidRPr="00083628" w:rsidRDefault="00491D47" w:rsidP="00CC39EC">
            <w:pPr>
              <w:rPr>
                <w:rFonts w:ascii="Calibri" w:eastAsia="Calibri" w:hAnsi="Calibri" w:cs="Calibri"/>
              </w:rPr>
            </w:pPr>
            <w:r w:rsidRPr="1EDCB8F1">
              <w:rPr>
                <w:rFonts w:ascii="Calibri" w:eastAsia="Calibri" w:hAnsi="Calibri" w:cs="Calibri"/>
              </w:rPr>
              <w:t>0/1</w:t>
            </w:r>
          </w:p>
          <w:p w14:paraId="2A871694" w14:textId="77777777" w:rsidR="00491D47" w:rsidRPr="00083628" w:rsidRDefault="00491D47" w:rsidP="00CC39EC">
            <w:pPr>
              <w:rPr>
                <w:rFonts w:ascii="Calibri" w:eastAsia="Calibri" w:hAnsi="Calibri" w:cs="Calibri"/>
              </w:rPr>
            </w:pPr>
          </w:p>
          <w:p w14:paraId="1B79E670" w14:textId="77777777" w:rsidR="00491D47" w:rsidRPr="00083628" w:rsidRDefault="00491D47" w:rsidP="00CC39EC">
            <w:pPr>
              <w:rPr>
                <w:rFonts w:ascii="Calibri" w:eastAsia="Calibri" w:hAnsi="Calibri" w:cs="Calibri"/>
              </w:rPr>
            </w:pPr>
          </w:p>
        </w:tc>
        <w:tc>
          <w:tcPr>
            <w:tcW w:w="3071" w:type="dxa"/>
          </w:tcPr>
          <w:p w14:paraId="2E8A12C8" w14:textId="77777777" w:rsidR="00491D47" w:rsidRPr="00083628" w:rsidRDefault="00491D47" w:rsidP="00CC39EC">
            <w:pPr>
              <w:jc w:val="both"/>
              <w:rPr>
                <w:rFonts w:ascii="Calibri" w:eastAsia="Calibri" w:hAnsi="Calibri" w:cs="Calibri"/>
              </w:rPr>
            </w:pPr>
            <w:r w:rsidRPr="1EDCB8F1">
              <w:rPr>
                <w:rFonts w:ascii="Calibri" w:eastAsia="Calibri" w:hAnsi="Calibri" w:cs="Calibri"/>
              </w:rPr>
              <w:t xml:space="preserve">V okviru te aktivnosti bo vzpostavljen in izveden program rednih letnih usposabljanj za mentorje fakultet na ravni programa za začetnike in kontinuiranih izobraževanj za obstoječe mentorje v zdravstvenih zavodih s strani fakultet. Izdelan načrt za širšo implementacijo deljene zaposlitve mentorjev in visoko šolskih učiteljev fakultet zdravstvenih smeri. </w:t>
            </w:r>
          </w:p>
        </w:tc>
        <w:tc>
          <w:tcPr>
            <w:tcW w:w="3857" w:type="dxa"/>
          </w:tcPr>
          <w:p w14:paraId="01FF5010" w14:textId="77777777" w:rsidR="00491D47" w:rsidRPr="00083628" w:rsidRDefault="00491D47" w:rsidP="00CC39EC">
            <w:pPr>
              <w:jc w:val="both"/>
              <w:rPr>
                <w:rFonts w:ascii="Calibri" w:eastAsia="Calibri" w:hAnsi="Calibri" w:cs="Calibri"/>
              </w:rPr>
            </w:pPr>
            <w:r w:rsidRPr="1EDCB8F1">
              <w:rPr>
                <w:rFonts w:ascii="Calibri" w:eastAsia="Calibri" w:hAnsi="Calibri" w:cs="Calibri"/>
              </w:rPr>
              <w:t xml:space="preserve">Izvedba aktivnosti bo prinesla trajno izboljšanje kakovosti praktičnega usposabljanja, kar bo omogočilo dijakom pridobivanje samozavesti, samostojnosti in strokovne kompetentnosti že v zgodnjih fazah njihove izobraževalne poti. Boljša povezava med teoretičnim znanjem in prakso bo spodbudila motivacijo dijakov za nadaljnji razvoj in prispevala k večji pripravljenosti za izzive sodobnega zdravstvenega sistema. Poleg tega bosta krepitev mentorstva in boljša strokovna </w:t>
            </w:r>
            <w:proofErr w:type="spellStart"/>
            <w:r w:rsidRPr="1EDCB8F1">
              <w:rPr>
                <w:rFonts w:ascii="Calibri" w:eastAsia="Calibri" w:hAnsi="Calibri" w:cs="Calibri"/>
              </w:rPr>
              <w:t>podkrepljenost</w:t>
            </w:r>
            <w:proofErr w:type="spellEnd"/>
            <w:r w:rsidRPr="1EDCB8F1">
              <w:rPr>
                <w:rFonts w:ascii="Calibri" w:eastAsia="Calibri" w:hAnsi="Calibri" w:cs="Calibri"/>
              </w:rPr>
              <w:t xml:space="preserve"> učiteljev pripomogla k razvoju kulture medsebojne podpore in strokovnega mentorstva, ki bo dolgoročno okrepila stabilnost in učinkovitost ZDZS.</w:t>
            </w:r>
          </w:p>
        </w:tc>
        <w:tc>
          <w:tcPr>
            <w:tcW w:w="1841" w:type="dxa"/>
          </w:tcPr>
          <w:p w14:paraId="3AAF1B47" w14:textId="77777777" w:rsidR="00491D47" w:rsidRPr="00083628" w:rsidRDefault="00491D47" w:rsidP="00CC39EC">
            <w:pPr>
              <w:rPr>
                <w:rFonts w:ascii="Calibri" w:eastAsia="Calibri" w:hAnsi="Calibri" w:cs="Calibri"/>
              </w:rPr>
            </w:pPr>
            <w:r w:rsidRPr="44AE91CD">
              <w:rPr>
                <w:rFonts w:ascii="Calibri" w:eastAsia="Calibri" w:hAnsi="Calibri" w:cs="Calibri"/>
              </w:rPr>
              <w:t xml:space="preserve">Od 2027 dalje </w:t>
            </w:r>
          </w:p>
        </w:tc>
      </w:tr>
      <w:tr w:rsidR="00491D47" w:rsidRPr="00083628" w14:paraId="6DC7E3CC" w14:textId="77777777" w:rsidTr="00CC39EC">
        <w:trPr>
          <w:trHeight w:val="300"/>
        </w:trPr>
        <w:tc>
          <w:tcPr>
            <w:tcW w:w="1881" w:type="dxa"/>
            <w:vMerge/>
          </w:tcPr>
          <w:p w14:paraId="6D9E576C" w14:textId="77777777" w:rsidR="00491D47" w:rsidRPr="00083628" w:rsidRDefault="00491D47" w:rsidP="00CC39EC">
            <w:pPr>
              <w:rPr>
                <w:rFonts w:ascii="Calibri" w:hAnsi="Calibri" w:cs="Calibri"/>
                <w:b/>
                <w:bCs/>
              </w:rPr>
            </w:pPr>
          </w:p>
        </w:tc>
        <w:tc>
          <w:tcPr>
            <w:tcW w:w="1691" w:type="dxa"/>
          </w:tcPr>
          <w:p w14:paraId="6E8CBC6C" w14:textId="77777777" w:rsidR="00491D47" w:rsidRPr="00083628" w:rsidRDefault="00491D47" w:rsidP="00CC39EC">
            <w:pPr>
              <w:rPr>
                <w:rFonts w:ascii="Calibri" w:eastAsia="Calibri" w:hAnsi="Calibri" w:cs="Calibri"/>
              </w:rPr>
            </w:pPr>
            <w:r w:rsidRPr="1EDCB8F1">
              <w:rPr>
                <w:rFonts w:ascii="Calibri" w:eastAsia="Calibri" w:hAnsi="Calibri" w:cs="Calibri"/>
              </w:rPr>
              <w:t>5. 2. Krepitev mentorstva študentom</w:t>
            </w:r>
          </w:p>
        </w:tc>
        <w:tc>
          <w:tcPr>
            <w:tcW w:w="1332" w:type="dxa"/>
          </w:tcPr>
          <w:p w14:paraId="2825748C" w14:textId="77777777" w:rsidR="00491D47" w:rsidRPr="00083628" w:rsidRDefault="00491D47" w:rsidP="00CC39EC">
            <w:pPr>
              <w:rPr>
                <w:rFonts w:ascii="Calibri" w:eastAsia="Calibri" w:hAnsi="Calibri" w:cs="Calibri"/>
              </w:rPr>
            </w:pPr>
            <w:r w:rsidRPr="1EDCB8F1">
              <w:rPr>
                <w:rFonts w:ascii="Calibri" w:eastAsia="Calibri" w:hAnsi="Calibri" w:cs="Calibri"/>
              </w:rPr>
              <w:t>Fakultete zdravstvenih smeri</w:t>
            </w:r>
          </w:p>
        </w:tc>
        <w:tc>
          <w:tcPr>
            <w:tcW w:w="1575" w:type="dxa"/>
          </w:tcPr>
          <w:p w14:paraId="3FF4D555" w14:textId="77777777" w:rsidR="00491D47" w:rsidRPr="00083628" w:rsidRDefault="00491D47" w:rsidP="00CC39EC">
            <w:pPr>
              <w:rPr>
                <w:rFonts w:ascii="Calibri" w:eastAsia="Calibri" w:hAnsi="Calibri" w:cs="Calibri"/>
              </w:rPr>
            </w:pPr>
            <w:r w:rsidRPr="2435B952">
              <w:rPr>
                <w:rFonts w:ascii="Calibri" w:eastAsia="Calibri" w:hAnsi="Calibri" w:cs="Calibri"/>
              </w:rPr>
              <w:t>MZ, JZZ, SVZ, mentorji in profesorji</w:t>
            </w:r>
          </w:p>
        </w:tc>
        <w:tc>
          <w:tcPr>
            <w:tcW w:w="1791" w:type="dxa"/>
          </w:tcPr>
          <w:p w14:paraId="2EA8F9BE" w14:textId="77777777" w:rsidR="00491D47" w:rsidRPr="00083628" w:rsidRDefault="00491D47" w:rsidP="00CC39EC">
            <w:pPr>
              <w:rPr>
                <w:rFonts w:ascii="Calibri" w:eastAsia="Calibri" w:hAnsi="Calibri" w:cs="Calibri"/>
              </w:rPr>
            </w:pPr>
            <w:r w:rsidRPr="1EDCB8F1">
              <w:rPr>
                <w:rFonts w:ascii="Calibri" w:eastAsia="Calibri" w:hAnsi="Calibri" w:cs="Calibri"/>
              </w:rPr>
              <w:t>1. Redna letna usposabljanja za mentorje študentov v JZZ in SVZ</w:t>
            </w:r>
          </w:p>
          <w:p w14:paraId="2381BC07" w14:textId="77777777" w:rsidR="00491D47" w:rsidRDefault="00491D47" w:rsidP="00CC39EC">
            <w:pPr>
              <w:rPr>
                <w:rFonts w:ascii="Calibri" w:eastAsia="Calibri" w:hAnsi="Calibri" w:cs="Calibri"/>
              </w:rPr>
            </w:pPr>
          </w:p>
          <w:p w14:paraId="43170F64" w14:textId="77777777" w:rsidR="00491D47" w:rsidRPr="00083628" w:rsidRDefault="00491D47" w:rsidP="00CC39EC">
            <w:pPr>
              <w:rPr>
                <w:rFonts w:ascii="Calibri" w:eastAsia="Calibri" w:hAnsi="Calibri" w:cs="Calibri"/>
              </w:rPr>
            </w:pPr>
            <w:r w:rsidRPr="1EDCB8F1">
              <w:rPr>
                <w:rFonts w:ascii="Calibri" w:eastAsia="Calibri" w:hAnsi="Calibri" w:cs="Calibri"/>
              </w:rPr>
              <w:t>2. Neposredno vključevanje zaposlenih v zdravstvenih zavodih v pedagoški proces na fakulteti z dopolnilnimi zaposlitvami</w:t>
            </w:r>
          </w:p>
          <w:p w14:paraId="66B647AB" w14:textId="77777777" w:rsidR="00491D47" w:rsidRPr="00083628" w:rsidRDefault="00491D47" w:rsidP="00CC39EC">
            <w:pPr>
              <w:rPr>
                <w:rFonts w:ascii="Calibri" w:eastAsia="Calibri" w:hAnsi="Calibri" w:cs="Calibri"/>
              </w:rPr>
            </w:pPr>
          </w:p>
          <w:p w14:paraId="79E84AE0" w14:textId="77777777" w:rsidR="00491D47" w:rsidRPr="00083628" w:rsidRDefault="00491D47" w:rsidP="00CC39EC">
            <w:pPr>
              <w:rPr>
                <w:rFonts w:ascii="Calibri" w:eastAsia="Calibri" w:hAnsi="Calibri" w:cs="Calibri"/>
              </w:rPr>
            </w:pPr>
            <w:r w:rsidRPr="1EDCB8F1">
              <w:rPr>
                <w:rFonts w:ascii="Calibri" w:eastAsia="Calibri" w:hAnsi="Calibri" w:cs="Calibri"/>
              </w:rPr>
              <w:t>3. Načrt širše implementacije deljene zaposlitve strokovnjakov iz kliničnih okolji na fakultetah</w:t>
            </w:r>
          </w:p>
        </w:tc>
        <w:tc>
          <w:tcPr>
            <w:tcW w:w="1665" w:type="dxa"/>
          </w:tcPr>
          <w:p w14:paraId="5F8D78D2" w14:textId="77777777" w:rsidR="00491D47" w:rsidRPr="00083628" w:rsidRDefault="00491D47" w:rsidP="00CC39EC">
            <w:pPr>
              <w:rPr>
                <w:rFonts w:ascii="Calibri" w:eastAsia="Calibri" w:hAnsi="Calibri" w:cs="Calibri"/>
              </w:rPr>
            </w:pPr>
            <w:r w:rsidRPr="1EDCB8F1">
              <w:rPr>
                <w:rFonts w:ascii="Calibri" w:eastAsia="Calibri" w:hAnsi="Calibri" w:cs="Calibri"/>
              </w:rPr>
              <w:t>Usposabljanje/9</w:t>
            </w:r>
          </w:p>
          <w:p w14:paraId="5160FD75" w14:textId="77777777" w:rsidR="00491D47" w:rsidRPr="00083628" w:rsidRDefault="00491D47" w:rsidP="00CC39EC">
            <w:pPr>
              <w:rPr>
                <w:rFonts w:ascii="Calibri" w:eastAsia="Calibri" w:hAnsi="Calibri" w:cs="Calibri"/>
              </w:rPr>
            </w:pPr>
          </w:p>
          <w:p w14:paraId="10E8644C" w14:textId="77777777" w:rsidR="00491D47" w:rsidRPr="00083628" w:rsidRDefault="00491D47" w:rsidP="00CC39EC">
            <w:pPr>
              <w:rPr>
                <w:rFonts w:ascii="Calibri" w:eastAsia="Calibri" w:hAnsi="Calibri" w:cs="Calibri"/>
              </w:rPr>
            </w:pPr>
          </w:p>
          <w:p w14:paraId="3E5C7593" w14:textId="77777777" w:rsidR="00491D47" w:rsidRDefault="00491D47" w:rsidP="00CC39EC">
            <w:pPr>
              <w:rPr>
                <w:rFonts w:ascii="Calibri" w:eastAsia="Calibri" w:hAnsi="Calibri" w:cs="Calibri"/>
              </w:rPr>
            </w:pPr>
          </w:p>
          <w:p w14:paraId="7C176A8E" w14:textId="77777777" w:rsidR="00491D47" w:rsidRDefault="00491D47" w:rsidP="00CC39EC">
            <w:pPr>
              <w:rPr>
                <w:rFonts w:ascii="Calibri" w:eastAsia="Calibri" w:hAnsi="Calibri" w:cs="Calibri"/>
              </w:rPr>
            </w:pPr>
          </w:p>
          <w:p w14:paraId="295FC7D8" w14:textId="77777777" w:rsidR="00491D47" w:rsidRPr="00083628" w:rsidRDefault="00491D47" w:rsidP="00CC39EC">
            <w:pPr>
              <w:rPr>
                <w:rFonts w:ascii="Calibri" w:eastAsia="Calibri" w:hAnsi="Calibri" w:cs="Calibri"/>
              </w:rPr>
            </w:pPr>
            <w:r w:rsidRPr="1EDCB8F1">
              <w:rPr>
                <w:rFonts w:ascii="Calibri" w:eastAsia="Calibri" w:hAnsi="Calibri" w:cs="Calibri"/>
              </w:rPr>
              <w:t>Ure/160 (na leto)</w:t>
            </w:r>
          </w:p>
          <w:p w14:paraId="5A825F7E" w14:textId="77777777" w:rsidR="00491D47" w:rsidRPr="00083628" w:rsidRDefault="00491D47" w:rsidP="00CC39EC">
            <w:pPr>
              <w:rPr>
                <w:rFonts w:ascii="Calibri" w:eastAsia="Calibri" w:hAnsi="Calibri" w:cs="Calibri"/>
              </w:rPr>
            </w:pPr>
          </w:p>
          <w:p w14:paraId="56963D30" w14:textId="77777777" w:rsidR="00491D47" w:rsidRPr="00083628" w:rsidRDefault="00491D47" w:rsidP="00CC39EC">
            <w:pPr>
              <w:rPr>
                <w:rFonts w:ascii="Calibri" w:eastAsia="Calibri" w:hAnsi="Calibri" w:cs="Calibri"/>
              </w:rPr>
            </w:pPr>
          </w:p>
          <w:p w14:paraId="5CB6412A" w14:textId="77777777" w:rsidR="00491D47" w:rsidRPr="00083628" w:rsidRDefault="00491D47" w:rsidP="00CC39EC">
            <w:pPr>
              <w:rPr>
                <w:rFonts w:ascii="Calibri" w:eastAsia="Calibri" w:hAnsi="Calibri" w:cs="Calibri"/>
              </w:rPr>
            </w:pPr>
          </w:p>
          <w:p w14:paraId="56EEC338" w14:textId="77777777" w:rsidR="00491D47" w:rsidRDefault="00491D47" w:rsidP="00CC39EC">
            <w:pPr>
              <w:rPr>
                <w:rFonts w:ascii="Calibri" w:eastAsia="Calibri" w:hAnsi="Calibri" w:cs="Calibri"/>
              </w:rPr>
            </w:pPr>
          </w:p>
          <w:p w14:paraId="20C428D1" w14:textId="77777777" w:rsidR="00491D47" w:rsidRPr="00083628" w:rsidRDefault="00491D47" w:rsidP="00CC39EC">
            <w:pPr>
              <w:rPr>
                <w:rFonts w:ascii="Calibri" w:eastAsia="Calibri" w:hAnsi="Calibri" w:cs="Calibri"/>
              </w:rPr>
            </w:pPr>
            <w:r w:rsidRPr="1EDCB8F1">
              <w:rPr>
                <w:rFonts w:ascii="Calibri" w:eastAsia="Calibri" w:hAnsi="Calibri" w:cs="Calibri"/>
              </w:rPr>
              <w:t>Dokument/1</w:t>
            </w:r>
          </w:p>
        </w:tc>
        <w:tc>
          <w:tcPr>
            <w:tcW w:w="1765" w:type="dxa"/>
          </w:tcPr>
          <w:p w14:paraId="205E9BDD" w14:textId="77777777" w:rsidR="00491D47" w:rsidRPr="00083628" w:rsidRDefault="00491D47" w:rsidP="00CC39EC">
            <w:pPr>
              <w:rPr>
                <w:rFonts w:ascii="Calibri" w:eastAsia="Calibri" w:hAnsi="Calibri" w:cs="Calibri"/>
              </w:rPr>
            </w:pPr>
            <w:r w:rsidRPr="1EDCB8F1">
              <w:rPr>
                <w:rFonts w:ascii="Calibri" w:eastAsia="Calibri" w:hAnsi="Calibri" w:cs="Calibri"/>
              </w:rPr>
              <w:t>0/9</w:t>
            </w:r>
          </w:p>
          <w:p w14:paraId="688E4121" w14:textId="77777777" w:rsidR="00491D47" w:rsidRPr="00083628" w:rsidRDefault="00491D47" w:rsidP="00CC39EC">
            <w:pPr>
              <w:rPr>
                <w:rFonts w:ascii="Calibri" w:eastAsia="Calibri" w:hAnsi="Calibri" w:cs="Calibri"/>
              </w:rPr>
            </w:pPr>
          </w:p>
          <w:p w14:paraId="346572A5" w14:textId="77777777" w:rsidR="00491D47" w:rsidRPr="00083628" w:rsidRDefault="00491D47" w:rsidP="00CC39EC">
            <w:pPr>
              <w:rPr>
                <w:rFonts w:ascii="Calibri" w:eastAsia="Calibri" w:hAnsi="Calibri" w:cs="Calibri"/>
              </w:rPr>
            </w:pPr>
          </w:p>
          <w:p w14:paraId="32EBEDBF" w14:textId="77777777" w:rsidR="00491D47" w:rsidRDefault="00491D47" w:rsidP="00CC39EC">
            <w:pPr>
              <w:rPr>
                <w:rFonts w:ascii="Calibri" w:eastAsia="Calibri" w:hAnsi="Calibri" w:cs="Calibri"/>
              </w:rPr>
            </w:pPr>
          </w:p>
          <w:p w14:paraId="200C8F02" w14:textId="77777777" w:rsidR="00491D47" w:rsidRDefault="00491D47" w:rsidP="00CC39EC">
            <w:pPr>
              <w:rPr>
                <w:rFonts w:ascii="Calibri" w:eastAsia="Calibri" w:hAnsi="Calibri" w:cs="Calibri"/>
              </w:rPr>
            </w:pPr>
          </w:p>
          <w:p w14:paraId="1CD6F24E" w14:textId="77777777" w:rsidR="00491D47" w:rsidRPr="00083628" w:rsidRDefault="00491D47" w:rsidP="00CC39EC">
            <w:pPr>
              <w:rPr>
                <w:rFonts w:ascii="Calibri" w:eastAsia="Calibri" w:hAnsi="Calibri" w:cs="Calibri"/>
              </w:rPr>
            </w:pPr>
            <w:r w:rsidRPr="1EDCB8F1">
              <w:rPr>
                <w:rFonts w:ascii="Calibri" w:eastAsia="Calibri" w:hAnsi="Calibri" w:cs="Calibri"/>
              </w:rPr>
              <w:t>0/160 ur na leto</w:t>
            </w:r>
          </w:p>
          <w:p w14:paraId="7D1A651C" w14:textId="77777777" w:rsidR="00491D47" w:rsidRPr="00083628" w:rsidRDefault="00491D47" w:rsidP="00CC39EC">
            <w:pPr>
              <w:rPr>
                <w:rFonts w:ascii="Calibri" w:eastAsia="Calibri" w:hAnsi="Calibri" w:cs="Calibri"/>
              </w:rPr>
            </w:pPr>
          </w:p>
          <w:p w14:paraId="78A5EE03" w14:textId="77777777" w:rsidR="00491D47" w:rsidRPr="00083628" w:rsidRDefault="00491D47" w:rsidP="00CC39EC">
            <w:pPr>
              <w:rPr>
                <w:rFonts w:ascii="Calibri" w:eastAsia="Calibri" w:hAnsi="Calibri" w:cs="Calibri"/>
              </w:rPr>
            </w:pPr>
          </w:p>
          <w:p w14:paraId="10A8D943" w14:textId="77777777" w:rsidR="00491D47" w:rsidRPr="00083628" w:rsidRDefault="00491D47" w:rsidP="00CC39EC">
            <w:pPr>
              <w:rPr>
                <w:rFonts w:ascii="Calibri" w:eastAsia="Calibri" w:hAnsi="Calibri" w:cs="Calibri"/>
              </w:rPr>
            </w:pPr>
          </w:p>
          <w:p w14:paraId="38A38FAB" w14:textId="77777777" w:rsidR="00491D47" w:rsidRPr="00083628" w:rsidRDefault="00491D47" w:rsidP="00CC39EC">
            <w:pPr>
              <w:rPr>
                <w:rFonts w:ascii="Calibri" w:eastAsia="Calibri" w:hAnsi="Calibri" w:cs="Calibri"/>
              </w:rPr>
            </w:pPr>
            <w:r w:rsidRPr="1EDCB8F1">
              <w:rPr>
                <w:rFonts w:ascii="Calibri" w:eastAsia="Calibri" w:hAnsi="Calibri" w:cs="Calibri"/>
              </w:rPr>
              <w:t>0/1</w:t>
            </w:r>
          </w:p>
          <w:p w14:paraId="75CB7307" w14:textId="77777777" w:rsidR="00491D47" w:rsidRPr="00083628" w:rsidRDefault="00491D47" w:rsidP="00CC39EC">
            <w:pPr>
              <w:rPr>
                <w:rFonts w:ascii="Calibri" w:eastAsia="Calibri" w:hAnsi="Calibri" w:cs="Calibri"/>
              </w:rPr>
            </w:pPr>
          </w:p>
          <w:p w14:paraId="1908C091" w14:textId="77777777" w:rsidR="00491D47" w:rsidRPr="00083628" w:rsidRDefault="00491D47" w:rsidP="00CC39EC">
            <w:pPr>
              <w:rPr>
                <w:rFonts w:ascii="Calibri" w:eastAsia="Calibri" w:hAnsi="Calibri" w:cs="Calibri"/>
              </w:rPr>
            </w:pPr>
          </w:p>
          <w:p w14:paraId="7FD0393D" w14:textId="77777777" w:rsidR="00491D47" w:rsidRPr="00083628" w:rsidRDefault="00491D47" w:rsidP="00CC39EC">
            <w:pPr>
              <w:rPr>
                <w:rFonts w:ascii="Calibri" w:eastAsia="Calibri" w:hAnsi="Calibri" w:cs="Calibri"/>
              </w:rPr>
            </w:pPr>
          </w:p>
        </w:tc>
        <w:tc>
          <w:tcPr>
            <w:tcW w:w="3071" w:type="dxa"/>
          </w:tcPr>
          <w:p w14:paraId="7230CCB2" w14:textId="77777777" w:rsidR="00491D47" w:rsidRPr="00083628" w:rsidRDefault="00491D47" w:rsidP="00CC39EC">
            <w:pPr>
              <w:jc w:val="both"/>
              <w:rPr>
                <w:rFonts w:ascii="Calibri" w:eastAsia="Calibri" w:hAnsi="Calibri" w:cs="Calibri"/>
              </w:rPr>
            </w:pPr>
            <w:r w:rsidRPr="1EDCB8F1">
              <w:rPr>
                <w:rFonts w:ascii="Calibri" w:eastAsia="Calibri" w:hAnsi="Calibri" w:cs="Calibri"/>
              </w:rPr>
              <w:t>V okviru te aktivnosti bo uveden program rednih usposabljanj za visokošolske učitelje/mentorje, ki bodo aktivno vključeni v klinična okolja, in bo pripravljen načrt za širšo implementacijo deljene zaposlitve visokošolskih učiteljev.</w:t>
            </w:r>
          </w:p>
        </w:tc>
        <w:tc>
          <w:tcPr>
            <w:tcW w:w="3857" w:type="dxa"/>
          </w:tcPr>
          <w:p w14:paraId="5529CC76" w14:textId="77777777" w:rsidR="00491D47" w:rsidRPr="00083628" w:rsidRDefault="00491D47" w:rsidP="00CC39EC">
            <w:pPr>
              <w:jc w:val="both"/>
              <w:rPr>
                <w:rFonts w:ascii="Calibri" w:eastAsia="Calibri" w:hAnsi="Calibri" w:cs="Calibri"/>
              </w:rPr>
            </w:pPr>
            <w:r w:rsidRPr="1EDCB8F1">
              <w:rPr>
                <w:rFonts w:ascii="Calibri" w:eastAsia="Calibri" w:hAnsi="Calibri" w:cs="Calibri"/>
              </w:rPr>
              <w:t>Izvedba bo omogočila študentom pridobitev poglobljenih praktičnih izkušenj in kritičnih veščin, potrebnih za uspešno integracijo v klinična okolja. Sistematično mentorstvo bo zmanjšalo vrzel med akademskim izobraževanjem in realnimi delovnimi zahtevami, kar bo povečalo kakovost zdravstvenih storitev ter spodbujalo razvoj inovativnosti in odgovornosti v zdravstvenem sektorju. Tako bo mentorstvo postalo ključen dejavnik pri oblikovanju celostno usposobljenih, prilagodljivih in etično ozaveščenih zdravstvenih strokovnjakov.</w:t>
            </w:r>
          </w:p>
        </w:tc>
        <w:tc>
          <w:tcPr>
            <w:tcW w:w="1841" w:type="dxa"/>
          </w:tcPr>
          <w:p w14:paraId="3F95B830" w14:textId="77777777" w:rsidR="00491D47" w:rsidRPr="00083628" w:rsidRDefault="00491D47" w:rsidP="00CC39EC">
            <w:pPr>
              <w:rPr>
                <w:rFonts w:ascii="Calibri" w:eastAsia="Calibri" w:hAnsi="Calibri" w:cs="Calibri"/>
              </w:rPr>
            </w:pPr>
            <w:r w:rsidRPr="1EDCB8F1">
              <w:rPr>
                <w:rFonts w:ascii="Calibri" w:eastAsia="Calibri" w:hAnsi="Calibri" w:cs="Calibri"/>
              </w:rPr>
              <w:t>Od 2026 dalje</w:t>
            </w:r>
          </w:p>
        </w:tc>
      </w:tr>
      <w:tr w:rsidR="00491D47" w:rsidRPr="00083628" w14:paraId="4302272C" w14:textId="77777777" w:rsidTr="00CC39EC">
        <w:trPr>
          <w:trHeight w:val="300"/>
        </w:trPr>
        <w:tc>
          <w:tcPr>
            <w:tcW w:w="1881" w:type="dxa"/>
            <w:vMerge/>
          </w:tcPr>
          <w:p w14:paraId="287B0B90" w14:textId="77777777" w:rsidR="00491D47" w:rsidRPr="00083628" w:rsidRDefault="00491D47" w:rsidP="00CC39EC">
            <w:pPr>
              <w:rPr>
                <w:rFonts w:ascii="Calibri" w:hAnsi="Calibri" w:cs="Calibri"/>
                <w:b/>
                <w:bCs/>
              </w:rPr>
            </w:pPr>
          </w:p>
        </w:tc>
        <w:tc>
          <w:tcPr>
            <w:tcW w:w="1691" w:type="dxa"/>
          </w:tcPr>
          <w:p w14:paraId="13774FEF" w14:textId="77777777" w:rsidR="00491D47" w:rsidRPr="00083628" w:rsidRDefault="00491D47" w:rsidP="00CC39EC">
            <w:pPr>
              <w:rPr>
                <w:rFonts w:ascii="Calibri" w:eastAsia="Calibri" w:hAnsi="Calibri" w:cs="Calibri"/>
              </w:rPr>
            </w:pPr>
            <w:r w:rsidRPr="2435B952">
              <w:rPr>
                <w:rFonts w:ascii="Calibri" w:eastAsia="Calibri" w:hAnsi="Calibri" w:cs="Calibri"/>
              </w:rPr>
              <w:t>5. 3. Krepitev mentorstva in skrb za primerno uvajanje v obdobju prve zaposlitve ali ob prehodu na novo delovno področje za vse ZDZS</w:t>
            </w:r>
          </w:p>
        </w:tc>
        <w:tc>
          <w:tcPr>
            <w:tcW w:w="1332" w:type="dxa"/>
          </w:tcPr>
          <w:p w14:paraId="63423546" w14:textId="77777777" w:rsidR="00491D47" w:rsidRPr="00083628" w:rsidRDefault="00491D47" w:rsidP="00CC39EC">
            <w:pPr>
              <w:rPr>
                <w:rFonts w:ascii="Calibri" w:eastAsia="Calibri" w:hAnsi="Calibri" w:cs="Calibri"/>
              </w:rPr>
            </w:pPr>
            <w:r w:rsidRPr="2435B952">
              <w:rPr>
                <w:rFonts w:ascii="Calibri" w:eastAsia="Calibri" w:hAnsi="Calibri" w:cs="Calibri"/>
              </w:rPr>
              <w:t>JZZ, SVZ</w:t>
            </w:r>
          </w:p>
        </w:tc>
        <w:tc>
          <w:tcPr>
            <w:tcW w:w="1575" w:type="dxa"/>
          </w:tcPr>
          <w:p w14:paraId="7E02BA22" w14:textId="77777777" w:rsidR="00491D47" w:rsidRPr="00083628" w:rsidRDefault="00491D47" w:rsidP="00CC39EC">
            <w:pPr>
              <w:rPr>
                <w:rFonts w:ascii="Calibri" w:eastAsia="Calibri" w:hAnsi="Calibri" w:cs="Calibri"/>
              </w:rPr>
            </w:pPr>
            <w:r w:rsidRPr="2435B952">
              <w:rPr>
                <w:rFonts w:ascii="Calibri" w:eastAsia="Calibri" w:hAnsi="Calibri" w:cs="Calibri"/>
              </w:rPr>
              <w:t>MZ, strokovna združenja, fakultete, MSP</w:t>
            </w:r>
          </w:p>
        </w:tc>
        <w:tc>
          <w:tcPr>
            <w:tcW w:w="1791" w:type="dxa"/>
          </w:tcPr>
          <w:p w14:paraId="49ABA648" w14:textId="77777777" w:rsidR="00491D47" w:rsidRPr="00083628" w:rsidRDefault="00491D47" w:rsidP="00CC39EC">
            <w:pPr>
              <w:rPr>
                <w:rFonts w:ascii="Calibri" w:eastAsia="Calibri" w:hAnsi="Calibri" w:cs="Calibri"/>
              </w:rPr>
            </w:pPr>
            <w:r w:rsidRPr="1EDCB8F1">
              <w:rPr>
                <w:rFonts w:ascii="Calibri" w:eastAsia="Calibri" w:hAnsi="Calibri" w:cs="Calibri"/>
              </w:rPr>
              <w:t>1. Redna usposabljanja za mentorje</w:t>
            </w:r>
          </w:p>
          <w:p w14:paraId="591702C7" w14:textId="77777777" w:rsidR="00491D47" w:rsidRPr="00083628" w:rsidRDefault="00491D47" w:rsidP="00CC39EC">
            <w:pPr>
              <w:rPr>
                <w:rFonts w:ascii="Calibri" w:eastAsia="Calibri" w:hAnsi="Calibri" w:cs="Calibri"/>
              </w:rPr>
            </w:pPr>
          </w:p>
          <w:p w14:paraId="62D27856" w14:textId="77777777" w:rsidR="00491D47" w:rsidRPr="00083628" w:rsidRDefault="00491D47" w:rsidP="00CC39EC">
            <w:pPr>
              <w:rPr>
                <w:rFonts w:ascii="Calibri" w:eastAsia="Calibri" w:hAnsi="Calibri" w:cs="Calibri"/>
              </w:rPr>
            </w:pPr>
            <w:r w:rsidRPr="1EDCB8F1">
              <w:rPr>
                <w:rFonts w:ascii="Calibri" w:eastAsia="Calibri" w:hAnsi="Calibri" w:cs="Calibri"/>
              </w:rPr>
              <w:t>2. Navodila za mentorje</w:t>
            </w:r>
          </w:p>
          <w:p w14:paraId="3F5F7899" w14:textId="77777777" w:rsidR="00491D47" w:rsidRPr="00083628" w:rsidRDefault="00491D47" w:rsidP="00CC39EC">
            <w:pPr>
              <w:rPr>
                <w:rFonts w:ascii="Calibri" w:eastAsia="Calibri" w:hAnsi="Calibri" w:cs="Calibri"/>
              </w:rPr>
            </w:pPr>
          </w:p>
          <w:p w14:paraId="4CA25B00" w14:textId="77777777" w:rsidR="00491D47" w:rsidRPr="00083628" w:rsidRDefault="00491D47" w:rsidP="00CC39EC">
            <w:pPr>
              <w:rPr>
                <w:rFonts w:ascii="Calibri" w:eastAsia="Calibri" w:hAnsi="Calibri" w:cs="Calibri"/>
              </w:rPr>
            </w:pPr>
            <w:r w:rsidRPr="1EDCB8F1">
              <w:rPr>
                <w:rFonts w:ascii="Calibri" w:eastAsia="Calibri" w:hAnsi="Calibri" w:cs="Calibri"/>
              </w:rPr>
              <w:t>3. Usmeritve za izvajanje mentorstva v JZZ</w:t>
            </w:r>
          </w:p>
          <w:p w14:paraId="0B89EB8A" w14:textId="77777777" w:rsidR="00491D47" w:rsidRPr="00083628" w:rsidRDefault="00491D47" w:rsidP="00CC39EC">
            <w:pPr>
              <w:rPr>
                <w:rFonts w:ascii="Calibri" w:eastAsia="Calibri" w:hAnsi="Calibri" w:cs="Calibri"/>
              </w:rPr>
            </w:pPr>
          </w:p>
          <w:p w14:paraId="451DCD1F" w14:textId="77777777" w:rsidR="00491D47" w:rsidRPr="00083628" w:rsidRDefault="00491D47" w:rsidP="00CC39EC">
            <w:pPr>
              <w:rPr>
                <w:rFonts w:ascii="Calibri" w:eastAsia="Calibri" w:hAnsi="Calibri" w:cs="Calibri"/>
              </w:rPr>
            </w:pPr>
            <w:r w:rsidRPr="375F57F0">
              <w:rPr>
                <w:rFonts w:ascii="Calibri" w:eastAsia="Calibri" w:hAnsi="Calibri" w:cs="Calibri"/>
              </w:rPr>
              <w:t>4. Uvedba obveznega uvajanja za diplomante zdravstvene nege in babištva</w:t>
            </w:r>
          </w:p>
          <w:p w14:paraId="2352FCC0" w14:textId="77777777" w:rsidR="00491D47" w:rsidRPr="00083628" w:rsidRDefault="00491D47" w:rsidP="00CC39EC">
            <w:pPr>
              <w:rPr>
                <w:rFonts w:ascii="Calibri" w:eastAsia="Calibri" w:hAnsi="Calibri" w:cs="Calibri"/>
              </w:rPr>
            </w:pPr>
          </w:p>
          <w:p w14:paraId="41B70719" w14:textId="77777777" w:rsidR="00491D47" w:rsidRPr="00083628" w:rsidRDefault="00491D47" w:rsidP="00CC39EC">
            <w:pPr>
              <w:rPr>
                <w:rFonts w:ascii="Calibri" w:eastAsia="Calibri" w:hAnsi="Calibri" w:cs="Calibri"/>
              </w:rPr>
            </w:pPr>
            <w:r w:rsidRPr="375F57F0">
              <w:rPr>
                <w:rFonts w:ascii="Calibri" w:eastAsia="Calibri" w:hAnsi="Calibri" w:cs="Calibri"/>
              </w:rPr>
              <w:t>5. Nacionalni natečaj za naj mentorje v zdravstvu</w:t>
            </w:r>
          </w:p>
        </w:tc>
        <w:tc>
          <w:tcPr>
            <w:tcW w:w="1665" w:type="dxa"/>
          </w:tcPr>
          <w:p w14:paraId="25983083" w14:textId="77777777" w:rsidR="00491D47" w:rsidRPr="00083628" w:rsidRDefault="00491D47" w:rsidP="00CC39EC">
            <w:pPr>
              <w:rPr>
                <w:rFonts w:ascii="Calibri" w:eastAsia="Calibri" w:hAnsi="Calibri" w:cs="Calibri"/>
              </w:rPr>
            </w:pPr>
            <w:r w:rsidRPr="1EDCB8F1">
              <w:rPr>
                <w:rFonts w:ascii="Calibri" w:eastAsia="Calibri" w:hAnsi="Calibri" w:cs="Calibri"/>
              </w:rPr>
              <w:t>Usposabljanje/9</w:t>
            </w:r>
          </w:p>
          <w:p w14:paraId="5A89D0AE" w14:textId="77777777" w:rsidR="00491D47" w:rsidRPr="00083628" w:rsidRDefault="00491D47" w:rsidP="00CC39EC">
            <w:pPr>
              <w:rPr>
                <w:rFonts w:ascii="Calibri" w:eastAsia="Calibri" w:hAnsi="Calibri" w:cs="Calibri"/>
              </w:rPr>
            </w:pPr>
          </w:p>
          <w:p w14:paraId="74177ACD" w14:textId="77777777" w:rsidR="00491D47" w:rsidRPr="00083628" w:rsidRDefault="00491D47" w:rsidP="00CC39EC">
            <w:pPr>
              <w:rPr>
                <w:rFonts w:ascii="Calibri" w:eastAsia="Calibri" w:hAnsi="Calibri" w:cs="Calibri"/>
              </w:rPr>
            </w:pPr>
          </w:p>
          <w:p w14:paraId="43CEF146" w14:textId="77777777" w:rsidR="00491D47" w:rsidRPr="00083628" w:rsidRDefault="00491D47" w:rsidP="00CC39EC">
            <w:pPr>
              <w:rPr>
                <w:rFonts w:ascii="Calibri" w:eastAsia="Calibri" w:hAnsi="Calibri" w:cs="Calibri"/>
              </w:rPr>
            </w:pPr>
            <w:r w:rsidRPr="1EDCB8F1">
              <w:rPr>
                <w:rFonts w:ascii="Calibri" w:eastAsia="Calibri" w:hAnsi="Calibri" w:cs="Calibri"/>
              </w:rPr>
              <w:t>Dokument/1</w:t>
            </w:r>
          </w:p>
          <w:p w14:paraId="750AEC5C" w14:textId="77777777" w:rsidR="00491D47" w:rsidRPr="00083628" w:rsidRDefault="00491D47" w:rsidP="00CC39EC">
            <w:pPr>
              <w:rPr>
                <w:rFonts w:ascii="Calibri" w:eastAsia="Calibri" w:hAnsi="Calibri" w:cs="Calibri"/>
              </w:rPr>
            </w:pPr>
          </w:p>
          <w:p w14:paraId="3F1A6EC5" w14:textId="77777777" w:rsidR="00491D47" w:rsidRPr="00083628" w:rsidRDefault="00491D47" w:rsidP="00CC39EC">
            <w:pPr>
              <w:rPr>
                <w:rFonts w:ascii="Calibri" w:eastAsia="Calibri" w:hAnsi="Calibri" w:cs="Calibri"/>
              </w:rPr>
            </w:pPr>
          </w:p>
          <w:p w14:paraId="74186463" w14:textId="77777777" w:rsidR="00491D47" w:rsidRPr="00083628" w:rsidRDefault="00491D47" w:rsidP="00CC39EC">
            <w:pPr>
              <w:rPr>
                <w:rFonts w:ascii="Calibri" w:eastAsia="Calibri" w:hAnsi="Calibri" w:cs="Calibri"/>
              </w:rPr>
            </w:pPr>
            <w:r w:rsidRPr="1EDCB8F1">
              <w:rPr>
                <w:rFonts w:ascii="Calibri" w:eastAsia="Calibri" w:hAnsi="Calibri" w:cs="Calibri"/>
              </w:rPr>
              <w:t>Dokument/1</w:t>
            </w:r>
          </w:p>
          <w:p w14:paraId="66D02E96" w14:textId="77777777" w:rsidR="00491D47" w:rsidRPr="00083628" w:rsidRDefault="00491D47" w:rsidP="00CC39EC">
            <w:pPr>
              <w:rPr>
                <w:rFonts w:ascii="Calibri" w:eastAsia="Calibri" w:hAnsi="Calibri" w:cs="Calibri"/>
              </w:rPr>
            </w:pPr>
          </w:p>
          <w:p w14:paraId="5B981DD0" w14:textId="77777777" w:rsidR="00491D47" w:rsidRPr="00083628" w:rsidRDefault="00491D47" w:rsidP="00CC39EC">
            <w:pPr>
              <w:rPr>
                <w:rFonts w:ascii="Calibri" w:eastAsia="Calibri" w:hAnsi="Calibri" w:cs="Calibri"/>
              </w:rPr>
            </w:pPr>
          </w:p>
          <w:p w14:paraId="75BC8EEC" w14:textId="77777777" w:rsidR="00491D47" w:rsidRPr="00083628" w:rsidRDefault="00491D47" w:rsidP="00CC39EC">
            <w:pPr>
              <w:rPr>
                <w:rFonts w:ascii="Calibri" w:eastAsia="Calibri" w:hAnsi="Calibri" w:cs="Calibri"/>
              </w:rPr>
            </w:pPr>
          </w:p>
          <w:p w14:paraId="5DC3F62F" w14:textId="77777777" w:rsidR="00491D47" w:rsidRPr="00083628" w:rsidRDefault="00491D47" w:rsidP="00CC39EC">
            <w:pPr>
              <w:rPr>
                <w:rFonts w:ascii="Calibri" w:eastAsia="Calibri" w:hAnsi="Calibri" w:cs="Calibri"/>
              </w:rPr>
            </w:pPr>
            <w:r w:rsidRPr="375F57F0">
              <w:rPr>
                <w:rFonts w:ascii="Calibri" w:eastAsia="Calibri" w:hAnsi="Calibri" w:cs="Calibri"/>
              </w:rPr>
              <w:t>Dokument/1</w:t>
            </w:r>
          </w:p>
          <w:p w14:paraId="41C84C0E" w14:textId="77777777" w:rsidR="00491D47" w:rsidRPr="00083628" w:rsidRDefault="00491D47" w:rsidP="00CC39EC">
            <w:pPr>
              <w:rPr>
                <w:rFonts w:ascii="Calibri" w:eastAsia="Calibri" w:hAnsi="Calibri" w:cs="Calibri"/>
              </w:rPr>
            </w:pPr>
          </w:p>
          <w:p w14:paraId="3C1A8CE7" w14:textId="77777777" w:rsidR="00491D47" w:rsidRPr="00083628" w:rsidRDefault="00491D47" w:rsidP="00CC39EC">
            <w:pPr>
              <w:rPr>
                <w:rFonts w:ascii="Calibri" w:eastAsia="Calibri" w:hAnsi="Calibri" w:cs="Calibri"/>
              </w:rPr>
            </w:pPr>
          </w:p>
          <w:p w14:paraId="619C4F42" w14:textId="77777777" w:rsidR="00491D47" w:rsidRPr="00083628" w:rsidRDefault="00491D47" w:rsidP="00CC39EC">
            <w:pPr>
              <w:rPr>
                <w:rFonts w:ascii="Calibri" w:eastAsia="Calibri" w:hAnsi="Calibri" w:cs="Calibri"/>
              </w:rPr>
            </w:pPr>
          </w:p>
          <w:p w14:paraId="449992E8" w14:textId="77777777" w:rsidR="00491D47" w:rsidRPr="00083628" w:rsidRDefault="00491D47" w:rsidP="00CC39EC">
            <w:pPr>
              <w:rPr>
                <w:rFonts w:ascii="Calibri" w:eastAsia="Calibri" w:hAnsi="Calibri" w:cs="Calibri"/>
              </w:rPr>
            </w:pPr>
          </w:p>
          <w:p w14:paraId="52A5B8C1" w14:textId="77777777" w:rsidR="00491D47" w:rsidRPr="00083628" w:rsidRDefault="00491D47" w:rsidP="00CC39EC">
            <w:pPr>
              <w:rPr>
                <w:rFonts w:ascii="Calibri" w:eastAsia="Calibri" w:hAnsi="Calibri" w:cs="Calibri"/>
              </w:rPr>
            </w:pPr>
          </w:p>
          <w:p w14:paraId="3AADA239" w14:textId="77777777" w:rsidR="00491D47" w:rsidRPr="00083628" w:rsidRDefault="00491D47" w:rsidP="00CC39EC">
            <w:pPr>
              <w:rPr>
                <w:rFonts w:ascii="Calibri" w:eastAsia="Calibri" w:hAnsi="Calibri" w:cs="Calibri"/>
              </w:rPr>
            </w:pPr>
            <w:r w:rsidRPr="375F57F0">
              <w:rPr>
                <w:rFonts w:ascii="Calibri" w:eastAsia="Calibri" w:hAnsi="Calibri" w:cs="Calibri"/>
              </w:rPr>
              <w:t>Natečaj/1 na leto</w:t>
            </w:r>
          </w:p>
        </w:tc>
        <w:tc>
          <w:tcPr>
            <w:tcW w:w="1765" w:type="dxa"/>
          </w:tcPr>
          <w:p w14:paraId="323543F1" w14:textId="77777777" w:rsidR="00491D47" w:rsidRPr="00083628" w:rsidRDefault="00491D47" w:rsidP="00CC39EC">
            <w:pPr>
              <w:rPr>
                <w:rFonts w:ascii="Calibri" w:eastAsia="Calibri" w:hAnsi="Calibri" w:cs="Calibri"/>
              </w:rPr>
            </w:pPr>
            <w:r w:rsidRPr="1EDCB8F1">
              <w:rPr>
                <w:rFonts w:ascii="Calibri" w:eastAsia="Calibri" w:hAnsi="Calibri" w:cs="Calibri"/>
              </w:rPr>
              <w:t>0/9</w:t>
            </w:r>
          </w:p>
          <w:p w14:paraId="407C4938" w14:textId="77777777" w:rsidR="00491D47" w:rsidRPr="00083628" w:rsidRDefault="00491D47" w:rsidP="00CC39EC">
            <w:pPr>
              <w:rPr>
                <w:rFonts w:ascii="Calibri" w:eastAsia="Calibri" w:hAnsi="Calibri" w:cs="Calibri"/>
              </w:rPr>
            </w:pPr>
          </w:p>
          <w:p w14:paraId="7B11CCEC" w14:textId="77777777" w:rsidR="00491D47" w:rsidRPr="00083628" w:rsidRDefault="00491D47" w:rsidP="00CC39EC">
            <w:pPr>
              <w:rPr>
                <w:rFonts w:ascii="Calibri" w:eastAsia="Calibri" w:hAnsi="Calibri" w:cs="Calibri"/>
              </w:rPr>
            </w:pPr>
          </w:p>
          <w:p w14:paraId="74EF62EE" w14:textId="77777777" w:rsidR="00491D47" w:rsidRPr="00083628" w:rsidRDefault="00491D47" w:rsidP="00CC39EC">
            <w:pPr>
              <w:rPr>
                <w:rFonts w:ascii="Calibri" w:eastAsia="Calibri" w:hAnsi="Calibri" w:cs="Calibri"/>
              </w:rPr>
            </w:pPr>
          </w:p>
          <w:p w14:paraId="1EB34591" w14:textId="77777777" w:rsidR="00491D47" w:rsidRPr="00083628" w:rsidRDefault="00491D47" w:rsidP="00CC39EC">
            <w:pPr>
              <w:rPr>
                <w:rFonts w:ascii="Calibri" w:eastAsia="Calibri" w:hAnsi="Calibri" w:cs="Calibri"/>
              </w:rPr>
            </w:pPr>
            <w:r w:rsidRPr="1EDCB8F1">
              <w:rPr>
                <w:rFonts w:ascii="Calibri" w:eastAsia="Calibri" w:hAnsi="Calibri" w:cs="Calibri"/>
              </w:rPr>
              <w:t>0/1</w:t>
            </w:r>
          </w:p>
          <w:p w14:paraId="5E807DF3" w14:textId="77777777" w:rsidR="00491D47" w:rsidRPr="00083628" w:rsidRDefault="00491D47" w:rsidP="00CC39EC">
            <w:pPr>
              <w:rPr>
                <w:rFonts w:ascii="Calibri" w:eastAsia="Calibri" w:hAnsi="Calibri" w:cs="Calibri"/>
              </w:rPr>
            </w:pPr>
          </w:p>
          <w:p w14:paraId="026CCEEA" w14:textId="77777777" w:rsidR="00491D47" w:rsidRPr="00083628" w:rsidRDefault="00491D47" w:rsidP="00CC39EC">
            <w:pPr>
              <w:rPr>
                <w:rFonts w:ascii="Calibri" w:eastAsia="Calibri" w:hAnsi="Calibri" w:cs="Calibri"/>
              </w:rPr>
            </w:pPr>
          </w:p>
          <w:p w14:paraId="234A8F3F" w14:textId="77777777" w:rsidR="00491D47" w:rsidRPr="00083628" w:rsidRDefault="00491D47" w:rsidP="00CC39EC">
            <w:pPr>
              <w:rPr>
                <w:rFonts w:ascii="Calibri" w:eastAsia="Calibri" w:hAnsi="Calibri" w:cs="Calibri"/>
              </w:rPr>
            </w:pPr>
            <w:r w:rsidRPr="1EDCB8F1">
              <w:rPr>
                <w:rFonts w:ascii="Calibri" w:eastAsia="Calibri" w:hAnsi="Calibri" w:cs="Calibri"/>
              </w:rPr>
              <w:t>0/1</w:t>
            </w:r>
          </w:p>
          <w:p w14:paraId="7E662C1E" w14:textId="77777777" w:rsidR="00491D47" w:rsidRPr="00083628" w:rsidRDefault="00491D47" w:rsidP="00CC39EC">
            <w:pPr>
              <w:rPr>
                <w:rFonts w:ascii="Calibri" w:eastAsia="Calibri" w:hAnsi="Calibri" w:cs="Calibri"/>
              </w:rPr>
            </w:pPr>
          </w:p>
          <w:p w14:paraId="30B76FA3" w14:textId="77777777" w:rsidR="00491D47" w:rsidRPr="00083628" w:rsidRDefault="00491D47" w:rsidP="00CC39EC">
            <w:pPr>
              <w:rPr>
                <w:rFonts w:ascii="Calibri" w:eastAsia="Calibri" w:hAnsi="Calibri" w:cs="Calibri"/>
              </w:rPr>
            </w:pPr>
          </w:p>
          <w:p w14:paraId="08429A0F" w14:textId="77777777" w:rsidR="00491D47" w:rsidRPr="00083628" w:rsidRDefault="00491D47" w:rsidP="00CC39EC">
            <w:pPr>
              <w:rPr>
                <w:rFonts w:ascii="Calibri" w:eastAsia="Calibri" w:hAnsi="Calibri" w:cs="Calibri"/>
              </w:rPr>
            </w:pPr>
          </w:p>
          <w:p w14:paraId="7E1CDCC1" w14:textId="77777777" w:rsidR="00491D47" w:rsidRPr="00083628" w:rsidRDefault="00491D47" w:rsidP="00CC39EC">
            <w:pPr>
              <w:rPr>
                <w:rFonts w:ascii="Calibri" w:eastAsia="Calibri" w:hAnsi="Calibri" w:cs="Calibri"/>
              </w:rPr>
            </w:pPr>
            <w:r w:rsidRPr="375F57F0">
              <w:rPr>
                <w:rFonts w:ascii="Calibri" w:eastAsia="Calibri" w:hAnsi="Calibri" w:cs="Calibri"/>
              </w:rPr>
              <w:t>0/1</w:t>
            </w:r>
          </w:p>
          <w:p w14:paraId="344DD7DE" w14:textId="77777777" w:rsidR="00491D47" w:rsidRPr="00083628" w:rsidRDefault="00491D47" w:rsidP="00CC39EC">
            <w:pPr>
              <w:rPr>
                <w:rFonts w:ascii="Calibri" w:eastAsia="Calibri" w:hAnsi="Calibri" w:cs="Calibri"/>
              </w:rPr>
            </w:pPr>
          </w:p>
          <w:p w14:paraId="295F2DF3" w14:textId="77777777" w:rsidR="00491D47" w:rsidRPr="00083628" w:rsidRDefault="00491D47" w:rsidP="00CC39EC">
            <w:pPr>
              <w:rPr>
                <w:rFonts w:ascii="Calibri" w:eastAsia="Calibri" w:hAnsi="Calibri" w:cs="Calibri"/>
              </w:rPr>
            </w:pPr>
          </w:p>
          <w:p w14:paraId="43729600" w14:textId="77777777" w:rsidR="00491D47" w:rsidRPr="00083628" w:rsidRDefault="00491D47" w:rsidP="00CC39EC">
            <w:pPr>
              <w:rPr>
                <w:rFonts w:ascii="Calibri" w:eastAsia="Calibri" w:hAnsi="Calibri" w:cs="Calibri"/>
              </w:rPr>
            </w:pPr>
          </w:p>
          <w:p w14:paraId="1DF145DC" w14:textId="77777777" w:rsidR="00491D47" w:rsidRPr="00083628" w:rsidRDefault="00491D47" w:rsidP="00CC39EC">
            <w:pPr>
              <w:rPr>
                <w:rFonts w:ascii="Calibri" w:eastAsia="Calibri" w:hAnsi="Calibri" w:cs="Calibri"/>
              </w:rPr>
            </w:pPr>
          </w:p>
          <w:p w14:paraId="4C11C3D1" w14:textId="77777777" w:rsidR="00491D47" w:rsidRPr="00083628" w:rsidRDefault="00491D47" w:rsidP="00CC39EC">
            <w:pPr>
              <w:rPr>
                <w:rFonts w:ascii="Calibri" w:eastAsia="Calibri" w:hAnsi="Calibri" w:cs="Calibri"/>
              </w:rPr>
            </w:pPr>
          </w:p>
          <w:p w14:paraId="6091F9EC" w14:textId="77777777" w:rsidR="00491D47" w:rsidRPr="00083628" w:rsidRDefault="00491D47" w:rsidP="00CC39EC">
            <w:pPr>
              <w:rPr>
                <w:rFonts w:ascii="Calibri" w:eastAsia="Calibri" w:hAnsi="Calibri" w:cs="Calibri"/>
              </w:rPr>
            </w:pPr>
            <w:r w:rsidRPr="375F57F0">
              <w:rPr>
                <w:rFonts w:ascii="Calibri" w:eastAsia="Calibri" w:hAnsi="Calibri" w:cs="Calibri"/>
              </w:rPr>
              <w:t>0/1</w:t>
            </w:r>
          </w:p>
        </w:tc>
        <w:tc>
          <w:tcPr>
            <w:tcW w:w="3071" w:type="dxa"/>
          </w:tcPr>
          <w:p w14:paraId="5B2DBA22" w14:textId="77777777" w:rsidR="00491D47" w:rsidRPr="00083628" w:rsidRDefault="00491D47" w:rsidP="00CC39EC">
            <w:pPr>
              <w:jc w:val="both"/>
              <w:rPr>
                <w:rFonts w:ascii="Calibri" w:eastAsia="Calibri" w:hAnsi="Calibri" w:cs="Calibri"/>
              </w:rPr>
            </w:pPr>
            <w:r w:rsidRPr="1EDCB8F1">
              <w:rPr>
                <w:rFonts w:ascii="Calibri" w:eastAsia="Calibri" w:hAnsi="Calibri" w:cs="Calibri"/>
              </w:rPr>
              <w:t>V okviru te aktivnosti se bo izvajal sistem rednih usposabljanj mentorjev, uvedena bodo jasna navodila in usmeritve za mentorstvo v zdravstvenih zavodih, prav tako pa bo obvezno uvajanje uvedeno za diplomante zdravstvene nege in babištva.</w:t>
            </w:r>
          </w:p>
        </w:tc>
        <w:tc>
          <w:tcPr>
            <w:tcW w:w="3857" w:type="dxa"/>
          </w:tcPr>
          <w:p w14:paraId="044A9DAC" w14:textId="77777777" w:rsidR="00491D47" w:rsidRPr="00083628" w:rsidRDefault="00491D47" w:rsidP="00CC39EC">
            <w:pPr>
              <w:jc w:val="both"/>
              <w:rPr>
                <w:rFonts w:ascii="Calibri" w:eastAsia="Calibri" w:hAnsi="Calibri" w:cs="Calibri"/>
              </w:rPr>
            </w:pPr>
            <w:r w:rsidRPr="1EDCB8F1">
              <w:rPr>
                <w:rFonts w:ascii="Calibri" w:eastAsia="Calibri" w:hAnsi="Calibri" w:cs="Calibri"/>
              </w:rPr>
              <w:t>Uvajanje kakovostnega mentorstva v prvih fazah zaposlitve bo okrepilo zadržanje zdravstvenih delavcev in zmanjšalo tveganje za izgorelost ter nezadovoljstvo z delovnim okoljem. Sistem redne podpore in evalvacije bo omogočil kontinuirano prilagajanje potrebam zaposlenih, kar bo povečalo njihovo profesionalno rast in osebno zadovoljstvo. S tem bo oblikovan odporen in trajnostno naravnan zdravstveni sistem, ki temelji na medsebojni zaupanju, sodelovanju in stalnem izboljševanju kakovosti ter varnosti pacientov. Prav tako bo uvedba obveznega uvajanja za ključne profile zdravstvenih kadrov prispevala k doseganju višjih standardov celostne zdravstvene oskrbe.</w:t>
            </w:r>
          </w:p>
        </w:tc>
        <w:tc>
          <w:tcPr>
            <w:tcW w:w="1841" w:type="dxa"/>
          </w:tcPr>
          <w:p w14:paraId="3D8F7181" w14:textId="77777777" w:rsidR="00491D47" w:rsidRPr="00083628" w:rsidRDefault="00491D47" w:rsidP="00CC39EC">
            <w:pPr>
              <w:rPr>
                <w:rFonts w:ascii="Calibri" w:eastAsia="Calibri" w:hAnsi="Calibri" w:cs="Calibri"/>
              </w:rPr>
            </w:pPr>
            <w:r w:rsidRPr="44AE91CD">
              <w:rPr>
                <w:rFonts w:ascii="Calibri" w:eastAsia="Calibri" w:hAnsi="Calibri" w:cs="Calibri"/>
              </w:rPr>
              <w:t>Kontinuirano</w:t>
            </w:r>
          </w:p>
        </w:tc>
      </w:tr>
    </w:tbl>
    <w:p w14:paraId="44A59D7F" w14:textId="77777777" w:rsidR="00491D47" w:rsidRPr="00083628" w:rsidRDefault="00491D47" w:rsidP="00491D47">
      <w:pPr>
        <w:rPr>
          <w:rFonts w:ascii="Calibri" w:hAnsi="Calibri" w:cs="Calibri"/>
        </w:rPr>
      </w:pPr>
    </w:p>
    <w:tbl>
      <w:tblPr>
        <w:tblStyle w:val="Tabelamrea"/>
        <w:tblW w:w="20518" w:type="dxa"/>
        <w:tblLook w:val="04A0" w:firstRow="1" w:lastRow="0" w:firstColumn="1" w:lastColumn="0" w:noHBand="0" w:noVBand="1"/>
      </w:tblPr>
      <w:tblGrid>
        <w:gridCol w:w="1968"/>
        <w:gridCol w:w="1842"/>
        <w:gridCol w:w="1762"/>
        <w:gridCol w:w="1274"/>
        <w:gridCol w:w="1428"/>
        <w:gridCol w:w="1558"/>
        <w:gridCol w:w="1977"/>
        <w:gridCol w:w="3100"/>
        <w:gridCol w:w="3663"/>
        <w:gridCol w:w="1946"/>
      </w:tblGrid>
      <w:tr w:rsidR="00977600" w:rsidRPr="00083628" w14:paraId="4C27EA55" w14:textId="77777777" w:rsidTr="00977600">
        <w:trPr>
          <w:trHeight w:val="300"/>
        </w:trPr>
        <w:tc>
          <w:tcPr>
            <w:tcW w:w="1968" w:type="dxa"/>
            <w:shd w:val="clear" w:color="auto" w:fill="DEEAF6" w:themeFill="accent5" w:themeFillTint="33"/>
          </w:tcPr>
          <w:p w14:paraId="2097FB2A"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6. Sklop aktivnosti cilja 1</w:t>
            </w:r>
          </w:p>
        </w:tc>
        <w:tc>
          <w:tcPr>
            <w:tcW w:w="1842" w:type="dxa"/>
            <w:shd w:val="clear" w:color="auto" w:fill="DEEAF6" w:themeFill="accent5" w:themeFillTint="33"/>
          </w:tcPr>
          <w:p w14:paraId="018B2E90"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Aktivnost</w:t>
            </w:r>
          </w:p>
        </w:tc>
        <w:tc>
          <w:tcPr>
            <w:tcW w:w="1762" w:type="dxa"/>
            <w:shd w:val="clear" w:color="auto" w:fill="DEEAF6" w:themeFill="accent5" w:themeFillTint="33"/>
          </w:tcPr>
          <w:p w14:paraId="5385F58C"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Nosilec</w:t>
            </w:r>
          </w:p>
        </w:tc>
        <w:tc>
          <w:tcPr>
            <w:tcW w:w="1274" w:type="dxa"/>
            <w:shd w:val="clear" w:color="auto" w:fill="DEEAF6" w:themeFill="accent5" w:themeFillTint="33"/>
          </w:tcPr>
          <w:p w14:paraId="5529CE48"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Sodelujoči</w:t>
            </w:r>
          </w:p>
        </w:tc>
        <w:tc>
          <w:tcPr>
            <w:tcW w:w="1428" w:type="dxa"/>
            <w:shd w:val="clear" w:color="auto" w:fill="DEEAF6" w:themeFill="accent5" w:themeFillTint="33"/>
          </w:tcPr>
          <w:p w14:paraId="3FDB7DF8"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Kazalnik</w:t>
            </w:r>
          </w:p>
        </w:tc>
        <w:tc>
          <w:tcPr>
            <w:tcW w:w="1558" w:type="dxa"/>
            <w:shd w:val="clear" w:color="auto" w:fill="DEEAF6" w:themeFill="accent5" w:themeFillTint="33"/>
          </w:tcPr>
          <w:p w14:paraId="627C5674"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Merska enota/število</w:t>
            </w:r>
          </w:p>
        </w:tc>
        <w:tc>
          <w:tcPr>
            <w:tcW w:w="1977" w:type="dxa"/>
            <w:shd w:val="clear" w:color="auto" w:fill="DEEAF6" w:themeFill="accent5" w:themeFillTint="33"/>
          </w:tcPr>
          <w:p w14:paraId="570D854B"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Izhodiščna/ ciljna vrednost</w:t>
            </w:r>
          </w:p>
        </w:tc>
        <w:tc>
          <w:tcPr>
            <w:tcW w:w="3100" w:type="dxa"/>
            <w:shd w:val="clear" w:color="auto" w:fill="DEEAF6" w:themeFill="accent5" w:themeFillTint="33"/>
          </w:tcPr>
          <w:p w14:paraId="3CBF7054"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Opis</w:t>
            </w:r>
          </w:p>
        </w:tc>
        <w:tc>
          <w:tcPr>
            <w:tcW w:w="3663" w:type="dxa"/>
            <w:shd w:val="clear" w:color="auto" w:fill="DEEAF6" w:themeFill="accent5" w:themeFillTint="33"/>
          </w:tcPr>
          <w:p w14:paraId="17451771"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Pričakovani učinki</w:t>
            </w:r>
          </w:p>
        </w:tc>
        <w:tc>
          <w:tcPr>
            <w:tcW w:w="1946" w:type="dxa"/>
            <w:shd w:val="clear" w:color="auto" w:fill="DEEAF6" w:themeFill="accent5" w:themeFillTint="33"/>
          </w:tcPr>
          <w:p w14:paraId="50A1041F"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Rok izvedbe</w:t>
            </w:r>
          </w:p>
        </w:tc>
      </w:tr>
      <w:tr w:rsidR="00491D47" w14:paraId="72BFE55B" w14:textId="77777777" w:rsidTr="00CC39EC">
        <w:trPr>
          <w:trHeight w:val="300"/>
        </w:trPr>
        <w:tc>
          <w:tcPr>
            <w:tcW w:w="1968" w:type="dxa"/>
            <w:vMerge w:val="restart"/>
          </w:tcPr>
          <w:p w14:paraId="3255AD40" w14:textId="77777777" w:rsidR="00491D47" w:rsidRDefault="00491D47" w:rsidP="00CC39EC">
            <w:pPr>
              <w:rPr>
                <w:rFonts w:ascii="Calibri" w:eastAsia="Calibri" w:hAnsi="Calibri" w:cs="Calibri"/>
                <w:b/>
                <w:bCs/>
              </w:rPr>
            </w:pPr>
            <w:r w:rsidRPr="24FB57A8">
              <w:rPr>
                <w:rFonts w:ascii="Calibri" w:eastAsia="Calibri" w:hAnsi="Calibri" w:cs="Calibri"/>
                <w:b/>
                <w:bCs/>
              </w:rPr>
              <w:t>Uvedba študijskih programov za zdravstvene poklice</w:t>
            </w:r>
          </w:p>
          <w:p w14:paraId="1BE43915" w14:textId="77777777" w:rsidR="00491D47" w:rsidRDefault="00491D47" w:rsidP="00CC39EC">
            <w:pPr>
              <w:rPr>
                <w:rFonts w:ascii="Calibri" w:eastAsia="Calibri" w:hAnsi="Calibri" w:cs="Calibri"/>
                <w:b/>
                <w:bCs/>
              </w:rPr>
            </w:pPr>
          </w:p>
        </w:tc>
        <w:tc>
          <w:tcPr>
            <w:tcW w:w="1842" w:type="dxa"/>
          </w:tcPr>
          <w:p w14:paraId="1D6EA363" w14:textId="77777777" w:rsidR="00491D47" w:rsidRDefault="00491D47" w:rsidP="00CC39EC">
            <w:pPr>
              <w:rPr>
                <w:rFonts w:ascii="Calibri" w:eastAsia="Calibri" w:hAnsi="Calibri" w:cs="Calibri"/>
              </w:rPr>
            </w:pPr>
            <w:r w:rsidRPr="1EDCB8F1">
              <w:rPr>
                <w:rFonts w:ascii="Calibri" w:eastAsia="Calibri" w:hAnsi="Calibri" w:cs="Calibri"/>
              </w:rPr>
              <w:t>6. 1. Ocena potreb po diplomiranih babicah v Sloveniji in načrt razvoja študijskega področja na vseh treh ravneh</w:t>
            </w:r>
          </w:p>
          <w:p w14:paraId="387ECEC1" w14:textId="77777777" w:rsidR="00491D47" w:rsidRDefault="00491D47" w:rsidP="00CC39EC">
            <w:pPr>
              <w:rPr>
                <w:rFonts w:ascii="Calibri" w:eastAsia="Calibri" w:hAnsi="Calibri" w:cs="Calibri"/>
              </w:rPr>
            </w:pPr>
          </w:p>
        </w:tc>
        <w:tc>
          <w:tcPr>
            <w:tcW w:w="1762" w:type="dxa"/>
          </w:tcPr>
          <w:p w14:paraId="73CE8805" w14:textId="77777777" w:rsidR="00491D47" w:rsidRDefault="00491D47" w:rsidP="00CC39EC">
            <w:pPr>
              <w:rPr>
                <w:rFonts w:ascii="Calibri" w:eastAsia="Calibri" w:hAnsi="Calibri" w:cs="Calibri"/>
              </w:rPr>
            </w:pPr>
            <w:r w:rsidRPr="2435B952">
              <w:rPr>
                <w:rFonts w:ascii="Calibri" w:eastAsia="Calibri" w:hAnsi="Calibri" w:cs="Calibri"/>
              </w:rPr>
              <w:t>MVZI</w:t>
            </w:r>
          </w:p>
        </w:tc>
        <w:tc>
          <w:tcPr>
            <w:tcW w:w="1274" w:type="dxa"/>
          </w:tcPr>
          <w:p w14:paraId="554513B6" w14:textId="77777777" w:rsidR="00491D47" w:rsidRDefault="00491D47" w:rsidP="00CC39EC">
            <w:pPr>
              <w:rPr>
                <w:rFonts w:ascii="Calibri" w:eastAsia="Calibri" w:hAnsi="Calibri" w:cs="Calibri"/>
              </w:rPr>
            </w:pPr>
            <w:r w:rsidRPr="2435B952">
              <w:rPr>
                <w:rFonts w:ascii="Calibri" w:eastAsia="Calibri" w:hAnsi="Calibri" w:cs="Calibri"/>
              </w:rPr>
              <w:t>MZ, NAKVIS in fakultete</w:t>
            </w:r>
          </w:p>
          <w:p w14:paraId="56121C89" w14:textId="77777777" w:rsidR="00491D47" w:rsidRDefault="00491D47" w:rsidP="00CC39EC">
            <w:pPr>
              <w:rPr>
                <w:rFonts w:ascii="Calibri" w:eastAsia="Calibri" w:hAnsi="Calibri" w:cs="Calibri"/>
              </w:rPr>
            </w:pPr>
          </w:p>
        </w:tc>
        <w:tc>
          <w:tcPr>
            <w:tcW w:w="1428" w:type="dxa"/>
          </w:tcPr>
          <w:p w14:paraId="0FDD916F" w14:textId="77777777" w:rsidR="00491D47" w:rsidRDefault="00491D47" w:rsidP="00CC39EC">
            <w:pPr>
              <w:rPr>
                <w:rFonts w:ascii="Calibri" w:eastAsia="Calibri" w:hAnsi="Calibri" w:cs="Calibri"/>
              </w:rPr>
            </w:pPr>
            <w:r w:rsidRPr="1EDCB8F1">
              <w:rPr>
                <w:rFonts w:ascii="Calibri" w:eastAsia="Calibri" w:hAnsi="Calibri" w:cs="Calibri"/>
              </w:rPr>
              <w:t>1. Ocena potreb po diplomiranih babicah v Sloveniji</w:t>
            </w:r>
          </w:p>
          <w:p w14:paraId="422104C0" w14:textId="77777777" w:rsidR="00491D47" w:rsidRDefault="00491D47" w:rsidP="00CC39EC">
            <w:pPr>
              <w:rPr>
                <w:rFonts w:ascii="Calibri" w:eastAsia="Calibri" w:hAnsi="Calibri" w:cs="Calibri"/>
              </w:rPr>
            </w:pPr>
          </w:p>
          <w:p w14:paraId="07C000C9" w14:textId="77777777" w:rsidR="00491D47" w:rsidRDefault="00491D47" w:rsidP="00CC39EC">
            <w:pPr>
              <w:rPr>
                <w:rFonts w:ascii="Calibri" w:eastAsia="Calibri" w:hAnsi="Calibri" w:cs="Calibri"/>
              </w:rPr>
            </w:pPr>
            <w:r w:rsidRPr="1EDCB8F1">
              <w:rPr>
                <w:rFonts w:ascii="Calibri" w:eastAsia="Calibri" w:hAnsi="Calibri" w:cs="Calibri"/>
              </w:rPr>
              <w:t>2. Določitev števila študijskih programov za izobraževanje babic glede na potrebe in zmogljivost visokošolskih zavodov</w:t>
            </w:r>
          </w:p>
          <w:p w14:paraId="6BEAD9FC" w14:textId="77777777" w:rsidR="00491D47" w:rsidRDefault="00491D47" w:rsidP="00CC39EC">
            <w:pPr>
              <w:rPr>
                <w:rFonts w:ascii="Calibri" w:eastAsia="Calibri" w:hAnsi="Calibri" w:cs="Calibri"/>
              </w:rPr>
            </w:pPr>
          </w:p>
          <w:p w14:paraId="2BB996E1" w14:textId="77777777" w:rsidR="00491D47" w:rsidRDefault="00491D47" w:rsidP="00CC39EC">
            <w:pPr>
              <w:rPr>
                <w:rFonts w:ascii="Calibri" w:eastAsia="Calibri" w:hAnsi="Calibri" w:cs="Calibri"/>
              </w:rPr>
            </w:pPr>
            <w:r w:rsidRPr="1EDCB8F1">
              <w:rPr>
                <w:rFonts w:ascii="Calibri" w:eastAsia="Calibri" w:hAnsi="Calibri" w:cs="Calibri"/>
              </w:rPr>
              <w:t>3. Preučitev  možnosti za izobraževanje babic po dveh poteh v skladu z Direktivo 2005/36/EC+ in Direktivno 2013/55/EU</w:t>
            </w:r>
          </w:p>
          <w:p w14:paraId="09DDF2CF" w14:textId="77777777" w:rsidR="00491D47" w:rsidRDefault="00491D47" w:rsidP="00CC39EC">
            <w:pPr>
              <w:rPr>
                <w:rFonts w:ascii="Calibri" w:eastAsia="Calibri" w:hAnsi="Calibri" w:cs="Calibri"/>
              </w:rPr>
            </w:pPr>
          </w:p>
          <w:p w14:paraId="22B8A41A" w14:textId="77777777" w:rsidR="00491D47" w:rsidRDefault="00491D47" w:rsidP="00CC39EC">
            <w:pPr>
              <w:rPr>
                <w:rFonts w:ascii="Calibri" w:eastAsia="Calibri" w:hAnsi="Calibri" w:cs="Calibri"/>
              </w:rPr>
            </w:pPr>
          </w:p>
          <w:p w14:paraId="207C3611" w14:textId="77777777" w:rsidR="00491D47" w:rsidRDefault="00491D47" w:rsidP="00CC39EC">
            <w:pPr>
              <w:rPr>
                <w:rFonts w:ascii="Calibri" w:eastAsia="Calibri" w:hAnsi="Calibri" w:cs="Calibri"/>
              </w:rPr>
            </w:pPr>
            <w:r w:rsidRPr="1EDCB8F1">
              <w:rPr>
                <w:rFonts w:ascii="Calibri" w:eastAsia="Calibri" w:hAnsi="Calibri" w:cs="Calibri"/>
              </w:rPr>
              <w:t>4. Razvoj VSU za področje babištva v sodelovanju z ZF UL</w:t>
            </w:r>
          </w:p>
          <w:p w14:paraId="5832DBA1" w14:textId="77777777" w:rsidR="00491D47" w:rsidRDefault="00491D47" w:rsidP="00CC39EC">
            <w:pPr>
              <w:rPr>
                <w:rFonts w:ascii="Calibri" w:eastAsia="Calibri" w:hAnsi="Calibri" w:cs="Calibri"/>
              </w:rPr>
            </w:pPr>
          </w:p>
          <w:p w14:paraId="322084D5" w14:textId="77777777" w:rsidR="00491D47" w:rsidRDefault="00491D47" w:rsidP="00CC39EC">
            <w:pPr>
              <w:rPr>
                <w:rFonts w:ascii="Calibri" w:eastAsia="Calibri" w:hAnsi="Calibri" w:cs="Calibri"/>
              </w:rPr>
            </w:pPr>
          </w:p>
          <w:p w14:paraId="2494B4F3" w14:textId="77777777" w:rsidR="00491D47" w:rsidRDefault="00491D47" w:rsidP="00CC39EC">
            <w:pPr>
              <w:rPr>
                <w:rFonts w:ascii="Calibri" w:eastAsia="Calibri" w:hAnsi="Calibri" w:cs="Calibri"/>
              </w:rPr>
            </w:pPr>
            <w:r w:rsidRPr="1EDCB8F1">
              <w:rPr>
                <w:rFonts w:ascii="Calibri" w:eastAsia="Calibri" w:hAnsi="Calibri" w:cs="Calibri"/>
              </w:rPr>
              <w:t>5. Razvoj in akreditacija študijskega programa/ov “babištvo” kot samostojni študij ali kot nadgradnja študija zdravstvene nege v skladu z Direktivo</w:t>
            </w:r>
          </w:p>
          <w:p w14:paraId="77EE9262" w14:textId="77777777" w:rsidR="00491D47" w:rsidRDefault="00491D47" w:rsidP="00CC39EC">
            <w:pPr>
              <w:rPr>
                <w:rFonts w:ascii="Calibri" w:eastAsia="Calibri" w:hAnsi="Calibri" w:cs="Calibri"/>
              </w:rPr>
            </w:pPr>
          </w:p>
          <w:p w14:paraId="1672BE14" w14:textId="77777777" w:rsidR="00491D47" w:rsidRDefault="00491D47" w:rsidP="00CC39EC">
            <w:pPr>
              <w:rPr>
                <w:rFonts w:ascii="Calibri" w:eastAsia="Calibri" w:hAnsi="Calibri" w:cs="Calibri"/>
              </w:rPr>
            </w:pPr>
          </w:p>
        </w:tc>
        <w:tc>
          <w:tcPr>
            <w:tcW w:w="1558" w:type="dxa"/>
          </w:tcPr>
          <w:p w14:paraId="4AF2BE23" w14:textId="77777777" w:rsidR="00491D47" w:rsidRDefault="00491D47" w:rsidP="00CC39EC">
            <w:pPr>
              <w:rPr>
                <w:rFonts w:ascii="Calibri" w:eastAsia="Calibri" w:hAnsi="Calibri" w:cs="Calibri"/>
              </w:rPr>
            </w:pPr>
            <w:r w:rsidRPr="1EDCB8F1">
              <w:rPr>
                <w:rFonts w:ascii="Calibri" w:eastAsia="Calibri" w:hAnsi="Calibri" w:cs="Calibri"/>
              </w:rPr>
              <w:t>Program/1</w:t>
            </w:r>
          </w:p>
          <w:p w14:paraId="5D751962" w14:textId="77777777" w:rsidR="00491D47" w:rsidRDefault="00491D47" w:rsidP="00CC39EC">
            <w:pPr>
              <w:rPr>
                <w:rFonts w:ascii="Calibri" w:eastAsia="Calibri" w:hAnsi="Calibri" w:cs="Calibri"/>
              </w:rPr>
            </w:pPr>
          </w:p>
        </w:tc>
        <w:tc>
          <w:tcPr>
            <w:tcW w:w="1977" w:type="dxa"/>
          </w:tcPr>
          <w:p w14:paraId="705BA82E" w14:textId="77777777" w:rsidR="00491D47" w:rsidRDefault="00491D47" w:rsidP="00CC39EC">
            <w:pPr>
              <w:rPr>
                <w:rFonts w:ascii="Calibri" w:eastAsia="Calibri" w:hAnsi="Calibri" w:cs="Calibri"/>
              </w:rPr>
            </w:pPr>
            <w:r w:rsidRPr="1EDCB8F1">
              <w:rPr>
                <w:rFonts w:ascii="Calibri" w:eastAsia="Calibri" w:hAnsi="Calibri" w:cs="Calibri"/>
              </w:rPr>
              <w:t>0/1</w:t>
            </w:r>
          </w:p>
        </w:tc>
        <w:tc>
          <w:tcPr>
            <w:tcW w:w="3100" w:type="dxa"/>
          </w:tcPr>
          <w:p w14:paraId="074FD5EA" w14:textId="77777777" w:rsidR="00491D47" w:rsidRDefault="00491D47" w:rsidP="00CC39EC">
            <w:pPr>
              <w:jc w:val="both"/>
              <w:rPr>
                <w:rFonts w:ascii="Calibri" w:eastAsia="Calibri" w:hAnsi="Calibri" w:cs="Calibri"/>
              </w:rPr>
            </w:pPr>
            <w:r w:rsidRPr="1EDCB8F1">
              <w:rPr>
                <w:rFonts w:ascii="Calibri" w:eastAsia="Calibri" w:hAnsi="Calibri" w:cs="Calibri"/>
              </w:rPr>
              <w:t xml:space="preserve">Namen aktivnosti je celovito načrtovanje razvoja področja babištva v slovenskem visokošolskem prostoru z upoštevanjem aktualnih in prihodnjih potreb. V Sloveniji bi lahko dobili več babic, če bi omogočili šolanje po Direktivi DMS, da dobijo licenco za babico, to je zlasti pomembno za teren in ruralna okolja. Pri razpisu programa je bistveno, da upošteva Direktivo 2005/36/EC in da se bo program izvajal skladno z nacionalnimi razvojnimi strategijami.    </w:t>
            </w:r>
          </w:p>
          <w:p w14:paraId="1CCE2663" w14:textId="77777777" w:rsidR="00491D47" w:rsidRDefault="00491D47" w:rsidP="00CC39EC">
            <w:pPr>
              <w:jc w:val="both"/>
              <w:rPr>
                <w:rFonts w:ascii="Calibri" w:eastAsia="Calibri" w:hAnsi="Calibri" w:cs="Calibri"/>
              </w:rPr>
            </w:pPr>
          </w:p>
        </w:tc>
        <w:tc>
          <w:tcPr>
            <w:tcW w:w="3663" w:type="dxa"/>
          </w:tcPr>
          <w:p w14:paraId="2BA3562B" w14:textId="77777777" w:rsidR="00491D47" w:rsidRDefault="00491D47" w:rsidP="00CC39EC">
            <w:pPr>
              <w:jc w:val="both"/>
              <w:rPr>
                <w:rFonts w:ascii="Calibri" w:eastAsia="Calibri" w:hAnsi="Calibri" w:cs="Calibri"/>
              </w:rPr>
            </w:pPr>
            <w:r w:rsidRPr="1EDCB8F1">
              <w:rPr>
                <w:rFonts w:ascii="Calibri" w:eastAsia="Calibri" w:hAnsi="Calibri" w:cs="Calibri"/>
              </w:rPr>
              <w:t xml:space="preserve">Vzpostavitev študijskega programa babištva bo dolgoročno prispevala k povečanju števila visoko usposobljenih babic v slovenskem zdravstvenem sistemu. Z večjo izobraževalno dostopnostjo v vzhodnih regijah se bo izboljšala regionalna pokritost z babicami ter zmanjšala obremenjenost obstoječega kadra. S tem se bo dvignila kakovost materinske in perinatalne oskrbe, izboljšalo zadovoljstvo uporabnic ter zagotovila večja varnost in podpora ženskam v času nosečnosti, poroda in poporodnega obdobja. </w:t>
            </w:r>
          </w:p>
        </w:tc>
        <w:tc>
          <w:tcPr>
            <w:tcW w:w="1946" w:type="dxa"/>
          </w:tcPr>
          <w:p w14:paraId="342D7DEC" w14:textId="77777777" w:rsidR="00491D47" w:rsidRDefault="00491D47" w:rsidP="00CC39EC">
            <w:pPr>
              <w:rPr>
                <w:rFonts w:ascii="Calibri" w:eastAsia="Calibri" w:hAnsi="Calibri" w:cs="Calibri"/>
              </w:rPr>
            </w:pPr>
            <w:r w:rsidRPr="1EDCB8F1">
              <w:rPr>
                <w:rFonts w:ascii="Calibri" w:eastAsia="Calibri" w:hAnsi="Calibri" w:cs="Calibri"/>
              </w:rPr>
              <w:t>2028</w:t>
            </w:r>
          </w:p>
          <w:p w14:paraId="50449974" w14:textId="77777777" w:rsidR="00491D47" w:rsidRDefault="00491D47" w:rsidP="00CC39EC">
            <w:pPr>
              <w:rPr>
                <w:rFonts w:ascii="Calibri" w:eastAsia="Calibri" w:hAnsi="Calibri" w:cs="Calibri"/>
              </w:rPr>
            </w:pPr>
          </w:p>
        </w:tc>
      </w:tr>
      <w:tr w:rsidR="00513F9D" w14:paraId="080C8E60" w14:textId="77777777" w:rsidTr="00CC39EC">
        <w:trPr>
          <w:trHeight w:val="300"/>
        </w:trPr>
        <w:tc>
          <w:tcPr>
            <w:tcW w:w="1968" w:type="dxa"/>
            <w:vMerge/>
          </w:tcPr>
          <w:p w14:paraId="60C6F05C" w14:textId="77777777" w:rsidR="00513F9D" w:rsidRPr="24FB57A8" w:rsidRDefault="00513F9D" w:rsidP="00513F9D">
            <w:pPr>
              <w:rPr>
                <w:rFonts w:ascii="Calibri" w:eastAsia="Calibri" w:hAnsi="Calibri" w:cs="Calibri"/>
                <w:b/>
                <w:bCs/>
              </w:rPr>
            </w:pPr>
          </w:p>
        </w:tc>
        <w:tc>
          <w:tcPr>
            <w:tcW w:w="1842" w:type="dxa"/>
          </w:tcPr>
          <w:p w14:paraId="4AFFF31B" w14:textId="6FEA179F" w:rsidR="00513F9D" w:rsidRPr="1EDCB8F1" w:rsidRDefault="00513F9D" w:rsidP="00513F9D">
            <w:pPr>
              <w:rPr>
                <w:rFonts w:ascii="Calibri" w:eastAsia="Calibri" w:hAnsi="Calibri" w:cs="Calibri"/>
              </w:rPr>
            </w:pPr>
            <w:r>
              <w:rPr>
                <w:rFonts w:ascii="Calibri" w:eastAsia="Calibri" w:hAnsi="Calibri" w:cs="Calibri"/>
              </w:rPr>
              <w:t>6. 2. Uvedba študijskega programa »babištvo« na Univerzi v Mariboru</w:t>
            </w:r>
          </w:p>
        </w:tc>
        <w:tc>
          <w:tcPr>
            <w:tcW w:w="1762" w:type="dxa"/>
          </w:tcPr>
          <w:p w14:paraId="581E2C0C" w14:textId="02991797" w:rsidR="00513F9D" w:rsidRPr="2435B952" w:rsidRDefault="00513F9D" w:rsidP="00513F9D">
            <w:pPr>
              <w:rPr>
                <w:rFonts w:ascii="Calibri" w:eastAsia="Calibri" w:hAnsi="Calibri" w:cs="Calibri"/>
              </w:rPr>
            </w:pPr>
            <w:r>
              <w:rPr>
                <w:rFonts w:ascii="Calibri" w:eastAsia="Calibri" w:hAnsi="Calibri" w:cs="Calibri"/>
              </w:rPr>
              <w:t>Univerza v Mariboru, Fakulteta za zdravstvene vede</w:t>
            </w:r>
          </w:p>
        </w:tc>
        <w:tc>
          <w:tcPr>
            <w:tcW w:w="1274" w:type="dxa"/>
          </w:tcPr>
          <w:p w14:paraId="188CAF04" w14:textId="462AB3D4" w:rsidR="00513F9D" w:rsidRPr="2435B952" w:rsidRDefault="00513F9D" w:rsidP="00513F9D">
            <w:pPr>
              <w:rPr>
                <w:rFonts w:ascii="Calibri" w:eastAsia="Calibri" w:hAnsi="Calibri" w:cs="Calibri"/>
              </w:rPr>
            </w:pPr>
            <w:r>
              <w:rPr>
                <w:rFonts w:ascii="Calibri" w:eastAsia="Calibri" w:hAnsi="Calibri" w:cs="Calibri"/>
              </w:rPr>
              <w:t>NAKVIS, MZ</w:t>
            </w:r>
          </w:p>
        </w:tc>
        <w:tc>
          <w:tcPr>
            <w:tcW w:w="1428" w:type="dxa"/>
          </w:tcPr>
          <w:p w14:paraId="6822DA15" w14:textId="6F4199CA" w:rsidR="00513F9D" w:rsidRPr="1EDCB8F1" w:rsidRDefault="00513F9D" w:rsidP="00513F9D">
            <w:pPr>
              <w:rPr>
                <w:rFonts w:ascii="Calibri" w:eastAsia="Calibri" w:hAnsi="Calibri" w:cs="Calibri"/>
              </w:rPr>
            </w:pPr>
            <w:r>
              <w:rPr>
                <w:rFonts w:eastAsia="Calibri" w:cs="Calibri"/>
              </w:rPr>
              <w:t>1.Nov študijski program »babištvo«</w:t>
            </w:r>
          </w:p>
        </w:tc>
        <w:tc>
          <w:tcPr>
            <w:tcW w:w="1558" w:type="dxa"/>
          </w:tcPr>
          <w:p w14:paraId="1C154939" w14:textId="42B5E00E" w:rsidR="00513F9D" w:rsidRPr="1EDCB8F1" w:rsidRDefault="00513F9D" w:rsidP="00513F9D">
            <w:pPr>
              <w:rPr>
                <w:rFonts w:ascii="Calibri" w:eastAsia="Calibri" w:hAnsi="Calibri" w:cs="Calibri"/>
              </w:rPr>
            </w:pPr>
            <w:r>
              <w:rPr>
                <w:rFonts w:ascii="Calibri" w:eastAsia="Calibri" w:hAnsi="Calibri" w:cs="Calibri"/>
              </w:rPr>
              <w:t>Program/1</w:t>
            </w:r>
          </w:p>
        </w:tc>
        <w:tc>
          <w:tcPr>
            <w:tcW w:w="1977" w:type="dxa"/>
          </w:tcPr>
          <w:p w14:paraId="77A6D144" w14:textId="566154B9" w:rsidR="00513F9D" w:rsidRPr="1EDCB8F1" w:rsidRDefault="00513F9D" w:rsidP="00513F9D">
            <w:pPr>
              <w:rPr>
                <w:rFonts w:ascii="Calibri" w:eastAsia="Calibri" w:hAnsi="Calibri" w:cs="Calibri"/>
              </w:rPr>
            </w:pPr>
            <w:r>
              <w:rPr>
                <w:rFonts w:ascii="Calibri" w:eastAsia="Calibri" w:hAnsi="Calibri" w:cs="Calibri"/>
              </w:rPr>
              <w:t>0/1</w:t>
            </w:r>
          </w:p>
        </w:tc>
        <w:tc>
          <w:tcPr>
            <w:tcW w:w="3100" w:type="dxa"/>
          </w:tcPr>
          <w:p w14:paraId="6EFC1CAA" w14:textId="77777777" w:rsidR="00513F9D" w:rsidRPr="005E361F" w:rsidRDefault="00513F9D" w:rsidP="00513F9D">
            <w:pPr>
              <w:jc w:val="both"/>
              <w:rPr>
                <w:rFonts w:ascii="Calibri" w:eastAsia="Calibri" w:hAnsi="Calibri" w:cs="Calibri"/>
              </w:rPr>
            </w:pPr>
            <w:r w:rsidRPr="005E361F">
              <w:rPr>
                <w:rFonts w:ascii="Calibri" w:eastAsia="Calibri" w:hAnsi="Calibri" w:cs="Calibri"/>
              </w:rPr>
              <w:t xml:space="preserve">Z namenom krepitve kadrovskih zmogljivosti v zdravstvu in zagotavljanja večjega števila babic v Sloveniji se načrtuje uvedba novega študijskega programa “babištvo” na Univerzi v Mariboru. Nov program bo omogočal dodatne izobraževalne možnosti za študente in prispeval k dolgoročnemu razvoju zdravstvenega sistema, zlasti v štajerski in pomurski regiji.  </w:t>
            </w:r>
          </w:p>
          <w:p w14:paraId="55B71B6F" w14:textId="58E48F55" w:rsidR="00513F9D" w:rsidRPr="1EDCB8F1" w:rsidRDefault="00513F9D" w:rsidP="00513F9D">
            <w:pPr>
              <w:jc w:val="both"/>
              <w:rPr>
                <w:rFonts w:ascii="Calibri" w:eastAsia="Calibri" w:hAnsi="Calibri" w:cs="Calibri"/>
              </w:rPr>
            </w:pPr>
            <w:r w:rsidRPr="005E361F">
              <w:rPr>
                <w:rFonts w:ascii="Calibri" w:eastAsia="Calibri" w:hAnsi="Calibri" w:cs="Calibri"/>
              </w:rPr>
              <w:t>Študijski program bo financiran v skladu z veljavno zakonodajo in nacionalnimi strategijami ter se bo predvidoma začel izvajati v študijskem letu 2027/2028. Z vzpostavitvijo tega programa se bo povečala dostopnost do izobraževanja v babiški negi ter dolgoročno izboljšala kadrovska pokritost v slovenskem zdravstvu.</w:t>
            </w:r>
          </w:p>
        </w:tc>
        <w:tc>
          <w:tcPr>
            <w:tcW w:w="3663" w:type="dxa"/>
          </w:tcPr>
          <w:p w14:paraId="6CA4435E" w14:textId="535B872B" w:rsidR="00513F9D" w:rsidRPr="1EDCB8F1" w:rsidRDefault="00513F9D" w:rsidP="00513F9D">
            <w:pPr>
              <w:jc w:val="both"/>
              <w:rPr>
                <w:rFonts w:ascii="Calibri" w:eastAsia="Calibri" w:hAnsi="Calibri" w:cs="Calibri"/>
              </w:rPr>
            </w:pPr>
            <w:r w:rsidRPr="00513F9D">
              <w:rPr>
                <w:rFonts w:ascii="Calibri" w:eastAsia="Calibri" w:hAnsi="Calibri" w:cs="Calibri"/>
              </w:rPr>
              <w:t>Pričakovani učinek uvedbe novega študijskega programa “babištvo” na Univerzi v Mariboru je večplasten: dolgoročno bo prispeval k povečanju števila usposobljenih babic, s čimer se bo izboljšala kadrovska pokritost v slovenskem zdravstvenem sistemu, še posebej v štajerski in pomurski regiji. Program bo omogočil lažji dostop do kakovostnega izobraževanja v babiški negi, kar bo okrepilo kadrovske zmogljivosti, prispevalo k boljši zdravstveni oskrbi nosečnic, porodnic in novorojenčkov ter podprlo razvoj lokalnih zdravstvenih ustanov in stabilnost zdravstvenega sistema na dolgi rok.</w:t>
            </w:r>
          </w:p>
        </w:tc>
        <w:tc>
          <w:tcPr>
            <w:tcW w:w="1946" w:type="dxa"/>
          </w:tcPr>
          <w:p w14:paraId="74B96960" w14:textId="795D6DE9" w:rsidR="00513F9D" w:rsidRPr="1EDCB8F1" w:rsidRDefault="00513F9D" w:rsidP="00513F9D">
            <w:pPr>
              <w:rPr>
                <w:rFonts w:ascii="Calibri" w:eastAsia="Calibri" w:hAnsi="Calibri" w:cs="Calibri"/>
              </w:rPr>
            </w:pPr>
            <w:r>
              <w:rPr>
                <w:rFonts w:ascii="Calibri" w:eastAsia="Calibri" w:hAnsi="Calibri" w:cs="Calibri"/>
              </w:rPr>
              <w:t>2028</w:t>
            </w:r>
          </w:p>
        </w:tc>
      </w:tr>
      <w:tr w:rsidR="00513F9D" w:rsidRPr="00083628" w14:paraId="1363B809" w14:textId="77777777" w:rsidTr="00CC39EC">
        <w:trPr>
          <w:trHeight w:val="300"/>
        </w:trPr>
        <w:tc>
          <w:tcPr>
            <w:tcW w:w="1968" w:type="dxa"/>
            <w:vMerge/>
          </w:tcPr>
          <w:p w14:paraId="46CEDBAE" w14:textId="77777777" w:rsidR="00513F9D" w:rsidRPr="00083628" w:rsidRDefault="00513F9D" w:rsidP="00513F9D">
            <w:pPr>
              <w:rPr>
                <w:rFonts w:ascii="Calibri" w:hAnsi="Calibri" w:cs="Calibri"/>
                <w:b/>
                <w:bCs/>
              </w:rPr>
            </w:pPr>
          </w:p>
        </w:tc>
        <w:tc>
          <w:tcPr>
            <w:tcW w:w="1842" w:type="dxa"/>
          </w:tcPr>
          <w:p w14:paraId="08CE735D" w14:textId="2D140560" w:rsidR="00513F9D" w:rsidRPr="00083628" w:rsidRDefault="00513F9D" w:rsidP="00513F9D">
            <w:pPr>
              <w:rPr>
                <w:rFonts w:ascii="Calibri" w:eastAsia="Calibri" w:hAnsi="Calibri" w:cs="Calibri"/>
              </w:rPr>
            </w:pPr>
            <w:r w:rsidRPr="1EDCB8F1">
              <w:rPr>
                <w:rFonts w:ascii="Calibri" w:eastAsia="Calibri" w:hAnsi="Calibri" w:cs="Calibri"/>
              </w:rPr>
              <w:t xml:space="preserve">6. </w:t>
            </w:r>
            <w:r>
              <w:rPr>
                <w:rFonts w:ascii="Calibri" w:eastAsia="Calibri" w:hAnsi="Calibri" w:cs="Calibri"/>
              </w:rPr>
              <w:t>3</w:t>
            </w:r>
            <w:r w:rsidRPr="1EDCB8F1">
              <w:rPr>
                <w:rFonts w:ascii="Calibri" w:eastAsia="Calibri" w:hAnsi="Calibri" w:cs="Calibri"/>
              </w:rPr>
              <w:t>. Uvedba študijskega programa medicine na Univerzi na Primorskem</w:t>
            </w:r>
          </w:p>
        </w:tc>
        <w:tc>
          <w:tcPr>
            <w:tcW w:w="1762" w:type="dxa"/>
          </w:tcPr>
          <w:p w14:paraId="732C5F65" w14:textId="77777777" w:rsidR="00513F9D" w:rsidRPr="00083628" w:rsidRDefault="00513F9D" w:rsidP="00513F9D">
            <w:pPr>
              <w:rPr>
                <w:rFonts w:ascii="Calibri" w:eastAsia="Calibri" w:hAnsi="Calibri" w:cs="Calibri"/>
              </w:rPr>
            </w:pPr>
            <w:r w:rsidRPr="1EDCB8F1">
              <w:rPr>
                <w:rFonts w:ascii="Calibri" w:eastAsia="Calibri" w:hAnsi="Calibri" w:cs="Calibri"/>
              </w:rPr>
              <w:t xml:space="preserve">Univerza na Primorskem </w:t>
            </w:r>
          </w:p>
        </w:tc>
        <w:tc>
          <w:tcPr>
            <w:tcW w:w="1274" w:type="dxa"/>
          </w:tcPr>
          <w:p w14:paraId="085490C5" w14:textId="77777777" w:rsidR="00513F9D" w:rsidRPr="00083628" w:rsidRDefault="00513F9D" w:rsidP="00513F9D">
            <w:pPr>
              <w:rPr>
                <w:rFonts w:ascii="Calibri" w:eastAsia="Calibri" w:hAnsi="Calibri" w:cs="Calibri"/>
              </w:rPr>
            </w:pPr>
            <w:r w:rsidRPr="1EDCB8F1">
              <w:rPr>
                <w:rFonts w:ascii="Calibri" w:eastAsia="Calibri" w:hAnsi="Calibri" w:cs="Calibri"/>
              </w:rPr>
              <w:t>NAKVIS, MZ</w:t>
            </w:r>
          </w:p>
        </w:tc>
        <w:tc>
          <w:tcPr>
            <w:tcW w:w="1428" w:type="dxa"/>
          </w:tcPr>
          <w:p w14:paraId="2F427869" w14:textId="77777777" w:rsidR="00513F9D" w:rsidRPr="00083628" w:rsidRDefault="00513F9D" w:rsidP="00513F9D">
            <w:pPr>
              <w:rPr>
                <w:rFonts w:ascii="Calibri" w:eastAsia="Calibri" w:hAnsi="Calibri" w:cs="Calibri"/>
              </w:rPr>
            </w:pPr>
            <w:r w:rsidRPr="1EDCB8F1">
              <w:rPr>
                <w:rFonts w:ascii="Calibri" w:eastAsia="Calibri" w:hAnsi="Calibri" w:cs="Calibri"/>
              </w:rPr>
              <w:t>1. Nov študijski program »medicina«</w:t>
            </w:r>
          </w:p>
        </w:tc>
        <w:tc>
          <w:tcPr>
            <w:tcW w:w="1558" w:type="dxa"/>
          </w:tcPr>
          <w:p w14:paraId="24121961" w14:textId="77777777" w:rsidR="00513F9D" w:rsidRPr="00083628" w:rsidRDefault="00513F9D" w:rsidP="00513F9D">
            <w:pPr>
              <w:rPr>
                <w:rFonts w:ascii="Calibri" w:eastAsia="Calibri" w:hAnsi="Calibri" w:cs="Calibri"/>
              </w:rPr>
            </w:pPr>
            <w:r w:rsidRPr="1EDCB8F1">
              <w:rPr>
                <w:rFonts w:ascii="Calibri" w:eastAsia="Calibri" w:hAnsi="Calibri" w:cs="Calibri"/>
              </w:rPr>
              <w:t>Program/1</w:t>
            </w:r>
          </w:p>
        </w:tc>
        <w:tc>
          <w:tcPr>
            <w:tcW w:w="1977" w:type="dxa"/>
          </w:tcPr>
          <w:p w14:paraId="656471C8" w14:textId="77777777" w:rsidR="00513F9D" w:rsidRPr="00083628" w:rsidRDefault="00513F9D" w:rsidP="00513F9D">
            <w:pPr>
              <w:rPr>
                <w:rFonts w:ascii="Calibri" w:eastAsia="Calibri" w:hAnsi="Calibri" w:cs="Calibri"/>
              </w:rPr>
            </w:pPr>
            <w:r w:rsidRPr="1EDCB8F1">
              <w:rPr>
                <w:rFonts w:ascii="Calibri" w:eastAsia="Calibri" w:hAnsi="Calibri" w:cs="Calibri"/>
              </w:rPr>
              <w:t>0/1</w:t>
            </w:r>
          </w:p>
        </w:tc>
        <w:tc>
          <w:tcPr>
            <w:tcW w:w="3100" w:type="dxa"/>
          </w:tcPr>
          <w:p w14:paraId="596DF3CD" w14:textId="77777777" w:rsidR="00513F9D" w:rsidRPr="00083628" w:rsidRDefault="00513F9D" w:rsidP="00513F9D">
            <w:pPr>
              <w:jc w:val="both"/>
              <w:rPr>
                <w:rFonts w:ascii="Calibri" w:eastAsia="Calibri" w:hAnsi="Calibri" w:cs="Calibri"/>
              </w:rPr>
            </w:pPr>
            <w:r w:rsidRPr="1EDCB8F1">
              <w:rPr>
                <w:rFonts w:ascii="Calibri" w:eastAsia="Calibri" w:hAnsi="Calibri" w:cs="Calibri"/>
              </w:rPr>
              <w:t>Z namenom dolgoročnega povečanja zdravniškega kadra se bo na Univerzi na Primorskem uvedel nov študijski program medicine. Program bo odgovarjal na aktualne demografske in sistemske izzive v zdravstvu ter nudil dodatne študijske možnosti v regiji, kjer tak program še ne obstaja. Začetek izvajanja programa je načrtovan v študijskem letu 2027/2028, skladno z nacionalnimi prioritetami in zakonskimi pogoji.</w:t>
            </w:r>
          </w:p>
        </w:tc>
        <w:tc>
          <w:tcPr>
            <w:tcW w:w="3663" w:type="dxa"/>
          </w:tcPr>
          <w:p w14:paraId="6A2ED9C2" w14:textId="77777777" w:rsidR="00513F9D" w:rsidRPr="00083628" w:rsidRDefault="00513F9D" w:rsidP="00513F9D">
            <w:pPr>
              <w:jc w:val="both"/>
              <w:rPr>
                <w:rFonts w:ascii="Calibri" w:eastAsia="Calibri" w:hAnsi="Calibri" w:cs="Calibri"/>
              </w:rPr>
            </w:pPr>
            <w:r w:rsidRPr="1EDCB8F1">
              <w:rPr>
                <w:rFonts w:ascii="Calibri" w:eastAsia="Calibri" w:hAnsi="Calibri" w:cs="Calibri"/>
              </w:rPr>
              <w:t>Uvedba programa medicine bo prispevala k povečanju števila zdravnikov in večji stabilnosti zdravstvenega sistema. Z razširitvijo izobraževalnih zmogljivosti v jugozahodnem delu države se bo okrepila geografska razpršenost kadra ter zmanjšala odvisnost od obstoječih programov. Program bo spodbujal razvoj kakovostnega kliničnega okolja v primorski regiji, povečal privlačnost poklica za mlade ter ustvaril pogoje za dolgoročno zadržanje zdravnikov v lokalnem okolju. Poleg neposrednih kadrovskih koristi bo vzpostavitev programa okrepila akademsko in raziskovalno dejavnost ter prispevala k razvoju regije kot sodobnega zdravstveno-izobraževalnega središča.</w:t>
            </w:r>
          </w:p>
        </w:tc>
        <w:tc>
          <w:tcPr>
            <w:tcW w:w="1946" w:type="dxa"/>
          </w:tcPr>
          <w:p w14:paraId="2264E2F6" w14:textId="77777777" w:rsidR="00513F9D" w:rsidRPr="00083628" w:rsidRDefault="00513F9D" w:rsidP="00513F9D">
            <w:pPr>
              <w:rPr>
                <w:rFonts w:ascii="Calibri" w:eastAsia="Calibri" w:hAnsi="Calibri" w:cs="Calibri"/>
              </w:rPr>
            </w:pPr>
            <w:r w:rsidRPr="1EDCB8F1">
              <w:rPr>
                <w:rFonts w:ascii="Calibri" w:eastAsia="Calibri" w:hAnsi="Calibri" w:cs="Calibri"/>
              </w:rPr>
              <w:t>2027</w:t>
            </w:r>
          </w:p>
        </w:tc>
      </w:tr>
    </w:tbl>
    <w:p w14:paraId="5281015A" w14:textId="77777777" w:rsidR="00513F9D" w:rsidRDefault="00513F9D" w:rsidP="00513F9D"/>
    <w:p w14:paraId="49177595" w14:textId="06CBC63F" w:rsidR="00491D47" w:rsidRPr="00083628" w:rsidRDefault="00491D47" w:rsidP="00513F9D">
      <w:pPr>
        <w:pStyle w:val="Naslov2"/>
      </w:pPr>
      <w:r>
        <w:t>CILJ 2: Vzpostavitev učinkovitih mehanizmov za pridobivanje ZDZS</w:t>
      </w:r>
    </w:p>
    <w:tbl>
      <w:tblPr>
        <w:tblStyle w:val="Tabelamrea"/>
        <w:tblW w:w="21149" w:type="dxa"/>
        <w:tblLook w:val="04A0" w:firstRow="1" w:lastRow="0" w:firstColumn="1" w:lastColumn="0" w:noHBand="0" w:noVBand="1"/>
      </w:tblPr>
      <w:tblGrid>
        <w:gridCol w:w="1673"/>
        <w:gridCol w:w="1848"/>
        <w:gridCol w:w="1213"/>
        <w:gridCol w:w="1350"/>
        <w:gridCol w:w="2307"/>
        <w:gridCol w:w="1939"/>
        <w:gridCol w:w="1750"/>
        <w:gridCol w:w="3686"/>
        <w:gridCol w:w="3174"/>
        <w:gridCol w:w="2209"/>
      </w:tblGrid>
      <w:tr w:rsidR="00977600" w:rsidRPr="00083628" w14:paraId="5E0F16ED" w14:textId="77777777" w:rsidTr="00977600">
        <w:trPr>
          <w:trHeight w:val="300"/>
        </w:trPr>
        <w:tc>
          <w:tcPr>
            <w:tcW w:w="1673" w:type="dxa"/>
            <w:shd w:val="clear" w:color="auto" w:fill="DEEAF6" w:themeFill="accent5" w:themeFillTint="33"/>
          </w:tcPr>
          <w:p w14:paraId="2406A1DC"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1. Sklop aktivnosti cilja 2</w:t>
            </w:r>
          </w:p>
        </w:tc>
        <w:tc>
          <w:tcPr>
            <w:tcW w:w="1848" w:type="dxa"/>
            <w:shd w:val="clear" w:color="auto" w:fill="DEEAF6" w:themeFill="accent5" w:themeFillTint="33"/>
          </w:tcPr>
          <w:p w14:paraId="2D7C2866"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Aktivnost</w:t>
            </w:r>
          </w:p>
        </w:tc>
        <w:tc>
          <w:tcPr>
            <w:tcW w:w="1213" w:type="dxa"/>
            <w:shd w:val="clear" w:color="auto" w:fill="DEEAF6" w:themeFill="accent5" w:themeFillTint="33"/>
          </w:tcPr>
          <w:p w14:paraId="0F26A2BB"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Nosilec</w:t>
            </w:r>
          </w:p>
        </w:tc>
        <w:tc>
          <w:tcPr>
            <w:tcW w:w="1350" w:type="dxa"/>
            <w:shd w:val="clear" w:color="auto" w:fill="DEEAF6" w:themeFill="accent5" w:themeFillTint="33"/>
          </w:tcPr>
          <w:p w14:paraId="583D92F5"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Sodelujoči</w:t>
            </w:r>
          </w:p>
        </w:tc>
        <w:tc>
          <w:tcPr>
            <w:tcW w:w="2307" w:type="dxa"/>
            <w:shd w:val="clear" w:color="auto" w:fill="DEEAF6" w:themeFill="accent5" w:themeFillTint="33"/>
          </w:tcPr>
          <w:p w14:paraId="4D3BB598"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Kazalnik</w:t>
            </w:r>
          </w:p>
        </w:tc>
        <w:tc>
          <w:tcPr>
            <w:tcW w:w="1939" w:type="dxa"/>
            <w:shd w:val="clear" w:color="auto" w:fill="DEEAF6" w:themeFill="accent5" w:themeFillTint="33"/>
          </w:tcPr>
          <w:p w14:paraId="06B253FA"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Merska enota/število</w:t>
            </w:r>
          </w:p>
        </w:tc>
        <w:tc>
          <w:tcPr>
            <w:tcW w:w="1750" w:type="dxa"/>
            <w:shd w:val="clear" w:color="auto" w:fill="DEEAF6" w:themeFill="accent5" w:themeFillTint="33"/>
          </w:tcPr>
          <w:p w14:paraId="024C4370"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Izhodiščna/ciljna vrednost</w:t>
            </w:r>
          </w:p>
        </w:tc>
        <w:tc>
          <w:tcPr>
            <w:tcW w:w="3686" w:type="dxa"/>
            <w:shd w:val="clear" w:color="auto" w:fill="DEEAF6" w:themeFill="accent5" w:themeFillTint="33"/>
          </w:tcPr>
          <w:p w14:paraId="42C3DA35"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Opis</w:t>
            </w:r>
          </w:p>
        </w:tc>
        <w:tc>
          <w:tcPr>
            <w:tcW w:w="3174" w:type="dxa"/>
            <w:shd w:val="clear" w:color="auto" w:fill="DEEAF6" w:themeFill="accent5" w:themeFillTint="33"/>
          </w:tcPr>
          <w:p w14:paraId="6E96F7C6"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Pričakovani učinki</w:t>
            </w:r>
          </w:p>
        </w:tc>
        <w:tc>
          <w:tcPr>
            <w:tcW w:w="2209" w:type="dxa"/>
            <w:shd w:val="clear" w:color="auto" w:fill="DEEAF6" w:themeFill="accent5" w:themeFillTint="33"/>
          </w:tcPr>
          <w:p w14:paraId="30AC5394" w14:textId="77777777" w:rsidR="00491D47" w:rsidRDefault="00491D47" w:rsidP="00CC39EC">
            <w:pPr>
              <w:rPr>
                <w:rFonts w:ascii="Calibri" w:eastAsia="Calibri" w:hAnsi="Calibri" w:cs="Calibri"/>
                <w:b/>
                <w:bCs/>
              </w:rPr>
            </w:pPr>
            <w:r w:rsidRPr="1EDCB8F1">
              <w:rPr>
                <w:rFonts w:ascii="Calibri" w:eastAsia="Calibri" w:hAnsi="Calibri" w:cs="Calibri"/>
                <w:b/>
                <w:bCs/>
              </w:rPr>
              <w:t>Rok izvedbe</w:t>
            </w:r>
          </w:p>
        </w:tc>
      </w:tr>
      <w:tr w:rsidR="00491D47" w:rsidRPr="00083628" w14:paraId="6A3966F7" w14:textId="77777777" w:rsidTr="00CC39EC">
        <w:trPr>
          <w:trHeight w:val="300"/>
        </w:trPr>
        <w:tc>
          <w:tcPr>
            <w:tcW w:w="1673" w:type="dxa"/>
            <w:vMerge w:val="restart"/>
          </w:tcPr>
          <w:p w14:paraId="03EF6ADA"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Promocija zdravstvenih poklicev</w:t>
            </w:r>
          </w:p>
        </w:tc>
        <w:tc>
          <w:tcPr>
            <w:tcW w:w="1848" w:type="dxa"/>
          </w:tcPr>
          <w:p w14:paraId="12E2DE20" w14:textId="77777777" w:rsidR="00491D47" w:rsidRPr="00083628" w:rsidRDefault="00491D47" w:rsidP="00CC39EC">
            <w:pPr>
              <w:rPr>
                <w:rFonts w:ascii="Calibri" w:eastAsia="Calibri" w:hAnsi="Calibri" w:cs="Calibri"/>
              </w:rPr>
            </w:pPr>
            <w:r w:rsidRPr="1EDCB8F1">
              <w:rPr>
                <w:rFonts w:ascii="Calibri" w:eastAsia="Calibri" w:hAnsi="Calibri" w:cs="Calibri"/>
              </w:rPr>
              <w:t>1. 1. Promocija zdravstvenih poklicev med predšolskimi in osnovnošolskimi otroki</w:t>
            </w:r>
          </w:p>
        </w:tc>
        <w:tc>
          <w:tcPr>
            <w:tcW w:w="1213" w:type="dxa"/>
          </w:tcPr>
          <w:p w14:paraId="24703C8E" w14:textId="77777777" w:rsidR="00491D47" w:rsidRPr="00083628" w:rsidRDefault="00491D47" w:rsidP="00CC39EC">
            <w:pPr>
              <w:rPr>
                <w:rFonts w:ascii="Calibri" w:eastAsia="Calibri" w:hAnsi="Calibri" w:cs="Calibri"/>
              </w:rPr>
            </w:pPr>
            <w:r w:rsidRPr="24FB57A8">
              <w:rPr>
                <w:rFonts w:ascii="Calibri" w:eastAsia="Calibri" w:hAnsi="Calibri" w:cs="Calibri"/>
              </w:rPr>
              <w:t>CKZ/ZVC, SIM centri</w:t>
            </w:r>
          </w:p>
        </w:tc>
        <w:tc>
          <w:tcPr>
            <w:tcW w:w="1350" w:type="dxa"/>
          </w:tcPr>
          <w:p w14:paraId="00CFDFA4" w14:textId="77777777" w:rsidR="00491D47" w:rsidRPr="00083628" w:rsidRDefault="00491D47" w:rsidP="00CC39EC">
            <w:pPr>
              <w:rPr>
                <w:rFonts w:ascii="Calibri" w:eastAsia="Calibri" w:hAnsi="Calibri" w:cs="Calibri"/>
              </w:rPr>
            </w:pPr>
            <w:r w:rsidRPr="2435B952">
              <w:rPr>
                <w:rFonts w:ascii="Calibri" w:eastAsia="Calibri" w:hAnsi="Calibri" w:cs="Calibri"/>
              </w:rPr>
              <w:t>MZ, NIJZ, vrtci, osnovne šole</w:t>
            </w:r>
          </w:p>
        </w:tc>
        <w:tc>
          <w:tcPr>
            <w:tcW w:w="2307" w:type="dxa"/>
          </w:tcPr>
          <w:p w14:paraId="41C35811" w14:textId="77777777" w:rsidR="00491D47" w:rsidRPr="00083628" w:rsidRDefault="00491D47" w:rsidP="00CC39EC">
            <w:pPr>
              <w:rPr>
                <w:rFonts w:ascii="Calibri" w:eastAsia="Calibri" w:hAnsi="Calibri" w:cs="Calibri"/>
              </w:rPr>
            </w:pPr>
            <w:r w:rsidRPr="1EDCB8F1">
              <w:rPr>
                <w:rFonts w:ascii="Calibri" w:eastAsia="Calibri" w:hAnsi="Calibri" w:cs="Calibri"/>
              </w:rPr>
              <w:t xml:space="preserve">1. Navodila za pripravo promocijskih dogodkov </w:t>
            </w:r>
          </w:p>
          <w:p w14:paraId="7E165492" w14:textId="77777777" w:rsidR="00491D47" w:rsidRPr="00083628" w:rsidRDefault="00491D47" w:rsidP="00CC39EC">
            <w:pPr>
              <w:rPr>
                <w:rFonts w:ascii="Calibri" w:eastAsia="Calibri" w:hAnsi="Calibri" w:cs="Calibri"/>
              </w:rPr>
            </w:pPr>
          </w:p>
          <w:p w14:paraId="39B76CE3" w14:textId="77777777" w:rsidR="00491D47" w:rsidRPr="00083628" w:rsidRDefault="00491D47" w:rsidP="00CC39EC">
            <w:pPr>
              <w:rPr>
                <w:rFonts w:ascii="Calibri" w:eastAsia="Calibri" w:hAnsi="Calibri" w:cs="Calibri"/>
              </w:rPr>
            </w:pPr>
          </w:p>
          <w:p w14:paraId="4CD90014" w14:textId="77777777" w:rsidR="00491D47" w:rsidRPr="00083628" w:rsidRDefault="00491D47" w:rsidP="00CC39EC">
            <w:pPr>
              <w:rPr>
                <w:rFonts w:ascii="Calibri" w:eastAsia="Calibri" w:hAnsi="Calibri" w:cs="Calibri"/>
              </w:rPr>
            </w:pPr>
          </w:p>
          <w:p w14:paraId="3BE4E146" w14:textId="77777777" w:rsidR="00491D47" w:rsidRPr="00083628" w:rsidRDefault="00491D47" w:rsidP="00CC39EC">
            <w:pPr>
              <w:rPr>
                <w:rFonts w:ascii="Calibri" w:eastAsia="Calibri" w:hAnsi="Calibri" w:cs="Calibri"/>
              </w:rPr>
            </w:pPr>
          </w:p>
          <w:p w14:paraId="56A30462" w14:textId="77777777" w:rsidR="00491D47" w:rsidRPr="00083628" w:rsidRDefault="00491D47" w:rsidP="00CC39EC">
            <w:pPr>
              <w:rPr>
                <w:rFonts w:ascii="Calibri" w:eastAsia="Calibri" w:hAnsi="Calibri" w:cs="Calibri"/>
              </w:rPr>
            </w:pPr>
          </w:p>
          <w:p w14:paraId="46EC0828" w14:textId="77777777" w:rsidR="00491D47" w:rsidRPr="00083628" w:rsidRDefault="00491D47" w:rsidP="00CC39EC">
            <w:pPr>
              <w:rPr>
                <w:rFonts w:ascii="Calibri" w:eastAsia="Calibri" w:hAnsi="Calibri" w:cs="Calibri"/>
              </w:rPr>
            </w:pPr>
          </w:p>
          <w:p w14:paraId="6801B73A" w14:textId="77777777" w:rsidR="00491D47" w:rsidRPr="00083628" w:rsidRDefault="00491D47" w:rsidP="00CC39EC">
            <w:pPr>
              <w:rPr>
                <w:rFonts w:ascii="Calibri" w:eastAsia="Calibri" w:hAnsi="Calibri" w:cs="Calibri"/>
              </w:rPr>
            </w:pPr>
          </w:p>
          <w:p w14:paraId="24DF1DF7" w14:textId="77777777" w:rsidR="00491D47" w:rsidRPr="00083628" w:rsidRDefault="00491D47" w:rsidP="00CC39EC">
            <w:pPr>
              <w:rPr>
                <w:rFonts w:ascii="Calibri" w:eastAsia="Calibri" w:hAnsi="Calibri" w:cs="Calibri"/>
              </w:rPr>
            </w:pPr>
          </w:p>
          <w:p w14:paraId="1E8D43CE" w14:textId="77777777" w:rsidR="00491D47" w:rsidRPr="00083628" w:rsidRDefault="00491D47" w:rsidP="00CC39EC">
            <w:pPr>
              <w:rPr>
                <w:rFonts w:ascii="Calibri" w:eastAsia="Calibri" w:hAnsi="Calibri" w:cs="Calibri"/>
              </w:rPr>
            </w:pPr>
          </w:p>
          <w:p w14:paraId="2C6EFCB8" w14:textId="77777777" w:rsidR="00491D47" w:rsidRPr="00083628" w:rsidRDefault="00491D47" w:rsidP="00CC39EC">
            <w:pPr>
              <w:rPr>
                <w:rFonts w:ascii="Calibri" w:eastAsia="Calibri" w:hAnsi="Calibri" w:cs="Calibri"/>
              </w:rPr>
            </w:pPr>
          </w:p>
          <w:p w14:paraId="38E1F23D" w14:textId="77777777" w:rsidR="00491D47" w:rsidRPr="00083628" w:rsidRDefault="00491D47" w:rsidP="00CC39EC">
            <w:pPr>
              <w:rPr>
                <w:rFonts w:ascii="Calibri" w:eastAsia="Calibri" w:hAnsi="Calibri" w:cs="Calibri"/>
              </w:rPr>
            </w:pPr>
            <w:r w:rsidRPr="1EDCB8F1">
              <w:rPr>
                <w:rFonts w:ascii="Calibri" w:eastAsia="Calibri" w:hAnsi="Calibri" w:cs="Calibri"/>
              </w:rPr>
              <w:t xml:space="preserve">2. Izvedba promocijskih dogodkov </w:t>
            </w:r>
          </w:p>
          <w:p w14:paraId="4F16EE5E" w14:textId="77777777" w:rsidR="00491D47" w:rsidRPr="00083628" w:rsidRDefault="00491D47" w:rsidP="00CC39EC">
            <w:pPr>
              <w:rPr>
                <w:rFonts w:ascii="Calibri" w:eastAsia="Calibri" w:hAnsi="Calibri" w:cs="Calibri"/>
              </w:rPr>
            </w:pPr>
          </w:p>
          <w:p w14:paraId="3DC36EAE" w14:textId="77777777" w:rsidR="00491D47" w:rsidRPr="00083628" w:rsidRDefault="00491D47" w:rsidP="00CC39EC">
            <w:pPr>
              <w:rPr>
                <w:rFonts w:ascii="Calibri" w:eastAsia="Calibri" w:hAnsi="Calibri" w:cs="Calibri"/>
              </w:rPr>
            </w:pPr>
          </w:p>
          <w:p w14:paraId="0D79DD95" w14:textId="77777777" w:rsidR="00491D47" w:rsidRPr="00083628" w:rsidRDefault="00491D47" w:rsidP="00CC39EC">
            <w:pPr>
              <w:rPr>
                <w:rFonts w:ascii="Calibri" w:eastAsia="Calibri" w:hAnsi="Calibri" w:cs="Calibri"/>
              </w:rPr>
            </w:pPr>
          </w:p>
          <w:p w14:paraId="173664D7" w14:textId="77777777" w:rsidR="00491D47" w:rsidRPr="00083628" w:rsidRDefault="00491D47" w:rsidP="00CC39EC">
            <w:pPr>
              <w:rPr>
                <w:rFonts w:ascii="Calibri" w:eastAsia="Calibri" w:hAnsi="Calibri" w:cs="Calibri"/>
              </w:rPr>
            </w:pPr>
          </w:p>
          <w:p w14:paraId="1CC73911" w14:textId="77777777" w:rsidR="00491D47" w:rsidRPr="00083628" w:rsidRDefault="00491D47" w:rsidP="00CC39EC">
            <w:pPr>
              <w:rPr>
                <w:rFonts w:ascii="Calibri" w:eastAsia="Calibri" w:hAnsi="Calibri" w:cs="Calibri"/>
              </w:rPr>
            </w:pPr>
            <w:r w:rsidRPr="1EDCB8F1">
              <w:rPr>
                <w:rFonts w:ascii="Calibri" w:eastAsia="Calibri" w:hAnsi="Calibri" w:cs="Calibri"/>
              </w:rPr>
              <w:t xml:space="preserve">3. Izvedba delavnic TPO v vrtcih </w:t>
            </w:r>
          </w:p>
          <w:p w14:paraId="21E4F40E" w14:textId="77777777" w:rsidR="00491D47" w:rsidRPr="00083628" w:rsidRDefault="00491D47" w:rsidP="00CC39EC">
            <w:pPr>
              <w:rPr>
                <w:rFonts w:ascii="Calibri" w:eastAsia="Calibri" w:hAnsi="Calibri" w:cs="Calibri"/>
              </w:rPr>
            </w:pPr>
          </w:p>
          <w:p w14:paraId="67737D5F" w14:textId="77777777" w:rsidR="00491D47" w:rsidRPr="00083628" w:rsidRDefault="00491D47" w:rsidP="00CC39EC">
            <w:pPr>
              <w:rPr>
                <w:rFonts w:ascii="Calibri" w:eastAsia="Calibri" w:hAnsi="Calibri" w:cs="Calibri"/>
              </w:rPr>
            </w:pPr>
          </w:p>
          <w:p w14:paraId="549D9FDE" w14:textId="77777777" w:rsidR="00491D47" w:rsidRPr="00083628" w:rsidRDefault="00491D47" w:rsidP="00CC39EC">
            <w:pPr>
              <w:rPr>
                <w:rFonts w:ascii="Calibri" w:eastAsia="Calibri" w:hAnsi="Calibri" w:cs="Calibri"/>
              </w:rPr>
            </w:pPr>
          </w:p>
          <w:p w14:paraId="3E0AF93D" w14:textId="77777777" w:rsidR="00491D47" w:rsidRPr="00083628" w:rsidRDefault="00491D47" w:rsidP="00CC39EC">
            <w:pPr>
              <w:rPr>
                <w:rFonts w:ascii="Calibri" w:eastAsia="Calibri" w:hAnsi="Calibri" w:cs="Calibri"/>
              </w:rPr>
            </w:pPr>
          </w:p>
          <w:p w14:paraId="46088116" w14:textId="77777777" w:rsidR="00491D47" w:rsidRPr="00083628" w:rsidRDefault="00491D47" w:rsidP="00CC39EC">
            <w:pPr>
              <w:rPr>
                <w:rFonts w:ascii="Calibri" w:eastAsia="Calibri" w:hAnsi="Calibri" w:cs="Calibri"/>
              </w:rPr>
            </w:pPr>
          </w:p>
          <w:p w14:paraId="4F4D005C" w14:textId="77777777" w:rsidR="00491D47" w:rsidRPr="00083628" w:rsidRDefault="00491D47" w:rsidP="00CC39EC">
            <w:pPr>
              <w:rPr>
                <w:rFonts w:ascii="Calibri" w:eastAsia="Calibri" w:hAnsi="Calibri" w:cs="Calibri"/>
              </w:rPr>
            </w:pPr>
          </w:p>
          <w:p w14:paraId="58139B51" w14:textId="77777777" w:rsidR="00491D47" w:rsidRPr="00083628" w:rsidRDefault="00491D47" w:rsidP="00CC39EC">
            <w:pPr>
              <w:rPr>
                <w:rFonts w:ascii="Calibri" w:eastAsia="Calibri" w:hAnsi="Calibri" w:cs="Calibri"/>
              </w:rPr>
            </w:pPr>
          </w:p>
          <w:p w14:paraId="033A60B9" w14:textId="77777777" w:rsidR="00491D47" w:rsidRPr="00083628" w:rsidRDefault="00491D47" w:rsidP="00CC39EC">
            <w:pPr>
              <w:rPr>
                <w:rFonts w:ascii="Calibri" w:eastAsia="Calibri" w:hAnsi="Calibri" w:cs="Calibri"/>
              </w:rPr>
            </w:pPr>
          </w:p>
          <w:p w14:paraId="719D5B11" w14:textId="77777777" w:rsidR="00491D47" w:rsidRPr="00083628" w:rsidRDefault="00491D47" w:rsidP="00CC39EC">
            <w:pPr>
              <w:rPr>
                <w:rFonts w:ascii="Calibri" w:eastAsia="Calibri" w:hAnsi="Calibri" w:cs="Calibri"/>
              </w:rPr>
            </w:pPr>
            <w:r w:rsidRPr="7ED8F3DE">
              <w:rPr>
                <w:rFonts w:ascii="Calibri" w:eastAsia="Calibri" w:hAnsi="Calibri" w:cs="Calibri"/>
              </w:rPr>
              <w:t xml:space="preserve">4. Uvedba TPO delavnic v osnovnih šolah </w:t>
            </w:r>
          </w:p>
          <w:p w14:paraId="3CBB8E6B" w14:textId="77777777" w:rsidR="00491D47" w:rsidRPr="00083628" w:rsidRDefault="00491D47" w:rsidP="00CC39EC">
            <w:pPr>
              <w:rPr>
                <w:rFonts w:ascii="Calibri" w:eastAsia="Calibri" w:hAnsi="Calibri" w:cs="Calibri"/>
              </w:rPr>
            </w:pPr>
          </w:p>
          <w:p w14:paraId="0253775E" w14:textId="77777777" w:rsidR="00491D47" w:rsidRPr="00083628" w:rsidRDefault="00491D47" w:rsidP="00CC39EC">
            <w:pPr>
              <w:rPr>
                <w:rFonts w:ascii="Calibri" w:eastAsia="Calibri" w:hAnsi="Calibri" w:cs="Calibri"/>
              </w:rPr>
            </w:pPr>
          </w:p>
          <w:p w14:paraId="5716F21E" w14:textId="77777777" w:rsidR="00491D47" w:rsidRPr="00083628" w:rsidRDefault="00491D47" w:rsidP="00CC39EC">
            <w:pPr>
              <w:rPr>
                <w:rFonts w:ascii="Calibri" w:eastAsia="Calibri" w:hAnsi="Calibri" w:cs="Calibri"/>
              </w:rPr>
            </w:pPr>
          </w:p>
          <w:p w14:paraId="26533FBF" w14:textId="77777777" w:rsidR="00491D47" w:rsidRPr="00083628" w:rsidRDefault="00491D47" w:rsidP="00CC39EC">
            <w:pPr>
              <w:rPr>
                <w:rFonts w:ascii="Calibri" w:eastAsia="Calibri" w:hAnsi="Calibri" w:cs="Calibri"/>
              </w:rPr>
            </w:pPr>
            <w:r w:rsidRPr="2435B952">
              <w:rPr>
                <w:rFonts w:ascii="Calibri" w:eastAsia="Calibri" w:hAnsi="Calibri" w:cs="Calibri"/>
              </w:rPr>
              <w:t>5. Preučitev možnosti implementacije aktivnosti TPO v redni šolski kurikulum</w:t>
            </w:r>
          </w:p>
          <w:p w14:paraId="62C13A82" w14:textId="77777777" w:rsidR="00491D47" w:rsidRPr="00083628" w:rsidRDefault="00491D47" w:rsidP="00CC39EC">
            <w:pPr>
              <w:rPr>
                <w:rFonts w:ascii="Calibri" w:eastAsia="Calibri" w:hAnsi="Calibri" w:cs="Calibri"/>
              </w:rPr>
            </w:pPr>
          </w:p>
        </w:tc>
        <w:tc>
          <w:tcPr>
            <w:tcW w:w="1939" w:type="dxa"/>
          </w:tcPr>
          <w:p w14:paraId="29EE68F1" w14:textId="77777777" w:rsidR="00491D47" w:rsidRPr="00083628" w:rsidRDefault="00491D47" w:rsidP="00CC39EC">
            <w:pPr>
              <w:rPr>
                <w:rFonts w:ascii="Calibri" w:eastAsia="Calibri" w:hAnsi="Calibri" w:cs="Calibri"/>
              </w:rPr>
            </w:pPr>
            <w:r w:rsidRPr="1EDCB8F1">
              <w:rPr>
                <w:rFonts w:ascii="Calibri" w:eastAsia="Calibri" w:hAnsi="Calibri" w:cs="Calibri"/>
              </w:rPr>
              <w:t xml:space="preserve">Dokument/1 </w:t>
            </w:r>
          </w:p>
          <w:p w14:paraId="3A3CA59D" w14:textId="77777777" w:rsidR="00491D47" w:rsidRPr="00083628" w:rsidRDefault="00491D47" w:rsidP="00CC39EC">
            <w:pPr>
              <w:rPr>
                <w:rFonts w:ascii="Calibri" w:eastAsia="Calibri" w:hAnsi="Calibri" w:cs="Calibri"/>
              </w:rPr>
            </w:pPr>
          </w:p>
          <w:p w14:paraId="43AA5D7D" w14:textId="77777777" w:rsidR="00491D47" w:rsidRPr="00083628" w:rsidRDefault="00491D47" w:rsidP="00CC39EC">
            <w:pPr>
              <w:rPr>
                <w:rFonts w:ascii="Calibri" w:eastAsia="Calibri" w:hAnsi="Calibri" w:cs="Calibri"/>
              </w:rPr>
            </w:pPr>
          </w:p>
          <w:p w14:paraId="79D15C00" w14:textId="77777777" w:rsidR="00491D47" w:rsidRPr="00083628" w:rsidRDefault="00491D47" w:rsidP="00CC39EC">
            <w:pPr>
              <w:rPr>
                <w:rFonts w:ascii="Calibri" w:eastAsia="Calibri" w:hAnsi="Calibri" w:cs="Calibri"/>
              </w:rPr>
            </w:pPr>
          </w:p>
          <w:p w14:paraId="6FC352CD" w14:textId="77777777" w:rsidR="00491D47" w:rsidRPr="00083628" w:rsidRDefault="00491D47" w:rsidP="00CC39EC">
            <w:pPr>
              <w:rPr>
                <w:rFonts w:ascii="Calibri" w:eastAsia="Calibri" w:hAnsi="Calibri" w:cs="Calibri"/>
              </w:rPr>
            </w:pPr>
          </w:p>
          <w:p w14:paraId="334C6468" w14:textId="77777777" w:rsidR="00491D47" w:rsidRPr="00083628" w:rsidRDefault="00491D47" w:rsidP="00CC39EC">
            <w:pPr>
              <w:rPr>
                <w:rFonts w:ascii="Calibri" w:eastAsia="Calibri" w:hAnsi="Calibri" w:cs="Calibri"/>
              </w:rPr>
            </w:pPr>
          </w:p>
          <w:p w14:paraId="14B4ACD8" w14:textId="77777777" w:rsidR="00491D47" w:rsidRPr="00083628" w:rsidRDefault="00491D47" w:rsidP="00CC39EC">
            <w:pPr>
              <w:rPr>
                <w:rFonts w:ascii="Calibri" w:eastAsia="Calibri" w:hAnsi="Calibri" w:cs="Calibri"/>
              </w:rPr>
            </w:pPr>
          </w:p>
          <w:p w14:paraId="7257A3BF" w14:textId="77777777" w:rsidR="00491D47" w:rsidRPr="00083628" w:rsidRDefault="00491D47" w:rsidP="00CC39EC">
            <w:pPr>
              <w:rPr>
                <w:rFonts w:ascii="Calibri" w:eastAsia="Calibri" w:hAnsi="Calibri" w:cs="Calibri"/>
              </w:rPr>
            </w:pPr>
          </w:p>
          <w:p w14:paraId="2731C8F4" w14:textId="77777777" w:rsidR="00491D47" w:rsidRPr="00083628" w:rsidRDefault="00491D47" w:rsidP="00CC39EC">
            <w:pPr>
              <w:rPr>
                <w:rFonts w:ascii="Calibri" w:eastAsia="Calibri" w:hAnsi="Calibri" w:cs="Calibri"/>
              </w:rPr>
            </w:pPr>
          </w:p>
          <w:p w14:paraId="3BF70824" w14:textId="77777777" w:rsidR="00491D47" w:rsidRPr="00083628" w:rsidRDefault="00491D47" w:rsidP="00CC39EC">
            <w:pPr>
              <w:rPr>
                <w:rFonts w:ascii="Calibri" w:eastAsia="Calibri" w:hAnsi="Calibri" w:cs="Calibri"/>
              </w:rPr>
            </w:pPr>
          </w:p>
          <w:p w14:paraId="0F001C35" w14:textId="77777777" w:rsidR="00491D47" w:rsidRPr="00083628" w:rsidRDefault="00491D47" w:rsidP="00CC39EC">
            <w:pPr>
              <w:rPr>
                <w:rFonts w:ascii="Calibri" w:eastAsia="Calibri" w:hAnsi="Calibri" w:cs="Calibri"/>
              </w:rPr>
            </w:pPr>
          </w:p>
          <w:p w14:paraId="1246C98A" w14:textId="77777777" w:rsidR="00491D47" w:rsidRPr="00083628" w:rsidRDefault="00491D47" w:rsidP="00CC39EC">
            <w:pPr>
              <w:rPr>
                <w:rFonts w:ascii="Calibri" w:eastAsia="Calibri" w:hAnsi="Calibri" w:cs="Calibri"/>
              </w:rPr>
            </w:pPr>
          </w:p>
          <w:p w14:paraId="40AE7405" w14:textId="77777777" w:rsidR="00491D47" w:rsidRPr="00083628" w:rsidRDefault="00491D47" w:rsidP="00CC39EC">
            <w:pPr>
              <w:rPr>
                <w:rFonts w:ascii="Calibri" w:eastAsia="Calibri" w:hAnsi="Calibri" w:cs="Calibri"/>
              </w:rPr>
            </w:pPr>
          </w:p>
          <w:p w14:paraId="7FA5C931" w14:textId="77777777" w:rsidR="00491D47" w:rsidRPr="00083628" w:rsidRDefault="00491D47" w:rsidP="00CC39EC">
            <w:pPr>
              <w:rPr>
                <w:rFonts w:ascii="Calibri" w:eastAsia="Calibri" w:hAnsi="Calibri" w:cs="Calibri"/>
              </w:rPr>
            </w:pPr>
            <w:r w:rsidRPr="1EDCB8F1">
              <w:rPr>
                <w:rFonts w:ascii="Calibri" w:eastAsia="Calibri" w:hAnsi="Calibri" w:cs="Calibri"/>
              </w:rPr>
              <w:t xml:space="preserve">Dogodek/9-10 na leto </w:t>
            </w:r>
          </w:p>
          <w:p w14:paraId="162453CA" w14:textId="77777777" w:rsidR="00491D47" w:rsidRPr="00083628" w:rsidRDefault="00491D47" w:rsidP="00CC39EC">
            <w:pPr>
              <w:rPr>
                <w:rFonts w:ascii="Calibri" w:eastAsia="Calibri" w:hAnsi="Calibri" w:cs="Calibri"/>
              </w:rPr>
            </w:pPr>
          </w:p>
          <w:p w14:paraId="0AAF30F2" w14:textId="77777777" w:rsidR="00491D47" w:rsidRPr="00083628" w:rsidRDefault="00491D47" w:rsidP="00CC39EC">
            <w:pPr>
              <w:rPr>
                <w:rFonts w:ascii="Calibri" w:eastAsia="Calibri" w:hAnsi="Calibri" w:cs="Calibri"/>
              </w:rPr>
            </w:pPr>
          </w:p>
          <w:p w14:paraId="7DF56F1B" w14:textId="77777777" w:rsidR="00491D47" w:rsidRPr="00083628" w:rsidRDefault="00491D47" w:rsidP="00CC39EC">
            <w:pPr>
              <w:rPr>
                <w:rFonts w:ascii="Calibri" w:eastAsia="Calibri" w:hAnsi="Calibri" w:cs="Calibri"/>
              </w:rPr>
            </w:pPr>
          </w:p>
          <w:p w14:paraId="4BB44BAE" w14:textId="77777777" w:rsidR="00491D47" w:rsidRPr="00083628" w:rsidRDefault="00491D47" w:rsidP="00CC39EC">
            <w:pPr>
              <w:rPr>
                <w:rFonts w:ascii="Calibri" w:eastAsia="Calibri" w:hAnsi="Calibri" w:cs="Calibri"/>
              </w:rPr>
            </w:pPr>
          </w:p>
          <w:p w14:paraId="5EC82933" w14:textId="77777777" w:rsidR="00491D47" w:rsidRPr="00083628" w:rsidRDefault="00491D47" w:rsidP="00CC39EC">
            <w:pPr>
              <w:rPr>
                <w:rFonts w:ascii="Calibri" w:eastAsia="Calibri" w:hAnsi="Calibri" w:cs="Calibri"/>
              </w:rPr>
            </w:pPr>
            <w:r w:rsidRPr="2435B952">
              <w:rPr>
                <w:rFonts w:ascii="Calibri" w:eastAsia="Calibri" w:hAnsi="Calibri" w:cs="Calibri"/>
              </w:rPr>
              <w:t xml:space="preserve">Delavnica/986 na leto </w:t>
            </w:r>
          </w:p>
          <w:p w14:paraId="3FE1854F" w14:textId="77777777" w:rsidR="00491D47" w:rsidRPr="00083628" w:rsidRDefault="00491D47" w:rsidP="00CC39EC">
            <w:pPr>
              <w:rPr>
                <w:rFonts w:ascii="Calibri" w:eastAsia="Calibri" w:hAnsi="Calibri" w:cs="Calibri"/>
              </w:rPr>
            </w:pPr>
          </w:p>
          <w:p w14:paraId="49C4043C" w14:textId="77777777" w:rsidR="00491D47" w:rsidRPr="00083628" w:rsidRDefault="00491D47" w:rsidP="00CC39EC">
            <w:pPr>
              <w:rPr>
                <w:rFonts w:ascii="Calibri" w:eastAsia="Calibri" w:hAnsi="Calibri" w:cs="Calibri"/>
              </w:rPr>
            </w:pPr>
          </w:p>
          <w:p w14:paraId="7FE35825" w14:textId="77777777" w:rsidR="00491D47" w:rsidRPr="00083628" w:rsidRDefault="00491D47" w:rsidP="00CC39EC">
            <w:pPr>
              <w:rPr>
                <w:rFonts w:ascii="Calibri" w:eastAsia="Calibri" w:hAnsi="Calibri" w:cs="Calibri"/>
              </w:rPr>
            </w:pPr>
          </w:p>
          <w:p w14:paraId="4FB9884A" w14:textId="77777777" w:rsidR="00491D47" w:rsidRPr="00083628" w:rsidRDefault="00491D47" w:rsidP="00CC39EC">
            <w:pPr>
              <w:rPr>
                <w:rFonts w:ascii="Calibri" w:eastAsia="Calibri" w:hAnsi="Calibri" w:cs="Calibri"/>
              </w:rPr>
            </w:pPr>
          </w:p>
          <w:p w14:paraId="1BAE5AAC" w14:textId="77777777" w:rsidR="00491D47" w:rsidRPr="00083628" w:rsidRDefault="00491D47" w:rsidP="00CC39EC">
            <w:pPr>
              <w:rPr>
                <w:rFonts w:ascii="Calibri" w:eastAsia="Calibri" w:hAnsi="Calibri" w:cs="Calibri"/>
              </w:rPr>
            </w:pPr>
          </w:p>
          <w:p w14:paraId="0AD93F85" w14:textId="77777777" w:rsidR="00491D47" w:rsidRPr="00083628" w:rsidRDefault="00491D47" w:rsidP="00CC39EC">
            <w:pPr>
              <w:rPr>
                <w:rFonts w:ascii="Calibri" w:eastAsia="Calibri" w:hAnsi="Calibri" w:cs="Calibri"/>
              </w:rPr>
            </w:pPr>
          </w:p>
          <w:p w14:paraId="4B668C49" w14:textId="77777777" w:rsidR="00491D47" w:rsidRPr="00083628" w:rsidRDefault="00491D47" w:rsidP="00CC39EC">
            <w:pPr>
              <w:rPr>
                <w:rFonts w:ascii="Calibri" w:eastAsia="Calibri" w:hAnsi="Calibri" w:cs="Calibri"/>
              </w:rPr>
            </w:pPr>
          </w:p>
          <w:p w14:paraId="3820A47C" w14:textId="77777777" w:rsidR="00491D47" w:rsidRPr="00083628" w:rsidRDefault="00491D47" w:rsidP="00CC39EC">
            <w:pPr>
              <w:rPr>
                <w:rFonts w:ascii="Calibri" w:eastAsia="Calibri" w:hAnsi="Calibri" w:cs="Calibri"/>
              </w:rPr>
            </w:pPr>
          </w:p>
          <w:p w14:paraId="57530C53" w14:textId="77777777" w:rsidR="00491D47" w:rsidRPr="00083628" w:rsidRDefault="00491D47" w:rsidP="00CC39EC">
            <w:pPr>
              <w:rPr>
                <w:rFonts w:ascii="Calibri" w:eastAsia="Calibri" w:hAnsi="Calibri" w:cs="Calibri"/>
              </w:rPr>
            </w:pPr>
            <w:r w:rsidRPr="2435B952">
              <w:rPr>
                <w:rFonts w:ascii="Calibri" w:eastAsia="Calibri" w:hAnsi="Calibri" w:cs="Calibri"/>
              </w:rPr>
              <w:t>Delavnica/772 na leto</w:t>
            </w:r>
          </w:p>
          <w:p w14:paraId="280CBFD8" w14:textId="77777777" w:rsidR="00491D47" w:rsidRPr="00083628" w:rsidRDefault="00491D47" w:rsidP="00CC39EC">
            <w:pPr>
              <w:rPr>
                <w:rFonts w:ascii="Calibri" w:eastAsia="Calibri" w:hAnsi="Calibri" w:cs="Calibri"/>
                <w:highlight w:val="yellow"/>
              </w:rPr>
            </w:pPr>
          </w:p>
          <w:p w14:paraId="0C288655" w14:textId="77777777" w:rsidR="00491D47" w:rsidRPr="00083628" w:rsidRDefault="00491D47" w:rsidP="00CC39EC">
            <w:pPr>
              <w:rPr>
                <w:rFonts w:ascii="Calibri" w:eastAsia="Calibri" w:hAnsi="Calibri" w:cs="Calibri"/>
                <w:highlight w:val="yellow"/>
              </w:rPr>
            </w:pPr>
          </w:p>
          <w:p w14:paraId="09B61B96" w14:textId="77777777" w:rsidR="00491D47" w:rsidRPr="00083628" w:rsidRDefault="00491D47" w:rsidP="00CC39EC">
            <w:pPr>
              <w:rPr>
                <w:rFonts w:ascii="Calibri" w:eastAsia="Calibri" w:hAnsi="Calibri" w:cs="Calibri"/>
                <w:highlight w:val="yellow"/>
              </w:rPr>
            </w:pPr>
          </w:p>
          <w:p w14:paraId="2A4CFF84" w14:textId="77777777" w:rsidR="00491D47" w:rsidRPr="00083628" w:rsidRDefault="00491D47" w:rsidP="00CC39EC">
            <w:pPr>
              <w:rPr>
                <w:rFonts w:ascii="Calibri" w:eastAsia="Calibri" w:hAnsi="Calibri" w:cs="Calibri"/>
                <w:highlight w:val="yellow"/>
              </w:rPr>
            </w:pPr>
          </w:p>
          <w:p w14:paraId="66F3435E" w14:textId="77777777" w:rsidR="00491D47" w:rsidRPr="00083628" w:rsidRDefault="00491D47" w:rsidP="00CC39EC">
            <w:pPr>
              <w:rPr>
                <w:rFonts w:ascii="Calibri" w:eastAsia="Calibri" w:hAnsi="Calibri" w:cs="Calibri"/>
                <w:highlight w:val="yellow"/>
              </w:rPr>
            </w:pPr>
          </w:p>
          <w:p w14:paraId="1D6C53E1" w14:textId="77777777" w:rsidR="00491D47" w:rsidRPr="00083628" w:rsidRDefault="00491D47" w:rsidP="00CC39EC">
            <w:pPr>
              <w:rPr>
                <w:rFonts w:ascii="Calibri" w:eastAsia="Calibri" w:hAnsi="Calibri" w:cs="Calibri"/>
              </w:rPr>
            </w:pPr>
            <w:r w:rsidRPr="2435B952">
              <w:rPr>
                <w:rFonts w:ascii="Calibri" w:eastAsia="Calibri" w:hAnsi="Calibri" w:cs="Calibri"/>
              </w:rPr>
              <w:t>Analiza/1</w:t>
            </w:r>
          </w:p>
        </w:tc>
        <w:tc>
          <w:tcPr>
            <w:tcW w:w="1750" w:type="dxa"/>
          </w:tcPr>
          <w:p w14:paraId="5FDA9356" w14:textId="77777777" w:rsidR="00491D47" w:rsidRPr="00083628" w:rsidRDefault="00491D47" w:rsidP="00CC39EC">
            <w:pPr>
              <w:rPr>
                <w:rFonts w:ascii="Calibri" w:eastAsia="Calibri" w:hAnsi="Calibri" w:cs="Calibri"/>
              </w:rPr>
            </w:pPr>
            <w:r w:rsidRPr="1EDCB8F1">
              <w:rPr>
                <w:rFonts w:ascii="Calibri" w:eastAsia="Calibri" w:hAnsi="Calibri" w:cs="Calibri"/>
              </w:rPr>
              <w:t>0/1</w:t>
            </w:r>
          </w:p>
          <w:p w14:paraId="5F5337B6" w14:textId="77777777" w:rsidR="00491D47" w:rsidRPr="00083628" w:rsidRDefault="00491D47" w:rsidP="00CC39EC">
            <w:pPr>
              <w:rPr>
                <w:rFonts w:ascii="Calibri" w:eastAsia="Calibri" w:hAnsi="Calibri" w:cs="Calibri"/>
              </w:rPr>
            </w:pPr>
          </w:p>
          <w:p w14:paraId="168D296C" w14:textId="77777777" w:rsidR="00491D47" w:rsidRPr="00083628" w:rsidRDefault="00491D47" w:rsidP="00CC39EC">
            <w:pPr>
              <w:rPr>
                <w:rFonts w:ascii="Calibri" w:eastAsia="Calibri" w:hAnsi="Calibri" w:cs="Calibri"/>
              </w:rPr>
            </w:pPr>
          </w:p>
          <w:p w14:paraId="407AC1B7" w14:textId="77777777" w:rsidR="00491D47" w:rsidRPr="00083628" w:rsidRDefault="00491D47" w:rsidP="00CC39EC">
            <w:pPr>
              <w:rPr>
                <w:rFonts w:ascii="Calibri" w:eastAsia="Calibri" w:hAnsi="Calibri" w:cs="Calibri"/>
              </w:rPr>
            </w:pPr>
          </w:p>
          <w:p w14:paraId="40666D23" w14:textId="77777777" w:rsidR="00491D47" w:rsidRPr="00083628" w:rsidRDefault="00491D47" w:rsidP="00CC39EC">
            <w:pPr>
              <w:rPr>
                <w:rFonts w:ascii="Calibri" w:eastAsia="Calibri" w:hAnsi="Calibri" w:cs="Calibri"/>
              </w:rPr>
            </w:pPr>
          </w:p>
          <w:p w14:paraId="3475A185" w14:textId="77777777" w:rsidR="00491D47" w:rsidRPr="00083628" w:rsidRDefault="00491D47" w:rsidP="00CC39EC">
            <w:pPr>
              <w:rPr>
                <w:rFonts w:ascii="Calibri" w:eastAsia="Calibri" w:hAnsi="Calibri" w:cs="Calibri"/>
              </w:rPr>
            </w:pPr>
          </w:p>
          <w:p w14:paraId="1FC241F0" w14:textId="77777777" w:rsidR="00491D47" w:rsidRPr="00083628" w:rsidRDefault="00491D47" w:rsidP="00CC39EC">
            <w:pPr>
              <w:rPr>
                <w:rFonts w:ascii="Calibri" w:eastAsia="Calibri" w:hAnsi="Calibri" w:cs="Calibri"/>
              </w:rPr>
            </w:pPr>
          </w:p>
          <w:p w14:paraId="7A6846C3" w14:textId="77777777" w:rsidR="00491D47" w:rsidRPr="00083628" w:rsidRDefault="00491D47" w:rsidP="00CC39EC">
            <w:pPr>
              <w:rPr>
                <w:rFonts w:ascii="Calibri" w:eastAsia="Calibri" w:hAnsi="Calibri" w:cs="Calibri"/>
              </w:rPr>
            </w:pPr>
          </w:p>
          <w:p w14:paraId="0D6F97FC" w14:textId="77777777" w:rsidR="00491D47" w:rsidRPr="00083628" w:rsidRDefault="00491D47" w:rsidP="00CC39EC">
            <w:pPr>
              <w:rPr>
                <w:rFonts w:ascii="Calibri" w:eastAsia="Calibri" w:hAnsi="Calibri" w:cs="Calibri"/>
              </w:rPr>
            </w:pPr>
          </w:p>
          <w:p w14:paraId="0D265CD1" w14:textId="77777777" w:rsidR="00491D47" w:rsidRPr="00083628" w:rsidRDefault="00491D47" w:rsidP="00CC39EC">
            <w:pPr>
              <w:rPr>
                <w:rFonts w:ascii="Calibri" w:eastAsia="Calibri" w:hAnsi="Calibri" w:cs="Calibri"/>
              </w:rPr>
            </w:pPr>
          </w:p>
          <w:p w14:paraId="13C36F3B" w14:textId="77777777" w:rsidR="00491D47" w:rsidRPr="00083628" w:rsidRDefault="00491D47" w:rsidP="00CC39EC">
            <w:pPr>
              <w:rPr>
                <w:rFonts w:ascii="Calibri" w:eastAsia="Calibri" w:hAnsi="Calibri" w:cs="Calibri"/>
              </w:rPr>
            </w:pPr>
          </w:p>
          <w:p w14:paraId="4B8EF1D7" w14:textId="77777777" w:rsidR="00491D47" w:rsidRPr="00083628" w:rsidRDefault="00491D47" w:rsidP="00CC39EC">
            <w:pPr>
              <w:rPr>
                <w:rFonts w:ascii="Calibri" w:eastAsia="Calibri" w:hAnsi="Calibri" w:cs="Calibri"/>
              </w:rPr>
            </w:pPr>
          </w:p>
          <w:p w14:paraId="45E0A2EA" w14:textId="77777777" w:rsidR="00491D47" w:rsidRPr="00083628" w:rsidRDefault="00491D47" w:rsidP="00CC39EC">
            <w:pPr>
              <w:rPr>
                <w:rFonts w:ascii="Calibri" w:eastAsia="Calibri" w:hAnsi="Calibri" w:cs="Calibri"/>
              </w:rPr>
            </w:pPr>
          </w:p>
          <w:p w14:paraId="55D6D4BB" w14:textId="77777777" w:rsidR="00491D47" w:rsidRPr="00083628" w:rsidRDefault="00491D47" w:rsidP="00CC39EC">
            <w:pPr>
              <w:rPr>
                <w:rFonts w:ascii="Calibri" w:eastAsia="Calibri" w:hAnsi="Calibri" w:cs="Calibri"/>
              </w:rPr>
            </w:pPr>
            <w:r w:rsidRPr="1EDCB8F1">
              <w:rPr>
                <w:rFonts w:ascii="Calibri" w:eastAsia="Calibri" w:hAnsi="Calibri" w:cs="Calibri"/>
              </w:rPr>
              <w:t>1/9-10 na leto</w:t>
            </w:r>
          </w:p>
          <w:p w14:paraId="2DABEF17" w14:textId="77777777" w:rsidR="00491D47" w:rsidRPr="00083628" w:rsidRDefault="00491D47" w:rsidP="00CC39EC">
            <w:pPr>
              <w:rPr>
                <w:rFonts w:ascii="Calibri" w:eastAsia="Calibri" w:hAnsi="Calibri" w:cs="Calibri"/>
              </w:rPr>
            </w:pPr>
          </w:p>
          <w:p w14:paraId="38000113" w14:textId="77777777" w:rsidR="00491D47" w:rsidRPr="00083628" w:rsidRDefault="00491D47" w:rsidP="00CC39EC">
            <w:pPr>
              <w:rPr>
                <w:rFonts w:ascii="Calibri" w:eastAsia="Calibri" w:hAnsi="Calibri" w:cs="Calibri"/>
              </w:rPr>
            </w:pPr>
          </w:p>
          <w:p w14:paraId="733606D2" w14:textId="77777777" w:rsidR="00491D47" w:rsidRPr="00083628" w:rsidRDefault="00491D47" w:rsidP="00CC39EC">
            <w:pPr>
              <w:rPr>
                <w:rFonts w:ascii="Calibri" w:eastAsia="Calibri" w:hAnsi="Calibri" w:cs="Calibri"/>
              </w:rPr>
            </w:pPr>
          </w:p>
          <w:p w14:paraId="7AB0AD15" w14:textId="77777777" w:rsidR="00491D47" w:rsidRPr="00083628" w:rsidRDefault="00491D47" w:rsidP="00CC39EC">
            <w:pPr>
              <w:rPr>
                <w:rFonts w:ascii="Calibri" w:eastAsia="Calibri" w:hAnsi="Calibri" w:cs="Calibri"/>
              </w:rPr>
            </w:pPr>
          </w:p>
          <w:p w14:paraId="66ECF623" w14:textId="77777777" w:rsidR="00491D47" w:rsidRPr="00083628" w:rsidRDefault="00491D47" w:rsidP="00CC39EC">
            <w:pPr>
              <w:rPr>
                <w:rFonts w:ascii="Calibri" w:eastAsia="Calibri" w:hAnsi="Calibri" w:cs="Calibri"/>
              </w:rPr>
            </w:pPr>
          </w:p>
          <w:p w14:paraId="2BAB9221" w14:textId="77777777" w:rsidR="00491D47" w:rsidRPr="00083628" w:rsidRDefault="00491D47" w:rsidP="00CC39EC">
            <w:pPr>
              <w:rPr>
                <w:rFonts w:ascii="Calibri" w:eastAsia="Calibri" w:hAnsi="Calibri" w:cs="Calibri"/>
              </w:rPr>
            </w:pPr>
            <w:r w:rsidRPr="1EDCB8F1">
              <w:rPr>
                <w:rFonts w:ascii="Calibri" w:eastAsia="Calibri" w:hAnsi="Calibri" w:cs="Calibri"/>
              </w:rPr>
              <w:t xml:space="preserve">ni znano/986 na leto </w:t>
            </w:r>
          </w:p>
          <w:p w14:paraId="7011C7AA" w14:textId="77777777" w:rsidR="00491D47" w:rsidRPr="00083628" w:rsidRDefault="00491D47" w:rsidP="00CC39EC">
            <w:pPr>
              <w:rPr>
                <w:rFonts w:ascii="Calibri" w:eastAsia="Calibri" w:hAnsi="Calibri" w:cs="Calibri"/>
              </w:rPr>
            </w:pPr>
          </w:p>
          <w:p w14:paraId="7525B021" w14:textId="77777777" w:rsidR="00491D47" w:rsidRPr="00083628" w:rsidRDefault="00491D47" w:rsidP="00CC39EC">
            <w:pPr>
              <w:rPr>
                <w:rFonts w:ascii="Calibri" w:eastAsia="Calibri" w:hAnsi="Calibri" w:cs="Calibri"/>
              </w:rPr>
            </w:pPr>
          </w:p>
          <w:p w14:paraId="41E2C711" w14:textId="77777777" w:rsidR="00491D47" w:rsidRPr="00083628" w:rsidRDefault="00491D47" w:rsidP="00CC39EC">
            <w:pPr>
              <w:rPr>
                <w:rFonts w:ascii="Calibri" w:eastAsia="Calibri" w:hAnsi="Calibri" w:cs="Calibri"/>
              </w:rPr>
            </w:pPr>
          </w:p>
          <w:p w14:paraId="33FBB25D" w14:textId="77777777" w:rsidR="00491D47" w:rsidRPr="00083628" w:rsidRDefault="00491D47" w:rsidP="00CC39EC">
            <w:pPr>
              <w:rPr>
                <w:rFonts w:ascii="Calibri" w:eastAsia="Calibri" w:hAnsi="Calibri" w:cs="Calibri"/>
              </w:rPr>
            </w:pPr>
          </w:p>
          <w:p w14:paraId="59F675CC" w14:textId="77777777" w:rsidR="00491D47" w:rsidRPr="00083628" w:rsidRDefault="00491D47" w:rsidP="00CC39EC">
            <w:pPr>
              <w:rPr>
                <w:rFonts w:ascii="Calibri" w:eastAsia="Calibri" w:hAnsi="Calibri" w:cs="Calibri"/>
              </w:rPr>
            </w:pPr>
          </w:p>
          <w:p w14:paraId="5F11EF0B" w14:textId="77777777" w:rsidR="00491D47" w:rsidRPr="00083628" w:rsidRDefault="00491D47" w:rsidP="00CC39EC">
            <w:pPr>
              <w:rPr>
                <w:rFonts w:ascii="Calibri" w:eastAsia="Calibri" w:hAnsi="Calibri" w:cs="Calibri"/>
              </w:rPr>
            </w:pPr>
          </w:p>
          <w:p w14:paraId="4E0C7454" w14:textId="77777777" w:rsidR="00491D47" w:rsidRPr="00083628" w:rsidRDefault="00491D47" w:rsidP="00CC39EC">
            <w:pPr>
              <w:rPr>
                <w:rFonts w:ascii="Calibri" w:eastAsia="Calibri" w:hAnsi="Calibri" w:cs="Calibri"/>
              </w:rPr>
            </w:pPr>
          </w:p>
          <w:p w14:paraId="4ED7939B" w14:textId="77777777" w:rsidR="00491D47" w:rsidRPr="00083628" w:rsidRDefault="00491D47" w:rsidP="00CC39EC">
            <w:pPr>
              <w:rPr>
                <w:rFonts w:ascii="Calibri" w:eastAsia="Calibri" w:hAnsi="Calibri" w:cs="Calibri"/>
              </w:rPr>
            </w:pPr>
          </w:p>
          <w:p w14:paraId="3F467A06" w14:textId="77777777" w:rsidR="00491D47" w:rsidRPr="00083628" w:rsidRDefault="00491D47" w:rsidP="00CC39EC">
            <w:pPr>
              <w:rPr>
                <w:rFonts w:ascii="Calibri" w:eastAsia="Calibri" w:hAnsi="Calibri" w:cs="Calibri"/>
              </w:rPr>
            </w:pPr>
            <w:r w:rsidRPr="1EDCB8F1">
              <w:rPr>
                <w:rFonts w:ascii="Calibri" w:eastAsia="Calibri" w:hAnsi="Calibri" w:cs="Calibri"/>
              </w:rPr>
              <w:t xml:space="preserve">ni znano/772 na leto </w:t>
            </w:r>
          </w:p>
          <w:p w14:paraId="0DC4146B" w14:textId="77777777" w:rsidR="00491D47" w:rsidRPr="00083628" w:rsidRDefault="00491D47" w:rsidP="00CC39EC">
            <w:pPr>
              <w:rPr>
                <w:rFonts w:ascii="Calibri" w:eastAsia="Calibri" w:hAnsi="Calibri" w:cs="Calibri"/>
              </w:rPr>
            </w:pPr>
          </w:p>
          <w:p w14:paraId="3650175A" w14:textId="77777777" w:rsidR="00491D47" w:rsidRPr="00083628" w:rsidRDefault="00491D47" w:rsidP="00CC39EC">
            <w:pPr>
              <w:rPr>
                <w:rFonts w:ascii="Calibri" w:eastAsia="Calibri" w:hAnsi="Calibri" w:cs="Calibri"/>
              </w:rPr>
            </w:pPr>
          </w:p>
          <w:p w14:paraId="399CA04D" w14:textId="77777777" w:rsidR="00491D47" w:rsidRPr="00083628" w:rsidRDefault="00491D47" w:rsidP="00CC39EC">
            <w:pPr>
              <w:rPr>
                <w:rFonts w:ascii="Calibri" w:eastAsia="Calibri" w:hAnsi="Calibri" w:cs="Calibri"/>
              </w:rPr>
            </w:pPr>
          </w:p>
          <w:p w14:paraId="48BE8430" w14:textId="77777777" w:rsidR="00491D47" w:rsidRPr="00083628" w:rsidRDefault="00491D47" w:rsidP="00CC39EC">
            <w:pPr>
              <w:rPr>
                <w:rFonts w:ascii="Calibri" w:eastAsia="Calibri" w:hAnsi="Calibri" w:cs="Calibri"/>
              </w:rPr>
            </w:pPr>
          </w:p>
          <w:p w14:paraId="4FE1F396" w14:textId="77777777" w:rsidR="00491D47" w:rsidRPr="00083628" w:rsidRDefault="00491D47" w:rsidP="00CC39EC">
            <w:pPr>
              <w:rPr>
                <w:rFonts w:ascii="Calibri" w:eastAsia="Calibri" w:hAnsi="Calibri" w:cs="Calibri"/>
              </w:rPr>
            </w:pPr>
          </w:p>
          <w:p w14:paraId="2A4AACA4" w14:textId="77777777" w:rsidR="00491D47" w:rsidRPr="00083628" w:rsidRDefault="00491D47" w:rsidP="00CC39EC">
            <w:pPr>
              <w:rPr>
                <w:rFonts w:ascii="Calibri" w:eastAsia="Calibri" w:hAnsi="Calibri" w:cs="Calibri"/>
              </w:rPr>
            </w:pPr>
            <w:r w:rsidRPr="7ED8F3DE">
              <w:rPr>
                <w:rFonts w:ascii="Calibri" w:eastAsia="Calibri" w:hAnsi="Calibri" w:cs="Calibri"/>
              </w:rPr>
              <w:t>Dokument/1</w:t>
            </w:r>
          </w:p>
        </w:tc>
        <w:tc>
          <w:tcPr>
            <w:tcW w:w="3686" w:type="dxa"/>
          </w:tcPr>
          <w:p w14:paraId="0DCDDFAE" w14:textId="77777777" w:rsidR="00491D47" w:rsidRPr="00083628" w:rsidRDefault="00491D47" w:rsidP="00CC39EC">
            <w:pPr>
              <w:jc w:val="both"/>
              <w:rPr>
                <w:rFonts w:ascii="Calibri" w:eastAsia="Calibri" w:hAnsi="Calibri" w:cs="Calibri"/>
              </w:rPr>
            </w:pPr>
            <w:r w:rsidRPr="7ED8F3DE">
              <w:rPr>
                <w:rFonts w:ascii="Calibri" w:eastAsia="Calibri" w:hAnsi="Calibri" w:cs="Calibri"/>
              </w:rPr>
              <w:t xml:space="preserve">JZZ (CKZ/ZVC, SIM centri …) že izvajajo obiskovanje vrtcev in osnovnih šol z namenom izvajana promocije zdravja in zdravstvene vzgoje. V okviru teh aktivnosti ZDZS že s samo pojavnostjo in promovirajo svoj poklic MZ pa bi za njih v sodelovanju z NIJZ pripravil usmeritve za spodbuditev odločanja za poklic ZDZS. MZ izvede dogodke ali sodeluje na dogodkih, z namenom promocije poklicev ZDZS (primer: karierni sejmi). Delavnice </w:t>
            </w:r>
          </w:p>
          <w:p w14:paraId="2E0AD05B" w14:textId="77777777" w:rsidR="00491D47" w:rsidRPr="00083628" w:rsidRDefault="00491D47" w:rsidP="00CC39EC">
            <w:pPr>
              <w:jc w:val="both"/>
              <w:rPr>
                <w:rFonts w:ascii="Calibri" w:eastAsia="Calibri" w:hAnsi="Calibri" w:cs="Calibri"/>
                <w:highlight w:val="yellow"/>
              </w:rPr>
            </w:pPr>
            <w:r w:rsidRPr="24FB57A8">
              <w:rPr>
                <w:rFonts w:ascii="Calibri" w:eastAsia="Calibri" w:hAnsi="Calibri" w:cs="Calibri"/>
              </w:rPr>
              <w:t xml:space="preserve"> se že v določeni meri izvajajo v okviru aktivnosti predvsem JZZ (CKZ/ZVC in obstoječih SIM centrov). Preko te aktivnosti bi število delavnic TPO dvignili/uvedli v vrtce in v osnovne šole. Hkrati se bo preučilo možnost in smiselnost implementacije aktivnosti TPO v redni šolski kurikulum.</w:t>
            </w:r>
          </w:p>
          <w:p w14:paraId="6FE80B19" w14:textId="77777777" w:rsidR="00491D47" w:rsidRPr="00083628" w:rsidRDefault="00491D47" w:rsidP="00CC39EC">
            <w:pPr>
              <w:jc w:val="both"/>
              <w:rPr>
                <w:rFonts w:ascii="Calibri" w:eastAsia="Calibri" w:hAnsi="Calibri" w:cs="Calibri"/>
              </w:rPr>
            </w:pPr>
          </w:p>
        </w:tc>
        <w:tc>
          <w:tcPr>
            <w:tcW w:w="3174" w:type="dxa"/>
          </w:tcPr>
          <w:p w14:paraId="33FEA855" w14:textId="77777777" w:rsidR="00491D47" w:rsidRPr="00083628" w:rsidRDefault="00491D47" w:rsidP="00CC39EC">
            <w:pPr>
              <w:jc w:val="both"/>
              <w:rPr>
                <w:rFonts w:ascii="Calibri" w:eastAsia="Calibri" w:hAnsi="Calibri" w:cs="Calibri"/>
              </w:rPr>
            </w:pPr>
            <w:r w:rsidRPr="1EDCB8F1">
              <w:rPr>
                <w:rFonts w:ascii="Calibri" w:eastAsia="Calibri" w:hAnsi="Calibri" w:cs="Calibri"/>
              </w:rPr>
              <w:t>Dvig radovednosti in interesa za opravljanje poklicev ZDZS, s poudarkom na izbranih programih za poklice ZDZS ter posebej na poklicih, ki delujejo v urgentni dejavnosti. Prav tako bomo spodbujali dvig navdušenja nad temi poklici in povečali znanje o TPO. Učinke bomo spremljali tudi preko rezultatov mednarodne raziskave PISA.</w:t>
            </w:r>
          </w:p>
        </w:tc>
        <w:tc>
          <w:tcPr>
            <w:tcW w:w="2209" w:type="dxa"/>
          </w:tcPr>
          <w:p w14:paraId="4B8C8E3C" w14:textId="77777777" w:rsidR="00491D47" w:rsidRDefault="00491D47" w:rsidP="00CC39EC">
            <w:pPr>
              <w:bidi/>
              <w:rPr>
                <w:rFonts w:ascii="Calibri" w:eastAsia="Calibri" w:hAnsi="Calibri" w:cs="Calibri"/>
              </w:rPr>
            </w:pPr>
            <w:r w:rsidRPr="44AE91CD">
              <w:rPr>
                <w:rFonts w:ascii="Calibri" w:eastAsia="Calibri" w:hAnsi="Calibri" w:cs="Calibri"/>
              </w:rPr>
              <w:t>2028</w:t>
            </w:r>
          </w:p>
        </w:tc>
      </w:tr>
      <w:tr w:rsidR="00491D47" w:rsidRPr="00083628" w14:paraId="2158E1E7" w14:textId="77777777" w:rsidTr="00CC39EC">
        <w:trPr>
          <w:trHeight w:val="300"/>
        </w:trPr>
        <w:tc>
          <w:tcPr>
            <w:tcW w:w="1673" w:type="dxa"/>
            <w:vMerge/>
          </w:tcPr>
          <w:p w14:paraId="37300366" w14:textId="77777777" w:rsidR="00491D47" w:rsidRPr="00083628" w:rsidRDefault="00491D47" w:rsidP="00CC39EC">
            <w:pPr>
              <w:rPr>
                <w:rFonts w:ascii="Calibri" w:hAnsi="Calibri" w:cs="Calibri"/>
              </w:rPr>
            </w:pPr>
          </w:p>
        </w:tc>
        <w:tc>
          <w:tcPr>
            <w:tcW w:w="1848" w:type="dxa"/>
          </w:tcPr>
          <w:p w14:paraId="47FF2896" w14:textId="77777777" w:rsidR="00491D47" w:rsidRPr="00083628" w:rsidRDefault="00491D47" w:rsidP="00CC39EC">
            <w:pPr>
              <w:rPr>
                <w:rFonts w:ascii="Calibri" w:eastAsia="Calibri" w:hAnsi="Calibri" w:cs="Calibri"/>
              </w:rPr>
            </w:pPr>
            <w:r w:rsidRPr="1EDCB8F1">
              <w:rPr>
                <w:rFonts w:ascii="Calibri" w:eastAsia="Calibri" w:hAnsi="Calibri" w:cs="Calibri"/>
              </w:rPr>
              <w:t>1. 2. Promocija zdravstvenih poklicev med mladimi</w:t>
            </w:r>
          </w:p>
        </w:tc>
        <w:tc>
          <w:tcPr>
            <w:tcW w:w="1213" w:type="dxa"/>
          </w:tcPr>
          <w:p w14:paraId="22C4D5BD" w14:textId="77777777" w:rsidR="00491D47" w:rsidRPr="00083628" w:rsidRDefault="00491D47" w:rsidP="00CC39EC">
            <w:pPr>
              <w:rPr>
                <w:rFonts w:ascii="Calibri" w:eastAsia="Calibri" w:hAnsi="Calibri" w:cs="Calibri"/>
              </w:rPr>
            </w:pPr>
            <w:r w:rsidRPr="1EDCB8F1">
              <w:rPr>
                <w:rFonts w:ascii="Calibri" w:eastAsia="Calibri" w:hAnsi="Calibri" w:cs="Calibri"/>
              </w:rPr>
              <w:t>MZ</w:t>
            </w:r>
          </w:p>
        </w:tc>
        <w:tc>
          <w:tcPr>
            <w:tcW w:w="1350" w:type="dxa"/>
          </w:tcPr>
          <w:p w14:paraId="744885EE" w14:textId="77777777" w:rsidR="00491D47" w:rsidRPr="00083628" w:rsidRDefault="00491D47" w:rsidP="00CC39EC">
            <w:pPr>
              <w:rPr>
                <w:rFonts w:ascii="Calibri" w:eastAsia="Calibri" w:hAnsi="Calibri" w:cs="Calibri"/>
              </w:rPr>
            </w:pPr>
            <w:r w:rsidRPr="44AE91CD">
              <w:rPr>
                <w:rFonts w:ascii="Calibri" w:eastAsia="Calibri" w:hAnsi="Calibri" w:cs="Calibri"/>
              </w:rPr>
              <w:t>vplivneži iz zdravstva, CKZ/ZVC, SIM centri, JZZ</w:t>
            </w:r>
          </w:p>
        </w:tc>
        <w:tc>
          <w:tcPr>
            <w:tcW w:w="2307" w:type="dxa"/>
          </w:tcPr>
          <w:p w14:paraId="1D46E63C" w14:textId="77777777" w:rsidR="00491D47" w:rsidRPr="00083628" w:rsidRDefault="00491D47" w:rsidP="00CC39EC">
            <w:pPr>
              <w:rPr>
                <w:rFonts w:ascii="Calibri" w:eastAsia="Calibri" w:hAnsi="Calibri" w:cs="Calibri"/>
              </w:rPr>
            </w:pPr>
            <w:r w:rsidRPr="1EDCB8F1">
              <w:rPr>
                <w:rFonts w:ascii="Calibri" w:eastAsia="Calibri" w:hAnsi="Calibri" w:cs="Calibri"/>
              </w:rPr>
              <w:t>1. Priprava vsebin za objavo na družbenih omrežjih</w:t>
            </w:r>
          </w:p>
          <w:p w14:paraId="43FB5F7E" w14:textId="77777777" w:rsidR="00491D47" w:rsidRPr="00083628" w:rsidRDefault="00491D47" w:rsidP="00CC39EC">
            <w:pPr>
              <w:rPr>
                <w:rFonts w:ascii="Calibri" w:eastAsia="Calibri" w:hAnsi="Calibri" w:cs="Calibri"/>
              </w:rPr>
            </w:pPr>
          </w:p>
          <w:p w14:paraId="1D8B3A7E" w14:textId="77777777" w:rsidR="00491D47" w:rsidRPr="00083628" w:rsidRDefault="00491D47" w:rsidP="00CC39EC">
            <w:pPr>
              <w:rPr>
                <w:rFonts w:ascii="Calibri" w:eastAsia="Calibri" w:hAnsi="Calibri" w:cs="Calibri"/>
              </w:rPr>
            </w:pPr>
          </w:p>
          <w:p w14:paraId="014FC5D3" w14:textId="77777777" w:rsidR="00491D47" w:rsidRPr="00083628" w:rsidRDefault="00491D47" w:rsidP="00CC39EC">
            <w:pPr>
              <w:rPr>
                <w:rFonts w:ascii="Calibri" w:eastAsia="Calibri" w:hAnsi="Calibri" w:cs="Calibri"/>
              </w:rPr>
            </w:pPr>
          </w:p>
          <w:p w14:paraId="6C64DF28" w14:textId="77777777" w:rsidR="00491D47" w:rsidRPr="00083628" w:rsidRDefault="00491D47" w:rsidP="00CC39EC">
            <w:pPr>
              <w:rPr>
                <w:rFonts w:ascii="Calibri" w:eastAsia="Calibri" w:hAnsi="Calibri" w:cs="Calibri"/>
              </w:rPr>
            </w:pPr>
          </w:p>
          <w:p w14:paraId="74D1E183" w14:textId="77777777" w:rsidR="00491D47" w:rsidRPr="00083628" w:rsidRDefault="00491D47" w:rsidP="00CC39EC">
            <w:pPr>
              <w:rPr>
                <w:rFonts w:ascii="Calibri" w:eastAsia="Calibri" w:hAnsi="Calibri" w:cs="Calibri"/>
              </w:rPr>
            </w:pPr>
          </w:p>
          <w:p w14:paraId="32C55E32" w14:textId="77777777" w:rsidR="00491D47" w:rsidRPr="00083628" w:rsidRDefault="00491D47" w:rsidP="00CC39EC">
            <w:pPr>
              <w:rPr>
                <w:rFonts w:ascii="Calibri" w:eastAsia="Calibri" w:hAnsi="Calibri" w:cs="Calibri"/>
              </w:rPr>
            </w:pPr>
          </w:p>
          <w:p w14:paraId="58BB6487" w14:textId="77777777" w:rsidR="00491D47" w:rsidRPr="00083628" w:rsidRDefault="00491D47" w:rsidP="00CC39EC">
            <w:pPr>
              <w:rPr>
                <w:rFonts w:ascii="Calibri" w:eastAsia="Calibri" w:hAnsi="Calibri" w:cs="Calibri"/>
              </w:rPr>
            </w:pPr>
          </w:p>
          <w:p w14:paraId="280C6A02" w14:textId="77777777" w:rsidR="00491D47" w:rsidRPr="00083628" w:rsidRDefault="00491D47" w:rsidP="00CC39EC">
            <w:pPr>
              <w:rPr>
                <w:rFonts w:ascii="Calibri" w:eastAsia="Calibri" w:hAnsi="Calibri" w:cs="Calibri"/>
              </w:rPr>
            </w:pPr>
          </w:p>
          <w:p w14:paraId="7F4B95D4" w14:textId="77777777" w:rsidR="00491D47" w:rsidRPr="00083628" w:rsidRDefault="00491D47" w:rsidP="00CC39EC">
            <w:pPr>
              <w:rPr>
                <w:rFonts w:ascii="Calibri" w:eastAsia="Calibri" w:hAnsi="Calibri" w:cs="Calibri"/>
              </w:rPr>
            </w:pPr>
          </w:p>
          <w:p w14:paraId="11BFF4AF" w14:textId="77777777" w:rsidR="00491D47" w:rsidRPr="00083628" w:rsidRDefault="00491D47" w:rsidP="00CC39EC">
            <w:pPr>
              <w:rPr>
                <w:rFonts w:ascii="Calibri" w:eastAsia="Calibri" w:hAnsi="Calibri" w:cs="Calibri"/>
              </w:rPr>
            </w:pPr>
          </w:p>
          <w:p w14:paraId="0C1A8B0F" w14:textId="77777777" w:rsidR="00491D47" w:rsidRPr="00083628" w:rsidRDefault="00491D47" w:rsidP="00CC39EC">
            <w:pPr>
              <w:rPr>
                <w:rFonts w:ascii="Calibri" w:eastAsia="Calibri" w:hAnsi="Calibri" w:cs="Calibri"/>
              </w:rPr>
            </w:pPr>
            <w:r w:rsidRPr="1EDCB8F1">
              <w:rPr>
                <w:rFonts w:ascii="Calibri" w:eastAsia="Calibri" w:hAnsi="Calibri" w:cs="Calibri"/>
              </w:rPr>
              <w:t>2. Izvedba promocijskih dogodkov</w:t>
            </w:r>
          </w:p>
          <w:p w14:paraId="71557BBD" w14:textId="77777777" w:rsidR="00491D47" w:rsidRPr="00083628" w:rsidRDefault="00491D47" w:rsidP="00CC39EC">
            <w:pPr>
              <w:rPr>
                <w:rFonts w:ascii="Calibri" w:eastAsia="Calibri" w:hAnsi="Calibri" w:cs="Calibri"/>
              </w:rPr>
            </w:pPr>
          </w:p>
          <w:p w14:paraId="7778F1D3" w14:textId="77777777" w:rsidR="00491D47" w:rsidRPr="00083628" w:rsidRDefault="00491D47" w:rsidP="00CC39EC">
            <w:pPr>
              <w:rPr>
                <w:rFonts w:ascii="Calibri" w:eastAsia="Calibri" w:hAnsi="Calibri" w:cs="Calibri"/>
              </w:rPr>
            </w:pPr>
          </w:p>
          <w:p w14:paraId="75E228B4" w14:textId="77777777" w:rsidR="00491D47" w:rsidRPr="00083628" w:rsidRDefault="00491D47" w:rsidP="00CC39EC">
            <w:pPr>
              <w:rPr>
                <w:rFonts w:ascii="Calibri" w:eastAsia="Calibri" w:hAnsi="Calibri" w:cs="Calibri"/>
              </w:rPr>
            </w:pPr>
          </w:p>
          <w:p w14:paraId="004087BE" w14:textId="77777777" w:rsidR="00491D47" w:rsidRPr="00083628" w:rsidRDefault="00491D47" w:rsidP="00CC39EC">
            <w:pPr>
              <w:rPr>
                <w:rFonts w:ascii="Calibri" w:eastAsia="Calibri" w:hAnsi="Calibri" w:cs="Calibri"/>
              </w:rPr>
            </w:pPr>
          </w:p>
          <w:p w14:paraId="46A42B5C" w14:textId="77777777" w:rsidR="00491D47" w:rsidRPr="00083628" w:rsidRDefault="00491D47" w:rsidP="00CC39EC">
            <w:pPr>
              <w:rPr>
                <w:rFonts w:ascii="Calibri" w:eastAsia="Calibri" w:hAnsi="Calibri" w:cs="Calibri"/>
              </w:rPr>
            </w:pPr>
          </w:p>
          <w:p w14:paraId="23205020" w14:textId="77777777" w:rsidR="00491D47" w:rsidRPr="00083628" w:rsidRDefault="00491D47" w:rsidP="00CC39EC">
            <w:pPr>
              <w:rPr>
                <w:rFonts w:ascii="Calibri" w:eastAsia="Calibri" w:hAnsi="Calibri" w:cs="Calibri"/>
              </w:rPr>
            </w:pPr>
          </w:p>
          <w:p w14:paraId="29AEAC79" w14:textId="77777777" w:rsidR="00491D47" w:rsidRPr="00083628" w:rsidRDefault="00491D47" w:rsidP="00CC39EC">
            <w:pPr>
              <w:rPr>
                <w:rFonts w:ascii="Calibri" w:eastAsia="Calibri" w:hAnsi="Calibri" w:cs="Calibri"/>
              </w:rPr>
            </w:pPr>
            <w:r w:rsidRPr="375F57F0">
              <w:rPr>
                <w:rFonts w:ascii="Calibri" w:eastAsia="Calibri" w:hAnsi="Calibri" w:cs="Calibri"/>
              </w:rPr>
              <w:t>3. Izvedba delavnic TPO v srednjih šolah</w:t>
            </w:r>
          </w:p>
          <w:p w14:paraId="2D1B776C" w14:textId="77777777" w:rsidR="00491D47" w:rsidRPr="00083628" w:rsidRDefault="00491D47" w:rsidP="00CC39EC">
            <w:pPr>
              <w:rPr>
                <w:rFonts w:ascii="Calibri" w:eastAsia="Calibri" w:hAnsi="Calibri" w:cs="Calibri"/>
              </w:rPr>
            </w:pPr>
          </w:p>
          <w:p w14:paraId="11C13F6E" w14:textId="77777777" w:rsidR="00491D47" w:rsidRPr="00083628" w:rsidRDefault="00491D47" w:rsidP="00CC39EC">
            <w:pPr>
              <w:rPr>
                <w:rFonts w:ascii="Calibri" w:eastAsia="Calibri" w:hAnsi="Calibri" w:cs="Calibri"/>
              </w:rPr>
            </w:pPr>
          </w:p>
          <w:p w14:paraId="3DAB2698" w14:textId="77777777" w:rsidR="00491D47" w:rsidRPr="00083628" w:rsidRDefault="00491D47" w:rsidP="00CC39EC">
            <w:pPr>
              <w:rPr>
                <w:rFonts w:ascii="Calibri" w:eastAsia="Calibri" w:hAnsi="Calibri" w:cs="Calibri"/>
              </w:rPr>
            </w:pPr>
          </w:p>
          <w:p w14:paraId="69F46192" w14:textId="77777777" w:rsidR="00491D47" w:rsidRPr="00083628" w:rsidRDefault="00491D47" w:rsidP="00CC39EC">
            <w:pPr>
              <w:rPr>
                <w:rFonts w:ascii="Calibri" w:eastAsia="Calibri" w:hAnsi="Calibri" w:cs="Calibri"/>
              </w:rPr>
            </w:pPr>
          </w:p>
          <w:p w14:paraId="5F4FFB66" w14:textId="77777777" w:rsidR="00491D47" w:rsidRPr="00083628" w:rsidRDefault="00491D47" w:rsidP="00CC39EC">
            <w:pPr>
              <w:rPr>
                <w:rFonts w:ascii="Calibri" w:eastAsia="Calibri" w:hAnsi="Calibri" w:cs="Calibri"/>
              </w:rPr>
            </w:pPr>
          </w:p>
          <w:p w14:paraId="1A6C5E56" w14:textId="77777777" w:rsidR="00491D47" w:rsidRPr="00083628" w:rsidRDefault="00491D47" w:rsidP="00CC39EC">
            <w:pPr>
              <w:rPr>
                <w:rFonts w:ascii="Calibri" w:eastAsia="Calibri" w:hAnsi="Calibri" w:cs="Calibri"/>
              </w:rPr>
            </w:pPr>
            <w:r w:rsidRPr="7ED8F3DE">
              <w:rPr>
                <w:rFonts w:ascii="Calibri" w:eastAsia="Calibri" w:hAnsi="Calibri" w:cs="Calibri"/>
              </w:rPr>
              <w:t>4. Dnevi odprtih vrat v JZZ</w:t>
            </w:r>
          </w:p>
          <w:p w14:paraId="4A6BBA65" w14:textId="77777777" w:rsidR="00491D47" w:rsidRPr="00083628" w:rsidRDefault="00491D47" w:rsidP="00CC39EC">
            <w:pPr>
              <w:rPr>
                <w:rFonts w:ascii="Calibri" w:eastAsia="Calibri" w:hAnsi="Calibri" w:cs="Calibri"/>
              </w:rPr>
            </w:pPr>
          </w:p>
          <w:p w14:paraId="21DA9487" w14:textId="77777777" w:rsidR="00491D47" w:rsidRPr="00083628" w:rsidRDefault="00491D47" w:rsidP="00CC39EC">
            <w:pPr>
              <w:rPr>
                <w:rFonts w:ascii="Calibri" w:eastAsia="Calibri" w:hAnsi="Calibri" w:cs="Calibri"/>
              </w:rPr>
            </w:pPr>
          </w:p>
          <w:p w14:paraId="5980BEBB" w14:textId="77777777" w:rsidR="00491D47" w:rsidRPr="00083628" w:rsidRDefault="00491D47" w:rsidP="00CC39EC">
            <w:pPr>
              <w:rPr>
                <w:rFonts w:ascii="Calibri" w:eastAsia="Calibri" w:hAnsi="Calibri" w:cs="Calibri"/>
              </w:rPr>
            </w:pPr>
          </w:p>
          <w:p w14:paraId="3B21F4E9" w14:textId="77777777" w:rsidR="00491D47" w:rsidRPr="00083628" w:rsidRDefault="00491D47" w:rsidP="00CC39EC">
            <w:pPr>
              <w:rPr>
                <w:rFonts w:ascii="Calibri" w:eastAsia="Calibri" w:hAnsi="Calibri" w:cs="Calibri"/>
              </w:rPr>
            </w:pPr>
          </w:p>
          <w:p w14:paraId="20BD547B" w14:textId="77777777" w:rsidR="00491D47" w:rsidRPr="00083628" w:rsidRDefault="00491D47" w:rsidP="00CC39EC">
            <w:pPr>
              <w:rPr>
                <w:rFonts w:ascii="Calibri" w:eastAsia="Calibri" w:hAnsi="Calibri" w:cs="Calibri"/>
              </w:rPr>
            </w:pPr>
            <w:r w:rsidRPr="2435B952">
              <w:rPr>
                <w:rFonts w:ascii="Calibri" w:eastAsia="Calibri" w:hAnsi="Calibri" w:cs="Calibri"/>
              </w:rPr>
              <w:t>5. Preučitev možnosti implementacije aktivnosti TPO v redni šolski kurikulum</w:t>
            </w:r>
          </w:p>
        </w:tc>
        <w:tc>
          <w:tcPr>
            <w:tcW w:w="1939" w:type="dxa"/>
          </w:tcPr>
          <w:p w14:paraId="1A5EB140" w14:textId="77777777" w:rsidR="00491D47" w:rsidRPr="00083628" w:rsidRDefault="00491D47" w:rsidP="00CC39EC">
            <w:pPr>
              <w:rPr>
                <w:rFonts w:ascii="Calibri" w:eastAsia="Calibri" w:hAnsi="Calibri" w:cs="Calibri"/>
              </w:rPr>
            </w:pPr>
            <w:r w:rsidRPr="1EDCB8F1">
              <w:rPr>
                <w:rFonts w:ascii="Calibri" w:eastAsia="Calibri" w:hAnsi="Calibri" w:cs="Calibri"/>
              </w:rPr>
              <w:t>Vsebina/70-80 na leto</w:t>
            </w:r>
          </w:p>
          <w:p w14:paraId="3DC2B16D" w14:textId="77777777" w:rsidR="00491D47" w:rsidRPr="00083628" w:rsidRDefault="00491D47" w:rsidP="00CC39EC">
            <w:pPr>
              <w:rPr>
                <w:rFonts w:ascii="Calibri" w:eastAsia="Calibri" w:hAnsi="Calibri" w:cs="Calibri"/>
              </w:rPr>
            </w:pPr>
          </w:p>
          <w:p w14:paraId="711D7FE1" w14:textId="77777777" w:rsidR="00491D47" w:rsidRPr="00083628" w:rsidRDefault="00491D47" w:rsidP="00CC39EC">
            <w:pPr>
              <w:rPr>
                <w:rFonts w:ascii="Calibri" w:eastAsia="Calibri" w:hAnsi="Calibri" w:cs="Calibri"/>
              </w:rPr>
            </w:pPr>
          </w:p>
          <w:p w14:paraId="13BFE06A" w14:textId="77777777" w:rsidR="00491D47" w:rsidRPr="00083628" w:rsidRDefault="00491D47" w:rsidP="00CC39EC">
            <w:pPr>
              <w:rPr>
                <w:rFonts w:ascii="Calibri" w:eastAsia="Calibri" w:hAnsi="Calibri" w:cs="Calibri"/>
              </w:rPr>
            </w:pPr>
          </w:p>
          <w:p w14:paraId="4310F7C8" w14:textId="77777777" w:rsidR="00491D47" w:rsidRPr="00083628" w:rsidRDefault="00491D47" w:rsidP="00CC39EC">
            <w:pPr>
              <w:rPr>
                <w:rFonts w:ascii="Calibri" w:eastAsia="Calibri" w:hAnsi="Calibri" w:cs="Calibri"/>
              </w:rPr>
            </w:pPr>
          </w:p>
          <w:p w14:paraId="7CFE931D" w14:textId="77777777" w:rsidR="00491D47" w:rsidRPr="00083628" w:rsidRDefault="00491D47" w:rsidP="00CC39EC">
            <w:pPr>
              <w:rPr>
                <w:rFonts w:ascii="Calibri" w:eastAsia="Calibri" w:hAnsi="Calibri" w:cs="Calibri"/>
              </w:rPr>
            </w:pPr>
          </w:p>
          <w:p w14:paraId="4D5EA91C" w14:textId="77777777" w:rsidR="00491D47" w:rsidRPr="00083628" w:rsidRDefault="00491D47" w:rsidP="00CC39EC">
            <w:pPr>
              <w:rPr>
                <w:rFonts w:ascii="Calibri" w:eastAsia="Calibri" w:hAnsi="Calibri" w:cs="Calibri"/>
              </w:rPr>
            </w:pPr>
          </w:p>
          <w:p w14:paraId="438A6E77" w14:textId="77777777" w:rsidR="00491D47" w:rsidRPr="00083628" w:rsidRDefault="00491D47" w:rsidP="00CC39EC">
            <w:pPr>
              <w:rPr>
                <w:rFonts w:ascii="Calibri" w:eastAsia="Calibri" w:hAnsi="Calibri" w:cs="Calibri"/>
              </w:rPr>
            </w:pPr>
          </w:p>
          <w:p w14:paraId="30BC9629" w14:textId="77777777" w:rsidR="00491D47" w:rsidRPr="00083628" w:rsidRDefault="00491D47" w:rsidP="00CC39EC">
            <w:pPr>
              <w:rPr>
                <w:rFonts w:ascii="Calibri" w:eastAsia="Calibri" w:hAnsi="Calibri" w:cs="Calibri"/>
              </w:rPr>
            </w:pPr>
          </w:p>
          <w:p w14:paraId="4DD96EF2" w14:textId="77777777" w:rsidR="00491D47" w:rsidRPr="00083628" w:rsidRDefault="00491D47" w:rsidP="00CC39EC">
            <w:pPr>
              <w:rPr>
                <w:rFonts w:ascii="Calibri" w:eastAsia="Calibri" w:hAnsi="Calibri" w:cs="Calibri"/>
              </w:rPr>
            </w:pPr>
          </w:p>
          <w:p w14:paraId="298221C4" w14:textId="77777777" w:rsidR="00491D47" w:rsidRPr="00083628" w:rsidRDefault="00491D47" w:rsidP="00CC39EC">
            <w:pPr>
              <w:rPr>
                <w:rFonts w:ascii="Calibri" w:eastAsia="Calibri" w:hAnsi="Calibri" w:cs="Calibri"/>
              </w:rPr>
            </w:pPr>
          </w:p>
          <w:p w14:paraId="00562C9B" w14:textId="77777777" w:rsidR="00491D47" w:rsidRPr="00083628" w:rsidRDefault="00491D47" w:rsidP="00CC39EC">
            <w:pPr>
              <w:rPr>
                <w:rFonts w:ascii="Calibri" w:eastAsia="Calibri" w:hAnsi="Calibri" w:cs="Calibri"/>
              </w:rPr>
            </w:pPr>
          </w:p>
          <w:p w14:paraId="04F9E5F8" w14:textId="77777777" w:rsidR="00491D47" w:rsidRPr="00083628" w:rsidRDefault="00491D47" w:rsidP="00CC39EC">
            <w:pPr>
              <w:rPr>
                <w:rFonts w:ascii="Calibri" w:eastAsia="Calibri" w:hAnsi="Calibri" w:cs="Calibri"/>
              </w:rPr>
            </w:pPr>
            <w:r w:rsidRPr="1EDCB8F1">
              <w:rPr>
                <w:rFonts w:ascii="Calibri" w:eastAsia="Calibri" w:hAnsi="Calibri" w:cs="Calibri"/>
              </w:rPr>
              <w:t>Dogodek/5-6 na leto</w:t>
            </w:r>
          </w:p>
          <w:p w14:paraId="01F7FC4B" w14:textId="77777777" w:rsidR="00491D47" w:rsidRPr="00083628" w:rsidRDefault="00491D47" w:rsidP="00CC39EC">
            <w:pPr>
              <w:rPr>
                <w:rFonts w:ascii="Calibri" w:eastAsia="Calibri" w:hAnsi="Calibri" w:cs="Calibri"/>
              </w:rPr>
            </w:pPr>
          </w:p>
          <w:p w14:paraId="219676A4" w14:textId="77777777" w:rsidR="00491D47" w:rsidRPr="00083628" w:rsidRDefault="00491D47" w:rsidP="00CC39EC">
            <w:pPr>
              <w:rPr>
                <w:rFonts w:ascii="Calibri" w:eastAsia="Calibri" w:hAnsi="Calibri" w:cs="Calibri"/>
              </w:rPr>
            </w:pPr>
          </w:p>
          <w:p w14:paraId="24523762" w14:textId="77777777" w:rsidR="00491D47" w:rsidRPr="00083628" w:rsidRDefault="00491D47" w:rsidP="00CC39EC">
            <w:pPr>
              <w:rPr>
                <w:rFonts w:ascii="Calibri" w:eastAsia="Calibri" w:hAnsi="Calibri" w:cs="Calibri"/>
              </w:rPr>
            </w:pPr>
          </w:p>
          <w:p w14:paraId="0123711D" w14:textId="77777777" w:rsidR="00491D47" w:rsidRPr="00083628" w:rsidRDefault="00491D47" w:rsidP="00CC39EC">
            <w:pPr>
              <w:rPr>
                <w:rFonts w:ascii="Calibri" w:eastAsia="Calibri" w:hAnsi="Calibri" w:cs="Calibri"/>
              </w:rPr>
            </w:pPr>
          </w:p>
          <w:p w14:paraId="47B71617" w14:textId="77777777" w:rsidR="00491D47" w:rsidRPr="00083628" w:rsidRDefault="00491D47" w:rsidP="00CC39EC">
            <w:pPr>
              <w:rPr>
                <w:rFonts w:ascii="Calibri" w:eastAsia="Calibri" w:hAnsi="Calibri" w:cs="Calibri"/>
              </w:rPr>
            </w:pPr>
          </w:p>
          <w:p w14:paraId="55D73ECE" w14:textId="77777777" w:rsidR="00491D47" w:rsidRPr="00083628" w:rsidRDefault="00491D47" w:rsidP="00CC39EC">
            <w:pPr>
              <w:rPr>
                <w:rFonts w:ascii="Calibri" w:eastAsia="Calibri" w:hAnsi="Calibri" w:cs="Calibri"/>
              </w:rPr>
            </w:pPr>
          </w:p>
          <w:p w14:paraId="3D9150F5" w14:textId="77777777" w:rsidR="00491D47" w:rsidRPr="00083628" w:rsidRDefault="00491D47" w:rsidP="00CC39EC">
            <w:pPr>
              <w:rPr>
                <w:rFonts w:ascii="Calibri" w:eastAsia="Calibri" w:hAnsi="Calibri" w:cs="Calibri"/>
              </w:rPr>
            </w:pPr>
          </w:p>
          <w:p w14:paraId="0ADBA4F8" w14:textId="77777777" w:rsidR="00491D47" w:rsidRPr="00083628" w:rsidRDefault="00491D47" w:rsidP="00CC39EC">
            <w:pPr>
              <w:rPr>
                <w:rFonts w:ascii="Calibri" w:eastAsia="Calibri" w:hAnsi="Calibri" w:cs="Calibri"/>
              </w:rPr>
            </w:pPr>
            <w:r w:rsidRPr="375F57F0">
              <w:rPr>
                <w:rFonts w:ascii="Calibri" w:eastAsia="Calibri" w:hAnsi="Calibri" w:cs="Calibri"/>
              </w:rPr>
              <w:t>Delavnica/143 na leto </w:t>
            </w:r>
          </w:p>
          <w:p w14:paraId="27546908" w14:textId="77777777" w:rsidR="00491D47" w:rsidRPr="00083628" w:rsidRDefault="00491D47" w:rsidP="00CC39EC">
            <w:pPr>
              <w:rPr>
                <w:rFonts w:ascii="Calibri" w:eastAsia="Calibri" w:hAnsi="Calibri" w:cs="Calibri"/>
              </w:rPr>
            </w:pPr>
          </w:p>
          <w:p w14:paraId="6C4E0E74" w14:textId="77777777" w:rsidR="00491D47" w:rsidRPr="00083628" w:rsidRDefault="00491D47" w:rsidP="00CC39EC">
            <w:pPr>
              <w:rPr>
                <w:rFonts w:ascii="Calibri" w:eastAsia="Calibri" w:hAnsi="Calibri" w:cs="Calibri"/>
              </w:rPr>
            </w:pPr>
          </w:p>
          <w:p w14:paraId="098D5AFA" w14:textId="77777777" w:rsidR="00491D47" w:rsidRPr="00083628" w:rsidRDefault="00491D47" w:rsidP="00CC39EC">
            <w:pPr>
              <w:rPr>
                <w:rFonts w:ascii="Calibri" w:eastAsia="Calibri" w:hAnsi="Calibri" w:cs="Calibri"/>
              </w:rPr>
            </w:pPr>
          </w:p>
          <w:p w14:paraId="0EE7CC6A" w14:textId="77777777" w:rsidR="00491D47" w:rsidRPr="00083628" w:rsidRDefault="00491D47" w:rsidP="00CC39EC">
            <w:pPr>
              <w:rPr>
                <w:rFonts w:ascii="Calibri" w:eastAsia="Calibri" w:hAnsi="Calibri" w:cs="Calibri"/>
              </w:rPr>
            </w:pPr>
          </w:p>
          <w:p w14:paraId="6D99BCB2" w14:textId="77777777" w:rsidR="00491D47" w:rsidRPr="00083628" w:rsidRDefault="00491D47" w:rsidP="00CC39EC">
            <w:pPr>
              <w:rPr>
                <w:rFonts w:ascii="Calibri" w:eastAsia="Calibri" w:hAnsi="Calibri" w:cs="Calibri"/>
              </w:rPr>
            </w:pPr>
          </w:p>
          <w:p w14:paraId="3DE8EFBA" w14:textId="77777777" w:rsidR="00491D47" w:rsidRPr="00083628" w:rsidRDefault="00491D47" w:rsidP="00CC39EC">
            <w:pPr>
              <w:rPr>
                <w:rFonts w:ascii="Calibri" w:eastAsia="Calibri" w:hAnsi="Calibri" w:cs="Calibri"/>
              </w:rPr>
            </w:pPr>
            <w:r w:rsidRPr="7ED8F3DE">
              <w:rPr>
                <w:rFonts w:ascii="Calibri" w:eastAsia="Calibri" w:hAnsi="Calibri" w:cs="Calibri"/>
              </w:rPr>
              <w:t>Dnevi odprtih vrat/3/leto</w:t>
            </w:r>
          </w:p>
          <w:p w14:paraId="2C417E2D" w14:textId="77777777" w:rsidR="00491D47" w:rsidRPr="00083628" w:rsidRDefault="00491D47" w:rsidP="00CC39EC">
            <w:pPr>
              <w:rPr>
                <w:rFonts w:ascii="Calibri" w:eastAsia="Calibri" w:hAnsi="Calibri" w:cs="Calibri"/>
              </w:rPr>
            </w:pPr>
          </w:p>
          <w:p w14:paraId="67924263" w14:textId="77777777" w:rsidR="00491D47" w:rsidRPr="00083628" w:rsidRDefault="00491D47" w:rsidP="00CC39EC">
            <w:pPr>
              <w:rPr>
                <w:rFonts w:ascii="Calibri" w:eastAsia="Calibri" w:hAnsi="Calibri" w:cs="Calibri"/>
              </w:rPr>
            </w:pPr>
          </w:p>
          <w:p w14:paraId="7109B916" w14:textId="77777777" w:rsidR="00491D47" w:rsidRPr="00083628" w:rsidRDefault="00491D47" w:rsidP="00CC39EC">
            <w:pPr>
              <w:rPr>
                <w:rFonts w:ascii="Calibri" w:eastAsia="Calibri" w:hAnsi="Calibri" w:cs="Calibri"/>
              </w:rPr>
            </w:pPr>
          </w:p>
          <w:p w14:paraId="1D0E7B21" w14:textId="77777777" w:rsidR="00491D47" w:rsidRPr="00083628" w:rsidRDefault="00491D47" w:rsidP="00CC39EC">
            <w:pPr>
              <w:rPr>
                <w:rFonts w:ascii="Calibri" w:eastAsia="Calibri" w:hAnsi="Calibri" w:cs="Calibri"/>
              </w:rPr>
            </w:pPr>
          </w:p>
          <w:p w14:paraId="4F965776" w14:textId="77777777" w:rsidR="00491D47" w:rsidRPr="00083628" w:rsidRDefault="00491D47" w:rsidP="00CC39EC">
            <w:pPr>
              <w:rPr>
                <w:rFonts w:ascii="Calibri" w:eastAsia="Calibri" w:hAnsi="Calibri" w:cs="Calibri"/>
              </w:rPr>
            </w:pPr>
            <w:r w:rsidRPr="7ED8F3DE">
              <w:rPr>
                <w:rFonts w:ascii="Calibri" w:eastAsia="Calibri" w:hAnsi="Calibri" w:cs="Calibri"/>
              </w:rPr>
              <w:t>Analiza/1</w:t>
            </w:r>
          </w:p>
        </w:tc>
        <w:tc>
          <w:tcPr>
            <w:tcW w:w="1750" w:type="dxa"/>
          </w:tcPr>
          <w:p w14:paraId="55A625BA" w14:textId="77777777" w:rsidR="00491D47" w:rsidRPr="00083628" w:rsidRDefault="00491D47" w:rsidP="00CC39EC">
            <w:pPr>
              <w:rPr>
                <w:rFonts w:ascii="Calibri" w:eastAsia="Calibri" w:hAnsi="Calibri" w:cs="Calibri"/>
              </w:rPr>
            </w:pPr>
            <w:r w:rsidRPr="1EDCB8F1">
              <w:rPr>
                <w:rFonts w:ascii="Calibri" w:eastAsia="Calibri" w:hAnsi="Calibri" w:cs="Calibri"/>
              </w:rPr>
              <w:t>0/70-80</w:t>
            </w:r>
          </w:p>
          <w:p w14:paraId="620244EF" w14:textId="77777777" w:rsidR="00491D47" w:rsidRPr="00083628" w:rsidRDefault="00491D47" w:rsidP="00CC39EC">
            <w:pPr>
              <w:rPr>
                <w:rFonts w:ascii="Calibri" w:eastAsia="Calibri" w:hAnsi="Calibri" w:cs="Calibri"/>
              </w:rPr>
            </w:pPr>
          </w:p>
          <w:p w14:paraId="0C1B620A" w14:textId="77777777" w:rsidR="00491D47" w:rsidRPr="00083628" w:rsidRDefault="00491D47" w:rsidP="00CC39EC">
            <w:pPr>
              <w:rPr>
                <w:rFonts w:ascii="Calibri" w:eastAsia="Calibri" w:hAnsi="Calibri" w:cs="Calibri"/>
              </w:rPr>
            </w:pPr>
          </w:p>
          <w:p w14:paraId="118CCB9D" w14:textId="77777777" w:rsidR="00491D47" w:rsidRPr="00083628" w:rsidRDefault="00491D47" w:rsidP="00CC39EC">
            <w:pPr>
              <w:rPr>
                <w:rFonts w:ascii="Calibri" w:eastAsia="Calibri" w:hAnsi="Calibri" w:cs="Calibri"/>
              </w:rPr>
            </w:pPr>
          </w:p>
          <w:p w14:paraId="616BFF6E" w14:textId="77777777" w:rsidR="00491D47" w:rsidRPr="00083628" w:rsidRDefault="00491D47" w:rsidP="00CC39EC">
            <w:pPr>
              <w:rPr>
                <w:rFonts w:ascii="Calibri" w:eastAsia="Calibri" w:hAnsi="Calibri" w:cs="Calibri"/>
              </w:rPr>
            </w:pPr>
          </w:p>
          <w:p w14:paraId="0732FE0C" w14:textId="77777777" w:rsidR="00491D47" w:rsidRPr="00083628" w:rsidRDefault="00491D47" w:rsidP="00CC39EC">
            <w:pPr>
              <w:rPr>
                <w:rFonts w:ascii="Calibri" w:eastAsia="Calibri" w:hAnsi="Calibri" w:cs="Calibri"/>
              </w:rPr>
            </w:pPr>
          </w:p>
          <w:p w14:paraId="4A48D917" w14:textId="77777777" w:rsidR="00491D47" w:rsidRPr="00083628" w:rsidRDefault="00491D47" w:rsidP="00CC39EC">
            <w:pPr>
              <w:rPr>
                <w:rFonts w:ascii="Calibri" w:eastAsia="Calibri" w:hAnsi="Calibri" w:cs="Calibri"/>
              </w:rPr>
            </w:pPr>
          </w:p>
          <w:p w14:paraId="67BD332D" w14:textId="77777777" w:rsidR="00491D47" w:rsidRPr="00083628" w:rsidRDefault="00491D47" w:rsidP="00CC39EC">
            <w:pPr>
              <w:rPr>
                <w:rFonts w:ascii="Calibri" w:eastAsia="Calibri" w:hAnsi="Calibri" w:cs="Calibri"/>
              </w:rPr>
            </w:pPr>
          </w:p>
          <w:p w14:paraId="60612DCC" w14:textId="77777777" w:rsidR="00491D47" w:rsidRPr="00083628" w:rsidRDefault="00491D47" w:rsidP="00CC39EC">
            <w:pPr>
              <w:rPr>
                <w:rFonts w:ascii="Calibri" w:eastAsia="Calibri" w:hAnsi="Calibri" w:cs="Calibri"/>
              </w:rPr>
            </w:pPr>
          </w:p>
          <w:p w14:paraId="0B26CCE5" w14:textId="77777777" w:rsidR="00491D47" w:rsidRPr="00083628" w:rsidRDefault="00491D47" w:rsidP="00CC39EC">
            <w:pPr>
              <w:rPr>
                <w:rFonts w:ascii="Calibri" w:eastAsia="Calibri" w:hAnsi="Calibri" w:cs="Calibri"/>
              </w:rPr>
            </w:pPr>
          </w:p>
          <w:p w14:paraId="6A8F223D" w14:textId="77777777" w:rsidR="00491D47" w:rsidRPr="00083628" w:rsidRDefault="00491D47" w:rsidP="00CC39EC">
            <w:pPr>
              <w:rPr>
                <w:rFonts w:ascii="Calibri" w:eastAsia="Calibri" w:hAnsi="Calibri" w:cs="Calibri"/>
              </w:rPr>
            </w:pPr>
          </w:p>
          <w:p w14:paraId="10216F15" w14:textId="77777777" w:rsidR="00491D47" w:rsidRPr="00083628" w:rsidRDefault="00491D47" w:rsidP="00CC39EC">
            <w:pPr>
              <w:rPr>
                <w:rFonts w:ascii="Calibri" w:eastAsia="Calibri" w:hAnsi="Calibri" w:cs="Calibri"/>
              </w:rPr>
            </w:pPr>
          </w:p>
          <w:p w14:paraId="6DAF21D6" w14:textId="77777777" w:rsidR="00491D47" w:rsidRDefault="00491D47" w:rsidP="00CC39EC">
            <w:pPr>
              <w:rPr>
                <w:rFonts w:ascii="Calibri" w:eastAsia="Calibri" w:hAnsi="Calibri" w:cs="Calibri"/>
              </w:rPr>
            </w:pPr>
          </w:p>
          <w:p w14:paraId="72B20B32" w14:textId="77777777" w:rsidR="00491D47" w:rsidRPr="00083628" w:rsidRDefault="00491D47" w:rsidP="00CC39EC">
            <w:pPr>
              <w:rPr>
                <w:rFonts w:ascii="Calibri" w:eastAsia="Calibri" w:hAnsi="Calibri" w:cs="Calibri"/>
              </w:rPr>
            </w:pPr>
            <w:r w:rsidRPr="1EDCB8F1">
              <w:rPr>
                <w:rFonts w:ascii="Calibri" w:eastAsia="Calibri" w:hAnsi="Calibri" w:cs="Calibri"/>
              </w:rPr>
              <w:t>0/5-6</w:t>
            </w:r>
          </w:p>
          <w:p w14:paraId="33647221" w14:textId="77777777" w:rsidR="00491D47" w:rsidRPr="00083628" w:rsidRDefault="00491D47" w:rsidP="00CC39EC">
            <w:pPr>
              <w:rPr>
                <w:rFonts w:ascii="Calibri" w:eastAsia="Calibri" w:hAnsi="Calibri" w:cs="Calibri"/>
              </w:rPr>
            </w:pPr>
          </w:p>
          <w:p w14:paraId="2F7B244C" w14:textId="77777777" w:rsidR="00491D47" w:rsidRPr="00083628" w:rsidRDefault="00491D47" w:rsidP="00CC39EC">
            <w:pPr>
              <w:rPr>
                <w:rFonts w:ascii="Calibri" w:eastAsia="Calibri" w:hAnsi="Calibri" w:cs="Calibri"/>
              </w:rPr>
            </w:pPr>
          </w:p>
          <w:p w14:paraId="222C35F4" w14:textId="77777777" w:rsidR="00491D47" w:rsidRPr="00083628" w:rsidRDefault="00491D47" w:rsidP="00CC39EC">
            <w:pPr>
              <w:rPr>
                <w:rFonts w:ascii="Calibri" w:eastAsia="Calibri" w:hAnsi="Calibri" w:cs="Calibri"/>
              </w:rPr>
            </w:pPr>
          </w:p>
          <w:p w14:paraId="151E89EA" w14:textId="77777777" w:rsidR="00491D47" w:rsidRPr="00083628" w:rsidRDefault="00491D47" w:rsidP="00CC39EC">
            <w:pPr>
              <w:rPr>
                <w:rFonts w:ascii="Calibri" w:eastAsia="Calibri" w:hAnsi="Calibri" w:cs="Calibri"/>
              </w:rPr>
            </w:pPr>
          </w:p>
          <w:p w14:paraId="4F9D994B" w14:textId="77777777" w:rsidR="00491D47" w:rsidRPr="00083628" w:rsidRDefault="00491D47" w:rsidP="00CC39EC">
            <w:pPr>
              <w:rPr>
                <w:rFonts w:ascii="Calibri" w:eastAsia="Calibri" w:hAnsi="Calibri" w:cs="Calibri"/>
              </w:rPr>
            </w:pPr>
          </w:p>
          <w:p w14:paraId="6C0EB06E" w14:textId="77777777" w:rsidR="00491D47" w:rsidRPr="00083628" w:rsidRDefault="00491D47" w:rsidP="00CC39EC">
            <w:pPr>
              <w:rPr>
                <w:rFonts w:ascii="Calibri" w:eastAsia="Calibri" w:hAnsi="Calibri" w:cs="Calibri"/>
              </w:rPr>
            </w:pPr>
          </w:p>
          <w:p w14:paraId="0A93522B" w14:textId="77777777" w:rsidR="00491D47" w:rsidRPr="00083628" w:rsidRDefault="00491D47" w:rsidP="00CC39EC">
            <w:pPr>
              <w:rPr>
                <w:rFonts w:ascii="Calibri" w:eastAsia="Calibri" w:hAnsi="Calibri" w:cs="Calibri"/>
              </w:rPr>
            </w:pPr>
          </w:p>
          <w:p w14:paraId="50C3E5CE" w14:textId="77777777" w:rsidR="00491D47" w:rsidRPr="00083628" w:rsidRDefault="00491D47" w:rsidP="00CC39EC">
            <w:pPr>
              <w:rPr>
                <w:rFonts w:ascii="Calibri" w:eastAsia="Calibri" w:hAnsi="Calibri" w:cs="Calibri"/>
              </w:rPr>
            </w:pPr>
            <w:r w:rsidRPr="375F57F0">
              <w:rPr>
                <w:rFonts w:ascii="Calibri" w:eastAsia="Calibri" w:hAnsi="Calibri" w:cs="Calibri"/>
              </w:rPr>
              <w:t>ni znano/143</w:t>
            </w:r>
          </w:p>
          <w:p w14:paraId="0653F3CB" w14:textId="77777777" w:rsidR="00491D47" w:rsidRPr="00083628" w:rsidRDefault="00491D47" w:rsidP="00CC39EC">
            <w:pPr>
              <w:rPr>
                <w:rFonts w:ascii="Calibri" w:eastAsia="Calibri" w:hAnsi="Calibri" w:cs="Calibri"/>
              </w:rPr>
            </w:pPr>
          </w:p>
          <w:p w14:paraId="5DBC720F" w14:textId="77777777" w:rsidR="00491D47" w:rsidRPr="00083628" w:rsidRDefault="00491D47" w:rsidP="00CC39EC">
            <w:pPr>
              <w:rPr>
                <w:rFonts w:ascii="Calibri" w:eastAsia="Calibri" w:hAnsi="Calibri" w:cs="Calibri"/>
              </w:rPr>
            </w:pPr>
          </w:p>
          <w:p w14:paraId="217095F3" w14:textId="77777777" w:rsidR="00491D47" w:rsidRPr="00083628" w:rsidRDefault="00491D47" w:rsidP="00CC39EC">
            <w:pPr>
              <w:rPr>
                <w:rFonts w:ascii="Calibri" w:eastAsia="Calibri" w:hAnsi="Calibri" w:cs="Calibri"/>
              </w:rPr>
            </w:pPr>
          </w:p>
          <w:p w14:paraId="77353F59" w14:textId="77777777" w:rsidR="00491D47" w:rsidRPr="00083628" w:rsidRDefault="00491D47" w:rsidP="00CC39EC">
            <w:pPr>
              <w:rPr>
                <w:rFonts w:ascii="Calibri" w:eastAsia="Calibri" w:hAnsi="Calibri" w:cs="Calibri"/>
              </w:rPr>
            </w:pPr>
          </w:p>
          <w:p w14:paraId="50CC42C0" w14:textId="77777777" w:rsidR="00491D47" w:rsidRPr="00083628" w:rsidRDefault="00491D47" w:rsidP="00CC39EC">
            <w:pPr>
              <w:rPr>
                <w:rFonts w:ascii="Calibri" w:eastAsia="Calibri" w:hAnsi="Calibri" w:cs="Calibri"/>
              </w:rPr>
            </w:pPr>
          </w:p>
          <w:p w14:paraId="47299EAF" w14:textId="77777777" w:rsidR="00491D47" w:rsidRPr="00083628" w:rsidRDefault="00491D47" w:rsidP="00CC39EC">
            <w:pPr>
              <w:rPr>
                <w:rFonts w:ascii="Calibri" w:eastAsia="Calibri" w:hAnsi="Calibri" w:cs="Calibri"/>
              </w:rPr>
            </w:pPr>
          </w:p>
          <w:p w14:paraId="22B97EBC" w14:textId="77777777" w:rsidR="00491D47" w:rsidRPr="00083628" w:rsidRDefault="00491D47" w:rsidP="00CC39EC">
            <w:pPr>
              <w:rPr>
                <w:rFonts w:ascii="Calibri" w:eastAsia="Calibri" w:hAnsi="Calibri" w:cs="Calibri"/>
              </w:rPr>
            </w:pPr>
          </w:p>
          <w:p w14:paraId="413FBFFF" w14:textId="77777777" w:rsidR="00491D47" w:rsidRPr="00083628" w:rsidRDefault="00491D47" w:rsidP="00CC39EC">
            <w:pPr>
              <w:rPr>
                <w:rFonts w:ascii="Calibri" w:eastAsia="Calibri" w:hAnsi="Calibri" w:cs="Calibri"/>
              </w:rPr>
            </w:pPr>
            <w:r w:rsidRPr="7ED8F3DE">
              <w:rPr>
                <w:rFonts w:ascii="Calibri" w:eastAsia="Calibri" w:hAnsi="Calibri" w:cs="Calibri"/>
              </w:rPr>
              <w:t>0/30</w:t>
            </w:r>
          </w:p>
          <w:p w14:paraId="45B58156" w14:textId="77777777" w:rsidR="00491D47" w:rsidRPr="00083628" w:rsidRDefault="00491D47" w:rsidP="00CC39EC">
            <w:pPr>
              <w:rPr>
                <w:rFonts w:ascii="Calibri" w:eastAsia="Calibri" w:hAnsi="Calibri" w:cs="Calibri"/>
              </w:rPr>
            </w:pPr>
          </w:p>
          <w:p w14:paraId="5F2FA911" w14:textId="77777777" w:rsidR="00491D47" w:rsidRPr="00083628" w:rsidRDefault="00491D47" w:rsidP="00CC39EC">
            <w:pPr>
              <w:rPr>
                <w:rFonts w:ascii="Calibri" w:eastAsia="Calibri" w:hAnsi="Calibri" w:cs="Calibri"/>
              </w:rPr>
            </w:pPr>
          </w:p>
          <w:p w14:paraId="4275CF70" w14:textId="77777777" w:rsidR="00491D47" w:rsidRPr="00083628" w:rsidRDefault="00491D47" w:rsidP="00CC39EC">
            <w:pPr>
              <w:rPr>
                <w:rFonts w:ascii="Calibri" w:eastAsia="Calibri" w:hAnsi="Calibri" w:cs="Calibri"/>
              </w:rPr>
            </w:pPr>
          </w:p>
          <w:p w14:paraId="3CA3C27F" w14:textId="77777777" w:rsidR="00491D47" w:rsidRPr="00083628" w:rsidRDefault="00491D47" w:rsidP="00CC39EC">
            <w:pPr>
              <w:rPr>
                <w:rFonts w:ascii="Calibri" w:eastAsia="Calibri" w:hAnsi="Calibri" w:cs="Calibri"/>
              </w:rPr>
            </w:pPr>
          </w:p>
          <w:p w14:paraId="71694E90" w14:textId="77777777" w:rsidR="00491D47" w:rsidRPr="00083628" w:rsidRDefault="00491D47" w:rsidP="00CC39EC">
            <w:pPr>
              <w:rPr>
                <w:rFonts w:ascii="Calibri" w:eastAsia="Calibri" w:hAnsi="Calibri" w:cs="Calibri"/>
              </w:rPr>
            </w:pPr>
          </w:p>
          <w:p w14:paraId="6FF7CEA4" w14:textId="77777777" w:rsidR="00491D47" w:rsidRPr="00083628" w:rsidRDefault="00491D47" w:rsidP="00CC39EC">
            <w:pPr>
              <w:rPr>
                <w:rFonts w:ascii="Calibri" w:eastAsia="Calibri" w:hAnsi="Calibri" w:cs="Calibri"/>
              </w:rPr>
            </w:pPr>
            <w:r w:rsidRPr="7ED8F3DE">
              <w:rPr>
                <w:rFonts w:ascii="Calibri" w:eastAsia="Calibri" w:hAnsi="Calibri" w:cs="Calibri"/>
              </w:rPr>
              <w:t>0/1</w:t>
            </w:r>
          </w:p>
        </w:tc>
        <w:tc>
          <w:tcPr>
            <w:tcW w:w="3686" w:type="dxa"/>
          </w:tcPr>
          <w:p w14:paraId="10BF4BD0" w14:textId="77777777" w:rsidR="00491D47" w:rsidRPr="00083628" w:rsidRDefault="00491D47" w:rsidP="00CC39EC">
            <w:pPr>
              <w:jc w:val="both"/>
              <w:rPr>
                <w:rFonts w:ascii="Calibri" w:eastAsia="Calibri" w:hAnsi="Calibri" w:cs="Calibri"/>
              </w:rPr>
            </w:pPr>
            <w:r w:rsidRPr="1EDCB8F1">
              <w:rPr>
                <w:rFonts w:ascii="Calibri" w:eastAsia="Calibri" w:hAnsi="Calibri" w:cs="Calibri"/>
              </w:rPr>
              <w:t xml:space="preserve">Sodelovanje z vplivneži iz zdravstva za doseganje ciljnih skupin. Uporabljena bodo različna komunikacijska orodja na različnih komunikacijskih kanalih. MZ izvede dogodke ali sodeluje na dogodkih, z namenom promocije poklicev ZDZS (primer: </w:t>
            </w:r>
            <w:proofErr w:type="spellStart"/>
            <w:r w:rsidRPr="1EDCB8F1">
              <w:rPr>
                <w:rFonts w:ascii="Calibri" w:eastAsia="Calibri" w:hAnsi="Calibri" w:cs="Calibri"/>
              </w:rPr>
              <w:t>Škisova</w:t>
            </w:r>
            <w:proofErr w:type="spellEnd"/>
            <w:r w:rsidRPr="1EDCB8F1">
              <w:rPr>
                <w:rFonts w:ascii="Calibri" w:eastAsia="Calibri" w:hAnsi="Calibri" w:cs="Calibri"/>
              </w:rPr>
              <w:t xml:space="preserve"> tržnica).</w:t>
            </w:r>
          </w:p>
          <w:p w14:paraId="15CC2323" w14:textId="77777777" w:rsidR="00491D47" w:rsidRDefault="00491D47" w:rsidP="00CC39EC">
            <w:pPr>
              <w:jc w:val="both"/>
              <w:rPr>
                <w:rFonts w:ascii="Calibri" w:eastAsia="Calibri" w:hAnsi="Calibri" w:cs="Calibri"/>
              </w:rPr>
            </w:pPr>
          </w:p>
          <w:p w14:paraId="536CAE82" w14:textId="77777777" w:rsidR="00491D47" w:rsidRPr="00083628" w:rsidRDefault="00491D47" w:rsidP="00CC39EC">
            <w:pPr>
              <w:jc w:val="both"/>
              <w:rPr>
                <w:rFonts w:ascii="Calibri" w:eastAsia="Calibri" w:hAnsi="Calibri" w:cs="Calibri"/>
              </w:rPr>
            </w:pPr>
            <w:r w:rsidRPr="24FB57A8">
              <w:rPr>
                <w:rFonts w:ascii="Calibri" w:eastAsia="Calibri" w:hAnsi="Calibri" w:cs="Calibri"/>
              </w:rPr>
              <w:t>Delavnice TPO se že v določeni meri izvajajo v okviru aktivnosti predvsem JZZ (CKZ/ZVC in obstoječih SIM centrov). Preko te aktivnosti bi število delavnic TPO v srednjih šolah dvignili. Hkrati se bo preučilo možnost in smiselnost implementacije aktivnosti TPO v redni šolski kurikulum.</w:t>
            </w:r>
          </w:p>
          <w:p w14:paraId="0B6FA54B" w14:textId="77777777" w:rsidR="00491D47" w:rsidRPr="00083628" w:rsidRDefault="00491D47" w:rsidP="00CC39EC">
            <w:pPr>
              <w:jc w:val="both"/>
              <w:rPr>
                <w:rFonts w:ascii="Calibri" w:eastAsia="Calibri" w:hAnsi="Calibri" w:cs="Calibri"/>
              </w:rPr>
            </w:pPr>
          </w:p>
        </w:tc>
        <w:tc>
          <w:tcPr>
            <w:tcW w:w="3174" w:type="dxa"/>
          </w:tcPr>
          <w:p w14:paraId="5524EF95" w14:textId="77777777" w:rsidR="00491D47" w:rsidRPr="00083628" w:rsidRDefault="00491D47" w:rsidP="00CC39EC">
            <w:pPr>
              <w:jc w:val="both"/>
              <w:rPr>
                <w:rFonts w:ascii="Calibri" w:eastAsia="Calibri" w:hAnsi="Calibri" w:cs="Calibri"/>
              </w:rPr>
            </w:pPr>
            <w:r w:rsidRPr="1EDCB8F1">
              <w:rPr>
                <w:rFonts w:ascii="Calibri" w:eastAsia="Calibri" w:hAnsi="Calibri" w:cs="Calibri"/>
              </w:rPr>
              <w:t>Povečanje ugleda poklicev ZDZS med ciljnimi skupinami ter povečanje zanimanja za delo v zdravstvu bosta ključna cilja, ki jih bomo spremljali z analitiko izvedenih kampanj in rezultati mednarodne raziskave PISA. Pomemben del prizadevanj bo tudi dvig atraktivnosti poklicev ZDZS, kar bo podprto z večjo prepoznavnostjo in promocijo izbranih podiplomskih programov ter specializacij. Cilj je povečati interes za opravljanje poklicev ZDZS, okrepiti navdušenje nad njimi ter izboljšati znanje TPO.</w:t>
            </w:r>
          </w:p>
        </w:tc>
        <w:tc>
          <w:tcPr>
            <w:tcW w:w="2209" w:type="dxa"/>
          </w:tcPr>
          <w:p w14:paraId="05080FF5" w14:textId="77777777" w:rsidR="00491D47" w:rsidRDefault="00491D47" w:rsidP="00CC39EC">
            <w:pPr>
              <w:rPr>
                <w:rFonts w:ascii="Calibri" w:eastAsia="Calibri" w:hAnsi="Calibri" w:cs="Calibri"/>
              </w:rPr>
            </w:pPr>
            <w:r w:rsidRPr="1EDCB8F1">
              <w:rPr>
                <w:rFonts w:ascii="Calibri" w:eastAsia="Calibri" w:hAnsi="Calibri" w:cs="Calibri"/>
              </w:rPr>
              <w:t>2030</w:t>
            </w:r>
          </w:p>
        </w:tc>
      </w:tr>
      <w:tr w:rsidR="00491D47" w:rsidRPr="00083628" w14:paraId="0DC33A5C" w14:textId="77777777" w:rsidTr="00CC39EC">
        <w:trPr>
          <w:trHeight w:val="300"/>
        </w:trPr>
        <w:tc>
          <w:tcPr>
            <w:tcW w:w="1673" w:type="dxa"/>
            <w:vMerge/>
          </w:tcPr>
          <w:p w14:paraId="69DF21B9" w14:textId="77777777" w:rsidR="00491D47" w:rsidRPr="00083628" w:rsidRDefault="00491D47" w:rsidP="00CC39EC">
            <w:pPr>
              <w:rPr>
                <w:rFonts w:ascii="Calibri" w:hAnsi="Calibri" w:cs="Calibri"/>
              </w:rPr>
            </w:pPr>
          </w:p>
        </w:tc>
        <w:tc>
          <w:tcPr>
            <w:tcW w:w="1848" w:type="dxa"/>
          </w:tcPr>
          <w:p w14:paraId="301DA900" w14:textId="77777777" w:rsidR="00491D47" w:rsidRPr="00083628" w:rsidRDefault="00491D47" w:rsidP="00CC39EC">
            <w:pPr>
              <w:rPr>
                <w:rFonts w:ascii="Calibri" w:eastAsia="Calibri" w:hAnsi="Calibri" w:cs="Calibri"/>
              </w:rPr>
            </w:pPr>
            <w:r w:rsidRPr="1EDCB8F1">
              <w:rPr>
                <w:rFonts w:ascii="Calibri" w:eastAsia="Calibri" w:hAnsi="Calibri" w:cs="Calibri"/>
              </w:rPr>
              <w:t>1. 3. Promocija zdravstvenih poklicev med odraslimi, ki želijo spremeniti kariero</w:t>
            </w:r>
          </w:p>
        </w:tc>
        <w:tc>
          <w:tcPr>
            <w:tcW w:w="1213" w:type="dxa"/>
          </w:tcPr>
          <w:p w14:paraId="7CE922F6" w14:textId="77777777" w:rsidR="00491D47" w:rsidRPr="00083628" w:rsidRDefault="00491D47" w:rsidP="00CC39EC">
            <w:pPr>
              <w:rPr>
                <w:rFonts w:ascii="Calibri" w:eastAsia="Calibri" w:hAnsi="Calibri" w:cs="Calibri"/>
              </w:rPr>
            </w:pPr>
            <w:r w:rsidRPr="1EDCB8F1">
              <w:rPr>
                <w:rFonts w:ascii="Calibri" w:eastAsia="Calibri" w:hAnsi="Calibri" w:cs="Calibri"/>
              </w:rPr>
              <w:t>MZ</w:t>
            </w:r>
          </w:p>
        </w:tc>
        <w:tc>
          <w:tcPr>
            <w:tcW w:w="1350" w:type="dxa"/>
          </w:tcPr>
          <w:p w14:paraId="16EF3FE4" w14:textId="77777777" w:rsidR="00491D47" w:rsidRPr="00083628" w:rsidRDefault="00491D47" w:rsidP="00CC39EC">
            <w:pPr>
              <w:rPr>
                <w:rFonts w:ascii="Calibri" w:eastAsia="Calibri" w:hAnsi="Calibri" w:cs="Calibri"/>
              </w:rPr>
            </w:pPr>
            <w:r w:rsidRPr="24FB57A8">
              <w:rPr>
                <w:rFonts w:ascii="Calibri" w:eastAsia="Calibri" w:hAnsi="Calibri" w:cs="Calibri"/>
              </w:rPr>
              <w:t xml:space="preserve">ZRSZ </w:t>
            </w:r>
          </w:p>
        </w:tc>
        <w:tc>
          <w:tcPr>
            <w:tcW w:w="2307" w:type="dxa"/>
          </w:tcPr>
          <w:p w14:paraId="7372BF81" w14:textId="77777777" w:rsidR="00491D47" w:rsidRPr="00083628" w:rsidRDefault="00491D47" w:rsidP="00CC39EC">
            <w:pPr>
              <w:rPr>
                <w:rFonts w:ascii="Calibri" w:eastAsia="Calibri" w:hAnsi="Calibri" w:cs="Calibri"/>
              </w:rPr>
            </w:pPr>
            <w:r w:rsidRPr="1EDCB8F1">
              <w:rPr>
                <w:rFonts w:ascii="Calibri" w:eastAsia="Calibri" w:hAnsi="Calibri" w:cs="Calibri"/>
              </w:rPr>
              <w:t>1. Krepitev sodelovanja z ZRSZ</w:t>
            </w:r>
          </w:p>
          <w:p w14:paraId="1429A21D" w14:textId="77777777" w:rsidR="00491D47" w:rsidRPr="00083628" w:rsidRDefault="00491D47" w:rsidP="00CC39EC">
            <w:pPr>
              <w:rPr>
                <w:rFonts w:ascii="Calibri" w:eastAsia="Calibri" w:hAnsi="Calibri" w:cs="Calibri"/>
              </w:rPr>
            </w:pPr>
          </w:p>
          <w:p w14:paraId="1C3CFBE4" w14:textId="77777777" w:rsidR="00491D47" w:rsidRPr="00083628" w:rsidRDefault="00491D47" w:rsidP="00CC39EC">
            <w:pPr>
              <w:rPr>
                <w:rFonts w:ascii="Calibri" w:eastAsia="Calibri" w:hAnsi="Calibri" w:cs="Calibri"/>
              </w:rPr>
            </w:pPr>
          </w:p>
          <w:p w14:paraId="6A982CFF" w14:textId="77777777" w:rsidR="00491D47" w:rsidRPr="00083628" w:rsidRDefault="00491D47" w:rsidP="00CC39EC">
            <w:pPr>
              <w:rPr>
                <w:rFonts w:ascii="Calibri" w:eastAsia="Calibri" w:hAnsi="Calibri" w:cs="Calibri"/>
              </w:rPr>
            </w:pPr>
          </w:p>
          <w:p w14:paraId="6B03244D" w14:textId="77777777" w:rsidR="00491D47" w:rsidRPr="00083628" w:rsidRDefault="00491D47" w:rsidP="00CC39EC">
            <w:pPr>
              <w:rPr>
                <w:rFonts w:ascii="Calibri" w:eastAsia="Calibri" w:hAnsi="Calibri" w:cs="Calibri"/>
              </w:rPr>
            </w:pPr>
          </w:p>
          <w:p w14:paraId="72948CDD" w14:textId="77777777" w:rsidR="00491D47" w:rsidRPr="00083628" w:rsidRDefault="00491D47" w:rsidP="00CC39EC">
            <w:pPr>
              <w:rPr>
                <w:rFonts w:ascii="Calibri" w:eastAsia="Calibri" w:hAnsi="Calibri" w:cs="Calibri"/>
              </w:rPr>
            </w:pPr>
          </w:p>
          <w:p w14:paraId="47ECF3E5" w14:textId="77777777" w:rsidR="00491D47" w:rsidRPr="00083628" w:rsidRDefault="00491D47" w:rsidP="00CC39EC">
            <w:pPr>
              <w:rPr>
                <w:rFonts w:ascii="Calibri" w:eastAsia="Calibri" w:hAnsi="Calibri" w:cs="Calibri"/>
              </w:rPr>
            </w:pPr>
            <w:r w:rsidRPr="1EDCB8F1">
              <w:rPr>
                <w:rFonts w:ascii="Calibri" w:eastAsia="Calibri" w:hAnsi="Calibri" w:cs="Calibri"/>
              </w:rPr>
              <w:t>2. Organizacija kariernih promocijskih dogodkov</w:t>
            </w:r>
          </w:p>
          <w:p w14:paraId="68556A89" w14:textId="77777777" w:rsidR="00491D47" w:rsidRPr="00083628" w:rsidRDefault="00491D47" w:rsidP="00CC39EC">
            <w:pPr>
              <w:rPr>
                <w:rFonts w:ascii="Calibri" w:eastAsia="Calibri" w:hAnsi="Calibri" w:cs="Calibri"/>
              </w:rPr>
            </w:pPr>
          </w:p>
          <w:p w14:paraId="2FE4FB83" w14:textId="77777777" w:rsidR="00491D47" w:rsidRPr="00083628" w:rsidRDefault="00491D47" w:rsidP="00CC39EC">
            <w:pPr>
              <w:rPr>
                <w:rFonts w:ascii="Calibri" w:eastAsia="Calibri" w:hAnsi="Calibri" w:cs="Calibri"/>
              </w:rPr>
            </w:pPr>
          </w:p>
          <w:p w14:paraId="7E91A016" w14:textId="77777777" w:rsidR="00491D47" w:rsidRPr="00083628" w:rsidRDefault="00491D47" w:rsidP="00CC39EC">
            <w:pPr>
              <w:rPr>
                <w:rFonts w:ascii="Calibri" w:eastAsia="Calibri" w:hAnsi="Calibri" w:cs="Calibri"/>
              </w:rPr>
            </w:pPr>
          </w:p>
          <w:p w14:paraId="33B7617B" w14:textId="77777777" w:rsidR="00491D47" w:rsidRDefault="00491D47" w:rsidP="00CC39EC">
            <w:pPr>
              <w:rPr>
                <w:rFonts w:ascii="Calibri" w:eastAsia="Calibri" w:hAnsi="Calibri" w:cs="Calibri"/>
              </w:rPr>
            </w:pPr>
          </w:p>
          <w:p w14:paraId="1D237E55" w14:textId="77777777" w:rsidR="00491D47" w:rsidRPr="00083628" w:rsidRDefault="00491D47" w:rsidP="00CC39EC">
            <w:pPr>
              <w:rPr>
                <w:rFonts w:ascii="Calibri" w:eastAsia="Calibri" w:hAnsi="Calibri" w:cs="Calibri"/>
              </w:rPr>
            </w:pPr>
            <w:r w:rsidRPr="24FB57A8">
              <w:rPr>
                <w:rFonts w:ascii="Calibri" w:eastAsia="Calibri" w:hAnsi="Calibri" w:cs="Calibri"/>
              </w:rPr>
              <w:t>3. Priprava informativnega materiala</w:t>
            </w:r>
          </w:p>
        </w:tc>
        <w:tc>
          <w:tcPr>
            <w:tcW w:w="1939" w:type="dxa"/>
          </w:tcPr>
          <w:p w14:paraId="75B243C4" w14:textId="77777777" w:rsidR="00491D47" w:rsidRPr="00083628" w:rsidRDefault="00491D47" w:rsidP="00CC39EC">
            <w:pPr>
              <w:rPr>
                <w:rFonts w:ascii="Calibri" w:eastAsia="Calibri" w:hAnsi="Calibri" w:cs="Calibri"/>
              </w:rPr>
            </w:pPr>
            <w:r w:rsidRPr="2435B952">
              <w:rPr>
                <w:rFonts w:ascii="Calibri" w:eastAsia="Calibri" w:hAnsi="Calibri" w:cs="Calibri"/>
              </w:rPr>
              <w:t>Sestanek/10</w:t>
            </w:r>
          </w:p>
          <w:p w14:paraId="52DE9B95" w14:textId="77777777" w:rsidR="00491D47" w:rsidRPr="00083628" w:rsidRDefault="00491D47" w:rsidP="00CC39EC">
            <w:pPr>
              <w:rPr>
                <w:rFonts w:ascii="Calibri" w:eastAsia="Calibri" w:hAnsi="Calibri" w:cs="Calibri"/>
                <w:highlight w:val="yellow"/>
              </w:rPr>
            </w:pPr>
          </w:p>
          <w:p w14:paraId="410373D4" w14:textId="77777777" w:rsidR="00491D47" w:rsidRPr="00083628" w:rsidRDefault="00491D47" w:rsidP="00CC39EC">
            <w:pPr>
              <w:rPr>
                <w:rFonts w:ascii="Calibri" w:eastAsia="Calibri" w:hAnsi="Calibri" w:cs="Calibri"/>
                <w:highlight w:val="yellow"/>
              </w:rPr>
            </w:pPr>
          </w:p>
          <w:p w14:paraId="3C7F578B" w14:textId="77777777" w:rsidR="00491D47" w:rsidRPr="00083628" w:rsidRDefault="00491D47" w:rsidP="00CC39EC">
            <w:pPr>
              <w:rPr>
                <w:rFonts w:ascii="Calibri" w:eastAsia="Calibri" w:hAnsi="Calibri" w:cs="Calibri"/>
                <w:highlight w:val="yellow"/>
              </w:rPr>
            </w:pPr>
          </w:p>
          <w:p w14:paraId="7C4E4CEE" w14:textId="77777777" w:rsidR="00491D47" w:rsidRPr="00083628" w:rsidRDefault="00491D47" w:rsidP="00CC39EC">
            <w:pPr>
              <w:rPr>
                <w:rFonts w:ascii="Calibri" w:eastAsia="Calibri" w:hAnsi="Calibri" w:cs="Calibri"/>
                <w:highlight w:val="yellow"/>
              </w:rPr>
            </w:pPr>
          </w:p>
          <w:p w14:paraId="62EA33B4" w14:textId="77777777" w:rsidR="00491D47" w:rsidRPr="00083628" w:rsidRDefault="00491D47" w:rsidP="00CC39EC">
            <w:pPr>
              <w:rPr>
                <w:rFonts w:ascii="Calibri" w:eastAsia="Calibri" w:hAnsi="Calibri" w:cs="Calibri"/>
                <w:highlight w:val="yellow"/>
              </w:rPr>
            </w:pPr>
          </w:p>
          <w:p w14:paraId="4DCE7A4C" w14:textId="77777777" w:rsidR="00491D47" w:rsidRPr="00083628" w:rsidRDefault="00491D47" w:rsidP="00CC39EC">
            <w:pPr>
              <w:rPr>
                <w:rFonts w:ascii="Calibri" w:eastAsia="Calibri" w:hAnsi="Calibri" w:cs="Calibri"/>
                <w:highlight w:val="yellow"/>
              </w:rPr>
            </w:pPr>
          </w:p>
          <w:p w14:paraId="0536A3C2" w14:textId="77777777" w:rsidR="00491D47" w:rsidRPr="00083628" w:rsidRDefault="00491D47" w:rsidP="00CC39EC">
            <w:pPr>
              <w:rPr>
                <w:rFonts w:ascii="Calibri" w:eastAsia="Calibri" w:hAnsi="Calibri" w:cs="Calibri"/>
              </w:rPr>
            </w:pPr>
            <w:r w:rsidRPr="2435B952">
              <w:rPr>
                <w:rFonts w:ascii="Calibri" w:eastAsia="Calibri" w:hAnsi="Calibri" w:cs="Calibri"/>
              </w:rPr>
              <w:t>Dogodek/4 na leto</w:t>
            </w:r>
          </w:p>
          <w:p w14:paraId="1C34FD68" w14:textId="77777777" w:rsidR="00491D47" w:rsidRPr="00083628" w:rsidRDefault="00491D47" w:rsidP="00CC39EC">
            <w:pPr>
              <w:rPr>
                <w:rFonts w:ascii="Calibri" w:eastAsia="Calibri" w:hAnsi="Calibri" w:cs="Calibri"/>
              </w:rPr>
            </w:pPr>
          </w:p>
          <w:p w14:paraId="37EA2D8A" w14:textId="77777777" w:rsidR="00491D47" w:rsidRPr="00083628" w:rsidRDefault="00491D47" w:rsidP="00CC39EC">
            <w:pPr>
              <w:rPr>
                <w:rFonts w:ascii="Calibri" w:eastAsia="Calibri" w:hAnsi="Calibri" w:cs="Calibri"/>
                <w:highlight w:val="yellow"/>
              </w:rPr>
            </w:pPr>
          </w:p>
          <w:p w14:paraId="2DE1C7CC" w14:textId="77777777" w:rsidR="00491D47" w:rsidRPr="00083628" w:rsidRDefault="00491D47" w:rsidP="00CC39EC">
            <w:pPr>
              <w:rPr>
                <w:rFonts w:ascii="Calibri" w:eastAsia="Calibri" w:hAnsi="Calibri" w:cs="Calibri"/>
                <w:highlight w:val="yellow"/>
              </w:rPr>
            </w:pPr>
          </w:p>
          <w:p w14:paraId="49BAAD95" w14:textId="77777777" w:rsidR="00491D47" w:rsidRPr="00083628" w:rsidRDefault="00491D47" w:rsidP="00CC39EC">
            <w:pPr>
              <w:rPr>
                <w:rFonts w:ascii="Calibri" w:eastAsia="Calibri" w:hAnsi="Calibri" w:cs="Calibri"/>
                <w:highlight w:val="yellow"/>
              </w:rPr>
            </w:pPr>
          </w:p>
          <w:p w14:paraId="19A20A1E" w14:textId="77777777" w:rsidR="00491D47" w:rsidRPr="00083628" w:rsidRDefault="00491D47" w:rsidP="00CC39EC">
            <w:pPr>
              <w:rPr>
                <w:rFonts w:ascii="Calibri" w:eastAsia="Calibri" w:hAnsi="Calibri" w:cs="Calibri"/>
                <w:highlight w:val="yellow"/>
              </w:rPr>
            </w:pPr>
          </w:p>
          <w:p w14:paraId="786AE455" w14:textId="77777777" w:rsidR="00491D47" w:rsidRPr="00083628" w:rsidRDefault="00491D47" w:rsidP="00CC39EC">
            <w:pPr>
              <w:rPr>
                <w:rFonts w:ascii="Calibri" w:eastAsia="Calibri" w:hAnsi="Calibri" w:cs="Calibri"/>
                <w:highlight w:val="yellow"/>
              </w:rPr>
            </w:pPr>
          </w:p>
          <w:p w14:paraId="37C67D00" w14:textId="77777777" w:rsidR="00491D47" w:rsidRPr="00083628" w:rsidRDefault="00491D47" w:rsidP="00CC39EC">
            <w:pPr>
              <w:rPr>
                <w:rFonts w:ascii="Calibri" w:eastAsia="Calibri" w:hAnsi="Calibri" w:cs="Calibri"/>
              </w:rPr>
            </w:pPr>
            <w:r w:rsidRPr="24FB57A8">
              <w:rPr>
                <w:rFonts w:ascii="Calibri" w:eastAsia="Calibri" w:hAnsi="Calibri" w:cs="Calibri"/>
              </w:rPr>
              <w:t>Material/1</w:t>
            </w:r>
          </w:p>
          <w:p w14:paraId="54B64709" w14:textId="77777777" w:rsidR="00491D47" w:rsidRPr="00083628" w:rsidRDefault="00491D47" w:rsidP="00CC39EC">
            <w:pPr>
              <w:rPr>
                <w:rFonts w:ascii="Calibri" w:eastAsia="Calibri" w:hAnsi="Calibri" w:cs="Calibri"/>
                <w:highlight w:val="yellow"/>
              </w:rPr>
            </w:pPr>
          </w:p>
        </w:tc>
        <w:tc>
          <w:tcPr>
            <w:tcW w:w="1750" w:type="dxa"/>
          </w:tcPr>
          <w:p w14:paraId="6FCFFC88" w14:textId="77777777" w:rsidR="00491D47" w:rsidRPr="00083628" w:rsidRDefault="00491D47" w:rsidP="00CC39EC">
            <w:pPr>
              <w:rPr>
                <w:rFonts w:ascii="Calibri" w:eastAsia="Calibri" w:hAnsi="Calibri" w:cs="Calibri"/>
              </w:rPr>
            </w:pPr>
            <w:r w:rsidRPr="1EDCB8F1">
              <w:rPr>
                <w:rFonts w:ascii="Calibri" w:eastAsia="Calibri" w:hAnsi="Calibri" w:cs="Calibri"/>
              </w:rPr>
              <w:t>0/1</w:t>
            </w:r>
          </w:p>
          <w:p w14:paraId="1917EC90" w14:textId="77777777" w:rsidR="00491D47" w:rsidRPr="00083628" w:rsidRDefault="00491D47" w:rsidP="00CC39EC">
            <w:pPr>
              <w:rPr>
                <w:rFonts w:ascii="Calibri" w:eastAsia="Calibri" w:hAnsi="Calibri" w:cs="Calibri"/>
              </w:rPr>
            </w:pPr>
          </w:p>
          <w:p w14:paraId="45DB0D3B" w14:textId="77777777" w:rsidR="00491D47" w:rsidRPr="00083628" w:rsidRDefault="00491D47" w:rsidP="00CC39EC">
            <w:pPr>
              <w:rPr>
                <w:rFonts w:ascii="Calibri" w:eastAsia="Calibri" w:hAnsi="Calibri" w:cs="Calibri"/>
              </w:rPr>
            </w:pPr>
          </w:p>
          <w:p w14:paraId="7F975DC2" w14:textId="77777777" w:rsidR="00491D47" w:rsidRPr="00083628" w:rsidRDefault="00491D47" w:rsidP="00CC39EC">
            <w:pPr>
              <w:rPr>
                <w:rFonts w:ascii="Calibri" w:eastAsia="Calibri" w:hAnsi="Calibri" w:cs="Calibri"/>
              </w:rPr>
            </w:pPr>
          </w:p>
          <w:p w14:paraId="6CF4C6B2" w14:textId="77777777" w:rsidR="00491D47" w:rsidRPr="00083628" w:rsidRDefault="00491D47" w:rsidP="00CC39EC">
            <w:pPr>
              <w:rPr>
                <w:rFonts w:ascii="Calibri" w:eastAsia="Calibri" w:hAnsi="Calibri" w:cs="Calibri"/>
              </w:rPr>
            </w:pPr>
          </w:p>
          <w:p w14:paraId="0577982C" w14:textId="77777777" w:rsidR="00491D47" w:rsidRPr="00083628" w:rsidRDefault="00491D47" w:rsidP="00CC39EC">
            <w:pPr>
              <w:rPr>
                <w:rFonts w:ascii="Calibri" w:eastAsia="Calibri" w:hAnsi="Calibri" w:cs="Calibri"/>
              </w:rPr>
            </w:pPr>
          </w:p>
          <w:p w14:paraId="58158D0D" w14:textId="77777777" w:rsidR="00491D47" w:rsidRPr="00083628" w:rsidRDefault="00491D47" w:rsidP="00CC39EC">
            <w:pPr>
              <w:rPr>
                <w:rFonts w:ascii="Calibri" w:eastAsia="Calibri" w:hAnsi="Calibri" w:cs="Calibri"/>
              </w:rPr>
            </w:pPr>
          </w:p>
          <w:p w14:paraId="4DD106FC" w14:textId="77777777" w:rsidR="00491D47" w:rsidRPr="00083628" w:rsidRDefault="00491D47" w:rsidP="00CC39EC">
            <w:pPr>
              <w:rPr>
                <w:rFonts w:ascii="Calibri" w:eastAsia="Calibri" w:hAnsi="Calibri" w:cs="Calibri"/>
              </w:rPr>
            </w:pPr>
            <w:r w:rsidRPr="1EDCB8F1">
              <w:rPr>
                <w:rFonts w:ascii="Calibri" w:eastAsia="Calibri" w:hAnsi="Calibri" w:cs="Calibri"/>
              </w:rPr>
              <w:t>0/4</w:t>
            </w:r>
          </w:p>
          <w:p w14:paraId="6705D486" w14:textId="77777777" w:rsidR="00491D47" w:rsidRPr="00083628" w:rsidRDefault="00491D47" w:rsidP="00CC39EC">
            <w:pPr>
              <w:rPr>
                <w:rFonts w:ascii="Calibri" w:eastAsia="Calibri" w:hAnsi="Calibri" w:cs="Calibri"/>
              </w:rPr>
            </w:pPr>
          </w:p>
          <w:p w14:paraId="65B716DB" w14:textId="77777777" w:rsidR="00491D47" w:rsidRPr="00083628" w:rsidRDefault="00491D47" w:rsidP="00CC39EC">
            <w:pPr>
              <w:rPr>
                <w:rFonts w:ascii="Calibri" w:eastAsia="Calibri" w:hAnsi="Calibri" w:cs="Calibri"/>
              </w:rPr>
            </w:pPr>
          </w:p>
          <w:p w14:paraId="3BF4CB44" w14:textId="77777777" w:rsidR="00491D47" w:rsidRPr="00083628" w:rsidRDefault="00491D47" w:rsidP="00CC39EC">
            <w:pPr>
              <w:rPr>
                <w:rFonts w:ascii="Calibri" w:eastAsia="Calibri" w:hAnsi="Calibri" w:cs="Calibri"/>
              </w:rPr>
            </w:pPr>
          </w:p>
          <w:p w14:paraId="3926C546" w14:textId="77777777" w:rsidR="00491D47" w:rsidRPr="00083628" w:rsidRDefault="00491D47" w:rsidP="00CC39EC">
            <w:pPr>
              <w:rPr>
                <w:rFonts w:ascii="Calibri" w:eastAsia="Calibri" w:hAnsi="Calibri" w:cs="Calibri"/>
              </w:rPr>
            </w:pPr>
          </w:p>
          <w:p w14:paraId="1F6AD28B" w14:textId="77777777" w:rsidR="00491D47" w:rsidRPr="00083628" w:rsidRDefault="00491D47" w:rsidP="00CC39EC">
            <w:pPr>
              <w:rPr>
                <w:rFonts w:ascii="Calibri" w:eastAsia="Calibri" w:hAnsi="Calibri" w:cs="Calibri"/>
              </w:rPr>
            </w:pPr>
          </w:p>
          <w:p w14:paraId="601BD63E" w14:textId="77777777" w:rsidR="00491D47" w:rsidRPr="00083628" w:rsidRDefault="00491D47" w:rsidP="00CC39EC">
            <w:pPr>
              <w:rPr>
                <w:rFonts w:ascii="Calibri" w:eastAsia="Calibri" w:hAnsi="Calibri" w:cs="Calibri"/>
              </w:rPr>
            </w:pPr>
          </w:p>
          <w:p w14:paraId="26F6E7C2" w14:textId="77777777" w:rsidR="00491D47" w:rsidRPr="00083628" w:rsidRDefault="00491D47" w:rsidP="00CC39EC">
            <w:pPr>
              <w:rPr>
                <w:rFonts w:ascii="Calibri" w:eastAsia="Calibri" w:hAnsi="Calibri" w:cs="Calibri"/>
              </w:rPr>
            </w:pPr>
          </w:p>
          <w:p w14:paraId="6925D225" w14:textId="77777777" w:rsidR="00491D47" w:rsidRPr="00083628" w:rsidRDefault="00491D47" w:rsidP="00CC39EC">
            <w:pPr>
              <w:rPr>
                <w:rFonts w:ascii="Calibri" w:eastAsia="Calibri" w:hAnsi="Calibri" w:cs="Calibri"/>
              </w:rPr>
            </w:pPr>
            <w:r w:rsidRPr="1EDCB8F1">
              <w:rPr>
                <w:rFonts w:ascii="Calibri" w:eastAsia="Calibri" w:hAnsi="Calibri" w:cs="Calibri"/>
              </w:rPr>
              <w:t>0/1</w:t>
            </w:r>
          </w:p>
          <w:p w14:paraId="6AFBB905" w14:textId="77777777" w:rsidR="00491D47" w:rsidRPr="00083628" w:rsidRDefault="00491D47" w:rsidP="00CC39EC">
            <w:pPr>
              <w:rPr>
                <w:rFonts w:ascii="Calibri" w:eastAsia="Calibri" w:hAnsi="Calibri" w:cs="Calibri"/>
              </w:rPr>
            </w:pPr>
          </w:p>
          <w:p w14:paraId="55F5DE04" w14:textId="77777777" w:rsidR="00491D47" w:rsidRPr="00083628" w:rsidRDefault="00491D47" w:rsidP="00CC39EC">
            <w:pPr>
              <w:rPr>
                <w:rFonts w:ascii="Calibri" w:eastAsia="Calibri" w:hAnsi="Calibri" w:cs="Calibri"/>
              </w:rPr>
            </w:pPr>
          </w:p>
        </w:tc>
        <w:tc>
          <w:tcPr>
            <w:tcW w:w="3686" w:type="dxa"/>
          </w:tcPr>
          <w:p w14:paraId="54531A31" w14:textId="77777777" w:rsidR="00491D47" w:rsidRPr="00083628" w:rsidRDefault="00491D47" w:rsidP="00CC39EC">
            <w:pPr>
              <w:jc w:val="both"/>
              <w:rPr>
                <w:rFonts w:ascii="Calibri" w:eastAsia="Calibri" w:hAnsi="Calibri" w:cs="Calibri"/>
              </w:rPr>
            </w:pPr>
            <w:r w:rsidRPr="1EDCB8F1">
              <w:rPr>
                <w:rFonts w:ascii="Calibri" w:eastAsia="Calibri" w:hAnsi="Calibri" w:cs="Calibri"/>
              </w:rPr>
              <w:t>MZ vzpostavi redno sodelovanje z ZRSZ v obliki kvartalnih sestankov, kjer se bo skupaj načrtovalo, evalviralo in dopolnjevalo aktivnosti. Uvedle se bodo svetovalne ure na ZRSZ, kjer bi zainteresiranim predstavili možnosti za opravljanje poklicev ZDZS in poti prekvalifikacij. MZ pripravi brošuro vseh poklicev ZDZS, kjer je predstavljena pot do kvalifikacij za poklice ZDZS.</w:t>
            </w:r>
          </w:p>
        </w:tc>
        <w:tc>
          <w:tcPr>
            <w:tcW w:w="3174" w:type="dxa"/>
          </w:tcPr>
          <w:p w14:paraId="1320A25E" w14:textId="77777777" w:rsidR="00491D47" w:rsidRPr="00083628" w:rsidRDefault="00491D47" w:rsidP="00CC39EC">
            <w:pPr>
              <w:jc w:val="both"/>
              <w:rPr>
                <w:rFonts w:ascii="Calibri" w:eastAsia="Calibri" w:hAnsi="Calibri" w:cs="Calibri"/>
              </w:rPr>
            </w:pPr>
            <w:r w:rsidRPr="1EDCB8F1">
              <w:rPr>
                <w:rFonts w:ascii="Calibri" w:eastAsia="Calibri" w:hAnsi="Calibri" w:cs="Calibri"/>
              </w:rPr>
              <w:t>Dvig števila odraslih, ki se na podlagi aktivnosti na  ZZS odločijo za prekvalifikacijo v poklic ZDZS.</w:t>
            </w:r>
          </w:p>
          <w:p w14:paraId="6601BE72" w14:textId="77777777" w:rsidR="00491D47" w:rsidRPr="00083628" w:rsidRDefault="00491D47" w:rsidP="00CC39EC">
            <w:pPr>
              <w:jc w:val="both"/>
              <w:rPr>
                <w:rFonts w:ascii="Calibri" w:eastAsia="Calibri" w:hAnsi="Calibri" w:cs="Calibri"/>
              </w:rPr>
            </w:pPr>
          </w:p>
        </w:tc>
        <w:tc>
          <w:tcPr>
            <w:tcW w:w="2209" w:type="dxa"/>
          </w:tcPr>
          <w:p w14:paraId="6BF4147F" w14:textId="77777777" w:rsidR="00491D47" w:rsidRDefault="00491D47" w:rsidP="00CC39EC">
            <w:pPr>
              <w:rPr>
                <w:rFonts w:ascii="Calibri" w:eastAsia="Calibri" w:hAnsi="Calibri" w:cs="Calibri"/>
              </w:rPr>
            </w:pPr>
            <w:r w:rsidRPr="1EDCB8F1">
              <w:rPr>
                <w:rFonts w:ascii="Calibri" w:eastAsia="Calibri" w:hAnsi="Calibri" w:cs="Calibri"/>
              </w:rPr>
              <w:t>2035</w:t>
            </w:r>
          </w:p>
        </w:tc>
      </w:tr>
      <w:tr w:rsidR="00491D47" w:rsidRPr="00083628" w14:paraId="1C92FDCA" w14:textId="77777777" w:rsidTr="00CC39EC">
        <w:trPr>
          <w:trHeight w:val="300"/>
        </w:trPr>
        <w:tc>
          <w:tcPr>
            <w:tcW w:w="1673" w:type="dxa"/>
            <w:vMerge/>
          </w:tcPr>
          <w:p w14:paraId="15A29665" w14:textId="77777777" w:rsidR="00491D47" w:rsidRPr="00083628" w:rsidRDefault="00491D47" w:rsidP="00CC39EC">
            <w:pPr>
              <w:rPr>
                <w:rFonts w:ascii="Calibri" w:hAnsi="Calibri" w:cs="Calibri"/>
              </w:rPr>
            </w:pPr>
          </w:p>
        </w:tc>
        <w:tc>
          <w:tcPr>
            <w:tcW w:w="1848" w:type="dxa"/>
          </w:tcPr>
          <w:p w14:paraId="1970524C" w14:textId="77777777" w:rsidR="00491D47" w:rsidRPr="00083628" w:rsidRDefault="00491D47" w:rsidP="00CC39EC">
            <w:pPr>
              <w:rPr>
                <w:rFonts w:ascii="Calibri" w:eastAsia="Calibri" w:hAnsi="Calibri" w:cs="Calibri"/>
              </w:rPr>
            </w:pPr>
            <w:r w:rsidRPr="1EDCB8F1">
              <w:rPr>
                <w:rFonts w:ascii="Calibri" w:eastAsia="Calibri" w:hAnsi="Calibri" w:cs="Calibri"/>
              </w:rPr>
              <w:t>1. 4. Promocija zdravstvenih poklicev v splošni javnosti</w:t>
            </w:r>
          </w:p>
        </w:tc>
        <w:tc>
          <w:tcPr>
            <w:tcW w:w="1213" w:type="dxa"/>
          </w:tcPr>
          <w:p w14:paraId="0511EA88" w14:textId="77777777" w:rsidR="00491D47" w:rsidRPr="00083628" w:rsidRDefault="00491D47" w:rsidP="00CC39EC">
            <w:pPr>
              <w:rPr>
                <w:rFonts w:ascii="Calibri" w:eastAsia="Calibri" w:hAnsi="Calibri" w:cs="Calibri"/>
              </w:rPr>
            </w:pPr>
            <w:r w:rsidRPr="1EDCB8F1">
              <w:rPr>
                <w:rFonts w:ascii="Calibri" w:eastAsia="Calibri" w:hAnsi="Calibri" w:cs="Calibri"/>
              </w:rPr>
              <w:t>MZ</w:t>
            </w:r>
          </w:p>
        </w:tc>
        <w:tc>
          <w:tcPr>
            <w:tcW w:w="1350" w:type="dxa"/>
          </w:tcPr>
          <w:p w14:paraId="1B5F0A5F" w14:textId="77777777" w:rsidR="00491D47" w:rsidRPr="00083628" w:rsidRDefault="00491D47" w:rsidP="00CC39EC">
            <w:pPr>
              <w:rPr>
                <w:rFonts w:ascii="Calibri" w:eastAsia="Calibri" w:hAnsi="Calibri" w:cs="Calibri"/>
              </w:rPr>
            </w:pPr>
            <w:r w:rsidRPr="1EDCB8F1">
              <w:rPr>
                <w:rFonts w:ascii="Calibri" w:eastAsia="Calibri" w:hAnsi="Calibri" w:cs="Calibri"/>
              </w:rPr>
              <w:t>mediji, strokovna združenja</w:t>
            </w:r>
          </w:p>
        </w:tc>
        <w:tc>
          <w:tcPr>
            <w:tcW w:w="2307" w:type="dxa"/>
          </w:tcPr>
          <w:p w14:paraId="281DA35F" w14:textId="77777777" w:rsidR="00491D47" w:rsidRPr="00083628" w:rsidRDefault="00491D47" w:rsidP="00CC39EC">
            <w:pPr>
              <w:rPr>
                <w:rFonts w:ascii="Calibri" w:eastAsia="Calibri" w:hAnsi="Calibri" w:cs="Calibri"/>
              </w:rPr>
            </w:pPr>
            <w:r w:rsidRPr="1EDCB8F1">
              <w:rPr>
                <w:rFonts w:ascii="Calibri" w:eastAsia="Calibri" w:hAnsi="Calibri" w:cs="Calibri"/>
              </w:rPr>
              <w:t>1. Medijske aktivnosti za prepoznavnost poklicev</w:t>
            </w:r>
          </w:p>
        </w:tc>
        <w:tc>
          <w:tcPr>
            <w:tcW w:w="1939" w:type="dxa"/>
          </w:tcPr>
          <w:p w14:paraId="14114A95" w14:textId="77777777" w:rsidR="00491D47" w:rsidRPr="00083628" w:rsidRDefault="00491D47" w:rsidP="00CC39EC">
            <w:pPr>
              <w:rPr>
                <w:rFonts w:ascii="Calibri" w:eastAsia="Calibri" w:hAnsi="Calibri" w:cs="Calibri"/>
              </w:rPr>
            </w:pPr>
            <w:r w:rsidRPr="2435B952">
              <w:rPr>
                <w:rFonts w:ascii="Calibri" w:eastAsia="Calibri" w:hAnsi="Calibri" w:cs="Calibri"/>
              </w:rPr>
              <w:t>Aktivnost/20-30 na leto</w:t>
            </w:r>
          </w:p>
        </w:tc>
        <w:tc>
          <w:tcPr>
            <w:tcW w:w="1750" w:type="dxa"/>
          </w:tcPr>
          <w:p w14:paraId="7666EC26" w14:textId="77777777" w:rsidR="00491D47" w:rsidRPr="00083628" w:rsidRDefault="00491D47" w:rsidP="00CC39EC">
            <w:pPr>
              <w:rPr>
                <w:rFonts w:ascii="Calibri" w:eastAsia="Calibri" w:hAnsi="Calibri" w:cs="Calibri"/>
              </w:rPr>
            </w:pPr>
            <w:r w:rsidRPr="1EDCB8F1">
              <w:rPr>
                <w:rFonts w:ascii="Calibri" w:eastAsia="Calibri" w:hAnsi="Calibri" w:cs="Calibri"/>
              </w:rPr>
              <w:t>0/20-30</w:t>
            </w:r>
          </w:p>
        </w:tc>
        <w:tc>
          <w:tcPr>
            <w:tcW w:w="3686" w:type="dxa"/>
          </w:tcPr>
          <w:p w14:paraId="657E6C95" w14:textId="77777777" w:rsidR="00491D47" w:rsidRPr="00083628" w:rsidRDefault="00491D47" w:rsidP="00CC39EC">
            <w:pPr>
              <w:jc w:val="both"/>
              <w:rPr>
                <w:rFonts w:ascii="Calibri" w:eastAsia="Calibri" w:hAnsi="Calibri" w:cs="Calibri"/>
              </w:rPr>
            </w:pPr>
            <w:r w:rsidRPr="1EDCB8F1">
              <w:rPr>
                <w:rFonts w:ascii="Calibri" w:eastAsia="Calibri" w:hAnsi="Calibri" w:cs="Calibri"/>
              </w:rPr>
              <w:t xml:space="preserve">Predstavniki MZ se v sodelovanju s predstavniki strokovnih združenj pojavljajo v različnih medijih (oddaje, </w:t>
            </w:r>
            <w:proofErr w:type="spellStart"/>
            <w:r w:rsidRPr="1EDCB8F1">
              <w:rPr>
                <w:rFonts w:ascii="Calibri" w:eastAsia="Calibri" w:hAnsi="Calibri" w:cs="Calibri"/>
              </w:rPr>
              <w:t>podkasti</w:t>
            </w:r>
            <w:proofErr w:type="spellEnd"/>
            <w:r w:rsidRPr="1EDCB8F1">
              <w:rPr>
                <w:rFonts w:ascii="Calibri" w:eastAsia="Calibri" w:hAnsi="Calibri" w:cs="Calibri"/>
              </w:rPr>
              <w:t>, tiskani mediji in podobno).</w:t>
            </w:r>
          </w:p>
        </w:tc>
        <w:tc>
          <w:tcPr>
            <w:tcW w:w="3174" w:type="dxa"/>
          </w:tcPr>
          <w:p w14:paraId="3E1876DB" w14:textId="77777777" w:rsidR="00491D47" w:rsidRPr="00083628" w:rsidRDefault="00491D47" w:rsidP="00CC39EC">
            <w:pPr>
              <w:jc w:val="both"/>
              <w:rPr>
                <w:rFonts w:ascii="Calibri" w:eastAsia="Calibri" w:hAnsi="Calibri" w:cs="Calibri"/>
              </w:rPr>
            </w:pPr>
            <w:r w:rsidRPr="1EDCB8F1">
              <w:rPr>
                <w:rFonts w:ascii="Calibri" w:eastAsia="Calibri" w:hAnsi="Calibri" w:cs="Calibri"/>
              </w:rPr>
              <w:t>Dvig ugleda poklicev ZDZS, spodbujanje ciljnih populacij k odločitvi za delo v zdravstvu.</w:t>
            </w:r>
          </w:p>
        </w:tc>
        <w:tc>
          <w:tcPr>
            <w:tcW w:w="2209" w:type="dxa"/>
          </w:tcPr>
          <w:p w14:paraId="4B948A85" w14:textId="77777777" w:rsidR="00491D47" w:rsidRDefault="00491D47" w:rsidP="00CC39EC">
            <w:pPr>
              <w:rPr>
                <w:rFonts w:ascii="Calibri" w:eastAsia="Calibri" w:hAnsi="Calibri" w:cs="Calibri"/>
              </w:rPr>
            </w:pPr>
            <w:r w:rsidRPr="1EDCB8F1">
              <w:rPr>
                <w:rFonts w:ascii="Calibri" w:eastAsia="Calibri" w:hAnsi="Calibri" w:cs="Calibri"/>
              </w:rPr>
              <w:t>2035</w:t>
            </w:r>
          </w:p>
        </w:tc>
      </w:tr>
      <w:tr w:rsidR="00491D47" w:rsidRPr="00083628" w14:paraId="14AF84B4" w14:textId="77777777" w:rsidTr="00CC39EC">
        <w:trPr>
          <w:trHeight w:val="300"/>
        </w:trPr>
        <w:tc>
          <w:tcPr>
            <w:tcW w:w="1673" w:type="dxa"/>
            <w:vMerge/>
          </w:tcPr>
          <w:p w14:paraId="4E1EF052" w14:textId="77777777" w:rsidR="00491D47" w:rsidRPr="00083628" w:rsidRDefault="00491D47" w:rsidP="00CC39EC">
            <w:pPr>
              <w:rPr>
                <w:rFonts w:ascii="Calibri" w:hAnsi="Calibri" w:cs="Calibri"/>
              </w:rPr>
            </w:pPr>
          </w:p>
        </w:tc>
        <w:tc>
          <w:tcPr>
            <w:tcW w:w="1848" w:type="dxa"/>
          </w:tcPr>
          <w:p w14:paraId="13F64DA3" w14:textId="77777777" w:rsidR="00491D47" w:rsidRPr="00083628" w:rsidRDefault="00491D47" w:rsidP="00CC39EC">
            <w:pPr>
              <w:rPr>
                <w:rFonts w:ascii="Calibri" w:eastAsia="Calibri" w:hAnsi="Calibri" w:cs="Calibri"/>
              </w:rPr>
            </w:pPr>
            <w:r w:rsidRPr="1EDCB8F1">
              <w:rPr>
                <w:rFonts w:ascii="Calibri" w:eastAsia="Calibri" w:hAnsi="Calibri" w:cs="Calibri"/>
              </w:rPr>
              <w:t>1. 5. Izboljšanje zadržanja in privabljanja mladih v poklic zdravstvene nege</w:t>
            </w:r>
          </w:p>
        </w:tc>
        <w:tc>
          <w:tcPr>
            <w:tcW w:w="1213" w:type="dxa"/>
          </w:tcPr>
          <w:p w14:paraId="6B0D2381" w14:textId="77777777" w:rsidR="00491D47" w:rsidRPr="00083628" w:rsidRDefault="00491D47" w:rsidP="00CC39EC">
            <w:pPr>
              <w:rPr>
                <w:rFonts w:ascii="Calibri" w:eastAsia="Calibri" w:hAnsi="Calibri" w:cs="Calibri"/>
              </w:rPr>
            </w:pPr>
            <w:r w:rsidRPr="2435B952">
              <w:rPr>
                <w:rFonts w:ascii="Calibri" w:eastAsia="Calibri" w:hAnsi="Calibri" w:cs="Calibri"/>
              </w:rPr>
              <w:t>Izvajalec CRP (ARIS) projekta</w:t>
            </w:r>
          </w:p>
        </w:tc>
        <w:tc>
          <w:tcPr>
            <w:tcW w:w="1350" w:type="dxa"/>
          </w:tcPr>
          <w:p w14:paraId="7217FC07" w14:textId="77777777" w:rsidR="00491D47" w:rsidRPr="00083628" w:rsidRDefault="00491D47" w:rsidP="00CC39EC">
            <w:r w:rsidRPr="2435B952">
              <w:rPr>
                <w:rFonts w:ascii="Calibri" w:eastAsia="Calibri" w:hAnsi="Calibri" w:cs="Calibri"/>
              </w:rPr>
              <w:t>MZ</w:t>
            </w:r>
          </w:p>
        </w:tc>
        <w:tc>
          <w:tcPr>
            <w:tcW w:w="2307" w:type="dxa"/>
          </w:tcPr>
          <w:p w14:paraId="1D2C959A" w14:textId="77777777" w:rsidR="00491D47" w:rsidRPr="00083628" w:rsidRDefault="00491D47" w:rsidP="00CC39EC">
            <w:pPr>
              <w:rPr>
                <w:rFonts w:ascii="Calibri" w:eastAsia="Calibri" w:hAnsi="Calibri" w:cs="Calibri"/>
              </w:rPr>
            </w:pPr>
            <w:r w:rsidRPr="1EDCB8F1">
              <w:rPr>
                <w:rFonts w:ascii="Calibri" w:eastAsia="Calibri" w:hAnsi="Calibri" w:cs="Calibri"/>
              </w:rPr>
              <w:t>1. Izvedba raziskave o namerah mladih zaposlenih v zdravstvu glede nadaljevanja karierne poti</w:t>
            </w:r>
          </w:p>
          <w:p w14:paraId="5273EE90" w14:textId="77777777" w:rsidR="00491D47" w:rsidRPr="00083628" w:rsidRDefault="00491D47" w:rsidP="00CC39EC">
            <w:pPr>
              <w:rPr>
                <w:rFonts w:ascii="Calibri" w:eastAsia="Calibri" w:hAnsi="Calibri" w:cs="Calibri"/>
              </w:rPr>
            </w:pPr>
          </w:p>
          <w:p w14:paraId="4493FE4D" w14:textId="77777777" w:rsidR="00491D47" w:rsidRPr="00083628" w:rsidRDefault="00491D47" w:rsidP="00CC39EC">
            <w:pPr>
              <w:rPr>
                <w:rFonts w:ascii="Calibri" w:eastAsia="Calibri" w:hAnsi="Calibri" w:cs="Calibri"/>
              </w:rPr>
            </w:pPr>
            <w:r w:rsidRPr="1EDCB8F1">
              <w:rPr>
                <w:rFonts w:ascii="Calibri" w:eastAsia="Calibri" w:hAnsi="Calibri" w:cs="Calibri"/>
              </w:rPr>
              <w:t>2. Identifikacija dejavnikov, ki vplivajo na privabljanje in zadržanje mladih v zdravstvenih poklicih</w:t>
            </w:r>
          </w:p>
          <w:p w14:paraId="7C8FB0B4" w14:textId="77777777" w:rsidR="00491D47" w:rsidRPr="00083628" w:rsidRDefault="00491D47" w:rsidP="00CC39EC">
            <w:pPr>
              <w:rPr>
                <w:rFonts w:ascii="Calibri" w:eastAsia="Calibri" w:hAnsi="Calibri" w:cs="Calibri"/>
              </w:rPr>
            </w:pPr>
          </w:p>
          <w:p w14:paraId="2F7AD656" w14:textId="77777777" w:rsidR="00491D47" w:rsidRPr="00083628" w:rsidRDefault="00491D47" w:rsidP="00CC39EC">
            <w:pPr>
              <w:rPr>
                <w:rFonts w:ascii="Calibri" w:eastAsia="Calibri" w:hAnsi="Calibri" w:cs="Calibri"/>
              </w:rPr>
            </w:pPr>
            <w:r w:rsidRPr="1EDCB8F1">
              <w:rPr>
                <w:rFonts w:ascii="Calibri" w:eastAsia="Calibri" w:hAnsi="Calibri" w:cs="Calibri"/>
              </w:rPr>
              <w:t>3. Priprava ukrepov za zadržanje mladih</w:t>
            </w:r>
          </w:p>
        </w:tc>
        <w:tc>
          <w:tcPr>
            <w:tcW w:w="1939" w:type="dxa"/>
          </w:tcPr>
          <w:p w14:paraId="167D7F48" w14:textId="77777777" w:rsidR="00491D47" w:rsidRPr="00083628" w:rsidRDefault="00491D47" w:rsidP="00CC39EC">
            <w:pPr>
              <w:rPr>
                <w:rFonts w:ascii="Calibri" w:eastAsia="Calibri" w:hAnsi="Calibri" w:cs="Calibri"/>
              </w:rPr>
            </w:pPr>
            <w:r w:rsidRPr="1EDCB8F1">
              <w:rPr>
                <w:rFonts w:ascii="Calibri" w:eastAsia="Calibri" w:hAnsi="Calibri" w:cs="Calibri"/>
              </w:rPr>
              <w:t>Raziskava/1</w:t>
            </w:r>
          </w:p>
          <w:p w14:paraId="67889F0E" w14:textId="77777777" w:rsidR="00491D47" w:rsidRPr="00083628" w:rsidRDefault="00491D47" w:rsidP="00CC39EC">
            <w:pPr>
              <w:rPr>
                <w:rFonts w:ascii="Calibri" w:eastAsia="Calibri" w:hAnsi="Calibri" w:cs="Calibri"/>
              </w:rPr>
            </w:pPr>
          </w:p>
          <w:p w14:paraId="7F4ADB3C" w14:textId="77777777" w:rsidR="00491D47" w:rsidRPr="00083628" w:rsidRDefault="00491D47" w:rsidP="00CC39EC">
            <w:pPr>
              <w:rPr>
                <w:rFonts w:ascii="Calibri" w:eastAsia="Calibri" w:hAnsi="Calibri" w:cs="Calibri"/>
              </w:rPr>
            </w:pPr>
          </w:p>
          <w:p w14:paraId="75C9965D" w14:textId="77777777" w:rsidR="00491D47" w:rsidRPr="00083628" w:rsidRDefault="00491D47" w:rsidP="00CC39EC">
            <w:pPr>
              <w:rPr>
                <w:rFonts w:ascii="Calibri" w:eastAsia="Calibri" w:hAnsi="Calibri" w:cs="Calibri"/>
              </w:rPr>
            </w:pPr>
          </w:p>
          <w:p w14:paraId="519A5A81" w14:textId="77777777" w:rsidR="00491D47" w:rsidRPr="00083628" w:rsidRDefault="00491D47" w:rsidP="00CC39EC">
            <w:pPr>
              <w:rPr>
                <w:rFonts w:ascii="Calibri" w:eastAsia="Calibri" w:hAnsi="Calibri" w:cs="Calibri"/>
              </w:rPr>
            </w:pPr>
          </w:p>
          <w:p w14:paraId="298EF649" w14:textId="77777777" w:rsidR="00491D47" w:rsidRPr="00083628" w:rsidRDefault="00491D47" w:rsidP="00CC39EC">
            <w:pPr>
              <w:rPr>
                <w:rFonts w:ascii="Calibri" w:eastAsia="Calibri" w:hAnsi="Calibri" w:cs="Calibri"/>
              </w:rPr>
            </w:pPr>
          </w:p>
          <w:p w14:paraId="6C8B05D0" w14:textId="77777777" w:rsidR="00491D47" w:rsidRPr="00083628" w:rsidRDefault="00491D47" w:rsidP="00CC39EC">
            <w:pPr>
              <w:rPr>
                <w:rFonts w:ascii="Calibri" w:eastAsia="Calibri" w:hAnsi="Calibri" w:cs="Calibri"/>
              </w:rPr>
            </w:pPr>
            <w:r w:rsidRPr="1EDCB8F1">
              <w:rPr>
                <w:rFonts w:ascii="Calibri" w:eastAsia="Calibri" w:hAnsi="Calibri" w:cs="Calibri"/>
              </w:rPr>
              <w:t>Dokument/1</w:t>
            </w:r>
          </w:p>
          <w:p w14:paraId="2C6AFEB7" w14:textId="77777777" w:rsidR="00491D47" w:rsidRPr="00083628" w:rsidRDefault="00491D47" w:rsidP="00CC39EC">
            <w:pPr>
              <w:rPr>
                <w:rFonts w:ascii="Calibri" w:eastAsia="Calibri" w:hAnsi="Calibri" w:cs="Calibri"/>
              </w:rPr>
            </w:pPr>
          </w:p>
          <w:p w14:paraId="1FBA7997" w14:textId="77777777" w:rsidR="00491D47" w:rsidRPr="00083628" w:rsidRDefault="00491D47" w:rsidP="00CC39EC">
            <w:pPr>
              <w:rPr>
                <w:rFonts w:ascii="Calibri" w:eastAsia="Calibri" w:hAnsi="Calibri" w:cs="Calibri"/>
              </w:rPr>
            </w:pPr>
          </w:p>
          <w:p w14:paraId="4FD757CB" w14:textId="77777777" w:rsidR="00491D47" w:rsidRPr="00083628" w:rsidRDefault="00491D47" w:rsidP="00CC39EC">
            <w:pPr>
              <w:rPr>
                <w:rFonts w:ascii="Calibri" w:eastAsia="Calibri" w:hAnsi="Calibri" w:cs="Calibri"/>
              </w:rPr>
            </w:pPr>
          </w:p>
          <w:p w14:paraId="134FDA98" w14:textId="77777777" w:rsidR="00491D47" w:rsidRPr="00083628" w:rsidRDefault="00491D47" w:rsidP="00CC39EC">
            <w:pPr>
              <w:rPr>
                <w:rFonts w:ascii="Calibri" w:eastAsia="Calibri" w:hAnsi="Calibri" w:cs="Calibri"/>
              </w:rPr>
            </w:pPr>
          </w:p>
          <w:p w14:paraId="7981B682" w14:textId="77777777" w:rsidR="00491D47" w:rsidRPr="00083628" w:rsidRDefault="00491D47" w:rsidP="00CC39EC">
            <w:pPr>
              <w:rPr>
                <w:rFonts w:ascii="Calibri" w:eastAsia="Calibri" w:hAnsi="Calibri" w:cs="Calibri"/>
              </w:rPr>
            </w:pPr>
          </w:p>
          <w:p w14:paraId="00438966" w14:textId="77777777" w:rsidR="00491D47" w:rsidRPr="00083628" w:rsidRDefault="00491D47" w:rsidP="00CC39EC">
            <w:pPr>
              <w:rPr>
                <w:rFonts w:ascii="Calibri" w:eastAsia="Calibri" w:hAnsi="Calibri" w:cs="Calibri"/>
              </w:rPr>
            </w:pPr>
            <w:r w:rsidRPr="1EDCB8F1">
              <w:rPr>
                <w:rFonts w:ascii="Calibri" w:eastAsia="Calibri" w:hAnsi="Calibri" w:cs="Calibri"/>
              </w:rPr>
              <w:t>Dokument/1</w:t>
            </w:r>
          </w:p>
        </w:tc>
        <w:tc>
          <w:tcPr>
            <w:tcW w:w="1750" w:type="dxa"/>
          </w:tcPr>
          <w:p w14:paraId="39FABE62" w14:textId="77777777" w:rsidR="00491D47" w:rsidRPr="00083628" w:rsidRDefault="00491D47" w:rsidP="00CC39EC">
            <w:pPr>
              <w:rPr>
                <w:rFonts w:ascii="Calibri" w:eastAsia="Calibri" w:hAnsi="Calibri" w:cs="Calibri"/>
              </w:rPr>
            </w:pPr>
            <w:r w:rsidRPr="1EDCB8F1">
              <w:rPr>
                <w:rFonts w:ascii="Calibri" w:eastAsia="Calibri" w:hAnsi="Calibri" w:cs="Calibri"/>
              </w:rPr>
              <w:t>0/1</w:t>
            </w:r>
          </w:p>
          <w:p w14:paraId="63669582" w14:textId="77777777" w:rsidR="00491D47" w:rsidRPr="00083628" w:rsidRDefault="00491D47" w:rsidP="00CC39EC">
            <w:pPr>
              <w:rPr>
                <w:rFonts w:ascii="Calibri" w:eastAsia="Calibri" w:hAnsi="Calibri" w:cs="Calibri"/>
              </w:rPr>
            </w:pPr>
          </w:p>
          <w:p w14:paraId="718297A1" w14:textId="77777777" w:rsidR="00491D47" w:rsidRPr="00083628" w:rsidRDefault="00491D47" w:rsidP="00CC39EC">
            <w:pPr>
              <w:rPr>
                <w:rFonts w:ascii="Calibri" w:eastAsia="Calibri" w:hAnsi="Calibri" w:cs="Calibri"/>
              </w:rPr>
            </w:pPr>
          </w:p>
          <w:p w14:paraId="3A0001E9" w14:textId="77777777" w:rsidR="00491D47" w:rsidRPr="00083628" w:rsidRDefault="00491D47" w:rsidP="00CC39EC">
            <w:pPr>
              <w:rPr>
                <w:rFonts w:ascii="Calibri" w:eastAsia="Calibri" w:hAnsi="Calibri" w:cs="Calibri"/>
              </w:rPr>
            </w:pPr>
          </w:p>
          <w:p w14:paraId="2D561C64" w14:textId="77777777" w:rsidR="00491D47" w:rsidRPr="00083628" w:rsidRDefault="00491D47" w:rsidP="00CC39EC">
            <w:pPr>
              <w:rPr>
                <w:rFonts w:ascii="Calibri" w:eastAsia="Calibri" w:hAnsi="Calibri" w:cs="Calibri"/>
              </w:rPr>
            </w:pPr>
          </w:p>
          <w:p w14:paraId="5B8BEC83" w14:textId="77777777" w:rsidR="00491D47" w:rsidRPr="00083628" w:rsidRDefault="00491D47" w:rsidP="00CC39EC">
            <w:pPr>
              <w:rPr>
                <w:rFonts w:ascii="Calibri" w:eastAsia="Calibri" w:hAnsi="Calibri" w:cs="Calibri"/>
              </w:rPr>
            </w:pPr>
          </w:p>
          <w:p w14:paraId="21FD42AC" w14:textId="77777777" w:rsidR="00491D47" w:rsidRPr="00083628" w:rsidRDefault="00491D47" w:rsidP="00CC39EC">
            <w:pPr>
              <w:rPr>
                <w:rFonts w:ascii="Calibri" w:eastAsia="Calibri" w:hAnsi="Calibri" w:cs="Calibri"/>
              </w:rPr>
            </w:pPr>
            <w:r w:rsidRPr="1EDCB8F1">
              <w:rPr>
                <w:rFonts w:ascii="Calibri" w:eastAsia="Calibri" w:hAnsi="Calibri" w:cs="Calibri"/>
              </w:rPr>
              <w:t>0/1</w:t>
            </w:r>
          </w:p>
          <w:p w14:paraId="0BF3753D" w14:textId="77777777" w:rsidR="00491D47" w:rsidRPr="00083628" w:rsidRDefault="00491D47" w:rsidP="00CC39EC">
            <w:pPr>
              <w:rPr>
                <w:rFonts w:ascii="Calibri" w:eastAsia="Calibri" w:hAnsi="Calibri" w:cs="Calibri"/>
              </w:rPr>
            </w:pPr>
          </w:p>
          <w:p w14:paraId="15E553D8" w14:textId="77777777" w:rsidR="00491D47" w:rsidRPr="00083628" w:rsidRDefault="00491D47" w:rsidP="00CC39EC">
            <w:pPr>
              <w:rPr>
                <w:rFonts w:ascii="Calibri" w:eastAsia="Calibri" w:hAnsi="Calibri" w:cs="Calibri"/>
              </w:rPr>
            </w:pPr>
          </w:p>
          <w:p w14:paraId="19CE3F2B" w14:textId="77777777" w:rsidR="00491D47" w:rsidRPr="00083628" w:rsidRDefault="00491D47" w:rsidP="00CC39EC">
            <w:pPr>
              <w:rPr>
                <w:rFonts w:ascii="Calibri" w:eastAsia="Calibri" w:hAnsi="Calibri" w:cs="Calibri"/>
              </w:rPr>
            </w:pPr>
          </w:p>
          <w:p w14:paraId="185A02DB" w14:textId="77777777" w:rsidR="00491D47" w:rsidRPr="00083628" w:rsidRDefault="00491D47" w:rsidP="00CC39EC">
            <w:pPr>
              <w:rPr>
                <w:rFonts w:ascii="Calibri" w:eastAsia="Calibri" w:hAnsi="Calibri" w:cs="Calibri"/>
              </w:rPr>
            </w:pPr>
          </w:p>
          <w:p w14:paraId="502C41CE" w14:textId="77777777" w:rsidR="00491D47" w:rsidRPr="00083628" w:rsidRDefault="00491D47" w:rsidP="00CC39EC">
            <w:pPr>
              <w:rPr>
                <w:rFonts w:ascii="Calibri" w:eastAsia="Calibri" w:hAnsi="Calibri" w:cs="Calibri"/>
              </w:rPr>
            </w:pPr>
            <w:r w:rsidRPr="1EDCB8F1">
              <w:rPr>
                <w:rFonts w:ascii="Calibri" w:eastAsia="Calibri" w:hAnsi="Calibri" w:cs="Calibri"/>
              </w:rPr>
              <w:t>0/1</w:t>
            </w:r>
          </w:p>
        </w:tc>
        <w:tc>
          <w:tcPr>
            <w:tcW w:w="3686" w:type="dxa"/>
          </w:tcPr>
          <w:p w14:paraId="4CE56928" w14:textId="77777777" w:rsidR="00491D47" w:rsidRPr="00083628" w:rsidRDefault="00491D47" w:rsidP="00CC39EC">
            <w:pPr>
              <w:jc w:val="both"/>
              <w:rPr>
                <w:rFonts w:ascii="Calibri" w:eastAsia="Calibri" w:hAnsi="Calibri" w:cs="Calibri"/>
              </w:rPr>
            </w:pPr>
            <w:r w:rsidRPr="1EDCB8F1">
              <w:rPr>
                <w:rFonts w:ascii="Calibri" w:eastAsia="Calibri" w:hAnsi="Calibri" w:cs="Calibri"/>
              </w:rPr>
              <w:t>Raziskovalni projekt v okviru CRP 2025 z naslovom Dejavniki pridobivanja in zadržanja mladih v poklicih zdravstvene nege v slovenskih zdravstvenih ustanovah obravnava ključne dejavnike, ki vplivajo na odločitev mladih izvajalcev zdravstvene nege za ostanek v poklicu. Cilj je preučiti pomen uvajalnega procesa, poklicne integracije, zavzetosti za delo ter zadovoljstva z delovnim okoljem in kariero. Ugotovitve bodo podlaga za oblikovanje ukrepov, namenjenih vodstvom zdravstvenih ustanov, Ministrstvu za zdravje ter izobraževalnim ustanovam za izboljšanje pridobivanja in ohranjanja mladih v tem poklicu.</w:t>
            </w:r>
          </w:p>
        </w:tc>
        <w:tc>
          <w:tcPr>
            <w:tcW w:w="3174" w:type="dxa"/>
          </w:tcPr>
          <w:p w14:paraId="17FFFDE6" w14:textId="77777777" w:rsidR="00491D47" w:rsidRPr="00083628" w:rsidRDefault="00491D47" w:rsidP="00CC39EC">
            <w:pPr>
              <w:jc w:val="both"/>
              <w:rPr>
                <w:rFonts w:ascii="Calibri" w:eastAsia="Calibri" w:hAnsi="Calibri" w:cs="Calibri"/>
              </w:rPr>
            </w:pPr>
            <w:r w:rsidRPr="1EDCB8F1">
              <w:rPr>
                <w:rFonts w:ascii="Calibri" w:eastAsia="Calibri" w:hAnsi="Calibri" w:cs="Calibri"/>
              </w:rPr>
              <w:t>Učinek projekta bo prispevek k oblikovanju ciljno usmerjenih in učinkovitih strategij za privabljanje ter dolgoročno zadržanje mladih v poklicih zdravstvene nege. Na podlagi ugotovitev bodo lahko zdravstvene ustanove, pristojna ministrstva in izobraževalne institucije izboljšale delovne pogoje, podporne mehanizme ter karierne poti, kar bo prispevalo k večji stabilnosti in kakovosti kadra v zdravstvenem sistemu.</w:t>
            </w:r>
          </w:p>
        </w:tc>
        <w:tc>
          <w:tcPr>
            <w:tcW w:w="2209" w:type="dxa"/>
          </w:tcPr>
          <w:p w14:paraId="52BC1647" w14:textId="77777777" w:rsidR="00491D47" w:rsidRDefault="00491D47" w:rsidP="00CC39EC">
            <w:pPr>
              <w:rPr>
                <w:rFonts w:ascii="Calibri" w:eastAsia="Calibri" w:hAnsi="Calibri" w:cs="Calibri"/>
              </w:rPr>
            </w:pPr>
            <w:r w:rsidRPr="1EDCB8F1">
              <w:rPr>
                <w:rFonts w:ascii="Calibri" w:eastAsia="Calibri" w:hAnsi="Calibri" w:cs="Calibri"/>
              </w:rPr>
              <w:t>2028</w:t>
            </w:r>
          </w:p>
        </w:tc>
      </w:tr>
    </w:tbl>
    <w:p w14:paraId="2C8297E0" w14:textId="77777777" w:rsidR="00491D47" w:rsidRPr="00083628" w:rsidRDefault="00491D47" w:rsidP="00491D47">
      <w:pPr>
        <w:rPr>
          <w:rFonts w:ascii="Calibri" w:hAnsi="Calibri" w:cs="Calibri"/>
        </w:rPr>
      </w:pPr>
    </w:p>
    <w:tbl>
      <w:tblPr>
        <w:tblStyle w:val="Tabelamrea"/>
        <w:tblW w:w="20977" w:type="dxa"/>
        <w:tblLook w:val="04A0" w:firstRow="1" w:lastRow="0" w:firstColumn="1" w:lastColumn="0" w:noHBand="0" w:noVBand="1"/>
      </w:tblPr>
      <w:tblGrid>
        <w:gridCol w:w="1976"/>
        <w:gridCol w:w="1927"/>
        <w:gridCol w:w="878"/>
        <w:gridCol w:w="1160"/>
        <w:gridCol w:w="2117"/>
        <w:gridCol w:w="1813"/>
        <w:gridCol w:w="1879"/>
        <w:gridCol w:w="4091"/>
        <w:gridCol w:w="3188"/>
        <w:gridCol w:w="1948"/>
      </w:tblGrid>
      <w:tr w:rsidR="00977600" w:rsidRPr="00083628" w14:paraId="3CBE8F5D" w14:textId="77777777" w:rsidTr="00977600">
        <w:trPr>
          <w:trHeight w:val="300"/>
        </w:trPr>
        <w:tc>
          <w:tcPr>
            <w:tcW w:w="1976" w:type="dxa"/>
            <w:shd w:val="clear" w:color="auto" w:fill="DEEAF6" w:themeFill="accent5" w:themeFillTint="33"/>
          </w:tcPr>
          <w:p w14:paraId="290945D7" w14:textId="77777777" w:rsidR="00491D47" w:rsidRPr="00083628" w:rsidRDefault="00491D47" w:rsidP="00CC39EC">
            <w:pPr>
              <w:rPr>
                <w:rFonts w:ascii="Calibri" w:hAnsi="Calibri" w:cs="Calibri"/>
                <w:b/>
                <w:bCs/>
              </w:rPr>
            </w:pPr>
            <w:r w:rsidRPr="38AF7C1F">
              <w:rPr>
                <w:rFonts w:ascii="Calibri" w:hAnsi="Calibri" w:cs="Calibri"/>
                <w:b/>
                <w:bCs/>
              </w:rPr>
              <w:t>2. Sklop aktivnosti cilja 2</w:t>
            </w:r>
          </w:p>
        </w:tc>
        <w:tc>
          <w:tcPr>
            <w:tcW w:w="1927" w:type="dxa"/>
            <w:shd w:val="clear" w:color="auto" w:fill="DEEAF6" w:themeFill="accent5" w:themeFillTint="33"/>
          </w:tcPr>
          <w:p w14:paraId="63C91E4C" w14:textId="77777777" w:rsidR="00491D47" w:rsidRPr="00083628" w:rsidRDefault="00491D47" w:rsidP="00CC39EC">
            <w:pPr>
              <w:rPr>
                <w:rFonts w:ascii="Calibri" w:hAnsi="Calibri" w:cs="Calibri"/>
                <w:b/>
                <w:bCs/>
              </w:rPr>
            </w:pPr>
            <w:r w:rsidRPr="00083628">
              <w:rPr>
                <w:rFonts w:ascii="Calibri" w:hAnsi="Calibri" w:cs="Calibri"/>
                <w:b/>
                <w:bCs/>
              </w:rPr>
              <w:t>Aktivnost</w:t>
            </w:r>
          </w:p>
        </w:tc>
        <w:tc>
          <w:tcPr>
            <w:tcW w:w="878" w:type="dxa"/>
            <w:shd w:val="clear" w:color="auto" w:fill="DEEAF6" w:themeFill="accent5" w:themeFillTint="33"/>
          </w:tcPr>
          <w:p w14:paraId="359C379B" w14:textId="77777777" w:rsidR="00491D47" w:rsidRPr="00083628" w:rsidRDefault="00491D47" w:rsidP="00CC39EC">
            <w:pPr>
              <w:rPr>
                <w:rFonts w:ascii="Calibri" w:hAnsi="Calibri" w:cs="Calibri"/>
                <w:b/>
                <w:bCs/>
              </w:rPr>
            </w:pPr>
            <w:r w:rsidRPr="00083628">
              <w:rPr>
                <w:rFonts w:ascii="Calibri" w:hAnsi="Calibri" w:cs="Calibri"/>
                <w:b/>
                <w:bCs/>
              </w:rPr>
              <w:t>Nosilec</w:t>
            </w:r>
          </w:p>
        </w:tc>
        <w:tc>
          <w:tcPr>
            <w:tcW w:w="1160" w:type="dxa"/>
            <w:shd w:val="clear" w:color="auto" w:fill="DEEAF6" w:themeFill="accent5" w:themeFillTint="33"/>
          </w:tcPr>
          <w:p w14:paraId="450E01A9" w14:textId="77777777" w:rsidR="00491D47" w:rsidRPr="00083628" w:rsidRDefault="00491D47" w:rsidP="00CC39EC">
            <w:pPr>
              <w:rPr>
                <w:rFonts w:ascii="Calibri" w:hAnsi="Calibri" w:cs="Calibri"/>
                <w:b/>
                <w:bCs/>
              </w:rPr>
            </w:pPr>
            <w:r w:rsidRPr="00083628">
              <w:rPr>
                <w:rFonts w:ascii="Calibri" w:hAnsi="Calibri" w:cs="Calibri"/>
                <w:b/>
                <w:bCs/>
              </w:rPr>
              <w:t>Sodelujoči</w:t>
            </w:r>
          </w:p>
        </w:tc>
        <w:tc>
          <w:tcPr>
            <w:tcW w:w="2117" w:type="dxa"/>
            <w:shd w:val="clear" w:color="auto" w:fill="DEEAF6" w:themeFill="accent5" w:themeFillTint="33"/>
          </w:tcPr>
          <w:p w14:paraId="45628DC1" w14:textId="77777777" w:rsidR="00491D47" w:rsidRPr="00083628" w:rsidRDefault="00491D47" w:rsidP="00CC39EC">
            <w:pPr>
              <w:rPr>
                <w:rFonts w:ascii="Calibri" w:hAnsi="Calibri" w:cs="Calibri"/>
                <w:b/>
                <w:bCs/>
              </w:rPr>
            </w:pPr>
            <w:r w:rsidRPr="00083628">
              <w:rPr>
                <w:rFonts w:ascii="Calibri" w:hAnsi="Calibri" w:cs="Calibri"/>
                <w:b/>
                <w:bCs/>
              </w:rPr>
              <w:t>Kazalnik</w:t>
            </w:r>
          </w:p>
        </w:tc>
        <w:tc>
          <w:tcPr>
            <w:tcW w:w="1813" w:type="dxa"/>
            <w:shd w:val="clear" w:color="auto" w:fill="DEEAF6" w:themeFill="accent5" w:themeFillTint="33"/>
          </w:tcPr>
          <w:p w14:paraId="70E50B63" w14:textId="77777777" w:rsidR="00491D47" w:rsidRPr="00083628" w:rsidRDefault="00491D47" w:rsidP="00CC39EC">
            <w:pPr>
              <w:rPr>
                <w:rFonts w:ascii="Calibri" w:hAnsi="Calibri" w:cs="Calibri"/>
                <w:b/>
                <w:bCs/>
              </w:rPr>
            </w:pPr>
            <w:r w:rsidRPr="00083628">
              <w:rPr>
                <w:rFonts w:ascii="Calibri" w:hAnsi="Calibri" w:cs="Calibri"/>
                <w:b/>
                <w:bCs/>
              </w:rPr>
              <w:t>Merska enota/število</w:t>
            </w:r>
          </w:p>
        </w:tc>
        <w:tc>
          <w:tcPr>
            <w:tcW w:w="1879" w:type="dxa"/>
            <w:shd w:val="clear" w:color="auto" w:fill="DEEAF6" w:themeFill="accent5" w:themeFillTint="33"/>
          </w:tcPr>
          <w:p w14:paraId="1DF2D2D9" w14:textId="77777777" w:rsidR="00491D47" w:rsidRPr="00083628" w:rsidRDefault="00491D47" w:rsidP="00CC39EC">
            <w:pPr>
              <w:rPr>
                <w:rFonts w:ascii="Calibri" w:eastAsia="Calibri" w:hAnsi="Calibri" w:cs="Calibri"/>
                <w:b/>
                <w:bCs/>
              </w:rPr>
            </w:pPr>
            <w:r w:rsidRPr="648BD235">
              <w:rPr>
                <w:rFonts w:ascii="Calibri" w:eastAsia="Calibri" w:hAnsi="Calibri" w:cs="Calibri"/>
                <w:b/>
                <w:bCs/>
              </w:rPr>
              <w:t>Izhodiščna/ ciljna vrednost</w:t>
            </w:r>
          </w:p>
        </w:tc>
        <w:tc>
          <w:tcPr>
            <w:tcW w:w="4091" w:type="dxa"/>
            <w:shd w:val="clear" w:color="auto" w:fill="DEEAF6" w:themeFill="accent5" w:themeFillTint="33"/>
          </w:tcPr>
          <w:p w14:paraId="078F884E" w14:textId="77777777" w:rsidR="00491D47" w:rsidRPr="00083628" w:rsidRDefault="00491D47" w:rsidP="00CC39EC">
            <w:pPr>
              <w:rPr>
                <w:rFonts w:ascii="Calibri" w:eastAsia="Calibri" w:hAnsi="Calibri" w:cs="Calibri"/>
                <w:b/>
                <w:bCs/>
              </w:rPr>
            </w:pPr>
            <w:r w:rsidRPr="648BD235">
              <w:rPr>
                <w:rFonts w:ascii="Calibri" w:eastAsia="Calibri" w:hAnsi="Calibri" w:cs="Calibri"/>
                <w:b/>
                <w:bCs/>
              </w:rPr>
              <w:t>Opis</w:t>
            </w:r>
          </w:p>
        </w:tc>
        <w:tc>
          <w:tcPr>
            <w:tcW w:w="3188" w:type="dxa"/>
            <w:shd w:val="clear" w:color="auto" w:fill="DEEAF6" w:themeFill="accent5" w:themeFillTint="33"/>
          </w:tcPr>
          <w:p w14:paraId="286CD807" w14:textId="77777777" w:rsidR="00491D47" w:rsidRPr="00083628" w:rsidRDefault="00491D47" w:rsidP="00CC39EC">
            <w:pPr>
              <w:rPr>
                <w:rFonts w:ascii="Calibri" w:eastAsia="Calibri" w:hAnsi="Calibri" w:cs="Calibri"/>
                <w:b/>
                <w:bCs/>
              </w:rPr>
            </w:pPr>
            <w:r w:rsidRPr="648BD235">
              <w:rPr>
                <w:rFonts w:ascii="Calibri" w:eastAsia="Calibri" w:hAnsi="Calibri" w:cs="Calibri"/>
                <w:b/>
                <w:bCs/>
              </w:rPr>
              <w:t>Pričakovani učinki</w:t>
            </w:r>
          </w:p>
        </w:tc>
        <w:tc>
          <w:tcPr>
            <w:tcW w:w="1948" w:type="dxa"/>
            <w:shd w:val="clear" w:color="auto" w:fill="DEEAF6" w:themeFill="accent5" w:themeFillTint="33"/>
          </w:tcPr>
          <w:p w14:paraId="72A84727" w14:textId="77777777" w:rsidR="00491D47" w:rsidRPr="00083628" w:rsidRDefault="00491D47" w:rsidP="00CC39EC">
            <w:pPr>
              <w:rPr>
                <w:rFonts w:ascii="Calibri" w:hAnsi="Calibri" w:cs="Calibri"/>
                <w:b/>
                <w:bCs/>
              </w:rPr>
            </w:pPr>
            <w:r w:rsidRPr="00083628">
              <w:rPr>
                <w:rFonts w:ascii="Calibri" w:hAnsi="Calibri" w:cs="Calibri"/>
                <w:b/>
                <w:bCs/>
              </w:rPr>
              <w:t>Rok izvedbe</w:t>
            </w:r>
          </w:p>
        </w:tc>
      </w:tr>
      <w:tr w:rsidR="00491D47" w:rsidRPr="00083628" w14:paraId="01F4E3D0" w14:textId="77777777" w:rsidTr="00CC39EC">
        <w:trPr>
          <w:trHeight w:val="300"/>
        </w:trPr>
        <w:tc>
          <w:tcPr>
            <w:tcW w:w="1976" w:type="dxa"/>
          </w:tcPr>
          <w:p w14:paraId="758EC7B6" w14:textId="77777777" w:rsidR="00491D47" w:rsidRDefault="00491D47" w:rsidP="00CC39EC">
            <w:pPr>
              <w:rPr>
                <w:rFonts w:ascii="Calibri" w:hAnsi="Calibri" w:cs="Calibri"/>
                <w:b/>
                <w:bCs/>
              </w:rPr>
            </w:pPr>
            <w:r w:rsidRPr="1EDCB8F1">
              <w:rPr>
                <w:rFonts w:ascii="Calibri" w:hAnsi="Calibri" w:cs="Calibri"/>
                <w:b/>
                <w:bCs/>
              </w:rPr>
              <w:t xml:space="preserve">Financiranje pripravništva in specializacij </w:t>
            </w:r>
          </w:p>
        </w:tc>
        <w:tc>
          <w:tcPr>
            <w:tcW w:w="1927" w:type="dxa"/>
          </w:tcPr>
          <w:p w14:paraId="019084A9" w14:textId="77777777" w:rsidR="00491D47" w:rsidRPr="00083628" w:rsidRDefault="00491D47" w:rsidP="00CC39EC">
            <w:pPr>
              <w:rPr>
                <w:rFonts w:ascii="Calibri" w:hAnsi="Calibri" w:cs="Calibri"/>
              </w:rPr>
            </w:pPr>
            <w:r w:rsidRPr="1EDCB8F1">
              <w:rPr>
                <w:rFonts w:ascii="Calibri" w:hAnsi="Calibri" w:cs="Calibri"/>
              </w:rPr>
              <w:t>1. 2. Financiranje specializacij vseh ZDZS</w:t>
            </w:r>
          </w:p>
        </w:tc>
        <w:tc>
          <w:tcPr>
            <w:tcW w:w="878" w:type="dxa"/>
          </w:tcPr>
          <w:p w14:paraId="203DFE78" w14:textId="77777777" w:rsidR="00491D47" w:rsidRPr="00083628" w:rsidRDefault="00491D47" w:rsidP="00CC39EC">
            <w:pPr>
              <w:rPr>
                <w:rFonts w:ascii="Calibri" w:hAnsi="Calibri" w:cs="Calibri"/>
              </w:rPr>
            </w:pPr>
            <w:r w:rsidRPr="38AF7C1F">
              <w:rPr>
                <w:rFonts w:ascii="Calibri" w:hAnsi="Calibri" w:cs="Calibri"/>
              </w:rPr>
              <w:t>ZZS</w:t>
            </w:r>
          </w:p>
        </w:tc>
        <w:tc>
          <w:tcPr>
            <w:tcW w:w="1160" w:type="dxa"/>
          </w:tcPr>
          <w:p w14:paraId="0558087B" w14:textId="77777777" w:rsidR="00491D47" w:rsidRPr="00083628" w:rsidRDefault="00491D47" w:rsidP="00CC39EC">
            <w:pPr>
              <w:rPr>
                <w:rFonts w:ascii="Calibri" w:hAnsi="Calibri" w:cs="Calibri"/>
              </w:rPr>
            </w:pPr>
            <w:r>
              <w:rPr>
                <w:rFonts w:ascii="Calibri" w:hAnsi="Calibri" w:cs="Calibri"/>
              </w:rPr>
              <w:t>/</w:t>
            </w:r>
          </w:p>
        </w:tc>
        <w:tc>
          <w:tcPr>
            <w:tcW w:w="2117" w:type="dxa"/>
          </w:tcPr>
          <w:p w14:paraId="1D4A0F38" w14:textId="77777777" w:rsidR="00491D47" w:rsidRPr="00083628" w:rsidRDefault="00491D47" w:rsidP="00CC39EC">
            <w:pPr>
              <w:rPr>
                <w:rFonts w:ascii="Calibri" w:hAnsi="Calibri" w:cs="Calibri"/>
              </w:rPr>
            </w:pPr>
            <w:r w:rsidRPr="24FB57A8">
              <w:rPr>
                <w:rFonts w:ascii="Calibri" w:hAnsi="Calibri" w:cs="Calibri"/>
              </w:rPr>
              <w:t>1. Spremljanje stanja izvajanja zdravniških specializacij</w:t>
            </w:r>
          </w:p>
          <w:p w14:paraId="3D369FD6" w14:textId="77777777" w:rsidR="00491D47" w:rsidRPr="00083628" w:rsidRDefault="00491D47" w:rsidP="00CC39EC">
            <w:pPr>
              <w:rPr>
                <w:rFonts w:ascii="Calibri" w:hAnsi="Calibri" w:cs="Calibri"/>
              </w:rPr>
            </w:pPr>
          </w:p>
          <w:p w14:paraId="739EB7AF" w14:textId="77777777" w:rsidR="00491D47" w:rsidRPr="00083628" w:rsidRDefault="00491D47" w:rsidP="00CC39EC">
            <w:pPr>
              <w:rPr>
                <w:rFonts w:ascii="Calibri" w:hAnsi="Calibri" w:cs="Calibri"/>
              </w:rPr>
            </w:pPr>
            <w:r w:rsidRPr="1EDCB8F1">
              <w:rPr>
                <w:rFonts w:ascii="Calibri" w:hAnsi="Calibri" w:cs="Calibri"/>
              </w:rPr>
              <w:t xml:space="preserve">2. Ureditev zakonske podlage za financiranje ne-zdravniških specializacij </w:t>
            </w:r>
          </w:p>
        </w:tc>
        <w:tc>
          <w:tcPr>
            <w:tcW w:w="1813" w:type="dxa"/>
          </w:tcPr>
          <w:p w14:paraId="2AF99C20" w14:textId="77777777" w:rsidR="00491D47" w:rsidRPr="00083628" w:rsidRDefault="00491D47" w:rsidP="00CC39EC">
            <w:pPr>
              <w:rPr>
                <w:rFonts w:ascii="Calibri" w:hAnsi="Calibri" w:cs="Calibri"/>
              </w:rPr>
            </w:pPr>
            <w:r w:rsidRPr="00083628">
              <w:rPr>
                <w:rFonts w:ascii="Calibri" w:hAnsi="Calibri" w:cs="Calibri"/>
              </w:rPr>
              <w:t>Dokument/10</w:t>
            </w:r>
          </w:p>
          <w:p w14:paraId="44E752AA" w14:textId="77777777" w:rsidR="00491D47" w:rsidRPr="00083628" w:rsidRDefault="00491D47" w:rsidP="00CC39EC">
            <w:pPr>
              <w:rPr>
                <w:rFonts w:ascii="Calibri" w:hAnsi="Calibri" w:cs="Calibri"/>
              </w:rPr>
            </w:pPr>
          </w:p>
          <w:p w14:paraId="795B11D4" w14:textId="77777777" w:rsidR="00491D47" w:rsidRPr="00083628" w:rsidRDefault="00491D47" w:rsidP="00CC39EC">
            <w:pPr>
              <w:rPr>
                <w:rFonts w:ascii="Calibri" w:hAnsi="Calibri" w:cs="Calibri"/>
              </w:rPr>
            </w:pPr>
          </w:p>
          <w:p w14:paraId="35C7FC8F" w14:textId="77777777" w:rsidR="00491D47" w:rsidRPr="00083628" w:rsidRDefault="00491D47" w:rsidP="00CC39EC">
            <w:pPr>
              <w:rPr>
                <w:rFonts w:ascii="Calibri" w:hAnsi="Calibri" w:cs="Calibri"/>
              </w:rPr>
            </w:pPr>
          </w:p>
          <w:p w14:paraId="5430CE3E" w14:textId="77777777" w:rsidR="00491D47" w:rsidRDefault="00491D47" w:rsidP="00CC39EC">
            <w:pPr>
              <w:rPr>
                <w:rFonts w:ascii="Calibri" w:hAnsi="Calibri" w:cs="Calibri"/>
              </w:rPr>
            </w:pPr>
          </w:p>
          <w:p w14:paraId="6F65079F" w14:textId="77777777" w:rsidR="00491D47" w:rsidRDefault="00491D47" w:rsidP="00CC39EC">
            <w:pPr>
              <w:rPr>
                <w:rFonts w:ascii="Calibri" w:hAnsi="Calibri" w:cs="Calibri"/>
              </w:rPr>
            </w:pPr>
          </w:p>
          <w:p w14:paraId="11E25C92" w14:textId="77777777" w:rsidR="00491D47" w:rsidRPr="00083628" w:rsidRDefault="00491D47" w:rsidP="00CC39EC">
            <w:pPr>
              <w:rPr>
                <w:rFonts w:ascii="Calibri" w:hAnsi="Calibri" w:cs="Calibri"/>
              </w:rPr>
            </w:pPr>
            <w:r w:rsidRPr="00083628">
              <w:rPr>
                <w:rFonts w:ascii="Calibri" w:hAnsi="Calibri" w:cs="Calibri"/>
              </w:rPr>
              <w:t>Dokument/10</w:t>
            </w:r>
          </w:p>
        </w:tc>
        <w:tc>
          <w:tcPr>
            <w:tcW w:w="1879" w:type="dxa"/>
          </w:tcPr>
          <w:p w14:paraId="3405FF9E" w14:textId="77777777" w:rsidR="00491D47" w:rsidRDefault="00491D47" w:rsidP="00CC39EC">
            <w:pPr>
              <w:rPr>
                <w:rFonts w:ascii="Calibri" w:hAnsi="Calibri" w:cs="Calibri"/>
              </w:rPr>
            </w:pPr>
            <w:r>
              <w:rPr>
                <w:rFonts w:ascii="Calibri" w:hAnsi="Calibri" w:cs="Calibri"/>
              </w:rPr>
              <w:t>0/10</w:t>
            </w:r>
          </w:p>
          <w:p w14:paraId="652C1B2D" w14:textId="77777777" w:rsidR="00491D47" w:rsidRDefault="00491D47" w:rsidP="00CC39EC">
            <w:pPr>
              <w:rPr>
                <w:rFonts w:ascii="Calibri" w:hAnsi="Calibri" w:cs="Calibri"/>
              </w:rPr>
            </w:pPr>
          </w:p>
          <w:p w14:paraId="681B71D3" w14:textId="77777777" w:rsidR="00491D47" w:rsidRDefault="00491D47" w:rsidP="00CC39EC">
            <w:pPr>
              <w:rPr>
                <w:rFonts w:ascii="Calibri" w:hAnsi="Calibri" w:cs="Calibri"/>
              </w:rPr>
            </w:pPr>
          </w:p>
          <w:p w14:paraId="7FEA9BBE" w14:textId="77777777" w:rsidR="00491D47" w:rsidRDefault="00491D47" w:rsidP="00CC39EC">
            <w:pPr>
              <w:rPr>
                <w:rFonts w:ascii="Calibri" w:hAnsi="Calibri" w:cs="Calibri"/>
              </w:rPr>
            </w:pPr>
          </w:p>
          <w:p w14:paraId="6665BE09" w14:textId="77777777" w:rsidR="00491D47" w:rsidRDefault="00491D47" w:rsidP="00CC39EC">
            <w:pPr>
              <w:rPr>
                <w:rFonts w:ascii="Calibri" w:hAnsi="Calibri" w:cs="Calibri"/>
              </w:rPr>
            </w:pPr>
          </w:p>
          <w:p w14:paraId="68383C67" w14:textId="77777777" w:rsidR="00491D47" w:rsidRDefault="00491D47" w:rsidP="00CC39EC">
            <w:pPr>
              <w:rPr>
                <w:rFonts w:ascii="Calibri" w:hAnsi="Calibri" w:cs="Calibri"/>
              </w:rPr>
            </w:pPr>
          </w:p>
          <w:p w14:paraId="50723327" w14:textId="77777777" w:rsidR="00491D47" w:rsidRPr="00083628" w:rsidRDefault="00491D47" w:rsidP="00CC39EC">
            <w:pPr>
              <w:rPr>
                <w:rFonts w:ascii="Calibri" w:hAnsi="Calibri" w:cs="Calibri"/>
              </w:rPr>
            </w:pPr>
            <w:r>
              <w:rPr>
                <w:rFonts w:ascii="Calibri" w:hAnsi="Calibri" w:cs="Calibri"/>
              </w:rPr>
              <w:t>0/10</w:t>
            </w:r>
          </w:p>
        </w:tc>
        <w:tc>
          <w:tcPr>
            <w:tcW w:w="4091" w:type="dxa"/>
          </w:tcPr>
          <w:p w14:paraId="4821430C" w14:textId="77777777" w:rsidR="00491D47" w:rsidRPr="00083628" w:rsidRDefault="00491D47" w:rsidP="00CC39EC">
            <w:pPr>
              <w:jc w:val="both"/>
              <w:rPr>
                <w:rFonts w:ascii="Calibri" w:hAnsi="Calibri" w:cs="Calibri"/>
              </w:rPr>
            </w:pPr>
            <w:r w:rsidRPr="00083628">
              <w:rPr>
                <w:rFonts w:ascii="Calibri" w:hAnsi="Calibri" w:cs="Calibri"/>
              </w:rPr>
              <w:t>Na podlagi 25. člena ZZdrS se zdravniške in doktorji dentalne medicine specializacije, potrebne za delovanje mreže javne zdravstvene službe, financirajo iz proračuna RS. Specializacije drugih zdravstvenih delavcev niso financirane iz proračuna, temveč jih krijejo izvajalci zdravstvene dejavnosti. MZ razvija sistemsko ureditev za razpisovanje, vodenje in financiranje ne-zdravniških specializacij, da bi razbremenil izvajalce in povečal dostopnost do teh specializacij. Namen je uskladiti razpisovanje specializacij z dejanskimi potrebami zdravstvenega sistema.</w:t>
            </w:r>
          </w:p>
        </w:tc>
        <w:tc>
          <w:tcPr>
            <w:tcW w:w="3188" w:type="dxa"/>
          </w:tcPr>
          <w:p w14:paraId="3F160212" w14:textId="77777777" w:rsidR="00491D47" w:rsidRPr="00083628" w:rsidRDefault="00491D47" w:rsidP="00CC39EC">
            <w:pPr>
              <w:jc w:val="both"/>
              <w:rPr>
                <w:rFonts w:ascii="Calibri" w:hAnsi="Calibri" w:cs="Calibri"/>
              </w:rPr>
            </w:pPr>
            <w:r w:rsidRPr="00083628">
              <w:rPr>
                <w:rFonts w:ascii="Calibri" w:hAnsi="Calibri" w:cs="Calibri"/>
              </w:rPr>
              <w:t>Uvedba in financiranje zdravniških in ne-zdravniških specializacij bo omogočilo večjo delovno avtonomijo, izboljšalo dostopnost zdravstvenih storitev ter povečalo kakovost in celostno obravnavo pacientov. Sistem bo prispeval k pridobivanju in dolgoročnemu zadržanju kadra, saj omogoča strokovni razvoj in karierne možnosti, ki so ključni dejavniki motivacije za ostanek v poklicu. Posebej bo to pomembno za diplomirane medicinske sestre, ki bodo pridobile možnost horizontalnega kariernega razvoja, s čimer se bo zmanjšala fluktuacija in povečalo zadovoljstvo zaposlenih v zdravstvu.</w:t>
            </w:r>
          </w:p>
        </w:tc>
        <w:tc>
          <w:tcPr>
            <w:tcW w:w="1948" w:type="dxa"/>
          </w:tcPr>
          <w:p w14:paraId="4A5A36CB" w14:textId="77777777" w:rsidR="00491D47" w:rsidRPr="00083628" w:rsidRDefault="00491D47" w:rsidP="00CC39EC">
            <w:pPr>
              <w:rPr>
                <w:rFonts w:ascii="Calibri" w:hAnsi="Calibri" w:cs="Calibri"/>
              </w:rPr>
            </w:pPr>
            <w:r w:rsidRPr="00083628">
              <w:rPr>
                <w:rFonts w:ascii="Calibri" w:hAnsi="Calibri" w:cs="Calibri"/>
              </w:rPr>
              <w:t>20</w:t>
            </w:r>
            <w:r>
              <w:rPr>
                <w:rFonts w:ascii="Calibri" w:hAnsi="Calibri" w:cs="Calibri"/>
              </w:rPr>
              <w:t>28</w:t>
            </w:r>
          </w:p>
        </w:tc>
      </w:tr>
    </w:tbl>
    <w:p w14:paraId="2AD462C7" w14:textId="77777777" w:rsidR="00491D47" w:rsidRPr="00083628" w:rsidRDefault="00491D47" w:rsidP="00491D47">
      <w:r w:rsidRPr="00083628">
        <w:br w:type="page"/>
      </w:r>
    </w:p>
    <w:p w14:paraId="30DE3953" w14:textId="77777777" w:rsidR="00491D47" w:rsidRPr="0019656A" w:rsidRDefault="00491D47" w:rsidP="0019656A">
      <w:pPr>
        <w:pStyle w:val="Naslov2"/>
        <w:rPr>
          <w:rFonts w:cstheme="minorHAnsi"/>
        </w:rPr>
      </w:pPr>
      <w:r w:rsidRPr="0019656A">
        <w:rPr>
          <w:rFonts w:cstheme="minorHAnsi"/>
        </w:rPr>
        <w:t>CILJ 3: Oblikovanje konkurenčnega in privlačnega okolja za delo v zdravstvu</w:t>
      </w:r>
    </w:p>
    <w:tbl>
      <w:tblPr>
        <w:tblStyle w:val="Tabelamrea"/>
        <w:tblW w:w="21144" w:type="dxa"/>
        <w:tblLook w:val="04A0" w:firstRow="1" w:lastRow="0" w:firstColumn="1" w:lastColumn="0" w:noHBand="0" w:noVBand="1"/>
      </w:tblPr>
      <w:tblGrid>
        <w:gridCol w:w="1991"/>
        <w:gridCol w:w="1978"/>
        <w:gridCol w:w="1406"/>
        <w:gridCol w:w="1384"/>
        <w:gridCol w:w="1594"/>
        <w:gridCol w:w="1554"/>
        <w:gridCol w:w="1860"/>
        <w:gridCol w:w="3934"/>
        <w:gridCol w:w="3150"/>
        <w:gridCol w:w="2293"/>
      </w:tblGrid>
      <w:tr w:rsidR="00977600" w:rsidRPr="00083628" w14:paraId="5B8FD881" w14:textId="77777777" w:rsidTr="00977600">
        <w:trPr>
          <w:trHeight w:val="300"/>
        </w:trPr>
        <w:tc>
          <w:tcPr>
            <w:tcW w:w="1991" w:type="dxa"/>
            <w:shd w:val="clear" w:color="auto" w:fill="DEEAF6" w:themeFill="accent5" w:themeFillTint="33"/>
          </w:tcPr>
          <w:p w14:paraId="5849E524"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1. Sklop aktivnosti cilja 3</w:t>
            </w:r>
          </w:p>
        </w:tc>
        <w:tc>
          <w:tcPr>
            <w:tcW w:w="1978" w:type="dxa"/>
            <w:shd w:val="clear" w:color="auto" w:fill="DEEAF6" w:themeFill="accent5" w:themeFillTint="33"/>
          </w:tcPr>
          <w:p w14:paraId="25E87491"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Aktivnost</w:t>
            </w:r>
          </w:p>
        </w:tc>
        <w:tc>
          <w:tcPr>
            <w:tcW w:w="1406" w:type="dxa"/>
            <w:shd w:val="clear" w:color="auto" w:fill="DEEAF6" w:themeFill="accent5" w:themeFillTint="33"/>
          </w:tcPr>
          <w:p w14:paraId="61CC9406"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Nosilec</w:t>
            </w:r>
          </w:p>
        </w:tc>
        <w:tc>
          <w:tcPr>
            <w:tcW w:w="1384" w:type="dxa"/>
            <w:shd w:val="clear" w:color="auto" w:fill="DEEAF6" w:themeFill="accent5" w:themeFillTint="33"/>
          </w:tcPr>
          <w:p w14:paraId="0057909C"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Sodelujoči</w:t>
            </w:r>
          </w:p>
        </w:tc>
        <w:tc>
          <w:tcPr>
            <w:tcW w:w="1594" w:type="dxa"/>
            <w:shd w:val="clear" w:color="auto" w:fill="DEEAF6" w:themeFill="accent5" w:themeFillTint="33"/>
          </w:tcPr>
          <w:p w14:paraId="3A536FC3"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Kazalnik</w:t>
            </w:r>
          </w:p>
        </w:tc>
        <w:tc>
          <w:tcPr>
            <w:tcW w:w="1554" w:type="dxa"/>
            <w:shd w:val="clear" w:color="auto" w:fill="DEEAF6" w:themeFill="accent5" w:themeFillTint="33"/>
          </w:tcPr>
          <w:p w14:paraId="2DF3636F"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Merska enota/število</w:t>
            </w:r>
          </w:p>
        </w:tc>
        <w:tc>
          <w:tcPr>
            <w:tcW w:w="1860" w:type="dxa"/>
            <w:shd w:val="clear" w:color="auto" w:fill="DEEAF6" w:themeFill="accent5" w:themeFillTint="33"/>
          </w:tcPr>
          <w:p w14:paraId="6D3A6825"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Izhodiščna/ciljna vrednost</w:t>
            </w:r>
          </w:p>
        </w:tc>
        <w:tc>
          <w:tcPr>
            <w:tcW w:w="3934" w:type="dxa"/>
            <w:shd w:val="clear" w:color="auto" w:fill="DEEAF6" w:themeFill="accent5" w:themeFillTint="33"/>
          </w:tcPr>
          <w:p w14:paraId="74BA56F0"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Opis</w:t>
            </w:r>
          </w:p>
        </w:tc>
        <w:tc>
          <w:tcPr>
            <w:tcW w:w="3150" w:type="dxa"/>
            <w:shd w:val="clear" w:color="auto" w:fill="DEEAF6" w:themeFill="accent5" w:themeFillTint="33"/>
          </w:tcPr>
          <w:p w14:paraId="2BA62D00"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Pričakovani učinki</w:t>
            </w:r>
          </w:p>
        </w:tc>
        <w:tc>
          <w:tcPr>
            <w:tcW w:w="2293" w:type="dxa"/>
            <w:shd w:val="clear" w:color="auto" w:fill="DEEAF6" w:themeFill="accent5" w:themeFillTint="33"/>
          </w:tcPr>
          <w:p w14:paraId="21191D90"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Rok izvedbe</w:t>
            </w:r>
          </w:p>
        </w:tc>
      </w:tr>
      <w:tr w:rsidR="00491D47" w:rsidRPr="00083628" w14:paraId="557BCB17" w14:textId="77777777" w:rsidTr="00CC39EC">
        <w:trPr>
          <w:trHeight w:val="300"/>
        </w:trPr>
        <w:tc>
          <w:tcPr>
            <w:tcW w:w="1991" w:type="dxa"/>
          </w:tcPr>
          <w:p w14:paraId="3871B9BC"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Preprečevanje nasilja</w:t>
            </w:r>
          </w:p>
        </w:tc>
        <w:tc>
          <w:tcPr>
            <w:tcW w:w="1978" w:type="dxa"/>
          </w:tcPr>
          <w:p w14:paraId="7DEF3836" w14:textId="77777777" w:rsidR="00491D47" w:rsidRPr="00083628" w:rsidRDefault="00491D47" w:rsidP="00CC39EC">
            <w:pPr>
              <w:rPr>
                <w:rFonts w:ascii="Calibri" w:eastAsia="Calibri" w:hAnsi="Calibri" w:cs="Calibri"/>
              </w:rPr>
            </w:pPr>
            <w:r w:rsidRPr="1EDCB8F1">
              <w:rPr>
                <w:rFonts w:ascii="Calibri" w:eastAsia="Calibri" w:hAnsi="Calibri" w:cs="Calibri"/>
              </w:rPr>
              <w:t>1. 1. Preprečevanje nasilja v zdravstvu</w:t>
            </w:r>
          </w:p>
        </w:tc>
        <w:tc>
          <w:tcPr>
            <w:tcW w:w="1406" w:type="dxa"/>
          </w:tcPr>
          <w:p w14:paraId="5D4C646E" w14:textId="77777777" w:rsidR="00491D47" w:rsidRPr="00083628" w:rsidRDefault="00491D47" w:rsidP="00CC39EC">
            <w:pPr>
              <w:rPr>
                <w:rFonts w:ascii="Calibri" w:eastAsia="Calibri" w:hAnsi="Calibri" w:cs="Calibri"/>
              </w:rPr>
            </w:pPr>
            <w:r w:rsidRPr="2435B952">
              <w:rPr>
                <w:rFonts w:ascii="Calibri" w:eastAsia="Calibri" w:hAnsi="Calibri" w:cs="Calibri"/>
              </w:rPr>
              <w:t>MDDSZ</w:t>
            </w:r>
          </w:p>
        </w:tc>
        <w:tc>
          <w:tcPr>
            <w:tcW w:w="1384" w:type="dxa"/>
          </w:tcPr>
          <w:p w14:paraId="56B5B0B1" w14:textId="77777777" w:rsidR="00491D47" w:rsidRPr="00083628" w:rsidRDefault="00491D47" w:rsidP="00CC39EC">
            <w:pPr>
              <w:rPr>
                <w:rFonts w:ascii="Calibri" w:eastAsia="Calibri" w:hAnsi="Calibri" w:cs="Calibri"/>
              </w:rPr>
            </w:pPr>
            <w:r w:rsidRPr="2435B952">
              <w:rPr>
                <w:rFonts w:ascii="Calibri" w:eastAsia="Calibri" w:hAnsi="Calibri" w:cs="Calibri"/>
              </w:rPr>
              <w:t>MZ, strokovna združenja, JZZ</w:t>
            </w:r>
          </w:p>
        </w:tc>
        <w:tc>
          <w:tcPr>
            <w:tcW w:w="1594" w:type="dxa"/>
          </w:tcPr>
          <w:p w14:paraId="13486340" w14:textId="77777777" w:rsidR="00491D47" w:rsidRPr="00083628" w:rsidRDefault="00491D47" w:rsidP="00CC39EC">
            <w:pPr>
              <w:rPr>
                <w:rFonts w:ascii="Calibri" w:eastAsia="Calibri" w:hAnsi="Calibri" w:cs="Calibri"/>
              </w:rPr>
            </w:pPr>
            <w:r w:rsidRPr="1EDCB8F1">
              <w:rPr>
                <w:rFonts w:ascii="Calibri" w:eastAsia="Calibri" w:hAnsi="Calibri" w:cs="Calibri"/>
              </w:rPr>
              <w:t>1. Organizacija izobraževalnih dogodkov</w:t>
            </w:r>
          </w:p>
          <w:p w14:paraId="5B1445C5" w14:textId="77777777" w:rsidR="00491D47" w:rsidRPr="00083628" w:rsidRDefault="00491D47" w:rsidP="00CC39EC">
            <w:pPr>
              <w:rPr>
                <w:rFonts w:ascii="Calibri" w:eastAsia="Calibri" w:hAnsi="Calibri" w:cs="Calibri"/>
              </w:rPr>
            </w:pPr>
          </w:p>
          <w:p w14:paraId="33C58742" w14:textId="77777777" w:rsidR="00491D47" w:rsidRPr="00083628" w:rsidRDefault="00491D47" w:rsidP="00CC39EC">
            <w:pPr>
              <w:rPr>
                <w:rFonts w:ascii="Calibri" w:eastAsia="Calibri" w:hAnsi="Calibri" w:cs="Calibri"/>
              </w:rPr>
            </w:pPr>
            <w:r w:rsidRPr="1EDCB8F1">
              <w:rPr>
                <w:rFonts w:ascii="Calibri" w:eastAsia="Calibri" w:hAnsi="Calibri" w:cs="Calibri"/>
              </w:rPr>
              <w:t>2. Priprava informativnih materialov</w:t>
            </w:r>
          </w:p>
          <w:p w14:paraId="3BE2D002" w14:textId="77777777" w:rsidR="00491D47" w:rsidRPr="00083628" w:rsidRDefault="00491D47" w:rsidP="00CC39EC">
            <w:pPr>
              <w:rPr>
                <w:rFonts w:ascii="Calibri" w:eastAsia="Calibri" w:hAnsi="Calibri" w:cs="Calibri"/>
              </w:rPr>
            </w:pPr>
          </w:p>
          <w:p w14:paraId="0752BF30" w14:textId="77777777" w:rsidR="00491D47" w:rsidRPr="00083628" w:rsidRDefault="00491D47" w:rsidP="00CC39EC">
            <w:pPr>
              <w:rPr>
                <w:rFonts w:ascii="Calibri" w:eastAsia="Calibri" w:hAnsi="Calibri" w:cs="Calibri"/>
              </w:rPr>
            </w:pPr>
            <w:r w:rsidRPr="1EDCB8F1">
              <w:rPr>
                <w:rFonts w:ascii="Calibri" w:eastAsia="Calibri" w:hAnsi="Calibri" w:cs="Calibri"/>
              </w:rPr>
              <w:t>3. Povezovanje s ključnimi akterji na nacionalnem nivoju</w:t>
            </w:r>
          </w:p>
          <w:p w14:paraId="0C7D3B7B" w14:textId="77777777" w:rsidR="00491D47" w:rsidRPr="00083628" w:rsidRDefault="00491D47" w:rsidP="00CC39EC">
            <w:pPr>
              <w:rPr>
                <w:rFonts w:ascii="Calibri" w:eastAsia="Calibri" w:hAnsi="Calibri" w:cs="Calibri"/>
              </w:rPr>
            </w:pPr>
          </w:p>
          <w:p w14:paraId="3B5F8326" w14:textId="77777777" w:rsidR="00491D47" w:rsidRPr="00083628" w:rsidRDefault="00491D47" w:rsidP="00CC39EC">
            <w:pPr>
              <w:rPr>
                <w:rFonts w:ascii="Calibri" w:eastAsia="Calibri" w:hAnsi="Calibri" w:cs="Calibri"/>
              </w:rPr>
            </w:pPr>
            <w:r w:rsidRPr="1EDCB8F1">
              <w:rPr>
                <w:rFonts w:ascii="Calibri" w:eastAsia="Calibri" w:hAnsi="Calibri" w:cs="Calibri"/>
              </w:rPr>
              <w:t>4. Povezovanje v mednarodnem prostoru</w:t>
            </w:r>
          </w:p>
        </w:tc>
        <w:tc>
          <w:tcPr>
            <w:tcW w:w="1554" w:type="dxa"/>
          </w:tcPr>
          <w:p w14:paraId="5A371BC0" w14:textId="77777777" w:rsidR="00491D47" w:rsidRPr="00083628" w:rsidRDefault="00491D47" w:rsidP="00CC39EC">
            <w:pPr>
              <w:rPr>
                <w:rFonts w:ascii="Calibri" w:eastAsia="Calibri" w:hAnsi="Calibri" w:cs="Calibri"/>
              </w:rPr>
            </w:pPr>
            <w:r w:rsidRPr="1EDCB8F1">
              <w:rPr>
                <w:rFonts w:ascii="Calibri" w:eastAsia="Calibri" w:hAnsi="Calibri" w:cs="Calibri"/>
              </w:rPr>
              <w:t>Dogodek/20</w:t>
            </w:r>
          </w:p>
          <w:p w14:paraId="0F307184" w14:textId="77777777" w:rsidR="00491D47" w:rsidRPr="00083628" w:rsidRDefault="00491D47" w:rsidP="00CC39EC">
            <w:pPr>
              <w:rPr>
                <w:rFonts w:ascii="Calibri" w:eastAsia="Calibri" w:hAnsi="Calibri" w:cs="Calibri"/>
              </w:rPr>
            </w:pPr>
          </w:p>
          <w:p w14:paraId="507F837C" w14:textId="77777777" w:rsidR="00491D47" w:rsidRPr="00083628" w:rsidRDefault="00491D47" w:rsidP="00CC39EC">
            <w:pPr>
              <w:rPr>
                <w:rFonts w:ascii="Calibri" w:eastAsia="Calibri" w:hAnsi="Calibri" w:cs="Calibri"/>
              </w:rPr>
            </w:pPr>
          </w:p>
          <w:p w14:paraId="46E3FE2B" w14:textId="77777777" w:rsidR="00491D47" w:rsidRPr="00083628" w:rsidRDefault="00491D47" w:rsidP="00CC39EC">
            <w:pPr>
              <w:rPr>
                <w:rFonts w:ascii="Calibri" w:eastAsia="Calibri" w:hAnsi="Calibri" w:cs="Calibri"/>
              </w:rPr>
            </w:pPr>
          </w:p>
          <w:p w14:paraId="339A9475" w14:textId="77777777" w:rsidR="00491D47" w:rsidRPr="00083628" w:rsidRDefault="00491D47" w:rsidP="00CC39EC">
            <w:pPr>
              <w:rPr>
                <w:rFonts w:ascii="Calibri" w:eastAsia="Calibri" w:hAnsi="Calibri" w:cs="Calibri"/>
              </w:rPr>
            </w:pPr>
            <w:r w:rsidRPr="1EDCB8F1">
              <w:rPr>
                <w:rFonts w:ascii="Calibri" w:eastAsia="Calibri" w:hAnsi="Calibri" w:cs="Calibri"/>
              </w:rPr>
              <w:t>Material/10</w:t>
            </w:r>
          </w:p>
          <w:p w14:paraId="4C3E285E" w14:textId="77777777" w:rsidR="00491D47" w:rsidRPr="00083628" w:rsidRDefault="00491D47" w:rsidP="00CC39EC">
            <w:pPr>
              <w:rPr>
                <w:rFonts w:ascii="Calibri" w:eastAsia="Calibri" w:hAnsi="Calibri" w:cs="Calibri"/>
              </w:rPr>
            </w:pPr>
          </w:p>
          <w:p w14:paraId="079F6C27" w14:textId="77777777" w:rsidR="00491D47" w:rsidRPr="00083628" w:rsidRDefault="00491D47" w:rsidP="00CC39EC">
            <w:pPr>
              <w:rPr>
                <w:rFonts w:ascii="Calibri" w:eastAsia="Calibri" w:hAnsi="Calibri" w:cs="Calibri"/>
              </w:rPr>
            </w:pPr>
          </w:p>
          <w:p w14:paraId="0A04CB05" w14:textId="77777777" w:rsidR="00491D47" w:rsidRPr="00083628" w:rsidRDefault="00491D47" w:rsidP="00CC39EC">
            <w:pPr>
              <w:rPr>
                <w:rFonts w:ascii="Calibri" w:eastAsia="Calibri" w:hAnsi="Calibri" w:cs="Calibri"/>
              </w:rPr>
            </w:pPr>
          </w:p>
          <w:p w14:paraId="74ED30CA" w14:textId="77777777" w:rsidR="00491D47" w:rsidRPr="00083628" w:rsidRDefault="00491D47" w:rsidP="00CC39EC">
            <w:pPr>
              <w:rPr>
                <w:rFonts w:ascii="Calibri" w:eastAsia="Calibri" w:hAnsi="Calibri" w:cs="Calibri"/>
              </w:rPr>
            </w:pPr>
            <w:r w:rsidRPr="1EDCB8F1">
              <w:rPr>
                <w:rFonts w:ascii="Calibri" w:eastAsia="Calibri" w:hAnsi="Calibri" w:cs="Calibri"/>
              </w:rPr>
              <w:t>Sestanek/10</w:t>
            </w:r>
          </w:p>
          <w:p w14:paraId="4A75BB81" w14:textId="77777777" w:rsidR="00491D47" w:rsidRPr="00083628" w:rsidRDefault="00491D47" w:rsidP="00CC39EC">
            <w:pPr>
              <w:rPr>
                <w:rFonts w:ascii="Calibri" w:eastAsia="Calibri" w:hAnsi="Calibri" w:cs="Calibri"/>
              </w:rPr>
            </w:pPr>
          </w:p>
          <w:p w14:paraId="21A72319" w14:textId="77777777" w:rsidR="00491D47" w:rsidRPr="00083628" w:rsidRDefault="00491D47" w:rsidP="00CC39EC">
            <w:pPr>
              <w:rPr>
                <w:rFonts w:ascii="Calibri" w:eastAsia="Calibri" w:hAnsi="Calibri" w:cs="Calibri"/>
              </w:rPr>
            </w:pPr>
          </w:p>
          <w:p w14:paraId="23FA4AC1" w14:textId="77777777" w:rsidR="00491D47" w:rsidRPr="00083628" w:rsidRDefault="00491D47" w:rsidP="00CC39EC">
            <w:pPr>
              <w:rPr>
                <w:rFonts w:ascii="Calibri" w:eastAsia="Calibri" w:hAnsi="Calibri" w:cs="Calibri"/>
              </w:rPr>
            </w:pPr>
          </w:p>
          <w:p w14:paraId="54128B54" w14:textId="77777777" w:rsidR="00491D47" w:rsidRPr="00083628" w:rsidRDefault="00491D47" w:rsidP="00CC39EC">
            <w:pPr>
              <w:rPr>
                <w:rFonts w:ascii="Calibri" w:eastAsia="Calibri" w:hAnsi="Calibri" w:cs="Calibri"/>
              </w:rPr>
            </w:pPr>
            <w:r w:rsidRPr="1EDCB8F1">
              <w:rPr>
                <w:rFonts w:ascii="Calibri" w:eastAsia="Calibri" w:hAnsi="Calibri" w:cs="Calibri"/>
              </w:rPr>
              <w:t>Projekt/2</w:t>
            </w:r>
          </w:p>
        </w:tc>
        <w:tc>
          <w:tcPr>
            <w:tcW w:w="1860" w:type="dxa"/>
          </w:tcPr>
          <w:p w14:paraId="6677FEB7" w14:textId="77777777" w:rsidR="00491D47" w:rsidRPr="00083628" w:rsidRDefault="00491D47" w:rsidP="00CC39EC">
            <w:pPr>
              <w:rPr>
                <w:rFonts w:ascii="Calibri" w:eastAsia="Calibri" w:hAnsi="Calibri" w:cs="Calibri"/>
              </w:rPr>
            </w:pPr>
            <w:r w:rsidRPr="1EDCB8F1">
              <w:rPr>
                <w:rFonts w:ascii="Calibri" w:eastAsia="Calibri" w:hAnsi="Calibri" w:cs="Calibri"/>
              </w:rPr>
              <w:t>0/20</w:t>
            </w:r>
          </w:p>
          <w:p w14:paraId="24738D38" w14:textId="77777777" w:rsidR="00491D47" w:rsidRPr="00083628" w:rsidRDefault="00491D47" w:rsidP="00CC39EC">
            <w:pPr>
              <w:rPr>
                <w:rFonts w:ascii="Calibri" w:eastAsia="Calibri" w:hAnsi="Calibri" w:cs="Calibri"/>
              </w:rPr>
            </w:pPr>
          </w:p>
          <w:p w14:paraId="7FFD75E8" w14:textId="77777777" w:rsidR="00491D47" w:rsidRPr="00083628" w:rsidRDefault="00491D47" w:rsidP="00CC39EC">
            <w:pPr>
              <w:rPr>
                <w:rFonts w:ascii="Calibri" w:eastAsia="Calibri" w:hAnsi="Calibri" w:cs="Calibri"/>
              </w:rPr>
            </w:pPr>
          </w:p>
          <w:p w14:paraId="39A139F2" w14:textId="77777777" w:rsidR="00491D47" w:rsidRPr="00083628" w:rsidRDefault="00491D47" w:rsidP="00CC39EC">
            <w:pPr>
              <w:rPr>
                <w:rFonts w:ascii="Calibri" w:eastAsia="Calibri" w:hAnsi="Calibri" w:cs="Calibri"/>
              </w:rPr>
            </w:pPr>
          </w:p>
          <w:p w14:paraId="7938CBB5" w14:textId="77777777" w:rsidR="00491D47" w:rsidRPr="00083628" w:rsidRDefault="00491D47" w:rsidP="00CC39EC">
            <w:pPr>
              <w:rPr>
                <w:rFonts w:ascii="Calibri" w:eastAsia="Calibri" w:hAnsi="Calibri" w:cs="Calibri"/>
              </w:rPr>
            </w:pPr>
            <w:r w:rsidRPr="1EDCB8F1">
              <w:rPr>
                <w:rFonts w:ascii="Calibri" w:eastAsia="Calibri" w:hAnsi="Calibri" w:cs="Calibri"/>
              </w:rPr>
              <w:t>0/10</w:t>
            </w:r>
          </w:p>
          <w:p w14:paraId="12EBD3F2" w14:textId="77777777" w:rsidR="00491D47" w:rsidRPr="00083628" w:rsidRDefault="00491D47" w:rsidP="00CC39EC">
            <w:pPr>
              <w:rPr>
                <w:rFonts w:ascii="Calibri" w:eastAsia="Calibri" w:hAnsi="Calibri" w:cs="Calibri"/>
              </w:rPr>
            </w:pPr>
          </w:p>
          <w:p w14:paraId="7C2EA1AF" w14:textId="77777777" w:rsidR="00491D47" w:rsidRPr="00083628" w:rsidRDefault="00491D47" w:rsidP="00CC39EC">
            <w:pPr>
              <w:rPr>
                <w:rFonts w:ascii="Calibri" w:eastAsia="Calibri" w:hAnsi="Calibri" w:cs="Calibri"/>
              </w:rPr>
            </w:pPr>
          </w:p>
          <w:p w14:paraId="23FDAE50" w14:textId="77777777" w:rsidR="00491D47" w:rsidRPr="00083628" w:rsidRDefault="00491D47" w:rsidP="00CC39EC">
            <w:pPr>
              <w:rPr>
                <w:rFonts w:ascii="Calibri" w:eastAsia="Calibri" w:hAnsi="Calibri" w:cs="Calibri"/>
              </w:rPr>
            </w:pPr>
          </w:p>
          <w:p w14:paraId="5614F0BA" w14:textId="77777777" w:rsidR="00491D47" w:rsidRPr="00083628" w:rsidRDefault="00491D47" w:rsidP="00CC39EC">
            <w:pPr>
              <w:rPr>
                <w:rFonts w:ascii="Calibri" w:eastAsia="Calibri" w:hAnsi="Calibri" w:cs="Calibri"/>
              </w:rPr>
            </w:pPr>
            <w:r w:rsidRPr="1EDCB8F1">
              <w:rPr>
                <w:rFonts w:ascii="Calibri" w:eastAsia="Calibri" w:hAnsi="Calibri" w:cs="Calibri"/>
              </w:rPr>
              <w:t>0/10</w:t>
            </w:r>
          </w:p>
          <w:p w14:paraId="7C63FC37" w14:textId="77777777" w:rsidR="00491D47" w:rsidRPr="00083628" w:rsidRDefault="00491D47" w:rsidP="00CC39EC">
            <w:pPr>
              <w:rPr>
                <w:rFonts w:ascii="Calibri" w:eastAsia="Calibri" w:hAnsi="Calibri" w:cs="Calibri"/>
              </w:rPr>
            </w:pPr>
          </w:p>
          <w:p w14:paraId="22CFB25C" w14:textId="77777777" w:rsidR="00491D47" w:rsidRPr="00083628" w:rsidRDefault="00491D47" w:rsidP="00CC39EC">
            <w:pPr>
              <w:rPr>
                <w:rFonts w:ascii="Calibri" w:eastAsia="Calibri" w:hAnsi="Calibri" w:cs="Calibri"/>
              </w:rPr>
            </w:pPr>
          </w:p>
          <w:p w14:paraId="14FA27F3" w14:textId="77777777" w:rsidR="00491D47" w:rsidRPr="00083628" w:rsidRDefault="00491D47" w:rsidP="00CC39EC">
            <w:pPr>
              <w:rPr>
                <w:rFonts w:ascii="Calibri" w:eastAsia="Calibri" w:hAnsi="Calibri" w:cs="Calibri"/>
              </w:rPr>
            </w:pPr>
          </w:p>
          <w:p w14:paraId="5BDB556A" w14:textId="77777777" w:rsidR="00491D47" w:rsidRPr="00083628" w:rsidRDefault="00491D47" w:rsidP="00CC39EC">
            <w:pPr>
              <w:rPr>
                <w:rFonts w:ascii="Calibri" w:eastAsia="Calibri" w:hAnsi="Calibri" w:cs="Calibri"/>
              </w:rPr>
            </w:pPr>
            <w:r w:rsidRPr="1EDCB8F1">
              <w:rPr>
                <w:rFonts w:ascii="Calibri" w:eastAsia="Calibri" w:hAnsi="Calibri" w:cs="Calibri"/>
              </w:rPr>
              <w:t>0/2</w:t>
            </w:r>
          </w:p>
        </w:tc>
        <w:tc>
          <w:tcPr>
            <w:tcW w:w="3934" w:type="dxa"/>
          </w:tcPr>
          <w:p w14:paraId="0868AFEF" w14:textId="77777777" w:rsidR="00491D47" w:rsidRPr="00083628" w:rsidRDefault="00491D47" w:rsidP="00CC39EC">
            <w:pPr>
              <w:jc w:val="both"/>
              <w:rPr>
                <w:rFonts w:ascii="Calibri" w:eastAsia="Calibri" w:hAnsi="Calibri" w:cs="Calibri"/>
              </w:rPr>
            </w:pPr>
            <w:r w:rsidRPr="1EDCB8F1">
              <w:rPr>
                <w:rFonts w:ascii="Calibri" w:eastAsia="Calibri" w:hAnsi="Calibri" w:cs="Calibri"/>
              </w:rPr>
              <w:t>Organiziralo se bo vsaj 2 izobraževalna dogodka na leto, v sodelovanju s strokovnimi združenji in JZZ.</w:t>
            </w:r>
          </w:p>
          <w:p w14:paraId="333210EF" w14:textId="77777777" w:rsidR="00491D47" w:rsidRPr="00083628" w:rsidRDefault="00491D47" w:rsidP="00CC39EC">
            <w:pPr>
              <w:jc w:val="both"/>
              <w:rPr>
                <w:rFonts w:ascii="Calibri" w:eastAsia="Calibri" w:hAnsi="Calibri" w:cs="Calibri"/>
              </w:rPr>
            </w:pPr>
          </w:p>
          <w:p w14:paraId="22C061A4" w14:textId="77777777" w:rsidR="00491D47" w:rsidRPr="00083628" w:rsidRDefault="00491D47" w:rsidP="00CC39EC">
            <w:pPr>
              <w:jc w:val="both"/>
              <w:rPr>
                <w:rFonts w:ascii="Calibri" w:eastAsia="Calibri" w:hAnsi="Calibri" w:cs="Calibri"/>
              </w:rPr>
            </w:pPr>
            <w:r w:rsidRPr="1EDCB8F1">
              <w:rPr>
                <w:rFonts w:ascii="Calibri" w:eastAsia="Calibri" w:hAnsi="Calibri" w:cs="Calibri"/>
              </w:rPr>
              <w:t>Za JZZ in ZDZS se bo pripravljalo informativne materiale.</w:t>
            </w:r>
          </w:p>
          <w:p w14:paraId="496E88A0" w14:textId="77777777" w:rsidR="00491D47" w:rsidRPr="00083628" w:rsidRDefault="00491D47" w:rsidP="00CC39EC">
            <w:pPr>
              <w:jc w:val="both"/>
              <w:rPr>
                <w:rFonts w:ascii="Calibri" w:eastAsia="Calibri" w:hAnsi="Calibri" w:cs="Calibri"/>
              </w:rPr>
            </w:pPr>
          </w:p>
          <w:p w14:paraId="307C36DF" w14:textId="77777777" w:rsidR="00491D47" w:rsidRPr="00083628" w:rsidRDefault="00491D47" w:rsidP="00CC39EC">
            <w:pPr>
              <w:jc w:val="both"/>
              <w:rPr>
                <w:rFonts w:ascii="Calibri" w:eastAsia="Calibri" w:hAnsi="Calibri" w:cs="Calibri"/>
              </w:rPr>
            </w:pPr>
            <w:r w:rsidRPr="1EDCB8F1">
              <w:rPr>
                <w:rFonts w:ascii="Calibri" w:eastAsia="Calibri" w:hAnsi="Calibri" w:cs="Calibri"/>
              </w:rPr>
              <w:t>MZ bo z namenom bolj celostnega delovanja z namenom preprečevanja nasilja v zdravstvu organiziral vsakoletni sestanek s ključnimi akterji, kjer se bo evalviralo in načrtovalo nadaljnje ukrepe.</w:t>
            </w:r>
          </w:p>
          <w:p w14:paraId="2851CD33" w14:textId="77777777" w:rsidR="00491D47" w:rsidRPr="00083628" w:rsidRDefault="00491D47" w:rsidP="00CC39EC">
            <w:pPr>
              <w:jc w:val="both"/>
              <w:rPr>
                <w:rFonts w:ascii="Calibri" w:eastAsia="Calibri" w:hAnsi="Calibri" w:cs="Calibri"/>
              </w:rPr>
            </w:pPr>
          </w:p>
          <w:p w14:paraId="6539DC3E" w14:textId="77777777" w:rsidR="00491D47" w:rsidRPr="00083628" w:rsidRDefault="00491D47" w:rsidP="00CC39EC">
            <w:pPr>
              <w:jc w:val="both"/>
              <w:rPr>
                <w:rFonts w:ascii="Calibri" w:eastAsia="Calibri" w:hAnsi="Calibri" w:cs="Calibri"/>
              </w:rPr>
            </w:pPr>
            <w:r w:rsidRPr="1EDCB8F1">
              <w:rPr>
                <w:rFonts w:ascii="Calibri" w:eastAsia="Calibri" w:hAnsi="Calibri" w:cs="Calibri"/>
              </w:rPr>
              <w:t>Uspešno izveden projekt BRAWE – WOW in nadaljnjo povezovanje v mednarodnem prostoru s sledečim projektom.</w:t>
            </w:r>
          </w:p>
        </w:tc>
        <w:tc>
          <w:tcPr>
            <w:tcW w:w="3150" w:type="dxa"/>
          </w:tcPr>
          <w:p w14:paraId="77C311A2" w14:textId="77777777" w:rsidR="00491D47" w:rsidRPr="00083628" w:rsidRDefault="00491D47" w:rsidP="00CC39EC">
            <w:pPr>
              <w:jc w:val="both"/>
              <w:rPr>
                <w:rFonts w:ascii="Calibri" w:eastAsia="Calibri" w:hAnsi="Calibri" w:cs="Calibri"/>
              </w:rPr>
            </w:pPr>
            <w:r w:rsidRPr="1EDCB8F1">
              <w:rPr>
                <w:rFonts w:ascii="Calibri" w:eastAsia="Calibri" w:hAnsi="Calibri" w:cs="Calibri"/>
              </w:rPr>
              <w:t>Povečana ozaveščenost in usposobljenost zaposlenih preko organizacije izobraževalnih dogodkov, kjer se bo izboljšalo razumevanje pojavnosti nasilja ter okrepilo znanje in veščine za njegovo preprečevanje in obravnavo v zdravstvenem okolju.</w:t>
            </w:r>
          </w:p>
          <w:p w14:paraId="11886F43" w14:textId="77777777" w:rsidR="00491D47" w:rsidRPr="00083628" w:rsidRDefault="00491D47" w:rsidP="00CC39EC">
            <w:pPr>
              <w:jc w:val="both"/>
              <w:rPr>
                <w:rFonts w:ascii="Calibri" w:eastAsia="Calibri" w:hAnsi="Calibri" w:cs="Calibri"/>
              </w:rPr>
            </w:pPr>
          </w:p>
          <w:p w14:paraId="3A21171C" w14:textId="77777777" w:rsidR="00491D47" w:rsidRPr="00083628" w:rsidRDefault="00491D47" w:rsidP="00CC39EC">
            <w:pPr>
              <w:jc w:val="both"/>
              <w:rPr>
                <w:rFonts w:ascii="Calibri" w:eastAsia="Calibri" w:hAnsi="Calibri" w:cs="Calibri"/>
              </w:rPr>
            </w:pPr>
            <w:r w:rsidRPr="1EDCB8F1">
              <w:rPr>
                <w:rFonts w:ascii="Calibri" w:eastAsia="Calibri" w:hAnsi="Calibri" w:cs="Calibri"/>
              </w:rPr>
              <w:t>Z oblikovanjem in razširjanjem informativnih materialov bodo zaposleni in vodstva zdravstvenih ustanov opremljeni z jasnimi smernicami, orodji in podporo za prepoznavanje ter ukrepanje v primerih nasilja ali nadlegovanja.</w:t>
            </w:r>
          </w:p>
          <w:p w14:paraId="228068BD" w14:textId="77777777" w:rsidR="00491D47" w:rsidRPr="00083628" w:rsidRDefault="00491D47" w:rsidP="00CC39EC">
            <w:pPr>
              <w:jc w:val="both"/>
              <w:rPr>
                <w:rFonts w:ascii="Calibri" w:eastAsia="Calibri" w:hAnsi="Calibri" w:cs="Calibri"/>
              </w:rPr>
            </w:pPr>
          </w:p>
          <w:p w14:paraId="333ECCCA" w14:textId="77777777" w:rsidR="00491D47" w:rsidRPr="00083628" w:rsidRDefault="00491D47" w:rsidP="00CC39EC">
            <w:pPr>
              <w:jc w:val="both"/>
              <w:rPr>
                <w:rFonts w:ascii="Calibri" w:eastAsia="Calibri" w:hAnsi="Calibri" w:cs="Calibri"/>
              </w:rPr>
            </w:pPr>
            <w:r w:rsidRPr="1EDCB8F1">
              <w:rPr>
                <w:rFonts w:ascii="Calibri" w:eastAsia="Calibri" w:hAnsi="Calibri" w:cs="Calibri"/>
              </w:rPr>
              <w:t>Z vzpostavitvijo povezav s ključnimi akterji na nacionalni ravni bo omogočeno enotno in učinkovito ukrepanje, prenos znanja in oblikovanje sistemskih rešitev.</w:t>
            </w:r>
          </w:p>
          <w:p w14:paraId="0B4328B8" w14:textId="77777777" w:rsidR="00491D47" w:rsidRPr="00083628" w:rsidRDefault="00491D47" w:rsidP="00CC39EC">
            <w:pPr>
              <w:jc w:val="both"/>
              <w:rPr>
                <w:rFonts w:ascii="Calibri" w:eastAsia="Calibri" w:hAnsi="Calibri" w:cs="Calibri"/>
              </w:rPr>
            </w:pPr>
          </w:p>
          <w:p w14:paraId="2A7DCB53" w14:textId="77777777" w:rsidR="00491D47" w:rsidRPr="00083628" w:rsidRDefault="00491D47" w:rsidP="00CC39EC">
            <w:pPr>
              <w:jc w:val="both"/>
              <w:rPr>
                <w:rFonts w:ascii="Calibri" w:eastAsia="Calibri" w:hAnsi="Calibri" w:cs="Calibri"/>
              </w:rPr>
            </w:pPr>
            <w:r w:rsidRPr="1EDCB8F1">
              <w:rPr>
                <w:rFonts w:ascii="Calibri" w:eastAsia="Calibri" w:hAnsi="Calibri" w:cs="Calibri"/>
              </w:rPr>
              <w:t>Z aktivnim povezovanjem v mednarodni prostor in sodelovanjem v projektih, kot je BRAVE-WOW, bo omogočen prenos uspešnih modelov in nadgradnja nacionalnih politik za preprečevanje nasilja v zdravstvu.</w:t>
            </w:r>
          </w:p>
          <w:p w14:paraId="36EDF6A3" w14:textId="77777777" w:rsidR="00491D47" w:rsidRPr="00083628" w:rsidRDefault="00491D47" w:rsidP="00CC39EC">
            <w:pPr>
              <w:jc w:val="both"/>
              <w:rPr>
                <w:rFonts w:ascii="Calibri" w:eastAsia="Calibri" w:hAnsi="Calibri" w:cs="Calibri"/>
              </w:rPr>
            </w:pPr>
          </w:p>
        </w:tc>
        <w:tc>
          <w:tcPr>
            <w:tcW w:w="2293" w:type="dxa"/>
          </w:tcPr>
          <w:p w14:paraId="621B89A1" w14:textId="77777777" w:rsidR="00491D47" w:rsidRPr="00083628" w:rsidRDefault="00491D47" w:rsidP="00CC39EC">
            <w:pPr>
              <w:rPr>
                <w:rFonts w:ascii="Calibri" w:eastAsia="Calibri" w:hAnsi="Calibri" w:cs="Calibri"/>
              </w:rPr>
            </w:pPr>
            <w:r w:rsidRPr="44AE91CD">
              <w:rPr>
                <w:rFonts w:ascii="Calibri" w:eastAsia="Calibri" w:hAnsi="Calibri" w:cs="Calibri"/>
              </w:rPr>
              <w:t>2027</w:t>
            </w:r>
          </w:p>
        </w:tc>
      </w:tr>
    </w:tbl>
    <w:p w14:paraId="092B16E3" w14:textId="77777777" w:rsidR="00491D47" w:rsidRPr="00083628" w:rsidRDefault="00491D47" w:rsidP="00491D47"/>
    <w:p w14:paraId="5519BAA9" w14:textId="77777777" w:rsidR="00491D47" w:rsidRPr="00083628" w:rsidRDefault="00491D47" w:rsidP="00491D47"/>
    <w:tbl>
      <w:tblPr>
        <w:tblStyle w:val="Tabelamrea"/>
        <w:tblW w:w="21120" w:type="dxa"/>
        <w:tblLayout w:type="fixed"/>
        <w:tblLook w:val="04A0" w:firstRow="1" w:lastRow="0" w:firstColumn="1" w:lastColumn="0" w:noHBand="0" w:noVBand="1"/>
      </w:tblPr>
      <w:tblGrid>
        <w:gridCol w:w="1696"/>
        <w:gridCol w:w="2027"/>
        <w:gridCol w:w="1857"/>
        <w:gridCol w:w="1729"/>
        <w:gridCol w:w="1875"/>
        <w:gridCol w:w="1966"/>
        <w:gridCol w:w="2028"/>
        <w:gridCol w:w="2379"/>
        <w:gridCol w:w="2865"/>
        <w:gridCol w:w="2698"/>
      </w:tblGrid>
      <w:tr w:rsidR="00977600" w14:paraId="146F2677" w14:textId="77777777" w:rsidTr="00977600">
        <w:trPr>
          <w:trHeight w:val="300"/>
        </w:trPr>
        <w:tc>
          <w:tcPr>
            <w:tcW w:w="1696" w:type="dxa"/>
            <w:tcBorders>
              <w:top w:val="single" w:sz="8" w:space="0" w:color="auto"/>
              <w:left w:val="single" w:sz="8" w:space="0" w:color="auto"/>
              <w:bottom w:val="single" w:sz="8" w:space="0" w:color="auto"/>
              <w:right w:val="single" w:sz="8" w:space="0" w:color="auto"/>
            </w:tcBorders>
            <w:shd w:val="clear" w:color="auto" w:fill="DEEAF6" w:themeFill="accent5" w:themeFillTint="33"/>
            <w:tcMar>
              <w:left w:w="108" w:type="dxa"/>
              <w:right w:w="108" w:type="dxa"/>
            </w:tcMar>
          </w:tcPr>
          <w:p w14:paraId="571AC813" w14:textId="77777777" w:rsidR="00491D47" w:rsidRDefault="00491D47" w:rsidP="00CC39EC">
            <w:pPr>
              <w:rPr>
                <w:rFonts w:ascii="Calibri" w:eastAsia="Calibri" w:hAnsi="Calibri" w:cs="Calibri"/>
                <w:b/>
                <w:bCs/>
                <w:color w:val="000000" w:themeColor="text1"/>
              </w:rPr>
            </w:pPr>
            <w:r w:rsidRPr="24FB57A8">
              <w:rPr>
                <w:rFonts w:ascii="Calibri" w:eastAsia="Calibri" w:hAnsi="Calibri" w:cs="Calibri"/>
                <w:b/>
                <w:bCs/>
                <w:color w:val="000000" w:themeColor="text1"/>
              </w:rPr>
              <w:t>2. Sklop aktivnosti cilja 3</w:t>
            </w:r>
          </w:p>
        </w:tc>
        <w:tc>
          <w:tcPr>
            <w:tcW w:w="2027" w:type="dxa"/>
            <w:tcBorders>
              <w:top w:val="single" w:sz="8" w:space="0" w:color="auto"/>
              <w:left w:val="single" w:sz="8" w:space="0" w:color="auto"/>
              <w:bottom w:val="single" w:sz="8" w:space="0" w:color="auto"/>
              <w:right w:val="single" w:sz="8" w:space="0" w:color="auto"/>
            </w:tcBorders>
            <w:shd w:val="clear" w:color="auto" w:fill="DEEAF6" w:themeFill="accent5" w:themeFillTint="33"/>
            <w:tcMar>
              <w:left w:w="108" w:type="dxa"/>
              <w:right w:w="108" w:type="dxa"/>
            </w:tcMar>
          </w:tcPr>
          <w:p w14:paraId="397A6336" w14:textId="77777777" w:rsidR="00491D47" w:rsidRDefault="00491D47" w:rsidP="00CC39EC">
            <w:r w:rsidRPr="1EDCB8F1">
              <w:rPr>
                <w:rFonts w:ascii="Calibri" w:eastAsia="Calibri" w:hAnsi="Calibri" w:cs="Calibri"/>
                <w:b/>
                <w:bCs/>
                <w:color w:val="000000" w:themeColor="text1"/>
              </w:rPr>
              <w:t>Aktivnost</w:t>
            </w:r>
          </w:p>
        </w:tc>
        <w:tc>
          <w:tcPr>
            <w:tcW w:w="1857" w:type="dxa"/>
            <w:tcBorders>
              <w:top w:val="single" w:sz="8" w:space="0" w:color="auto"/>
              <w:left w:val="single" w:sz="8" w:space="0" w:color="auto"/>
              <w:bottom w:val="single" w:sz="8" w:space="0" w:color="auto"/>
              <w:right w:val="single" w:sz="8" w:space="0" w:color="auto"/>
            </w:tcBorders>
            <w:shd w:val="clear" w:color="auto" w:fill="DEEAF6" w:themeFill="accent5" w:themeFillTint="33"/>
            <w:tcMar>
              <w:left w:w="108" w:type="dxa"/>
              <w:right w:w="108" w:type="dxa"/>
            </w:tcMar>
          </w:tcPr>
          <w:p w14:paraId="273CCE15" w14:textId="77777777" w:rsidR="00491D47" w:rsidRDefault="00491D47" w:rsidP="00CC39EC">
            <w:r w:rsidRPr="1EDCB8F1">
              <w:rPr>
                <w:rFonts w:ascii="Calibri" w:eastAsia="Calibri" w:hAnsi="Calibri" w:cs="Calibri"/>
                <w:b/>
                <w:bCs/>
                <w:color w:val="000000" w:themeColor="text1"/>
              </w:rPr>
              <w:t>Nosilec</w:t>
            </w:r>
          </w:p>
        </w:tc>
        <w:tc>
          <w:tcPr>
            <w:tcW w:w="1729" w:type="dxa"/>
            <w:tcBorders>
              <w:top w:val="single" w:sz="8" w:space="0" w:color="auto"/>
              <w:left w:val="single" w:sz="8" w:space="0" w:color="auto"/>
              <w:bottom w:val="single" w:sz="8" w:space="0" w:color="auto"/>
              <w:right w:val="single" w:sz="8" w:space="0" w:color="auto"/>
            </w:tcBorders>
            <w:shd w:val="clear" w:color="auto" w:fill="DEEAF6" w:themeFill="accent5" w:themeFillTint="33"/>
            <w:tcMar>
              <w:left w:w="108" w:type="dxa"/>
              <w:right w:w="108" w:type="dxa"/>
            </w:tcMar>
          </w:tcPr>
          <w:p w14:paraId="62BACFB2" w14:textId="77777777" w:rsidR="00491D47" w:rsidRDefault="00491D47" w:rsidP="00CC39EC">
            <w:r w:rsidRPr="1EDCB8F1">
              <w:rPr>
                <w:rFonts w:ascii="Calibri" w:eastAsia="Calibri" w:hAnsi="Calibri" w:cs="Calibri"/>
                <w:b/>
                <w:bCs/>
                <w:color w:val="000000" w:themeColor="text1"/>
              </w:rPr>
              <w:t>Sodelujoči</w:t>
            </w:r>
          </w:p>
          <w:p w14:paraId="33BED83A" w14:textId="77777777" w:rsidR="00491D47" w:rsidRDefault="00491D47" w:rsidP="00CC39EC">
            <w:r w:rsidRPr="1EDCB8F1">
              <w:rPr>
                <w:rFonts w:ascii="Calibri" w:eastAsia="Calibri" w:hAnsi="Calibri" w:cs="Calibri"/>
                <w:b/>
                <w:bCs/>
              </w:rPr>
              <w:t xml:space="preserve"> </w:t>
            </w:r>
          </w:p>
        </w:tc>
        <w:tc>
          <w:tcPr>
            <w:tcW w:w="1875" w:type="dxa"/>
            <w:tcBorders>
              <w:top w:val="single" w:sz="8" w:space="0" w:color="auto"/>
              <w:left w:val="single" w:sz="8" w:space="0" w:color="auto"/>
              <w:bottom w:val="single" w:sz="8" w:space="0" w:color="auto"/>
              <w:right w:val="single" w:sz="8" w:space="0" w:color="auto"/>
            </w:tcBorders>
            <w:shd w:val="clear" w:color="auto" w:fill="DEEAF6" w:themeFill="accent5" w:themeFillTint="33"/>
            <w:tcMar>
              <w:left w:w="108" w:type="dxa"/>
              <w:right w:w="108" w:type="dxa"/>
            </w:tcMar>
          </w:tcPr>
          <w:p w14:paraId="3B79E683" w14:textId="77777777" w:rsidR="00491D47" w:rsidRDefault="00491D47" w:rsidP="00CC39EC">
            <w:r w:rsidRPr="1EDCB8F1">
              <w:rPr>
                <w:rFonts w:ascii="Calibri" w:eastAsia="Calibri" w:hAnsi="Calibri" w:cs="Calibri"/>
                <w:b/>
                <w:bCs/>
                <w:color w:val="000000" w:themeColor="text1"/>
              </w:rPr>
              <w:t>Kazalnik</w:t>
            </w:r>
          </w:p>
        </w:tc>
        <w:tc>
          <w:tcPr>
            <w:tcW w:w="1966" w:type="dxa"/>
            <w:tcBorders>
              <w:top w:val="single" w:sz="8" w:space="0" w:color="auto"/>
              <w:left w:val="single" w:sz="8" w:space="0" w:color="auto"/>
              <w:bottom w:val="single" w:sz="8" w:space="0" w:color="auto"/>
              <w:right w:val="single" w:sz="8" w:space="0" w:color="auto"/>
            </w:tcBorders>
            <w:shd w:val="clear" w:color="auto" w:fill="DEEAF6" w:themeFill="accent5" w:themeFillTint="33"/>
            <w:tcMar>
              <w:left w:w="108" w:type="dxa"/>
              <w:right w:w="108" w:type="dxa"/>
            </w:tcMar>
          </w:tcPr>
          <w:p w14:paraId="4E8D0755" w14:textId="77777777" w:rsidR="00491D47" w:rsidRDefault="00491D47" w:rsidP="00CC39EC">
            <w:r w:rsidRPr="1EDCB8F1">
              <w:rPr>
                <w:rFonts w:ascii="Calibri" w:eastAsia="Calibri" w:hAnsi="Calibri" w:cs="Calibri"/>
                <w:b/>
                <w:bCs/>
                <w:color w:val="000000" w:themeColor="text1"/>
              </w:rPr>
              <w:t>Merska enota/število</w:t>
            </w:r>
          </w:p>
        </w:tc>
        <w:tc>
          <w:tcPr>
            <w:tcW w:w="2028" w:type="dxa"/>
            <w:tcBorders>
              <w:top w:val="single" w:sz="8" w:space="0" w:color="auto"/>
              <w:left w:val="single" w:sz="8" w:space="0" w:color="auto"/>
              <w:bottom w:val="single" w:sz="8" w:space="0" w:color="auto"/>
              <w:right w:val="single" w:sz="8" w:space="0" w:color="auto"/>
            </w:tcBorders>
            <w:shd w:val="clear" w:color="auto" w:fill="DEEAF6" w:themeFill="accent5" w:themeFillTint="33"/>
            <w:tcMar>
              <w:left w:w="108" w:type="dxa"/>
              <w:right w:w="108" w:type="dxa"/>
            </w:tcMar>
          </w:tcPr>
          <w:p w14:paraId="135F1642" w14:textId="77777777" w:rsidR="00491D47" w:rsidRDefault="00491D47" w:rsidP="00CC39EC">
            <w:r w:rsidRPr="1EDCB8F1">
              <w:rPr>
                <w:rFonts w:ascii="Calibri" w:eastAsia="Calibri" w:hAnsi="Calibri" w:cs="Calibri"/>
                <w:b/>
                <w:bCs/>
                <w:color w:val="000000" w:themeColor="text1"/>
              </w:rPr>
              <w:t>Izhodiščna/ciljna vrednost</w:t>
            </w:r>
          </w:p>
        </w:tc>
        <w:tc>
          <w:tcPr>
            <w:tcW w:w="2379" w:type="dxa"/>
            <w:tcBorders>
              <w:top w:val="single" w:sz="8" w:space="0" w:color="auto"/>
              <w:left w:val="single" w:sz="8" w:space="0" w:color="auto"/>
              <w:bottom w:val="single" w:sz="8" w:space="0" w:color="auto"/>
              <w:right w:val="single" w:sz="8" w:space="0" w:color="auto"/>
            </w:tcBorders>
            <w:shd w:val="clear" w:color="auto" w:fill="DEEAF6" w:themeFill="accent5" w:themeFillTint="33"/>
            <w:tcMar>
              <w:left w:w="108" w:type="dxa"/>
              <w:right w:w="108" w:type="dxa"/>
            </w:tcMar>
          </w:tcPr>
          <w:p w14:paraId="41E5954D" w14:textId="77777777" w:rsidR="00491D47" w:rsidRDefault="00491D47" w:rsidP="00CC39EC">
            <w:r w:rsidRPr="1EDCB8F1">
              <w:rPr>
                <w:rFonts w:ascii="Calibri" w:eastAsia="Calibri" w:hAnsi="Calibri" w:cs="Calibri"/>
                <w:b/>
                <w:bCs/>
                <w:color w:val="000000" w:themeColor="text1"/>
              </w:rPr>
              <w:t>Opis</w:t>
            </w:r>
          </w:p>
        </w:tc>
        <w:tc>
          <w:tcPr>
            <w:tcW w:w="2865" w:type="dxa"/>
            <w:tcBorders>
              <w:top w:val="single" w:sz="8" w:space="0" w:color="auto"/>
              <w:left w:val="single" w:sz="8" w:space="0" w:color="auto"/>
              <w:bottom w:val="single" w:sz="8" w:space="0" w:color="auto"/>
              <w:right w:val="single" w:sz="8" w:space="0" w:color="auto"/>
            </w:tcBorders>
            <w:shd w:val="clear" w:color="auto" w:fill="DEEAF6" w:themeFill="accent5" w:themeFillTint="33"/>
            <w:tcMar>
              <w:left w:w="108" w:type="dxa"/>
              <w:right w:w="108" w:type="dxa"/>
            </w:tcMar>
          </w:tcPr>
          <w:p w14:paraId="1F9D9513" w14:textId="77777777" w:rsidR="00491D47" w:rsidRDefault="00491D47" w:rsidP="00CC39EC">
            <w:r w:rsidRPr="1EDCB8F1">
              <w:rPr>
                <w:rFonts w:ascii="Calibri" w:eastAsia="Calibri" w:hAnsi="Calibri" w:cs="Calibri"/>
                <w:b/>
                <w:bCs/>
                <w:color w:val="000000" w:themeColor="text1"/>
              </w:rPr>
              <w:t>Pričakovani učinki</w:t>
            </w:r>
          </w:p>
        </w:tc>
        <w:tc>
          <w:tcPr>
            <w:tcW w:w="2698" w:type="dxa"/>
            <w:tcBorders>
              <w:top w:val="single" w:sz="8" w:space="0" w:color="auto"/>
              <w:left w:val="single" w:sz="8" w:space="0" w:color="auto"/>
              <w:bottom w:val="single" w:sz="8" w:space="0" w:color="auto"/>
              <w:right w:val="single" w:sz="8" w:space="0" w:color="auto"/>
            </w:tcBorders>
            <w:shd w:val="clear" w:color="auto" w:fill="DEEAF6" w:themeFill="accent5" w:themeFillTint="33"/>
            <w:tcMar>
              <w:left w:w="108" w:type="dxa"/>
              <w:right w:w="108" w:type="dxa"/>
            </w:tcMar>
          </w:tcPr>
          <w:p w14:paraId="7B6CB52B" w14:textId="77777777" w:rsidR="00491D47" w:rsidRDefault="00491D47" w:rsidP="00CC39EC">
            <w:r w:rsidRPr="1EDCB8F1">
              <w:rPr>
                <w:rFonts w:ascii="Calibri" w:eastAsia="Calibri" w:hAnsi="Calibri" w:cs="Calibri"/>
                <w:b/>
                <w:bCs/>
                <w:color w:val="000000" w:themeColor="text1"/>
              </w:rPr>
              <w:t>Rok izvedbe</w:t>
            </w:r>
          </w:p>
        </w:tc>
      </w:tr>
      <w:tr w:rsidR="00491D47" w14:paraId="68EA7644" w14:textId="77777777" w:rsidTr="00CC39EC">
        <w:trPr>
          <w:trHeight w:val="300"/>
        </w:trPr>
        <w:tc>
          <w:tcPr>
            <w:tcW w:w="1696" w:type="dxa"/>
            <w:tcBorders>
              <w:top w:val="single" w:sz="8" w:space="0" w:color="auto"/>
              <w:left w:val="single" w:sz="8" w:space="0" w:color="auto"/>
              <w:bottom w:val="single" w:sz="8" w:space="0" w:color="auto"/>
              <w:right w:val="single" w:sz="8" w:space="0" w:color="auto"/>
            </w:tcBorders>
            <w:tcMar>
              <w:left w:w="108" w:type="dxa"/>
              <w:right w:w="108" w:type="dxa"/>
            </w:tcMar>
          </w:tcPr>
          <w:p w14:paraId="07234FD1" w14:textId="77777777" w:rsidR="00491D47" w:rsidRDefault="00491D47" w:rsidP="00CC39EC">
            <w:r w:rsidRPr="1EDCB8F1">
              <w:rPr>
                <w:rFonts w:ascii="Calibri" w:eastAsia="Calibri" w:hAnsi="Calibri" w:cs="Calibri"/>
                <w:b/>
                <w:bCs/>
              </w:rPr>
              <w:t>Določitev protokolov za nasilje in omogočanje psihosocialne pomoči</w:t>
            </w:r>
          </w:p>
        </w:tc>
        <w:tc>
          <w:tcPr>
            <w:tcW w:w="2027" w:type="dxa"/>
            <w:tcBorders>
              <w:top w:val="single" w:sz="8" w:space="0" w:color="auto"/>
              <w:left w:val="single" w:sz="8" w:space="0" w:color="auto"/>
              <w:bottom w:val="single" w:sz="8" w:space="0" w:color="auto"/>
              <w:right w:val="single" w:sz="8" w:space="0" w:color="auto"/>
            </w:tcBorders>
            <w:tcMar>
              <w:left w:w="108" w:type="dxa"/>
              <w:right w:w="108" w:type="dxa"/>
            </w:tcMar>
          </w:tcPr>
          <w:p w14:paraId="70B9BB52" w14:textId="77777777" w:rsidR="00491D47" w:rsidRDefault="00491D47" w:rsidP="00CC39EC">
            <w:r w:rsidRPr="1EDCB8F1">
              <w:rPr>
                <w:rFonts w:ascii="Calibri" w:eastAsia="Calibri" w:hAnsi="Calibri" w:cs="Calibri"/>
              </w:rPr>
              <w:t>1.1. Določitev standardiziranih protokolov za prepoznavanje, obravnavo in nudenje ustrezne psihosocialne pomoči</w:t>
            </w:r>
          </w:p>
        </w:tc>
        <w:tc>
          <w:tcPr>
            <w:tcW w:w="1857" w:type="dxa"/>
            <w:tcBorders>
              <w:top w:val="single" w:sz="8" w:space="0" w:color="auto"/>
              <w:left w:val="single" w:sz="8" w:space="0" w:color="auto"/>
              <w:bottom w:val="single" w:sz="8" w:space="0" w:color="auto"/>
              <w:right w:val="single" w:sz="8" w:space="0" w:color="auto"/>
            </w:tcBorders>
            <w:tcMar>
              <w:left w:w="108" w:type="dxa"/>
              <w:right w:w="108" w:type="dxa"/>
            </w:tcMar>
          </w:tcPr>
          <w:p w14:paraId="2054340C" w14:textId="77777777" w:rsidR="00491D47" w:rsidRDefault="00491D47" w:rsidP="00CC39EC">
            <w:pPr>
              <w:rPr>
                <w:rFonts w:ascii="Calibri" w:eastAsia="Calibri" w:hAnsi="Calibri" w:cs="Calibri"/>
              </w:rPr>
            </w:pPr>
            <w:r w:rsidRPr="2435B952">
              <w:rPr>
                <w:rFonts w:ascii="Calibri" w:eastAsia="Calibri" w:hAnsi="Calibri" w:cs="Calibri"/>
              </w:rPr>
              <w:t>NIJZ</w:t>
            </w:r>
          </w:p>
          <w:p w14:paraId="595D828E" w14:textId="77777777" w:rsidR="00491D47" w:rsidRDefault="00491D47" w:rsidP="00CC39EC">
            <w:r w:rsidRPr="1EDCB8F1">
              <w:rPr>
                <w:rFonts w:ascii="Calibri" w:eastAsia="Calibri" w:hAnsi="Calibri" w:cs="Calibri"/>
              </w:rPr>
              <w:t xml:space="preserve"> </w:t>
            </w:r>
          </w:p>
          <w:p w14:paraId="73666563" w14:textId="77777777" w:rsidR="00491D47" w:rsidRDefault="00491D47" w:rsidP="00CC39EC">
            <w:r w:rsidRPr="1EDCB8F1">
              <w:rPr>
                <w:rFonts w:ascii="Calibri" w:eastAsia="Calibri" w:hAnsi="Calibri" w:cs="Calibri"/>
              </w:rPr>
              <w:t xml:space="preserve"> </w:t>
            </w:r>
          </w:p>
          <w:p w14:paraId="3A4C8512" w14:textId="77777777" w:rsidR="00491D47" w:rsidRDefault="00491D47" w:rsidP="00CC39EC">
            <w:r w:rsidRPr="1EDCB8F1">
              <w:rPr>
                <w:rFonts w:ascii="Calibri" w:eastAsia="Calibri" w:hAnsi="Calibri" w:cs="Calibri"/>
              </w:rPr>
              <w:t xml:space="preserve"> </w:t>
            </w:r>
          </w:p>
          <w:p w14:paraId="2499D1FE" w14:textId="77777777" w:rsidR="00491D47" w:rsidRDefault="00491D47" w:rsidP="00CC39EC">
            <w:r w:rsidRPr="1EDCB8F1">
              <w:rPr>
                <w:rFonts w:ascii="Calibri" w:eastAsia="Calibri" w:hAnsi="Calibri" w:cs="Calibri"/>
              </w:rPr>
              <w:t xml:space="preserve"> </w:t>
            </w:r>
          </w:p>
          <w:p w14:paraId="3C19B791" w14:textId="77777777" w:rsidR="00491D47" w:rsidRDefault="00491D47" w:rsidP="00CC39EC">
            <w:r w:rsidRPr="1EDCB8F1">
              <w:rPr>
                <w:rFonts w:ascii="Calibri" w:eastAsia="Calibri" w:hAnsi="Calibri" w:cs="Calibri"/>
              </w:rPr>
              <w:t xml:space="preserve"> </w:t>
            </w:r>
          </w:p>
          <w:p w14:paraId="41A41BA7" w14:textId="77777777" w:rsidR="00491D47" w:rsidRDefault="00491D47" w:rsidP="00CC39EC">
            <w:r w:rsidRPr="1EDCB8F1">
              <w:rPr>
                <w:rFonts w:ascii="Calibri" w:eastAsia="Calibri" w:hAnsi="Calibri" w:cs="Calibri"/>
              </w:rPr>
              <w:t xml:space="preserve"> </w:t>
            </w:r>
          </w:p>
          <w:p w14:paraId="4FC5B7AC" w14:textId="77777777" w:rsidR="00491D47" w:rsidRDefault="00491D47" w:rsidP="00CC39EC">
            <w:r w:rsidRPr="1EDCB8F1">
              <w:rPr>
                <w:rFonts w:ascii="Calibri" w:eastAsia="Calibri" w:hAnsi="Calibri" w:cs="Calibri"/>
              </w:rPr>
              <w:t xml:space="preserve"> </w:t>
            </w:r>
          </w:p>
          <w:p w14:paraId="6F2431CD" w14:textId="77777777" w:rsidR="00491D47" w:rsidRDefault="00491D47" w:rsidP="00CC39EC">
            <w:r w:rsidRPr="2435B952">
              <w:rPr>
                <w:rFonts w:ascii="Calibri" w:eastAsia="Calibri" w:hAnsi="Calibri" w:cs="Calibri"/>
              </w:rPr>
              <w:t xml:space="preserve"> </w:t>
            </w:r>
          </w:p>
          <w:p w14:paraId="5A976A06" w14:textId="77777777" w:rsidR="00491D47" w:rsidRDefault="00491D47" w:rsidP="00CC39EC">
            <w:r w:rsidRPr="1EDCB8F1">
              <w:rPr>
                <w:rFonts w:ascii="Calibri" w:eastAsia="Calibri" w:hAnsi="Calibri" w:cs="Calibri"/>
              </w:rPr>
              <w:t xml:space="preserve"> </w:t>
            </w:r>
          </w:p>
          <w:p w14:paraId="7DCB5F63" w14:textId="77777777" w:rsidR="00491D47" w:rsidRDefault="00491D47" w:rsidP="00CC39EC">
            <w:r w:rsidRPr="1EDCB8F1">
              <w:rPr>
                <w:rFonts w:ascii="Calibri" w:eastAsia="Calibri" w:hAnsi="Calibri" w:cs="Calibri"/>
              </w:rPr>
              <w:t xml:space="preserve"> </w:t>
            </w:r>
          </w:p>
          <w:p w14:paraId="7E1758CA" w14:textId="77777777" w:rsidR="00491D47" w:rsidRDefault="00491D47" w:rsidP="00CC39EC">
            <w:r w:rsidRPr="1EDCB8F1">
              <w:rPr>
                <w:rFonts w:ascii="Calibri" w:eastAsia="Calibri" w:hAnsi="Calibri" w:cs="Calibri"/>
              </w:rPr>
              <w:t xml:space="preserve"> </w:t>
            </w:r>
          </w:p>
          <w:p w14:paraId="60B63916" w14:textId="77777777" w:rsidR="00491D47" w:rsidRDefault="00491D47" w:rsidP="00CC39EC">
            <w:r w:rsidRPr="1EDCB8F1">
              <w:rPr>
                <w:rFonts w:ascii="Calibri" w:eastAsia="Calibri" w:hAnsi="Calibri" w:cs="Calibri"/>
              </w:rPr>
              <w:t>MZ</w:t>
            </w:r>
          </w:p>
          <w:p w14:paraId="49B8FD00" w14:textId="77777777" w:rsidR="00491D47" w:rsidRDefault="00491D47" w:rsidP="00CC39EC">
            <w:r w:rsidRPr="1EDCB8F1">
              <w:rPr>
                <w:rFonts w:ascii="Calibri" w:eastAsia="Calibri" w:hAnsi="Calibri" w:cs="Calibri"/>
              </w:rPr>
              <w:t xml:space="preserve"> </w:t>
            </w:r>
          </w:p>
          <w:p w14:paraId="58CEB414" w14:textId="77777777" w:rsidR="00491D47" w:rsidRDefault="00491D47" w:rsidP="00CC39EC">
            <w:r w:rsidRPr="1EDCB8F1">
              <w:rPr>
                <w:rFonts w:ascii="Calibri" w:eastAsia="Calibri" w:hAnsi="Calibri" w:cs="Calibri"/>
              </w:rPr>
              <w:t xml:space="preserve"> </w:t>
            </w:r>
          </w:p>
          <w:p w14:paraId="0CDF3D42" w14:textId="77777777" w:rsidR="00491D47" w:rsidRDefault="00491D47" w:rsidP="00CC39EC">
            <w:r w:rsidRPr="1EDCB8F1">
              <w:rPr>
                <w:rFonts w:ascii="Calibri" w:eastAsia="Calibri" w:hAnsi="Calibri" w:cs="Calibri"/>
              </w:rPr>
              <w:t xml:space="preserve"> </w:t>
            </w:r>
          </w:p>
          <w:p w14:paraId="6B3DC638" w14:textId="77777777" w:rsidR="00491D47" w:rsidRDefault="00491D47" w:rsidP="00CC39EC">
            <w:r w:rsidRPr="1EDCB8F1">
              <w:rPr>
                <w:rFonts w:ascii="Calibri" w:eastAsia="Calibri" w:hAnsi="Calibri" w:cs="Calibri"/>
              </w:rPr>
              <w:t xml:space="preserve"> </w:t>
            </w:r>
          </w:p>
          <w:p w14:paraId="3BEA49DB" w14:textId="77777777" w:rsidR="00491D47" w:rsidRDefault="00491D47" w:rsidP="00CC39EC">
            <w:r w:rsidRPr="1EDCB8F1">
              <w:rPr>
                <w:rFonts w:ascii="Calibri" w:eastAsia="Calibri" w:hAnsi="Calibri" w:cs="Calibri"/>
              </w:rPr>
              <w:t xml:space="preserve"> </w:t>
            </w:r>
          </w:p>
          <w:p w14:paraId="2620259C" w14:textId="77777777" w:rsidR="00491D47" w:rsidRDefault="00491D47" w:rsidP="00CC39EC">
            <w:r w:rsidRPr="1EDCB8F1">
              <w:rPr>
                <w:rFonts w:ascii="Calibri" w:eastAsia="Calibri" w:hAnsi="Calibri" w:cs="Calibri"/>
              </w:rPr>
              <w:t xml:space="preserve"> </w:t>
            </w:r>
          </w:p>
          <w:p w14:paraId="3A4F9D5A" w14:textId="77777777" w:rsidR="00491D47" w:rsidRDefault="00491D47" w:rsidP="00CC39EC">
            <w:r w:rsidRPr="1EDCB8F1">
              <w:rPr>
                <w:rFonts w:ascii="Calibri" w:eastAsia="Calibri" w:hAnsi="Calibri" w:cs="Calibri"/>
              </w:rPr>
              <w:t xml:space="preserve"> </w:t>
            </w:r>
          </w:p>
          <w:p w14:paraId="1B544AB5" w14:textId="77777777" w:rsidR="00491D47" w:rsidRDefault="00491D47" w:rsidP="00CC39EC">
            <w:r w:rsidRPr="1EDCB8F1">
              <w:rPr>
                <w:rFonts w:ascii="Calibri" w:eastAsia="Calibri" w:hAnsi="Calibri" w:cs="Calibri"/>
              </w:rPr>
              <w:t xml:space="preserve"> </w:t>
            </w:r>
          </w:p>
          <w:p w14:paraId="0BC2C066" w14:textId="77777777" w:rsidR="00491D47" w:rsidRDefault="00491D47" w:rsidP="00CC39EC">
            <w:r w:rsidRPr="1EDCB8F1">
              <w:rPr>
                <w:rFonts w:ascii="Calibri" w:eastAsia="Calibri" w:hAnsi="Calibri" w:cs="Calibri"/>
              </w:rPr>
              <w:t xml:space="preserve"> </w:t>
            </w:r>
          </w:p>
          <w:p w14:paraId="495BB6D6" w14:textId="77777777" w:rsidR="00491D47" w:rsidRDefault="00491D47" w:rsidP="00CC39EC">
            <w:r w:rsidRPr="1EDCB8F1">
              <w:rPr>
                <w:rFonts w:ascii="Calibri" w:eastAsia="Calibri" w:hAnsi="Calibri" w:cs="Calibri"/>
              </w:rPr>
              <w:t>MZ</w:t>
            </w:r>
          </w:p>
          <w:p w14:paraId="5E8208E8" w14:textId="77777777" w:rsidR="00491D47" w:rsidRDefault="00491D47" w:rsidP="00CC39EC">
            <w:r w:rsidRPr="1EDCB8F1">
              <w:rPr>
                <w:rFonts w:ascii="Calibri" w:eastAsia="Calibri" w:hAnsi="Calibri" w:cs="Calibri"/>
              </w:rPr>
              <w:t xml:space="preserve"> </w:t>
            </w:r>
          </w:p>
          <w:p w14:paraId="3D9C8BF7" w14:textId="77777777" w:rsidR="00491D47" w:rsidRDefault="00491D47" w:rsidP="00CC39EC">
            <w:r w:rsidRPr="1EDCB8F1">
              <w:rPr>
                <w:rFonts w:ascii="Calibri" w:eastAsia="Calibri" w:hAnsi="Calibri" w:cs="Calibri"/>
              </w:rPr>
              <w:t xml:space="preserve"> </w:t>
            </w:r>
          </w:p>
          <w:p w14:paraId="39B25AD9" w14:textId="77777777" w:rsidR="00491D47" w:rsidRDefault="00491D47" w:rsidP="00CC39EC">
            <w:r w:rsidRPr="1EDCB8F1">
              <w:rPr>
                <w:rFonts w:ascii="Calibri" w:eastAsia="Calibri" w:hAnsi="Calibri" w:cs="Calibri"/>
              </w:rPr>
              <w:t xml:space="preserve"> </w:t>
            </w:r>
          </w:p>
          <w:p w14:paraId="0A5401B0" w14:textId="77777777" w:rsidR="00491D47" w:rsidRDefault="00491D47" w:rsidP="00CC39EC">
            <w:r w:rsidRPr="1EDCB8F1">
              <w:rPr>
                <w:rFonts w:ascii="Calibri" w:eastAsia="Calibri" w:hAnsi="Calibri" w:cs="Calibri"/>
              </w:rPr>
              <w:t xml:space="preserve"> </w:t>
            </w:r>
          </w:p>
          <w:p w14:paraId="53D18205" w14:textId="77777777" w:rsidR="00491D47" w:rsidRDefault="00491D47" w:rsidP="00CC39EC">
            <w:r w:rsidRPr="1EDCB8F1">
              <w:rPr>
                <w:rFonts w:ascii="Calibri" w:eastAsia="Calibri" w:hAnsi="Calibri" w:cs="Calibri"/>
              </w:rPr>
              <w:t xml:space="preserve"> </w:t>
            </w:r>
          </w:p>
          <w:p w14:paraId="2775E5CA" w14:textId="77777777" w:rsidR="00491D47" w:rsidRDefault="00491D47" w:rsidP="00CC39EC">
            <w:r w:rsidRPr="1EDCB8F1">
              <w:rPr>
                <w:rFonts w:ascii="Calibri" w:eastAsia="Calibri" w:hAnsi="Calibri" w:cs="Calibri"/>
              </w:rPr>
              <w:t xml:space="preserve"> </w:t>
            </w:r>
          </w:p>
          <w:p w14:paraId="70FD4667" w14:textId="77777777" w:rsidR="00491D47" w:rsidRDefault="00491D47" w:rsidP="00CC39EC">
            <w:r w:rsidRPr="1EDCB8F1">
              <w:rPr>
                <w:rFonts w:ascii="Calibri" w:eastAsia="Calibri" w:hAnsi="Calibri" w:cs="Calibri"/>
              </w:rPr>
              <w:t xml:space="preserve"> </w:t>
            </w:r>
          </w:p>
          <w:p w14:paraId="3F82DD52" w14:textId="77777777" w:rsidR="00491D47" w:rsidRDefault="00491D47" w:rsidP="00CC39EC">
            <w:r w:rsidRPr="1EDCB8F1">
              <w:rPr>
                <w:rFonts w:ascii="Calibri" w:eastAsia="Calibri" w:hAnsi="Calibri" w:cs="Calibri"/>
              </w:rPr>
              <w:t>MZ</w:t>
            </w:r>
          </w:p>
        </w:tc>
        <w:tc>
          <w:tcPr>
            <w:tcW w:w="1729" w:type="dxa"/>
            <w:tcBorders>
              <w:top w:val="single" w:sz="8" w:space="0" w:color="auto"/>
              <w:left w:val="single" w:sz="8" w:space="0" w:color="auto"/>
              <w:bottom w:val="single" w:sz="8" w:space="0" w:color="auto"/>
              <w:right w:val="single" w:sz="8" w:space="0" w:color="auto"/>
            </w:tcBorders>
            <w:tcMar>
              <w:left w:w="108" w:type="dxa"/>
              <w:right w:w="108" w:type="dxa"/>
            </w:tcMar>
          </w:tcPr>
          <w:p w14:paraId="1A716F07" w14:textId="77777777" w:rsidR="00491D47" w:rsidRDefault="00491D47" w:rsidP="00CC39EC">
            <w:r w:rsidRPr="2435B952">
              <w:rPr>
                <w:rFonts w:ascii="Calibri" w:eastAsia="Calibri" w:hAnsi="Calibri" w:cs="Calibri"/>
              </w:rPr>
              <w:t>MZ, JZZ, strokovna združenja</w:t>
            </w:r>
          </w:p>
        </w:tc>
        <w:tc>
          <w:tcPr>
            <w:tcW w:w="1875" w:type="dxa"/>
            <w:tcBorders>
              <w:top w:val="single" w:sz="8" w:space="0" w:color="auto"/>
              <w:left w:val="single" w:sz="8" w:space="0" w:color="auto"/>
              <w:bottom w:val="single" w:sz="8" w:space="0" w:color="auto"/>
              <w:right w:val="single" w:sz="8" w:space="0" w:color="auto"/>
            </w:tcBorders>
            <w:tcMar>
              <w:left w:w="108" w:type="dxa"/>
              <w:right w:w="108" w:type="dxa"/>
            </w:tcMar>
          </w:tcPr>
          <w:p w14:paraId="0CBD2A06" w14:textId="77777777" w:rsidR="00491D47" w:rsidRDefault="00491D47" w:rsidP="00CC39EC">
            <w:r w:rsidRPr="1EDCB8F1">
              <w:rPr>
                <w:rFonts w:ascii="Calibri" w:eastAsia="Calibri" w:hAnsi="Calibri" w:cs="Calibri"/>
              </w:rPr>
              <w:t>1.Določitev standardiziranih protokolov za prepoznavanje, obravnavo in nudenje ustrezne psihosocialne pomoči</w:t>
            </w:r>
          </w:p>
          <w:p w14:paraId="5001F0C9" w14:textId="77777777" w:rsidR="00491D47" w:rsidRDefault="00491D47" w:rsidP="00CC39EC">
            <w:r w:rsidRPr="2435B952">
              <w:rPr>
                <w:rFonts w:ascii="Calibri" w:eastAsia="Calibri" w:hAnsi="Calibri" w:cs="Calibri"/>
              </w:rPr>
              <w:t xml:space="preserve"> </w:t>
            </w:r>
          </w:p>
          <w:p w14:paraId="757F293B" w14:textId="77777777" w:rsidR="00491D47" w:rsidRDefault="00491D47" w:rsidP="00CC39EC">
            <w:r w:rsidRPr="1EDCB8F1">
              <w:rPr>
                <w:rFonts w:ascii="Calibri" w:eastAsia="Calibri" w:hAnsi="Calibri" w:cs="Calibri"/>
              </w:rPr>
              <w:t xml:space="preserve"> </w:t>
            </w:r>
          </w:p>
          <w:p w14:paraId="2A5DB0F3" w14:textId="77777777" w:rsidR="00491D47" w:rsidRDefault="00491D47" w:rsidP="00CC39EC">
            <w:r w:rsidRPr="1EDCB8F1">
              <w:rPr>
                <w:rFonts w:ascii="Calibri" w:eastAsia="Calibri" w:hAnsi="Calibri" w:cs="Calibri"/>
              </w:rPr>
              <w:t xml:space="preserve"> </w:t>
            </w:r>
          </w:p>
          <w:p w14:paraId="675A1F22" w14:textId="77777777" w:rsidR="00491D47" w:rsidRDefault="00491D47" w:rsidP="00CC39EC">
            <w:r w:rsidRPr="2435B952">
              <w:rPr>
                <w:rFonts w:ascii="Calibri" w:eastAsia="Calibri" w:hAnsi="Calibri" w:cs="Calibri"/>
              </w:rPr>
              <w:t>2. Vzpostavitev mreže psihologov v okviru zdravstvenega sistema za pomoč ZDZS</w:t>
            </w:r>
          </w:p>
          <w:p w14:paraId="076958C9" w14:textId="77777777" w:rsidR="00491D47" w:rsidRDefault="00491D47" w:rsidP="00CC39EC">
            <w:r w:rsidRPr="1EDCB8F1">
              <w:rPr>
                <w:rFonts w:ascii="Calibri" w:eastAsia="Calibri" w:hAnsi="Calibri" w:cs="Calibri"/>
              </w:rPr>
              <w:t xml:space="preserve"> </w:t>
            </w:r>
          </w:p>
          <w:p w14:paraId="6F7FCD0A" w14:textId="77777777" w:rsidR="00491D47" w:rsidRDefault="00491D47" w:rsidP="00CC39EC">
            <w:r w:rsidRPr="1EDCB8F1">
              <w:rPr>
                <w:rFonts w:ascii="Calibri" w:eastAsia="Calibri" w:hAnsi="Calibri" w:cs="Calibri"/>
              </w:rPr>
              <w:t xml:space="preserve"> </w:t>
            </w:r>
          </w:p>
          <w:p w14:paraId="14E9F76A" w14:textId="77777777" w:rsidR="00491D47" w:rsidRDefault="00491D47" w:rsidP="00CC39EC">
            <w:r w:rsidRPr="1EDCB8F1">
              <w:rPr>
                <w:rFonts w:ascii="Calibri" w:eastAsia="Calibri" w:hAnsi="Calibri" w:cs="Calibri"/>
              </w:rPr>
              <w:t>3. Usposabljanje zaposlenih in povezovanje z zunanjimi institucijami</w:t>
            </w:r>
          </w:p>
          <w:p w14:paraId="6EC55DDE" w14:textId="77777777" w:rsidR="00491D47" w:rsidRDefault="00491D47" w:rsidP="00CC39EC">
            <w:r w:rsidRPr="1EDCB8F1">
              <w:rPr>
                <w:rFonts w:ascii="Calibri" w:eastAsia="Calibri" w:hAnsi="Calibri" w:cs="Calibri"/>
              </w:rPr>
              <w:t xml:space="preserve"> </w:t>
            </w:r>
          </w:p>
          <w:p w14:paraId="24AF0EFA" w14:textId="77777777" w:rsidR="00491D47" w:rsidRDefault="00491D47" w:rsidP="00CC39EC">
            <w:r w:rsidRPr="1EDCB8F1">
              <w:rPr>
                <w:rFonts w:ascii="Calibri" w:eastAsia="Calibri" w:hAnsi="Calibri" w:cs="Calibri"/>
              </w:rPr>
              <w:t xml:space="preserve"> </w:t>
            </w:r>
          </w:p>
          <w:p w14:paraId="6ADE5413" w14:textId="77777777" w:rsidR="00491D47" w:rsidRDefault="00491D47" w:rsidP="00CC39EC">
            <w:r w:rsidRPr="1EDCB8F1">
              <w:rPr>
                <w:rFonts w:ascii="Calibri" w:eastAsia="Calibri" w:hAnsi="Calibri" w:cs="Calibri"/>
              </w:rPr>
              <w:t>4. Vzpostavitev sistema zaupnikov v JZZ za podporo ob izrednih dogodkih</w:t>
            </w:r>
          </w:p>
          <w:p w14:paraId="6E4C5323" w14:textId="77777777" w:rsidR="00491D47" w:rsidRDefault="00491D47" w:rsidP="00CC39EC">
            <w:r w:rsidRPr="1EDCB8F1">
              <w:rPr>
                <w:rFonts w:ascii="Calibri" w:eastAsia="Calibri" w:hAnsi="Calibri" w:cs="Calibri"/>
              </w:rPr>
              <w:t xml:space="preserve"> </w:t>
            </w:r>
          </w:p>
          <w:p w14:paraId="011E57D6" w14:textId="77777777" w:rsidR="00491D47" w:rsidRDefault="00491D47" w:rsidP="00CC39EC">
            <w:r w:rsidRPr="1EDCB8F1">
              <w:rPr>
                <w:rFonts w:ascii="Calibri" w:eastAsia="Calibri" w:hAnsi="Calibri" w:cs="Calibri"/>
              </w:rPr>
              <w:t xml:space="preserve"> </w:t>
            </w:r>
          </w:p>
        </w:tc>
        <w:tc>
          <w:tcPr>
            <w:tcW w:w="1966" w:type="dxa"/>
            <w:tcBorders>
              <w:top w:val="single" w:sz="8" w:space="0" w:color="auto"/>
              <w:left w:val="single" w:sz="8" w:space="0" w:color="auto"/>
              <w:bottom w:val="single" w:sz="8" w:space="0" w:color="auto"/>
              <w:right w:val="single" w:sz="8" w:space="0" w:color="auto"/>
            </w:tcBorders>
            <w:tcMar>
              <w:left w:w="108" w:type="dxa"/>
              <w:right w:w="108" w:type="dxa"/>
            </w:tcMar>
          </w:tcPr>
          <w:p w14:paraId="041C526F" w14:textId="77777777" w:rsidR="00491D47" w:rsidRDefault="00491D47" w:rsidP="00CC39EC">
            <w:pPr>
              <w:rPr>
                <w:rFonts w:ascii="Calibri" w:eastAsia="Calibri" w:hAnsi="Calibri" w:cs="Calibri"/>
              </w:rPr>
            </w:pPr>
            <w:r w:rsidRPr="24FB57A8">
              <w:rPr>
                <w:rFonts w:ascii="Calibri" w:eastAsia="Calibri" w:hAnsi="Calibri" w:cs="Calibri"/>
              </w:rPr>
              <w:t>Dokument/1</w:t>
            </w:r>
          </w:p>
          <w:p w14:paraId="4D932DD0" w14:textId="77777777" w:rsidR="00491D47" w:rsidRDefault="00491D47" w:rsidP="00CC39EC">
            <w:pPr>
              <w:rPr>
                <w:rFonts w:ascii="Calibri" w:eastAsia="Calibri" w:hAnsi="Calibri" w:cs="Calibri"/>
              </w:rPr>
            </w:pPr>
          </w:p>
          <w:p w14:paraId="22516076" w14:textId="77777777" w:rsidR="00491D47" w:rsidRDefault="00491D47" w:rsidP="00CC39EC">
            <w:pPr>
              <w:rPr>
                <w:rFonts w:ascii="Calibri" w:eastAsia="Calibri" w:hAnsi="Calibri" w:cs="Calibri"/>
              </w:rPr>
            </w:pPr>
          </w:p>
          <w:p w14:paraId="26EE4591" w14:textId="77777777" w:rsidR="00491D47" w:rsidRDefault="00491D47" w:rsidP="00CC39EC">
            <w:pPr>
              <w:rPr>
                <w:rFonts w:ascii="Calibri" w:eastAsia="Calibri" w:hAnsi="Calibri" w:cs="Calibri"/>
              </w:rPr>
            </w:pPr>
          </w:p>
          <w:p w14:paraId="1DEF9615" w14:textId="77777777" w:rsidR="00491D47" w:rsidRDefault="00491D47" w:rsidP="00CC39EC">
            <w:pPr>
              <w:rPr>
                <w:rFonts w:ascii="Calibri" w:eastAsia="Calibri" w:hAnsi="Calibri" w:cs="Calibri"/>
              </w:rPr>
            </w:pPr>
          </w:p>
          <w:p w14:paraId="0B5D6545" w14:textId="77777777" w:rsidR="00491D47" w:rsidRDefault="00491D47" w:rsidP="00CC39EC">
            <w:pPr>
              <w:rPr>
                <w:rFonts w:ascii="Calibri" w:eastAsia="Calibri" w:hAnsi="Calibri" w:cs="Calibri"/>
              </w:rPr>
            </w:pPr>
          </w:p>
          <w:p w14:paraId="1902C00A" w14:textId="77777777" w:rsidR="00491D47" w:rsidRDefault="00491D47" w:rsidP="00CC39EC">
            <w:pPr>
              <w:rPr>
                <w:rFonts w:ascii="Calibri" w:eastAsia="Calibri" w:hAnsi="Calibri" w:cs="Calibri"/>
              </w:rPr>
            </w:pPr>
          </w:p>
          <w:p w14:paraId="198E0D69" w14:textId="77777777" w:rsidR="00491D47" w:rsidRDefault="00491D47" w:rsidP="00CC39EC">
            <w:pPr>
              <w:rPr>
                <w:rFonts w:ascii="Calibri" w:eastAsia="Calibri" w:hAnsi="Calibri" w:cs="Calibri"/>
              </w:rPr>
            </w:pPr>
          </w:p>
          <w:p w14:paraId="79A53D72" w14:textId="77777777" w:rsidR="00491D47" w:rsidRDefault="00491D47" w:rsidP="00CC39EC">
            <w:pPr>
              <w:rPr>
                <w:rFonts w:ascii="Calibri" w:eastAsia="Calibri" w:hAnsi="Calibri" w:cs="Calibri"/>
              </w:rPr>
            </w:pPr>
          </w:p>
          <w:p w14:paraId="5333497B" w14:textId="77777777" w:rsidR="00491D47" w:rsidRDefault="00491D47" w:rsidP="00CC39EC">
            <w:pPr>
              <w:rPr>
                <w:rFonts w:ascii="Calibri" w:eastAsia="Calibri" w:hAnsi="Calibri" w:cs="Calibri"/>
              </w:rPr>
            </w:pPr>
          </w:p>
          <w:p w14:paraId="7196D251" w14:textId="77777777" w:rsidR="00491D47" w:rsidRDefault="00491D47" w:rsidP="00CC39EC">
            <w:pPr>
              <w:rPr>
                <w:rFonts w:ascii="Calibri" w:eastAsia="Calibri" w:hAnsi="Calibri" w:cs="Calibri"/>
              </w:rPr>
            </w:pPr>
          </w:p>
          <w:p w14:paraId="420F5713" w14:textId="77777777" w:rsidR="00491D47" w:rsidRDefault="00491D47" w:rsidP="00CC39EC">
            <w:pPr>
              <w:rPr>
                <w:rFonts w:ascii="Calibri" w:eastAsia="Calibri" w:hAnsi="Calibri" w:cs="Calibri"/>
              </w:rPr>
            </w:pPr>
          </w:p>
          <w:p w14:paraId="618C523C" w14:textId="77777777" w:rsidR="00491D47" w:rsidRDefault="00491D47" w:rsidP="00CC39EC">
            <w:pPr>
              <w:rPr>
                <w:rFonts w:ascii="Calibri" w:eastAsia="Calibri" w:hAnsi="Calibri" w:cs="Calibri"/>
              </w:rPr>
            </w:pPr>
            <w:r w:rsidRPr="24FB57A8">
              <w:rPr>
                <w:rFonts w:ascii="Calibri" w:eastAsia="Calibri" w:hAnsi="Calibri" w:cs="Calibri"/>
              </w:rPr>
              <w:t>Mreža/5</w:t>
            </w:r>
          </w:p>
          <w:p w14:paraId="5F3BBBEF" w14:textId="77777777" w:rsidR="00491D47" w:rsidRDefault="00491D47" w:rsidP="00CC39EC">
            <w:pPr>
              <w:rPr>
                <w:rFonts w:ascii="Calibri" w:eastAsia="Calibri" w:hAnsi="Calibri" w:cs="Calibri"/>
              </w:rPr>
            </w:pPr>
          </w:p>
          <w:p w14:paraId="11A5AE7F" w14:textId="77777777" w:rsidR="00491D47" w:rsidRDefault="00491D47" w:rsidP="00CC39EC">
            <w:pPr>
              <w:rPr>
                <w:rFonts w:ascii="Calibri" w:eastAsia="Calibri" w:hAnsi="Calibri" w:cs="Calibri"/>
              </w:rPr>
            </w:pPr>
          </w:p>
          <w:p w14:paraId="1C23FC7B" w14:textId="77777777" w:rsidR="00491D47" w:rsidRDefault="00491D47" w:rsidP="00CC39EC">
            <w:pPr>
              <w:rPr>
                <w:rFonts w:ascii="Calibri" w:eastAsia="Calibri" w:hAnsi="Calibri" w:cs="Calibri"/>
              </w:rPr>
            </w:pPr>
          </w:p>
          <w:p w14:paraId="2B99B2F5" w14:textId="77777777" w:rsidR="00491D47" w:rsidRDefault="00491D47" w:rsidP="00CC39EC">
            <w:pPr>
              <w:rPr>
                <w:rFonts w:ascii="Calibri" w:eastAsia="Calibri" w:hAnsi="Calibri" w:cs="Calibri"/>
              </w:rPr>
            </w:pPr>
          </w:p>
          <w:p w14:paraId="4273244A" w14:textId="77777777" w:rsidR="00491D47" w:rsidRDefault="00491D47" w:rsidP="00CC39EC">
            <w:pPr>
              <w:rPr>
                <w:rFonts w:ascii="Calibri" w:eastAsia="Calibri" w:hAnsi="Calibri" w:cs="Calibri"/>
              </w:rPr>
            </w:pPr>
          </w:p>
          <w:p w14:paraId="56440911" w14:textId="77777777" w:rsidR="00491D47" w:rsidRDefault="00491D47" w:rsidP="00CC39EC">
            <w:pPr>
              <w:rPr>
                <w:rFonts w:ascii="Calibri" w:eastAsia="Calibri" w:hAnsi="Calibri" w:cs="Calibri"/>
              </w:rPr>
            </w:pPr>
          </w:p>
          <w:p w14:paraId="0B1CB762" w14:textId="77777777" w:rsidR="00491D47" w:rsidRDefault="00491D47" w:rsidP="00CC39EC">
            <w:pPr>
              <w:rPr>
                <w:rFonts w:ascii="Calibri" w:eastAsia="Calibri" w:hAnsi="Calibri" w:cs="Calibri"/>
              </w:rPr>
            </w:pPr>
            <w:r w:rsidRPr="24FB57A8">
              <w:rPr>
                <w:rFonts w:ascii="Calibri" w:eastAsia="Calibri" w:hAnsi="Calibri" w:cs="Calibri"/>
              </w:rPr>
              <w:t>Usposabljanja/10</w:t>
            </w:r>
          </w:p>
          <w:p w14:paraId="67B3D4C9" w14:textId="77777777" w:rsidR="00491D47" w:rsidRDefault="00491D47" w:rsidP="00CC39EC">
            <w:pPr>
              <w:rPr>
                <w:rFonts w:ascii="Calibri" w:eastAsia="Calibri" w:hAnsi="Calibri" w:cs="Calibri"/>
              </w:rPr>
            </w:pPr>
          </w:p>
          <w:p w14:paraId="78F706F9" w14:textId="77777777" w:rsidR="00491D47" w:rsidRDefault="00491D47" w:rsidP="00CC39EC">
            <w:pPr>
              <w:rPr>
                <w:rFonts w:ascii="Calibri" w:eastAsia="Calibri" w:hAnsi="Calibri" w:cs="Calibri"/>
              </w:rPr>
            </w:pPr>
          </w:p>
          <w:p w14:paraId="37D36423" w14:textId="77777777" w:rsidR="00491D47" w:rsidRDefault="00491D47" w:rsidP="00CC39EC">
            <w:pPr>
              <w:rPr>
                <w:rFonts w:ascii="Calibri" w:eastAsia="Calibri" w:hAnsi="Calibri" w:cs="Calibri"/>
              </w:rPr>
            </w:pPr>
          </w:p>
          <w:p w14:paraId="43B558EC" w14:textId="77777777" w:rsidR="00491D47" w:rsidRDefault="00491D47" w:rsidP="00CC39EC">
            <w:pPr>
              <w:rPr>
                <w:rFonts w:ascii="Calibri" w:eastAsia="Calibri" w:hAnsi="Calibri" w:cs="Calibri"/>
              </w:rPr>
            </w:pPr>
          </w:p>
          <w:p w14:paraId="1F213725" w14:textId="77777777" w:rsidR="00491D47" w:rsidRDefault="00491D47" w:rsidP="00CC39EC">
            <w:pPr>
              <w:rPr>
                <w:rFonts w:ascii="Calibri" w:eastAsia="Calibri" w:hAnsi="Calibri" w:cs="Calibri"/>
              </w:rPr>
            </w:pPr>
          </w:p>
          <w:p w14:paraId="584D3F03" w14:textId="77777777" w:rsidR="00491D47" w:rsidRDefault="00491D47" w:rsidP="00CC39EC">
            <w:pPr>
              <w:rPr>
                <w:rFonts w:ascii="Calibri" w:eastAsia="Calibri" w:hAnsi="Calibri" w:cs="Calibri"/>
              </w:rPr>
            </w:pPr>
          </w:p>
          <w:p w14:paraId="26773540" w14:textId="77777777" w:rsidR="00491D47" w:rsidRDefault="00491D47" w:rsidP="00CC39EC">
            <w:pPr>
              <w:rPr>
                <w:rFonts w:ascii="Calibri" w:eastAsia="Calibri" w:hAnsi="Calibri" w:cs="Calibri"/>
              </w:rPr>
            </w:pPr>
          </w:p>
          <w:p w14:paraId="4642A5F3" w14:textId="77777777" w:rsidR="00491D47" w:rsidRDefault="00491D47" w:rsidP="00CC39EC">
            <w:pPr>
              <w:rPr>
                <w:rFonts w:ascii="Calibri" w:eastAsia="Calibri" w:hAnsi="Calibri" w:cs="Calibri"/>
              </w:rPr>
            </w:pPr>
            <w:r w:rsidRPr="24FB57A8">
              <w:rPr>
                <w:rFonts w:ascii="Calibri" w:eastAsia="Calibri" w:hAnsi="Calibri" w:cs="Calibri"/>
              </w:rPr>
              <w:t>Sistem zaupnikov/</w:t>
            </w:r>
          </w:p>
        </w:tc>
        <w:tc>
          <w:tcPr>
            <w:tcW w:w="2028" w:type="dxa"/>
            <w:tcBorders>
              <w:top w:val="single" w:sz="8" w:space="0" w:color="auto"/>
              <w:left w:val="single" w:sz="8" w:space="0" w:color="auto"/>
              <w:bottom w:val="single" w:sz="8" w:space="0" w:color="auto"/>
              <w:right w:val="single" w:sz="8" w:space="0" w:color="auto"/>
            </w:tcBorders>
            <w:tcMar>
              <w:left w:w="108" w:type="dxa"/>
              <w:right w:w="108" w:type="dxa"/>
            </w:tcMar>
          </w:tcPr>
          <w:p w14:paraId="05E542FB" w14:textId="77777777" w:rsidR="00491D47" w:rsidRDefault="00491D47" w:rsidP="00CC39EC">
            <w:r w:rsidRPr="24FB57A8">
              <w:rPr>
                <w:rFonts w:ascii="Calibri" w:eastAsia="Calibri" w:hAnsi="Calibri" w:cs="Calibri"/>
              </w:rPr>
              <w:t xml:space="preserve"> 0/1</w:t>
            </w:r>
          </w:p>
          <w:p w14:paraId="474759A5" w14:textId="77777777" w:rsidR="00491D47" w:rsidRDefault="00491D47" w:rsidP="00CC39EC">
            <w:pPr>
              <w:rPr>
                <w:rFonts w:ascii="Calibri" w:eastAsia="Calibri" w:hAnsi="Calibri" w:cs="Calibri"/>
              </w:rPr>
            </w:pPr>
          </w:p>
          <w:p w14:paraId="1746ED34" w14:textId="77777777" w:rsidR="00491D47" w:rsidRDefault="00491D47" w:rsidP="00CC39EC">
            <w:pPr>
              <w:rPr>
                <w:rFonts w:ascii="Calibri" w:eastAsia="Calibri" w:hAnsi="Calibri" w:cs="Calibri"/>
              </w:rPr>
            </w:pPr>
          </w:p>
          <w:p w14:paraId="1706AAB3" w14:textId="77777777" w:rsidR="00491D47" w:rsidRDefault="00491D47" w:rsidP="00CC39EC">
            <w:pPr>
              <w:rPr>
                <w:rFonts w:ascii="Calibri" w:eastAsia="Calibri" w:hAnsi="Calibri" w:cs="Calibri"/>
              </w:rPr>
            </w:pPr>
          </w:p>
          <w:p w14:paraId="75CF6174" w14:textId="77777777" w:rsidR="00491D47" w:rsidRDefault="00491D47" w:rsidP="00CC39EC">
            <w:pPr>
              <w:rPr>
                <w:rFonts w:ascii="Calibri" w:eastAsia="Calibri" w:hAnsi="Calibri" w:cs="Calibri"/>
              </w:rPr>
            </w:pPr>
          </w:p>
          <w:p w14:paraId="2FDA8379" w14:textId="77777777" w:rsidR="00491D47" w:rsidRDefault="00491D47" w:rsidP="00CC39EC">
            <w:pPr>
              <w:rPr>
                <w:rFonts w:ascii="Calibri" w:eastAsia="Calibri" w:hAnsi="Calibri" w:cs="Calibri"/>
              </w:rPr>
            </w:pPr>
          </w:p>
          <w:p w14:paraId="6CF274D3" w14:textId="77777777" w:rsidR="00491D47" w:rsidRDefault="00491D47" w:rsidP="00CC39EC">
            <w:pPr>
              <w:rPr>
                <w:rFonts w:ascii="Calibri" w:eastAsia="Calibri" w:hAnsi="Calibri" w:cs="Calibri"/>
              </w:rPr>
            </w:pPr>
          </w:p>
          <w:p w14:paraId="2C78A183" w14:textId="77777777" w:rsidR="00491D47" w:rsidRDefault="00491D47" w:rsidP="00CC39EC">
            <w:pPr>
              <w:rPr>
                <w:rFonts w:ascii="Calibri" w:eastAsia="Calibri" w:hAnsi="Calibri" w:cs="Calibri"/>
              </w:rPr>
            </w:pPr>
          </w:p>
          <w:p w14:paraId="2AD8F6EF" w14:textId="77777777" w:rsidR="00491D47" w:rsidRDefault="00491D47" w:rsidP="00CC39EC">
            <w:pPr>
              <w:rPr>
                <w:rFonts w:ascii="Calibri" w:eastAsia="Calibri" w:hAnsi="Calibri" w:cs="Calibri"/>
              </w:rPr>
            </w:pPr>
          </w:p>
          <w:p w14:paraId="6085E838" w14:textId="77777777" w:rsidR="00491D47" w:rsidRDefault="00491D47" w:rsidP="00CC39EC">
            <w:pPr>
              <w:rPr>
                <w:rFonts w:ascii="Calibri" w:eastAsia="Calibri" w:hAnsi="Calibri" w:cs="Calibri"/>
              </w:rPr>
            </w:pPr>
          </w:p>
          <w:p w14:paraId="0C2A8B6E" w14:textId="77777777" w:rsidR="00491D47" w:rsidRDefault="00491D47" w:rsidP="00CC39EC">
            <w:pPr>
              <w:rPr>
                <w:rFonts w:ascii="Calibri" w:eastAsia="Calibri" w:hAnsi="Calibri" w:cs="Calibri"/>
              </w:rPr>
            </w:pPr>
          </w:p>
          <w:p w14:paraId="5733C1B1" w14:textId="77777777" w:rsidR="00491D47" w:rsidRDefault="00491D47" w:rsidP="00CC39EC">
            <w:pPr>
              <w:rPr>
                <w:rFonts w:ascii="Calibri" w:eastAsia="Calibri" w:hAnsi="Calibri" w:cs="Calibri"/>
              </w:rPr>
            </w:pPr>
          </w:p>
          <w:p w14:paraId="779A8F1F" w14:textId="77777777" w:rsidR="00491D47" w:rsidRDefault="00491D47" w:rsidP="00CC39EC">
            <w:pPr>
              <w:rPr>
                <w:rFonts w:ascii="Calibri" w:eastAsia="Calibri" w:hAnsi="Calibri" w:cs="Calibri"/>
              </w:rPr>
            </w:pPr>
            <w:r w:rsidRPr="24FB57A8">
              <w:rPr>
                <w:rFonts w:ascii="Calibri" w:eastAsia="Calibri" w:hAnsi="Calibri" w:cs="Calibri"/>
              </w:rPr>
              <w:t>0/5</w:t>
            </w:r>
          </w:p>
          <w:p w14:paraId="7F7180B5" w14:textId="77777777" w:rsidR="00491D47" w:rsidRDefault="00491D47" w:rsidP="00CC39EC">
            <w:pPr>
              <w:rPr>
                <w:rFonts w:ascii="Calibri" w:eastAsia="Calibri" w:hAnsi="Calibri" w:cs="Calibri"/>
              </w:rPr>
            </w:pPr>
          </w:p>
          <w:p w14:paraId="4063A80C" w14:textId="77777777" w:rsidR="00491D47" w:rsidRDefault="00491D47" w:rsidP="00CC39EC">
            <w:pPr>
              <w:rPr>
                <w:rFonts w:ascii="Calibri" w:eastAsia="Calibri" w:hAnsi="Calibri" w:cs="Calibri"/>
              </w:rPr>
            </w:pPr>
          </w:p>
          <w:p w14:paraId="4A32BDC8" w14:textId="77777777" w:rsidR="00491D47" w:rsidRDefault="00491D47" w:rsidP="00CC39EC">
            <w:pPr>
              <w:rPr>
                <w:rFonts w:ascii="Calibri" w:eastAsia="Calibri" w:hAnsi="Calibri" w:cs="Calibri"/>
              </w:rPr>
            </w:pPr>
          </w:p>
          <w:p w14:paraId="17A7914D" w14:textId="77777777" w:rsidR="00491D47" w:rsidRDefault="00491D47" w:rsidP="00CC39EC">
            <w:pPr>
              <w:rPr>
                <w:rFonts w:ascii="Calibri" w:eastAsia="Calibri" w:hAnsi="Calibri" w:cs="Calibri"/>
              </w:rPr>
            </w:pPr>
          </w:p>
          <w:p w14:paraId="127E032E" w14:textId="77777777" w:rsidR="00491D47" w:rsidRDefault="00491D47" w:rsidP="00CC39EC">
            <w:pPr>
              <w:rPr>
                <w:rFonts w:ascii="Calibri" w:eastAsia="Calibri" w:hAnsi="Calibri" w:cs="Calibri"/>
              </w:rPr>
            </w:pPr>
          </w:p>
          <w:p w14:paraId="074CA4C7" w14:textId="77777777" w:rsidR="00491D47" w:rsidRDefault="00491D47" w:rsidP="00CC39EC">
            <w:pPr>
              <w:rPr>
                <w:rFonts w:ascii="Calibri" w:eastAsia="Calibri" w:hAnsi="Calibri" w:cs="Calibri"/>
              </w:rPr>
            </w:pPr>
          </w:p>
          <w:p w14:paraId="225A0816" w14:textId="77777777" w:rsidR="00491D47" w:rsidRDefault="00491D47" w:rsidP="00CC39EC">
            <w:pPr>
              <w:rPr>
                <w:rFonts w:ascii="Calibri" w:eastAsia="Calibri" w:hAnsi="Calibri" w:cs="Calibri"/>
              </w:rPr>
            </w:pPr>
            <w:r w:rsidRPr="24FB57A8">
              <w:rPr>
                <w:rFonts w:ascii="Calibri" w:eastAsia="Calibri" w:hAnsi="Calibri" w:cs="Calibri"/>
              </w:rPr>
              <w:t>0/10</w:t>
            </w:r>
          </w:p>
          <w:p w14:paraId="72F50AC2" w14:textId="77777777" w:rsidR="00491D47" w:rsidRDefault="00491D47" w:rsidP="00CC39EC">
            <w:pPr>
              <w:rPr>
                <w:rFonts w:ascii="Calibri" w:eastAsia="Calibri" w:hAnsi="Calibri" w:cs="Calibri"/>
              </w:rPr>
            </w:pPr>
          </w:p>
          <w:p w14:paraId="3DAA9B5B" w14:textId="77777777" w:rsidR="00491D47" w:rsidRDefault="00491D47" w:rsidP="00CC39EC">
            <w:pPr>
              <w:rPr>
                <w:rFonts w:ascii="Calibri" w:eastAsia="Calibri" w:hAnsi="Calibri" w:cs="Calibri"/>
              </w:rPr>
            </w:pPr>
          </w:p>
          <w:p w14:paraId="5516B4AB" w14:textId="77777777" w:rsidR="00491D47" w:rsidRDefault="00491D47" w:rsidP="00CC39EC">
            <w:pPr>
              <w:rPr>
                <w:rFonts w:ascii="Calibri" w:eastAsia="Calibri" w:hAnsi="Calibri" w:cs="Calibri"/>
              </w:rPr>
            </w:pPr>
          </w:p>
          <w:p w14:paraId="631DF051" w14:textId="77777777" w:rsidR="00491D47" w:rsidRDefault="00491D47" w:rsidP="00CC39EC">
            <w:pPr>
              <w:rPr>
                <w:rFonts w:ascii="Calibri" w:eastAsia="Calibri" w:hAnsi="Calibri" w:cs="Calibri"/>
              </w:rPr>
            </w:pPr>
          </w:p>
          <w:p w14:paraId="0E99385C" w14:textId="77777777" w:rsidR="00491D47" w:rsidRDefault="00491D47" w:rsidP="00CC39EC">
            <w:pPr>
              <w:rPr>
                <w:rFonts w:ascii="Calibri" w:eastAsia="Calibri" w:hAnsi="Calibri" w:cs="Calibri"/>
              </w:rPr>
            </w:pPr>
          </w:p>
          <w:p w14:paraId="2713C83D" w14:textId="77777777" w:rsidR="00491D47" w:rsidRDefault="00491D47" w:rsidP="00CC39EC">
            <w:pPr>
              <w:rPr>
                <w:rFonts w:ascii="Calibri" w:eastAsia="Calibri" w:hAnsi="Calibri" w:cs="Calibri"/>
              </w:rPr>
            </w:pPr>
          </w:p>
          <w:p w14:paraId="3CF58315" w14:textId="77777777" w:rsidR="00491D47" w:rsidRDefault="00491D47" w:rsidP="00CC39EC">
            <w:pPr>
              <w:rPr>
                <w:rFonts w:ascii="Calibri" w:eastAsia="Calibri" w:hAnsi="Calibri" w:cs="Calibri"/>
              </w:rPr>
            </w:pPr>
            <w:r w:rsidRPr="24FB57A8">
              <w:rPr>
                <w:rFonts w:ascii="Calibri" w:eastAsia="Calibri" w:hAnsi="Calibri" w:cs="Calibri"/>
              </w:rPr>
              <w:t>0/</w:t>
            </w:r>
          </w:p>
        </w:tc>
        <w:tc>
          <w:tcPr>
            <w:tcW w:w="2379" w:type="dxa"/>
            <w:tcBorders>
              <w:top w:val="single" w:sz="8" w:space="0" w:color="auto"/>
              <w:left w:val="single" w:sz="8" w:space="0" w:color="auto"/>
              <w:bottom w:val="single" w:sz="8" w:space="0" w:color="auto"/>
              <w:right w:val="single" w:sz="8" w:space="0" w:color="auto"/>
            </w:tcBorders>
            <w:tcMar>
              <w:left w:w="108" w:type="dxa"/>
              <w:right w:w="108" w:type="dxa"/>
            </w:tcMar>
          </w:tcPr>
          <w:p w14:paraId="31B29BF0" w14:textId="77777777" w:rsidR="00491D47" w:rsidRDefault="00491D47" w:rsidP="00CC39EC">
            <w:pPr>
              <w:rPr>
                <w:rFonts w:ascii="Calibri" w:eastAsia="Calibri" w:hAnsi="Calibri" w:cs="Calibri"/>
              </w:rPr>
            </w:pPr>
            <w:r w:rsidRPr="24FB57A8">
              <w:rPr>
                <w:rFonts w:ascii="Calibri" w:eastAsia="Calibri" w:hAnsi="Calibri" w:cs="Calibri"/>
              </w:rPr>
              <w:t xml:space="preserve">S to aktivnostjo bi razvili enotna navodila in postopke, ki opredeljujejo, kako prepoznati posameznike v stiski, kako oceniti njihovo potrebo po psihosocialni podpori in kako zagotoviti ustrezno pomočjo. Vključitev smernic za krizno intervencijo, obvladovanje stresa, </w:t>
            </w:r>
            <w:proofErr w:type="spellStart"/>
            <w:r w:rsidRPr="24FB57A8">
              <w:rPr>
                <w:rFonts w:ascii="Calibri" w:eastAsia="Calibri" w:hAnsi="Calibri" w:cs="Calibri"/>
              </w:rPr>
              <w:t>burn</w:t>
            </w:r>
            <w:proofErr w:type="spellEnd"/>
            <w:r w:rsidRPr="24FB57A8">
              <w:rPr>
                <w:rFonts w:ascii="Calibri" w:eastAsia="Calibri" w:hAnsi="Calibri" w:cs="Calibri"/>
              </w:rPr>
              <w:t>-out sindroma in drugih pogostih težav v zdravstvenem sektorju. Prav tako bi prilagodili protokol specifičnim potrebam različnih skupin zaposlenih (zdravniki, medicinske sestre, administrativno osebje).</w:t>
            </w:r>
          </w:p>
          <w:p w14:paraId="2C1521D4" w14:textId="77777777" w:rsidR="00491D47" w:rsidRDefault="00491D47" w:rsidP="00CC39EC">
            <w:pPr>
              <w:rPr>
                <w:rFonts w:ascii="Calibri" w:eastAsia="Calibri" w:hAnsi="Calibri" w:cs="Calibri"/>
              </w:rPr>
            </w:pPr>
          </w:p>
        </w:tc>
        <w:tc>
          <w:tcPr>
            <w:tcW w:w="2865" w:type="dxa"/>
            <w:tcBorders>
              <w:top w:val="single" w:sz="8" w:space="0" w:color="auto"/>
              <w:left w:val="single" w:sz="8" w:space="0" w:color="auto"/>
              <w:bottom w:val="single" w:sz="8" w:space="0" w:color="auto"/>
              <w:right w:val="single" w:sz="8" w:space="0" w:color="auto"/>
            </w:tcBorders>
            <w:tcMar>
              <w:left w:w="108" w:type="dxa"/>
              <w:right w:w="108" w:type="dxa"/>
            </w:tcMar>
          </w:tcPr>
          <w:p w14:paraId="41BF7B1C" w14:textId="77777777" w:rsidR="00491D47" w:rsidRDefault="00491D47" w:rsidP="00CC39EC">
            <w:pPr>
              <w:rPr>
                <w:rFonts w:ascii="Calibri" w:eastAsia="Calibri" w:hAnsi="Calibri" w:cs="Calibri"/>
              </w:rPr>
            </w:pPr>
            <w:r w:rsidRPr="24FB57A8">
              <w:rPr>
                <w:rFonts w:ascii="Calibri" w:eastAsia="Calibri" w:hAnsi="Calibri" w:cs="Calibri"/>
              </w:rPr>
              <w:t>Z implementacijo te aktivnost se bo hitreje in enotno prepoznavalo zaposlene, ki potrebujejo psihosocialno podporo. S tem se bo zmanjšalo tveganja za dolgotrajne psihosocialne težave, kot so kronični stres ali izgorelost. Povečala se bo varnost in zaupanja med zaposlenimi, saj bodo vedeli, kako in kdaj poiskati pomoč. Hkrati se bo  psihosocialna podpora v organizaciji izboljšala. To bo prispevek k večji odpornosti delovnega kolektiva in izboljšanju delovnega vzdušja</w:t>
            </w:r>
          </w:p>
          <w:p w14:paraId="69E2CABE" w14:textId="77777777" w:rsidR="00491D47" w:rsidRDefault="00491D47" w:rsidP="00CC39EC">
            <w:pPr>
              <w:rPr>
                <w:rFonts w:ascii="Calibri" w:eastAsia="Calibri" w:hAnsi="Calibri" w:cs="Calibri"/>
              </w:rPr>
            </w:pPr>
          </w:p>
        </w:tc>
        <w:tc>
          <w:tcPr>
            <w:tcW w:w="2698" w:type="dxa"/>
            <w:tcBorders>
              <w:top w:val="single" w:sz="8" w:space="0" w:color="auto"/>
              <w:left w:val="single" w:sz="8" w:space="0" w:color="auto"/>
              <w:bottom w:val="single" w:sz="8" w:space="0" w:color="auto"/>
              <w:right w:val="single" w:sz="8" w:space="0" w:color="auto"/>
            </w:tcBorders>
            <w:tcMar>
              <w:left w:w="108" w:type="dxa"/>
              <w:right w:w="108" w:type="dxa"/>
            </w:tcMar>
          </w:tcPr>
          <w:p w14:paraId="3C88D89B" w14:textId="77777777" w:rsidR="00491D47" w:rsidRDefault="00491D47" w:rsidP="00CC39EC">
            <w:pPr>
              <w:rPr>
                <w:rFonts w:ascii="Calibri" w:eastAsia="Calibri" w:hAnsi="Calibri" w:cs="Calibri"/>
              </w:rPr>
            </w:pPr>
            <w:r w:rsidRPr="375F57F0">
              <w:rPr>
                <w:rFonts w:ascii="Calibri" w:eastAsia="Calibri" w:hAnsi="Calibri" w:cs="Calibri"/>
              </w:rPr>
              <w:t>2035</w:t>
            </w:r>
          </w:p>
        </w:tc>
      </w:tr>
    </w:tbl>
    <w:p w14:paraId="05C8053E" w14:textId="77777777" w:rsidR="00491D47" w:rsidRDefault="00491D47" w:rsidP="00491D47"/>
    <w:p w14:paraId="657DDCA2" w14:textId="77777777" w:rsidR="00491D47" w:rsidRDefault="00491D47" w:rsidP="00491D47"/>
    <w:tbl>
      <w:tblPr>
        <w:tblStyle w:val="Tabelamrea"/>
        <w:tblW w:w="18990" w:type="dxa"/>
        <w:tblLayout w:type="fixed"/>
        <w:tblLook w:val="04A0" w:firstRow="1" w:lastRow="0" w:firstColumn="1" w:lastColumn="0" w:noHBand="0" w:noVBand="1"/>
      </w:tblPr>
      <w:tblGrid>
        <w:gridCol w:w="2018"/>
        <w:gridCol w:w="1805"/>
        <w:gridCol w:w="992"/>
        <w:gridCol w:w="1417"/>
        <w:gridCol w:w="2410"/>
        <w:gridCol w:w="1559"/>
        <w:gridCol w:w="1134"/>
        <w:gridCol w:w="3969"/>
        <w:gridCol w:w="2268"/>
        <w:gridCol w:w="1418"/>
      </w:tblGrid>
      <w:tr w:rsidR="00977600" w:rsidRPr="00083628" w14:paraId="179C0E19" w14:textId="77777777" w:rsidTr="00977600">
        <w:trPr>
          <w:trHeight w:val="300"/>
        </w:trPr>
        <w:tc>
          <w:tcPr>
            <w:tcW w:w="2018" w:type="dxa"/>
            <w:shd w:val="clear" w:color="auto" w:fill="DEEAF6" w:themeFill="accent5" w:themeFillTint="33"/>
          </w:tcPr>
          <w:p w14:paraId="28862D23"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3. Sklop aktivnosti cilja 3</w:t>
            </w:r>
          </w:p>
        </w:tc>
        <w:tc>
          <w:tcPr>
            <w:tcW w:w="1805" w:type="dxa"/>
            <w:shd w:val="clear" w:color="auto" w:fill="DEEAF6" w:themeFill="accent5" w:themeFillTint="33"/>
          </w:tcPr>
          <w:p w14:paraId="3E7E5BFA"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Aktivnost</w:t>
            </w:r>
          </w:p>
        </w:tc>
        <w:tc>
          <w:tcPr>
            <w:tcW w:w="992" w:type="dxa"/>
            <w:shd w:val="clear" w:color="auto" w:fill="DEEAF6" w:themeFill="accent5" w:themeFillTint="33"/>
          </w:tcPr>
          <w:p w14:paraId="109B4B82"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Nosilec</w:t>
            </w:r>
          </w:p>
        </w:tc>
        <w:tc>
          <w:tcPr>
            <w:tcW w:w="1417" w:type="dxa"/>
            <w:shd w:val="clear" w:color="auto" w:fill="DEEAF6" w:themeFill="accent5" w:themeFillTint="33"/>
          </w:tcPr>
          <w:p w14:paraId="30AC6ADB"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Sodelujoči</w:t>
            </w:r>
          </w:p>
        </w:tc>
        <w:tc>
          <w:tcPr>
            <w:tcW w:w="2410" w:type="dxa"/>
            <w:shd w:val="clear" w:color="auto" w:fill="DEEAF6" w:themeFill="accent5" w:themeFillTint="33"/>
          </w:tcPr>
          <w:p w14:paraId="618C28FA"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Kazalnik</w:t>
            </w:r>
          </w:p>
        </w:tc>
        <w:tc>
          <w:tcPr>
            <w:tcW w:w="1559" w:type="dxa"/>
            <w:shd w:val="clear" w:color="auto" w:fill="DEEAF6" w:themeFill="accent5" w:themeFillTint="33"/>
          </w:tcPr>
          <w:p w14:paraId="590CDB5B"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Merska enota/število</w:t>
            </w:r>
          </w:p>
        </w:tc>
        <w:tc>
          <w:tcPr>
            <w:tcW w:w="1134" w:type="dxa"/>
            <w:shd w:val="clear" w:color="auto" w:fill="DEEAF6" w:themeFill="accent5" w:themeFillTint="33"/>
          </w:tcPr>
          <w:p w14:paraId="5D481869"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Izhodiščna/ciljna vrednost</w:t>
            </w:r>
          </w:p>
        </w:tc>
        <w:tc>
          <w:tcPr>
            <w:tcW w:w="3969" w:type="dxa"/>
            <w:shd w:val="clear" w:color="auto" w:fill="DEEAF6" w:themeFill="accent5" w:themeFillTint="33"/>
          </w:tcPr>
          <w:p w14:paraId="31DD52A1"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Opis</w:t>
            </w:r>
          </w:p>
        </w:tc>
        <w:tc>
          <w:tcPr>
            <w:tcW w:w="2268" w:type="dxa"/>
            <w:shd w:val="clear" w:color="auto" w:fill="DEEAF6" w:themeFill="accent5" w:themeFillTint="33"/>
          </w:tcPr>
          <w:p w14:paraId="12B7C634"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Pričakovani učinki</w:t>
            </w:r>
          </w:p>
        </w:tc>
        <w:tc>
          <w:tcPr>
            <w:tcW w:w="1418" w:type="dxa"/>
            <w:shd w:val="clear" w:color="auto" w:fill="DEEAF6" w:themeFill="accent5" w:themeFillTint="33"/>
          </w:tcPr>
          <w:p w14:paraId="2F3B78F5"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Rok izvedbe</w:t>
            </w:r>
          </w:p>
        </w:tc>
      </w:tr>
      <w:tr w:rsidR="00491D47" w:rsidRPr="00083628" w14:paraId="7DEC4469" w14:textId="77777777" w:rsidTr="00CC39EC">
        <w:trPr>
          <w:trHeight w:val="300"/>
        </w:trPr>
        <w:tc>
          <w:tcPr>
            <w:tcW w:w="2018" w:type="dxa"/>
          </w:tcPr>
          <w:p w14:paraId="58D5864F"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Podpora vodjem v zdravstvu</w:t>
            </w:r>
          </w:p>
        </w:tc>
        <w:tc>
          <w:tcPr>
            <w:tcW w:w="1805" w:type="dxa"/>
          </w:tcPr>
          <w:p w14:paraId="128E6B81" w14:textId="77777777" w:rsidR="00491D47" w:rsidRPr="00083628" w:rsidRDefault="00491D47" w:rsidP="00CC39EC">
            <w:pPr>
              <w:rPr>
                <w:rFonts w:ascii="Calibri" w:eastAsia="Calibri" w:hAnsi="Calibri" w:cs="Calibri"/>
              </w:rPr>
            </w:pPr>
            <w:r w:rsidRPr="1EDCB8F1">
              <w:rPr>
                <w:rFonts w:ascii="Calibri" w:eastAsia="Calibri" w:hAnsi="Calibri" w:cs="Calibri"/>
              </w:rPr>
              <w:t>3. 1. Podpora vodjem v zdravstvu na različnih nivojih</w:t>
            </w:r>
          </w:p>
        </w:tc>
        <w:tc>
          <w:tcPr>
            <w:tcW w:w="992" w:type="dxa"/>
          </w:tcPr>
          <w:p w14:paraId="7CBEEF6E" w14:textId="77777777" w:rsidR="00491D47" w:rsidRPr="00083628" w:rsidRDefault="00491D47" w:rsidP="00CC39EC">
            <w:pPr>
              <w:rPr>
                <w:rFonts w:ascii="Calibri" w:eastAsia="Calibri" w:hAnsi="Calibri" w:cs="Calibri"/>
              </w:rPr>
            </w:pPr>
            <w:r w:rsidRPr="1EDCB8F1">
              <w:rPr>
                <w:rFonts w:ascii="Calibri" w:eastAsia="Calibri" w:hAnsi="Calibri" w:cs="Calibri"/>
              </w:rPr>
              <w:t>MZ</w:t>
            </w:r>
          </w:p>
        </w:tc>
        <w:tc>
          <w:tcPr>
            <w:tcW w:w="1417" w:type="dxa"/>
          </w:tcPr>
          <w:p w14:paraId="43F4384F" w14:textId="77777777" w:rsidR="00491D47" w:rsidRPr="00083628" w:rsidRDefault="00491D47" w:rsidP="00CC39EC">
            <w:pPr>
              <w:rPr>
                <w:rFonts w:ascii="Calibri" w:eastAsia="Calibri" w:hAnsi="Calibri" w:cs="Calibri"/>
              </w:rPr>
            </w:pPr>
            <w:r w:rsidRPr="1EDCB8F1">
              <w:rPr>
                <w:rFonts w:ascii="Calibri" w:eastAsia="Calibri" w:hAnsi="Calibri" w:cs="Calibri"/>
              </w:rPr>
              <w:t>NIJZ, Z</w:t>
            </w:r>
            <w:r>
              <w:rPr>
                <w:rFonts w:ascii="Calibri" w:eastAsia="Calibri" w:hAnsi="Calibri" w:cs="Calibri"/>
              </w:rPr>
              <w:t>RSZ</w:t>
            </w:r>
            <w:r w:rsidRPr="1EDCB8F1">
              <w:rPr>
                <w:rFonts w:ascii="Calibri" w:eastAsia="Calibri" w:hAnsi="Calibri" w:cs="Calibri"/>
              </w:rPr>
              <w:t>, strokovna združenja, fakultete</w:t>
            </w:r>
          </w:p>
        </w:tc>
        <w:tc>
          <w:tcPr>
            <w:tcW w:w="2410" w:type="dxa"/>
          </w:tcPr>
          <w:p w14:paraId="0B211787" w14:textId="77777777" w:rsidR="00491D47" w:rsidRPr="00083628" w:rsidRDefault="00491D47" w:rsidP="00CC39EC">
            <w:pPr>
              <w:rPr>
                <w:rFonts w:ascii="Calibri" w:eastAsia="Calibri" w:hAnsi="Calibri" w:cs="Calibri"/>
              </w:rPr>
            </w:pPr>
            <w:r w:rsidRPr="1EDCB8F1">
              <w:rPr>
                <w:rFonts w:ascii="Calibri" w:eastAsia="Calibri" w:hAnsi="Calibri" w:cs="Calibri"/>
              </w:rPr>
              <w:t>1. Identifikacija obstoječih usposabljanj</w:t>
            </w:r>
          </w:p>
          <w:p w14:paraId="0F904DF1" w14:textId="77777777" w:rsidR="00491D47" w:rsidRPr="00083628" w:rsidRDefault="00491D47" w:rsidP="00CC39EC">
            <w:pPr>
              <w:rPr>
                <w:rFonts w:ascii="Calibri" w:eastAsia="Calibri" w:hAnsi="Calibri" w:cs="Calibri"/>
              </w:rPr>
            </w:pPr>
          </w:p>
          <w:p w14:paraId="2E0ADD5C" w14:textId="77777777" w:rsidR="00491D47" w:rsidRDefault="00491D47" w:rsidP="00CC39EC">
            <w:pPr>
              <w:rPr>
                <w:rFonts w:ascii="Calibri" w:eastAsia="Calibri" w:hAnsi="Calibri" w:cs="Calibri"/>
              </w:rPr>
            </w:pPr>
          </w:p>
          <w:p w14:paraId="71DADED9" w14:textId="77777777" w:rsidR="00491D47" w:rsidRPr="00083628" w:rsidRDefault="00491D47" w:rsidP="00CC39EC">
            <w:pPr>
              <w:rPr>
                <w:rFonts w:ascii="Calibri" w:eastAsia="Calibri" w:hAnsi="Calibri" w:cs="Calibri"/>
              </w:rPr>
            </w:pPr>
            <w:r w:rsidRPr="1EDCB8F1">
              <w:rPr>
                <w:rFonts w:ascii="Calibri" w:eastAsia="Calibri" w:hAnsi="Calibri" w:cs="Calibri"/>
              </w:rPr>
              <w:t>2. Organizacija izobraževalnih dogodkov</w:t>
            </w:r>
          </w:p>
          <w:p w14:paraId="74A40F28" w14:textId="77777777" w:rsidR="00491D47" w:rsidRPr="00083628" w:rsidRDefault="00491D47" w:rsidP="00CC39EC">
            <w:pPr>
              <w:rPr>
                <w:rFonts w:ascii="Calibri" w:eastAsia="Calibri" w:hAnsi="Calibri" w:cs="Calibri"/>
              </w:rPr>
            </w:pPr>
          </w:p>
          <w:p w14:paraId="54E67A20" w14:textId="77777777" w:rsidR="00491D47" w:rsidRDefault="00491D47" w:rsidP="00CC39EC">
            <w:pPr>
              <w:rPr>
                <w:rFonts w:ascii="Calibri" w:eastAsia="Calibri" w:hAnsi="Calibri" w:cs="Calibri"/>
              </w:rPr>
            </w:pPr>
          </w:p>
          <w:p w14:paraId="28E7FC90" w14:textId="77777777" w:rsidR="00491D47" w:rsidRDefault="00491D47" w:rsidP="00CC39EC">
            <w:pPr>
              <w:rPr>
                <w:rFonts w:ascii="Calibri" w:eastAsia="Calibri" w:hAnsi="Calibri" w:cs="Calibri"/>
              </w:rPr>
            </w:pPr>
          </w:p>
          <w:p w14:paraId="66D0D91B" w14:textId="77777777" w:rsidR="00491D47" w:rsidRPr="00083628" w:rsidRDefault="00491D47" w:rsidP="00CC39EC">
            <w:pPr>
              <w:rPr>
                <w:rFonts w:ascii="Calibri" w:eastAsia="Calibri" w:hAnsi="Calibri" w:cs="Calibri"/>
              </w:rPr>
            </w:pPr>
            <w:r w:rsidRPr="1EDCB8F1">
              <w:rPr>
                <w:rFonts w:ascii="Calibri" w:eastAsia="Calibri" w:hAnsi="Calibri" w:cs="Calibri"/>
              </w:rPr>
              <w:t>3. Priprava usmeritev za JZZ</w:t>
            </w:r>
          </w:p>
          <w:p w14:paraId="7525D4DF" w14:textId="77777777" w:rsidR="00491D47" w:rsidRDefault="00491D47" w:rsidP="00CC39EC">
            <w:pPr>
              <w:rPr>
                <w:rFonts w:ascii="Calibri" w:eastAsia="Calibri" w:hAnsi="Calibri" w:cs="Calibri"/>
              </w:rPr>
            </w:pPr>
          </w:p>
          <w:p w14:paraId="476456B6" w14:textId="77777777" w:rsidR="00491D47" w:rsidRPr="00083628" w:rsidRDefault="00491D47" w:rsidP="00CC39EC">
            <w:pPr>
              <w:rPr>
                <w:rFonts w:ascii="Calibri" w:eastAsia="Calibri" w:hAnsi="Calibri" w:cs="Calibri"/>
              </w:rPr>
            </w:pPr>
          </w:p>
          <w:p w14:paraId="6F5F6CF0" w14:textId="77777777" w:rsidR="00491D47" w:rsidRPr="00083628" w:rsidRDefault="00491D47" w:rsidP="00CC39EC">
            <w:pPr>
              <w:rPr>
                <w:rFonts w:ascii="Calibri" w:eastAsia="Calibri" w:hAnsi="Calibri" w:cs="Calibri"/>
              </w:rPr>
            </w:pPr>
            <w:r w:rsidRPr="1EDCB8F1">
              <w:rPr>
                <w:rFonts w:ascii="Calibri" w:eastAsia="Calibri" w:hAnsi="Calibri" w:cs="Calibri"/>
              </w:rPr>
              <w:t>4. Povezovanje s ključnimi akterji na nacionalnem nivoju</w:t>
            </w:r>
          </w:p>
          <w:p w14:paraId="3AE337D0" w14:textId="77777777" w:rsidR="00491D47" w:rsidRPr="00083628" w:rsidRDefault="00491D47" w:rsidP="00CC39EC">
            <w:pPr>
              <w:rPr>
                <w:rFonts w:ascii="Calibri" w:eastAsia="Calibri" w:hAnsi="Calibri" w:cs="Calibri"/>
              </w:rPr>
            </w:pPr>
          </w:p>
          <w:p w14:paraId="39E0ED85" w14:textId="77777777" w:rsidR="00491D47" w:rsidRDefault="00491D47" w:rsidP="00CC39EC">
            <w:pPr>
              <w:rPr>
                <w:rFonts w:ascii="Calibri" w:eastAsia="Calibri" w:hAnsi="Calibri" w:cs="Calibri"/>
              </w:rPr>
            </w:pPr>
          </w:p>
          <w:p w14:paraId="0504E1AF" w14:textId="77777777" w:rsidR="00491D47" w:rsidRPr="00083628" w:rsidRDefault="00491D47" w:rsidP="00CC39EC">
            <w:pPr>
              <w:rPr>
                <w:rFonts w:ascii="Calibri" w:eastAsia="Calibri" w:hAnsi="Calibri" w:cs="Calibri"/>
              </w:rPr>
            </w:pPr>
            <w:r w:rsidRPr="1EDCB8F1">
              <w:rPr>
                <w:rFonts w:ascii="Calibri" w:eastAsia="Calibri" w:hAnsi="Calibri" w:cs="Calibri"/>
              </w:rPr>
              <w:t>5. Povezovanje v mednarodnem prostoru</w:t>
            </w:r>
          </w:p>
        </w:tc>
        <w:tc>
          <w:tcPr>
            <w:tcW w:w="1559" w:type="dxa"/>
          </w:tcPr>
          <w:p w14:paraId="2752AC4D" w14:textId="77777777" w:rsidR="00491D47" w:rsidRPr="00083628" w:rsidRDefault="00491D47" w:rsidP="00CC39EC">
            <w:pPr>
              <w:rPr>
                <w:rFonts w:ascii="Calibri" w:eastAsia="Calibri" w:hAnsi="Calibri" w:cs="Calibri"/>
              </w:rPr>
            </w:pPr>
            <w:r w:rsidRPr="1EDCB8F1">
              <w:rPr>
                <w:rFonts w:ascii="Calibri" w:eastAsia="Calibri" w:hAnsi="Calibri" w:cs="Calibri"/>
              </w:rPr>
              <w:t>Dokument/1</w:t>
            </w:r>
          </w:p>
          <w:p w14:paraId="29A8C284" w14:textId="77777777" w:rsidR="00491D47" w:rsidRPr="00083628" w:rsidRDefault="00491D47" w:rsidP="00CC39EC">
            <w:pPr>
              <w:rPr>
                <w:rFonts w:ascii="Calibri" w:eastAsia="Calibri" w:hAnsi="Calibri" w:cs="Calibri"/>
              </w:rPr>
            </w:pPr>
          </w:p>
          <w:p w14:paraId="4A3B12CD" w14:textId="77777777" w:rsidR="00491D47" w:rsidRPr="00083628" w:rsidRDefault="00491D47" w:rsidP="00CC39EC">
            <w:pPr>
              <w:rPr>
                <w:rFonts w:ascii="Calibri" w:eastAsia="Calibri" w:hAnsi="Calibri" w:cs="Calibri"/>
              </w:rPr>
            </w:pPr>
          </w:p>
          <w:p w14:paraId="574D1BF0" w14:textId="77777777" w:rsidR="00491D47" w:rsidRDefault="00491D47" w:rsidP="00CC39EC">
            <w:pPr>
              <w:rPr>
                <w:rFonts w:ascii="Calibri" w:eastAsia="Calibri" w:hAnsi="Calibri" w:cs="Calibri"/>
              </w:rPr>
            </w:pPr>
          </w:p>
          <w:p w14:paraId="44359B62" w14:textId="77777777" w:rsidR="00491D47" w:rsidRPr="00083628" w:rsidRDefault="00491D47" w:rsidP="00CC39EC">
            <w:pPr>
              <w:rPr>
                <w:rFonts w:ascii="Calibri" w:eastAsia="Calibri" w:hAnsi="Calibri" w:cs="Calibri"/>
              </w:rPr>
            </w:pPr>
            <w:r w:rsidRPr="1EDCB8F1">
              <w:rPr>
                <w:rFonts w:ascii="Calibri" w:eastAsia="Calibri" w:hAnsi="Calibri" w:cs="Calibri"/>
              </w:rPr>
              <w:t>Dogodek/20</w:t>
            </w:r>
          </w:p>
          <w:p w14:paraId="5796C63B" w14:textId="77777777" w:rsidR="00491D47" w:rsidRPr="00083628" w:rsidRDefault="00491D47" w:rsidP="00CC39EC">
            <w:pPr>
              <w:rPr>
                <w:rFonts w:ascii="Calibri" w:eastAsia="Calibri" w:hAnsi="Calibri" w:cs="Calibri"/>
              </w:rPr>
            </w:pPr>
          </w:p>
          <w:p w14:paraId="4E3FB826" w14:textId="77777777" w:rsidR="00491D47" w:rsidRPr="00083628" w:rsidRDefault="00491D47" w:rsidP="00CC39EC">
            <w:pPr>
              <w:rPr>
                <w:rFonts w:ascii="Calibri" w:eastAsia="Calibri" w:hAnsi="Calibri" w:cs="Calibri"/>
              </w:rPr>
            </w:pPr>
          </w:p>
          <w:p w14:paraId="7D886729" w14:textId="77777777" w:rsidR="00491D47" w:rsidRDefault="00491D47" w:rsidP="00CC39EC">
            <w:pPr>
              <w:rPr>
                <w:rFonts w:ascii="Calibri" w:eastAsia="Calibri" w:hAnsi="Calibri" w:cs="Calibri"/>
              </w:rPr>
            </w:pPr>
          </w:p>
          <w:p w14:paraId="74EA9C88" w14:textId="77777777" w:rsidR="00491D47" w:rsidRDefault="00491D47" w:rsidP="00CC39EC">
            <w:pPr>
              <w:rPr>
                <w:rFonts w:ascii="Calibri" w:eastAsia="Calibri" w:hAnsi="Calibri" w:cs="Calibri"/>
              </w:rPr>
            </w:pPr>
          </w:p>
          <w:p w14:paraId="67840B5C" w14:textId="77777777" w:rsidR="00491D47" w:rsidRDefault="00491D47" w:rsidP="00CC39EC">
            <w:pPr>
              <w:rPr>
                <w:rFonts w:ascii="Calibri" w:eastAsia="Calibri" w:hAnsi="Calibri" w:cs="Calibri"/>
              </w:rPr>
            </w:pPr>
          </w:p>
          <w:p w14:paraId="4FB4AF4C" w14:textId="77777777" w:rsidR="00491D47" w:rsidRPr="00083628" w:rsidRDefault="00491D47" w:rsidP="00CC39EC">
            <w:pPr>
              <w:rPr>
                <w:rFonts w:ascii="Calibri" w:eastAsia="Calibri" w:hAnsi="Calibri" w:cs="Calibri"/>
              </w:rPr>
            </w:pPr>
            <w:r w:rsidRPr="1EDCB8F1">
              <w:rPr>
                <w:rFonts w:ascii="Calibri" w:eastAsia="Calibri" w:hAnsi="Calibri" w:cs="Calibri"/>
              </w:rPr>
              <w:t>Dokument/1</w:t>
            </w:r>
          </w:p>
          <w:p w14:paraId="61B5DF82" w14:textId="77777777" w:rsidR="00491D47" w:rsidRPr="00083628" w:rsidRDefault="00491D47" w:rsidP="00CC39EC">
            <w:pPr>
              <w:rPr>
                <w:rFonts w:ascii="Calibri" w:eastAsia="Calibri" w:hAnsi="Calibri" w:cs="Calibri"/>
              </w:rPr>
            </w:pPr>
          </w:p>
          <w:p w14:paraId="194C6375" w14:textId="77777777" w:rsidR="00491D47" w:rsidRPr="00083628" w:rsidRDefault="00491D47" w:rsidP="00CC39EC">
            <w:pPr>
              <w:rPr>
                <w:rFonts w:ascii="Calibri" w:eastAsia="Calibri" w:hAnsi="Calibri" w:cs="Calibri"/>
              </w:rPr>
            </w:pPr>
          </w:p>
          <w:p w14:paraId="22904231" w14:textId="77777777" w:rsidR="00491D47" w:rsidRDefault="00491D47" w:rsidP="00CC39EC">
            <w:pPr>
              <w:rPr>
                <w:rFonts w:ascii="Calibri" w:eastAsia="Calibri" w:hAnsi="Calibri" w:cs="Calibri"/>
              </w:rPr>
            </w:pPr>
          </w:p>
          <w:p w14:paraId="13481E9B" w14:textId="77777777" w:rsidR="00491D47" w:rsidRDefault="00491D47" w:rsidP="00CC39EC">
            <w:pPr>
              <w:rPr>
                <w:rFonts w:ascii="Calibri" w:eastAsia="Calibri" w:hAnsi="Calibri" w:cs="Calibri"/>
              </w:rPr>
            </w:pPr>
          </w:p>
          <w:p w14:paraId="50CADAC1" w14:textId="77777777" w:rsidR="00491D47" w:rsidRPr="00083628" w:rsidRDefault="00491D47" w:rsidP="00CC39EC">
            <w:pPr>
              <w:rPr>
                <w:rFonts w:ascii="Calibri" w:eastAsia="Calibri" w:hAnsi="Calibri" w:cs="Calibri"/>
              </w:rPr>
            </w:pPr>
            <w:r w:rsidRPr="1EDCB8F1">
              <w:rPr>
                <w:rFonts w:ascii="Calibri" w:eastAsia="Calibri" w:hAnsi="Calibri" w:cs="Calibri"/>
              </w:rPr>
              <w:t>Sestanek/10</w:t>
            </w:r>
          </w:p>
          <w:p w14:paraId="1136EBAB" w14:textId="77777777" w:rsidR="00491D47" w:rsidRPr="00083628" w:rsidRDefault="00491D47" w:rsidP="00CC39EC">
            <w:pPr>
              <w:rPr>
                <w:rFonts w:ascii="Calibri" w:eastAsia="Calibri" w:hAnsi="Calibri" w:cs="Calibri"/>
              </w:rPr>
            </w:pPr>
          </w:p>
          <w:p w14:paraId="02FBB287" w14:textId="77777777" w:rsidR="00491D47" w:rsidRPr="00083628" w:rsidRDefault="00491D47" w:rsidP="00CC39EC">
            <w:pPr>
              <w:rPr>
                <w:rFonts w:ascii="Calibri" w:eastAsia="Calibri" w:hAnsi="Calibri" w:cs="Calibri"/>
              </w:rPr>
            </w:pPr>
          </w:p>
          <w:p w14:paraId="0CFC8963" w14:textId="77777777" w:rsidR="00491D47" w:rsidRDefault="00491D47" w:rsidP="00CC39EC">
            <w:pPr>
              <w:rPr>
                <w:rFonts w:ascii="Calibri" w:eastAsia="Calibri" w:hAnsi="Calibri" w:cs="Calibri"/>
              </w:rPr>
            </w:pPr>
          </w:p>
          <w:p w14:paraId="4F2F521D" w14:textId="77777777" w:rsidR="00491D47" w:rsidRDefault="00491D47" w:rsidP="00CC39EC">
            <w:pPr>
              <w:rPr>
                <w:rFonts w:ascii="Calibri" w:eastAsia="Calibri" w:hAnsi="Calibri" w:cs="Calibri"/>
              </w:rPr>
            </w:pPr>
          </w:p>
          <w:p w14:paraId="656E0761" w14:textId="77777777" w:rsidR="00491D47" w:rsidRPr="00083628" w:rsidRDefault="00491D47" w:rsidP="00CC39EC">
            <w:pPr>
              <w:rPr>
                <w:rFonts w:ascii="Calibri" w:eastAsia="Calibri" w:hAnsi="Calibri" w:cs="Calibri"/>
              </w:rPr>
            </w:pPr>
          </w:p>
          <w:p w14:paraId="491DF186" w14:textId="77777777" w:rsidR="00491D47" w:rsidRPr="00083628" w:rsidRDefault="00491D47" w:rsidP="00CC39EC">
            <w:pPr>
              <w:rPr>
                <w:rFonts w:ascii="Calibri" w:eastAsia="Calibri" w:hAnsi="Calibri" w:cs="Calibri"/>
              </w:rPr>
            </w:pPr>
            <w:r w:rsidRPr="1EDCB8F1">
              <w:rPr>
                <w:rFonts w:ascii="Calibri" w:eastAsia="Calibri" w:hAnsi="Calibri" w:cs="Calibri"/>
              </w:rPr>
              <w:t>Projekt/2</w:t>
            </w:r>
          </w:p>
        </w:tc>
        <w:tc>
          <w:tcPr>
            <w:tcW w:w="1134" w:type="dxa"/>
          </w:tcPr>
          <w:p w14:paraId="1CC780FE" w14:textId="77777777" w:rsidR="00491D47" w:rsidRPr="00083628" w:rsidRDefault="00491D47" w:rsidP="00CC39EC">
            <w:pPr>
              <w:rPr>
                <w:rFonts w:ascii="Calibri" w:eastAsia="Calibri" w:hAnsi="Calibri" w:cs="Calibri"/>
              </w:rPr>
            </w:pPr>
            <w:r w:rsidRPr="1EDCB8F1">
              <w:rPr>
                <w:rFonts w:ascii="Calibri" w:eastAsia="Calibri" w:hAnsi="Calibri" w:cs="Calibri"/>
              </w:rPr>
              <w:t>0/1</w:t>
            </w:r>
          </w:p>
          <w:p w14:paraId="2CAC458D" w14:textId="77777777" w:rsidR="00491D47" w:rsidRPr="00083628" w:rsidRDefault="00491D47" w:rsidP="00CC39EC">
            <w:pPr>
              <w:rPr>
                <w:rFonts w:ascii="Calibri" w:eastAsia="Calibri" w:hAnsi="Calibri" w:cs="Calibri"/>
              </w:rPr>
            </w:pPr>
          </w:p>
          <w:p w14:paraId="67F4EB51" w14:textId="77777777" w:rsidR="00491D47" w:rsidRPr="00083628" w:rsidRDefault="00491D47" w:rsidP="00CC39EC">
            <w:pPr>
              <w:rPr>
                <w:rFonts w:ascii="Calibri" w:eastAsia="Calibri" w:hAnsi="Calibri" w:cs="Calibri"/>
              </w:rPr>
            </w:pPr>
          </w:p>
          <w:p w14:paraId="39F46C00" w14:textId="77777777" w:rsidR="00491D47" w:rsidRDefault="00491D47" w:rsidP="00CC39EC">
            <w:pPr>
              <w:rPr>
                <w:rFonts w:ascii="Calibri" w:eastAsia="Calibri" w:hAnsi="Calibri" w:cs="Calibri"/>
              </w:rPr>
            </w:pPr>
          </w:p>
          <w:p w14:paraId="70E01337" w14:textId="77777777" w:rsidR="00491D47" w:rsidRPr="00083628" w:rsidRDefault="00491D47" w:rsidP="00CC39EC">
            <w:pPr>
              <w:rPr>
                <w:rFonts w:ascii="Calibri" w:eastAsia="Calibri" w:hAnsi="Calibri" w:cs="Calibri"/>
              </w:rPr>
            </w:pPr>
            <w:r w:rsidRPr="1EDCB8F1">
              <w:rPr>
                <w:rFonts w:ascii="Calibri" w:eastAsia="Calibri" w:hAnsi="Calibri" w:cs="Calibri"/>
              </w:rPr>
              <w:t>0/20</w:t>
            </w:r>
          </w:p>
          <w:p w14:paraId="5F4E0F4D" w14:textId="77777777" w:rsidR="00491D47" w:rsidRPr="00083628" w:rsidRDefault="00491D47" w:rsidP="00CC39EC">
            <w:pPr>
              <w:rPr>
                <w:rFonts w:ascii="Calibri" w:eastAsia="Calibri" w:hAnsi="Calibri" w:cs="Calibri"/>
              </w:rPr>
            </w:pPr>
          </w:p>
          <w:p w14:paraId="50ADF395" w14:textId="77777777" w:rsidR="00491D47" w:rsidRPr="00083628" w:rsidRDefault="00491D47" w:rsidP="00CC39EC">
            <w:pPr>
              <w:rPr>
                <w:rFonts w:ascii="Calibri" w:eastAsia="Calibri" w:hAnsi="Calibri" w:cs="Calibri"/>
              </w:rPr>
            </w:pPr>
          </w:p>
          <w:p w14:paraId="3C668993" w14:textId="77777777" w:rsidR="00491D47" w:rsidRDefault="00491D47" w:rsidP="00CC39EC">
            <w:pPr>
              <w:rPr>
                <w:rFonts w:ascii="Calibri" w:eastAsia="Calibri" w:hAnsi="Calibri" w:cs="Calibri"/>
              </w:rPr>
            </w:pPr>
          </w:p>
          <w:p w14:paraId="44B89C33" w14:textId="77777777" w:rsidR="00491D47" w:rsidRDefault="00491D47" w:rsidP="00CC39EC">
            <w:pPr>
              <w:rPr>
                <w:rFonts w:ascii="Calibri" w:eastAsia="Calibri" w:hAnsi="Calibri" w:cs="Calibri"/>
              </w:rPr>
            </w:pPr>
          </w:p>
          <w:p w14:paraId="794D3B86" w14:textId="77777777" w:rsidR="00491D47" w:rsidRDefault="00491D47" w:rsidP="00CC39EC">
            <w:pPr>
              <w:rPr>
                <w:rFonts w:ascii="Calibri" w:eastAsia="Calibri" w:hAnsi="Calibri" w:cs="Calibri"/>
              </w:rPr>
            </w:pPr>
          </w:p>
          <w:p w14:paraId="22F16C35" w14:textId="77777777" w:rsidR="00491D47" w:rsidRPr="00083628" w:rsidRDefault="00491D47" w:rsidP="00CC39EC">
            <w:pPr>
              <w:rPr>
                <w:rFonts w:ascii="Calibri" w:eastAsia="Calibri" w:hAnsi="Calibri" w:cs="Calibri"/>
              </w:rPr>
            </w:pPr>
            <w:r w:rsidRPr="1EDCB8F1">
              <w:rPr>
                <w:rFonts w:ascii="Calibri" w:eastAsia="Calibri" w:hAnsi="Calibri" w:cs="Calibri"/>
              </w:rPr>
              <w:t>0/1</w:t>
            </w:r>
          </w:p>
          <w:p w14:paraId="22D0EFB8" w14:textId="77777777" w:rsidR="00491D47" w:rsidRPr="00083628" w:rsidRDefault="00491D47" w:rsidP="00CC39EC">
            <w:pPr>
              <w:rPr>
                <w:rFonts w:ascii="Calibri" w:eastAsia="Calibri" w:hAnsi="Calibri" w:cs="Calibri"/>
              </w:rPr>
            </w:pPr>
          </w:p>
          <w:p w14:paraId="44891DBE" w14:textId="77777777" w:rsidR="00491D47" w:rsidRPr="00083628" w:rsidRDefault="00491D47" w:rsidP="00CC39EC">
            <w:pPr>
              <w:rPr>
                <w:rFonts w:ascii="Calibri" w:eastAsia="Calibri" w:hAnsi="Calibri" w:cs="Calibri"/>
              </w:rPr>
            </w:pPr>
          </w:p>
          <w:p w14:paraId="5B46C8D4" w14:textId="77777777" w:rsidR="00491D47" w:rsidRDefault="00491D47" w:rsidP="00CC39EC">
            <w:pPr>
              <w:rPr>
                <w:rFonts w:ascii="Calibri" w:eastAsia="Calibri" w:hAnsi="Calibri" w:cs="Calibri"/>
              </w:rPr>
            </w:pPr>
          </w:p>
          <w:p w14:paraId="45935FCE" w14:textId="77777777" w:rsidR="00491D47" w:rsidRDefault="00491D47" w:rsidP="00CC39EC">
            <w:pPr>
              <w:rPr>
                <w:rFonts w:ascii="Calibri" w:eastAsia="Calibri" w:hAnsi="Calibri" w:cs="Calibri"/>
              </w:rPr>
            </w:pPr>
          </w:p>
          <w:p w14:paraId="41CF462A" w14:textId="77777777" w:rsidR="00491D47" w:rsidRPr="00083628" w:rsidRDefault="00491D47" w:rsidP="00CC39EC">
            <w:pPr>
              <w:rPr>
                <w:rFonts w:ascii="Calibri" w:eastAsia="Calibri" w:hAnsi="Calibri" w:cs="Calibri"/>
              </w:rPr>
            </w:pPr>
            <w:r w:rsidRPr="1EDCB8F1">
              <w:rPr>
                <w:rFonts w:ascii="Calibri" w:eastAsia="Calibri" w:hAnsi="Calibri" w:cs="Calibri"/>
              </w:rPr>
              <w:t>0/1</w:t>
            </w:r>
          </w:p>
          <w:p w14:paraId="47C39B6A" w14:textId="77777777" w:rsidR="00491D47" w:rsidRPr="00083628" w:rsidRDefault="00491D47" w:rsidP="00CC39EC">
            <w:pPr>
              <w:rPr>
                <w:rFonts w:ascii="Calibri" w:eastAsia="Calibri" w:hAnsi="Calibri" w:cs="Calibri"/>
              </w:rPr>
            </w:pPr>
          </w:p>
          <w:p w14:paraId="362E0966" w14:textId="77777777" w:rsidR="00491D47" w:rsidRPr="00083628" w:rsidRDefault="00491D47" w:rsidP="00CC39EC">
            <w:pPr>
              <w:rPr>
                <w:rFonts w:ascii="Calibri" w:eastAsia="Calibri" w:hAnsi="Calibri" w:cs="Calibri"/>
              </w:rPr>
            </w:pPr>
          </w:p>
          <w:p w14:paraId="1F2B6A5E" w14:textId="77777777" w:rsidR="00491D47" w:rsidRDefault="00491D47" w:rsidP="00CC39EC">
            <w:pPr>
              <w:rPr>
                <w:rFonts w:ascii="Calibri" w:eastAsia="Calibri" w:hAnsi="Calibri" w:cs="Calibri"/>
              </w:rPr>
            </w:pPr>
          </w:p>
          <w:p w14:paraId="5F9C6998" w14:textId="77777777" w:rsidR="00491D47" w:rsidRDefault="00491D47" w:rsidP="00CC39EC">
            <w:pPr>
              <w:rPr>
                <w:rFonts w:ascii="Calibri" w:eastAsia="Calibri" w:hAnsi="Calibri" w:cs="Calibri"/>
              </w:rPr>
            </w:pPr>
          </w:p>
          <w:p w14:paraId="0E8BD712" w14:textId="77777777" w:rsidR="00491D47" w:rsidRPr="00083628" w:rsidRDefault="00491D47" w:rsidP="00CC39EC">
            <w:pPr>
              <w:rPr>
                <w:rFonts w:ascii="Calibri" w:eastAsia="Calibri" w:hAnsi="Calibri" w:cs="Calibri"/>
              </w:rPr>
            </w:pPr>
          </w:p>
          <w:p w14:paraId="25C681C4" w14:textId="77777777" w:rsidR="00491D47" w:rsidRPr="00083628" w:rsidRDefault="00491D47" w:rsidP="00CC39EC">
            <w:pPr>
              <w:rPr>
                <w:rFonts w:ascii="Calibri" w:eastAsia="Calibri" w:hAnsi="Calibri" w:cs="Calibri"/>
              </w:rPr>
            </w:pPr>
            <w:r w:rsidRPr="1EDCB8F1">
              <w:rPr>
                <w:rFonts w:ascii="Calibri" w:eastAsia="Calibri" w:hAnsi="Calibri" w:cs="Calibri"/>
              </w:rPr>
              <w:t>0/2</w:t>
            </w:r>
          </w:p>
          <w:p w14:paraId="4B6D06D5" w14:textId="77777777" w:rsidR="00491D47" w:rsidRPr="00083628" w:rsidRDefault="00491D47" w:rsidP="00CC39EC">
            <w:pPr>
              <w:rPr>
                <w:rFonts w:ascii="Calibri" w:eastAsia="Calibri" w:hAnsi="Calibri" w:cs="Calibri"/>
              </w:rPr>
            </w:pPr>
          </w:p>
        </w:tc>
        <w:tc>
          <w:tcPr>
            <w:tcW w:w="3969" w:type="dxa"/>
          </w:tcPr>
          <w:p w14:paraId="30ABEFEC" w14:textId="77777777" w:rsidR="00491D47" w:rsidRPr="00083628" w:rsidRDefault="00491D47" w:rsidP="00CC39EC">
            <w:pPr>
              <w:jc w:val="both"/>
              <w:rPr>
                <w:rFonts w:ascii="Calibri" w:eastAsia="Calibri" w:hAnsi="Calibri" w:cs="Calibri"/>
              </w:rPr>
            </w:pPr>
            <w:r w:rsidRPr="1EDCB8F1">
              <w:rPr>
                <w:rFonts w:ascii="Calibri" w:eastAsia="Calibri" w:hAnsi="Calibri" w:cs="Calibri"/>
              </w:rPr>
              <w:t>Aktivnost se bo začela z identifikacijo obstoječih usposabljanj, kar bo omogočilo pregled nad že razpoložljivimi vsebinami in vrzelmi na tem področju. Na tej podlagi bodo organizirani izobraževalni dogodki, namenjeni različnim ravnem vodenja, s poudarkom na razumevanju, prepoznavanju in obravnavi nasilja ter gradnji vključujoče organizacijske kulture.</w:t>
            </w:r>
          </w:p>
          <w:p w14:paraId="4F2002B5" w14:textId="77777777" w:rsidR="00491D47" w:rsidRPr="00083628" w:rsidRDefault="00491D47" w:rsidP="00CC39EC">
            <w:pPr>
              <w:jc w:val="both"/>
              <w:rPr>
                <w:rFonts w:ascii="Calibri" w:eastAsia="Calibri" w:hAnsi="Calibri" w:cs="Calibri"/>
              </w:rPr>
            </w:pPr>
          </w:p>
          <w:p w14:paraId="1A14A8A8" w14:textId="77777777" w:rsidR="00491D47" w:rsidRPr="00083628" w:rsidRDefault="00491D47" w:rsidP="00CC39EC">
            <w:pPr>
              <w:jc w:val="both"/>
              <w:rPr>
                <w:rFonts w:ascii="Calibri" w:eastAsia="Calibri" w:hAnsi="Calibri" w:cs="Calibri"/>
              </w:rPr>
            </w:pPr>
            <w:r w:rsidRPr="1EDCB8F1">
              <w:rPr>
                <w:rFonts w:ascii="Calibri" w:eastAsia="Calibri" w:hAnsi="Calibri" w:cs="Calibri"/>
              </w:rPr>
              <w:t xml:space="preserve">Pripravljene bodo tudi usmeritve za JZZ, ki bodo vodjem služile kot konkretna podpora pri vsakodnevnem soočanju z izzivi na področju varnega in spoštljivega delovnega okolja. </w:t>
            </w:r>
          </w:p>
          <w:p w14:paraId="2596F2C6" w14:textId="77777777" w:rsidR="00491D47" w:rsidRPr="00083628" w:rsidRDefault="00491D47" w:rsidP="00CC39EC">
            <w:pPr>
              <w:jc w:val="both"/>
              <w:rPr>
                <w:rFonts w:ascii="Calibri" w:eastAsia="Calibri" w:hAnsi="Calibri" w:cs="Calibri"/>
              </w:rPr>
            </w:pPr>
          </w:p>
          <w:p w14:paraId="2AEC632F" w14:textId="77777777" w:rsidR="00491D47" w:rsidRPr="00083628" w:rsidRDefault="00491D47" w:rsidP="00CC39EC">
            <w:pPr>
              <w:jc w:val="both"/>
              <w:rPr>
                <w:rFonts w:ascii="Calibri" w:eastAsia="Calibri" w:hAnsi="Calibri" w:cs="Calibri"/>
              </w:rPr>
            </w:pPr>
            <w:r w:rsidRPr="1EDCB8F1">
              <w:rPr>
                <w:rFonts w:ascii="Calibri" w:eastAsia="Calibri" w:hAnsi="Calibri" w:cs="Calibri"/>
              </w:rPr>
              <w:t xml:space="preserve">Ključno bo tudi povezovanje s pomembnimi akterji na nacionalni ravni, kar bo omogočilo boljšo usklajenost ukrepov, izmenjavo dobrih praks ter večjo strokovno in politično podporo spremembam. </w:t>
            </w:r>
          </w:p>
          <w:p w14:paraId="49A5BFF7" w14:textId="77777777" w:rsidR="00491D47" w:rsidRPr="00083628" w:rsidRDefault="00491D47" w:rsidP="00CC39EC">
            <w:pPr>
              <w:jc w:val="both"/>
              <w:rPr>
                <w:rFonts w:ascii="Calibri" w:eastAsia="Calibri" w:hAnsi="Calibri" w:cs="Calibri"/>
              </w:rPr>
            </w:pPr>
          </w:p>
          <w:p w14:paraId="76C241EA" w14:textId="77777777" w:rsidR="00491D47" w:rsidRPr="00083628" w:rsidRDefault="00491D47" w:rsidP="00CC39EC">
            <w:pPr>
              <w:jc w:val="both"/>
              <w:rPr>
                <w:rFonts w:ascii="Calibri" w:eastAsia="Calibri" w:hAnsi="Calibri" w:cs="Calibri"/>
              </w:rPr>
            </w:pPr>
            <w:r w:rsidRPr="1EDCB8F1">
              <w:rPr>
                <w:rFonts w:ascii="Calibri" w:eastAsia="Calibri" w:hAnsi="Calibri" w:cs="Calibri"/>
              </w:rPr>
              <w:t>MZ bo sodeloval v vsaj dveh mednarodnih projektih in sodelovanje, s ciljem prenosa uspešnih praks iz tujine in utrjevanja nacionalnega pristopa v širšem evropskem kontekstu.</w:t>
            </w:r>
          </w:p>
        </w:tc>
        <w:tc>
          <w:tcPr>
            <w:tcW w:w="2268" w:type="dxa"/>
          </w:tcPr>
          <w:p w14:paraId="1567B063" w14:textId="77777777" w:rsidR="00491D47" w:rsidRPr="00083628" w:rsidRDefault="00491D47" w:rsidP="00CC39EC">
            <w:pPr>
              <w:jc w:val="both"/>
              <w:rPr>
                <w:rFonts w:ascii="Calibri" w:eastAsia="Calibri" w:hAnsi="Calibri" w:cs="Calibri"/>
              </w:rPr>
            </w:pPr>
            <w:r w:rsidRPr="1EDCB8F1">
              <w:rPr>
                <w:rFonts w:ascii="Calibri" w:eastAsia="Calibri" w:hAnsi="Calibri" w:cs="Calibri"/>
              </w:rPr>
              <w:t>Krepitev kompetenc vodij z izboljšanim znanjem in razumevanjem o ustvarjanju varnega, vključujočega in spoštljivega delovnega okolja.</w:t>
            </w:r>
          </w:p>
          <w:p w14:paraId="45E67B8A" w14:textId="77777777" w:rsidR="00491D47" w:rsidRPr="00083628" w:rsidRDefault="00491D47" w:rsidP="00CC39EC">
            <w:pPr>
              <w:jc w:val="both"/>
              <w:rPr>
                <w:rFonts w:ascii="Calibri" w:eastAsia="Calibri" w:hAnsi="Calibri" w:cs="Calibri"/>
              </w:rPr>
            </w:pPr>
          </w:p>
          <w:p w14:paraId="361E321A" w14:textId="77777777" w:rsidR="00491D47" w:rsidRPr="00083628" w:rsidRDefault="00491D47" w:rsidP="00CC39EC">
            <w:pPr>
              <w:jc w:val="both"/>
              <w:rPr>
                <w:rFonts w:ascii="Calibri" w:eastAsia="Calibri" w:hAnsi="Calibri" w:cs="Calibri"/>
              </w:rPr>
            </w:pPr>
            <w:r w:rsidRPr="1EDCB8F1">
              <w:rPr>
                <w:rFonts w:ascii="Calibri" w:eastAsia="Calibri" w:hAnsi="Calibri" w:cs="Calibri"/>
              </w:rPr>
              <w:t>Uvedba usklajenih pristopov v JZZ s pripravo usmeritev, ki bodo javnim zdravstvenim zavodom v podporo pri sistematičnem upravljanju delovnih odnosov in delovne klime.</w:t>
            </w:r>
          </w:p>
          <w:p w14:paraId="3F74E889" w14:textId="77777777" w:rsidR="00491D47" w:rsidRPr="00083628" w:rsidRDefault="00491D47" w:rsidP="00CC39EC">
            <w:pPr>
              <w:jc w:val="both"/>
              <w:rPr>
                <w:rFonts w:ascii="Calibri" w:eastAsia="Calibri" w:hAnsi="Calibri" w:cs="Calibri"/>
              </w:rPr>
            </w:pPr>
          </w:p>
          <w:p w14:paraId="0309A87D" w14:textId="77777777" w:rsidR="00491D47" w:rsidRPr="00083628" w:rsidRDefault="00491D47" w:rsidP="00CC39EC">
            <w:pPr>
              <w:jc w:val="both"/>
              <w:rPr>
                <w:rFonts w:ascii="Calibri" w:eastAsia="Calibri" w:hAnsi="Calibri" w:cs="Calibri"/>
              </w:rPr>
            </w:pPr>
            <w:r w:rsidRPr="1EDCB8F1">
              <w:rPr>
                <w:rFonts w:ascii="Calibri" w:eastAsia="Calibri" w:hAnsi="Calibri" w:cs="Calibri"/>
              </w:rPr>
              <w:t>Povečana učinkovitost podpornih ukrepov s sodelovanjem ključnih akterjev in rednim povezovanjem za boljše usklajevanje aktivnosti in izmenjavo dobrih praks.</w:t>
            </w:r>
          </w:p>
          <w:p w14:paraId="24917949" w14:textId="77777777" w:rsidR="00491D47" w:rsidRPr="00083628" w:rsidRDefault="00491D47" w:rsidP="00CC39EC">
            <w:pPr>
              <w:jc w:val="both"/>
              <w:rPr>
                <w:rFonts w:ascii="Calibri" w:eastAsia="Calibri" w:hAnsi="Calibri" w:cs="Calibri"/>
              </w:rPr>
            </w:pPr>
          </w:p>
          <w:p w14:paraId="7BE6AFFF" w14:textId="77777777" w:rsidR="00491D47" w:rsidRPr="00083628" w:rsidRDefault="00491D47" w:rsidP="00CC39EC">
            <w:pPr>
              <w:jc w:val="both"/>
              <w:rPr>
                <w:rFonts w:ascii="Calibri" w:eastAsia="Calibri" w:hAnsi="Calibri" w:cs="Calibri"/>
              </w:rPr>
            </w:pPr>
            <w:r w:rsidRPr="1EDCB8F1">
              <w:rPr>
                <w:rFonts w:ascii="Calibri" w:eastAsia="Calibri" w:hAnsi="Calibri" w:cs="Calibri"/>
              </w:rPr>
              <w:t>Krepitev organizacijske kulture spoštovanja, kjer bodo vodje delovali kot nosilci pozitivnih sprememb in spodbujali profesionalno ter spodbudno delovno okolje.</w:t>
            </w:r>
          </w:p>
          <w:p w14:paraId="5BFACF9B" w14:textId="77777777" w:rsidR="00491D47" w:rsidRPr="00083628" w:rsidRDefault="00491D47" w:rsidP="00CC39EC">
            <w:pPr>
              <w:jc w:val="both"/>
              <w:rPr>
                <w:rFonts w:ascii="Calibri" w:eastAsia="Calibri" w:hAnsi="Calibri" w:cs="Calibri"/>
              </w:rPr>
            </w:pPr>
          </w:p>
          <w:p w14:paraId="3FFB64D2" w14:textId="77777777" w:rsidR="00491D47" w:rsidRPr="00083628" w:rsidRDefault="00491D47" w:rsidP="00CC39EC">
            <w:pPr>
              <w:jc w:val="both"/>
              <w:rPr>
                <w:rFonts w:ascii="Calibri" w:eastAsia="Calibri" w:hAnsi="Calibri" w:cs="Calibri"/>
              </w:rPr>
            </w:pPr>
            <w:r w:rsidRPr="1EDCB8F1">
              <w:rPr>
                <w:rFonts w:ascii="Calibri" w:eastAsia="Calibri" w:hAnsi="Calibri" w:cs="Calibri"/>
              </w:rPr>
              <w:t>Vključitev mednarodnih pristopov in standardov s sodelovanjem v projektih za prenos preverjenih rešitev in nadgradnjo nacionalnih praks v zdravstvu.</w:t>
            </w:r>
          </w:p>
        </w:tc>
        <w:tc>
          <w:tcPr>
            <w:tcW w:w="1418" w:type="dxa"/>
          </w:tcPr>
          <w:p w14:paraId="2A579B44" w14:textId="77777777" w:rsidR="00491D47" w:rsidRPr="00083628" w:rsidRDefault="00491D47" w:rsidP="00CC39EC">
            <w:pPr>
              <w:rPr>
                <w:rFonts w:ascii="Calibri" w:eastAsia="Calibri" w:hAnsi="Calibri" w:cs="Calibri"/>
              </w:rPr>
            </w:pPr>
            <w:r w:rsidRPr="1EDCB8F1">
              <w:rPr>
                <w:rFonts w:ascii="Calibri" w:eastAsia="Calibri" w:hAnsi="Calibri" w:cs="Calibri"/>
              </w:rPr>
              <w:t>2035</w:t>
            </w:r>
          </w:p>
        </w:tc>
      </w:tr>
    </w:tbl>
    <w:p w14:paraId="6C095FA3" w14:textId="77777777" w:rsidR="00491D47" w:rsidRPr="00083628" w:rsidRDefault="00491D47" w:rsidP="00491D47"/>
    <w:tbl>
      <w:tblPr>
        <w:tblStyle w:val="Tabelamrea"/>
        <w:tblW w:w="19557" w:type="dxa"/>
        <w:tblLayout w:type="fixed"/>
        <w:tblLook w:val="04A0" w:firstRow="1" w:lastRow="0" w:firstColumn="1" w:lastColumn="0" w:noHBand="0" w:noVBand="1"/>
      </w:tblPr>
      <w:tblGrid>
        <w:gridCol w:w="1963"/>
        <w:gridCol w:w="1954"/>
        <w:gridCol w:w="1039"/>
        <w:gridCol w:w="1416"/>
        <w:gridCol w:w="2083"/>
        <w:gridCol w:w="1434"/>
        <w:gridCol w:w="1872"/>
        <w:gridCol w:w="3827"/>
        <w:gridCol w:w="2551"/>
        <w:gridCol w:w="1418"/>
      </w:tblGrid>
      <w:tr w:rsidR="00977600" w:rsidRPr="00083628" w14:paraId="00C73C2F" w14:textId="77777777" w:rsidTr="00977600">
        <w:trPr>
          <w:trHeight w:val="300"/>
        </w:trPr>
        <w:tc>
          <w:tcPr>
            <w:tcW w:w="1963" w:type="dxa"/>
            <w:shd w:val="clear" w:color="auto" w:fill="DEEAF6" w:themeFill="accent5" w:themeFillTint="33"/>
          </w:tcPr>
          <w:p w14:paraId="3EA6D4D8"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4. Sklop aktivnosti cilja 3</w:t>
            </w:r>
          </w:p>
        </w:tc>
        <w:tc>
          <w:tcPr>
            <w:tcW w:w="1954" w:type="dxa"/>
            <w:shd w:val="clear" w:color="auto" w:fill="DEEAF6" w:themeFill="accent5" w:themeFillTint="33"/>
          </w:tcPr>
          <w:p w14:paraId="21403A36"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Aktivnost</w:t>
            </w:r>
          </w:p>
        </w:tc>
        <w:tc>
          <w:tcPr>
            <w:tcW w:w="1039" w:type="dxa"/>
            <w:shd w:val="clear" w:color="auto" w:fill="DEEAF6" w:themeFill="accent5" w:themeFillTint="33"/>
          </w:tcPr>
          <w:p w14:paraId="3805F7FE"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Nosilec</w:t>
            </w:r>
          </w:p>
        </w:tc>
        <w:tc>
          <w:tcPr>
            <w:tcW w:w="1416" w:type="dxa"/>
            <w:shd w:val="clear" w:color="auto" w:fill="DEEAF6" w:themeFill="accent5" w:themeFillTint="33"/>
          </w:tcPr>
          <w:p w14:paraId="5807A4F6"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Sodelujoči</w:t>
            </w:r>
          </w:p>
        </w:tc>
        <w:tc>
          <w:tcPr>
            <w:tcW w:w="2083" w:type="dxa"/>
            <w:shd w:val="clear" w:color="auto" w:fill="DEEAF6" w:themeFill="accent5" w:themeFillTint="33"/>
          </w:tcPr>
          <w:p w14:paraId="38505B77"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Kazalnik</w:t>
            </w:r>
          </w:p>
        </w:tc>
        <w:tc>
          <w:tcPr>
            <w:tcW w:w="1434" w:type="dxa"/>
            <w:shd w:val="clear" w:color="auto" w:fill="DEEAF6" w:themeFill="accent5" w:themeFillTint="33"/>
          </w:tcPr>
          <w:p w14:paraId="7DD1C5DC"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Merska enota/število</w:t>
            </w:r>
          </w:p>
        </w:tc>
        <w:tc>
          <w:tcPr>
            <w:tcW w:w="1872" w:type="dxa"/>
            <w:shd w:val="clear" w:color="auto" w:fill="DEEAF6" w:themeFill="accent5" w:themeFillTint="33"/>
          </w:tcPr>
          <w:p w14:paraId="73A07CC2"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Izhodiščna/ciljna vrednost</w:t>
            </w:r>
          </w:p>
        </w:tc>
        <w:tc>
          <w:tcPr>
            <w:tcW w:w="3827" w:type="dxa"/>
            <w:shd w:val="clear" w:color="auto" w:fill="DEEAF6" w:themeFill="accent5" w:themeFillTint="33"/>
          </w:tcPr>
          <w:p w14:paraId="6EDF17C8"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Opis</w:t>
            </w:r>
          </w:p>
        </w:tc>
        <w:tc>
          <w:tcPr>
            <w:tcW w:w="2551" w:type="dxa"/>
            <w:shd w:val="clear" w:color="auto" w:fill="DEEAF6" w:themeFill="accent5" w:themeFillTint="33"/>
          </w:tcPr>
          <w:p w14:paraId="7FA056DA"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Pričakovani učinki</w:t>
            </w:r>
          </w:p>
        </w:tc>
        <w:tc>
          <w:tcPr>
            <w:tcW w:w="1418" w:type="dxa"/>
            <w:shd w:val="clear" w:color="auto" w:fill="DEEAF6" w:themeFill="accent5" w:themeFillTint="33"/>
          </w:tcPr>
          <w:p w14:paraId="4530EB7F"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Rok izvedbe</w:t>
            </w:r>
          </w:p>
        </w:tc>
      </w:tr>
      <w:tr w:rsidR="00491D47" w:rsidRPr="00083628" w14:paraId="4FA9BB66" w14:textId="77777777" w:rsidTr="00CC39EC">
        <w:trPr>
          <w:trHeight w:val="300"/>
        </w:trPr>
        <w:tc>
          <w:tcPr>
            <w:tcW w:w="1963" w:type="dxa"/>
          </w:tcPr>
          <w:p w14:paraId="765C90C4"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Pravični pogoji za zdravstvene delavce</w:t>
            </w:r>
          </w:p>
        </w:tc>
        <w:tc>
          <w:tcPr>
            <w:tcW w:w="1954" w:type="dxa"/>
          </w:tcPr>
          <w:p w14:paraId="582AAA29" w14:textId="77777777" w:rsidR="00491D47" w:rsidRPr="00083628" w:rsidRDefault="00491D47" w:rsidP="00CC39EC">
            <w:pPr>
              <w:rPr>
                <w:rFonts w:ascii="Calibri" w:eastAsia="Calibri" w:hAnsi="Calibri" w:cs="Calibri"/>
              </w:rPr>
            </w:pPr>
            <w:r w:rsidRPr="2435B952">
              <w:rPr>
                <w:rFonts w:ascii="Calibri" w:eastAsia="Calibri" w:hAnsi="Calibri" w:cs="Calibri"/>
              </w:rPr>
              <w:t>4. 1. Pravični pogoji dela za ZDZS</w:t>
            </w:r>
          </w:p>
        </w:tc>
        <w:tc>
          <w:tcPr>
            <w:tcW w:w="1039" w:type="dxa"/>
          </w:tcPr>
          <w:p w14:paraId="77CECF1E" w14:textId="77777777" w:rsidR="00491D47" w:rsidRPr="00083628" w:rsidRDefault="00491D47" w:rsidP="00CC39EC">
            <w:pPr>
              <w:rPr>
                <w:rFonts w:ascii="Calibri" w:eastAsia="Calibri" w:hAnsi="Calibri" w:cs="Calibri"/>
              </w:rPr>
            </w:pPr>
            <w:r w:rsidRPr="2435B952">
              <w:rPr>
                <w:rFonts w:ascii="Calibri" w:eastAsia="Calibri" w:hAnsi="Calibri" w:cs="Calibri"/>
              </w:rPr>
              <w:t>MDDSZ</w:t>
            </w:r>
          </w:p>
        </w:tc>
        <w:tc>
          <w:tcPr>
            <w:tcW w:w="1416" w:type="dxa"/>
          </w:tcPr>
          <w:p w14:paraId="53ECA523" w14:textId="77777777" w:rsidR="00491D47" w:rsidRPr="00083628" w:rsidRDefault="00491D47" w:rsidP="00CC39EC">
            <w:pPr>
              <w:rPr>
                <w:rFonts w:ascii="Calibri" w:eastAsia="Calibri" w:hAnsi="Calibri" w:cs="Calibri"/>
              </w:rPr>
            </w:pPr>
            <w:r w:rsidRPr="2435B952">
              <w:rPr>
                <w:rFonts w:ascii="Calibri" w:eastAsia="Calibri" w:hAnsi="Calibri" w:cs="Calibri"/>
              </w:rPr>
              <w:t>MZ, ZRSZ, sindikati, MDDSZ</w:t>
            </w:r>
          </w:p>
        </w:tc>
        <w:tc>
          <w:tcPr>
            <w:tcW w:w="2083" w:type="dxa"/>
          </w:tcPr>
          <w:p w14:paraId="388817A4" w14:textId="77777777" w:rsidR="00491D47" w:rsidRPr="00083628" w:rsidRDefault="00491D47" w:rsidP="00CC39EC">
            <w:pPr>
              <w:rPr>
                <w:rFonts w:ascii="Calibri" w:eastAsia="Calibri" w:hAnsi="Calibri" w:cs="Calibri"/>
              </w:rPr>
            </w:pPr>
            <w:r w:rsidRPr="1EDCB8F1">
              <w:rPr>
                <w:rFonts w:ascii="Calibri" w:eastAsia="Calibri" w:hAnsi="Calibri" w:cs="Calibri"/>
              </w:rPr>
              <w:t>1. Priprava smernic o etičnem zaposlovanju zdravstvenih delavcev</w:t>
            </w:r>
          </w:p>
          <w:p w14:paraId="57FFC5F2" w14:textId="77777777" w:rsidR="00491D47" w:rsidRPr="00083628" w:rsidRDefault="00491D47" w:rsidP="00CC39EC">
            <w:pPr>
              <w:rPr>
                <w:rFonts w:ascii="Calibri" w:eastAsia="Calibri" w:hAnsi="Calibri" w:cs="Calibri"/>
              </w:rPr>
            </w:pPr>
          </w:p>
          <w:p w14:paraId="0A59A6D0" w14:textId="77777777" w:rsidR="00491D47" w:rsidRPr="00083628" w:rsidRDefault="00491D47" w:rsidP="00CC39EC">
            <w:pPr>
              <w:rPr>
                <w:rFonts w:ascii="Calibri" w:eastAsia="Calibri" w:hAnsi="Calibri" w:cs="Calibri"/>
              </w:rPr>
            </w:pPr>
          </w:p>
          <w:p w14:paraId="2C61417F" w14:textId="77777777" w:rsidR="00491D47" w:rsidRPr="00083628" w:rsidRDefault="00491D47" w:rsidP="00CC39EC">
            <w:pPr>
              <w:rPr>
                <w:rFonts w:ascii="Calibri" w:eastAsia="Calibri" w:hAnsi="Calibri" w:cs="Calibri"/>
              </w:rPr>
            </w:pPr>
          </w:p>
          <w:p w14:paraId="2A1A6700" w14:textId="77777777" w:rsidR="00491D47" w:rsidRPr="00083628" w:rsidRDefault="00491D47" w:rsidP="00CC39EC">
            <w:pPr>
              <w:rPr>
                <w:rFonts w:ascii="Calibri" w:eastAsia="Calibri" w:hAnsi="Calibri" w:cs="Calibri"/>
              </w:rPr>
            </w:pPr>
          </w:p>
          <w:p w14:paraId="51EE37E0" w14:textId="77777777" w:rsidR="00491D47" w:rsidRDefault="00491D47" w:rsidP="00CC39EC">
            <w:pPr>
              <w:rPr>
                <w:rFonts w:ascii="Calibri" w:eastAsia="Calibri" w:hAnsi="Calibri" w:cs="Calibri"/>
              </w:rPr>
            </w:pPr>
          </w:p>
          <w:p w14:paraId="3AE27427" w14:textId="77777777" w:rsidR="00491D47" w:rsidRPr="00083628" w:rsidRDefault="00491D47" w:rsidP="00CC39EC">
            <w:pPr>
              <w:rPr>
                <w:rFonts w:ascii="Calibri" w:eastAsia="Calibri" w:hAnsi="Calibri" w:cs="Calibri"/>
              </w:rPr>
            </w:pPr>
            <w:r w:rsidRPr="1EDCB8F1">
              <w:rPr>
                <w:rFonts w:ascii="Calibri" w:eastAsia="Calibri" w:hAnsi="Calibri" w:cs="Calibri"/>
              </w:rPr>
              <w:t>2. Morebitna sprememba delovne zakonodaje</w:t>
            </w:r>
          </w:p>
        </w:tc>
        <w:tc>
          <w:tcPr>
            <w:tcW w:w="1434" w:type="dxa"/>
          </w:tcPr>
          <w:p w14:paraId="1C8EC59A" w14:textId="77777777" w:rsidR="00491D47" w:rsidRPr="00083628" w:rsidRDefault="00491D47" w:rsidP="00CC39EC">
            <w:pPr>
              <w:rPr>
                <w:rFonts w:ascii="Calibri" w:eastAsia="Calibri" w:hAnsi="Calibri" w:cs="Calibri"/>
              </w:rPr>
            </w:pPr>
            <w:r w:rsidRPr="1EDCB8F1">
              <w:rPr>
                <w:rFonts w:ascii="Calibri" w:eastAsia="Calibri" w:hAnsi="Calibri" w:cs="Calibri"/>
              </w:rPr>
              <w:t>Dokument/1</w:t>
            </w:r>
          </w:p>
          <w:p w14:paraId="2C3F58B9" w14:textId="77777777" w:rsidR="00491D47" w:rsidRPr="00083628" w:rsidRDefault="00491D47" w:rsidP="00CC39EC">
            <w:pPr>
              <w:rPr>
                <w:rFonts w:ascii="Calibri" w:eastAsia="Calibri" w:hAnsi="Calibri" w:cs="Calibri"/>
              </w:rPr>
            </w:pPr>
          </w:p>
          <w:p w14:paraId="153B7864" w14:textId="77777777" w:rsidR="00491D47" w:rsidRPr="00083628" w:rsidRDefault="00491D47" w:rsidP="00CC39EC">
            <w:pPr>
              <w:rPr>
                <w:rFonts w:ascii="Calibri" w:eastAsia="Calibri" w:hAnsi="Calibri" w:cs="Calibri"/>
              </w:rPr>
            </w:pPr>
          </w:p>
          <w:p w14:paraId="25865D3C" w14:textId="77777777" w:rsidR="00491D47" w:rsidRPr="00083628" w:rsidRDefault="00491D47" w:rsidP="00CC39EC">
            <w:pPr>
              <w:rPr>
                <w:rFonts w:ascii="Calibri" w:eastAsia="Calibri" w:hAnsi="Calibri" w:cs="Calibri"/>
              </w:rPr>
            </w:pPr>
          </w:p>
          <w:p w14:paraId="2EB39686" w14:textId="77777777" w:rsidR="00491D47" w:rsidRPr="00083628" w:rsidRDefault="00491D47" w:rsidP="00CC39EC">
            <w:pPr>
              <w:rPr>
                <w:rFonts w:ascii="Calibri" w:eastAsia="Calibri" w:hAnsi="Calibri" w:cs="Calibri"/>
              </w:rPr>
            </w:pPr>
          </w:p>
          <w:p w14:paraId="3AA25059" w14:textId="77777777" w:rsidR="00491D47" w:rsidRPr="00083628" w:rsidRDefault="00491D47" w:rsidP="00CC39EC">
            <w:pPr>
              <w:rPr>
                <w:rFonts w:ascii="Calibri" w:eastAsia="Calibri" w:hAnsi="Calibri" w:cs="Calibri"/>
              </w:rPr>
            </w:pPr>
          </w:p>
          <w:p w14:paraId="7FF12C9C" w14:textId="77777777" w:rsidR="00491D47" w:rsidRPr="00083628" w:rsidRDefault="00491D47" w:rsidP="00CC39EC">
            <w:pPr>
              <w:rPr>
                <w:rFonts w:ascii="Calibri" w:eastAsia="Calibri" w:hAnsi="Calibri" w:cs="Calibri"/>
              </w:rPr>
            </w:pPr>
          </w:p>
          <w:p w14:paraId="62496B69" w14:textId="77777777" w:rsidR="00491D47" w:rsidRPr="00083628" w:rsidRDefault="00491D47" w:rsidP="00CC39EC">
            <w:pPr>
              <w:rPr>
                <w:rFonts w:ascii="Calibri" w:eastAsia="Calibri" w:hAnsi="Calibri" w:cs="Calibri"/>
              </w:rPr>
            </w:pPr>
          </w:p>
          <w:p w14:paraId="35AA7609" w14:textId="77777777" w:rsidR="00491D47" w:rsidRPr="00083628" w:rsidRDefault="00491D47" w:rsidP="00CC39EC">
            <w:pPr>
              <w:rPr>
                <w:rFonts w:ascii="Calibri" w:eastAsia="Calibri" w:hAnsi="Calibri" w:cs="Calibri"/>
              </w:rPr>
            </w:pPr>
          </w:p>
          <w:p w14:paraId="677EF768" w14:textId="77777777" w:rsidR="00491D47" w:rsidRPr="00083628" w:rsidRDefault="00491D47" w:rsidP="00CC39EC">
            <w:pPr>
              <w:rPr>
                <w:rFonts w:ascii="Calibri" w:eastAsia="Calibri" w:hAnsi="Calibri" w:cs="Calibri"/>
              </w:rPr>
            </w:pPr>
          </w:p>
          <w:p w14:paraId="0CE63D35" w14:textId="77777777" w:rsidR="00491D47" w:rsidRPr="00083628" w:rsidRDefault="00491D47" w:rsidP="00CC39EC">
            <w:pPr>
              <w:rPr>
                <w:rFonts w:ascii="Calibri" w:eastAsia="Calibri" w:hAnsi="Calibri" w:cs="Calibri"/>
              </w:rPr>
            </w:pPr>
          </w:p>
          <w:p w14:paraId="77C6C75C" w14:textId="77777777" w:rsidR="00491D47" w:rsidRDefault="00491D47" w:rsidP="00CC39EC">
            <w:pPr>
              <w:rPr>
                <w:rFonts w:ascii="Calibri" w:eastAsia="Calibri" w:hAnsi="Calibri" w:cs="Calibri"/>
              </w:rPr>
            </w:pPr>
          </w:p>
          <w:p w14:paraId="1FDAFB9A" w14:textId="77777777" w:rsidR="00491D47" w:rsidRPr="00083628" w:rsidRDefault="00491D47" w:rsidP="00CC39EC">
            <w:pPr>
              <w:rPr>
                <w:rFonts w:ascii="Calibri" w:eastAsia="Calibri" w:hAnsi="Calibri" w:cs="Calibri"/>
              </w:rPr>
            </w:pPr>
            <w:r w:rsidRPr="1EDCB8F1">
              <w:rPr>
                <w:rFonts w:ascii="Calibri" w:eastAsia="Calibri" w:hAnsi="Calibri" w:cs="Calibri"/>
              </w:rPr>
              <w:t>Dokument/1</w:t>
            </w:r>
          </w:p>
        </w:tc>
        <w:tc>
          <w:tcPr>
            <w:tcW w:w="1872" w:type="dxa"/>
          </w:tcPr>
          <w:p w14:paraId="2EF2FB11" w14:textId="77777777" w:rsidR="00491D47" w:rsidRPr="00083628" w:rsidRDefault="00491D47" w:rsidP="00CC39EC">
            <w:pPr>
              <w:rPr>
                <w:rFonts w:ascii="Calibri" w:eastAsia="Calibri" w:hAnsi="Calibri" w:cs="Calibri"/>
              </w:rPr>
            </w:pPr>
            <w:r w:rsidRPr="1EDCB8F1">
              <w:rPr>
                <w:rFonts w:ascii="Calibri" w:eastAsia="Calibri" w:hAnsi="Calibri" w:cs="Calibri"/>
              </w:rPr>
              <w:t>0/1</w:t>
            </w:r>
          </w:p>
          <w:p w14:paraId="3A9696E3" w14:textId="77777777" w:rsidR="00491D47" w:rsidRPr="00083628" w:rsidRDefault="00491D47" w:rsidP="00CC39EC">
            <w:pPr>
              <w:rPr>
                <w:rFonts w:ascii="Calibri" w:eastAsia="Calibri" w:hAnsi="Calibri" w:cs="Calibri"/>
              </w:rPr>
            </w:pPr>
          </w:p>
          <w:p w14:paraId="3E2768E4" w14:textId="77777777" w:rsidR="00491D47" w:rsidRPr="00083628" w:rsidRDefault="00491D47" w:rsidP="00CC39EC">
            <w:pPr>
              <w:rPr>
                <w:rFonts w:ascii="Calibri" w:eastAsia="Calibri" w:hAnsi="Calibri" w:cs="Calibri"/>
              </w:rPr>
            </w:pPr>
          </w:p>
          <w:p w14:paraId="08EFD849" w14:textId="77777777" w:rsidR="00491D47" w:rsidRPr="00083628" w:rsidRDefault="00491D47" w:rsidP="00CC39EC">
            <w:pPr>
              <w:rPr>
                <w:rFonts w:ascii="Calibri" w:eastAsia="Calibri" w:hAnsi="Calibri" w:cs="Calibri"/>
              </w:rPr>
            </w:pPr>
          </w:p>
          <w:p w14:paraId="744919BF" w14:textId="77777777" w:rsidR="00491D47" w:rsidRPr="00083628" w:rsidRDefault="00491D47" w:rsidP="00CC39EC">
            <w:pPr>
              <w:rPr>
                <w:rFonts w:ascii="Calibri" w:eastAsia="Calibri" w:hAnsi="Calibri" w:cs="Calibri"/>
              </w:rPr>
            </w:pPr>
          </w:p>
          <w:p w14:paraId="336D9B30" w14:textId="77777777" w:rsidR="00491D47" w:rsidRPr="00083628" w:rsidRDefault="00491D47" w:rsidP="00CC39EC">
            <w:pPr>
              <w:rPr>
                <w:rFonts w:ascii="Calibri" w:eastAsia="Calibri" w:hAnsi="Calibri" w:cs="Calibri"/>
              </w:rPr>
            </w:pPr>
          </w:p>
          <w:p w14:paraId="0EE7625F" w14:textId="77777777" w:rsidR="00491D47" w:rsidRPr="00083628" w:rsidRDefault="00491D47" w:rsidP="00CC39EC">
            <w:pPr>
              <w:rPr>
                <w:rFonts w:ascii="Calibri" w:eastAsia="Calibri" w:hAnsi="Calibri" w:cs="Calibri"/>
              </w:rPr>
            </w:pPr>
          </w:p>
          <w:p w14:paraId="5DB5997F" w14:textId="77777777" w:rsidR="00491D47" w:rsidRPr="00083628" w:rsidRDefault="00491D47" w:rsidP="00CC39EC">
            <w:pPr>
              <w:rPr>
                <w:rFonts w:ascii="Calibri" w:eastAsia="Calibri" w:hAnsi="Calibri" w:cs="Calibri"/>
              </w:rPr>
            </w:pPr>
          </w:p>
          <w:p w14:paraId="1ACE85D0" w14:textId="77777777" w:rsidR="00491D47" w:rsidRPr="00083628" w:rsidRDefault="00491D47" w:rsidP="00CC39EC">
            <w:pPr>
              <w:rPr>
                <w:rFonts w:ascii="Calibri" w:eastAsia="Calibri" w:hAnsi="Calibri" w:cs="Calibri"/>
              </w:rPr>
            </w:pPr>
          </w:p>
          <w:p w14:paraId="7FF04CE2" w14:textId="77777777" w:rsidR="00491D47" w:rsidRPr="00083628" w:rsidRDefault="00491D47" w:rsidP="00CC39EC">
            <w:pPr>
              <w:rPr>
                <w:rFonts w:ascii="Calibri" w:eastAsia="Calibri" w:hAnsi="Calibri" w:cs="Calibri"/>
              </w:rPr>
            </w:pPr>
          </w:p>
          <w:p w14:paraId="40C26F84" w14:textId="77777777" w:rsidR="00491D47" w:rsidRPr="00083628" w:rsidRDefault="00491D47" w:rsidP="00CC39EC">
            <w:pPr>
              <w:rPr>
                <w:rFonts w:ascii="Calibri" w:eastAsia="Calibri" w:hAnsi="Calibri" w:cs="Calibri"/>
              </w:rPr>
            </w:pPr>
          </w:p>
          <w:p w14:paraId="7E3CE6B4" w14:textId="77777777" w:rsidR="00491D47" w:rsidRDefault="00491D47" w:rsidP="00CC39EC">
            <w:pPr>
              <w:rPr>
                <w:rFonts w:ascii="Calibri" w:eastAsia="Calibri" w:hAnsi="Calibri" w:cs="Calibri"/>
              </w:rPr>
            </w:pPr>
          </w:p>
          <w:p w14:paraId="016B79BC" w14:textId="77777777" w:rsidR="00491D47" w:rsidRPr="00083628" w:rsidRDefault="00491D47" w:rsidP="00CC39EC">
            <w:pPr>
              <w:rPr>
                <w:rFonts w:ascii="Calibri" w:eastAsia="Calibri" w:hAnsi="Calibri" w:cs="Calibri"/>
              </w:rPr>
            </w:pPr>
            <w:r w:rsidRPr="1EDCB8F1">
              <w:rPr>
                <w:rFonts w:ascii="Calibri" w:eastAsia="Calibri" w:hAnsi="Calibri" w:cs="Calibri"/>
              </w:rPr>
              <w:t>0/1</w:t>
            </w:r>
          </w:p>
        </w:tc>
        <w:tc>
          <w:tcPr>
            <w:tcW w:w="3827" w:type="dxa"/>
          </w:tcPr>
          <w:p w14:paraId="1329DBF8" w14:textId="77777777" w:rsidR="00491D47" w:rsidRPr="00083628" w:rsidRDefault="00491D47" w:rsidP="00CC39EC">
            <w:pPr>
              <w:jc w:val="both"/>
              <w:rPr>
                <w:rFonts w:ascii="Calibri" w:eastAsia="Calibri" w:hAnsi="Calibri" w:cs="Calibri"/>
              </w:rPr>
            </w:pPr>
            <w:r w:rsidRPr="24FB57A8">
              <w:rPr>
                <w:rFonts w:ascii="Calibri" w:eastAsia="Calibri" w:hAnsi="Calibri" w:cs="Calibri"/>
              </w:rPr>
              <w:t>Osrednji poudarek bo na pripravi smernic o etičnem zaposlovanju, ki bodo opredeljevale poštene in pregledne prakse zaposlovanja ter varovanja pravic zdravstvenih delavcev v različnih delovnih okoljih. Smernice bodo pripravljene v sodelovanju s socialnimi partnerji ter predstavljale podlago za boljšo ureditev kadrovskih procesov in večjo varnost zaposlenih.</w:t>
            </w:r>
          </w:p>
          <w:p w14:paraId="47E87530" w14:textId="77777777" w:rsidR="00491D47" w:rsidRPr="00083628" w:rsidRDefault="00491D47" w:rsidP="00CC39EC">
            <w:pPr>
              <w:jc w:val="both"/>
              <w:rPr>
                <w:rFonts w:ascii="Calibri" w:eastAsia="Calibri" w:hAnsi="Calibri" w:cs="Calibri"/>
              </w:rPr>
            </w:pPr>
          </w:p>
          <w:p w14:paraId="3BE48B57" w14:textId="77777777" w:rsidR="00491D47" w:rsidRPr="00083628" w:rsidRDefault="00491D47" w:rsidP="00CC39EC">
            <w:pPr>
              <w:jc w:val="both"/>
              <w:rPr>
                <w:rFonts w:ascii="Calibri" w:eastAsia="Calibri" w:hAnsi="Calibri" w:cs="Calibri"/>
              </w:rPr>
            </w:pPr>
            <w:r w:rsidRPr="1EDCB8F1">
              <w:rPr>
                <w:rFonts w:ascii="Calibri" w:eastAsia="Calibri" w:hAnsi="Calibri" w:cs="Calibri"/>
              </w:rPr>
              <w:t xml:space="preserve">Presojala se bo potreba po spremembi zakonodaje, z namenom krepitve pravne zaščite in izboljšanja delovnih pogojev zdravstvenih delavcev. </w:t>
            </w:r>
          </w:p>
        </w:tc>
        <w:tc>
          <w:tcPr>
            <w:tcW w:w="2551" w:type="dxa"/>
          </w:tcPr>
          <w:p w14:paraId="49C2631E" w14:textId="77777777" w:rsidR="00491D47" w:rsidRPr="00083628" w:rsidRDefault="00491D47" w:rsidP="00CC39EC">
            <w:pPr>
              <w:jc w:val="both"/>
              <w:rPr>
                <w:rFonts w:ascii="Calibri" w:eastAsia="Calibri" w:hAnsi="Calibri" w:cs="Calibri"/>
              </w:rPr>
            </w:pPr>
            <w:r w:rsidRPr="1EDCB8F1">
              <w:rPr>
                <w:rFonts w:ascii="Calibri" w:eastAsia="Calibri" w:hAnsi="Calibri" w:cs="Calibri"/>
              </w:rPr>
              <w:t>Večja poklicna stabilnost, večje zadovoljstvo pri delu ter dolgoročna ohranitev ZDZS v zdravstvenem sistemu in večja privlačnost delovnih mest v zdravstvu.</w:t>
            </w:r>
          </w:p>
        </w:tc>
        <w:tc>
          <w:tcPr>
            <w:tcW w:w="1418" w:type="dxa"/>
          </w:tcPr>
          <w:p w14:paraId="41615FEC" w14:textId="77777777" w:rsidR="00491D47" w:rsidRPr="00083628" w:rsidRDefault="00491D47" w:rsidP="00CC39EC">
            <w:pPr>
              <w:rPr>
                <w:rFonts w:ascii="Calibri" w:eastAsia="Calibri" w:hAnsi="Calibri" w:cs="Calibri"/>
              </w:rPr>
            </w:pPr>
            <w:r w:rsidRPr="1EDCB8F1">
              <w:rPr>
                <w:rFonts w:ascii="Calibri" w:eastAsia="Calibri" w:hAnsi="Calibri" w:cs="Calibri"/>
              </w:rPr>
              <w:t>2030</w:t>
            </w:r>
          </w:p>
        </w:tc>
      </w:tr>
    </w:tbl>
    <w:p w14:paraId="3D8709A7" w14:textId="77777777" w:rsidR="00491D47" w:rsidRPr="00083628" w:rsidRDefault="00491D47" w:rsidP="00491D47">
      <w:pPr>
        <w:rPr>
          <w:rFonts w:ascii="Calibri" w:hAnsi="Calibri" w:cs="Calibri"/>
        </w:rPr>
      </w:pPr>
    </w:p>
    <w:tbl>
      <w:tblPr>
        <w:tblStyle w:val="Tabelamrea"/>
        <w:tblW w:w="19557" w:type="dxa"/>
        <w:tblLook w:val="04A0" w:firstRow="1" w:lastRow="0" w:firstColumn="1" w:lastColumn="0" w:noHBand="0" w:noVBand="1"/>
      </w:tblPr>
      <w:tblGrid>
        <w:gridCol w:w="1881"/>
        <w:gridCol w:w="1870"/>
        <w:gridCol w:w="1100"/>
        <w:gridCol w:w="1160"/>
        <w:gridCol w:w="1831"/>
        <w:gridCol w:w="1827"/>
        <w:gridCol w:w="1825"/>
        <w:gridCol w:w="3952"/>
        <w:gridCol w:w="2835"/>
        <w:gridCol w:w="1276"/>
      </w:tblGrid>
      <w:tr w:rsidR="00977600" w:rsidRPr="00083628" w14:paraId="7EC2B0F4" w14:textId="77777777" w:rsidTr="00977600">
        <w:trPr>
          <w:trHeight w:val="300"/>
        </w:trPr>
        <w:tc>
          <w:tcPr>
            <w:tcW w:w="1881" w:type="dxa"/>
            <w:shd w:val="clear" w:color="auto" w:fill="DEEAF6" w:themeFill="accent5" w:themeFillTint="33"/>
          </w:tcPr>
          <w:p w14:paraId="008A1E18" w14:textId="77777777" w:rsidR="00491D47" w:rsidRPr="00083628" w:rsidRDefault="00491D47" w:rsidP="00CC39EC">
            <w:pPr>
              <w:rPr>
                <w:rFonts w:ascii="Calibri" w:hAnsi="Calibri" w:cs="Calibri"/>
                <w:b/>
                <w:bCs/>
              </w:rPr>
            </w:pPr>
            <w:r w:rsidRPr="24FB57A8">
              <w:rPr>
                <w:rFonts w:ascii="Calibri" w:hAnsi="Calibri" w:cs="Calibri"/>
                <w:b/>
                <w:bCs/>
              </w:rPr>
              <w:t>5. Sklop aktivnosti cilja 3</w:t>
            </w:r>
          </w:p>
        </w:tc>
        <w:tc>
          <w:tcPr>
            <w:tcW w:w="1870" w:type="dxa"/>
            <w:shd w:val="clear" w:color="auto" w:fill="DEEAF6" w:themeFill="accent5" w:themeFillTint="33"/>
          </w:tcPr>
          <w:p w14:paraId="4DB12AB3" w14:textId="77777777" w:rsidR="00491D47" w:rsidRPr="00083628" w:rsidRDefault="00491D47" w:rsidP="00CC39EC">
            <w:pPr>
              <w:rPr>
                <w:rFonts w:ascii="Calibri" w:hAnsi="Calibri" w:cs="Calibri"/>
                <w:b/>
                <w:bCs/>
              </w:rPr>
            </w:pPr>
            <w:r w:rsidRPr="00083628">
              <w:rPr>
                <w:rFonts w:ascii="Calibri" w:hAnsi="Calibri" w:cs="Calibri"/>
                <w:b/>
                <w:bCs/>
              </w:rPr>
              <w:t>Aktivnost</w:t>
            </w:r>
          </w:p>
        </w:tc>
        <w:tc>
          <w:tcPr>
            <w:tcW w:w="1100" w:type="dxa"/>
            <w:shd w:val="clear" w:color="auto" w:fill="DEEAF6" w:themeFill="accent5" w:themeFillTint="33"/>
          </w:tcPr>
          <w:p w14:paraId="20C006C6" w14:textId="77777777" w:rsidR="00491D47" w:rsidRPr="00083628" w:rsidRDefault="00491D47" w:rsidP="00CC39EC">
            <w:pPr>
              <w:rPr>
                <w:rFonts w:ascii="Calibri" w:hAnsi="Calibri" w:cs="Calibri"/>
                <w:b/>
                <w:bCs/>
              </w:rPr>
            </w:pPr>
            <w:r w:rsidRPr="00083628">
              <w:rPr>
                <w:rFonts w:ascii="Calibri" w:hAnsi="Calibri" w:cs="Calibri"/>
                <w:b/>
                <w:bCs/>
              </w:rPr>
              <w:t>Nosilec</w:t>
            </w:r>
          </w:p>
        </w:tc>
        <w:tc>
          <w:tcPr>
            <w:tcW w:w="1160" w:type="dxa"/>
            <w:shd w:val="clear" w:color="auto" w:fill="DEEAF6" w:themeFill="accent5" w:themeFillTint="33"/>
          </w:tcPr>
          <w:p w14:paraId="01D08E89" w14:textId="77777777" w:rsidR="00491D47" w:rsidRPr="00083628" w:rsidRDefault="00491D47" w:rsidP="00CC39EC">
            <w:pPr>
              <w:rPr>
                <w:rFonts w:ascii="Calibri" w:hAnsi="Calibri" w:cs="Calibri"/>
                <w:b/>
                <w:bCs/>
              </w:rPr>
            </w:pPr>
            <w:r w:rsidRPr="00083628">
              <w:rPr>
                <w:rFonts w:ascii="Calibri" w:hAnsi="Calibri" w:cs="Calibri"/>
                <w:b/>
                <w:bCs/>
              </w:rPr>
              <w:t>Sodelujoči</w:t>
            </w:r>
          </w:p>
        </w:tc>
        <w:tc>
          <w:tcPr>
            <w:tcW w:w="1831" w:type="dxa"/>
            <w:shd w:val="clear" w:color="auto" w:fill="DEEAF6" w:themeFill="accent5" w:themeFillTint="33"/>
          </w:tcPr>
          <w:p w14:paraId="38F8BE84" w14:textId="77777777" w:rsidR="00491D47" w:rsidRPr="00083628" w:rsidRDefault="00491D47" w:rsidP="00CC39EC">
            <w:pPr>
              <w:rPr>
                <w:rFonts w:ascii="Calibri" w:hAnsi="Calibri" w:cs="Calibri"/>
                <w:b/>
                <w:bCs/>
              </w:rPr>
            </w:pPr>
            <w:r w:rsidRPr="00083628">
              <w:rPr>
                <w:rFonts w:ascii="Calibri" w:hAnsi="Calibri" w:cs="Calibri"/>
                <w:b/>
                <w:bCs/>
              </w:rPr>
              <w:t>Kazalnik</w:t>
            </w:r>
          </w:p>
        </w:tc>
        <w:tc>
          <w:tcPr>
            <w:tcW w:w="1827" w:type="dxa"/>
            <w:shd w:val="clear" w:color="auto" w:fill="DEEAF6" w:themeFill="accent5" w:themeFillTint="33"/>
          </w:tcPr>
          <w:p w14:paraId="39B18FE5" w14:textId="77777777" w:rsidR="00491D47" w:rsidRPr="00083628" w:rsidRDefault="00491D47" w:rsidP="00CC39EC">
            <w:pPr>
              <w:rPr>
                <w:rFonts w:ascii="Calibri" w:hAnsi="Calibri" w:cs="Calibri"/>
                <w:b/>
                <w:bCs/>
              </w:rPr>
            </w:pPr>
            <w:r w:rsidRPr="00083628">
              <w:rPr>
                <w:rFonts w:ascii="Calibri" w:hAnsi="Calibri" w:cs="Calibri"/>
                <w:b/>
                <w:bCs/>
              </w:rPr>
              <w:t>Merska enota/število</w:t>
            </w:r>
          </w:p>
        </w:tc>
        <w:tc>
          <w:tcPr>
            <w:tcW w:w="1825" w:type="dxa"/>
            <w:shd w:val="clear" w:color="auto" w:fill="DEEAF6" w:themeFill="accent5" w:themeFillTint="33"/>
          </w:tcPr>
          <w:p w14:paraId="6BEA08AC" w14:textId="77777777" w:rsidR="00491D47" w:rsidRPr="00083628" w:rsidRDefault="00491D47" w:rsidP="00CC39EC">
            <w:pPr>
              <w:rPr>
                <w:rFonts w:ascii="Calibri" w:eastAsia="Calibri" w:hAnsi="Calibri" w:cs="Calibri"/>
                <w:b/>
                <w:bCs/>
              </w:rPr>
            </w:pPr>
            <w:r w:rsidRPr="648BD235">
              <w:rPr>
                <w:rFonts w:ascii="Calibri" w:eastAsia="Calibri" w:hAnsi="Calibri" w:cs="Calibri"/>
                <w:b/>
                <w:bCs/>
              </w:rPr>
              <w:t>Izhodiščna/ciljna vrednost</w:t>
            </w:r>
          </w:p>
        </w:tc>
        <w:tc>
          <w:tcPr>
            <w:tcW w:w="3952" w:type="dxa"/>
            <w:shd w:val="clear" w:color="auto" w:fill="DEEAF6" w:themeFill="accent5" w:themeFillTint="33"/>
          </w:tcPr>
          <w:p w14:paraId="0C5BAF70" w14:textId="77777777" w:rsidR="00491D47" w:rsidRPr="00083628" w:rsidRDefault="00491D47" w:rsidP="00CC39EC">
            <w:pPr>
              <w:rPr>
                <w:rFonts w:ascii="Calibri" w:eastAsia="Calibri" w:hAnsi="Calibri" w:cs="Calibri"/>
                <w:b/>
                <w:bCs/>
              </w:rPr>
            </w:pPr>
            <w:r w:rsidRPr="648BD235">
              <w:rPr>
                <w:rFonts w:ascii="Calibri" w:eastAsia="Calibri" w:hAnsi="Calibri" w:cs="Calibri"/>
                <w:b/>
                <w:bCs/>
              </w:rPr>
              <w:t>Opis</w:t>
            </w:r>
          </w:p>
        </w:tc>
        <w:tc>
          <w:tcPr>
            <w:tcW w:w="2835" w:type="dxa"/>
            <w:shd w:val="clear" w:color="auto" w:fill="DEEAF6" w:themeFill="accent5" w:themeFillTint="33"/>
          </w:tcPr>
          <w:p w14:paraId="34662664" w14:textId="77777777" w:rsidR="00491D47" w:rsidRPr="00083628" w:rsidRDefault="00491D47" w:rsidP="00CC39EC">
            <w:pPr>
              <w:rPr>
                <w:rFonts w:ascii="Calibri" w:eastAsia="Calibri" w:hAnsi="Calibri" w:cs="Calibri"/>
                <w:b/>
                <w:bCs/>
              </w:rPr>
            </w:pPr>
            <w:r w:rsidRPr="648BD235">
              <w:rPr>
                <w:rFonts w:ascii="Calibri" w:eastAsia="Calibri" w:hAnsi="Calibri" w:cs="Calibri"/>
                <w:b/>
                <w:bCs/>
              </w:rPr>
              <w:t>Pričakovani učinki</w:t>
            </w:r>
          </w:p>
        </w:tc>
        <w:tc>
          <w:tcPr>
            <w:tcW w:w="1276" w:type="dxa"/>
            <w:shd w:val="clear" w:color="auto" w:fill="DEEAF6" w:themeFill="accent5" w:themeFillTint="33"/>
          </w:tcPr>
          <w:p w14:paraId="4DDBA7D7" w14:textId="77777777" w:rsidR="00491D47" w:rsidRPr="00083628" w:rsidRDefault="00491D47" w:rsidP="00CC39EC">
            <w:pPr>
              <w:rPr>
                <w:rFonts w:ascii="Calibri" w:hAnsi="Calibri" w:cs="Calibri"/>
                <w:b/>
                <w:bCs/>
              </w:rPr>
            </w:pPr>
            <w:r w:rsidRPr="00083628">
              <w:rPr>
                <w:rFonts w:ascii="Calibri" w:hAnsi="Calibri" w:cs="Calibri"/>
                <w:b/>
                <w:bCs/>
              </w:rPr>
              <w:t>Rok izvedbe</w:t>
            </w:r>
          </w:p>
        </w:tc>
      </w:tr>
      <w:tr w:rsidR="00491D47" w:rsidRPr="00083628" w14:paraId="29939D92" w14:textId="77777777" w:rsidTr="00CC39EC">
        <w:trPr>
          <w:trHeight w:val="300"/>
        </w:trPr>
        <w:tc>
          <w:tcPr>
            <w:tcW w:w="1881" w:type="dxa"/>
          </w:tcPr>
          <w:p w14:paraId="0E0B7648" w14:textId="77777777" w:rsidR="00491D47" w:rsidRPr="00083628" w:rsidRDefault="00491D47" w:rsidP="00CC39EC">
            <w:pPr>
              <w:rPr>
                <w:rFonts w:ascii="Calibri" w:hAnsi="Calibri" w:cs="Calibri"/>
                <w:b/>
                <w:bCs/>
              </w:rPr>
            </w:pPr>
            <w:r w:rsidRPr="00083628">
              <w:rPr>
                <w:rFonts w:ascii="Calibri" w:hAnsi="Calibri" w:cs="Calibri"/>
                <w:b/>
                <w:bCs/>
              </w:rPr>
              <w:t>Minimalne varnostne definicije na ZDZS</w:t>
            </w:r>
          </w:p>
        </w:tc>
        <w:tc>
          <w:tcPr>
            <w:tcW w:w="1870" w:type="dxa"/>
          </w:tcPr>
          <w:p w14:paraId="68C56286" w14:textId="77777777" w:rsidR="00491D47" w:rsidRPr="00083628" w:rsidRDefault="00491D47" w:rsidP="00CC39EC">
            <w:pPr>
              <w:rPr>
                <w:rFonts w:ascii="Calibri" w:hAnsi="Calibri" w:cs="Calibri"/>
              </w:rPr>
            </w:pPr>
            <w:r w:rsidRPr="24FB57A8">
              <w:rPr>
                <w:rFonts w:ascii="Calibri" w:hAnsi="Calibri" w:cs="Calibri"/>
              </w:rPr>
              <w:t>5. 1. Minimalne varnostne definicije za število pacientov na ZDZS</w:t>
            </w:r>
          </w:p>
        </w:tc>
        <w:tc>
          <w:tcPr>
            <w:tcW w:w="1100" w:type="dxa"/>
          </w:tcPr>
          <w:p w14:paraId="77619B9F" w14:textId="77777777" w:rsidR="00491D47" w:rsidRPr="00083628" w:rsidRDefault="00491D47" w:rsidP="00CC39EC">
            <w:pPr>
              <w:rPr>
                <w:rFonts w:ascii="Calibri" w:hAnsi="Calibri" w:cs="Calibri"/>
              </w:rPr>
            </w:pPr>
            <w:r w:rsidRPr="2435B952">
              <w:rPr>
                <w:rFonts w:ascii="Calibri" w:hAnsi="Calibri" w:cs="Calibri"/>
              </w:rPr>
              <w:t>MZ</w:t>
            </w:r>
          </w:p>
        </w:tc>
        <w:tc>
          <w:tcPr>
            <w:tcW w:w="1160" w:type="dxa"/>
          </w:tcPr>
          <w:p w14:paraId="769C2702" w14:textId="77777777" w:rsidR="00491D47" w:rsidRPr="00083628" w:rsidRDefault="00491D47" w:rsidP="00CC39EC">
            <w:pPr>
              <w:rPr>
                <w:rFonts w:ascii="Calibri" w:hAnsi="Calibri" w:cs="Calibri"/>
              </w:rPr>
            </w:pPr>
            <w:r w:rsidRPr="2435B952">
              <w:rPr>
                <w:rFonts w:ascii="Calibri" w:hAnsi="Calibri" w:cs="Calibri"/>
              </w:rPr>
              <w:t>ZZZS, strokovna združenja, JZZ</w:t>
            </w:r>
          </w:p>
        </w:tc>
        <w:tc>
          <w:tcPr>
            <w:tcW w:w="1831" w:type="dxa"/>
          </w:tcPr>
          <w:p w14:paraId="5F91687E" w14:textId="77777777" w:rsidR="00491D47" w:rsidRPr="00083628" w:rsidRDefault="00491D47" w:rsidP="00CC39EC">
            <w:pPr>
              <w:rPr>
                <w:rFonts w:ascii="Calibri" w:hAnsi="Calibri" w:cs="Calibri"/>
              </w:rPr>
            </w:pPr>
            <w:r w:rsidRPr="7ED8F3DE">
              <w:rPr>
                <w:rFonts w:ascii="Calibri" w:hAnsi="Calibri" w:cs="Calibri"/>
              </w:rPr>
              <w:t>1. Priprava usmeritev za minimalne varnostne definicije za število pacientov</w:t>
            </w:r>
          </w:p>
          <w:p w14:paraId="686291D9" w14:textId="77777777" w:rsidR="00491D47" w:rsidRPr="00083628" w:rsidRDefault="00491D47" w:rsidP="00CC39EC">
            <w:pPr>
              <w:rPr>
                <w:rFonts w:ascii="Calibri" w:hAnsi="Calibri" w:cs="Calibri"/>
              </w:rPr>
            </w:pPr>
          </w:p>
          <w:p w14:paraId="28821723" w14:textId="77777777" w:rsidR="00491D47" w:rsidRPr="00083628" w:rsidRDefault="00491D47" w:rsidP="00CC39EC">
            <w:pPr>
              <w:rPr>
                <w:rFonts w:ascii="Calibri" w:hAnsi="Calibri" w:cs="Calibri"/>
              </w:rPr>
            </w:pPr>
          </w:p>
          <w:p w14:paraId="21BE635F" w14:textId="77777777" w:rsidR="00491D47" w:rsidRPr="00083628" w:rsidRDefault="00491D47" w:rsidP="00CC39EC">
            <w:pPr>
              <w:rPr>
                <w:rFonts w:ascii="Calibri" w:hAnsi="Calibri" w:cs="Calibri"/>
              </w:rPr>
            </w:pPr>
            <w:r w:rsidRPr="24FB57A8">
              <w:rPr>
                <w:rFonts w:ascii="Calibri" w:hAnsi="Calibri" w:cs="Calibri"/>
              </w:rPr>
              <w:t>2. Nakup licence NANDA-I, NIC in NOC</w:t>
            </w:r>
          </w:p>
          <w:p w14:paraId="1FF6FC32" w14:textId="77777777" w:rsidR="00491D47" w:rsidRPr="00083628" w:rsidRDefault="00491D47" w:rsidP="00CC39EC">
            <w:pPr>
              <w:rPr>
                <w:rFonts w:ascii="Calibri" w:hAnsi="Calibri" w:cs="Calibri"/>
                <w:highlight w:val="yellow"/>
              </w:rPr>
            </w:pPr>
          </w:p>
          <w:p w14:paraId="6135C4FB" w14:textId="77777777" w:rsidR="00491D47" w:rsidRPr="00083628" w:rsidRDefault="00491D47" w:rsidP="00CC39EC">
            <w:pPr>
              <w:rPr>
                <w:rFonts w:ascii="Calibri" w:hAnsi="Calibri" w:cs="Calibri"/>
                <w:highlight w:val="yellow"/>
              </w:rPr>
            </w:pPr>
          </w:p>
          <w:p w14:paraId="66D2C193" w14:textId="77777777" w:rsidR="00491D47" w:rsidRPr="00083628" w:rsidRDefault="00491D47" w:rsidP="00CC39EC">
            <w:pPr>
              <w:rPr>
                <w:rFonts w:ascii="Calibri" w:hAnsi="Calibri" w:cs="Calibri"/>
              </w:rPr>
            </w:pPr>
            <w:r w:rsidRPr="24FB57A8">
              <w:rPr>
                <w:rFonts w:ascii="Calibri" w:hAnsi="Calibri" w:cs="Calibri"/>
              </w:rPr>
              <w:t>3. Implementacija NANDA-I, NIC in NOC</w:t>
            </w:r>
          </w:p>
        </w:tc>
        <w:tc>
          <w:tcPr>
            <w:tcW w:w="1827" w:type="dxa"/>
          </w:tcPr>
          <w:p w14:paraId="3E590FED" w14:textId="77777777" w:rsidR="00491D47" w:rsidRPr="00083628" w:rsidRDefault="00491D47" w:rsidP="00CC39EC">
            <w:pPr>
              <w:rPr>
                <w:rFonts w:ascii="Calibri" w:hAnsi="Calibri" w:cs="Calibri"/>
              </w:rPr>
            </w:pPr>
            <w:r w:rsidRPr="7ED8F3DE">
              <w:rPr>
                <w:rFonts w:ascii="Calibri" w:hAnsi="Calibri" w:cs="Calibri"/>
              </w:rPr>
              <w:t>Dokument/1</w:t>
            </w:r>
          </w:p>
          <w:p w14:paraId="79C4C3AC" w14:textId="77777777" w:rsidR="00491D47" w:rsidRPr="00083628" w:rsidRDefault="00491D47" w:rsidP="00CC39EC">
            <w:pPr>
              <w:rPr>
                <w:rFonts w:ascii="Calibri" w:hAnsi="Calibri" w:cs="Calibri"/>
              </w:rPr>
            </w:pPr>
          </w:p>
          <w:p w14:paraId="0C938FC1" w14:textId="77777777" w:rsidR="00491D47" w:rsidRPr="00083628" w:rsidRDefault="00491D47" w:rsidP="00CC39EC">
            <w:pPr>
              <w:rPr>
                <w:rFonts w:ascii="Calibri" w:hAnsi="Calibri" w:cs="Calibri"/>
              </w:rPr>
            </w:pPr>
          </w:p>
          <w:p w14:paraId="13FE92BE" w14:textId="77777777" w:rsidR="00491D47" w:rsidRPr="00083628" w:rsidRDefault="00491D47" w:rsidP="00CC39EC">
            <w:pPr>
              <w:rPr>
                <w:rFonts w:ascii="Calibri" w:hAnsi="Calibri" w:cs="Calibri"/>
              </w:rPr>
            </w:pPr>
          </w:p>
          <w:p w14:paraId="28503C45" w14:textId="77777777" w:rsidR="00491D47" w:rsidRPr="00083628" w:rsidRDefault="00491D47" w:rsidP="00CC39EC">
            <w:pPr>
              <w:rPr>
                <w:rFonts w:ascii="Calibri" w:hAnsi="Calibri" w:cs="Calibri"/>
              </w:rPr>
            </w:pPr>
          </w:p>
          <w:p w14:paraId="2924F437" w14:textId="77777777" w:rsidR="00491D47" w:rsidRPr="00083628" w:rsidRDefault="00491D47" w:rsidP="00CC39EC">
            <w:pPr>
              <w:rPr>
                <w:rFonts w:ascii="Calibri" w:hAnsi="Calibri" w:cs="Calibri"/>
              </w:rPr>
            </w:pPr>
          </w:p>
          <w:p w14:paraId="09B9B0F5" w14:textId="77777777" w:rsidR="00491D47" w:rsidRPr="00083628" w:rsidRDefault="00491D47" w:rsidP="00CC39EC">
            <w:pPr>
              <w:rPr>
                <w:rFonts w:ascii="Calibri" w:hAnsi="Calibri" w:cs="Calibri"/>
              </w:rPr>
            </w:pPr>
          </w:p>
          <w:p w14:paraId="33C66BB7" w14:textId="77777777" w:rsidR="00491D47" w:rsidRPr="00083628" w:rsidRDefault="00491D47" w:rsidP="00CC39EC">
            <w:pPr>
              <w:rPr>
                <w:rFonts w:ascii="Calibri" w:hAnsi="Calibri" w:cs="Calibri"/>
              </w:rPr>
            </w:pPr>
          </w:p>
          <w:p w14:paraId="5E1F149C" w14:textId="77777777" w:rsidR="00491D47" w:rsidRPr="00083628" w:rsidRDefault="00491D47" w:rsidP="00CC39EC">
            <w:pPr>
              <w:rPr>
                <w:rFonts w:ascii="Calibri" w:hAnsi="Calibri" w:cs="Calibri"/>
              </w:rPr>
            </w:pPr>
            <w:r w:rsidRPr="7ED8F3DE">
              <w:rPr>
                <w:rFonts w:ascii="Calibri" w:hAnsi="Calibri" w:cs="Calibri"/>
              </w:rPr>
              <w:t>Nakup licence/1</w:t>
            </w:r>
          </w:p>
          <w:p w14:paraId="6966894C" w14:textId="77777777" w:rsidR="00491D47" w:rsidRPr="00083628" w:rsidRDefault="00491D47" w:rsidP="00CC39EC">
            <w:pPr>
              <w:rPr>
                <w:rFonts w:ascii="Calibri" w:hAnsi="Calibri" w:cs="Calibri"/>
              </w:rPr>
            </w:pPr>
          </w:p>
          <w:p w14:paraId="1DAE26A4" w14:textId="77777777" w:rsidR="00491D47" w:rsidRPr="00083628" w:rsidRDefault="00491D47" w:rsidP="00CC39EC">
            <w:pPr>
              <w:rPr>
                <w:rFonts w:ascii="Calibri" w:hAnsi="Calibri" w:cs="Calibri"/>
              </w:rPr>
            </w:pPr>
          </w:p>
          <w:p w14:paraId="3D0D28FC" w14:textId="77777777" w:rsidR="00491D47" w:rsidRPr="00083628" w:rsidRDefault="00491D47" w:rsidP="00CC39EC">
            <w:pPr>
              <w:rPr>
                <w:rFonts w:ascii="Calibri" w:hAnsi="Calibri" w:cs="Calibri"/>
              </w:rPr>
            </w:pPr>
          </w:p>
          <w:p w14:paraId="3CEA295C" w14:textId="77777777" w:rsidR="00491D47" w:rsidRPr="00083628" w:rsidRDefault="00491D47" w:rsidP="00CC39EC">
            <w:pPr>
              <w:rPr>
                <w:rFonts w:ascii="Calibri" w:hAnsi="Calibri" w:cs="Calibri"/>
              </w:rPr>
            </w:pPr>
          </w:p>
          <w:p w14:paraId="7E4171C7" w14:textId="77777777" w:rsidR="00491D47" w:rsidRPr="00083628" w:rsidRDefault="00491D47" w:rsidP="00CC39EC">
            <w:pPr>
              <w:rPr>
                <w:rFonts w:ascii="Calibri" w:hAnsi="Calibri" w:cs="Calibri"/>
              </w:rPr>
            </w:pPr>
            <w:r w:rsidRPr="24FB57A8">
              <w:rPr>
                <w:rFonts w:ascii="Calibri" w:hAnsi="Calibri" w:cs="Calibri"/>
              </w:rPr>
              <w:t>Načrt implementacije/1</w:t>
            </w:r>
          </w:p>
        </w:tc>
        <w:tc>
          <w:tcPr>
            <w:tcW w:w="1825" w:type="dxa"/>
          </w:tcPr>
          <w:p w14:paraId="2FB6EAD0" w14:textId="77777777" w:rsidR="00491D47" w:rsidRPr="00083628" w:rsidRDefault="00491D47" w:rsidP="00CC39EC">
            <w:pPr>
              <w:rPr>
                <w:rFonts w:ascii="Calibri" w:hAnsi="Calibri" w:cs="Calibri"/>
              </w:rPr>
            </w:pPr>
            <w:r w:rsidRPr="7ED8F3DE">
              <w:rPr>
                <w:rFonts w:ascii="Calibri" w:hAnsi="Calibri" w:cs="Calibri"/>
              </w:rPr>
              <w:t>0/1</w:t>
            </w:r>
          </w:p>
          <w:p w14:paraId="175AE96F" w14:textId="77777777" w:rsidR="00491D47" w:rsidRPr="00083628" w:rsidRDefault="00491D47" w:rsidP="00CC39EC">
            <w:pPr>
              <w:rPr>
                <w:rFonts w:ascii="Calibri" w:hAnsi="Calibri" w:cs="Calibri"/>
              </w:rPr>
            </w:pPr>
          </w:p>
          <w:p w14:paraId="15B9FFD3" w14:textId="77777777" w:rsidR="00491D47" w:rsidRPr="00083628" w:rsidRDefault="00491D47" w:rsidP="00CC39EC">
            <w:pPr>
              <w:rPr>
                <w:rFonts w:ascii="Calibri" w:hAnsi="Calibri" w:cs="Calibri"/>
              </w:rPr>
            </w:pPr>
          </w:p>
          <w:p w14:paraId="1B97F37B" w14:textId="77777777" w:rsidR="00491D47" w:rsidRPr="00083628" w:rsidRDefault="00491D47" w:rsidP="00CC39EC">
            <w:pPr>
              <w:rPr>
                <w:rFonts w:ascii="Calibri" w:hAnsi="Calibri" w:cs="Calibri"/>
              </w:rPr>
            </w:pPr>
          </w:p>
          <w:p w14:paraId="2F648782" w14:textId="77777777" w:rsidR="00491D47" w:rsidRPr="00083628" w:rsidRDefault="00491D47" w:rsidP="00CC39EC">
            <w:pPr>
              <w:rPr>
                <w:rFonts w:ascii="Calibri" w:hAnsi="Calibri" w:cs="Calibri"/>
              </w:rPr>
            </w:pPr>
          </w:p>
          <w:p w14:paraId="3EAF4731" w14:textId="77777777" w:rsidR="00491D47" w:rsidRPr="00083628" w:rsidRDefault="00491D47" w:rsidP="00CC39EC">
            <w:pPr>
              <w:rPr>
                <w:rFonts w:ascii="Calibri" w:hAnsi="Calibri" w:cs="Calibri"/>
              </w:rPr>
            </w:pPr>
          </w:p>
          <w:p w14:paraId="654AE8C8" w14:textId="77777777" w:rsidR="00491D47" w:rsidRPr="00083628" w:rsidRDefault="00491D47" w:rsidP="00CC39EC">
            <w:pPr>
              <w:rPr>
                <w:rFonts w:ascii="Calibri" w:hAnsi="Calibri" w:cs="Calibri"/>
              </w:rPr>
            </w:pPr>
          </w:p>
          <w:p w14:paraId="05D13386" w14:textId="77777777" w:rsidR="00491D47" w:rsidRPr="00083628" w:rsidRDefault="00491D47" w:rsidP="00CC39EC">
            <w:pPr>
              <w:rPr>
                <w:rFonts w:ascii="Calibri" w:hAnsi="Calibri" w:cs="Calibri"/>
              </w:rPr>
            </w:pPr>
          </w:p>
          <w:p w14:paraId="45B2609D" w14:textId="77777777" w:rsidR="00491D47" w:rsidRPr="00083628" w:rsidRDefault="00491D47" w:rsidP="00CC39EC">
            <w:pPr>
              <w:rPr>
                <w:rFonts w:ascii="Calibri" w:hAnsi="Calibri" w:cs="Calibri"/>
              </w:rPr>
            </w:pPr>
            <w:r w:rsidRPr="7ED8F3DE">
              <w:rPr>
                <w:rFonts w:ascii="Calibri" w:hAnsi="Calibri" w:cs="Calibri"/>
              </w:rPr>
              <w:t>0/1</w:t>
            </w:r>
          </w:p>
          <w:p w14:paraId="67314511" w14:textId="77777777" w:rsidR="00491D47" w:rsidRPr="00083628" w:rsidRDefault="00491D47" w:rsidP="00CC39EC">
            <w:pPr>
              <w:rPr>
                <w:rFonts w:ascii="Calibri" w:hAnsi="Calibri" w:cs="Calibri"/>
              </w:rPr>
            </w:pPr>
          </w:p>
          <w:p w14:paraId="68339BCD" w14:textId="77777777" w:rsidR="00491D47" w:rsidRPr="00083628" w:rsidRDefault="00491D47" w:rsidP="00CC39EC">
            <w:pPr>
              <w:rPr>
                <w:rFonts w:ascii="Calibri" w:hAnsi="Calibri" w:cs="Calibri"/>
              </w:rPr>
            </w:pPr>
          </w:p>
          <w:p w14:paraId="1EED06A1" w14:textId="77777777" w:rsidR="00491D47" w:rsidRPr="00083628" w:rsidRDefault="00491D47" w:rsidP="00CC39EC">
            <w:pPr>
              <w:rPr>
                <w:rFonts w:ascii="Calibri" w:hAnsi="Calibri" w:cs="Calibri"/>
              </w:rPr>
            </w:pPr>
          </w:p>
          <w:p w14:paraId="06240B55" w14:textId="77777777" w:rsidR="00491D47" w:rsidRPr="00083628" w:rsidRDefault="00491D47" w:rsidP="00CC39EC">
            <w:pPr>
              <w:rPr>
                <w:rFonts w:ascii="Calibri" w:hAnsi="Calibri" w:cs="Calibri"/>
              </w:rPr>
            </w:pPr>
          </w:p>
          <w:p w14:paraId="2FD3823D" w14:textId="77777777" w:rsidR="00491D47" w:rsidRPr="00083628" w:rsidRDefault="00491D47" w:rsidP="00CC39EC">
            <w:pPr>
              <w:rPr>
                <w:rFonts w:ascii="Calibri" w:hAnsi="Calibri" w:cs="Calibri"/>
              </w:rPr>
            </w:pPr>
          </w:p>
          <w:p w14:paraId="60382724" w14:textId="77777777" w:rsidR="00491D47" w:rsidRPr="00083628" w:rsidRDefault="00491D47" w:rsidP="00CC39EC">
            <w:pPr>
              <w:rPr>
                <w:rFonts w:ascii="Calibri" w:hAnsi="Calibri" w:cs="Calibri"/>
              </w:rPr>
            </w:pPr>
            <w:r w:rsidRPr="24FB57A8">
              <w:rPr>
                <w:rFonts w:ascii="Calibri" w:hAnsi="Calibri" w:cs="Calibri"/>
              </w:rPr>
              <w:t>0/1</w:t>
            </w:r>
          </w:p>
          <w:p w14:paraId="654266C5" w14:textId="77777777" w:rsidR="00491D47" w:rsidRPr="00083628" w:rsidRDefault="00491D47" w:rsidP="00CC39EC">
            <w:pPr>
              <w:rPr>
                <w:rFonts w:ascii="Calibri" w:hAnsi="Calibri" w:cs="Calibri"/>
              </w:rPr>
            </w:pPr>
          </w:p>
          <w:p w14:paraId="3F6D737A" w14:textId="77777777" w:rsidR="00491D47" w:rsidRPr="00083628" w:rsidRDefault="00491D47" w:rsidP="00CC39EC">
            <w:pPr>
              <w:rPr>
                <w:rFonts w:ascii="Calibri" w:hAnsi="Calibri" w:cs="Calibri"/>
              </w:rPr>
            </w:pPr>
          </w:p>
        </w:tc>
        <w:tc>
          <w:tcPr>
            <w:tcW w:w="3952" w:type="dxa"/>
          </w:tcPr>
          <w:p w14:paraId="64F3D5FA" w14:textId="77777777" w:rsidR="00491D47" w:rsidRPr="00083628" w:rsidRDefault="00491D47" w:rsidP="00CC39EC">
            <w:pPr>
              <w:jc w:val="both"/>
              <w:rPr>
                <w:rFonts w:ascii="Calibri" w:hAnsi="Calibri" w:cs="Calibri"/>
              </w:rPr>
            </w:pPr>
            <w:r w:rsidRPr="24FB57A8">
              <w:rPr>
                <w:rFonts w:ascii="Calibri" w:hAnsi="Calibri" w:cs="Calibri"/>
              </w:rPr>
              <w:t>Priprava enotnih strokovnih usmeritev, ki bodo opredelile minimalne varnostne definicije za število pacientov na ZDZS. Usmeritve bodo oblikovane v sodelovanju z zdravstvenimi institucijami, strokovnimi združenji ter financerji zdravstvenih storitev, pri čemer bodo upoštevane kakovost, dostopnost in varnost pacientov ter zaščita izvajalcev pred preobremenjenostjo. Na področju zdravstvene nege bo v podporo temu vpeljan standardiziran sistem spremljanja in izvajanja zdravstvene nege (NANDA-I, NIC in NOC).</w:t>
            </w:r>
          </w:p>
        </w:tc>
        <w:tc>
          <w:tcPr>
            <w:tcW w:w="2835" w:type="dxa"/>
          </w:tcPr>
          <w:p w14:paraId="7964BCAC" w14:textId="77777777" w:rsidR="00491D47" w:rsidRPr="00083628" w:rsidRDefault="00491D47" w:rsidP="00CC39EC">
            <w:pPr>
              <w:jc w:val="both"/>
              <w:rPr>
                <w:rFonts w:ascii="Calibri" w:hAnsi="Calibri" w:cs="Calibri"/>
              </w:rPr>
            </w:pPr>
            <w:r w:rsidRPr="00083628">
              <w:rPr>
                <w:rFonts w:ascii="Calibri" w:hAnsi="Calibri" w:cs="Calibri"/>
              </w:rPr>
              <w:t>Pričakovani učinki uvedbe minimalnih varnostnih definicij vključujejo izboljšanje varnosti in kakovosti zdravstvene obravnave pacientov, učinkovitejše upravljanje kadrovskih in organizacijskih virov v ZDZS ter zmanjšanje izgorelosti med vsemi zdravstvenimi delavci in sodelavci. S tem se bo vzpostavilo bolj vzdržno in stabilno delovno okolje, hkrati pa bodo oblikovani jasnejši standardi za načrtovanje kadrovskih potreb in ustrezno financiranje osnovnega zdravstva.</w:t>
            </w:r>
          </w:p>
        </w:tc>
        <w:tc>
          <w:tcPr>
            <w:tcW w:w="1276" w:type="dxa"/>
          </w:tcPr>
          <w:p w14:paraId="28A6FF0F" w14:textId="77777777" w:rsidR="00491D47" w:rsidRPr="00083628" w:rsidRDefault="00491D47" w:rsidP="00CC39EC">
            <w:pPr>
              <w:rPr>
                <w:rFonts w:ascii="Calibri" w:hAnsi="Calibri" w:cs="Calibri"/>
              </w:rPr>
            </w:pPr>
            <w:r w:rsidRPr="00083628">
              <w:rPr>
                <w:rFonts w:ascii="Calibri" w:hAnsi="Calibri" w:cs="Calibri"/>
              </w:rPr>
              <w:t>2030</w:t>
            </w:r>
          </w:p>
        </w:tc>
      </w:tr>
    </w:tbl>
    <w:p w14:paraId="1F10A995" w14:textId="77777777" w:rsidR="00491D47" w:rsidRPr="00083628" w:rsidRDefault="00491D47" w:rsidP="00491D47">
      <w:pPr>
        <w:rPr>
          <w:rFonts w:ascii="Calibri" w:hAnsi="Calibri" w:cs="Calibri"/>
        </w:rPr>
      </w:pPr>
      <w:r w:rsidRPr="00083628">
        <w:rPr>
          <w:rFonts w:ascii="Calibri" w:hAnsi="Calibri" w:cs="Calibri"/>
        </w:rPr>
        <w:br w:type="page"/>
      </w:r>
    </w:p>
    <w:tbl>
      <w:tblPr>
        <w:tblStyle w:val="Tabelamrea"/>
        <w:tblW w:w="19393" w:type="dxa"/>
        <w:tblLook w:val="04A0" w:firstRow="1" w:lastRow="0" w:firstColumn="1" w:lastColumn="0" w:noHBand="0" w:noVBand="1"/>
      </w:tblPr>
      <w:tblGrid>
        <w:gridCol w:w="1592"/>
        <w:gridCol w:w="1788"/>
        <w:gridCol w:w="1075"/>
        <w:gridCol w:w="1777"/>
        <w:gridCol w:w="2320"/>
        <w:gridCol w:w="1461"/>
        <w:gridCol w:w="1323"/>
        <w:gridCol w:w="3624"/>
        <w:gridCol w:w="2994"/>
        <w:gridCol w:w="1439"/>
      </w:tblGrid>
      <w:tr w:rsidR="00977600" w:rsidRPr="00083628" w14:paraId="42509489" w14:textId="77777777" w:rsidTr="00977600">
        <w:trPr>
          <w:trHeight w:val="300"/>
        </w:trPr>
        <w:tc>
          <w:tcPr>
            <w:tcW w:w="1592" w:type="dxa"/>
            <w:shd w:val="clear" w:color="auto" w:fill="DEEAF6" w:themeFill="accent5" w:themeFillTint="33"/>
          </w:tcPr>
          <w:p w14:paraId="5D466DCD"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6. Sklop aktivnosti cilja 3</w:t>
            </w:r>
          </w:p>
        </w:tc>
        <w:tc>
          <w:tcPr>
            <w:tcW w:w="1788" w:type="dxa"/>
            <w:shd w:val="clear" w:color="auto" w:fill="DEEAF6" w:themeFill="accent5" w:themeFillTint="33"/>
          </w:tcPr>
          <w:p w14:paraId="71EF45E9"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Aktivnost</w:t>
            </w:r>
          </w:p>
        </w:tc>
        <w:tc>
          <w:tcPr>
            <w:tcW w:w="1075" w:type="dxa"/>
            <w:shd w:val="clear" w:color="auto" w:fill="DEEAF6" w:themeFill="accent5" w:themeFillTint="33"/>
          </w:tcPr>
          <w:p w14:paraId="0359DFD4"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Nosilec</w:t>
            </w:r>
          </w:p>
        </w:tc>
        <w:tc>
          <w:tcPr>
            <w:tcW w:w="1777" w:type="dxa"/>
            <w:shd w:val="clear" w:color="auto" w:fill="DEEAF6" w:themeFill="accent5" w:themeFillTint="33"/>
          </w:tcPr>
          <w:p w14:paraId="29EC75F3"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Sodelujoči</w:t>
            </w:r>
          </w:p>
        </w:tc>
        <w:tc>
          <w:tcPr>
            <w:tcW w:w="2320" w:type="dxa"/>
            <w:shd w:val="clear" w:color="auto" w:fill="DEEAF6" w:themeFill="accent5" w:themeFillTint="33"/>
          </w:tcPr>
          <w:p w14:paraId="6F75AC03"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Kazalnik</w:t>
            </w:r>
          </w:p>
        </w:tc>
        <w:tc>
          <w:tcPr>
            <w:tcW w:w="1461" w:type="dxa"/>
            <w:shd w:val="clear" w:color="auto" w:fill="DEEAF6" w:themeFill="accent5" w:themeFillTint="33"/>
          </w:tcPr>
          <w:p w14:paraId="1054ECE6"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Merska enota/število</w:t>
            </w:r>
          </w:p>
        </w:tc>
        <w:tc>
          <w:tcPr>
            <w:tcW w:w="1323" w:type="dxa"/>
            <w:shd w:val="clear" w:color="auto" w:fill="DEEAF6" w:themeFill="accent5" w:themeFillTint="33"/>
          </w:tcPr>
          <w:p w14:paraId="2510E622"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Izhodiščna/</w:t>
            </w:r>
          </w:p>
          <w:p w14:paraId="14597122"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ciljna vrednost</w:t>
            </w:r>
          </w:p>
        </w:tc>
        <w:tc>
          <w:tcPr>
            <w:tcW w:w="3624" w:type="dxa"/>
            <w:shd w:val="clear" w:color="auto" w:fill="DEEAF6" w:themeFill="accent5" w:themeFillTint="33"/>
          </w:tcPr>
          <w:p w14:paraId="4655E378"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Opis</w:t>
            </w:r>
          </w:p>
        </w:tc>
        <w:tc>
          <w:tcPr>
            <w:tcW w:w="2994" w:type="dxa"/>
            <w:shd w:val="clear" w:color="auto" w:fill="DEEAF6" w:themeFill="accent5" w:themeFillTint="33"/>
          </w:tcPr>
          <w:p w14:paraId="68043C52"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Pričakovani učinki</w:t>
            </w:r>
          </w:p>
        </w:tc>
        <w:tc>
          <w:tcPr>
            <w:tcW w:w="1439" w:type="dxa"/>
            <w:shd w:val="clear" w:color="auto" w:fill="DEEAF6" w:themeFill="accent5" w:themeFillTint="33"/>
          </w:tcPr>
          <w:p w14:paraId="058B0BCE"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Rok izvedbe</w:t>
            </w:r>
          </w:p>
        </w:tc>
      </w:tr>
      <w:tr w:rsidR="00491D47" w:rsidRPr="00083628" w14:paraId="76ED72ED" w14:textId="77777777" w:rsidTr="00CC39EC">
        <w:trPr>
          <w:trHeight w:val="300"/>
        </w:trPr>
        <w:tc>
          <w:tcPr>
            <w:tcW w:w="1592" w:type="dxa"/>
            <w:vMerge w:val="restart"/>
          </w:tcPr>
          <w:p w14:paraId="285F162D" w14:textId="77777777" w:rsidR="00491D47" w:rsidRPr="00083628" w:rsidRDefault="00491D47" w:rsidP="00CC39EC">
            <w:pPr>
              <w:rPr>
                <w:rFonts w:ascii="Calibri" w:eastAsia="Calibri" w:hAnsi="Calibri" w:cs="Calibri"/>
                <w:b/>
                <w:bCs/>
              </w:rPr>
            </w:pPr>
            <w:r w:rsidRPr="2435B952">
              <w:rPr>
                <w:rFonts w:ascii="Calibri" w:eastAsia="Calibri" w:hAnsi="Calibri" w:cs="Calibri"/>
                <w:b/>
                <w:bCs/>
              </w:rPr>
              <w:t>Skrb za zdravje ZDZS</w:t>
            </w:r>
          </w:p>
        </w:tc>
        <w:tc>
          <w:tcPr>
            <w:tcW w:w="1788" w:type="dxa"/>
          </w:tcPr>
          <w:p w14:paraId="62E27DFC" w14:textId="77777777" w:rsidR="00491D47" w:rsidRPr="00083628" w:rsidRDefault="00491D47" w:rsidP="00CC39EC">
            <w:pPr>
              <w:rPr>
                <w:rFonts w:ascii="Calibri" w:eastAsia="Calibri" w:hAnsi="Calibri" w:cs="Calibri"/>
              </w:rPr>
            </w:pPr>
            <w:r w:rsidRPr="2435B952">
              <w:rPr>
                <w:rFonts w:ascii="Calibri" w:eastAsia="Calibri" w:hAnsi="Calibri" w:cs="Calibri"/>
              </w:rPr>
              <w:t>6. 1. Implementacija aktivnosti za krepitev zdravja ZDZS</w:t>
            </w:r>
          </w:p>
        </w:tc>
        <w:tc>
          <w:tcPr>
            <w:tcW w:w="1075" w:type="dxa"/>
          </w:tcPr>
          <w:p w14:paraId="26080AE2" w14:textId="77777777" w:rsidR="00491D47" w:rsidRPr="00083628" w:rsidRDefault="00491D47" w:rsidP="00CC39EC">
            <w:pPr>
              <w:rPr>
                <w:rFonts w:ascii="Calibri" w:eastAsia="Calibri" w:hAnsi="Calibri" w:cs="Calibri"/>
              </w:rPr>
            </w:pPr>
            <w:r w:rsidRPr="2435B952">
              <w:rPr>
                <w:rFonts w:ascii="Calibri" w:eastAsia="Calibri" w:hAnsi="Calibri" w:cs="Calibri"/>
              </w:rPr>
              <w:t>NIJZ</w:t>
            </w:r>
          </w:p>
        </w:tc>
        <w:tc>
          <w:tcPr>
            <w:tcW w:w="1777" w:type="dxa"/>
          </w:tcPr>
          <w:p w14:paraId="1D964DE1" w14:textId="77777777" w:rsidR="00491D47" w:rsidRPr="00083628" w:rsidRDefault="00491D47" w:rsidP="00CC39EC">
            <w:pPr>
              <w:rPr>
                <w:rFonts w:ascii="Calibri" w:eastAsia="Calibri" w:hAnsi="Calibri" w:cs="Calibri"/>
              </w:rPr>
            </w:pPr>
            <w:r w:rsidRPr="2435B952">
              <w:rPr>
                <w:rFonts w:ascii="Calibri" w:eastAsia="Calibri" w:hAnsi="Calibri" w:cs="Calibri"/>
              </w:rPr>
              <w:t>MZ, JZZ, strokovna združenja</w:t>
            </w:r>
          </w:p>
        </w:tc>
        <w:tc>
          <w:tcPr>
            <w:tcW w:w="2320" w:type="dxa"/>
          </w:tcPr>
          <w:p w14:paraId="2A36790C" w14:textId="77777777" w:rsidR="00491D47" w:rsidRPr="00083628" w:rsidRDefault="00491D47" w:rsidP="00CC39EC">
            <w:pPr>
              <w:rPr>
                <w:rFonts w:ascii="Calibri" w:eastAsia="Calibri" w:hAnsi="Calibri" w:cs="Calibri"/>
              </w:rPr>
            </w:pPr>
            <w:r w:rsidRPr="1EDCB8F1">
              <w:rPr>
                <w:rFonts w:ascii="Calibri" w:eastAsia="Calibri" w:hAnsi="Calibri" w:cs="Calibri"/>
              </w:rPr>
              <w:t>1. Organizacija izobraževalnih dogodkov za JZZ</w:t>
            </w:r>
          </w:p>
          <w:p w14:paraId="06CE7FB4" w14:textId="77777777" w:rsidR="00491D47" w:rsidRPr="00083628" w:rsidRDefault="00491D47" w:rsidP="00CC39EC">
            <w:pPr>
              <w:rPr>
                <w:rFonts w:ascii="Calibri" w:eastAsia="Calibri" w:hAnsi="Calibri" w:cs="Calibri"/>
              </w:rPr>
            </w:pPr>
          </w:p>
          <w:p w14:paraId="3B05D4AA" w14:textId="77777777" w:rsidR="00491D47" w:rsidRPr="00083628" w:rsidRDefault="00491D47" w:rsidP="00CC39EC">
            <w:pPr>
              <w:rPr>
                <w:rFonts w:ascii="Calibri" w:eastAsia="Calibri" w:hAnsi="Calibri" w:cs="Calibri"/>
              </w:rPr>
            </w:pPr>
            <w:r w:rsidRPr="1EDCB8F1">
              <w:rPr>
                <w:rFonts w:ascii="Calibri" w:eastAsia="Calibri" w:hAnsi="Calibri" w:cs="Calibri"/>
              </w:rPr>
              <w:t>2. Priprava usmeritev za JZZ</w:t>
            </w:r>
          </w:p>
          <w:p w14:paraId="69BC410B" w14:textId="77777777" w:rsidR="00491D47" w:rsidRPr="00083628" w:rsidRDefault="00491D47" w:rsidP="00CC39EC">
            <w:pPr>
              <w:rPr>
                <w:rFonts w:ascii="Calibri" w:eastAsia="Calibri" w:hAnsi="Calibri" w:cs="Calibri"/>
              </w:rPr>
            </w:pPr>
          </w:p>
          <w:p w14:paraId="7618212E" w14:textId="77777777" w:rsidR="00491D47" w:rsidRPr="00083628" w:rsidRDefault="00491D47" w:rsidP="00CC39EC">
            <w:pPr>
              <w:rPr>
                <w:rFonts w:ascii="Calibri" w:eastAsia="Calibri" w:hAnsi="Calibri" w:cs="Calibri"/>
              </w:rPr>
            </w:pPr>
          </w:p>
          <w:p w14:paraId="16BDC7EA" w14:textId="77777777" w:rsidR="00491D47" w:rsidRPr="00083628" w:rsidRDefault="00491D47" w:rsidP="00CC39EC">
            <w:pPr>
              <w:rPr>
                <w:rFonts w:ascii="Calibri" w:eastAsia="Calibri" w:hAnsi="Calibri" w:cs="Calibri"/>
              </w:rPr>
            </w:pPr>
            <w:r w:rsidRPr="1EDCB8F1">
              <w:rPr>
                <w:rFonts w:ascii="Calibri" w:eastAsia="Calibri" w:hAnsi="Calibri" w:cs="Calibri"/>
              </w:rPr>
              <w:t>3. Povezovanje s ključnimi akterji na nacionalnem nivoju</w:t>
            </w:r>
          </w:p>
          <w:p w14:paraId="09AB2C8F" w14:textId="77777777" w:rsidR="00491D47" w:rsidRPr="00083628" w:rsidRDefault="00491D47" w:rsidP="00CC39EC">
            <w:pPr>
              <w:rPr>
                <w:rFonts w:ascii="Calibri" w:eastAsia="Calibri" w:hAnsi="Calibri" w:cs="Calibri"/>
              </w:rPr>
            </w:pPr>
          </w:p>
          <w:p w14:paraId="06D9278B" w14:textId="77777777" w:rsidR="00491D47" w:rsidRPr="00083628" w:rsidRDefault="00491D47" w:rsidP="00CC39EC">
            <w:pPr>
              <w:rPr>
                <w:rFonts w:ascii="Calibri" w:eastAsia="Calibri" w:hAnsi="Calibri" w:cs="Calibri"/>
              </w:rPr>
            </w:pPr>
          </w:p>
          <w:p w14:paraId="53CEBECF" w14:textId="77777777" w:rsidR="00491D47" w:rsidRPr="00083628" w:rsidRDefault="00491D47" w:rsidP="00CC39EC">
            <w:pPr>
              <w:rPr>
                <w:rFonts w:ascii="Calibri" w:eastAsia="Calibri" w:hAnsi="Calibri" w:cs="Calibri"/>
              </w:rPr>
            </w:pPr>
            <w:r w:rsidRPr="1EDCB8F1">
              <w:rPr>
                <w:rFonts w:ascii="Calibri" w:eastAsia="Calibri" w:hAnsi="Calibri" w:cs="Calibri"/>
              </w:rPr>
              <w:t xml:space="preserve">4. Povezovanje v mednarodnem prostoru </w:t>
            </w:r>
          </w:p>
          <w:p w14:paraId="3D7AF7B2" w14:textId="77777777" w:rsidR="00491D47" w:rsidRPr="00083628" w:rsidRDefault="00491D47" w:rsidP="00CC39EC">
            <w:pPr>
              <w:rPr>
                <w:rFonts w:ascii="Calibri" w:eastAsia="Calibri" w:hAnsi="Calibri" w:cs="Calibri"/>
              </w:rPr>
            </w:pPr>
          </w:p>
          <w:p w14:paraId="317D421B" w14:textId="77777777" w:rsidR="00491D47" w:rsidRPr="00083628" w:rsidRDefault="00491D47" w:rsidP="00CC39EC">
            <w:pPr>
              <w:rPr>
                <w:rFonts w:ascii="Calibri" w:eastAsia="Calibri" w:hAnsi="Calibri" w:cs="Calibri"/>
              </w:rPr>
            </w:pPr>
          </w:p>
          <w:p w14:paraId="2D5DC281" w14:textId="77777777" w:rsidR="00491D47" w:rsidRPr="00083628" w:rsidRDefault="00491D47" w:rsidP="00CC39EC">
            <w:pPr>
              <w:rPr>
                <w:rFonts w:ascii="Calibri" w:eastAsia="Calibri" w:hAnsi="Calibri" w:cs="Calibri"/>
              </w:rPr>
            </w:pPr>
            <w:r w:rsidRPr="1EDCB8F1">
              <w:rPr>
                <w:rFonts w:ascii="Calibri" w:eastAsia="Calibri" w:hAnsi="Calibri" w:cs="Calibri"/>
              </w:rPr>
              <w:t>5. Poročanje o izvedenih aktivnostih v JZZ</w:t>
            </w:r>
          </w:p>
        </w:tc>
        <w:tc>
          <w:tcPr>
            <w:tcW w:w="1461" w:type="dxa"/>
          </w:tcPr>
          <w:p w14:paraId="00FB874A" w14:textId="77777777" w:rsidR="00491D47" w:rsidRPr="00083628" w:rsidRDefault="00491D47" w:rsidP="00CC39EC">
            <w:pPr>
              <w:rPr>
                <w:rFonts w:ascii="Calibri" w:eastAsia="Calibri" w:hAnsi="Calibri" w:cs="Calibri"/>
              </w:rPr>
            </w:pPr>
            <w:r w:rsidRPr="1EDCB8F1">
              <w:rPr>
                <w:rFonts w:ascii="Calibri" w:eastAsia="Calibri" w:hAnsi="Calibri" w:cs="Calibri"/>
              </w:rPr>
              <w:t>Dogodek/20</w:t>
            </w:r>
          </w:p>
          <w:p w14:paraId="4C81CCBE" w14:textId="77777777" w:rsidR="00491D47" w:rsidRPr="00083628" w:rsidRDefault="00491D47" w:rsidP="00CC39EC">
            <w:pPr>
              <w:rPr>
                <w:rFonts w:ascii="Calibri" w:eastAsia="Calibri" w:hAnsi="Calibri" w:cs="Calibri"/>
              </w:rPr>
            </w:pPr>
          </w:p>
          <w:p w14:paraId="2A986AF8" w14:textId="77777777" w:rsidR="00491D47" w:rsidRPr="00083628" w:rsidRDefault="00491D47" w:rsidP="00CC39EC">
            <w:pPr>
              <w:rPr>
                <w:rFonts w:ascii="Calibri" w:eastAsia="Calibri" w:hAnsi="Calibri" w:cs="Calibri"/>
              </w:rPr>
            </w:pPr>
          </w:p>
          <w:p w14:paraId="344C7826" w14:textId="77777777" w:rsidR="00491D47" w:rsidRPr="00083628" w:rsidRDefault="00491D47" w:rsidP="00CC39EC">
            <w:pPr>
              <w:rPr>
                <w:rFonts w:ascii="Calibri" w:eastAsia="Calibri" w:hAnsi="Calibri" w:cs="Calibri"/>
              </w:rPr>
            </w:pPr>
          </w:p>
          <w:p w14:paraId="74AA0B4A" w14:textId="77777777" w:rsidR="00491D47" w:rsidRPr="00083628" w:rsidRDefault="00491D47" w:rsidP="00CC39EC">
            <w:pPr>
              <w:rPr>
                <w:rFonts w:ascii="Calibri" w:eastAsia="Calibri" w:hAnsi="Calibri" w:cs="Calibri"/>
              </w:rPr>
            </w:pPr>
            <w:r w:rsidRPr="1EDCB8F1">
              <w:rPr>
                <w:rFonts w:ascii="Calibri" w:eastAsia="Calibri" w:hAnsi="Calibri" w:cs="Calibri"/>
              </w:rPr>
              <w:t>Dokument/1</w:t>
            </w:r>
          </w:p>
          <w:p w14:paraId="3A800CA5" w14:textId="77777777" w:rsidR="00491D47" w:rsidRPr="00083628" w:rsidRDefault="00491D47" w:rsidP="00CC39EC">
            <w:pPr>
              <w:rPr>
                <w:rFonts w:ascii="Calibri" w:eastAsia="Calibri" w:hAnsi="Calibri" w:cs="Calibri"/>
              </w:rPr>
            </w:pPr>
          </w:p>
          <w:p w14:paraId="5D71EC08" w14:textId="77777777" w:rsidR="00491D47" w:rsidRPr="00083628" w:rsidRDefault="00491D47" w:rsidP="00CC39EC">
            <w:pPr>
              <w:rPr>
                <w:rFonts w:ascii="Calibri" w:eastAsia="Calibri" w:hAnsi="Calibri" w:cs="Calibri"/>
              </w:rPr>
            </w:pPr>
          </w:p>
          <w:p w14:paraId="7678E3CB" w14:textId="77777777" w:rsidR="00491D47" w:rsidRPr="00083628" w:rsidRDefault="00491D47" w:rsidP="00CC39EC">
            <w:pPr>
              <w:rPr>
                <w:rFonts w:ascii="Calibri" w:eastAsia="Calibri" w:hAnsi="Calibri" w:cs="Calibri"/>
              </w:rPr>
            </w:pPr>
          </w:p>
          <w:p w14:paraId="16C7CA60" w14:textId="77777777" w:rsidR="00491D47" w:rsidRPr="00083628" w:rsidRDefault="00491D47" w:rsidP="00CC39EC">
            <w:pPr>
              <w:rPr>
                <w:rFonts w:ascii="Calibri" w:eastAsia="Calibri" w:hAnsi="Calibri" w:cs="Calibri"/>
              </w:rPr>
            </w:pPr>
            <w:r w:rsidRPr="1EDCB8F1">
              <w:rPr>
                <w:rFonts w:ascii="Calibri" w:eastAsia="Calibri" w:hAnsi="Calibri" w:cs="Calibri"/>
              </w:rPr>
              <w:t>Sestanek/10</w:t>
            </w:r>
          </w:p>
          <w:p w14:paraId="09AB8072" w14:textId="77777777" w:rsidR="00491D47" w:rsidRPr="00083628" w:rsidRDefault="00491D47" w:rsidP="00CC39EC">
            <w:pPr>
              <w:rPr>
                <w:rFonts w:ascii="Calibri" w:eastAsia="Calibri" w:hAnsi="Calibri" w:cs="Calibri"/>
              </w:rPr>
            </w:pPr>
          </w:p>
          <w:p w14:paraId="136B5867" w14:textId="77777777" w:rsidR="00491D47" w:rsidRPr="00083628" w:rsidRDefault="00491D47" w:rsidP="00CC39EC">
            <w:pPr>
              <w:rPr>
                <w:rFonts w:ascii="Calibri" w:eastAsia="Calibri" w:hAnsi="Calibri" w:cs="Calibri"/>
              </w:rPr>
            </w:pPr>
          </w:p>
          <w:p w14:paraId="182B29BB" w14:textId="77777777" w:rsidR="00491D47" w:rsidRPr="00083628" w:rsidRDefault="00491D47" w:rsidP="00CC39EC">
            <w:pPr>
              <w:rPr>
                <w:rFonts w:ascii="Calibri" w:eastAsia="Calibri" w:hAnsi="Calibri" w:cs="Calibri"/>
              </w:rPr>
            </w:pPr>
          </w:p>
          <w:p w14:paraId="4AECBB42" w14:textId="77777777" w:rsidR="00491D47" w:rsidRPr="00083628" w:rsidRDefault="00491D47" w:rsidP="00CC39EC">
            <w:pPr>
              <w:rPr>
                <w:rFonts w:ascii="Calibri" w:eastAsia="Calibri" w:hAnsi="Calibri" w:cs="Calibri"/>
              </w:rPr>
            </w:pPr>
          </w:p>
          <w:p w14:paraId="76D8A206" w14:textId="77777777" w:rsidR="00491D47" w:rsidRPr="00083628" w:rsidRDefault="00491D47" w:rsidP="00CC39EC">
            <w:pPr>
              <w:rPr>
                <w:rFonts w:ascii="Calibri" w:eastAsia="Calibri" w:hAnsi="Calibri" w:cs="Calibri"/>
              </w:rPr>
            </w:pPr>
            <w:r w:rsidRPr="1EDCB8F1">
              <w:rPr>
                <w:rFonts w:ascii="Calibri" w:eastAsia="Calibri" w:hAnsi="Calibri" w:cs="Calibri"/>
              </w:rPr>
              <w:t>Projekt/2</w:t>
            </w:r>
          </w:p>
          <w:p w14:paraId="6FCCB238" w14:textId="77777777" w:rsidR="00491D47" w:rsidRPr="00083628" w:rsidRDefault="00491D47" w:rsidP="00CC39EC">
            <w:pPr>
              <w:rPr>
                <w:rFonts w:ascii="Calibri" w:eastAsia="Calibri" w:hAnsi="Calibri" w:cs="Calibri"/>
              </w:rPr>
            </w:pPr>
          </w:p>
          <w:p w14:paraId="1ADDF9DE" w14:textId="77777777" w:rsidR="00491D47" w:rsidRPr="00083628" w:rsidRDefault="00491D47" w:rsidP="00CC39EC">
            <w:pPr>
              <w:rPr>
                <w:rFonts w:ascii="Calibri" w:eastAsia="Calibri" w:hAnsi="Calibri" w:cs="Calibri"/>
              </w:rPr>
            </w:pPr>
          </w:p>
          <w:p w14:paraId="50C7864D" w14:textId="77777777" w:rsidR="00491D47" w:rsidRPr="00083628" w:rsidRDefault="00491D47" w:rsidP="00CC39EC">
            <w:pPr>
              <w:rPr>
                <w:rFonts w:ascii="Calibri" w:eastAsia="Calibri" w:hAnsi="Calibri" w:cs="Calibri"/>
              </w:rPr>
            </w:pPr>
          </w:p>
          <w:p w14:paraId="11780AD9" w14:textId="77777777" w:rsidR="00491D47" w:rsidRPr="00083628" w:rsidRDefault="00491D47" w:rsidP="00CC39EC">
            <w:pPr>
              <w:rPr>
                <w:rFonts w:ascii="Calibri" w:eastAsia="Calibri" w:hAnsi="Calibri" w:cs="Calibri"/>
              </w:rPr>
            </w:pPr>
            <w:r w:rsidRPr="1EDCB8F1">
              <w:rPr>
                <w:rFonts w:ascii="Calibri" w:eastAsia="Calibri" w:hAnsi="Calibri" w:cs="Calibri"/>
              </w:rPr>
              <w:t>Dokument/10</w:t>
            </w:r>
          </w:p>
        </w:tc>
        <w:tc>
          <w:tcPr>
            <w:tcW w:w="1323" w:type="dxa"/>
          </w:tcPr>
          <w:p w14:paraId="4544D643" w14:textId="77777777" w:rsidR="00491D47" w:rsidRPr="00083628" w:rsidRDefault="00491D47" w:rsidP="00CC39EC">
            <w:pPr>
              <w:rPr>
                <w:rFonts w:ascii="Calibri" w:eastAsia="Calibri" w:hAnsi="Calibri" w:cs="Calibri"/>
              </w:rPr>
            </w:pPr>
            <w:r w:rsidRPr="1EDCB8F1">
              <w:rPr>
                <w:rFonts w:ascii="Calibri" w:eastAsia="Calibri" w:hAnsi="Calibri" w:cs="Calibri"/>
              </w:rPr>
              <w:t>0/20</w:t>
            </w:r>
          </w:p>
          <w:p w14:paraId="7CDCA15A" w14:textId="77777777" w:rsidR="00491D47" w:rsidRPr="00083628" w:rsidRDefault="00491D47" w:rsidP="00CC39EC">
            <w:pPr>
              <w:rPr>
                <w:rFonts w:ascii="Calibri" w:eastAsia="Calibri" w:hAnsi="Calibri" w:cs="Calibri"/>
              </w:rPr>
            </w:pPr>
          </w:p>
          <w:p w14:paraId="3726F1CE" w14:textId="77777777" w:rsidR="00491D47" w:rsidRPr="00083628" w:rsidRDefault="00491D47" w:rsidP="00CC39EC">
            <w:pPr>
              <w:rPr>
                <w:rFonts w:ascii="Calibri" w:eastAsia="Calibri" w:hAnsi="Calibri" w:cs="Calibri"/>
              </w:rPr>
            </w:pPr>
          </w:p>
          <w:p w14:paraId="6C174C44" w14:textId="77777777" w:rsidR="00491D47" w:rsidRPr="00083628" w:rsidRDefault="00491D47" w:rsidP="00CC39EC">
            <w:pPr>
              <w:rPr>
                <w:rFonts w:ascii="Calibri" w:eastAsia="Calibri" w:hAnsi="Calibri" w:cs="Calibri"/>
              </w:rPr>
            </w:pPr>
          </w:p>
          <w:p w14:paraId="54D5C423" w14:textId="77777777" w:rsidR="00491D47" w:rsidRPr="00083628" w:rsidRDefault="00491D47" w:rsidP="00CC39EC">
            <w:pPr>
              <w:rPr>
                <w:rFonts w:ascii="Calibri" w:eastAsia="Calibri" w:hAnsi="Calibri" w:cs="Calibri"/>
              </w:rPr>
            </w:pPr>
            <w:r w:rsidRPr="1EDCB8F1">
              <w:rPr>
                <w:rFonts w:ascii="Calibri" w:eastAsia="Calibri" w:hAnsi="Calibri" w:cs="Calibri"/>
              </w:rPr>
              <w:t>0/1</w:t>
            </w:r>
          </w:p>
          <w:p w14:paraId="27D2613C" w14:textId="77777777" w:rsidR="00491D47" w:rsidRPr="00083628" w:rsidRDefault="00491D47" w:rsidP="00CC39EC">
            <w:pPr>
              <w:rPr>
                <w:rFonts w:ascii="Calibri" w:eastAsia="Calibri" w:hAnsi="Calibri" w:cs="Calibri"/>
              </w:rPr>
            </w:pPr>
          </w:p>
          <w:p w14:paraId="4CE91190" w14:textId="77777777" w:rsidR="00491D47" w:rsidRPr="00083628" w:rsidRDefault="00491D47" w:rsidP="00CC39EC">
            <w:pPr>
              <w:rPr>
                <w:rFonts w:ascii="Calibri" w:eastAsia="Calibri" w:hAnsi="Calibri" w:cs="Calibri"/>
              </w:rPr>
            </w:pPr>
          </w:p>
          <w:p w14:paraId="2453A831" w14:textId="77777777" w:rsidR="00491D47" w:rsidRPr="00083628" w:rsidRDefault="00491D47" w:rsidP="00CC39EC">
            <w:pPr>
              <w:rPr>
                <w:rFonts w:ascii="Calibri" w:eastAsia="Calibri" w:hAnsi="Calibri" w:cs="Calibri"/>
              </w:rPr>
            </w:pPr>
          </w:p>
          <w:p w14:paraId="38682257" w14:textId="77777777" w:rsidR="00491D47" w:rsidRPr="00083628" w:rsidRDefault="00491D47" w:rsidP="00CC39EC">
            <w:pPr>
              <w:rPr>
                <w:rFonts w:ascii="Calibri" w:eastAsia="Calibri" w:hAnsi="Calibri" w:cs="Calibri"/>
              </w:rPr>
            </w:pPr>
            <w:r w:rsidRPr="1EDCB8F1">
              <w:rPr>
                <w:rFonts w:ascii="Calibri" w:eastAsia="Calibri" w:hAnsi="Calibri" w:cs="Calibri"/>
              </w:rPr>
              <w:t>0/10</w:t>
            </w:r>
          </w:p>
          <w:p w14:paraId="0DFA2279" w14:textId="77777777" w:rsidR="00491D47" w:rsidRPr="00083628" w:rsidRDefault="00491D47" w:rsidP="00CC39EC">
            <w:pPr>
              <w:rPr>
                <w:rFonts w:ascii="Calibri" w:eastAsia="Calibri" w:hAnsi="Calibri" w:cs="Calibri"/>
              </w:rPr>
            </w:pPr>
          </w:p>
          <w:p w14:paraId="50093EA4" w14:textId="77777777" w:rsidR="00491D47" w:rsidRPr="00083628" w:rsidRDefault="00491D47" w:rsidP="00CC39EC">
            <w:pPr>
              <w:rPr>
                <w:rFonts w:ascii="Calibri" w:eastAsia="Calibri" w:hAnsi="Calibri" w:cs="Calibri"/>
              </w:rPr>
            </w:pPr>
          </w:p>
          <w:p w14:paraId="0DB50CBF" w14:textId="77777777" w:rsidR="00491D47" w:rsidRPr="00083628" w:rsidRDefault="00491D47" w:rsidP="00CC39EC">
            <w:pPr>
              <w:rPr>
                <w:rFonts w:ascii="Calibri" w:eastAsia="Calibri" w:hAnsi="Calibri" w:cs="Calibri"/>
              </w:rPr>
            </w:pPr>
          </w:p>
          <w:p w14:paraId="75B6B5D4" w14:textId="77777777" w:rsidR="00491D47" w:rsidRPr="00083628" w:rsidRDefault="00491D47" w:rsidP="00CC39EC">
            <w:pPr>
              <w:rPr>
                <w:rFonts w:ascii="Calibri" w:eastAsia="Calibri" w:hAnsi="Calibri" w:cs="Calibri"/>
              </w:rPr>
            </w:pPr>
          </w:p>
          <w:p w14:paraId="7D6A79ED" w14:textId="77777777" w:rsidR="00491D47" w:rsidRPr="00083628" w:rsidRDefault="00491D47" w:rsidP="00CC39EC">
            <w:pPr>
              <w:rPr>
                <w:rFonts w:ascii="Calibri" w:eastAsia="Calibri" w:hAnsi="Calibri" w:cs="Calibri"/>
              </w:rPr>
            </w:pPr>
            <w:r w:rsidRPr="1EDCB8F1">
              <w:rPr>
                <w:rFonts w:ascii="Calibri" w:eastAsia="Calibri" w:hAnsi="Calibri" w:cs="Calibri"/>
              </w:rPr>
              <w:t>0/2</w:t>
            </w:r>
          </w:p>
          <w:p w14:paraId="78D4794C" w14:textId="77777777" w:rsidR="00491D47" w:rsidRPr="00083628" w:rsidRDefault="00491D47" w:rsidP="00CC39EC">
            <w:pPr>
              <w:rPr>
                <w:rFonts w:ascii="Calibri" w:eastAsia="Calibri" w:hAnsi="Calibri" w:cs="Calibri"/>
              </w:rPr>
            </w:pPr>
          </w:p>
          <w:p w14:paraId="0A3E50B9" w14:textId="77777777" w:rsidR="00491D47" w:rsidRPr="00083628" w:rsidRDefault="00491D47" w:rsidP="00CC39EC">
            <w:pPr>
              <w:rPr>
                <w:rFonts w:ascii="Calibri" w:eastAsia="Calibri" w:hAnsi="Calibri" w:cs="Calibri"/>
              </w:rPr>
            </w:pPr>
          </w:p>
          <w:p w14:paraId="13AB8348" w14:textId="77777777" w:rsidR="00491D47" w:rsidRPr="00083628" w:rsidRDefault="00491D47" w:rsidP="00CC39EC">
            <w:pPr>
              <w:rPr>
                <w:rFonts w:ascii="Calibri" w:eastAsia="Calibri" w:hAnsi="Calibri" w:cs="Calibri"/>
              </w:rPr>
            </w:pPr>
          </w:p>
          <w:p w14:paraId="35D80BDE" w14:textId="77777777" w:rsidR="00491D47" w:rsidRPr="00083628" w:rsidRDefault="00491D47" w:rsidP="00CC39EC">
            <w:pPr>
              <w:rPr>
                <w:rFonts w:ascii="Calibri" w:eastAsia="Calibri" w:hAnsi="Calibri" w:cs="Calibri"/>
              </w:rPr>
            </w:pPr>
            <w:r w:rsidRPr="1EDCB8F1">
              <w:rPr>
                <w:rFonts w:ascii="Calibri" w:eastAsia="Calibri" w:hAnsi="Calibri" w:cs="Calibri"/>
              </w:rPr>
              <w:t>0/10</w:t>
            </w:r>
          </w:p>
          <w:p w14:paraId="3C4C0BA8" w14:textId="77777777" w:rsidR="00491D47" w:rsidRPr="00083628" w:rsidRDefault="00491D47" w:rsidP="00CC39EC">
            <w:pPr>
              <w:rPr>
                <w:rFonts w:ascii="Calibri" w:eastAsia="Calibri" w:hAnsi="Calibri" w:cs="Calibri"/>
              </w:rPr>
            </w:pPr>
          </w:p>
        </w:tc>
        <w:tc>
          <w:tcPr>
            <w:tcW w:w="3624" w:type="dxa"/>
          </w:tcPr>
          <w:p w14:paraId="4C67F4DC" w14:textId="77777777" w:rsidR="00491D47" w:rsidRPr="00083628" w:rsidRDefault="00491D47" w:rsidP="00CC39EC">
            <w:pPr>
              <w:jc w:val="both"/>
              <w:rPr>
                <w:rFonts w:ascii="Calibri" w:eastAsia="Calibri" w:hAnsi="Calibri" w:cs="Calibri"/>
              </w:rPr>
            </w:pPr>
            <w:r w:rsidRPr="1EDCB8F1">
              <w:rPr>
                <w:rFonts w:ascii="Calibri" w:eastAsia="Calibri" w:hAnsi="Calibri" w:cs="Calibri"/>
              </w:rPr>
              <w:t>V okviru te aktivnosti se bodo izvajali sistematični in ciljno usmerjeni ukrepi za krepitev zdravja zaposlenih v zdravstvenem sistemu. To vključuje organizacijo izobraževalnih dogodkov, pripravo strokovnih usmeritev za izvajalce zdravstvene dejavnosti, vzpostavitev sodelovanja z nacionalnimi in mednarodnimi akterji ter redno poročanje o napredku. Aktivnosti bodo temeljile na znanstvenih dokazih in najboljših praksah ter bodo prilagojene posebnim potrebam različnih skupin zaposlenih v zdravstvu.</w:t>
            </w:r>
          </w:p>
        </w:tc>
        <w:tc>
          <w:tcPr>
            <w:tcW w:w="2994" w:type="dxa"/>
          </w:tcPr>
          <w:p w14:paraId="4B298B0A" w14:textId="77777777" w:rsidR="00491D47" w:rsidRPr="00083628" w:rsidRDefault="00491D47" w:rsidP="00CC39EC">
            <w:pPr>
              <w:jc w:val="both"/>
              <w:rPr>
                <w:rFonts w:ascii="Calibri" w:eastAsia="Calibri" w:hAnsi="Calibri" w:cs="Calibri"/>
              </w:rPr>
            </w:pPr>
            <w:r w:rsidRPr="1EDCB8F1">
              <w:rPr>
                <w:rFonts w:ascii="Calibri" w:eastAsia="Calibri" w:hAnsi="Calibri" w:cs="Calibri"/>
              </w:rPr>
              <w:t>Pričakovani učinki implementacije aktivnosti za krepitev zdravja zaposlenih v zdravstvu vključujejo izboljšanje njihovega psihofizičnega počutja, zmanjšanje bolniške odsotnosti in izgorelosti ter povečanje delovne učinkovitosti in dolgoročne vzdržnosti kadrov v zdravstvu. Hkrati se pričakuje tudi večja zavzetost in zadovoljstvo zaposlenih ter okrepljeno sodelovanje in izmenjava dobrih praks tako na nacionalni kot mednarodni ravni.</w:t>
            </w:r>
          </w:p>
        </w:tc>
        <w:tc>
          <w:tcPr>
            <w:tcW w:w="1439" w:type="dxa"/>
          </w:tcPr>
          <w:p w14:paraId="13C7E6C9" w14:textId="77777777" w:rsidR="00491D47" w:rsidRPr="00083628" w:rsidRDefault="00491D47" w:rsidP="00CC39EC">
            <w:pPr>
              <w:rPr>
                <w:rFonts w:ascii="Calibri" w:eastAsia="Calibri" w:hAnsi="Calibri" w:cs="Calibri"/>
              </w:rPr>
            </w:pPr>
            <w:r w:rsidRPr="1EDCB8F1">
              <w:rPr>
                <w:rFonts w:ascii="Calibri" w:eastAsia="Calibri" w:hAnsi="Calibri" w:cs="Calibri"/>
              </w:rPr>
              <w:t>2035</w:t>
            </w:r>
          </w:p>
        </w:tc>
      </w:tr>
      <w:tr w:rsidR="00491D47" w:rsidRPr="00083628" w14:paraId="3BF5F6E5" w14:textId="77777777" w:rsidTr="00CC39EC">
        <w:trPr>
          <w:trHeight w:val="300"/>
        </w:trPr>
        <w:tc>
          <w:tcPr>
            <w:tcW w:w="1592" w:type="dxa"/>
            <w:vMerge/>
          </w:tcPr>
          <w:p w14:paraId="0E5ED9FF" w14:textId="77777777" w:rsidR="00491D47" w:rsidRPr="00083628" w:rsidRDefault="00491D47" w:rsidP="00CC39EC">
            <w:pPr>
              <w:rPr>
                <w:rFonts w:ascii="Calibri" w:hAnsi="Calibri" w:cs="Calibri"/>
                <w:b/>
                <w:bCs/>
              </w:rPr>
            </w:pPr>
          </w:p>
        </w:tc>
        <w:tc>
          <w:tcPr>
            <w:tcW w:w="1788" w:type="dxa"/>
          </w:tcPr>
          <w:p w14:paraId="67DDD4B1" w14:textId="77777777" w:rsidR="00491D47" w:rsidRPr="00083628" w:rsidRDefault="00491D47" w:rsidP="00CC39EC">
            <w:pPr>
              <w:rPr>
                <w:rFonts w:ascii="Calibri" w:eastAsia="Calibri" w:hAnsi="Calibri" w:cs="Calibri"/>
              </w:rPr>
            </w:pPr>
            <w:r w:rsidRPr="2435B952">
              <w:rPr>
                <w:rFonts w:ascii="Calibri" w:eastAsia="Calibri" w:hAnsi="Calibri" w:cs="Calibri"/>
              </w:rPr>
              <w:t>6. 2. Preventivni ukrepi, refleksivna praksa in supervizijska podpora ZDZS</w:t>
            </w:r>
          </w:p>
        </w:tc>
        <w:tc>
          <w:tcPr>
            <w:tcW w:w="1075" w:type="dxa"/>
          </w:tcPr>
          <w:p w14:paraId="443567F6" w14:textId="77777777" w:rsidR="00491D47" w:rsidRPr="00083628" w:rsidRDefault="00491D47" w:rsidP="00CC39EC">
            <w:pPr>
              <w:rPr>
                <w:rFonts w:ascii="Calibri" w:eastAsia="Calibri" w:hAnsi="Calibri" w:cs="Calibri"/>
              </w:rPr>
            </w:pPr>
            <w:r w:rsidRPr="2435B952">
              <w:rPr>
                <w:rFonts w:ascii="Calibri" w:eastAsia="Calibri" w:hAnsi="Calibri" w:cs="Calibri"/>
              </w:rPr>
              <w:t>NIJZ</w:t>
            </w:r>
          </w:p>
        </w:tc>
        <w:tc>
          <w:tcPr>
            <w:tcW w:w="1777" w:type="dxa"/>
          </w:tcPr>
          <w:p w14:paraId="4FE22427" w14:textId="77777777" w:rsidR="00491D47" w:rsidRPr="00083628" w:rsidRDefault="00491D47" w:rsidP="00CC39EC">
            <w:pPr>
              <w:rPr>
                <w:rFonts w:ascii="Calibri" w:eastAsia="Calibri" w:hAnsi="Calibri" w:cs="Calibri"/>
              </w:rPr>
            </w:pPr>
            <w:r w:rsidRPr="2435B952">
              <w:rPr>
                <w:rFonts w:ascii="Calibri" w:eastAsia="Calibri" w:hAnsi="Calibri" w:cs="Calibri"/>
              </w:rPr>
              <w:t>MZ, strokovna združenja, fakultete, JZZ</w:t>
            </w:r>
          </w:p>
        </w:tc>
        <w:tc>
          <w:tcPr>
            <w:tcW w:w="2320" w:type="dxa"/>
          </w:tcPr>
          <w:p w14:paraId="3191D991" w14:textId="77777777" w:rsidR="00491D47" w:rsidRPr="00083628" w:rsidRDefault="00491D47" w:rsidP="00CC39EC">
            <w:pPr>
              <w:rPr>
                <w:rFonts w:ascii="Calibri" w:eastAsia="Calibri" w:hAnsi="Calibri" w:cs="Calibri"/>
              </w:rPr>
            </w:pPr>
            <w:r w:rsidRPr="1EDCB8F1">
              <w:rPr>
                <w:rFonts w:ascii="Calibri" w:eastAsia="Calibri" w:hAnsi="Calibri" w:cs="Calibri"/>
              </w:rPr>
              <w:t xml:space="preserve">1. Priporočila za izvajanje </w:t>
            </w:r>
            <w:proofErr w:type="spellStart"/>
            <w:r w:rsidRPr="1EDCB8F1">
              <w:rPr>
                <w:rFonts w:ascii="Calibri" w:eastAsia="Calibri" w:hAnsi="Calibri" w:cs="Calibri"/>
              </w:rPr>
              <w:t>supervizij</w:t>
            </w:r>
            <w:proofErr w:type="spellEnd"/>
            <w:r w:rsidRPr="1EDCB8F1">
              <w:rPr>
                <w:rFonts w:ascii="Calibri" w:eastAsia="Calibri" w:hAnsi="Calibri" w:cs="Calibri"/>
              </w:rPr>
              <w:t xml:space="preserve"> znotraj JZZ</w:t>
            </w:r>
          </w:p>
          <w:p w14:paraId="43544AA5" w14:textId="77777777" w:rsidR="00491D47" w:rsidRPr="00083628" w:rsidRDefault="00491D47" w:rsidP="00CC39EC">
            <w:pPr>
              <w:rPr>
                <w:rFonts w:ascii="Calibri" w:eastAsia="Calibri" w:hAnsi="Calibri" w:cs="Calibri"/>
              </w:rPr>
            </w:pPr>
          </w:p>
          <w:p w14:paraId="13C073E9" w14:textId="77777777" w:rsidR="00491D47" w:rsidRPr="00083628" w:rsidRDefault="00491D47" w:rsidP="00CC39EC">
            <w:pPr>
              <w:rPr>
                <w:rFonts w:ascii="Calibri" w:eastAsia="Calibri" w:hAnsi="Calibri" w:cs="Calibri"/>
              </w:rPr>
            </w:pPr>
            <w:r w:rsidRPr="1EDCB8F1">
              <w:rPr>
                <w:rFonts w:ascii="Calibri" w:eastAsia="Calibri" w:hAnsi="Calibri" w:cs="Calibri"/>
              </w:rPr>
              <w:t>2. Organizacija izobraževalnih dogodkov</w:t>
            </w:r>
          </w:p>
        </w:tc>
        <w:tc>
          <w:tcPr>
            <w:tcW w:w="1461" w:type="dxa"/>
          </w:tcPr>
          <w:p w14:paraId="592B6E8F" w14:textId="77777777" w:rsidR="00491D47" w:rsidRPr="00083628" w:rsidRDefault="00491D47" w:rsidP="00CC39EC">
            <w:pPr>
              <w:rPr>
                <w:rFonts w:ascii="Calibri" w:eastAsia="Calibri" w:hAnsi="Calibri" w:cs="Calibri"/>
              </w:rPr>
            </w:pPr>
            <w:r w:rsidRPr="1EDCB8F1">
              <w:rPr>
                <w:rFonts w:ascii="Calibri" w:eastAsia="Calibri" w:hAnsi="Calibri" w:cs="Calibri"/>
              </w:rPr>
              <w:t>Dokument/2</w:t>
            </w:r>
          </w:p>
          <w:p w14:paraId="723D57A3" w14:textId="77777777" w:rsidR="00491D47" w:rsidRPr="00083628" w:rsidRDefault="00491D47" w:rsidP="00CC39EC">
            <w:pPr>
              <w:rPr>
                <w:rFonts w:ascii="Calibri" w:eastAsia="Calibri" w:hAnsi="Calibri" w:cs="Calibri"/>
              </w:rPr>
            </w:pPr>
          </w:p>
          <w:p w14:paraId="3657F370" w14:textId="77777777" w:rsidR="00491D47" w:rsidRPr="00083628" w:rsidRDefault="00491D47" w:rsidP="00CC39EC">
            <w:pPr>
              <w:rPr>
                <w:rFonts w:ascii="Calibri" w:eastAsia="Calibri" w:hAnsi="Calibri" w:cs="Calibri"/>
              </w:rPr>
            </w:pPr>
          </w:p>
          <w:p w14:paraId="6722E6D4" w14:textId="77777777" w:rsidR="00491D47" w:rsidRPr="00083628" w:rsidRDefault="00491D47" w:rsidP="00CC39EC">
            <w:pPr>
              <w:rPr>
                <w:rFonts w:ascii="Calibri" w:eastAsia="Calibri" w:hAnsi="Calibri" w:cs="Calibri"/>
              </w:rPr>
            </w:pPr>
          </w:p>
          <w:p w14:paraId="40FE365F" w14:textId="77777777" w:rsidR="00491D47" w:rsidRPr="00083628" w:rsidRDefault="00491D47" w:rsidP="00CC39EC">
            <w:pPr>
              <w:rPr>
                <w:rFonts w:ascii="Calibri" w:eastAsia="Calibri" w:hAnsi="Calibri" w:cs="Calibri"/>
              </w:rPr>
            </w:pPr>
            <w:r w:rsidRPr="1EDCB8F1">
              <w:rPr>
                <w:rFonts w:ascii="Calibri" w:eastAsia="Calibri" w:hAnsi="Calibri" w:cs="Calibri"/>
              </w:rPr>
              <w:t>Dogodek/10</w:t>
            </w:r>
          </w:p>
        </w:tc>
        <w:tc>
          <w:tcPr>
            <w:tcW w:w="1323" w:type="dxa"/>
          </w:tcPr>
          <w:p w14:paraId="7378AECE" w14:textId="77777777" w:rsidR="00491D47" w:rsidRPr="00083628" w:rsidRDefault="00491D47" w:rsidP="00CC39EC">
            <w:pPr>
              <w:rPr>
                <w:rFonts w:ascii="Calibri" w:eastAsia="Calibri" w:hAnsi="Calibri" w:cs="Calibri"/>
              </w:rPr>
            </w:pPr>
            <w:r w:rsidRPr="1EDCB8F1">
              <w:rPr>
                <w:rFonts w:ascii="Calibri" w:eastAsia="Calibri" w:hAnsi="Calibri" w:cs="Calibri"/>
              </w:rPr>
              <w:t>0/2</w:t>
            </w:r>
          </w:p>
          <w:p w14:paraId="77D6FBEF" w14:textId="77777777" w:rsidR="00491D47" w:rsidRPr="00083628" w:rsidRDefault="00491D47" w:rsidP="00CC39EC">
            <w:pPr>
              <w:rPr>
                <w:rFonts w:ascii="Calibri" w:eastAsia="Calibri" w:hAnsi="Calibri" w:cs="Calibri"/>
              </w:rPr>
            </w:pPr>
          </w:p>
          <w:p w14:paraId="0D8BFDA2" w14:textId="77777777" w:rsidR="00491D47" w:rsidRPr="00083628" w:rsidRDefault="00491D47" w:rsidP="00CC39EC">
            <w:pPr>
              <w:rPr>
                <w:rFonts w:ascii="Calibri" w:eastAsia="Calibri" w:hAnsi="Calibri" w:cs="Calibri"/>
              </w:rPr>
            </w:pPr>
          </w:p>
          <w:p w14:paraId="4E8DE26D" w14:textId="77777777" w:rsidR="00491D47" w:rsidRPr="00083628" w:rsidRDefault="00491D47" w:rsidP="00CC39EC">
            <w:pPr>
              <w:rPr>
                <w:rFonts w:ascii="Calibri" w:eastAsia="Calibri" w:hAnsi="Calibri" w:cs="Calibri"/>
              </w:rPr>
            </w:pPr>
          </w:p>
          <w:p w14:paraId="343460BE" w14:textId="77777777" w:rsidR="00491D47" w:rsidRPr="00083628" w:rsidRDefault="00491D47" w:rsidP="00CC39EC">
            <w:pPr>
              <w:rPr>
                <w:rFonts w:ascii="Calibri" w:eastAsia="Calibri" w:hAnsi="Calibri" w:cs="Calibri"/>
              </w:rPr>
            </w:pPr>
            <w:r w:rsidRPr="1EDCB8F1">
              <w:rPr>
                <w:rFonts w:ascii="Calibri" w:eastAsia="Calibri" w:hAnsi="Calibri" w:cs="Calibri"/>
              </w:rPr>
              <w:t>0/10</w:t>
            </w:r>
          </w:p>
        </w:tc>
        <w:tc>
          <w:tcPr>
            <w:tcW w:w="3624" w:type="dxa"/>
          </w:tcPr>
          <w:p w14:paraId="58701723" w14:textId="77777777" w:rsidR="00491D47" w:rsidRPr="00083628" w:rsidRDefault="00491D47" w:rsidP="00CC39EC">
            <w:pPr>
              <w:jc w:val="both"/>
              <w:rPr>
                <w:rFonts w:ascii="Calibri" w:eastAsia="Calibri" w:hAnsi="Calibri" w:cs="Calibri"/>
              </w:rPr>
            </w:pPr>
            <w:r w:rsidRPr="2435B952">
              <w:rPr>
                <w:rFonts w:ascii="Calibri" w:eastAsia="Calibri" w:hAnsi="Calibri" w:cs="Calibri"/>
              </w:rPr>
              <w:t xml:space="preserve">Aktivnost je usmerjena v krepitev duševnega zdravja in strokovne podpore ZDZS preko vzpostavitve preventivnih ukrepov, refleksivne prakse ter supervizijskih mehanizmov. Ključna cilja sta priprava strokovnih priporočil za sistemsko izvajanje </w:t>
            </w:r>
            <w:proofErr w:type="spellStart"/>
            <w:r w:rsidRPr="2435B952">
              <w:rPr>
                <w:rFonts w:ascii="Calibri" w:eastAsia="Calibri" w:hAnsi="Calibri" w:cs="Calibri"/>
              </w:rPr>
              <w:t>supervizij</w:t>
            </w:r>
            <w:proofErr w:type="spellEnd"/>
            <w:r w:rsidRPr="2435B952">
              <w:rPr>
                <w:rFonts w:ascii="Calibri" w:eastAsia="Calibri" w:hAnsi="Calibri" w:cs="Calibri"/>
              </w:rPr>
              <w:t xml:space="preserve"> znotraj JZZ ter organizacija izobraževalnih dogodkov, ki bodo zdravstvenim delavcem nudili orodja za obvladovanje stresa, poklicnih izzivov in etičnih dilem.</w:t>
            </w:r>
          </w:p>
        </w:tc>
        <w:tc>
          <w:tcPr>
            <w:tcW w:w="2994" w:type="dxa"/>
          </w:tcPr>
          <w:p w14:paraId="5F3489CE" w14:textId="77777777" w:rsidR="00491D47" w:rsidRPr="00083628" w:rsidRDefault="00491D47" w:rsidP="00CC39EC">
            <w:pPr>
              <w:jc w:val="both"/>
              <w:rPr>
                <w:rFonts w:ascii="Calibri" w:eastAsia="Calibri" w:hAnsi="Calibri" w:cs="Calibri"/>
              </w:rPr>
            </w:pPr>
            <w:r w:rsidRPr="1EDCB8F1">
              <w:rPr>
                <w:rFonts w:ascii="Calibri" w:eastAsia="Calibri" w:hAnsi="Calibri" w:cs="Calibri"/>
              </w:rPr>
              <w:t xml:space="preserve">Pričakovani učinki vključujejo večjo psihološko odpornost in strokovno </w:t>
            </w:r>
            <w:proofErr w:type="spellStart"/>
            <w:r w:rsidRPr="1EDCB8F1">
              <w:rPr>
                <w:rFonts w:ascii="Calibri" w:eastAsia="Calibri" w:hAnsi="Calibri" w:cs="Calibri"/>
              </w:rPr>
              <w:t>opolnomočenje</w:t>
            </w:r>
            <w:proofErr w:type="spellEnd"/>
            <w:r w:rsidRPr="1EDCB8F1">
              <w:rPr>
                <w:rFonts w:ascii="Calibri" w:eastAsia="Calibri" w:hAnsi="Calibri" w:cs="Calibri"/>
              </w:rPr>
              <w:t xml:space="preserve"> zdravstvenih delavcev, izboljšano prepoznavanje in obvladovanje poklicnega stresa, spodbujanje varne refleksivne prakse ter zmanjšanje izgorelosti. Hkrati se pričakuje okrepitev kulture podpore in sodelovanja znotraj timov ter boljše delovno vzdušje v zdravstvenih ustanovah. Posledično bodo zdravstveni delavci lažje zagotavljali varno, sočutno in kakovostno obravnavo, kar bo pomembno prispevalo k večjemu zadovoljstvu pacientov ter izboljšanju izidov zdravstvene oskrbe.</w:t>
            </w:r>
          </w:p>
        </w:tc>
        <w:tc>
          <w:tcPr>
            <w:tcW w:w="1439" w:type="dxa"/>
          </w:tcPr>
          <w:p w14:paraId="7D9799D8" w14:textId="77777777" w:rsidR="00491D47" w:rsidRPr="00083628" w:rsidRDefault="00491D47" w:rsidP="00CC39EC">
            <w:pPr>
              <w:rPr>
                <w:rFonts w:ascii="Calibri" w:eastAsia="Calibri" w:hAnsi="Calibri" w:cs="Calibri"/>
              </w:rPr>
            </w:pPr>
            <w:r w:rsidRPr="1EDCB8F1">
              <w:rPr>
                <w:rFonts w:ascii="Calibri" w:eastAsia="Calibri" w:hAnsi="Calibri" w:cs="Calibri"/>
              </w:rPr>
              <w:t>2035</w:t>
            </w:r>
          </w:p>
        </w:tc>
      </w:tr>
    </w:tbl>
    <w:p w14:paraId="660D79BE" w14:textId="77777777" w:rsidR="00491D47" w:rsidRPr="00083628" w:rsidRDefault="00491D47" w:rsidP="00491D47">
      <w:pPr>
        <w:rPr>
          <w:rFonts w:ascii="Calibri" w:hAnsi="Calibri" w:cs="Calibri"/>
        </w:rPr>
      </w:pPr>
    </w:p>
    <w:p w14:paraId="2E0463F6" w14:textId="77777777" w:rsidR="00491D47" w:rsidRPr="00083628" w:rsidRDefault="00491D47" w:rsidP="00491D47">
      <w:pPr>
        <w:rPr>
          <w:rFonts w:ascii="Calibri" w:hAnsi="Calibri" w:cs="Calibri"/>
        </w:rPr>
      </w:pPr>
      <w:r w:rsidRPr="00083628">
        <w:rPr>
          <w:rFonts w:ascii="Calibri" w:hAnsi="Calibri" w:cs="Calibri"/>
        </w:rPr>
        <w:br w:type="page"/>
      </w:r>
    </w:p>
    <w:tbl>
      <w:tblPr>
        <w:tblStyle w:val="Tabelamrea"/>
        <w:tblW w:w="19982" w:type="dxa"/>
        <w:tblLayout w:type="fixed"/>
        <w:tblLook w:val="04A0" w:firstRow="1" w:lastRow="0" w:firstColumn="1" w:lastColumn="0" w:noHBand="0" w:noVBand="1"/>
      </w:tblPr>
      <w:tblGrid>
        <w:gridCol w:w="2012"/>
        <w:gridCol w:w="1928"/>
        <w:gridCol w:w="996"/>
        <w:gridCol w:w="1160"/>
        <w:gridCol w:w="2087"/>
        <w:gridCol w:w="1975"/>
        <w:gridCol w:w="1555"/>
        <w:gridCol w:w="3945"/>
        <w:gridCol w:w="2907"/>
        <w:gridCol w:w="1417"/>
      </w:tblGrid>
      <w:tr w:rsidR="00977600" w:rsidRPr="00083628" w14:paraId="6C895BCD" w14:textId="77777777" w:rsidTr="00977600">
        <w:trPr>
          <w:trHeight w:val="300"/>
        </w:trPr>
        <w:tc>
          <w:tcPr>
            <w:tcW w:w="2012" w:type="dxa"/>
            <w:shd w:val="clear" w:color="auto" w:fill="DEEAF6" w:themeFill="accent5" w:themeFillTint="33"/>
          </w:tcPr>
          <w:p w14:paraId="797BAA75" w14:textId="77777777" w:rsidR="00491D47" w:rsidRPr="00083628" w:rsidRDefault="00491D47" w:rsidP="00CC39EC">
            <w:pPr>
              <w:rPr>
                <w:rFonts w:ascii="Calibri" w:hAnsi="Calibri" w:cs="Calibri"/>
                <w:b/>
                <w:bCs/>
              </w:rPr>
            </w:pPr>
            <w:r w:rsidRPr="1EDCB8F1">
              <w:rPr>
                <w:rFonts w:ascii="Calibri" w:hAnsi="Calibri" w:cs="Calibri"/>
                <w:b/>
                <w:bCs/>
              </w:rPr>
              <w:t>7. Sklop aktivnosti cilja 3</w:t>
            </w:r>
          </w:p>
        </w:tc>
        <w:tc>
          <w:tcPr>
            <w:tcW w:w="1928" w:type="dxa"/>
            <w:shd w:val="clear" w:color="auto" w:fill="DEEAF6" w:themeFill="accent5" w:themeFillTint="33"/>
          </w:tcPr>
          <w:p w14:paraId="18473F65" w14:textId="77777777" w:rsidR="00491D47" w:rsidRPr="00083628" w:rsidRDefault="00491D47" w:rsidP="00CC39EC">
            <w:pPr>
              <w:rPr>
                <w:rFonts w:ascii="Calibri" w:hAnsi="Calibri" w:cs="Calibri"/>
                <w:b/>
                <w:bCs/>
              </w:rPr>
            </w:pPr>
            <w:r w:rsidRPr="00083628">
              <w:rPr>
                <w:rFonts w:ascii="Calibri" w:hAnsi="Calibri" w:cs="Calibri"/>
                <w:b/>
                <w:bCs/>
              </w:rPr>
              <w:t>Aktivnost</w:t>
            </w:r>
          </w:p>
        </w:tc>
        <w:tc>
          <w:tcPr>
            <w:tcW w:w="996" w:type="dxa"/>
            <w:shd w:val="clear" w:color="auto" w:fill="DEEAF6" w:themeFill="accent5" w:themeFillTint="33"/>
          </w:tcPr>
          <w:p w14:paraId="0057C6F5" w14:textId="77777777" w:rsidR="00491D47" w:rsidRPr="00083628" w:rsidRDefault="00491D47" w:rsidP="00CC39EC">
            <w:pPr>
              <w:rPr>
                <w:rFonts w:ascii="Calibri" w:hAnsi="Calibri" w:cs="Calibri"/>
                <w:b/>
                <w:bCs/>
              </w:rPr>
            </w:pPr>
            <w:r w:rsidRPr="00083628">
              <w:rPr>
                <w:rFonts w:ascii="Calibri" w:hAnsi="Calibri" w:cs="Calibri"/>
                <w:b/>
                <w:bCs/>
              </w:rPr>
              <w:t>Nosilec</w:t>
            </w:r>
          </w:p>
        </w:tc>
        <w:tc>
          <w:tcPr>
            <w:tcW w:w="1160" w:type="dxa"/>
            <w:shd w:val="clear" w:color="auto" w:fill="DEEAF6" w:themeFill="accent5" w:themeFillTint="33"/>
          </w:tcPr>
          <w:p w14:paraId="4278607F" w14:textId="77777777" w:rsidR="00491D47" w:rsidRPr="00083628" w:rsidRDefault="00491D47" w:rsidP="00CC39EC">
            <w:pPr>
              <w:rPr>
                <w:rFonts w:ascii="Calibri" w:hAnsi="Calibri" w:cs="Calibri"/>
                <w:b/>
                <w:bCs/>
              </w:rPr>
            </w:pPr>
            <w:r w:rsidRPr="00083628">
              <w:rPr>
                <w:rFonts w:ascii="Calibri" w:hAnsi="Calibri" w:cs="Calibri"/>
                <w:b/>
                <w:bCs/>
              </w:rPr>
              <w:t>Sodelujoči</w:t>
            </w:r>
          </w:p>
        </w:tc>
        <w:tc>
          <w:tcPr>
            <w:tcW w:w="2087" w:type="dxa"/>
            <w:shd w:val="clear" w:color="auto" w:fill="DEEAF6" w:themeFill="accent5" w:themeFillTint="33"/>
          </w:tcPr>
          <w:p w14:paraId="1F1ACA85" w14:textId="77777777" w:rsidR="00491D47" w:rsidRPr="00083628" w:rsidRDefault="00491D47" w:rsidP="00CC39EC">
            <w:pPr>
              <w:rPr>
                <w:rFonts w:ascii="Calibri" w:hAnsi="Calibri" w:cs="Calibri"/>
                <w:b/>
                <w:bCs/>
              </w:rPr>
            </w:pPr>
            <w:r w:rsidRPr="00083628">
              <w:rPr>
                <w:rFonts w:ascii="Calibri" w:hAnsi="Calibri" w:cs="Calibri"/>
                <w:b/>
                <w:bCs/>
              </w:rPr>
              <w:t>Kazalnik</w:t>
            </w:r>
          </w:p>
        </w:tc>
        <w:tc>
          <w:tcPr>
            <w:tcW w:w="1975" w:type="dxa"/>
            <w:shd w:val="clear" w:color="auto" w:fill="DEEAF6" w:themeFill="accent5" w:themeFillTint="33"/>
          </w:tcPr>
          <w:p w14:paraId="61D82522" w14:textId="77777777" w:rsidR="00491D47" w:rsidRPr="00083628" w:rsidRDefault="00491D47" w:rsidP="00CC39EC">
            <w:pPr>
              <w:rPr>
                <w:rFonts w:ascii="Calibri" w:hAnsi="Calibri" w:cs="Calibri"/>
                <w:b/>
                <w:bCs/>
              </w:rPr>
            </w:pPr>
            <w:r w:rsidRPr="00083628">
              <w:rPr>
                <w:rFonts w:ascii="Calibri" w:hAnsi="Calibri" w:cs="Calibri"/>
                <w:b/>
                <w:bCs/>
              </w:rPr>
              <w:t>Merska enota/število</w:t>
            </w:r>
          </w:p>
        </w:tc>
        <w:tc>
          <w:tcPr>
            <w:tcW w:w="1555" w:type="dxa"/>
            <w:shd w:val="clear" w:color="auto" w:fill="DEEAF6" w:themeFill="accent5" w:themeFillTint="33"/>
          </w:tcPr>
          <w:p w14:paraId="3C157ADE" w14:textId="77777777" w:rsidR="00491D47" w:rsidRPr="00083628" w:rsidRDefault="00491D47" w:rsidP="00CC39EC">
            <w:pPr>
              <w:rPr>
                <w:rFonts w:ascii="Calibri" w:eastAsia="Calibri" w:hAnsi="Calibri" w:cs="Calibri"/>
                <w:b/>
                <w:bCs/>
              </w:rPr>
            </w:pPr>
            <w:r w:rsidRPr="648BD235">
              <w:rPr>
                <w:rFonts w:ascii="Calibri" w:eastAsia="Calibri" w:hAnsi="Calibri" w:cs="Calibri"/>
                <w:b/>
                <w:bCs/>
              </w:rPr>
              <w:t>Izhodiščna/</w:t>
            </w:r>
          </w:p>
          <w:p w14:paraId="1F17779C" w14:textId="77777777" w:rsidR="00491D47" w:rsidRPr="00083628" w:rsidRDefault="00491D47" w:rsidP="00CC39EC">
            <w:pPr>
              <w:rPr>
                <w:rFonts w:ascii="Calibri" w:eastAsia="Calibri" w:hAnsi="Calibri" w:cs="Calibri"/>
                <w:b/>
                <w:bCs/>
              </w:rPr>
            </w:pPr>
            <w:r w:rsidRPr="648BD235">
              <w:rPr>
                <w:rFonts w:ascii="Calibri" w:eastAsia="Calibri" w:hAnsi="Calibri" w:cs="Calibri"/>
                <w:b/>
                <w:bCs/>
              </w:rPr>
              <w:t>ciljna vrednost</w:t>
            </w:r>
          </w:p>
        </w:tc>
        <w:tc>
          <w:tcPr>
            <w:tcW w:w="3945" w:type="dxa"/>
            <w:shd w:val="clear" w:color="auto" w:fill="DEEAF6" w:themeFill="accent5" w:themeFillTint="33"/>
          </w:tcPr>
          <w:p w14:paraId="625450CB" w14:textId="77777777" w:rsidR="00491D47" w:rsidRPr="00083628" w:rsidRDefault="00491D47" w:rsidP="00CC39EC">
            <w:pPr>
              <w:rPr>
                <w:rFonts w:ascii="Calibri" w:eastAsia="Calibri" w:hAnsi="Calibri" w:cs="Calibri"/>
                <w:b/>
                <w:bCs/>
              </w:rPr>
            </w:pPr>
            <w:r w:rsidRPr="648BD235">
              <w:rPr>
                <w:rFonts w:ascii="Calibri" w:eastAsia="Calibri" w:hAnsi="Calibri" w:cs="Calibri"/>
                <w:b/>
                <w:bCs/>
              </w:rPr>
              <w:t>Opis</w:t>
            </w:r>
          </w:p>
        </w:tc>
        <w:tc>
          <w:tcPr>
            <w:tcW w:w="2907" w:type="dxa"/>
            <w:shd w:val="clear" w:color="auto" w:fill="DEEAF6" w:themeFill="accent5" w:themeFillTint="33"/>
          </w:tcPr>
          <w:p w14:paraId="57AC73A1" w14:textId="77777777" w:rsidR="00491D47" w:rsidRPr="00083628" w:rsidRDefault="00491D47" w:rsidP="00CC39EC">
            <w:pPr>
              <w:rPr>
                <w:rFonts w:ascii="Calibri" w:eastAsia="Calibri" w:hAnsi="Calibri" w:cs="Calibri"/>
                <w:b/>
                <w:bCs/>
              </w:rPr>
            </w:pPr>
            <w:r w:rsidRPr="648BD235">
              <w:rPr>
                <w:rFonts w:ascii="Calibri" w:eastAsia="Calibri" w:hAnsi="Calibri" w:cs="Calibri"/>
                <w:b/>
                <w:bCs/>
              </w:rPr>
              <w:t>Pričakovani učinki</w:t>
            </w:r>
          </w:p>
        </w:tc>
        <w:tc>
          <w:tcPr>
            <w:tcW w:w="1417" w:type="dxa"/>
            <w:shd w:val="clear" w:color="auto" w:fill="DEEAF6" w:themeFill="accent5" w:themeFillTint="33"/>
          </w:tcPr>
          <w:p w14:paraId="0DDCD94F" w14:textId="77777777" w:rsidR="00491D47" w:rsidRPr="00083628" w:rsidRDefault="00491D47" w:rsidP="00CC39EC">
            <w:pPr>
              <w:rPr>
                <w:rFonts w:ascii="Calibri" w:hAnsi="Calibri" w:cs="Calibri"/>
                <w:b/>
                <w:bCs/>
              </w:rPr>
            </w:pPr>
            <w:r w:rsidRPr="00083628">
              <w:rPr>
                <w:rFonts w:ascii="Calibri" w:hAnsi="Calibri" w:cs="Calibri"/>
                <w:b/>
                <w:bCs/>
              </w:rPr>
              <w:t>Rok izvedbe</w:t>
            </w:r>
          </w:p>
        </w:tc>
      </w:tr>
      <w:tr w:rsidR="00491D47" w:rsidRPr="00083628" w14:paraId="73804D22" w14:textId="77777777" w:rsidTr="00CC39EC">
        <w:trPr>
          <w:trHeight w:val="300"/>
        </w:trPr>
        <w:tc>
          <w:tcPr>
            <w:tcW w:w="2012" w:type="dxa"/>
          </w:tcPr>
          <w:p w14:paraId="6C93B8D6" w14:textId="77777777" w:rsidR="00491D47" w:rsidRPr="00083628" w:rsidRDefault="00491D47" w:rsidP="00CC39EC">
            <w:pPr>
              <w:rPr>
                <w:rFonts w:ascii="Calibri" w:hAnsi="Calibri" w:cs="Calibri"/>
                <w:b/>
                <w:bCs/>
              </w:rPr>
            </w:pPr>
            <w:r w:rsidRPr="00083628">
              <w:rPr>
                <w:rFonts w:ascii="Calibri" w:hAnsi="Calibri" w:cs="Calibri"/>
                <w:b/>
                <w:bCs/>
              </w:rPr>
              <w:t>Zaposlovanje na podeželskih in bolj oddaljenih območjih</w:t>
            </w:r>
          </w:p>
        </w:tc>
        <w:tc>
          <w:tcPr>
            <w:tcW w:w="1928" w:type="dxa"/>
          </w:tcPr>
          <w:p w14:paraId="7A26E333" w14:textId="77777777" w:rsidR="00491D47" w:rsidRPr="00083628" w:rsidRDefault="00491D47" w:rsidP="00CC39EC">
            <w:pPr>
              <w:rPr>
                <w:rFonts w:ascii="Calibri" w:hAnsi="Calibri" w:cs="Calibri"/>
              </w:rPr>
            </w:pPr>
            <w:r w:rsidRPr="1EDCB8F1">
              <w:rPr>
                <w:rFonts w:ascii="Calibri" w:hAnsi="Calibri" w:cs="Calibri"/>
              </w:rPr>
              <w:t>7. 1. Zagotoviti zaposlovanje in zadrževanje kadra na podeželskih in drugih slabo oskrbljenih območjih</w:t>
            </w:r>
          </w:p>
        </w:tc>
        <w:tc>
          <w:tcPr>
            <w:tcW w:w="996" w:type="dxa"/>
          </w:tcPr>
          <w:p w14:paraId="40E7064D" w14:textId="77777777" w:rsidR="00491D47" w:rsidRPr="00083628" w:rsidRDefault="00491D47" w:rsidP="00CC39EC">
            <w:pPr>
              <w:rPr>
                <w:rFonts w:ascii="Calibri" w:hAnsi="Calibri" w:cs="Calibri"/>
              </w:rPr>
            </w:pPr>
            <w:r w:rsidRPr="00083628">
              <w:rPr>
                <w:rFonts w:ascii="Calibri" w:hAnsi="Calibri" w:cs="Calibri"/>
              </w:rPr>
              <w:t>MZ</w:t>
            </w:r>
          </w:p>
        </w:tc>
        <w:tc>
          <w:tcPr>
            <w:tcW w:w="1160" w:type="dxa"/>
          </w:tcPr>
          <w:p w14:paraId="79E98BAA" w14:textId="77777777" w:rsidR="00491D47" w:rsidRPr="00083628" w:rsidRDefault="00491D47" w:rsidP="00CC39EC">
            <w:pPr>
              <w:rPr>
                <w:rFonts w:ascii="Calibri" w:hAnsi="Calibri" w:cs="Calibri"/>
              </w:rPr>
            </w:pPr>
            <w:r w:rsidRPr="00083628">
              <w:rPr>
                <w:rFonts w:ascii="Calibri" w:hAnsi="Calibri" w:cs="Calibri"/>
              </w:rPr>
              <w:t>JZZ</w:t>
            </w:r>
          </w:p>
        </w:tc>
        <w:tc>
          <w:tcPr>
            <w:tcW w:w="2087" w:type="dxa"/>
          </w:tcPr>
          <w:p w14:paraId="0F9FF4D8" w14:textId="77777777" w:rsidR="00491D47" w:rsidRPr="00083628" w:rsidRDefault="00491D47" w:rsidP="00CC39EC">
            <w:pPr>
              <w:rPr>
                <w:rFonts w:ascii="Calibri" w:hAnsi="Calibri" w:cs="Calibri"/>
              </w:rPr>
            </w:pPr>
            <w:r w:rsidRPr="00083628">
              <w:rPr>
                <w:rFonts w:ascii="Calibri" w:hAnsi="Calibri" w:cs="Calibri"/>
              </w:rPr>
              <w:t>1. Pregled trenutnega stanja</w:t>
            </w:r>
          </w:p>
          <w:p w14:paraId="0680AE28" w14:textId="77777777" w:rsidR="00491D47" w:rsidRPr="00083628" w:rsidRDefault="00491D47" w:rsidP="00CC39EC">
            <w:pPr>
              <w:rPr>
                <w:rFonts w:ascii="Calibri" w:hAnsi="Calibri" w:cs="Calibri"/>
              </w:rPr>
            </w:pPr>
          </w:p>
          <w:p w14:paraId="11A5E40A" w14:textId="77777777" w:rsidR="00491D47" w:rsidRPr="00083628" w:rsidRDefault="00491D47" w:rsidP="00CC39EC">
            <w:pPr>
              <w:rPr>
                <w:rFonts w:ascii="Calibri" w:hAnsi="Calibri" w:cs="Calibri"/>
              </w:rPr>
            </w:pPr>
            <w:r w:rsidRPr="00083628">
              <w:rPr>
                <w:rFonts w:ascii="Calibri" w:hAnsi="Calibri" w:cs="Calibri"/>
              </w:rPr>
              <w:t>2. Načrt nadaljnjih ukrepov</w:t>
            </w:r>
          </w:p>
        </w:tc>
        <w:tc>
          <w:tcPr>
            <w:tcW w:w="1975" w:type="dxa"/>
          </w:tcPr>
          <w:p w14:paraId="242A0D41" w14:textId="77777777" w:rsidR="00491D47" w:rsidRPr="00083628" w:rsidRDefault="00491D47" w:rsidP="00CC39EC">
            <w:pPr>
              <w:rPr>
                <w:rFonts w:ascii="Calibri" w:hAnsi="Calibri" w:cs="Calibri"/>
              </w:rPr>
            </w:pPr>
            <w:r w:rsidRPr="00083628">
              <w:rPr>
                <w:rFonts w:ascii="Calibri" w:hAnsi="Calibri" w:cs="Calibri"/>
              </w:rPr>
              <w:t>Dokument/1</w:t>
            </w:r>
          </w:p>
          <w:p w14:paraId="7C4B443C" w14:textId="77777777" w:rsidR="00491D47" w:rsidRPr="00083628" w:rsidRDefault="00491D47" w:rsidP="00CC39EC">
            <w:pPr>
              <w:rPr>
                <w:rFonts w:ascii="Calibri" w:hAnsi="Calibri" w:cs="Calibri"/>
              </w:rPr>
            </w:pPr>
          </w:p>
          <w:p w14:paraId="6E85B8E4" w14:textId="77777777" w:rsidR="00491D47" w:rsidRPr="00083628" w:rsidRDefault="00491D47" w:rsidP="00CC39EC">
            <w:pPr>
              <w:rPr>
                <w:rFonts w:ascii="Calibri" w:hAnsi="Calibri" w:cs="Calibri"/>
              </w:rPr>
            </w:pPr>
          </w:p>
          <w:p w14:paraId="1B12EFDA" w14:textId="77777777" w:rsidR="00491D47" w:rsidRPr="00083628" w:rsidRDefault="00491D47" w:rsidP="00CC39EC">
            <w:pPr>
              <w:rPr>
                <w:rFonts w:ascii="Calibri" w:hAnsi="Calibri" w:cs="Calibri"/>
              </w:rPr>
            </w:pPr>
            <w:r w:rsidRPr="00083628">
              <w:rPr>
                <w:rFonts w:ascii="Calibri" w:hAnsi="Calibri" w:cs="Calibri"/>
              </w:rPr>
              <w:t>Dokument/2</w:t>
            </w:r>
          </w:p>
        </w:tc>
        <w:tc>
          <w:tcPr>
            <w:tcW w:w="1555" w:type="dxa"/>
          </w:tcPr>
          <w:p w14:paraId="40883CC3" w14:textId="77777777" w:rsidR="00491D47" w:rsidRPr="00083628" w:rsidRDefault="00491D47" w:rsidP="00CC39EC">
            <w:pPr>
              <w:rPr>
                <w:rFonts w:ascii="Calibri" w:hAnsi="Calibri" w:cs="Calibri"/>
              </w:rPr>
            </w:pPr>
            <w:r w:rsidRPr="00083628">
              <w:rPr>
                <w:rFonts w:ascii="Calibri" w:hAnsi="Calibri" w:cs="Calibri"/>
              </w:rPr>
              <w:t>0/1</w:t>
            </w:r>
          </w:p>
          <w:p w14:paraId="458FD204" w14:textId="77777777" w:rsidR="00491D47" w:rsidRPr="00083628" w:rsidRDefault="00491D47" w:rsidP="00CC39EC">
            <w:pPr>
              <w:rPr>
                <w:rFonts w:ascii="Calibri" w:hAnsi="Calibri" w:cs="Calibri"/>
              </w:rPr>
            </w:pPr>
          </w:p>
          <w:p w14:paraId="3978C0BD" w14:textId="77777777" w:rsidR="00491D47" w:rsidRPr="00083628" w:rsidRDefault="00491D47" w:rsidP="00CC39EC">
            <w:pPr>
              <w:rPr>
                <w:rFonts w:ascii="Calibri" w:hAnsi="Calibri" w:cs="Calibri"/>
              </w:rPr>
            </w:pPr>
          </w:p>
          <w:p w14:paraId="6886F1F7" w14:textId="77777777" w:rsidR="00491D47" w:rsidRPr="00083628" w:rsidRDefault="00491D47" w:rsidP="00CC39EC">
            <w:pPr>
              <w:rPr>
                <w:rFonts w:ascii="Calibri" w:hAnsi="Calibri" w:cs="Calibri"/>
              </w:rPr>
            </w:pPr>
            <w:r w:rsidRPr="00083628">
              <w:rPr>
                <w:rFonts w:ascii="Calibri" w:hAnsi="Calibri" w:cs="Calibri"/>
              </w:rPr>
              <w:t>0/1</w:t>
            </w:r>
          </w:p>
        </w:tc>
        <w:tc>
          <w:tcPr>
            <w:tcW w:w="3945" w:type="dxa"/>
          </w:tcPr>
          <w:p w14:paraId="1BFD92BC" w14:textId="77777777" w:rsidR="00491D47" w:rsidRPr="00083628" w:rsidRDefault="00491D47" w:rsidP="00CC39EC">
            <w:pPr>
              <w:jc w:val="both"/>
              <w:rPr>
                <w:rFonts w:ascii="Calibri" w:hAnsi="Calibri" w:cs="Calibri"/>
              </w:rPr>
            </w:pPr>
            <w:r w:rsidRPr="00083628">
              <w:rPr>
                <w:rFonts w:ascii="Calibri" w:hAnsi="Calibri" w:cs="Calibri"/>
              </w:rPr>
              <w:t>Aktivnost je usmerjena v reševanje kadrovske podhranjenosti na podeželskih in oddaljenih območjih, kjer je dostopnost do zdravstvenih storitev pogosto omejena. V prvi fazi bo izveden celovit pregled obstoječega stanja glede kadrovske pokritosti, potreb in izzivov v teh regijah. Na podlagi analize bo pripravljen načrt nadaljnjih ukrepov za privabljanje in zadrževanje zdravstvenega kadra, kar lahko vključuje spodbude, izboljšanje pogojev dela, mentorstvo, bivanje in druge podporne ukrepe.</w:t>
            </w:r>
          </w:p>
        </w:tc>
        <w:tc>
          <w:tcPr>
            <w:tcW w:w="2907" w:type="dxa"/>
          </w:tcPr>
          <w:p w14:paraId="69F2EF64" w14:textId="77777777" w:rsidR="00491D47" w:rsidRPr="00083628" w:rsidRDefault="00491D47" w:rsidP="00CC39EC">
            <w:pPr>
              <w:jc w:val="both"/>
              <w:rPr>
                <w:rFonts w:ascii="Calibri" w:hAnsi="Calibri" w:cs="Calibri"/>
              </w:rPr>
            </w:pPr>
            <w:r w:rsidRPr="24FB57A8">
              <w:rPr>
                <w:rFonts w:ascii="Calibri" w:hAnsi="Calibri" w:cs="Calibri"/>
              </w:rPr>
              <w:t>Pričakuje se izboljšana dostopnost do zdravstvenih storitev na primarni ravni za prebivalce podeželskih in oddaljenih območij ter zmanjšanje regionalnih razlik v obravnavi pacientov. Z bolj enakomerno razporeditvijo kadrov bo zagotovljena večja pravičnost v zdravstvenem sistemu, kar bo prispevalo k celostni kakovosti oskrbe, zmanjšalo obremenjenost obstoječega osebja in povečalo zadovoljstvo pacientov ter zaposlenih.</w:t>
            </w:r>
          </w:p>
        </w:tc>
        <w:tc>
          <w:tcPr>
            <w:tcW w:w="1417" w:type="dxa"/>
          </w:tcPr>
          <w:p w14:paraId="27D6B8E7" w14:textId="77777777" w:rsidR="00491D47" w:rsidRPr="00083628" w:rsidRDefault="00491D47" w:rsidP="00CC39EC">
            <w:pPr>
              <w:rPr>
                <w:rFonts w:ascii="Calibri" w:hAnsi="Calibri" w:cs="Calibri"/>
              </w:rPr>
            </w:pPr>
            <w:r w:rsidRPr="00083628">
              <w:rPr>
                <w:rFonts w:ascii="Calibri" w:hAnsi="Calibri" w:cs="Calibri"/>
              </w:rPr>
              <w:t>2030</w:t>
            </w:r>
          </w:p>
        </w:tc>
      </w:tr>
    </w:tbl>
    <w:p w14:paraId="1C1BFBAD" w14:textId="77777777" w:rsidR="00491D47" w:rsidRPr="00083628" w:rsidRDefault="00491D47" w:rsidP="00491D47"/>
    <w:p w14:paraId="7892EC18" w14:textId="77777777" w:rsidR="00491D47" w:rsidRPr="00083628" w:rsidRDefault="00491D47" w:rsidP="00491D47">
      <w:pPr>
        <w:rPr>
          <w:rFonts w:ascii="Calibri" w:eastAsiaTheme="majorEastAsia" w:hAnsi="Calibri" w:cstheme="majorBidi"/>
          <w:b/>
          <w:sz w:val="28"/>
          <w:szCs w:val="28"/>
        </w:rPr>
      </w:pPr>
      <w:r w:rsidRPr="00083628">
        <w:br w:type="page"/>
      </w:r>
    </w:p>
    <w:p w14:paraId="3778432A" w14:textId="77777777" w:rsidR="00491D47" w:rsidRPr="00083628" w:rsidRDefault="00491D47" w:rsidP="0019656A">
      <w:pPr>
        <w:pStyle w:val="Naslov2"/>
      </w:pPr>
      <w:r w:rsidRPr="00083628">
        <w:t xml:space="preserve">CILJ 4: </w:t>
      </w:r>
      <w:r>
        <w:t>Vzpostavitev učinkovitih mehanizmov za pridobivanje ZDZS</w:t>
      </w:r>
    </w:p>
    <w:tbl>
      <w:tblPr>
        <w:tblStyle w:val="Tabelamrea"/>
        <w:tblW w:w="20967" w:type="dxa"/>
        <w:tblLook w:val="04A0" w:firstRow="1" w:lastRow="0" w:firstColumn="1" w:lastColumn="0" w:noHBand="0" w:noVBand="1"/>
      </w:tblPr>
      <w:tblGrid>
        <w:gridCol w:w="2002"/>
        <w:gridCol w:w="1612"/>
        <w:gridCol w:w="1542"/>
        <w:gridCol w:w="1519"/>
        <w:gridCol w:w="2040"/>
        <w:gridCol w:w="1557"/>
        <w:gridCol w:w="1694"/>
        <w:gridCol w:w="3573"/>
        <w:gridCol w:w="2754"/>
        <w:gridCol w:w="1270"/>
        <w:gridCol w:w="1404"/>
      </w:tblGrid>
      <w:tr w:rsidR="00977600" w:rsidRPr="00083628" w14:paraId="7961E063" w14:textId="77777777" w:rsidTr="00977600">
        <w:trPr>
          <w:trHeight w:val="23"/>
        </w:trPr>
        <w:tc>
          <w:tcPr>
            <w:tcW w:w="2002" w:type="dxa"/>
            <w:shd w:val="clear" w:color="auto" w:fill="DEEAF6" w:themeFill="accent5" w:themeFillTint="33"/>
          </w:tcPr>
          <w:p w14:paraId="1BB57235" w14:textId="77777777" w:rsidR="00491D47" w:rsidRPr="00083628" w:rsidRDefault="00491D47" w:rsidP="00CC39EC">
            <w:pPr>
              <w:rPr>
                <w:rFonts w:ascii="Calibri" w:hAnsi="Calibri" w:cs="Calibri"/>
                <w:b/>
                <w:bCs/>
              </w:rPr>
            </w:pPr>
            <w:r w:rsidRPr="38AF7C1F">
              <w:rPr>
                <w:rFonts w:ascii="Calibri" w:hAnsi="Calibri" w:cs="Calibri"/>
                <w:b/>
                <w:bCs/>
              </w:rPr>
              <w:t>1. Sklop aktivnosti cilja 4</w:t>
            </w:r>
          </w:p>
        </w:tc>
        <w:tc>
          <w:tcPr>
            <w:tcW w:w="1612" w:type="dxa"/>
            <w:shd w:val="clear" w:color="auto" w:fill="DEEAF6" w:themeFill="accent5" w:themeFillTint="33"/>
          </w:tcPr>
          <w:p w14:paraId="1AEB2DD4" w14:textId="77777777" w:rsidR="00491D47" w:rsidRPr="00083628" w:rsidRDefault="00491D47" w:rsidP="00CC39EC">
            <w:pPr>
              <w:rPr>
                <w:rFonts w:ascii="Calibri" w:hAnsi="Calibri" w:cs="Calibri"/>
                <w:b/>
                <w:bCs/>
              </w:rPr>
            </w:pPr>
            <w:r w:rsidRPr="00083628">
              <w:rPr>
                <w:rFonts w:ascii="Calibri" w:hAnsi="Calibri" w:cs="Calibri"/>
                <w:b/>
                <w:bCs/>
              </w:rPr>
              <w:t>Aktivnost</w:t>
            </w:r>
          </w:p>
        </w:tc>
        <w:tc>
          <w:tcPr>
            <w:tcW w:w="1542" w:type="dxa"/>
            <w:shd w:val="clear" w:color="auto" w:fill="DEEAF6" w:themeFill="accent5" w:themeFillTint="33"/>
          </w:tcPr>
          <w:p w14:paraId="4B49D7EF" w14:textId="77777777" w:rsidR="00491D47" w:rsidRPr="00083628" w:rsidRDefault="00491D47" w:rsidP="00CC39EC">
            <w:pPr>
              <w:rPr>
                <w:rFonts w:ascii="Calibri" w:hAnsi="Calibri" w:cs="Calibri"/>
                <w:b/>
                <w:bCs/>
              </w:rPr>
            </w:pPr>
            <w:r w:rsidRPr="00083628">
              <w:rPr>
                <w:rFonts w:ascii="Calibri" w:hAnsi="Calibri" w:cs="Calibri"/>
                <w:b/>
                <w:bCs/>
              </w:rPr>
              <w:t>Nosilec</w:t>
            </w:r>
          </w:p>
        </w:tc>
        <w:tc>
          <w:tcPr>
            <w:tcW w:w="1519" w:type="dxa"/>
            <w:shd w:val="clear" w:color="auto" w:fill="DEEAF6" w:themeFill="accent5" w:themeFillTint="33"/>
          </w:tcPr>
          <w:p w14:paraId="6AEDD552" w14:textId="77777777" w:rsidR="00491D47" w:rsidRPr="00083628" w:rsidRDefault="00491D47" w:rsidP="00CC39EC">
            <w:pPr>
              <w:rPr>
                <w:rFonts w:ascii="Calibri" w:hAnsi="Calibri" w:cs="Calibri"/>
                <w:b/>
                <w:bCs/>
              </w:rPr>
            </w:pPr>
            <w:r w:rsidRPr="00083628">
              <w:rPr>
                <w:rFonts w:ascii="Calibri" w:hAnsi="Calibri" w:cs="Calibri"/>
                <w:b/>
                <w:bCs/>
              </w:rPr>
              <w:t>Sodelujoči</w:t>
            </w:r>
          </w:p>
        </w:tc>
        <w:tc>
          <w:tcPr>
            <w:tcW w:w="2040" w:type="dxa"/>
            <w:shd w:val="clear" w:color="auto" w:fill="DEEAF6" w:themeFill="accent5" w:themeFillTint="33"/>
          </w:tcPr>
          <w:p w14:paraId="411DA167" w14:textId="77777777" w:rsidR="00491D47" w:rsidRPr="00083628" w:rsidRDefault="00491D47" w:rsidP="00CC39EC">
            <w:pPr>
              <w:rPr>
                <w:rFonts w:ascii="Calibri" w:hAnsi="Calibri" w:cs="Calibri"/>
                <w:b/>
                <w:bCs/>
              </w:rPr>
            </w:pPr>
            <w:r w:rsidRPr="00083628">
              <w:rPr>
                <w:rFonts w:ascii="Calibri" w:hAnsi="Calibri" w:cs="Calibri"/>
                <w:b/>
                <w:bCs/>
              </w:rPr>
              <w:t>Kazalnik</w:t>
            </w:r>
          </w:p>
        </w:tc>
        <w:tc>
          <w:tcPr>
            <w:tcW w:w="1557" w:type="dxa"/>
            <w:shd w:val="clear" w:color="auto" w:fill="DEEAF6" w:themeFill="accent5" w:themeFillTint="33"/>
          </w:tcPr>
          <w:p w14:paraId="28C5B493" w14:textId="77777777" w:rsidR="00491D47" w:rsidRPr="00083628" w:rsidRDefault="00491D47" w:rsidP="00CC39EC">
            <w:pPr>
              <w:rPr>
                <w:rFonts w:ascii="Calibri" w:hAnsi="Calibri" w:cs="Calibri"/>
                <w:b/>
                <w:bCs/>
              </w:rPr>
            </w:pPr>
            <w:r w:rsidRPr="00083628">
              <w:rPr>
                <w:rFonts w:ascii="Calibri" w:hAnsi="Calibri" w:cs="Calibri"/>
                <w:b/>
                <w:bCs/>
              </w:rPr>
              <w:t>Merska enota/število</w:t>
            </w:r>
          </w:p>
        </w:tc>
        <w:tc>
          <w:tcPr>
            <w:tcW w:w="1694" w:type="dxa"/>
            <w:shd w:val="clear" w:color="auto" w:fill="DEEAF6" w:themeFill="accent5" w:themeFillTint="33"/>
          </w:tcPr>
          <w:p w14:paraId="43AD422B" w14:textId="77777777" w:rsidR="00491D47" w:rsidRPr="00083628" w:rsidRDefault="00491D47" w:rsidP="00CC39EC">
            <w:pPr>
              <w:rPr>
                <w:rFonts w:ascii="Calibri" w:eastAsia="Calibri" w:hAnsi="Calibri" w:cs="Calibri"/>
                <w:b/>
                <w:bCs/>
              </w:rPr>
            </w:pPr>
            <w:r w:rsidRPr="648BD235">
              <w:rPr>
                <w:rFonts w:ascii="Calibri" w:eastAsia="Calibri" w:hAnsi="Calibri" w:cs="Calibri"/>
                <w:b/>
                <w:bCs/>
              </w:rPr>
              <w:t>Izhodiščna/ ciljna vrednost</w:t>
            </w:r>
          </w:p>
        </w:tc>
        <w:tc>
          <w:tcPr>
            <w:tcW w:w="3573" w:type="dxa"/>
            <w:shd w:val="clear" w:color="auto" w:fill="DEEAF6" w:themeFill="accent5" w:themeFillTint="33"/>
          </w:tcPr>
          <w:p w14:paraId="68D0527F" w14:textId="77777777" w:rsidR="00491D47" w:rsidRPr="00083628" w:rsidRDefault="00491D47" w:rsidP="00CC39EC">
            <w:pPr>
              <w:rPr>
                <w:rFonts w:ascii="Calibri" w:eastAsia="Calibri" w:hAnsi="Calibri" w:cs="Calibri"/>
                <w:b/>
                <w:bCs/>
              </w:rPr>
            </w:pPr>
            <w:r w:rsidRPr="648BD235">
              <w:rPr>
                <w:rFonts w:ascii="Calibri" w:eastAsia="Calibri" w:hAnsi="Calibri" w:cs="Calibri"/>
                <w:b/>
                <w:bCs/>
              </w:rPr>
              <w:t>Opis</w:t>
            </w:r>
          </w:p>
        </w:tc>
        <w:tc>
          <w:tcPr>
            <w:tcW w:w="2754" w:type="dxa"/>
            <w:shd w:val="clear" w:color="auto" w:fill="DEEAF6" w:themeFill="accent5" w:themeFillTint="33"/>
          </w:tcPr>
          <w:p w14:paraId="1AF9BB0A" w14:textId="77777777" w:rsidR="00491D47" w:rsidRPr="00083628" w:rsidRDefault="00491D47" w:rsidP="00CC39EC">
            <w:pPr>
              <w:rPr>
                <w:rFonts w:ascii="Calibri" w:eastAsia="Calibri" w:hAnsi="Calibri" w:cs="Calibri"/>
                <w:b/>
                <w:bCs/>
              </w:rPr>
            </w:pPr>
            <w:r w:rsidRPr="648BD235">
              <w:rPr>
                <w:rFonts w:ascii="Calibri" w:eastAsia="Calibri" w:hAnsi="Calibri" w:cs="Calibri"/>
                <w:b/>
                <w:bCs/>
              </w:rPr>
              <w:t>Pričakovani učinki</w:t>
            </w:r>
          </w:p>
        </w:tc>
        <w:tc>
          <w:tcPr>
            <w:tcW w:w="1270" w:type="dxa"/>
            <w:shd w:val="clear" w:color="auto" w:fill="DEEAF6" w:themeFill="accent5" w:themeFillTint="33"/>
          </w:tcPr>
          <w:p w14:paraId="79892D7F" w14:textId="77777777" w:rsidR="00491D47" w:rsidRPr="00083628" w:rsidRDefault="00491D47" w:rsidP="00CC39EC">
            <w:pPr>
              <w:rPr>
                <w:rFonts w:ascii="Calibri" w:hAnsi="Calibri" w:cs="Calibri"/>
                <w:b/>
                <w:bCs/>
              </w:rPr>
            </w:pPr>
            <w:r w:rsidRPr="00083628">
              <w:rPr>
                <w:rFonts w:ascii="Calibri" w:hAnsi="Calibri" w:cs="Calibri"/>
                <w:b/>
                <w:bCs/>
              </w:rPr>
              <w:t>Rok izvedbe</w:t>
            </w:r>
          </w:p>
        </w:tc>
        <w:tc>
          <w:tcPr>
            <w:tcW w:w="1404" w:type="dxa"/>
            <w:shd w:val="clear" w:color="auto" w:fill="DEEAF6" w:themeFill="accent5" w:themeFillTint="33"/>
          </w:tcPr>
          <w:p w14:paraId="1EA34A30" w14:textId="77777777" w:rsidR="00491D47" w:rsidRPr="00083628" w:rsidRDefault="00491D47" w:rsidP="00CC39EC">
            <w:pPr>
              <w:rPr>
                <w:rFonts w:ascii="Calibri" w:hAnsi="Calibri" w:cs="Calibri"/>
                <w:b/>
                <w:bCs/>
              </w:rPr>
            </w:pPr>
            <w:r w:rsidRPr="00083628">
              <w:rPr>
                <w:rFonts w:ascii="Calibri" w:hAnsi="Calibri" w:cs="Calibri"/>
                <w:b/>
                <w:bCs/>
              </w:rPr>
              <w:t>Finančni viri</w:t>
            </w:r>
          </w:p>
        </w:tc>
      </w:tr>
      <w:tr w:rsidR="00491D47" w:rsidRPr="00083628" w14:paraId="6EB37406" w14:textId="77777777" w:rsidTr="00CC39EC">
        <w:trPr>
          <w:trHeight w:val="23"/>
        </w:trPr>
        <w:tc>
          <w:tcPr>
            <w:tcW w:w="2002" w:type="dxa"/>
          </w:tcPr>
          <w:p w14:paraId="3AEA24B6" w14:textId="77777777" w:rsidR="00491D47" w:rsidRPr="00083628" w:rsidRDefault="00491D47" w:rsidP="00CC39EC">
            <w:pPr>
              <w:rPr>
                <w:rFonts w:ascii="Calibri" w:hAnsi="Calibri" w:cs="Calibri"/>
                <w:b/>
                <w:bCs/>
              </w:rPr>
            </w:pPr>
            <w:r w:rsidRPr="00083628">
              <w:rPr>
                <w:rFonts w:ascii="Calibri" w:hAnsi="Calibri" w:cs="Calibri"/>
                <w:b/>
                <w:bCs/>
              </w:rPr>
              <w:t>Spodbuda za izbiro izobraževanja za poklice v zdravstvu</w:t>
            </w:r>
          </w:p>
        </w:tc>
        <w:tc>
          <w:tcPr>
            <w:tcW w:w="1612" w:type="dxa"/>
          </w:tcPr>
          <w:p w14:paraId="438F1F93" w14:textId="77777777" w:rsidR="00491D47" w:rsidRPr="00083628" w:rsidRDefault="00491D47" w:rsidP="00CC39EC">
            <w:pPr>
              <w:rPr>
                <w:rFonts w:ascii="Calibri" w:hAnsi="Calibri" w:cs="Calibri"/>
              </w:rPr>
            </w:pPr>
            <w:r w:rsidRPr="548BE54B">
              <w:rPr>
                <w:rFonts w:ascii="Calibri" w:hAnsi="Calibri" w:cs="Calibri"/>
              </w:rPr>
              <w:t>1. 1. Sistemska ureditev kadrovskih štipendij</w:t>
            </w:r>
          </w:p>
          <w:p w14:paraId="64BB32DA" w14:textId="77777777" w:rsidR="00491D47" w:rsidRPr="00083628" w:rsidRDefault="00491D47" w:rsidP="00CC39EC">
            <w:pPr>
              <w:rPr>
                <w:rFonts w:ascii="Calibri" w:hAnsi="Calibri" w:cs="Calibri"/>
                <w:highlight w:val="yellow"/>
              </w:rPr>
            </w:pPr>
          </w:p>
        </w:tc>
        <w:tc>
          <w:tcPr>
            <w:tcW w:w="1542" w:type="dxa"/>
          </w:tcPr>
          <w:p w14:paraId="7C9AB6F9" w14:textId="77777777" w:rsidR="00491D47" w:rsidRPr="00083628" w:rsidRDefault="00491D47" w:rsidP="00CC39EC">
            <w:pPr>
              <w:rPr>
                <w:rFonts w:ascii="Calibri" w:hAnsi="Calibri" w:cs="Calibri"/>
              </w:rPr>
            </w:pPr>
            <w:r w:rsidRPr="00083628">
              <w:rPr>
                <w:rFonts w:ascii="Calibri" w:hAnsi="Calibri" w:cs="Calibri"/>
              </w:rPr>
              <w:t>ZJSRS</w:t>
            </w:r>
          </w:p>
        </w:tc>
        <w:tc>
          <w:tcPr>
            <w:tcW w:w="1519" w:type="dxa"/>
          </w:tcPr>
          <w:p w14:paraId="566A703B" w14:textId="77777777" w:rsidR="00491D47" w:rsidRPr="00083628" w:rsidRDefault="00491D47" w:rsidP="00CC39EC">
            <w:pPr>
              <w:rPr>
                <w:rFonts w:ascii="Calibri" w:hAnsi="Calibri" w:cs="Calibri"/>
              </w:rPr>
            </w:pPr>
            <w:r w:rsidRPr="00083628">
              <w:rPr>
                <w:rFonts w:ascii="Calibri" w:hAnsi="Calibri" w:cs="Calibri"/>
              </w:rPr>
              <w:t>MZ</w:t>
            </w:r>
          </w:p>
        </w:tc>
        <w:tc>
          <w:tcPr>
            <w:tcW w:w="2040" w:type="dxa"/>
          </w:tcPr>
          <w:p w14:paraId="4C60785A" w14:textId="77777777" w:rsidR="00491D47" w:rsidRPr="00083628" w:rsidRDefault="00491D47" w:rsidP="00CC39EC">
            <w:pPr>
              <w:rPr>
                <w:rFonts w:ascii="Calibri" w:hAnsi="Calibri" w:cs="Calibri"/>
              </w:rPr>
            </w:pPr>
            <w:r w:rsidRPr="00083628">
              <w:rPr>
                <w:rFonts w:ascii="Calibri" w:hAnsi="Calibri" w:cs="Calibri"/>
              </w:rPr>
              <w:t>1. Podeljevanje štipendij</w:t>
            </w:r>
          </w:p>
          <w:p w14:paraId="2BF5E445" w14:textId="77777777" w:rsidR="00491D47" w:rsidRPr="00083628" w:rsidRDefault="00491D47" w:rsidP="00CC39EC">
            <w:pPr>
              <w:rPr>
                <w:rFonts w:ascii="Calibri" w:hAnsi="Calibri" w:cs="Calibri"/>
              </w:rPr>
            </w:pPr>
          </w:p>
          <w:p w14:paraId="13430129" w14:textId="77777777" w:rsidR="00491D47" w:rsidRPr="00083628" w:rsidRDefault="00491D47" w:rsidP="00CC39EC">
            <w:pPr>
              <w:rPr>
                <w:rFonts w:ascii="Calibri" w:hAnsi="Calibri" w:cs="Calibri"/>
              </w:rPr>
            </w:pPr>
            <w:r w:rsidRPr="00083628">
              <w:rPr>
                <w:rFonts w:ascii="Calibri" w:hAnsi="Calibri" w:cs="Calibri"/>
              </w:rPr>
              <w:t>2. Evalvacija in prilagoditev</w:t>
            </w:r>
          </w:p>
          <w:p w14:paraId="0C90506C" w14:textId="77777777" w:rsidR="00491D47" w:rsidRPr="00083628" w:rsidRDefault="00491D47" w:rsidP="00CC39EC">
            <w:pPr>
              <w:rPr>
                <w:rFonts w:ascii="Calibri" w:hAnsi="Calibri" w:cs="Calibri"/>
              </w:rPr>
            </w:pPr>
          </w:p>
          <w:p w14:paraId="176A0080" w14:textId="77777777" w:rsidR="00491D47" w:rsidRPr="00083628" w:rsidRDefault="00491D47" w:rsidP="00CC39EC">
            <w:pPr>
              <w:rPr>
                <w:rFonts w:ascii="Calibri" w:hAnsi="Calibri" w:cs="Calibri"/>
              </w:rPr>
            </w:pPr>
            <w:r w:rsidRPr="00083628">
              <w:rPr>
                <w:rFonts w:ascii="Calibri" w:hAnsi="Calibri" w:cs="Calibri"/>
              </w:rPr>
              <w:t>3. Promocijske aktivnosti</w:t>
            </w:r>
          </w:p>
        </w:tc>
        <w:tc>
          <w:tcPr>
            <w:tcW w:w="1557" w:type="dxa"/>
          </w:tcPr>
          <w:p w14:paraId="58A1E9FE" w14:textId="77777777" w:rsidR="00491D47" w:rsidRPr="00083628" w:rsidRDefault="00491D47" w:rsidP="00CC39EC">
            <w:pPr>
              <w:rPr>
                <w:rFonts w:ascii="Calibri" w:hAnsi="Calibri" w:cs="Calibri"/>
              </w:rPr>
            </w:pPr>
            <w:r w:rsidRPr="00083628">
              <w:rPr>
                <w:rFonts w:ascii="Calibri" w:hAnsi="Calibri" w:cs="Calibri"/>
              </w:rPr>
              <w:t>Razpis/6</w:t>
            </w:r>
          </w:p>
          <w:p w14:paraId="569A97A7" w14:textId="77777777" w:rsidR="00491D47" w:rsidRPr="00083628" w:rsidRDefault="00491D47" w:rsidP="00CC39EC">
            <w:pPr>
              <w:rPr>
                <w:rFonts w:ascii="Calibri" w:hAnsi="Calibri" w:cs="Calibri"/>
              </w:rPr>
            </w:pPr>
          </w:p>
          <w:p w14:paraId="03B8CE78" w14:textId="77777777" w:rsidR="00491D47" w:rsidRPr="00083628" w:rsidRDefault="00491D47" w:rsidP="00CC39EC">
            <w:pPr>
              <w:rPr>
                <w:rFonts w:ascii="Calibri" w:hAnsi="Calibri" w:cs="Calibri"/>
              </w:rPr>
            </w:pPr>
            <w:r w:rsidRPr="00083628">
              <w:rPr>
                <w:rFonts w:ascii="Calibri" w:hAnsi="Calibri" w:cs="Calibri"/>
              </w:rPr>
              <w:t>Odredba/6</w:t>
            </w:r>
          </w:p>
          <w:p w14:paraId="63D57B2D" w14:textId="77777777" w:rsidR="00491D47" w:rsidRPr="00083628" w:rsidRDefault="00491D47" w:rsidP="00CC39EC">
            <w:pPr>
              <w:rPr>
                <w:rFonts w:ascii="Calibri" w:hAnsi="Calibri" w:cs="Calibri"/>
              </w:rPr>
            </w:pPr>
          </w:p>
          <w:p w14:paraId="0FE36649" w14:textId="77777777" w:rsidR="00491D47" w:rsidRPr="00083628" w:rsidRDefault="00491D47" w:rsidP="00CC39EC">
            <w:pPr>
              <w:rPr>
                <w:rFonts w:ascii="Calibri" w:hAnsi="Calibri" w:cs="Calibri"/>
              </w:rPr>
            </w:pPr>
          </w:p>
          <w:p w14:paraId="21D7B871" w14:textId="77777777" w:rsidR="00491D47" w:rsidRPr="00083628" w:rsidRDefault="00491D47" w:rsidP="00CC39EC">
            <w:pPr>
              <w:rPr>
                <w:rFonts w:ascii="Calibri" w:hAnsi="Calibri" w:cs="Calibri"/>
              </w:rPr>
            </w:pPr>
            <w:r w:rsidRPr="00083628">
              <w:rPr>
                <w:rFonts w:ascii="Calibri" w:hAnsi="Calibri" w:cs="Calibri"/>
              </w:rPr>
              <w:t>Aktivnost/6</w:t>
            </w:r>
          </w:p>
        </w:tc>
        <w:tc>
          <w:tcPr>
            <w:tcW w:w="1694" w:type="dxa"/>
          </w:tcPr>
          <w:p w14:paraId="6BCB8A2F" w14:textId="77777777" w:rsidR="00491D47" w:rsidRPr="00083628" w:rsidRDefault="00491D47" w:rsidP="00CC39EC">
            <w:pPr>
              <w:rPr>
                <w:rFonts w:ascii="Calibri" w:hAnsi="Calibri" w:cs="Calibri"/>
              </w:rPr>
            </w:pPr>
            <w:r w:rsidRPr="00083628">
              <w:rPr>
                <w:rFonts w:ascii="Calibri" w:hAnsi="Calibri" w:cs="Calibri"/>
              </w:rPr>
              <w:t>0/6</w:t>
            </w:r>
          </w:p>
          <w:p w14:paraId="7A8123AF" w14:textId="77777777" w:rsidR="00491D47" w:rsidRPr="00083628" w:rsidRDefault="00491D47" w:rsidP="00CC39EC">
            <w:pPr>
              <w:rPr>
                <w:rFonts w:ascii="Calibri" w:hAnsi="Calibri" w:cs="Calibri"/>
              </w:rPr>
            </w:pPr>
          </w:p>
          <w:p w14:paraId="4742DF18" w14:textId="77777777" w:rsidR="00491D47" w:rsidRPr="00083628" w:rsidRDefault="00491D47" w:rsidP="00CC39EC">
            <w:pPr>
              <w:rPr>
                <w:rFonts w:ascii="Calibri" w:hAnsi="Calibri" w:cs="Calibri"/>
              </w:rPr>
            </w:pPr>
            <w:r w:rsidRPr="00083628">
              <w:rPr>
                <w:rFonts w:ascii="Calibri" w:hAnsi="Calibri" w:cs="Calibri"/>
              </w:rPr>
              <w:t>0/6</w:t>
            </w:r>
          </w:p>
          <w:p w14:paraId="6B75728F" w14:textId="77777777" w:rsidR="00491D47" w:rsidRPr="00083628" w:rsidRDefault="00491D47" w:rsidP="00CC39EC">
            <w:pPr>
              <w:rPr>
                <w:rFonts w:ascii="Calibri" w:hAnsi="Calibri" w:cs="Calibri"/>
              </w:rPr>
            </w:pPr>
          </w:p>
          <w:p w14:paraId="13B8C5CC" w14:textId="77777777" w:rsidR="00491D47" w:rsidRPr="00083628" w:rsidRDefault="00491D47" w:rsidP="00CC39EC">
            <w:pPr>
              <w:rPr>
                <w:rFonts w:ascii="Calibri" w:hAnsi="Calibri" w:cs="Calibri"/>
              </w:rPr>
            </w:pPr>
          </w:p>
          <w:p w14:paraId="3288E1AD" w14:textId="77777777" w:rsidR="00491D47" w:rsidRPr="00083628" w:rsidRDefault="00491D47" w:rsidP="00CC39EC">
            <w:pPr>
              <w:rPr>
                <w:rFonts w:ascii="Calibri" w:hAnsi="Calibri" w:cs="Calibri"/>
              </w:rPr>
            </w:pPr>
            <w:r w:rsidRPr="00083628">
              <w:rPr>
                <w:rFonts w:ascii="Calibri" w:hAnsi="Calibri" w:cs="Calibri"/>
              </w:rPr>
              <w:t>0/5</w:t>
            </w:r>
          </w:p>
        </w:tc>
        <w:tc>
          <w:tcPr>
            <w:tcW w:w="3573" w:type="dxa"/>
          </w:tcPr>
          <w:p w14:paraId="48467706" w14:textId="77777777" w:rsidR="00491D47" w:rsidRPr="00083628" w:rsidRDefault="00491D47" w:rsidP="00CC39EC">
            <w:pPr>
              <w:jc w:val="both"/>
              <w:rPr>
                <w:rFonts w:ascii="Calibri" w:hAnsi="Calibri" w:cs="Calibri"/>
              </w:rPr>
            </w:pPr>
            <w:r w:rsidRPr="00083628">
              <w:rPr>
                <w:rFonts w:ascii="Calibri" w:hAnsi="Calibri" w:cs="Calibri"/>
              </w:rPr>
              <w:t>V okviru aktivnosti bo vzpostavljen sistem kadrovskih štipendij za dijake in študente, ki se izobražujejo za poklice v zdravstvu, z namenom večanja interesa za vpis v deficitarne programe in dolgoročnega zagotavljanja ustreznega kadrovskega potenciala. Poleg podeljevanja štipendij bo vzpostavljen sistem redne evalvacije ukrepa in prilagajanja glede na potrebe zdravstvenega sistema. Izvajale se bodo tudi promocijske aktivnosti za večjo prepoznavnost poklicev v zdravstvu in pomen njihovega vključevanja v sistem štipendiranja.</w:t>
            </w:r>
          </w:p>
        </w:tc>
        <w:tc>
          <w:tcPr>
            <w:tcW w:w="2754" w:type="dxa"/>
          </w:tcPr>
          <w:p w14:paraId="5250FE77" w14:textId="77777777" w:rsidR="00491D47" w:rsidRPr="00083628" w:rsidRDefault="00491D47" w:rsidP="00CC39EC">
            <w:pPr>
              <w:jc w:val="both"/>
              <w:rPr>
                <w:rFonts w:ascii="Calibri" w:hAnsi="Calibri" w:cs="Calibri"/>
              </w:rPr>
            </w:pPr>
            <w:r w:rsidRPr="00083628">
              <w:rPr>
                <w:rFonts w:ascii="Calibri" w:hAnsi="Calibri" w:cs="Calibri"/>
              </w:rPr>
              <w:t>Pričakuje se povečanje vpisa v zdravstvene izobraževalne programe, večja privlačnost zdravstvenih poklicev med mladimi ter dolgoročno izboljšana kadrovska preskrbljenost v zdravstvu. Ukrep bo prispeval k zmanjšanju kadrovskih vrzeli, stabilnosti zdravstvenega sistema in večji dostopnosti zdravstvenih storitev za prebivalce.</w:t>
            </w:r>
          </w:p>
        </w:tc>
        <w:tc>
          <w:tcPr>
            <w:tcW w:w="1270" w:type="dxa"/>
          </w:tcPr>
          <w:p w14:paraId="083EFA8B" w14:textId="77777777" w:rsidR="00491D47" w:rsidRPr="00083628" w:rsidRDefault="00491D47" w:rsidP="00CC39EC">
            <w:pPr>
              <w:rPr>
                <w:rFonts w:ascii="Calibri" w:hAnsi="Calibri" w:cs="Calibri"/>
              </w:rPr>
            </w:pPr>
            <w:r w:rsidRPr="00083628">
              <w:rPr>
                <w:rFonts w:ascii="Calibri" w:hAnsi="Calibri" w:cs="Calibri"/>
              </w:rPr>
              <w:t>Ukrep velja do 30. 9. 2031.</w:t>
            </w:r>
          </w:p>
        </w:tc>
        <w:tc>
          <w:tcPr>
            <w:tcW w:w="1404" w:type="dxa"/>
          </w:tcPr>
          <w:p w14:paraId="731E5BC4" w14:textId="77777777" w:rsidR="00491D47" w:rsidRPr="00083628" w:rsidRDefault="00491D47" w:rsidP="00CC39EC">
            <w:pPr>
              <w:rPr>
                <w:rFonts w:ascii="Calibri" w:hAnsi="Calibri" w:cs="Calibri"/>
              </w:rPr>
            </w:pPr>
            <w:r w:rsidRPr="00083628">
              <w:rPr>
                <w:rFonts w:ascii="Calibri" w:hAnsi="Calibri" w:cs="Calibri"/>
              </w:rPr>
              <w:t>Proračun RS</w:t>
            </w:r>
          </w:p>
        </w:tc>
      </w:tr>
    </w:tbl>
    <w:p w14:paraId="7576F3E7" w14:textId="77777777" w:rsidR="00491D47" w:rsidRPr="00083628" w:rsidRDefault="00491D47" w:rsidP="00491D47">
      <w:pPr>
        <w:rPr>
          <w:rFonts w:ascii="Calibri" w:hAnsi="Calibri" w:cs="Calibri"/>
        </w:rPr>
      </w:pPr>
    </w:p>
    <w:tbl>
      <w:tblPr>
        <w:tblStyle w:val="Tabelamrea"/>
        <w:tblW w:w="21043" w:type="dxa"/>
        <w:tblLayout w:type="fixed"/>
        <w:tblLook w:val="04A0" w:firstRow="1" w:lastRow="0" w:firstColumn="1" w:lastColumn="0" w:noHBand="0" w:noVBand="1"/>
      </w:tblPr>
      <w:tblGrid>
        <w:gridCol w:w="1792"/>
        <w:gridCol w:w="1336"/>
        <w:gridCol w:w="978"/>
        <w:gridCol w:w="1454"/>
        <w:gridCol w:w="2373"/>
        <w:gridCol w:w="2268"/>
        <w:gridCol w:w="1418"/>
        <w:gridCol w:w="3402"/>
        <w:gridCol w:w="3812"/>
        <w:gridCol w:w="2210"/>
      </w:tblGrid>
      <w:tr w:rsidR="00977600" w:rsidRPr="00083628" w14:paraId="6A7440AA" w14:textId="77777777" w:rsidTr="00977600">
        <w:trPr>
          <w:trHeight w:val="300"/>
        </w:trPr>
        <w:tc>
          <w:tcPr>
            <w:tcW w:w="1792" w:type="dxa"/>
            <w:shd w:val="clear" w:color="auto" w:fill="DEEAF6" w:themeFill="accent5" w:themeFillTint="33"/>
          </w:tcPr>
          <w:p w14:paraId="6F77CA25" w14:textId="77777777" w:rsidR="00491D47" w:rsidRPr="00083628" w:rsidRDefault="00491D47" w:rsidP="00CC39EC">
            <w:pPr>
              <w:rPr>
                <w:rFonts w:ascii="Calibri" w:hAnsi="Calibri" w:cs="Calibri"/>
                <w:b/>
                <w:bCs/>
              </w:rPr>
            </w:pPr>
            <w:r w:rsidRPr="38AF7C1F">
              <w:rPr>
                <w:rFonts w:ascii="Calibri" w:hAnsi="Calibri" w:cs="Calibri"/>
                <w:b/>
                <w:bCs/>
              </w:rPr>
              <w:t>2. Sklop aktivnosti cilja 4</w:t>
            </w:r>
          </w:p>
        </w:tc>
        <w:tc>
          <w:tcPr>
            <w:tcW w:w="1336" w:type="dxa"/>
            <w:shd w:val="clear" w:color="auto" w:fill="DEEAF6" w:themeFill="accent5" w:themeFillTint="33"/>
          </w:tcPr>
          <w:p w14:paraId="6192D690" w14:textId="77777777" w:rsidR="00491D47" w:rsidRPr="00083628" w:rsidRDefault="00491D47" w:rsidP="00CC39EC">
            <w:pPr>
              <w:rPr>
                <w:rFonts w:ascii="Calibri" w:hAnsi="Calibri" w:cs="Calibri"/>
                <w:b/>
                <w:bCs/>
              </w:rPr>
            </w:pPr>
            <w:r w:rsidRPr="00083628">
              <w:rPr>
                <w:rFonts w:ascii="Calibri" w:hAnsi="Calibri" w:cs="Calibri"/>
                <w:b/>
                <w:bCs/>
              </w:rPr>
              <w:t>Aktivnost</w:t>
            </w:r>
          </w:p>
        </w:tc>
        <w:tc>
          <w:tcPr>
            <w:tcW w:w="978" w:type="dxa"/>
            <w:shd w:val="clear" w:color="auto" w:fill="DEEAF6" w:themeFill="accent5" w:themeFillTint="33"/>
          </w:tcPr>
          <w:p w14:paraId="593E4C85" w14:textId="77777777" w:rsidR="00491D47" w:rsidRPr="00083628" w:rsidRDefault="00491D47" w:rsidP="00CC39EC">
            <w:pPr>
              <w:rPr>
                <w:rFonts w:ascii="Calibri" w:hAnsi="Calibri" w:cs="Calibri"/>
                <w:b/>
                <w:bCs/>
              </w:rPr>
            </w:pPr>
            <w:r w:rsidRPr="00083628">
              <w:rPr>
                <w:rFonts w:ascii="Calibri" w:hAnsi="Calibri" w:cs="Calibri"/>
                <w:b/>
                <w:bCs/>
              </w:rPr>
              <w:t>Nosilec</w:t>
            </w:r>
          </w:p>
        </w:tc>
        <w:tc>
          <w:tcPr>
            <w:tcW w:w="1454" w:type="dxa"/>
            <w:shd w:val="clear" w:color="auto" w:fill="DEEAF6" w:themeFill="accent5" w:themeFillTint="33"/>
          </w:tcPr>
          <w:p w14:paraId="460A6DF9" w14:textId="77777777" w:rsidR="00491D47" w:rsidRPr="00083628" w:rsidRDefault="00491D47" w:rsidP="00CC39EC">
            <w:pPr>
              <w:rPr>
                <w:rFonts w:ascii="Calibri" w:hAnsi="Calibri" w:cs="Calibri"/>
                <w:b/>
                <w:bCs/>
              </w:rPr>
            </w:pPr>
            <w:r w:rsidRPr="00083628">
              <w:rPr>
                <w:rFonts w:ascii="Calibri" w:hAnsi="Calibri" w:cs="Calibri"/>
                <w:b/>
                <w:bCs/>
              </w:rPr>
              <w:t>Sodelujoči</w:t>
            </w:r>
          </w:p>
        </w:tc>
        <w:tc>
          <w:tcPr>
            <w:tcW w:w="2373" w:type="dxa"/>
            <w:shd w:val="clear" w:color="auto" w:fill="DEEAF6" w:themeFill="accent5" w:themeFillTint="33"/>
          </w:tcPr>
          <w:p w14:paraId="1929B344" w14:textId="77777777" w:rsidR="00491D47" w:rsidRPr="00083628" w:rsidRDefault="00491D47" w:rsidP="00CC39EC">
            <w:pPr>
              <w:rPr>
                <w:rFonts w:ascii="Calibri" w:hAnsi="Calibri" w:cs="Calibri"/>
                <w:b/>
                <w:bCs/>
              </w:rPr>
            </w:pPr>
            <w:r w:rsidRPr="00083628">
              <w:rPr>
                <w:rFonts w:ascii="Calibri" w:hAnsi="Calibri" w:cs="Calibri"/>
                <w:b/>
                <w:bCs/>
              </w:rPr>
              <w:t>Kazalnik</w:t>
            </w:r>
          </w:p>
        </w:tc>
        <w:tc>
          <w:tcPr>
            <w:tcW w:w="2268" w:type="dxa"/>
            <w:shd w:val="clear" w:color="auto" w:fill="DEEAF6" w:themeFill="accent5" w:themeFillTint="33"/>
          </w:tcPr>
          <w:p w14:paraId="6FCEE7F4" w14:textId="77777777" w:rsidR="00491D47" w:rsidRPr="00083628" w:rsidRDefault="00491D47" w:rsidP="00CC39EC">
            <w:pPr>
              <w:rPr>
                <w:rFonts w:ascii="Calibri" w:hAnsi="Calibri" w:cs="Calibri"/>
                <w:b/>
                <w:bCs/>
              </w:rPr>
            </w:pPr>
            <w:r w:rsidRPr="00083628">
              <w:rPr>
                <w:rFonts w:ascii="Calibri" w:hAnsi="Calibri" w:cs="Calibri"/>
                <w:b/>
                <w:bCs/>
              </w:rPr>
              <w:t>Merska enota/število</w:t>
            </w:r>
          </w:p>
        </w:tc>
        <w:tc>
          <w:tcPr>
            <w:tcW w:w="1418" w:type="dxa"/>
            <w:shd w:val="clear" w:color="auto" w:fill="DEEAF6" w:themeFill="accent5" w:themeFillTint="33"/>
          </w:tcPr>
          <w:p w14:paraId="6FA57AF1" w14:textId="77777777" w:rsidR="00491D47" w:rsidRPr="00083628" w:rsidRDefault="00491D47" w:rsidP="00CC39EC">
            <w:pPr>
              <w:rPr>
                <w:rFonts w:ascii="Calibri" w:eastAsia="Calibri" w:hAnsi="Calibri" w:cs="Calibri"/>
                <w:b/>
                <w:bCs/>
              </w:rPr>
            </w:pPr>
            <w:r w:rsidRPr="648BD235">
              <w:rPr>
                <w:rFonts w:ascii="Calibri" w:eastAsia="Calibri" w:hAnsi="Calibri" w:cs="Calibri"/>
                <w:b/>
                <w:bCs/>
              </w:rPr>
              <w:t>Izhodiščna/</w:t>
            </w:r>
          </w:p>
          <w:p w14:paraId="3A6A60C5" w14:textId="77777777" w:rsidR="00491D47" w:rsidRPr="00083628" w:rsidRDefault="00491D47" w:rsidP="00CC39EC">
            <w:pPr>
              <w:rPr>
                <w:rFonts w:ascii="Calibri" w:eastAsia="Calibri" w:hAnsi="Calibri" w:cs="Calibri"/>
                <w:b/>
                <w:bCs/>
              </w:rPr>
            </w:pPr>
            <w:r w:rsidRPr="648BD235">
              <w:rPr>
                <w:rFonts w:ascii="Calibri" w:eastAsia="Calibri" w:hAnsi="Calibri" w:cs="Calibri"/>
                <w:b/>
                <w:bCs/>
              </w:rPr>
              <w:t>ciljna vrednost</w:t>
            </w:r>
          </w:p>
        </w:tc>
        <w:tc>
          <w:tcPr>
            <w:tcW w:w="3402" w:type="dxa"/>
            <w:shd w:val="clear" w:color="auto" w:fill="DEEAF6" w:themeFill="accent5" w:themeFillTint="33"/>
          </w:tcPr>
          <w:p w14:paraId="1E0F2ABA" w14:textId="77777777" w:rsidR="00491D47" w:rsidRPr="00083628" w:rsidRDefault="00491D47" w:rsidP="00CC39EC">
            <w:pPr>
              <w:rPr>
                <w:rFonts w:ascii="Calibri" w:eastAsia="Calibri" w:hAnsi="Calibri" w:cs="Calibri"/>
                <w:b/>
                <w:bCs/>
              </w:rPr>
            </w:pPr>
            <w:r w:rsidRPr="648BD235">
              <w:rPr>
                <w:rFonts w:ascii="Calibri" w:eastAsia="Calibri" w:hAnsi="Calibri" w:cs="Calibri"/>
                <w:b/>
                <w:bCs/>
              </w:rPr>
              <w:t>Opis</w:t>
            </w:r>
          </w:p>
        </w:tc>
        <w:tc>
          <w:tcPr>
            <w:tcW w:w="3812" w:type="dxa"/>
            <w:shd w:val="clear" w:color="auto" w:fill="DEEAF6" w:themeFill="accent5" w:themeFillTint="33"/>
          </w:tcPr>
          <w:p w14:paraId="46E6EE26" w14:textId="77777777" w:rsidR="00491D47" w:rsidRPr="00083628" w:rsidRDefault="00491D47" w:rsidP="00CC39EC">
            <w:pPr>
              <w:rPr>
                <w:rFonts w:ascii="Calibri" w:eastAsia="Calibri" w:hAnsi="Calibri" w:cs="Calibri"/>
                <w:b/>
                <w:bCs/>
              </w:rPr>
            </w:pPr>
            <w:r w:rsidRPr="648BD235">
              <w:rPr>
                <w:rFonts w:ascii="Calibri" w:eastAsia="Calibri" w:hAnsi="Calibri" w:cs="Calibri"/>
                <w:b/>
                <w:bCs/>
              </w:rPr>
              <w:t>Pričakovani učinki</w:t>
            </w:r>
          </w:p>
        </w:tc>
        <w:tc>
          <w:tcPr>
            <w:tcW w:w="2210" w:type="dxa"/>
            <w:shd w:val="clear" w:color="auto" w:fill="DEEAF6" w:themeFill="accent5" w:themeFillTint="33"/>
          </w:tcPr>
          <w:p w14:paraId="244AF3B6" w14:textId="77777777" w:rsidR="00491D47" w:rsidRPr="00083628" w:rsidRDefault="00491D47" w:rsidP="00CC39EC">
            <w:pPr>
              <w:rPr>
                <w:rFonts w:ascii="Calibri" w:hAnsi="Calibri" w:cs="Calibri"/>
                <w:b/>
                <w:bCs/>
              </w:rPr>
            </w:pPr>
            <w:r w:rsidRPr="00083628">
              <w:rPr>
                <w:rFonts w:ascii="Calibri" w:hAnsi="Calibri" w:cs="Calibri"/>
                <w:b/>
                <w:bCs/>
              </w:rPr>
              <w:t>Rok izvedbe</w:t>
            </w:r>
          </w:p>
        </w:tc>
      </w:tr>
      <w:tr w:rsidR="00491D47" w:rsidRPr="00083628" w14:paraId="74A8863F" w14:textId="77777777" w:rsidTr="00CC39EC">
        <w:trPr>
          <w:trHeight w:val="300"/>
        </w:trPr>
        <w:tc>
          <w:tcPr>
            <w:tcW w:w="1792" w:type="dxa"/>
            <w:vMerge w:val="restart"/>
          </w:tcPr>
          <w:p w14:paraId="08E1B8C4" w14:textId="77777777" w:rsidR="00491D47" w:rsidRPr="00083628" w:rsidRDefault="00491D47" w:rsidP="00CC39EC">
            <w:pPr>
              <w:rPr>
                <w:rFonts w:ascii="Calibri" w:hAnsi="Calibri" w:cs="Calibri"/>
                <w:b/>
                <w:bCs/>
              </w:rPr>
            </w:pPr>
            <w:r w:rsidRPr="2435B952">
              <w:rPr>
                <w:rFonts w:ascii="Calibri" w:hAnsi="Calibri" w:cs="Calibri"/>
                <w:b/>
                <w:bCs/>
              </w:rPr>
              <w:t>Nadgradnja strokovnega znanja in nadgradnja kompetenc zdravstvenih delavcev</w:t>
            </w:r>
          </w:p>
        </w:tc>
        <w:tc>
          <w:tcPr>
            <w:tcW w:w="1336" w:type="dxa"/>
          </w:tcPr>
          <w:p w14:paraId="5679E61B" w14:textId="77777777" w:rsidR="00491D47" w:rsidRPr="00083628" w:rsidRDefault="00491D47" w:rsidP="00CC39EC">
            <w:pPr>
              <w:rPr>
                <w:rFonts w:ascii="Calibri" w:hAnsi="Calibri" w:cs="Calibri"/>
              </w:rPr>
            </w:pPr>
            <w:r w:rsidRPr="38AF7C1F">
              <w:rPr>
                <w:rFonts w:ascii="Calibri" w:hAnsi="Calibri" w:cs="Calibri"/>
              </w:rPr>
              <w:t>2. 1. Simulacijsko učenje</w:t>
            </w:r>
          </w:p>
        </w:tc>
        <w:tc>
          <w:tcPr>
            <w:tcW w:w="978" w:type="dxa"/>
          </w:tcPr>
          <w:p w14:paraId="1D7D8EC6" w14:textId="77777777" w:rsidR="00491D47" w:rsidRPr="00083628" w:rsidRDefault="00491D47" w:rsidP="00CC39EC">
            <w:pPr>
              <w:rPr>
                <w:rFonts w:ascii="Calibri" w:hAnsi="Calibri" w:cs="Calibri"/>
              </w:rPr>
            </w:pPr>
            <w:r w:rsidRPr="00083628">
              <w:rPr>
                <w:rFonts w:ascii="Calibri" w:hAnsi="Calibri" w:cs="Calibri"/>
              </w:rPr>
              <w:t>MZ</w:t>
            </w:r>
          </w:p>
        </w:tc>
        <w:tc>
          <w:tcPr>
            <w:tcW w:w="1454" w:type="dxa"/>
          </w:tcPr>
          <w:p w14:paraId="74DB0A28" w14:textId="77777777" w:rsidR="00491D47" w:rsidRPr="00083628" w:rsidRDefault="00491D47" w:rsidP="00CC39EC">
            <w:pPr>
              <w:rPr>
                <w:rFonts w:ascii="Calibri" w:hAnsi="Calibri" w:cs="Calibri"/>
              </w:rPr>
            </w:pPr>
            <w:r w:rsidRPr="00083628">
              <w:rPr>
                <w:rFonts w:ascii="Calibri" w:hAnsi="Calibri" w:cs="Calibri"/>
              </w:rPr>
              <w:t>strokovna združenja, JZZ, fakultete</w:t>
            </w:r>
          </w:p>
        </w:tc>
        <w:tc>
          <w:tcPr>
            <w:tcW w:w="2373" w:type="dxa"/>
          </w:tcPr>
          <w:p w14:paraId="1221A4A2" w14:textId="77777777" w:rsidR="00491D47" w:rsidRPr="00083628" w:rsidRDefault="00491D47" w:rsidP="00CC39EC">
            <w:pPr>
              <w:rPr>
                <w:rFonts w:ascii="Calibri" w:hAnsi="Calibri" w:cs="Calibri"/>
              </w:rPr>
            </w:pPr>
            <w:r w:rsidRPr="00083628">
              <w:rPr>
                <w:rFonts w:ascii="Calibri" w:hAnsi="Calibri" w:cs="Calibri"/>
              </w:rPr>
              <w:t>1. Ustanovitev/krepitev simulacijskih centrov</w:t>
            </w:r>
          </w:p>
          <w:p w14:paraId="2FB59752" w14:textId="77777777" w:rsidR="00491D47" w:rsidRPr="00083628" w:rsidRDefault="00491D47" w:rsidP="00CC39EC">
            <w:pPr>
              <w:rPr>
                <w:rFonts w:ascii="Calibri" w:hAnsi="Calibri" w:cs="Calibri"/>
              </w:rPr>
            </w:pPr>
          </w:p>
          <w:p w14:paraId="647AEEAB" w14:textId="77777777" w:rsidR="00491D47" w:rsidRPr="00083628" w:rsidRDefault="00491D47" w:rsidP="00CC39EC">
            <w:pPr>
              <w:rPr>
                <w:rFonts w:ascii="Calibri" w:hAnsi="Calibri" w:cs="Calibri"/>
              </w:rPr>
            </w:pPr>
            <w:r w:rsidRPr="00083628">
              <w:rPr>
                <w:rFonts w:ascii="Calibri" w:hAnsi="Calibri" w:cs="Calibri"/>
              </w:rPr>
              <w:t>2. Implementacija simulacijskega učenja v študijske programe</w:t>
            </w:r>
          </w:p>
          <w:p w14:paraId="5B22F3B5" w14:textId="77777777" w:rsidR="00491D47" w:rsidRPr="00083628" w:rsidRDefault="00491D47" w:rsidP="00CC39EC">
            <w:pPr>
              <w:rPr>
                <w:rFonts w:ascii="Calibri" w:hAnsi="Calibri" w:cs="Calibri"/>
              </w:rPr>
            </w:pPr>
          </w:p>
          <w:p w14:paraId="66EC3B92" w14:textId="77777777" w:rsidR="00491D47" w:rsidRPr="00083628" w:rsidRDefault="00491D47" w:rsidP="00CC39EC">
            <w:pPr>
              <w:rPr>
                <w:rFonts w:ascii="Calibri" w:hAnsi="Calibri" w:cs="Calibri"/>
              </w:rPr>
            </w:pPr>
            <w:r w:rsidRPr="00083628">
              <w:rPr>
                <w:rFonts w:ascii="Calibri" w:hAnsi="Calibri" w:cs="Calibri"/>
              </w:rPr>
              <w:t>3. Usposabljanje zaposlenih v simulacijskih centrih</w:t>
            </w:r>
          </w:p>
        </w:tc>
        <w:tc>
          <w:tcPr>
            <w:tcW w:w="2268" w:type="dxa"/>
          </w:tcPr>
          <w:p w14:paraId="0FB6418F" w14:textId="77777777" w:rsidR="00491D47" w:rsidRPr="00083628" w:rsidRDefault="00491D47" w:rsidP="00CC39EC">
            <w:pPr>
              <w:rPr>
                <w:rFonts w:ascii="Calibri" w:hAnsi="Calibri" w:cs="Calibri"/>
              </w:rPr>
            </w:pPr>
            <w:r w:rsidRPr="00083628">
              <w:rPr>
                <w:rFonts w:ascii="Calibri" w:hAnsi="Calibri" w:cs="Calibri"/>
              </w:rPr>
              <w:t>Center/2</w:t>
            </w:r>
          </w:p>
          <w:p w14:paraId="5DFDC58B" w14:textId="77777777" w:rsidR="00491D47" w:rsidRPr="00083628" w:rsidRDefault="00491D47" w:rsidP="00CC39EC">
            <w:pPr>
              <w:rPr>
                <w:rFonts w:ascii="Calibri" w:hAnsi="Calibri" w:cs="Calibri"/>
              </w:rPr>
            </w:pPr>
          </w:p>
          <w:p w14:paraId="6B9040FB" w14:textId="77777777" w:rsidR="00491D47" w:rsidRPr="00083628" w:rsidRDefault="00491D47" w:rsidP="00CC39EC">
            <w:pPr>
              <w:rPr>
                <w:rFonts w:ascii="Calibri" w:hAnsi="Calibri" w:cs="Calibri"/>
              </w:rPr>
            </w:pPr>
          </w:p>
          <w:p w14:paraId="1819D512" w14:textId="77777777" w:rsidR="00491D47" w:rsidRPr="00083628" w:rsidRDefault="00491D47" w:rsidP="00CC39EC">
            <w:pPr>
              <w:rPr>
                <w:rFonts w:ascii="Calibri" w:hAnsi="Calibri" w:cs="Calibri"/>
              </w:rPr>
            </w:pPr>
            <w:r w:rsidRPr="00083628">
              <w:rPr>
                <w:rFonts w:ascii="Calibri" w:hAnsi="Calibri" w:cs="Calibri"/>
              </w:rPr>
              <w:t>Program/10</w:t>
            </w:r>
          </w:p>
          <w:p w14:paraId="320FDEFE" w14:textId="77777777" w:rsidR="00491D47" w:rsidRPr="00083628" w:rsidRDefault="00491D47" w:rsidP="00CC39EC">
            <w:pPr>
              <w:rPr>
                <w:rFonts w:ascii="Calibri" w:hAnsi="Calibri" w:cs="Calibri"/>
              </w:rPr>
            </w:pPr>
          </w:p>
          <w:p w14:paraId="25EA8CBE" w14:textId="77777777" w:rsidR="00491D47" w:rsidRPr="00083628" w:rsidRDefault="00491D47" w:rsidP="00CC39EC">
            <w:pPr>
              <w:rPr>
                <w:rFonts w:ascii="Calibri" w:hAnsi="Calibri" w:cs="Calibri"/>
              </w:rPr>
            </w:pPr>
          </w:p>
          <w:p w14:paraId="32262007" w14:textId="77777777" w:rsidR="00491D47" w:rsidRPr="00083628" w:rsidRDefault="00491D47" w:rsidP="00CC39EC">
            <w:pPr>
              <w:rPr>
                <w:rFonts w:ascii="Calibri" w:hAnsi="Calibri" w:cs="Calibri"/>
              </w:rPr>
            </w:pPr>
          </w:p>
          <w:p w14:paraId="7BA77F8F" w14:textId="77777777" w:rsidR="00491D47" w:rsidRPr="00083628" w:rsidRDefault="00491D47" w:rsidP="00CC39EC">
            <w:pPr>
              <w:rPr>
                <w:rFonts w:ascii="Calibri" w:hAnsi="Calibri" w:cs="Calibri"/>
              </w:rPr>
            </w:pPr>
            <w:r w:rsidRPr="00083628">
              <w:rPr>
                <w:rFonts w:ascii="Calibri" w:hAnsi="Calibri" w:cs="Calibri"/>
              </w:rPr>
              <w:t>Dogodek/kontinuirano</w:t>
            </w:r>
          </w:p>
        </w:tc>
        <w:tc>
          <w:tcPr>
            <w:tcW w:w="1418" w:type="dxa"/>
          </w:tcPr>
          <w:p w14:paraId="63D59B0A" w14:textId="77777777" w:rsidR="00491D47" w:rsidRPr="00083628" w:rsidRDefault="00491D47" w:rsidP="00CC39EC">
            <w:pPr>
              <w:rPr>
                <w:rFonts w:ascii="Calibri" w:hAnsi="Calibri" w:cs="Calibri"/>
              </w:rPr>
            </w:pPr>
            <w:r w:rsidRPr="00083628">
              <w:rPr>
                <w:rFonts w:ascii="Calibri" w:hAnsi="Calibri" w:cs="Calibri"/>
              </w:rPr>
              <w:t>3/5</w:t>
            </w:r>
          </w:p>
          <w:p w14:paraId="14A9C5D9" w14:textId="77777777" w:rsidR="00491D47" w:rsidRPr="00083628" w:rsidRDefault="00491D47" w:rsidP="00CC39EC">
            <w:pPr>
              <w:rPr>
                <w:rFonts w:ascii="Calibri" w:hAnsi="Calibri" w:cs="Calibri"/>
              </w:rPr>
            </w:pPr>
          </w:p>
          <w:p w14:paraId="5017C8EF" w14:textId="77777777" w:rsidR="00491D47" w:rsidRPr="00083628" w:rsidRDefault="00491D47" w:rsidP="00CC39EC">
            <w:pPr>
              <w:rPr>
                <w:rFonts w:ascii="Calibri" w:hAnsi="Calibri" w:cs="Calibri"/>
              </w:rPr>
            </w:pPr>
          </w:p>
          <w:p w14:paraId="3B844E05" w14:textId="77777777" w:rsidR="00491D47" w:rsidRPr="00083628" w:rsidRDefault="00491D47" w:rsidP="00CC39EC">
            <w:pPr>
              <w:rPr>
                <w:rFonts w:ascii="Calibri" w:hAnsi="Calibri" w:cs="Calibri"/>
              </w:rPr>
            </w:pPr>
            <w:r w:rsidRPr="00083628">
              <w:rPr>
                <w:rFonts w:ascii="Calibri" w:hAnsi="Calibri" w:cs="Calibri"/>
              </w:rPr>
              <w:t>0/10</w:t>
            </w:r>
          </w:p>
          <w:p w14:paraId="5DB1DD72" w14:textId="77777777" w:rsidR="00491D47" w:rsidRPr="00083628" w:rsidRDefault="00491D47" w:rsidP="00CC39EC">
            <w:pPr>
              <w:rPr>
                <w:rFonts w:ascii="Calibri" w:hAnsi="Calibri" w:cs="Calibri"/>
              </w:rPr>
            </w:pPr>
          </w:p>
          <w:p w14:paraId="0B895122" w14:textId="77777777" w:rsidR="00491D47" w:rsidRPr="00083628" w:rsidRDefault="00491D47" w:rsidP="00CC39EC">
            <w:pPr>
              <w:rPr>
                <w:rFonts w:ascii="Calibri" w:hAnsi="Calibri" w:cs="Calibri"/>
              </w:rPr>
            </w:pPr>
          </w:p>
          <w:p w14:paraId="2DFA3C5A" w14:textId="77777777" w:rsidR="00491D47" w:rsidRPr="00083628" w:rsidRDefault="00491D47" w:rsidP="00CC39EC">
            <w:pPr>
              <w:rPr>
                <w:rFonts w:ascii="Calibri" w:hAnsi="Calibri" w:cs="Calibri"/>
              </w:rPr>
            </w:pPr>
          </w:p>
          <w:p w14:paraId="73EA089B" w14:textId="77777777" w:rsidR="00491D47" w:rsidRPr="00083628" w:rsidRDefault="00491D47" w:rsidP="00CC39EC">
            <w:pPr>
              <w:rPr>
                <w:rFonts w:ascii="Calibri" w:hAnsi="Calibri" w:cs="Calibri"/>
              </w:rPr>
            </w:pPr>
            <w:r w:rsidRPr="00083628">
              <w:rPr>
                <w:rFonts w:ascii="Calibri" w:hAnsi="Calibri" w:cs="Calibri"/>
              </w:rPr>
              <w:t>ni znano/</w:t>
            </w:r>
          </w:p>
          <w:p w14:paraId="7459202F" w14:textId="77777777" w:rsidR="00491D47" w:rsidRPr="00083628" w:rsidRDefault="00491D47" w:rsidP="00CC39EC">
            <w:pPr>
              <w:rPr>
                <w:rFonts w:ascii="Calibri" w:hAnsi="Calibri" w:cs="Calibri"/>
              </w:rPr>
            </w:pPr>
            <w:r w:rsidRPr="00083628">
              <w:rPr>
                <w:rFonts w:ascii="Calibri" w:hAnsi="Calibri" w:cs="Calibri"/>
              </w:rPr>
              <w:t>kontinuirano</w:t>
            </w:r>
          </w:p>
        </w:tc>
        <w:tc>
          <w:tcPr>
            <w:tcW w:w="3402" w:type="dxa"/>
          </w:tcPr>
          <w:p w14:paraId="1A34B146" w14:textId="77777777" w:rsidR="00491D47" w:rsidRPr="00083628" w:rsidRDefault="00491D47" w:rsidP="00CC39EC">
            <w:pPr>
              <w:jc w:val="both"/>
              <w:rPr>
                <w:rFonts w:ascii="Calibri" w:hAnsi="Calibri" w:cs="Calibri"/>
              </w:rPr>
            </w:pPr>
            <w:r w:rsidRPr="24FB57A8">
              <w:rPr>
                <w:rFonts w:ascii="Calibri" w:hAnsi="Calibri" w:cs="Calibri"/>
              </w:rPr>
              <w:t>Cilj aktivnosti je nadgradnja strokovnega znanja in nadgradnja kompetenc zdravstvenih delavcev s pomočjo uvedbe simulacijskega učenja. V okviru tega ukrepa bo vzpostavljena mreža simulacijskih centrov, kjer se bodo izvajali programi usposabljanja za študente in zaposlene v zdravstvu. Simulacijsko učenje omogoča varno okolje za preizkušanje kliničnih scenarijev, razvoj tehničnih in komunikacijskih veščin ter krepitev timskega dela. Sodelovanje izobraževalnih institucij bo ključno za vključitev simulacijskih pristopov v formalne študijske programe.</w:t>
            </w:r>
          </w:p>
        </w:tc>
        <w:tc>
          <w:tcPr>
            <w:tcW w:w="3812" w:type="dxa"/>
          </w:tcPr>
          <w:p w14:paraId="72818A31" w14:textId="77777777" w:rsidR="00491D47" w:rsidRPr="00083628" w:rsidRDefault="00491D47" w:rsidP="00CC39EC">
            <w:pPr>
              <w:jc w:val="both"/>
              <w:rPr>
                <w:rFonts w:ascii="Calibri" w:hAnsi="Calibri" w:cs="Calibri"/>
              </w:rPr>
            </w:pPr>
            <w:r w:rsidRPr="00083628">
              <w:rPr>
                <w:rFonts w:ascii="Calibri" w:hAnsi="Calibri" w:cs="Calibri"/>
              </w:rPr>
              <w:t>Uvajanje simulacijskega učenja bo prispevalo k večji pripravljenosti in strokovni usposobljenosti zdravstvenih delavcev v realnih kliničnih situacijah, večji varnosti pacientov ter boljši odzivnosti v kritičnih trenutkih. Z učinkovitim timskim delovanjem in razvojem mehkih veščin se bo izboljšala kakovost obravnave ter zmanjšale napake v klinični praksi. Dolgoročno bo ukrep prispeval k višji ravni zaupanja v zdravstveni sistem. Poleg tega bodo simulacijski centri aktivno sodelovali tudi na področju promocije zdravstvenih poklicev, s čimer bodo pripomogli k večji atraktivnosti teh poklicev med mladimi ter spodbujali večji vpis v izobraževalne programe za zdravstvene delavce.</w:t>
            </w:r>
          </w:p>
        </w:tc>
        <w:tc>
          <w:tcPr>
            <w:tcW w:w="2210" w:type="dxa"/>
          </w:tcPr>
          <w:p w14:paraId="6E9F69BE" w14:textId="77777777" w:rsidR="00491D47" w:rsidRPr="00083628" w:rsidRDefault="00491D47" w:rsidP="00CC39EC">
            <w:pPr>
              <w:rPr>
                <w:rFonts w:ascii="Calibri" w:hAnsi="Calibri" w:cs="Calibri"/>
              </w:rPr>
            </w:pPr>
            <w:r w:rsidRPr="00083628">
              <w:rPr>
                <w:rFonts w:ascii="Calibri" w:hAnsi="Calibri" w:cs="Calibri"/>
              </w:rPr>
              <w:t>202</w:t>
            </w:r>
            <w:r>
              <w:rPr>
                <w:rFonts w:ascii="Calibri" w:hAnsi="Calibri" w:cs="Calibri"/>
              </w:rPr>
              <w:t>7</w:t>
            </w:r>
            <w:r w:rsidRPr="00083628">
              <w:rPr>
                <w:rFonts w:ascii="Calibri" w:hAnsi="Calibri" w:cs="Calibri"/>
              </w:rPr>
              <w:t>-2035</w:t>
            </w:r>
          </w:p>
        </w:tc>
      </w:tr>
      <w:tr w:rsidR="00491D47" w:rsidRPr="00083628" w14:paraId="090709F1" w14:textId="77777777" w:rsidTr="00CC39EC">
        <w:trPr>
          <w:trHeight w:val="300"/>
        </w:trPr>
        <w:tc>
          <w:tcPr>
            <w:tcW w:w="1792" w:type="dxa"/>
            <w:vMerge/>
          </w:tcPr>
          <w:p w14:paraId="00331235" w14:textId="77777777" w:rsidR="00491D47" w:rsidRPr="00083628" w:rsidRDefault="00491D47" w:rsidP="00CC39EC">
            <w:pPr>
              <w:rPr>
                <w:rFonts w:ascii="Calibri" w:hAnsi="Calibri" w:cs="Calibri"/>
              </w:rPr>
            </w:pPr>
          </w:p>
        </w:tc>
        <w:tc>
          <w:tcPr>
            <w:tcW w:w="1336" w:type="dxa"/>
          </w:tcPr>
          <w:p w14:paraId="424E1D59" w14:textId="77777777" w:rsidR="00491D47" w:rsidRPr="00083628" w:rsidRDefault="00491D47" w:rsidP="00CC39EC">
            <w:pPr>
              <w:rPr>
                <w:rFonts w:ascii="Calibri" w:hAnsi="Calibri" w:cs="Calibri"/>
              </w:rPr>
            </w:pPr>
            <w:r w:rsidRPr="2435B952">
              <w:rPr>
                <w:rFonts w:ascii="Calibri" w:hAnsi="Calibri" w:cs="Calibri"/>
              </w:rPr>
              <w:t>2. 2. Urejanje področja dodatnih usposabljanj ZDZS</w:t>
            </w:r>
          </w:p>
        </w:tc>
        <w:tc>
          <w:tcPr>
            <w:tcW w:w="978" w:type="dxa"/>
          </w:tcPr>
          <w:p w14:paraId="49C8AB9C" w14:textId="77777777" w:rsidR="00491D47" w:rsidRPr="00083628" w:rsidRDefault="00491D47" w:rsidP="00CC39EC">
            <w:pPr>
              <w:rPr>
                <w:rFonts w:ascii="Calibri" w:hAnsi="Calibri" w:cs="Calibri"/>
              </w:rPr>
            </w:pPr>
            <w:r w:rsidRPr="00083628">
              <w:rPr>
                <w:rFonts w:ascii="Calibri" w:hAnsi="Calibri" w:cs="Calibri"/>
              </w:rPr>
              <w:t>strokovna združenja</w:t>
            </w:r>
          </w:p>
        </w:tc>
        <w:tc>
          <w:tcPr>
            <w:tcW w:w="1454" w:type="dxa"/>
          </w:tcPr>
          <w:p w14:paraId="326C6474" w14:textId="77777777" w:rsidR="00491D47" w:rsidRPr="00083628" w:rsidRDefault="00491D47" w:rsidP="00CC39EC">
            <w:pPr>
              <w:rPr>
                <w:rFonts w:ascii="Calibri" w:hAnsi="Calibri" w:cs="Calibri"/>
              </w:rPr>
            </w:pPr>
            <w:r w:rsidRPr="00083628">
              <w:rPr>
                <w:rFonts w:ascii="Calibri" w:hAnsi="Calibri" w:cs="Calibri"/>
              </w:rPr>
              <w:t>MZ</w:t>
            </w:r>
          </w:p>
        </w:tc>
        <w:tc>
          <w:tcPr>
            <w:tcW w:w="2373" w:type="dxa"/>
          </w:tcPr>
          <w:p w14:paraId="03567562" w14:textId="77777777" w:rsidR="00491D47" w:rsidRPr="00083628" w:rsidRDefault="00491D47" w:rsidP="00CC39EC">
            <w:pPr>
              <w:rPr>
                <w:rFonts w:ascii="Calibri" w:hAnsi="Calibri" w:cs="Calibri"/>
              </w:rPr>
            </w:pPr>
            <w:r w:rsidRPr="24FB57A8">
              <w:rPr>
                <w:rFonts w:ascii="Calibri" w:hAnsi="Calibri" w:cs="Calibri"/>
              </w:rPr>
              <w:t>1. Opredelitev kriterijev za specialna znanja</w:t>
            </w:r>
          </w:p>
          <w:p w14:paraId="26E1EFC5" w14:textId="77777777" w:rsidR="00491D47" w:rsidRPr="00083628" w:rsidRDefault="00491D47" w:rsidP="00CC39EC">
            <w:pPr>
              <w:rPr>
                <w:rFonts w:ascii="Calibri" w:hAnsi="Calibri" w:cs="Calibri"/>
              </w:rPr>
            </w:pPr>
          </w:p>
          <w:p w14:paraId="44B810C3" w14:textId="77777777" w:rsidR="00491D47" w:rsidRPr="00083628" w:rsidRDefault="00491D47" w:rsidP="00CC39EC">
            <w:pPr>
              <w:rPr>
                <w:rFonts w:ascii="Calibri" w:hAnsi="Calibri" w:cs="Calibri"/>
              </w:rPr>
            </w:pPr>
            <w:r w:rsidRPr="00083628">
              <w:rPr>
                <w:rFonts w:ascii="Calibri" w:hAnsi="Calibri" w:cs="Calibri"/>
              </w:rPr>
              <w:t>2. Vzpostavitev nacionalnih registrov specialnih znanj</w:t>
            </w:r>
          </w:p>
          <w:p w14:paraId="6467EB85" w14:textId="77777777" w:rsidR="00491D47" w:rsidRPr="00083628" w:rsidRDefault="00491D47" w:rsidP="00CC39EC">
            <w:pPr>
              <w:rPr>
                <w:rFonts w:ascii="Calibri" w:hAnsi="Calibri" w:cs="Calibri"/>
              </w:rPr>
            </w:pPr>
          </w:p>
          <w:p w14:paraId="01C32FA0" w14:textId="77777777" w:rsidR="00491D47" w:rsidRPr="00083628" w:rsidRDefault="00491D47" w:rsidP="00CC39EC">
            <w:pPr>
              <w:rPr>
                <w:rFonts w:ascii="Calibri" w:hAnsi="Calibri" w:cs="Calibri"/>
              </w:rPr>
            </w:pPr>
            <w:r w:rsidRPr="24FB57A8">
              <w:rPr>
                <w:rFonts w:ascii="Calibri" w:hAnsi="Calibri" w:cs="Calibri"/>
              </w:rPr>
              <w:t>3. Priprava pravnih podlag za nadgradnja kompetenc na podlagi pridobljenih specialnih znanj</w:t>
            </w:r>
          </w:p>
          <w:p w14:paraId="3806CC97" w14:textId="77777777" w:rsidR="00491D47" w:rsidRPr="00083628" w:rsidRDefault="00491D47" w:rsidP="00CC39EC">
            <w:pPr>
              <w:rPr>
                <w:rFonts w:ascii="Calibri" w:hAnsi="Calibri" w:cs="Calibri"/>
              </w:rPr>
            </w:pPr>
          </w:p>
          <w:p w14:paraId="77E390ED" w14:textId="77777777" w:rsidR="00491D47" w:rsidRPr="00083628" w:rsidRDefault="00491D47" w:rsidP="00CC39EC">
            <w:pPr>
              <w:rPr>
                <w:rFonts w:ascii="Calibri" w:hAnsi="Calibri" w:cs="Calibri"/>
              </w:rPr>
            </w:pPr>
            <w:r w:rsidRPr="1EDCB8F1">
              <w:rPr>
                <w:rFonts w:ascii="Calibri" w:hAnsi="Calibri" w:cs="Calibri"/>
              </w:rPr>
              <w:t>4. Vzpostavitev drugih dodatnih usposabljanj ZDZS</w:t>
            </w:r>
          </w:p>
        </w:tc>
        <w:tc>
          <w:tcPr>
            <w:tcW w:w="2268" w:type="dxa"/>
          </w:tcPr>
          <w:p w14:paraId="703BBD4B" w14:textId="77777777" w:rsidR="00491D47" w:rsidRPr="00083628" w:rsidRDefault="00491D47" w:rsidP="00CC39EC">
            <w:pPr>
              <w:rPr>
                <w:rFonts w:ascii="Calibri" w:hAnsi="Calibri" w:cs="Calibri"/>
              </w:rPr>
            </w:pPr>
            <w:r w:rsidRPr="00083628">
              <w:rPr>
                <w:rFonts w:ascii="Calibri" w:hAnsi="Calibri" w:cs="Calibri"/>
              </w:rPr>
              <w:t>Dokument/1</w:t>
            </w:r>
          </w:p>
          <w:p w14:paraId="3ED9E759" w14:textId="77777777" w:rsidR="00491D47" w:rsidRPr="00083628" w:rsidRDefault="00491D47" w:rsidP="00CC39EC">
            <w:pPr>
              <w:rPr>
                <w:rFonts w:ascii="Calibri" w:hAnsi="Calibri" w:cs="Calibri"/>
              </w:rPr>
            </w:pPr>
          </w:p>
          <w:p w14:paraId="488D19F9" w14:textId="77777777" w:rsidR="00491D47" w:rsidRPr="00083628" w:rsidRDefault="00491D47" w:rsidP="00CC39EC">
            <w:pPr>
              <w:rPr>
                <w:rFonts w:ascii="Calibri" w:hAnsi="Calibri" w:cs="Calibri"/>
              </w:rPr>
            </w:pPr>
          </w:p>
          <w:p w14:paraId="682A3AB9" w14:textId="77777777" w:rsidR="00491D47" w:rsidRPr="00083628" w:rsidRDefault="00491D47" w:rsidP="00CC39EC">
            <w:pPr>
              <w:rPr>
                <w:rFonts w:ascii="Calibri" w:hAnsi="Calibri" w:cs="Calibri"/>
              </w:rPr>
            </w:pPr>
            <w:r w:rsidRPr="00083628">
              <w:rPr>
                <w:rFonts w:ascii="Calibri" w:hAnsi="Calibri" w:cs="Calibri"/>
              </w:rPr>
              <w:t>Register/5</w:t>
            </w:r>
          </w:p>
          <w:p w14:paraId="371BC02C" w14:textId="77777777" w:rsidR="00491D47" w:rsidRPr="00083628" w:rsidRDefault="00491D47" w:rsidP="00CC39EC">
            <w:pPr>
              <w:rPr>
                <w:rFonts w:ascii="Calibri" w:hAnsi="Calibri" w:cs="Calibri"/>
              </w:rPr>
            </w:pPr>
          </w:p>
          <w:p w14:paraId="3EA82037" w14:textId="77777777" w:rsidR="00491D47" w:rsidRPr="00083628" w:rsidRDefault="00491D47" w:rsidP="00CC39EC">
            <w:pPr>
              <w:rPr>
                <w:rFonts w:ascii="Calibri" w:hAnsi="Calibri" w:cs="Calibri"/>
              </w:rPr>
            </w:pPr>
          </w:p>
          <w:p w14:paraId="52E8BBB7" w14:textId="77777777" w:rsidR="00491D47" w:rsidRDefault="00491D47" w:rsidP="00CC39EC">
            <w:pPr>
              <w:rPr>
                <w:rFonts w:ascii="Calibri" w:hAnsi="Calibri" w:cs="Calibri"/>
              </w:rPr>
            </w:pPr>
          </w:p>
          <w:p w14:paraId="45763E3C" w14:textId="77777777" w:rsidR="00491D47" w:rsidRPr="00083628" w:rsidRDefault="00491D47" w:rsidP="00CC39EC">
            <w:pPr>
              <w:rPr>
                <w:rFonts w:ascii="Calibri" w:hAnsi="Calibri" w:cs="Calibri"/>
              </w:rPr>
            </w:pPr>
            <w:r w:rsidRPr="60937FC5">
              <w:rPr>
                <w:rFonts w:ascii="Calibri" w:hAnsi="Calibri" w:cs="Calibri"/>
              </w:rPr>
              <w:t>Dokument/5</w:t>
            </w:r>
          </w:p>
          <w:p w14:paraId="643E6D12" w14:textId="77777777" w:rsidR="00491D47" w:rsidRPr="00083628" w:rsidRDefault="00491D47" w:rsidP="00CC39EC">
            <w:pPr>
              <w:rPr>
                <w:rFonts w:ascii="Calibri" w:hAnsi="Calibri" w:cs="Calibri"/>
              </w:rPr>
            </w:pPr>
          </w:p>
          <w:p w14:paraId="49EB2D3F" w14:textId="77777777" w:rsidR="00491D47" w:rsidRPr="00083628" w:rsidRDefault="00491D47" w:rsidP="00CC39EC">
            <w:pPr>
              <w:rPr>
                <w:rFonts w:ascii="Calibri" w:hAnsi="Calibri" w:cs="Calibri"/>
              </w:rPr>
            </w:pPr>
          </w:p>
          <w:p w14:paraId="5E339E54" w14:textId="77777777" w:rsidR="00491D47" w:rsidRPr="00083628" w:rsidRDefault="00491D47" w:rsidP="00CC39EC">
            <w:pPr>
              <w:rPr>
                <w:rFonts w:ascii="Calibri" w:hAnsi="Calibri" w:cs="Calibri"/>
              </w:rPr>
            </w:pPr>
          </w:p>
          <w:p w14:paraId="7D4DF18D" w14:textId="77777777" w:rsidR="00491D47" w:rsidRPr="00083628" w:rsidRDefault="00491D47" w:rsidP="00CC39EC">
            <w:pPr>
              <w:rPr>
                <w:rFonts w:ascii="Calibri" w:hAnsi="Calibri" w:cs="Calibri"/>
              </w:rPr>
            </w:pPr>
          </w:p>
          <w:p w14:paraId="3238A3C9" w14:textId="77777777" w:rsidR="00491D47" w:rsidRPr="00083628" w:rsidRDefault="00491D47" w:rsidP="00CC39EC">
            <w:pPr>
              <w:rPr>
                <w:rFonts w:ascii="Calibri" w:hAnsi="Calibri" w:cs="Calibri"/>
              </w:rPr>
            </w:pPr>
          </w:p>
          <w:p w14:paraId="41F02FB5" w14:textId="77777777" w:rsidR="00491D47" w:rsidRPr="00083628" w:rsidRDefault="00491D47" w:rsidP="00CC39EC">
            <w:pPr>
              <w:rPr>
                <w:rFonts w:ascii="Calibri" w:hAnsi="Calibri" w:cs="Calibri"/>
              </w:rPr>
            </w:pPr>
            <w:r w:rsidRPr="60937FC5">
              <w:rPr>
                <w:rFonts w:ascii="Calibri" w:hAnsi="Calibri" w:cs="Calibri"/>
              </w:rPr>
              <w:t>Področja/4</w:t>
            </w:r>
          </w:p>
        </w:tc>
        <w:tc>
          <w:tcPr>
            <w:tcW w:w="1418" w:type="dxa"/>
          </w:tcPr>
          <w:p w14:paraId="36631CDA" w14:textId="77777777" w:rsidR="00491D47" w:rsidRPr="00083628" w:rsidRDefault="00491D47" w:rsidP="00CC39EC">
            <w:pPr>
              <w:rPr>
                <w:rFonts w:ascii="Calibri" w:hAnsi="Calibri" w:cs="Calibri"/>
              </w:rPr>
            </w:pPr>
            <w:r w:rsidRPr="00083628">
              <w:rPr>
                <w:rFonts w:ascii="Calibri" w:hAnsi="Calibri" w:cs="Calibri"/>
              </w:rPr>
              <w:t>0/1</w:t>
            </w:r>
          </w:p>
          <w:p w14:paraId="1356B8D4" w14:textId="77777777" w:rsidR="00491D47" w:rsidRPr="00083628" w:rsidRDefault="00491D47" w:rsidP="00CC39EC">
            <w:pPr>
              <w:rPr>
                <w:rFonts w:ascii="Calibri" w:hAnsi="Calibri" w:cs="Calibri"/>
              </w:rPr>
            </w:pPr>
          </w:p>
          <w:p w14:paraId="00FD6A7F" w14:textId="77777777" w:rsidR="00491D47" w:rsidRPr="00083628" w:rsidRDefault="00491D47" w:rsidP="00CC39EC">
            <w:pPr>
              <w:rPr>
                <w:rFonts w:ascii="Calibri" w:hAnsi="Calibri" w:cs="Calibri"/>
              </w:rPr>
            </w:pPr>
          </w:p>
          <w:p w14:paraId="14EB3692" w14:textId="77777777" w:rsidR="00491D47" w:rsidRPr="00083628" w:rsidRDefault="00491D47" w:rsidP="00CC39EC">
            <w:pPr>
              <w:rPr>
                <w:rFonts w:ascii="Calibri" w:hAnsi="Calibri" w:cs="Calibri"/>
              </w:rPr>
            </w:pPr>
            <w:r w:rsidRPr="00083628">
              <w:rPr>
                <w:rFonts w:ascii="Calibri" w:hAnsi="Calibri" w:cs="Calibri"/>
              </w:rPr>
              <w:t>0/5</w:t>
            </w:r>
          </w:p>
          <w:p w14:paraId="1E994DDE" w14:textId="77777777" w:rsidR="00491D47" w:rsidRPr="00083628" w:rsidRDefault="00491D47" w:rsidP="00CC39EC">
            <w:pPr>
              <w:rPr>
                <w:rFonts w:ascii="Calibri" w:hAnsi="Calibri" w:cs="Calibri"/>
              </w:rPr>
            </w:pPr>
          </w:p>
          <w:p w14:paraId="7A4CFFEB" w14:textId="77777777" w:rsidR="00491D47" w:rsidRPr="00083628" w:rsidRDefault="00491D47" w:rsidP="00CC39EC">
            <w:pPr>
              <w:rPr>
                <w:rFonts w:ascii="Calibri" w:hAnsi="Calibri" w:cs="Calibri"/>
              </w:rPr>
            </w:pPr>
          </w:p>
          <w:p w14:paraId="7702E0C0" w14:textId="77777777" w:rsidR="00491D47" w:rsidRDefault="00491D47" w:rsidP="00CC39EC">
            <w:pPr>
              <w:rPr>
                <w:rFonts w:ascii="Calibri" w:hAnsi="Calibri" w:cs="Calibri"/>
              </w:rPr>
            </w:pPr>
          </w:p>
          <w:p w14:paraId="44753071" w14:textId="77777777" w:rsidR="00491D47" w:rsidRPr="00083628" w:rsidRDefault="00491D47" w:rsidP="00CC39EC">
            <w:pPr>
              <w:rPr>
                <w:rFonts w:ascii="Calibri" w:hAnsi="Calibri" w:cs="Calibri"/>
              </w:rPr>
            </w:pPr>
            <w:r w:rsidRPr="60937FC5">
              <w:rPr>
                <w:rFonts w:ascii="Calibri" w:hAnsi="Calibri" w:cs="Calibri"/>
              </w:rPr>
              <w:t>0/5</w:t>
            </w:r>
          </w:p>
          <w:p w14:paraId="5ED04148" w14:textId="77777777" w:rsidR="00491D47" w:rsidRDefault="00491D47" w:rsidP="00CC39EC">
            <w:pPr>
              <w:rPr>
                <w:rFonts w:ascii="Calibri" w:hAnsi="Calibri" w:cs="Calibri"/>
              </w:rPr>
            </w:pPr>
          </w:p>
          <w:p w14:paraId="76654603" w14:textId="77777777" w:rsidR="00491D47" w:rsidRDefault="00491D47" w:rsidP="00CC39EC">
            <w:pPr>
              <w:rPr>
                <w:rFonts w:ascii="Calibri" w:hAnsi="Calibri" w:cs="Calibri"/>
              </w:rPr>
            </w:pPr>
          </w:p>
          <w:p w14:paraId="263BDFA5" w14:textId="77777777" w:rsidR="00491D47" w:rsidRDefault="00491D47" w:rsidP="00CC39EC">
            <w:pPr>
              <w:rPr>
                <w:rFonts w:ascii="Calibri" w:hAnsi="Calibri" w:cs="Calibri"/>
              </w:rPr>
            </w:pPr>
          </w:p>
          <w:p w14:paraId="61FF8ED6" w14:textId="77777777" w:rsidR="00491D47" w:rsidRDefault="00491D47" w:rsidP="00CC39EC">
            <w:pPr>
              <w:rPr>
                <w:rFonts w:ascii="Calibri" w:hAnsi="Calibri" w:cs="Calibri"/>
              </w:rPr>
            </w:pPr>
          </w:p>
          <w:p w14:paraId="2417960A" w14:textId="77777777" w:rsidR="00491D47" w:rsidRDefault="00491D47" w:rsidP="00CC39EC">
            <w:pPr>
              <w:rPr>
                <w:rFonts w:ascii="Calibri" w:hAnsi="Calibri" w:cs="Calibri"/>
              </w:rPr>
            </w:pPr>
          </w:p>
          <w:p w14:paraId="37E3BF7F" w14:textId="77777777" w:rsidR="00491D47" w:rsidRDefault="00491D47" w:rsidP="00CC39EC">
            <w:pPr>
              <w:rPr>
                <w:rFonts w:ascii="Calibri" w:hAnsi="Calibri" w:cs="Calibri"/>
              </w:rPr>
            </w:pPr>
            <w:r w:rsidRPr="60937FC5">
              <w:rPr>
                <w:rFonts w:ascii="Calibri" w:hAnsi="Calibri" w:cs="Calibri"/>
              </w:rPr>
              <w:t>0/4</w:t>
            </w:r>
          </w:p>
          <w:p w14:paraId="37363804" w14:textId="77777777" w:rsidR="00491D47" w:rsidRPr="00083628" w:rsidRDefault="00491D47" w:rsidP="00CC39EC">
            <w:pPr>
              <w:rPr>
                <w:rFonts w:ascii="Calibri" w:hAnsi="Calibri" w:cs="Calibri"/>
              </w:rPr>
            </w:pPr>
          </w:p>
          <w:p w14:paraId="360FB2DE" w14:textId="77777777" w:rsidR="00491D47" w:rsidRPr="00083628" w:rsidRDefault="00491D47" w:rsidP="00CC39EC">
            <w:pPr>
              <w:rPr>
                <w:rFonts w:ascii="Calibri" w:hAnsi="Calibri" w:cs="Calibri"/>
              </w:rPr>
            </w:pPr>
          </w:p>
          <w:p w14:paraId="134DB815" w14:textId="77777777" w:rsidR="00491D47" w:rsidRPr="00083628" w:rsidRDefault="00491D47" w:rsidP="00CC39EC">
            <w:pPr>
              <w:rPr>
                <w:rFonts w:ascii="Calibri" w:hAnsi="Calibri" w:cs="Calibri"/>
              </w:rPr>
            </w:pPr>
          </w:p>
        </w:tc>
        <w:tc>
          <w:tcPr>
            <w:tcW w:w="3402" w:type="dxa"/>
          </w:tcPr>
          <w:p w14:paraId="279BB168" w14:textId="77777777" w:rsidR="00491D47" w:rsidRPr="00083628" w:rsidRDefault="00491D47" w:rsidP="00CC39EC">
            <w:pPr>
              <w:jc w:val="both"/>
              <w:rPr>
                <w:rFonts w:ascii="Calibri" w:eastAsia="Calibri" w:hAnsi="Calibri" w:cs="Calibri"/>
              </w:rPr>
            </w:pPr>
            <w:r w:rsidRPr="1EDCB8F1">
              <w:rPr>
                <w:rFonts w:ascii="Calibri" w:hAnsi="Calibri" w:cs="Calibri"/>
              </w:rPr>
              <w:t xml:space="preserve">Aktivnost zajema sistematično ureditev področja dodatnih usposabljanj zdravstvenih delavcev z namenom zagotavljanja jasnih in transparentnih kriterijev za pridobivanje specialnih znanj in vzpostavitev drugih dodatnih usposabljanj. Vključuje vzpostavitev nacionalnih registrov, ki bodo beležili pridobljena specialna znanja in kompetence posameznikov, ter pripravo potrebnih pravnih podlag za omogočanje širjenja strokovnih kompetenc na podlagi teh znanj. S tem se bo povečala strokovna usposobljenost zdravstvenih delavcev in izboljšala kakovost zdravstvene oskrbe. </w:t>
            </w:r>
            <w:r w:rsidRPr="1EDCB8F1">
              <w:rPr>
                <w:rFonts w:ascii="Calibri" w:eastAsia="Calibri" w:hAnsi="Calibri" w:cs="Calibri"/>
                <w:color w:val="000000" w:themeColor="text1"/>
              </w:rPr>
              <w:t>Vzpostavila se bodo tudi dodatna usposabljanja za tista področja, kjer so potrebna zelo specifična znanja in/ali so potrebe v zdravstvenem sistemu največje (npr.: paliativna oskrba, dolgotrajna oskrba, urgentna dejavnost, primarna dejavnost, ipd.).</w:t>
            </w:r>
          </w:p>
        </w:tc>
        <w:tc>
          <w:tcPr>
            <w:tcW w:w="3812" w:type="dxa"/>
          </w:tcPr>
          <w:p w14:paraId="1AF1A9F7" w14:textId="77777777" w:rsidR="00491D47" w:rsidRPr="00083628" w:rsidRDefault="00491D47" w:rsidP="00CC39EC">
            <w:pPr>
              <w:jc w:val="both"/>
              <w:rPr>
                <w:rFonts w:ascii="Calibri" w:hAnsi="Calibri" w:cs="Calibri"/>
              </w:rPr>
            </w:pPr>
            <w:r w:rsidRPr="60937FC5">
              <w:rPr>
                <w:rFonts w:ascii="Calibri" w:hAnsi="Calibri" w:cs="Calibri"/>
              </w:rPr>
              <w:t>Vzpostavitev jasnih kriterijev in nacionalnih registrov bo omogočila boljšo preglednost in priznavanje dodatnih usposobljenosti ter specialnih znanj zdravstvenih delavcev. To bo pripomoglo k večji strokovni avtonomiji, motivaciji in razvoju kadra ter h krepitvi kakovosti in varnosti zdravstvene oskrbe pacientov. Pravne podlage bodo omogočile učinkovito širjenje kompetenc, kar bo prispevalo k prilagodljivosti in odzivnosti zdravstvenega sistema na sodobne izzive. Dodatna usposabljanja bodo krepila</w:t>
            </w:r>
            <w:r w:rsidRPr="60937FC5">
              <w:rPr>
                <w:rFonts w:ascii="Calibri" w:eastAsia="Calibri" w:hAnsi="Calibri" w:cs="Calibri"/>
              </w:rPr>
              <w:t xml:space="preserve"> bolj usposobljen kader za ključna področja, kar bo izboljšalo kakovost, dostopnost in učinkovitost zdravstvenega sistema.</w:t>
            </w:r>
          </w:p>
        </w:tc>
        <w:tc>
          <w:tcPr>
            <w:tcW w:w="2210" w:type="dxa"/>
          </w:tcPr>
          <w:p w14:paraId="441231A3" w14:textId="77777777" w:rsidR="00491D47" w:rsidRPr="00083628" w:rsidRDefault="00491D47" w:rsidP="00CC39EC">
            <w:pPr>
              <w:rPr>
                <w:rFonts w:ascii="Calibri" w:hAnsi="Calibri" w:cs="Calibri"/>
              </w:rPr>
            </w:pPr>
            <w:r w:rsidRPr="00083628">
              <w:rPr>
                <w:rFonts w:ascii="Calibri" w:hAnsi="Calibri" w:cs="Calibri"/>
              </w:rPr>
              <w:t>2030</w:t>
            </w:r>
          </w:p>
        </w:tc>
      </w:tr>
      <w:tr w:rsidR="00491D47" w:rsidRPr="00083628" w14:paraId="0C52BFFA" w14:textId="77777777" w:rsidTr="00CC39EC">
        <w:trPr>
          <w:trHeight w:val="300"/>
        </w:trPr>
        <w:tc>
          <w:tcPr>
            <w:tcW w:w="1792" w:type="dxa"/>
            <w:vMerge/>
          </w:tcPr>
          <w:p w14:paraId="6E152037" w14:textId="77777777" w:rsidR="00491D47" w:rsidRPr="00083628" w:rsidRDefault="00491D47" w:rsidP="00CC39EC">
            <w:pPr>
              <w:rPr>
                <w:rFonts w:ascii="Calibri" w:hAnsi="Calibri" w:cs="Calibri"/>
              </w:rPr>
            </w:pPr>
          </w:p>
        </w:tc>
        <w:tc>
          <w:tcPr>
            <w:tcW w:w="1336" w:type="dxa"/>
          </w:tcPr>
          <w:p w14:paraId="3B81CAA1" w14:textId="77777777" w:rsidR="00491D47" w:rsidRPr="00083628" w:rsidRDefault="00491D47" w:rsidP="00CC39EC">
            <w:pPr>
              <w:rPr>
                <w:rFonts w:ascii="Calibri" w:hAnsi="Calibri" w:cs="Calibri"/>
              </w:rPr>
            </w:pPr>
            <w:r w:rsidRPr="38AF7C1F">
              <w:rPr>
                <w:rFonts w:ascii="Calibri" w:hAnsi="Calibri" w:cs="Calibri"/>
              </w:rPr>
              <w:t xml:space="preserve">2. 3. Vzpostavitev novih specializacij </w:t>
            </w:r>
          </w:p>
        </w:tc>
        <w:tc>
          <w:tcPr>
            <w:tcW w:w="978" w:type="dxa"/>
          </w:tcPr>
          <w:p w14:paraId="7D4744A6" w14:textId="77777777" w:rsidR="00491D47" w:rsidRPr="00083628" w:rsidRDefault="00491D47" w:rsidP="00CC39EC">
            <w:pPr>
              <w:rPr>
                <w:rFonts w:ascii="Calibri" w:hAnsi="Calibri" w:cs="Calibri"/>
              </w:rPr>
            </w:pPr>
            <w:r w:rsidRPr="00083628">
              <w:rPr>
                <w:rFonts w:ascii="Calibri" w:hAnsi="Calibri" w:cs="Calibri"/>
              </w:rPr>
              <w:t>MZ</w:t>
            </w:r>
          </w:p>
        </w:tc>
        <w:tc>
          <w:tcPr>
            <w:tcW w:w="1454" w:type="dxa"/>
          </w:tcPr>
          <w:p w14:paraId="32217D0E" w14:textId="77777777" w:rsidR="00491D47" w:rsidRPr="00083628" w:rsidRDefault="00491D47" w:rsidP="00CC39EC">
            <w:pPr>
              <w:rPr>
                <w:rFonts w:ascii="Calibri" w:hAnsi="Calibri" w:cs="Calibri"/>
              </w:rPr>
            </w:pPr>
            <w:r w:rsidRPr="375F57F0">
              <w:rPr>
                <w:rFonts w:ascii="Calibri" w:hAnsi="Calibri" w:cs="Calibri"/>
              </w:rPr>
              <w:t>strokovna združenja</w:t>
            </w:r>
          </w:p>
        </w:tc>
        <w:tc>
          <w:tcPr>
            <w:tcW w:w="2373" w:type="dxa"/>
          </w:tcPr>
          <w:p w14:paraId="49C75987" w14:textId="77777777" w:rsidR="00491D47" w:rsidRPr="00083628" w:rsidRDefault="00491D47" w:rsidP="00CC39EC">
            <w:pPr>
              <w:rPr>
                <w:rFonts w:ascii="Calibri" w:hAnsi="Calibri" w:cs="Calibri"/>
              </w:rPr>
            </w:pPr>
            <w:r w:rsidRPr="24FB57A8">
              <w:rPr>
                <w:rFonts w:ascii="Calibri" w:hAnsi="Calibri" w:cs="Calibri"/>
              </w:rPr>
              <w:t>1. Priprava programov</w:t>
            </w:r>
          </w:p>
          <w:p w14:paraId="7FC268E8" w14:textId="77777777" w:rsidR="00491D47" w:rsidRPr="00083628" w:rsidRDefault="00491D47" w:rsidP="00CC39EC">
            <w:pPr>
              <w:rPr>
                <w:rFonts w:ascii="Calibri" w:hAnsi="Calibri" w:cs="Calibri"/>
              </w:rPr>
            </w:pPr>
          </w:p>
          <w:p w14:paraId="603F7674" w14:textId="77777777" w:rsidR="00491D47" w:rsidRPr="00083628" w:rsidRDefault="00491D47" w:rsidP="00CC39EC">
            <w:pPr>
              <w:rPr>
                <w:rFonts w:ascii="Calibri" w:hAnsi="Calibri" w:cs="Calibri"/>
              </w:rPr>
            </w:pPr>
            <w:r w:rsidRPr="00083628">
              <w:rPr>
                <w:rFonts w:ascii="Calibri" w:hAnsi="Calibri" w:cs="Calibri"/>
              </w:rPr>
              <w:t>2. Priprava pravnih podlag</w:t>
            </w:r>
          </w:p>
          <w:p w14:paraId="7DB028D0" w14:textId="77777777" w:rsidR="00491D47" w:rsidRPr="00083628" w:rsidRDefault="00491D47" w:rsidP="00CC39EC">
            <w:pPr>
              <w:rPr>
                <w:rFonts w:ascii="Calibri" w:hAnsi="Calibri" w:cs="Calibri"/>
              </w:rPr>
            </w:pPr>
          </w:p>
          <w:p w14:paraId="6A1AAA3F" w14:textId="77777777" w:rsidR="00491D47" w:rsidRPr="00083628" w:rsidRDefault="00491D47" w:rsidP="00CC39EC">
            <w:pPr>
              <w:rPr>
                <w:rFonts w:ascii="Calibri" w:hAnsi="Calibri" w:cs="Calibri"/>
              </w:rPr>
            </w:pPr>
            <w:r w:rsidRPr="00083628">
              <w:rPr>
                <w:rFonts w:ascii="Calibri" w:hAnsi="Calibri" w:cs="Calibri"/>
              </w:rPr>
              <w:t>3. Načrt sistemske implementacije</w:t>
            </w:r>
          </w:p>
        </w:tc>
        <w:tc>
          <w:tcPr>
            <w:tcW w:w="2268" w:type="dxa"/>
          </w:tcPr>
          <w:p w14:paraId="1C02284D" w14:textId="77777777" w:rsidR="00491D47" w:rsidRPr="00083628" w:rsidRDefault="00491D47" w:rsidP="00CC39EC">
            <w:pPr>
              <w:rPr>
                <w:rFonts w:ascii="Calibri" w:hAnsi="Calibri" w:cs="Calibri"/>
              </w:rPr>
            </w:pPr>
            <w:r w:rsidRPr="00083628">
              <w:rPr>
                <w:rFonts w:ascii="Calibri" w:hAnsi="Calibri" w:cs="Calibri"/>
              </w:rPr>
              <w:t>Program/8</w:t>
            </w:r>
          </w:p>
          <w:p w14:paraId="19D0DDA7" w14:textId="77777777" w:rsidR="00491D47" w:rsidRPr="00083628" w:rsidRDefault="00491D47" w:rsidP="00CC39EC">
            <w:pPr>
              <w:rPr>
                <w:rFonts w:ascii="Calibri" w:hAnsi="Calibri" w:cs="Calibri"/>
              </w:rPr>
            </w:pPr>
          </w:p>
          <w:p w14:paraId="7CD414AC" w14:textId="77777777" w:rsidR="00491D47" w:rsidRPr="00083628" w:rsidRDefault="00491D47" w:rsidP="00CC39EC">
            <w:pPr>
              <w:rPr>
                <w:rFonts w:ascii="Calibri" w:hAnsi="Calibri" w:cs="Calibri"/>
              </w:rPr>
            </w:pPr>
          </w:p>
          <w:p w14:paraId="6F2A15D9" w14:textId="77777777" w:rsidR="00491D47" w:rsidRPr="00083628" w:rsidRDefault="00491D47" w:rsidP="00CC39EC">
            <w:pPr>
              <w:rPr>
                <w:rFonts w:ascii="Calibri" w:hAnsi="Calibri" w:cs="Calibri"/>
              </w:rPr>
            </w:pPr>
            <w:r w:rsidRPr="00083628">
              <w:rPr>
                <w:rFonts w:ascii="Calibri" w:hAnsi="Calibri" w:cs="Calibri"/>
              </w:rPr>
              <w:t>Dokument/8</w:t>
            </w:r>
          </w:p>
          <w:p w14:paraId="3C952057" w14:textId="77777777" w:rsidR="00491D47" w:rsidRPr="00083628" w:rsidRDefault="00491D47" w:rsidP="00CC39EC">
            <w:pPr>
              <w:rPr>
                <w:rFonts w:ascii="Calibri" w:hAnsi="Calibri" w:cs="Calibri"/>
              </w:rPr>
            </w:pPr>
          </w:p>
          <w:p w14:paraId="400682D8" w14:textId="77777777" w:rsidR="00491D47" w:rsidRPr="00083628" w:rsidRDefault="00491D47" w:rsidP="00CC39EC">
            <w:pPr>
              <w:rPr>
                <w:rFonts w:ascii="Calibri" w:hAnsi="Calibri" w:cs="Calibri"/>
              </w:rPr>
            </w:pPr>
          </w:p>
          <w:p w14:paraId="54D67F1F" w14:textId="77777777" w:rsidR="00491D47" w:rsidRPr="00083628" w:rsidRDefault="00491D47" w:rsidP="00CC39EC">
            <w:pPr>
              <w:rPr>
                <w:rFonts w:ascii="Calibri" w:hAnsi="Calibri" w:cs="Calibri"/>
              </w:rPr>
            </w:pPr>
            <w:r w:rsidRPr="00083628">
              <w:rPr>
                <w:rFonts w:ascii="Calibri" w:hAnsi="Calibri" w:cs="Calibri"/>
              </w:rPr>
              <w:t>Dokument/8</w:t>
            </w:r>
          </w:p>
        </w:tc>
        <w:tc>
          <w:tcPr>
            <w:tcW w:w="1418" w:type="dxa"/>
          </w:tcPr>
          <w:p w14:paraId="43D79C42" w14:textId="77777777" w:rsidR="00491D47" w:rsidRPr="00083628" w:rsidRDefault="00491D47" w:rsidP="00CC39EC">
            <w:pPr>
              <w:rPr>
                <w:rFonts w:ascii="Calibri" w:hAnsi="Calibri" w:cs="Calibri"/>
              </w:rPr>
            </w:pPr>
            <w:r w:rsidRPr="00083628">
              <w:rPr>
                <w:rFonts w:ascii="Calibri" w:hAnsi="Calibri" w:cs="Calibri"/>
              </w:rPr>
              <w:t>0/8</w:t>
            </w:r>
          </w:p>
          <w:p w14:paraId="41925B34" w14:textId="77777777" w:rsidR="00491D47" w:rsidRPr="00083628" w:rsidRDefault="00491D47" w:rsidP="00CC39EC">
            <w:pPr>
              <w:rPr>
                <w:rFonts w:ascii="Calibri" w:hAnsi="Calibri" w:cs="Calibri"/>
              </w:rPr>
            </w:pPr>
          </w:p>
          <w:p w14:paraId="26C1C1D1" w14:textId="77777777" w:rsidR="00491D47" w:rsidRPr="00083628" w:rsidRDefault="00491D47" w:rsidP="00CC39EC">
            <w:pPr>
              <w:rPr>
                <w:rFonts w:ascii="Calibri" w:hAnsi="Calibri" w:cs="Calibri"/>
              </w:rPr>
            </w:pPr>
          </w:p>
          <w:p w14:paraId="7235464A" w14:textId="77777777" w:rsidR="00491D47" w:rsidRPr="00083628" w:rsidRDefault="00491D47" w:rsidP="00CC39EC">
            <w:pPr>
              <w:rPr>
                <w:rFonts w:ascii="Calibri" w:hAnsi="Calibri" w:cs="Calibri"/>
              </w:rPr>
            </w:pPr>
            <w:r w:rsidRPr="00083628">
              <w:rPr>
                <w:rFonts w:ascii="Calibri" w:hAnsi="Calibri" w:cs="Calibri"/>
              </w:rPr>
              <w:t>0/8</w:t>
            </w:r>
          </w:p>
          <w:p w14:paraId="00D67D26" w14:textId="77777777" w:rsidR="00491D47" w:rsidRPr="00083628" w:rsidRDefault="00491D47" w:rsidP="00CC39EC">
            <w:pPr>
              <w:rPr>
                <w:rFonts w:ascii="Calibri" w:hAnsi="Calibri" w:cs="Calibri"/>
              </w:rPr>
            </w:pPr>
          </w:p>
          <w:p w14:paraId="3F8BBC73" w14:textId="77777777" w:rsidR="00491D47" w:rsidRPr="00083628" w:rsidRDefault="00491D47" w:rsidP="00CC39EC">
            <w:pPr>
              <w:rPr>
                <w:rFonts w:ascii="Calibri" w:hAnsi="Calibri" w:cs="Calibri"/>
              </w:rPr>
            </w:pPr>
          </w:p>
          <w:p w14:paraId="6EC9509B" w14:textId="77777777" w:rsidR="00491D47" w:rsidRPr="00083628" w:rsidRDefault="00491D47" w:rsidP="00CC39EC">
            <w:pPr>
              <w:rPr>
                <w:rFonts w:ascii="Calibri" w:hAnsi="Calibri" w:cs="Calibri"/>
              </w:rPr>
            </w:pPr>
            <w:r w:rsidRPr="00083628">
              <w:rPr>
                <w:rFonts w:ascii="Calibri" w:hAnsi="Calibri" w:cs="Calibri"/>
              </w:rPr>
              <w:t>0/8</w:t>
            </w:r>
          </w:p>
        </w:tc>
        <w:tc>
          <w:tcPr>
            <w:tcW w:w="3402" w:type="dxa"/>
          </w:tcPr>
          <w:p w14:paraId="3C2644E4" w14:textId="77777777" w:rsidR="00491D47" w:rsidRPr="00083628" w:rsidRDefault="00491D47" w:rsidP="00CC39EC">
            <w:pPr>
              <w:jc w:val="both"/>
              <w:rPr>
                <w:rFonts w:ascii="Calibri" w:hAnsi="Calibri" w:cs="Calibri"/>
              </w:rPr>
            </w:pPr>
            <w:r w:rsidRPr="27601F3D">
              <w:rPr>
                <w:rFonts w:ascii="Calibri" w:hAnsi="Calibri" w:cs="Calibri"/>
              </w:rPr>
              <w:t>Aktivnost vključuje razvoj in vzpostavitev novih specializacij, glede na potrebe zdravstvenega sistema z namenom prilagoditve usposobljenosti ZDZS sodobnim potrebam zdravstvenega sistema. Vključuje pripravo strokovnih programov, oblikovanje pravnih podlag za njihovo izvajanje ter pripravo celovitega načrta za sistemsko implementacijo, ki bo omogočila učinkovito vključitev novih specializacij v obstoječi sistem izobraževanja in poklicnega razvoja zdravstvenih delavcev.</w:t>
            </w:r>
          </w:p>
        </w:tc>
        <w:tc>
          <w:tcPr>
            <w:tcW w:w="3812" w:type="dxa"/>
          </w:tcPr>
          <w:p w14:paraId="232DBEF7" w14:textId="77777777" w:rsidR="00491D47" w:rsidRPr="00083628" w:rsidRDefault="00491D47" w:rsidP="00CC39EC">
            <w:pPr>
              <w:jc w:val="both"/>
              <w:rPr>
                <w:rFonts w:ascii="Calibri" w:hAnsi="Calibri" w:cs="Calibri"/>
              </w:rPr>
            </w:pPr>
            <w:r w:rsidRPr="00083628">
              <w:rPr>
                <w:rFonts w:ascii="Calibri" w:hAnsi="Calibri" w:cs="Calibri"/>
              </w:rPr>
              <w:t>Vzpostavitev novih specializacij bo pripomogla k izboljšanju kakovosti zdravstvene oskrbe z zagotavljanjem strokovno usposobljenih kadrov na novih, do sedaj nezadostno pokritih področjih. S tem se bo povečala prilagodljivost zdravstvenega sistema, omogočila boljša obravnava pacientov ter podprla inovativnost in razvoj zdravstvenih storitev.</w:t>
            </w:r>
          </w:p>
          <w:p w14:paraId="2D03BEEE" w14:textId="77777777" w:rsidR="00491D47" w:rsidRPr="00083628" w:rsidRDefault="00491D47" w:rsidP="00CC39EC">
            <w:pPr>
              <w:jc w:val="both"/>
              <w:rPr>
                <w:rFonts w:ascii="Calibri" w:hAnsi="Calibri" w:cs="Calibri"/>
              </w:rPr>
            </w:pPr>
          </w:p>
        </w:tc>
        <w:tc>
          <w:tcPr>
            <w:tcW w:w="2210" w:type="dxa"/>
          </w:tcPr>
          <w:p w14:paraId="03C088F5" w14:textId="77777777" w:rsidR="00491D47" w:rsidRPr="00083628" w:rsidRDefault="00491D47" w:rsidP="00CC39EC">
            <w:pPr>
              <w:rPr>
                <w:rFonts w:ascii="Calibri" w:hAnsi="Calibri" w:cs="Calibri"/>
              </w:rPr>
            </w:pPr>
            <w:r w:rsidRPr="00083628">
              <w:rPr>
                <w:rFonts w:ascii="Calibri" w:hAnsi="Calibri" w:cs="Calibri"/>
              </w:rPr>
              <w:t>2035</w:t>
            </w:r>
          </w:p>
        </w:tc>
      </w:tr>
    </w:tbl>
    <w:p w14:paraId="5D9B8A4C" w14:textId="77777777" w:rsidR="00491D47" w:rsidRPr="00083628" w:rsidRDefault="00491D47" w:rsidP="00491D47">
      <w:pPr>
        <w:rPr>
          <w:rFonts w:ascii="Calibri" w:hAnsi="Calibri" w:cs="Calibri"/>
        </w:rPr>
      </w:pPr>
    </w:p>
    <w:tbl>
      <w:tblPr>
        <w:tblStyle w:val="Tabelamrea"/>
        <w:tblW w:w="19557" w:type="dxa"/>
        <w:tblLook w:val="04A0" w:firstRow="1" w:lastRow="0" w:firstColumn="1" w:lastColumn="0" w:noHBand="0" w:noVBand="1"/>
      </w:tblPr>
      <w:tblGrid>
        <w:gridCol w:w="2002"/>
        <w:gridCol w:w="1536"/>
        <w:gridCol w:w="992"/>
        <w:gridCol w:w="1276"/>
        <w:gridCol w:w="2126"/>
        <w:gridCol w:w="1461"/>
        <w:gridCol w:w="1517"/>
        <w:gridCol w:w="3827"/>
        <w:gridCol w:w="3261"/>
        <w:gridCol w:w="1559"/>
      </w:tblGrid>
      <w:tr w:rsidR="00977600" w:rsidRPr="00083628" w14:paraId="57AE1E6A" w14:textId="77777777" w:rsidTr="00977600">
        <w:trPr>
          <w:trHeight w:val="23"/>
        </w:trPr>
        <w:tc>
          <w:tcPr>
            <w:tcW w:w="2002" w:type="dxa"/>
            <w:shd w:val="clear" w:color="auto" w:fill="DEEAF6" w:themeFill="accent5" w:themeFillTint="33"/>
          </w:tcPr>
          <w:p w14:paraId="33157375" w14:textId="77777777" w:rsidR="00977600" w:rsidRPr="00083628" w:rsidRDefault="00977600" w:rsidP="00CC39EC">
            <w:pPr>
              <w:rPr>
                <w:rFonts w:ascii="Calibri" w:eastAsia="Calibri" w:hAnsi="Calibri" w:cs="Calibri"/>
                <w:b/>
                <w:bCs/>
              </w:rPr>
            </w:pPr>
            <w:r w:rsidRPr="1EDCB8F1">
              <w:rPr>
                <w:rFonts w:ascii="Calibri" w:eastAsia="Calibri" w:hAnsi="Calibri" w:cs="Calibri"/>
                <w:b/>
                <w:bCs/>
              </w:rPr>
              <w:t>3. Sklop aktivnosti cilja 4</w:t>
            </w:r>
          </w:p>
        </w:tc>
        <w:tc>
          <w:tcPr>
            <w:tcW w:w="1536" w:type="dxa"/>
            <w:shd w:val="clear" w:color="auto" w:fill="DEEAF6" w:themeFill="accent5" w:themeFillTint="33"/>
          </w:tcPr>
          <w:p w14:paraId="58FB0DEB" w14:textId="77777777" w:rsidR="00977600" w:rsidRPr="00083628" w:rsidRDefault="00977600" w:rsidP="00CC39EC">
            <w:pPr>
              <w:rPr>
                <w:rFonts w:ascii="Calibri" w:eastAsia="Calibri" w:hAnsi="Calibri" w:cs="Calibri"/>
                <w:b/>
                <w:bCs/>
              </w:rPr>
            </w:pPr>
            <w:r w:rsidRPr="1EDCB8F1">
              <w:rPr>
                <w:rFonts w:ascii="Calibri" w:eastAsia="Calibri" w:hAnsi="Calibri" w:cs="Calibri"/>
                <w:b/>
                <w:bCs/>
              </w:rPr>
              <w:t>Aktivnost</w:t>
            </w:r>
          </w:p>
        </w:tc>
        <w:tc>
          <w:tcPr>
            <w:tcW w:w="992" w:type="dxa"/>
            <w:shd w:val="clear" w:color="auto" w:fill="DEEAF6" w:themeFill="accent5" w:themeFillTint="33"/>
          </w:tcPr>
          <w:p w14:paraId="3251D5FA" w14:textId="77777777" w:rsidR="00977600" w:rsidRPr="00083628" w:rsidRDefault="00977600" w:rsidP="00CC39EC">
            <w:pPr>
              <w:rPr>
                <w:rFonts w:ascii="Calibri" w:eastAsia="Calibri" w:hAnsi="Calibri" w:cs="Calibri"/>
                <w:b/>
                <w:bCs/>
              </w:rPr>
            </w:pPr>
            <w:r w:rsidRPr="1EDCB8F1">
              <w:rPr>
                <w:rFonts w:ascii="Calibri" w:eastAsia="Calibri" w:hAnsi="Calibri" w:cs="Calibri"/>
                <w:b/>
                <w:bCs/>
              </w:rPr>
              <w:t>Nosilec</w:t>
            </w:r>
          </w:p>
        </w:tc>
        <w:tc>
          <w:tcPr>
            <w:tcW w:w="1276" w:type="dxa"/>
            <w:shd w:val="clear" w:color="auto" w:fill="DEEAF6" w:themeFill="accent5" w:themeFillTint="33"/>
          </w:tcPr>
          <w:p w14:paraId="088A96FD" w14:textId="77777777" w:rsidR="00977600" w:rsidRPr="00083628" w:rsidRDefault="00977600" w:rsidP="00CC39EC">
            <w:pPr>
              <w:rPr>
                <w:rFonts w:ascii="Calibri" w:eastAsia="Calibri" w:hAnsi="Calibri" w:cs="Calibri"/>
                <w:b/>
                <w:bCs/>
              </w:rPr>
            </w:pPr>
            <w:r w:rsidRPr="1EDCB8F1">
              <w:rPr>
                <w:rFonts w:ascii="Calibri" w:eastAsia="Calibri" w:hAnsi="Calibri" w:cs="Calibri"/>
                <w:b/>
                <w:bCs/>
              </w:rPr>
              <w:t>Sodelujoči</w:t>
            </w:r>
          </w:p>
        </w:tc>
        <w:tc>
          <w:tcPr>
            <w:tcW w:w="2126" w:type="dxa"/>
            <w:shd w:val="clear" w:color="auto" w:fill="DEEAF6" w:themeFill="accent5" w:themeFillTint="33"/>
          </w:tcPr>
          <w:p w14:paraId="47CF201B" w14:textId="77777777" w:rsidR="00977600" w:rsidRPr="00083628" w:rsidRDefault="00977600" w:rsidP="00CC39EC">
            <w:pPr>
              <w:rPr>
                <w:rFonts w:ascii="Calibri" w:eastAsia="Calibri" w:hAnsi="Calibri" w:cs="Calibri"/>
                <w:b/>
                <w:bCs/>
              </w:rPr>
            </w:pPr>
            <w:r w:rsidRPr="1EDCB8F1">
              <w:rPr>
                <w:rFonts w:ascii="Calibri" w:eastAsia="Calibri" w:hAnsi="Calibri" w:cs="Calibri"/>
                <w:b/>
                <w:bCs/>
              </w:rPr>
              <w:t>Kazalnik</w:t>
            </w:r>
          </w:p>
        </w:tc>
        <w:tc>
          <w:tcPr>
            <w:tcW w:w="1461" w:type="dxa"/>
            <w:shd w:val="clear" w:color="auto" w:fill="DEEAF6" w:themeFill="accent5" w:themeFillTint="33"/>
          </w:tcPr>
          <w:p w14:paraId="700F8E7D" w14:textId="77777777" w:rsidR="00977600" w:rsidRPr="00083628" w:rsidRDefault="00977600" w:rsidP="00CC39EC">
            <w:pPr>
              <w:rPr>
                <w:rFonts w:ascii="Calibri" w:eastAsia="Calibri" w:hAnsi="Calibri" w:cs="Calibri"/>
                <w:b/>
                <w:bCs/>
              </w:rPr>
            </w:pPr>
            <w:r w:rsidRPr="1EDCB8F1">
              <w:rPr>
                <w:rFonts w:ascii="Calibri" w:eastAsia="Calibri" w:hAnsi="Calibri" w:cs="Calibri"/>
                <w:b/>
                <w:bCs/>
              </w:rPr>
              <w:t>Merska enota/število</w:t>
            </w:r>
          </w:p>
        </w:tc>
        <w:tc>
          <w:tcPr>
            <w:tcW w:w="1517" w:type="dxa"/>
            <w:shd w:val="clear" w:color="auto" w:fill="DEEAF6" w:themeFill="accent5" w:themeFillTint="33"/>
          </w:tcPr>
          <w:p w14:paraId="1FDA33B8" w14:textId="77777777" w:rsidR="00977600" w:rsidRPr="00083628" w:rsidRDefault="00977600" w:rsidP="00CC39EC">
            <w:pPr>
              <w:rPr>
                <w:rFonts w:ascii="Calibri" w:eastAsia="Calibri" w:hAnsi="Calibri" w:cs="Calibri"/>
                <w:b/>
                <w:bCs/>
              </w:rPr>
            </w:pPr>
            <w:r w:rsidRPr="1EDCB8F1">
              <w:rPr>
                <w:rFonts w:ascii="Calibri" w:eastAsia="Calibri" w:hAnsi="Calibri" w:cs="Calibri"/>
                <w:b/>
                <w:bCs/>
              </w:rPr>
              <w:t>Izhodiščna/</w:t>
            </w:r>
          </w:p>
          <w:p w14:paraId="10FED950" w14:textId="77777777" w:rsidR="00977600" w:rsidRPr="00083628" w:rsidRDefault="00977600" w:rsidP="00CC39EC">
            <w:pPr>
              <w:rPr>
                <w:rFonts w:ascii="Calibri" w:eastAsia="Calibri" w:hAnsi="Calibri" w:cs="Calibri"/>
                <w:b/>
                <w:bCs/>
              </w:rPr>
            </w:pPr>
            <w:r w:rsidRPr="1EDCB8F1">
              <w:rPr>
                <w:rFonts w:ascii="Calibri" w:eastAsia="Calibri" w:hAnsi="Calibri" w:cs="Calibri"/>
                <w:b/>
                <w:bCs/>
              </w:rPr>
              <w:t>ciljna vrednost</w:t>
            </w:r>
          </w:p>
        </w:tc>
        <w:tc>
          <w:tcPr>
            <w:tcW w:w="3827" w:type="dxa"/>
            <w:shd w:val="clear" w:color="auto" w:fill="DEEAF6" w:themeFill="accent5" w:themeFillTint="33"/>
          </w:tcPr>
          <w:p w14:paraId="1BE37FC5" w14:textId="77777777" w:rsidR="00977600" w:rsidRPr="00083628" w:rsidRDefault="00977600" w:rsidP="00CC39EC">
            <w:pPr>
              <w:rPr>
                <w:rFonts w:ascii="Calibri" w:eastAsia="Calibri" w:hAnsi="Calibri" w:cs="Calibri"/>
                <w:b/>
                <w:bCs/>
              </w:rPr>
            </w:pPr>
            <w:r w:rsidRPr="1EDCB8F1">
              <w:rPr>
                <w:rFonts w:ascii="Calibri" w:eastAsia="Calibri" w:hAnsi="Calibri" w:cs="Calibri"/>
                <w:b/>
                <w:bCs/>
              </w:rPr>
              <w:t>Opis</w:t>
            </w:r>
          </w:p>
        </w:tc>
        <w:tc>
          <w:tcPr>
            <w:tcW w:w="3261" w:type="dxa"/>
            <w:shd w:val="clear" w:color="auto" w:fill="DEEAF6" w:themeFill="accent5" w:themeFillTint="33"/>
          </w:tcPr>
          <w:p w14:paraId="01A97AC4" w14:textId="77777777" w:rsidR="00977600" w:rsidRPr="00083628" w:rsidRDefault="00977600" w:rsidP="00CC39EC">
            <w:pPr>
              <w:rPr>
                <w:rFonts w:ascii="Calibri" w:eastAsia="Calibri" w:hAnsi="Calibri" w:cs="Calibri"/>
                <w:b/>
                <w:bCs/>
              </w:rPr>
            </w:pPr>
            <w:r w:rsidRPr="1EDCB8F1">
              <w:rPr>
                <w:rFonts w:ascii="Calibri" w:eastAsia="Calibri" w:hAnsi="Calibri" w:cs="Calibri"/>
                <w:b/>
                <w:bCs/>
              </w:rPr>
              <w:t>Pričakovani učinki</w:t>
            </w:r>
          </w:p>
        </w:tc>
        <w:tc>
          <w:tcPr>
            <w:tcW w:w="1559" w:type="dxa"/>
            <w:shd w:val="clear" w:color="auto" w:fill="DEEAF6" w:themeFill="accent5" w:themeFillTint="33"/>
          </w:tcPr>
          <w:p w14:paraId="5DD76EA5" w14:textId="77777777" w:rsidR="00977600" w:rsidRPr="00083628" w:rsidRDefault="00977600" w:rsidP="00CC39EC">
            <w:pPr>
              <w:rPr>
                <w:rFonts w:ascii="Calibri" w:eastAsia="Calibri" w:hAnsi="Calibri" w:cs="Calibri"/>
                <w:b/>
                <w:bCs/>
              </w:rPr>
            </w:pPr>
            <w:r w:rsidRPr="1EDCB8F1">
              <w:rPr>
                <w:rFonts w:ascii="Calibri" w:eastAsia="Calibri" w:hAnsi="Calibri" w:cs="Calibri"/>
                <w:b/>
                <w:bCs/>
              </w:rPr>
              <w:t>Rok izvedbe</w:t>
            </w:r>
          </w:p>
        </w:tc>
      </w:tr>
      <w:tr w:rsidR="00977600" w:rsidRPr="00083628" w14:paraId="6CF6A3D8" w14:textId="77777777" w:rsidTr="00977600">
        <w:trPr>
          <w:trHeight w:val="23"/>
        </w:trPr>
        <w:tc>
          <w:tcPr>
            <w:tcW w:w="2002" w:type="dxa"/>
          </w:tcPr>
          <w:p w14:paraId="4DD19A2E" w14:textId="77777777" w:rsidR="00977600" w:rsidRPr="00083628" w:rsidRDefault="00977600" w:rsidP="00CC39EC">
            <w:pPr>
              <w:rPr>
                <w:rFonts w:ascii="Calibri" w:eastAsia="Calibri" w:hAnsi="Calibri" w:cs="Calibri"/>
                <w:b/>
                <w:bCs/>
              </w:rPr>
            </w:pPr>
            <w:r w:rsidRPr="1EDCB8F1">
              <w:rPr>
                <w:rFonts w:ascii="Calibri" w:eastAsia="Calibri" w:hAnsi="Calibri" w:cs="Calibri"/>
                <w:b/>
                <w:bCs/>
              </w:rPr>
              <w:t>Zaposlovanje tuje delovne sile</w:t>
            </w:r>
          </w:p>
        </w:tc>
        <w:tc>
          <w:tcPr>
            <w:tcW w:w="1536" w:type="dxa"/>
          </w:tcPr>
          <w:p w14:paraId="7D14B019" w14:textId="77777777" w:rsidR="00977600" w:rsidRPr="00083628" w:rsidRDefault="00977600" w:rsidP="00CC39EC">
            <w:pPr>
              <w:rPr>
                <w:rFonts w:ascii="Calibri" w:eastAsia="Calibri" w:hAnsi="Calibri" w:cs="Calibri"/>
              </w:rPr>
            </w:pPr>
            <w:r w:rsidRPr="1EDCB8F1">
              <w:rPr>
                <w:rFonts w:ascii="Calibri" w:eastAsia="Calibri" w:hAnsi="Calibri" w:cs="Calibri"/>
              </w:rPr>
              <w:t>3. 1. Zaposlovanje tujih zdravstvenih delavcev</w:t>
            </w:r>
          </w:p>
        </w:tc>
        <w:tc>
          <w:tcPr>
            <w:tcW w:w="992" w:type="dxa"/>
          </w:tcPr>
          <w:p w14:paraId="1DB4A3AC" w14:textId="77777777" w:rsidR="00977600" w:rsidRPr="00083628" w:rsidRDefault="00977600" w:rsidP="00CC39EC">
            <w:pPr>
              <w:rPr>
                <w:rFonts w:ascii="Calibri" w:eastAsia="Calibri" w:hAnsi="Calibri" w:cs="Calibri"/>
              </w:rPr>
            </w:pPr>
            <w:r w:rsidRPr="2435B952">
              <w:rPr>
                <w:rFonts w:ascii="Calibri" w:eastAsia="Calibri" w:hAnsi="Calibri" w:cs="Calibri"/>
              </w:rPr>
              <w:t>JZZ</w:t>
            </w:r>
          </w:p>
        </w:tc>
        <w:tc>
          <w:tcPr>
            <w:tcW w:w="1276" w:type="dxa"/>
          </w:tcPr>
          <w:p w14:paraId="35F7C93D" w14:textId="77777777" w:rsidR="00977600" w:rsidRPr="00083628" w:rsidRDefault="00977600" w:rsidP="00CC39EC">
            <w:pPr>
              <w:rPr>
                <w:rFonts w:ascii="Calibri" w:eastAsia="Calibri" w:hAnsi="Calibri" w:cs="Calibri"/>
              </w:rPr>
            </w:pPr>
            <w:r w:rsidRPr="1EDCB8F1">
              <w:rPr>
                <w:rFonts w:ascii="Calibri" w:eastAsia="Calibri" w:hAnsi="Calibri" w:cs="Calibri"/>
              </w:rPr>
              <w:t>ZRSZ, JZZ, strokovna združenja</w:t>
            </w:r>
          </w:p>
        </w:tc>
        <w:tc>
          <w:tcPr>
            <w:tcW w:w="2126" w:type="dxa"/>
          </w:tcPr>
          <w:p w14:paraId="7DEFF522" w14:textId="77777777" w:rsidR="00977600" w:rsidRPr="00083628" w:rsidRDefault="00977600" w:rsidP="00CC39EC">
            <w:pPr>
              <w:rPr>
                <w:rFonts w:ascii="Calibri" w:eastAsia="Calibri" w:hAnsi="Calibri" w:cs="Calibri"/>
              </w:rPr>
            </w:pPr>
            <w:r w:rsidRPr="24FB57A8">
              <w:rPr>
                <w:rFonts w:ascii="Calibri" w:eastAsia="Calibri" w:hAnsi="Calibri" w:cs="Calibri"/>
              </w:rPr>
              <w:t>1. Implementacija Zakona o priznavanju poklicnih kvalifikacij v zdravstveni dejavnosti</w:t>
            </w:r>
          </w:p>
          <w:p w14:paraId="799C2098" w14:textId="77777777" w:rsidR="00977600" w:rsidRPr="00083628" w:rsidRDefault="00977600" w:rsidP="00CC39EC">
            <w:pPr>
              <w:rPr>
                <w:rFonts w:ascii="Calibri" w:eastAsia="Calibri" w:hAnsi="Calibri" w:cs="Calibri"/>
              </w:rPr>
            </w:pPr>
          </w:p>
          <w:p w14:paraId="759B622C" w14:textId="77777777" w:rsidR="00977600" w:rsidRPr="00083628" w:rsidRDefault="00977600" w:rsidP="00CC39EC">
            <w:pPr>
              <w:rPr>
                <w:rFonts w:ascii="Calibri" w:eastAsia="Calibri" w:hAnsi="Calibri" w:cs="Calibri"/>
              </w:rPr>
            </w:pPr>
            <w:r w:rsidRPr="2435B952">
              <w:rPr>
                <w:rFonts w:ascii="Calibri" w:eastAsia="Calibri" w:hAnsi="Calibri" w:cs="Calibri"/>
              </w:rPr>
              <w:t>2. Spremljanje in vrednotenje ukrepov</w:t>
            </w:r>
          </w:p>
        </w:tc>
        <w:tc>
          <w:tcPr>
            <w:tcW w:w="1461" w:type="dxa"/>
          </w:tcPr>
          <w:p w14:paraId="65123508" w14:textId="77777777" w:rsidR="00977600" w:rsidRPr="00083628" w:rsidRDefault="00977600" w:rsidP="00CC39EC">
            <w:pPr>
              <w:rPr>
                <w:rFonts w:ascii="Calibri" w:eastAsia="Calibri" w:hAnsi="Calibri" w:cs="Calibri"/>
              </w:rPr>
            </w:pPr>
            <w:r w:rsidRPr="1EDCB8F1">
              <w:rPr>
                <w:rFonts w:ascii="Calibri" w:eastAsia="Calibri" w:hAnsi="Calibri" w:cs="Calibri"/>
              </w:rPr>
              <w:t>Dokument/1</w:t>
            </w:r>
          </w:p>
          <w:p w14:paraId="06896846" w14:textId="77777777" w:rsidR="00977600" w:rsidRPr="00083628" w:rsidRDefault="00977600" w:rsidP="00CC39EC">
            <w:pPr>
              <w:rPr>
                <w:rFonts w:ascii="Calibri" w:eastAsia="Calibri" w:hAnsi="Calibri" w:cs="Calibri"/>
              </w:rPr>
            </w:pPr>
          </w:p>
          <w:p w14:paraId="6071FC47" w14:textId="77777777" w:rsidR="00977600" w:rsidRPr="00083628" w:rsidRDefault="00977600" w:rsidP="00CC39EC">
            <w:pPr>
              <w:rPr>
                <w:rFonts w:ascii="Calibri" w:eastAsia="Calibri" w:hAnsi="Calibri" w:cs="Calibri"/>
              </w:rPr>
            </w:pPr>
          </w:p>
          <w:p w14:paraId="0FE80823" w14:textId="77777777" w:rsidR="00977600" w:rsidRPr="00083628" w:rsidRDefault="00977600" w:rsidP="00CC39EC">
            <w:pPr>
              <w:rPr>
                <w:rFonts w:ascii="Calibri" w:eastAsia="Calibri" w:hAnsi="Calibri" w:cs="Calibri"/>
              </w:rPr>
            </w:pPr>
          </w:p>
          <w:p w14:paraId="538CE01C" w14:textId="77777777" w:rsidR="00977600" w:rsidRPr="00083628" w:rsidRDefault="00977600" w:rsidP="00CC39EC">
            <w:pPr>
              <w:rPr>
                <w:rFonts w:ascii="Calibri" w:eastAsia="Calibri" w:hAnsi="Calibri" w:cs="Calibri"/>
              </w:rPr>
            </w:pPr>
          </w:p>
          <w:p w14:paraId="5E7E7141" w14:textId="77777777" w:rsidR="00977600" w:rsidRPr="00083628" w:rsidRDefault="00977600" w:rsidP="00CC39EC">
            <w:pPr>
              <w:rPr>
                <w:rFonts w:ascii="Calibri" w:eastAsia="Calibri" w:hAnsi="Calibri" w:cs="Calibri"/>
              </w:rPr>
            </w:pPr>
            <w:r w:rsidRPr="1EDCB8F1">
              <w:rPr>
                <w:rFonts w:ascii="Calibri" w:eastAsia="Calibri" w:hAnsi="Calibri" w:cs="Calibri"/>
              </w:rPr>
              <w:t>Dokument/10</w:t>
            </w:r>
          </w:p>
          <w:p w14:paraId="33CBB7B6" w14:textId="77777777" w:rsidR="00977600" w:rsidRPr="00083628" w:rsidRDefault="00977600" w:rsidP="00CC39EC">
            <w:pPr>
              <w:rPr>
                <w:rFonts w:ascii="Calibri" w:eastAsia="Calibri" w:hAnsi="Calibri" w:cs="Calibri"/>
              </w:rPr>
            </w:pPr>
          </w:p>
          <w:p w14:paraId="29538694" w14:textId="77777777" w:rsidR="00977600" w:rsidRPr="00083628" w:rsidRDefault="00977600" w:rsidP="00CC39EC">
            <w:pPr>
              <w:rPr>
                <w:rFonts w:ascii="Calibri" w:eastAsia="Calibri" w:hAnsi="Calibri" w:cs="Calibri"/>
              </w:rPr>
            </w:pPr>
          </w:p>
          <w:p w14:paraId="045E9DDB" w14:textId="77777777" w:rsidR="00977600" w:rsidRPr="00083628" w:rsidRDefault="00977600" w:rsidP="00CC39EC">
            <w:pPr>
              <w:rPr>
                <w:rFonts w:ascii="Calibri" w:eastAsia="Calibri" w:hAnsi="Calibri" w:cs="Calibri"/>
              </w:rPr>
            </w:pPr>
            <w:r w:rsidRPr="1EDCB8F1">
              <w:rPr>
                <w:rFonts w:ascii="Calibri" w:eastAsia="Calibri" w:hAnsi="Calibri" w:cs="Calibri"/>
              </w:rPr>
              <w:t>Dogodek/10</w:t>
            </w:r>
          </w:p>
          <w:p w14:paraId="3CDA95FA" w14:textId="77777777" w:rsidR="00977600" w:rsidRPr="00083628" w:rsidRDefault="00977600" w:rsidP="00CC39EC">
            <w:pPr>
              <w:rPr>
                <w:rFonts w:ascii="Calibri" w:eastAsia="Calibri" w:hAnsi="Calibri" w:cs="Calibri"/>
              </w:rPr>
            </w:pPr>
          </w:p>
        </w:tc>
        <w:tc>
          <w:tcPr>
            <w:tcW w:w="1517" w:type="dxa"/>
          </w:tcPr>
          <w:p w14:paraId="28B8733C" w14:textId="77777777" w:rsidR="00977600" w:rsidRPr="00083628" w:rsidRDefault="00977600" w:rsidP="00CC39EC">
            <w:pPr>
              <w:rPr>
                <w:rFonts w:ascii="Calibri" w:eastAsia="Calibri" w:hAnsi="Calibri" w:cs="Calibri"/>
              </w:rPr>
            </w:pPr>
            <w:r w:rsidRPr="1EDCB8F1">
              <w:rPr>
                <w:rFonts w:ascii="Calibri" w:eastAsia="Calibri" w:hAnsi="Calibri" w:cs="Calibri"/>
              </w:rPr>
              <w:t>0/1</w:t>
            </w:r>
          </w:p>
          <w:p w14:paraId="47298F5A" w14:textId="77777777" w:rsidR="00977600" w:rsidRPr="00083628" w:rsidRDefault="00977600" w:rsidP="00CC39EC">
            <w:pPr>
              <w:rPr>
                <w:rFonts w:ascii="Calibri" w:eastAsia="Calibri" w:hAnsi="Calibri" w:cs="Calibri"/>
              </w:rPr>
            </w:pPr>
          </w:p>
          <w:p w14:paraId="206D3F45" w14:textId="77777777" w:rsidR="00977600" w:rsidRPr="00083628" w:rsidRDefault="00977600" w:rsidP="00CC39EC">
            <w:pPr>
              <w:rPr>
                <w:rFonts w:ascii="Calibri" w:eastAsia="Calibri" w:hAnsi="Calibri" w:cs="Calibri"/>
              </w:rPr>
            </w:pPr>
          </w:p>
          <w:p w14:paraId="1A211029" w14:textId="77777777" w:rsidR="00977600" w:rsidRPr="00083628" w:rsidRDefault="00977600" w:rsidP="00CC39EC">
            <w:pPr>
              <w:rPr>
                <w:rFonts w:ascii="Calibri" w:eastAsia="Calibri" w:hAnsi="Calibri" w:cs="Calibri"/>
              </w:rPr>
            </w:pPr>
          </w:p>
          <w:p w14:paraId="0175C36C" w14:textId="77777777" w:rsidR="00977600" w:rsidRPr="00083628" w:rsidRDefault="00977600" w:rsidP="00CC39EC">
            <w:pPr>
              <w:rPr>
                <w:rFonts w:ascii="Calibri" w:eastAsia="Calibri" w:hAnsi="Calibri" w:cs="Calibri"/>
              </w:rPr>
            </w:pPr>
          </w:p>
          <w:p w14:paraId="1DD6C780" w14:textId="77777777" w:rsidR="00977600" w:rsidRPr="00083628" w:rsidRDefault="00977600" w:rsidP="00CC39EC">
            <w:pPr>
              <w:rPr>
                <w:rFonts w:ascii="Calibri" w:eastAsia="Calibri" w:hAnsi="Calibri" w:cs="Calibri"/>
              </w:rPr>
            </w:pPr>
            <w:r w:rsidRPr="1EDCB8F1">
              <w:rPr>
                <w:rFonts w:ascii="Calibri" w:eastAsia="Calibri" w:hAnsi="Calibri" w:cs="Calibri"/>
              </w:rPr>
              <w:t>0/10</w:t>
            </w:r>
          </w:p>
          <w:p w14:paraId="53B034FE" w14:textId="77777777" w:rsidR="00977600" w:rsidRPr="00083628" w:rsidRDefault="00977600" w:rsidP="00CC39EC">
            <w:pPr>
              <w:rPr>
                <w:rFonts w:ascii="Calibri" w:eastAsia="Calibri" w:hAnsi="Calibri" w:cs="Calibri"/>
              </w:rPr>
            </w:pPr>
          </w:p>
          <w:p w14:paraId="29EDE228" w14:textId="77777777" w:rsidR="00977600" w:rsidRPr="00083628" w:rsidRDefault="00977600" w:rsidP="00CC39EC">
            <w:pPr>
              <w:rPr>
                <w:rFonts w:ascii="Calibri" w:eastAsia="Calibri" w:hAnsi="Calibri" w:cs="Calibri"/>
              </w:rPr>
            </w:pPr>
          </w:p>
          <w:p w14:paraId="2609EDA7" w14:textId="77777777" w:rsidR="00977600" w:rsidRPr="00083628" w:rsidRDefault="00977600" w:rsidP="00CC39EC">
            <w:pPr>
              <w:rPr>
                <w:rFonts w:ascii="Calibri" w:eastAsia="Calibri" w:hAnsi="Calibri" w:cs="Calibri"/>
              </w:rPr>
            </w:pPr>
            <w:r w:rsidRPr="1EDCB8F1">
              <w:rPr>
                <w:rFonts w:ascii="Calibri" w:eastAsia="Calibri" w:hAnsi="Calibri" w:cs="Calibri"/>
              </w:rPr>
              <w:t>ni znano/10</w:t>
            </w:r>
          </w:p>
        </w:tc>
        <w:tc>
          <w:tcPr>
            <w:tcW w:w="3827" w:type="dxa"/>
          </w:tcPr>
          <w:p w14:paraId="65EEE054" w14:textId="77777777" w:rsidR="00977600" w:rsidRPr="00083628" w:rsidRDefault="00977600" w:rsidP="00CC39EC">
            <w:pPr>
              <w:jc w:val="both"/>
              <w:rPr>
                <w:rFonts w:ascii="Calibri" w:eastAsia="Calibri" w:hAnsi="Calibri" w:cs="Calibri"/>
              </w:rPr>
            </w:pPr>
            <w:r w:rsidRPr="24FB57A8">
              <w:rPr>
                <w:rFonts w:ascii="Calibri" w:eastAsia="Calibri" w:hAnsi="Calibri" w:cs="Calibri"/>
              </w:rPr>
              <w:t>Aktivnost zajema izvajanje ukrepov za zaposlovanje tujih zdravstvenih delavcev, vključno z učinkovito implementacijo Zakona o priznavanju poklicnih kvalifikacij v zdravstvu. Poleg tega bo vzpostavljen sistem spremljanja in vrednotenja učinkovitosti teh ukrepov, da se zagotovi prilagodljivost in uspešnost integracije tujih strokovnjakov. Vključene bodo tudi promocijske aktivnosti v tujini za privabljanje kvalificiranih zdravstvenih delavcev, ki bodo prispevali k izboljšanju kadrovske preskrbe v slovenskem zdravstvenem sistemu.</w:t>
            </w:r>
          </w:p>
        </w:tc>
        <w:tc>
          <w:tcPr>
            <w:tcW w:w="3261" w:type="dxa"/>
          </w:tcPr>
          <w:p w14:paraId="1820ED5B" w14:textId="77777777" w:rsidR="00977600" w:rsidRPr="00083628" w:rsidRDefault="00977600" w:rsidP="00CC39EC">
            <w:pPr>
              <w:jc w:val="both"/>
              <w:rPr>
                <w:rFonts w:ascii="Calibri" w:eastAsia="Calibri" w:hAnsi="Calibri" w:cs="Calibri"/>
              </w:rPr>
            </w:pPr>
            <w:r w:rsidRPr="1EDCB8F1">
              <w:rPr>
                <w:rFonts w:ascii="Calibri" w:eastAsia="Calibri" w:hAnsi="Calibri" w:cs="Calibri"/>
              </w:rPr>
              <w:t>Izvajanje teh ukrepov bo omogočilo hitrejšo in učinkovitejšo integracijo tujih zdravstvenih delavcev v slovenski zdravstveni sistem, s čimer se bo zmanjšala kadrovska podhranjenost, izboljšala kakovost zdravstvenih storitev ter zagotovila boljša dostopnost do zdravstvene oskrbe. Prav tako bodo promocijske aktivnosti povečale prepoznavnost Slovenije kot privlačne destinacije za zdravstvene strokovnjake iz tujine.</w:t>
            </w:r>
          </w:p>
        </w:tc>
        <w:tc>
          <w:tcPr>
            <w:tcW w:w="1559" w:type="dxa"/>
          </w:tcPr>
          <w:p w14:paraId="423E72AE" w14:textId="77777777" w:rsidR="00977600" w:rsidRPr="00083628" w:rsidRDefault="00977600" w:rsidP="00CC39EC">
            <w:pPr>
              <w:rPr>
                <w:rFonts w:ascii="Calibri" w:eastAsia="Calibri" w:hAnsi="Calibri" w:cs="Calibri"/>
              </w:rPr>
            </w:pPr>
            <w:r w:rsidRPr="1EDCB8F1">
              <w:rPr>
                <w:rFonts w:ascii="Calibri" w:eastAsia="Calibri" w:hAnsi="Calibri" w:cs="Calibri"/>
              </w:rPr>
              <w:t>2035</w:t>
            </w:r>
          </w:p>
        </w:tc>
      </w:tr>
    </w:tbl>
    <w:p w14:paraId="4CF899DE" w14:textId="77777777" w:rsidR="00491D47" w:rsidRPr="00083628" w:rsidRDefault="00491D47" w:rsidP="0019656A">
      <w:pPr>
        <w:pStyle w:val="Naslov2"/>
      </w:pPr>
      <w:r w:rsidRPr="38AF7C1F">
        <w:t>CILJ 5: Optimizacija delovnih procesov v zdravstvu</w:t>
      </w:r>
    </w:p>
    <w:tbl>
      <w:tblPr>
        <w:tblStyle w:val="Tabelamrea"/>
        <w:tblW w:w="20804" w:type="dxa"/>
        <w:tblLook w:val="04A0" w:firstRow="1" w:lastRow="0" w:firstColumn="1" w:lastColumn="0" w:noHBand="0" w:noVBand="1"/>
      </w:tblPr>
      <w:tblGrid>
        <w:gridCol w:w="2161"/>
        <w:gridCol w:w="1919"/>
        <w:gridCol w:w="1035"/>
        <w:gridCol w:w="1305"/>
        <w:gridCol w:w="1900"/>
        <w:gridCol w:w="1434"/>
        <w:gridCol w:w="1770"/>
        <w:gridCol w:w="3536"/>
        <w:gridCol w:w="3847"/>
        <w:gridCol w:w="1897"/>
      </w:tblGrid>
      <w:tr w:rsidR="00977600" w:rsidRPr="00083628" w14:paraId="16361481" w14:textId="77777777" w:rsidTr="00977600">
        <w:trPr>
          <w:trHeight w:val="300"/>
        </w:trPr>
        <w:tc>
          <w:tcPr>
            <w:tcW w:w="2161" w:type="dxa"/>
            <w:shd w:val="clear" w:color="auto" w:fill="DEEAF6" w:themeFill="accent5" w:themeFillTint="33"/>
          </w:tcPr>
          <w:p w14:paraId="7833B1FC" w14:textId="77777777" w:rsidR="00491D47" w:rsidRPr="00083628" w:rsidRDefault="00491D47" w:rsidP="00CC39EC">
            <w:pPr>
              <w:rPr>
                <w:rFonts w:ascii="Calibri" w:hAnsi="Calibri" w:cs="Calibri"/>
                <w:b/>
                <w:bCs/>
              </w:rPr>
            </w:pPr>
            <w:r w:rsidRPr="38AF7C1F">
              <w:rPr>
                <w:rFonts w:ascii="Calibri" w:hAnsi="Calibri" w:cs="Calibri"/>
                <w:b/>
                <w:bCs/>
              </w:rPr>
              <w:t>1. Sklop aktivnosti cilja 5</w:t>
            </w:r>
          </w:p>
        </w:tc>
        <w:tc>
          <w:tcPr>
            <w:tcW w:w="1919" w:type="dxa"/>
            <w:shd w:val="clear" w:color="auto" w:fill="DEEAF6" w:themeFill="accent5" w:themeFillTint="33"/>
          </w:tcPr>
          <w:p w14:paraId="724016AA" w14:textId="77777777" w:rsidR="00491D47" w:rsidRPr="00083628" w:rsidRDefault="00491D47" w:rsidP="00CC39EC">
            <w:pPr>
              <w:rPr>
                <w:rFonts w:ascii="Calibri" w:hAnsi="Calibri" w:cs="Calibri"/>
                <w:b/>
                <w:bCs/>
              </w:rPr>
            </w:pPr>
            <w:r w:rsidRPr="00083628">
              <w:rPr>
                <w:rFonts w:ascii="Calibri" w:hAnsi="Calibri" w:cs="Calibri"/>
                <w:b/>
                <w:bCs/>
              </w:rPr>
              <w:t>Aktivnost</w:t>
            </w:r>
          </w:p>
        </w:tc>
        <w:tc>
          <w:tcPr>
            <w:tcW w:w="1035" w:type="dxa"/>
            <w:shd w:val="clear" w:color="auto" w:fill="DEEAF6" w:themeFill="accent5" w:themeFillTint="33"/>
          </w:tcPr>
          <w:p w14:paraId="1FB27D5B" w14:textId="77777777" w:rsidR="00491D47" w:rsidRPr="00083628" w:rsidRDefault="00491D47" w:rsidP="00CC39EC">
            <w:pPr>
              <w:rPr>
                <w:rFonts w:ascii="Calibri" w:hAnsi="Calibri" w:cs="Calibri"/>
                <w:b/>
                <w:bCs/>
              </w:rPr>
            </w:pPr>
            <w:r w:rsidRPr="00083628">
              <w:rPr>
                <w:rFonts w:ascii="Calibri" w:hAnsi="Calibri" w:cs="Calibri"/>
                <w:b/>
                <w:bCs/>
              </w:rPr>
              <w:t>Nosilec</w:t>
            </w:r>
          </w:p>
        </w:tc>
        <w:tc>
          <w:tcPr>
            <w:tcW w:w="1305" w:type="dxa"/>
            <w:shd w:val="clear" w:color="auto" w:fill="DEEAF6" w:themeFill="accent5" w:themeFillTint="33"/>
          </w:tcPr>
          <w:p w14:paraId="1D7FE0CE" w14:textId="77777777" w:rsidR="00491D47" w:rsidRPr="00083628" w:rsidRDefault="00491D47" w:rsidP="00CC39EC">
            <w:pPr>
              <w:rPr>
                <w:rFonts w:ascii="Calibri" w:hAnsi="Calibri" w:cs="Calibri"/>
                <w:b/>
                <w:bCs/>
              </w:rPr>
            </w:pPr>
            <w:r w:rsidRPr="00083628">
              <w:rPr>
                <w:rFonts w:ascii="Calibri" w:hAnsi="Calibri" w:cs="Calibri"/>
                <w:b/>
                <w:bCs/>
              </w:rPr>
              <w:t>Sodelujoči</w:t>
            </w:r>
          </w:p>
        </w:tc>
        <w:tc>
          <w:tcPr>
            <w:tcW w:w="1900" w:type="dxa"/>
            <w:shd w:val="clear" w:color="auto" w:fill="DEEAF6" w:themeFill="accent5" w:themeFillTint="33"/>
          </w:tcPr>
          <w:p w14:paraId="4DE00305" w14:textId="77777777" w:rsidR="00491D47" w:rsidRPr="00083628" w:rsidRDefault="00491D47" w:rsidP="00CC39EC">
            <w:pPr>
              <w:rPr>
                <w:rFonts w:ascii="Calibri" w:hAnsi="Calibri" w:cs="Calibri"/>
                <w:b/>
                <w:bCs/>
              </w:rPr>
            </w:pPr>
            <w:r w:rsidRPr="00083628">
              <w:rPr>
                <w:rFonts w:ascii="Calibri" w:hAnsi="Calibri" w:cs="Calibri"/>
                <w:b/>
                <w:bCs/>
              </w:rPr>
              <w:t>Kazalnik</w:t>
            </w:r>
          </w:p>
        </w:tc>
        <w:tc>
          <w:tcPr>
            <w:tcW w:w="1434" w:type="dxa"/>
            <w:shd w:val="clear" w:color="auto" w:fill="DEEAF6" w:themeFill="accent5" w:themeFillTint="33"/>
          </w:tcPr>
          <w:p w14:paraId="25E0BBE6" w14:textId="77777777" w:rsidR="00491D47" w:rsidRPr="00083628" w:rsidRDefault="00491D47" w:rsidP="00CC39EC">
            <w:pPr>
              <w:rPr>
                <w:rFonts w:ascii="Calibri" w:hAnsi="Calibri" w:cs="Calibri"/>
                <w:b/>
                <w:bCs/>
              </w:rPr>
            </w:pPr>
            <w:r w:rsidRPr="00083628">
              <w:rPr>
                <w:rFonts w:ascii="Calibri" w:hAnsi="Calibri" w:cs="Calibri"/>
                <w:b/>
                <w:bCs/>
              </w:rPr>
              <w:t>Merska enota/število</w:t>
            </w:r>
          </w:p>
        </w:tc>
        <w:tc>
          <w:tcPr>
            <w:tcW w:w="1770" w:type="dxa"/>
            <w:shd w:val="clear" w:color="auto" w:fill="DEEAF6" w:themeFill="accent5" w:themeFillTint="33"/>
          </w:tcPr>
          <w:p w14:paraId="39951B4E" w14:textId="77777777" w:rsidR="00491D47" w:rsidRPr="00083628" w:rsidRDefault="00491D47" w:rsidP="00CC39EC">
            <w:pPr>
              <w:rPr>
                <w:rFonts w:ascii="Calibri" w:eastAsia="Calibri" w:hAnsi="Calibri" w:cs="Calibri"/>
                <w:b/>
                <w:bCs/>
              </w:rPr>
            </w:pPr>
            <w:r w:rsidRPr="648BD235">
              <w:rPr>
                <w:rFonts w:ascii="Calibri" w:eastAsia="Calibri" w:hAnsi="Calibri" w:cs="Calibri"/>
                <w:b/>
                <w:bCs/>
              </w:rPr>
              <w:t>Izhodiščna/ ciljna vrednost</w:t>
            </w:r>
          </w:p>
        </w:tc>
        <w:tc>
          <w:tcPr>
            <w:tcW w:w="3536" w:type="dxa"/>
            <w:shd w:val="clear" w:color="auto" w:fill="DEEAF6" w:themeFill="accent5" w:themeFillTint="33"/>
          </w:tcPr>
          <w:p w14:paraId="28455462" w14:textId="77777777" w:rsidR="00491D47" w:rsidRPr="00083628" w:rsidRDefault="00491D47" w:rsidP="00CC39EC">
            <w:pPr>
              <w:rPr>
                <w:rFonts w:ascii="Calibri" w:eastAsia="Calibri" w:hAnsi="Calibri" w:cs="Calibri"/>
                <w:b/>
                <w:bCs/>
              </w:rPr>
            </w:pPr>
            <w:r w:rsidRPr="648BD235">
              <w:rPr>
                <w:rFonts w:ascii="Calibri" w:eastAsia="Calibri" w:hAnsi="Calibri" w:cs="Calibri"/>
                <w:b/>
                <w:bCs/>
              </w:rPr>
              <w:t>Opis</w:t>
            </w:r>
          </w:p>
        </w:tc>
        <w:tc>
          <w:tcPr>
            <w:tcW w:w="3847" w:type="dxa"/>
            <w:shd w:val="clear" w:color="auto" w:fill="DEEAF6" w:themeFill="accent5" w:themeFillTint="33"/>
          </w:tcPr>
          <w:p w14:paraId="06C2ED4D" w14:textId="77777777" w:rsidR="00491D47" w:rsidRPr="00083628" w:rsidRDefault="00491D47" w:rsidP="00CC39EC">
            <w:pPr>
              <w:rPr>
                <w:rFonts w:ascii="Calibri" w:eastAsia="Calibri" w:hAnsi="Calibri" w:cs="Calibri"/>
                <w:b/>
                <w:bCs/>
              </w:rPr>
            </w:pPr>
            <w:r w:rsidRPr="648BD235">
              <w:rPr>
                <w:rFonts w:ascii="Calibri" w:eastAsia="Calibri" w:hAnsi="Calibri" w:cs="Calibri"/>
                <w:b/>
                <w:bCs/>
              </w:rPr>
              <w:t>Pričakovani učinki</w:t>
            </w:r>
          </w:p>
        </w:tc>
        <w:tc>
          <w:tcPr>
            <w:tcW w:w="1897" w:type="dxa"/>
            <w:shd w:val="clear" w:color="auto" w:fill="DEEAF6" w:themeFill="accent5" w:themeFillTint="33"/>
          </w:tcPr>
          <w:p w14:paraId="7F165133" w14:textId="77777777" w:rsidR="00491D47" w:rsidRPr="00083628" w:rsidRDefault="00491D47" w:rsidP="00CC39EC">
            <w:pPr>
              <w:rPr>
                <w:rFonts w:ascii="Calibri" w:hAnsi="Calibri" w:cs="Calibri"/>
                <w:b/>
                <w:bCs/>
              </w:rPr>
            </w:pPr>
            <w:r w:rsidRPr="00083628">
              <w:rPr>
                <w:rFonts w:ascii="Calibri" w:hAnsi="Calibri" w:cs="Calibri"/>
                <w:b/>
                <w:bCs/>
              </w:rPr>
              <w:t>Rok izvedbe</w:t>
            </w:r>
          </w:p>
        </w:tc>
      </w:tr>
      <w:tr w:rsidR="00491D47" w:rsidRPr="00083628" w14:paraId="5FF5EC35" w14:textId="77777777" w:rsidTr="00CC39EC">
        <w:trPr>
          <w:trHeight w:val="300"/>
        </w:trPr>
        <w:tc>
          <w:tcPr>
            <w:tcW w:w="2161" w:type="dxa"/>
            <w:vMerge w:val="restart"/>
          </w:tcPr>
          <w:p w14:paraId="33BD5FD2" w14:textId="77777777" w:rsidR="00491D47" w:rsidRPr="00083628" w:rsidRDefault="00491D47" w:rsidP="00CC39EC">
            <w:pPr>
              <w:rPr>
                <w:rFonts w:ascii="Calibri" w:hAnsi="Calibri" w:cs="Calibri"/>
                <w:b/>
                <w:bCs/>
              </w:rPr>
            </w:pPr>
            <w:r w:rsidRPr="24FB57A8">
              <w:rPr>
                <w:rFonts w:ascii="Calibri" w:hAnsi="Calibri" w:cs="Calibri"/>
                <w:b/>
                <w:bCs/>
              </w:rPr>
              <w:t xml:space="preserve">Širitev timov in digitalizacija v institucionalnih in neinstitucionalnih ustanovah dolgotrajne in paliativne oskrba </w:t>
            </w:r>
          </w:p>
        </w:tc>
        <w:tc>
          <w:tcPr>
            <w:tcW w:w="1919" w:type="dxa"/>
          </w:tcPr>
          <w:p w14:paraId="0311D5A8" w14:textId="77777777" w:rsidR="00491D47" w:rsidRPr="00083628" w:rsidRDefault="00491D47" w:rsidP="00CC39EC">
            <w:pPr>
              <w:rPr>
                <w:rFonts w:ascii="Calibri" w:eastAsia="Calibri" w:hAnsi="Calibri" w:cs="Calibri"/>
              </w:rPr>
            </w:pPr>
            <w:r w:rsidRPr="24FB57A8">
              <w:rPr>
                <w:rFonts w:ascii="Calibri" w:hAnsi="Calibri" w:cs="Calibri"/>
              </w:rPr>
              <w:t xml:space="preserve">1. 1. </w:t>
            </w:r>
            <w:r w:rsidRPr="24FB57A8">
              <w:rPr>
                <w:rFonts w:ascii="Calibri" w:eastAsia="Calibri" w:hAnsi="Calibri" w:cs="Calibri"/>
                <w:color w:val="000000" w:themeColor="text1"/>
              </w:rPr>
              <w:t>Širitev timov v dolgotrajni oskrbi in paliativni oskrbe</w:t>
            </w:r>
          </w:p>
        </w:tc>
        <w:tc>
          <w:tcPr>
            <w:tcW w:w="1035" w:type="dxa"/>
          </w:tcPr>
          <w:p w14:paraId="5E3E43C1" w14:textId="77777777" w:rsidR="00491D47" w:rsidRPr="00083628" w:rsidRDefault="00491D47" w:rsidP="00CC39EC">
            <w:pPr>
              <w:rPr>
                <w:rFonts w:ascii="Calibri" w:hAnsi="Calibri" w:cs="Calibri"/>
              </w:rPr>
            </w:pPr>
            <w:r w:rsidRPr="00083628">
              <w:rPr>
                <w:rFonts w:ascii="Calibri" w:hAnsi="Calibri" w:cs="Calibri"/>
              </w:rPr>
              <w:t>MZ</w:t>
            </w:r>
          </w:p>
        </w:tc>
        <w:tc>
          <w:tcPr>
            <w:tcW w:w="1305" w:type="dxa"/>
          </w:tcPr>
          <w:p w14:paraId="15BA2606" w14:textId="77777777" w:rsidR="00491D47" w:rsidRPr="00083628" w:rsidRDefault="00491D47" w:rsidP="00CC39EC">
            <w:pPr>
              <w:rPr>
                <w:rFonts w:ascii="Calibri" w:hAnsi="Calibri" w:cs="Calibri"/>
              </w:rPr>
            </w:pPr>
            <w:r w:rsidRPr="24FB57A8">
              <w:rPr>
                <w:rFonts w:ascii="Calibri" w:hAnsi="Calibri" w:cs="Calibri"/>
              </w:rPr>
              <w:t>MSP, MVI, strokovna združenja, ZZZS</w:t>
            </w:r>
          </w:p>
        </w:tc>
        <w:tc>
          <w:tcPr>
            <w:tcW w:w="1900" w:type="dxa"/>
          </w:tcPr>
          <w:p w14:paraId="215175AB" w14:textId="77777777" w:rsidR="00491D47" w:rsidRPr="00083628" w:rsidRDefault="00491D47" w:rsidP="00CC39EC">
            <w:pPr>
              <w:rPr>
                <w:rFonts w:ascii="Calibri" w:hAnsi="Calibri" w:cs="Calibri"/>
              </w:rPr>
            </w:pPr>
            <w:r w:rsidRPr="00083628">
              <w:rPr>
                <w:rFonts w:ascii="Calibri" w:hAnsi="Calibri" w:cs="Calibri"/>
              </w:rPr>
              <w:t>1. Identifikacija ustreznih poklicev in kompetenc</w:t>
            </w:r>
          </w:p>
          <w:p w14:paraId="4D1BF185" w14:textId="77777777" w:rsidR="00491D47" w:rsidRPr="00083628" w:rsidRDefault="00491D47" w:rsidP="00CC39EC">
            <w:pPr>
              <w:rPr>
                <w:rFonts w:ascii="Calibri" w:hAnsi="Calibri" w:cs="Calibri"/>
              </w:rPr>
            </w:pPr>
          </w:p>
          <w:p w14:paraId="440D5156" w14:textId="77777777" w:rsidR="00491D47" w:rsidRDefault="00491D47" w:rsidP="00CC39EC">
            <w:pPr>
              <w:rPr>
                <w:rFonts w:ascii="Calibri" w:hAnsi="Calibri" w:cs="Calibri"/>
              </w:rPr>
            </w:pPr>
            <w:r w:rsidRPr="24FB57A8">
              <w:rPr>
                <w:rFonts w:ascii="Calibri" w:hAnsi="Calibri" w:cs="Calibri"/>
              </w:rPr>
              <w:t>2. Priprava usmeritev za vključitev novih poklicev v dolgotrajno in paliativno oskrbo</w:t>
            </w:r>
          </w:p>
          <w:p w14:paraId="4DF617CC" w14:textId="77777777" w:rsidR="00491D47" w:rsidRPr="00083628" w:rsidRDefault="00491D47" w:rsidP="00CC39EC">
            <w:pPr>
              <w:rPr>
                <w:rFonts w:ascii="Calibri" w:hAnsi="Calibri" w:cs="Calibri"/>
              </w:rPr>
            </w:pPr>
          </w:p>
          <w:p w14:paraId="74FBD8DA" w14:textId="77777777" w:rsidR="00491D47" w:rsidRPr="00083628" w:rsidRDefault="00491D47" w:rsidP="00CC39EC">
            <w:pPr>
              <w:rPr>
                <w:rFonts w:ascii="Calibri" w:hAnsi="Calibri" w:cs="Calibri"/>
              </w:rPr>
            </w:pPr>
            <w:r w:rsidRPr="24FB57A8">
              <w:rPr>
                <w:rFonts w:ascii="Calibri" w:hAnsi="Calibri" w:cs="Calibri"/>
              </w:rPr>
              <w:t>3. Načrt implementacije</w:t>
            </w:r>
          </w:p>
          <w:p w14:paraId="7CBB2B09" w14:textId="77777777" w:rsidR="00491D47" w:rsidRPr="00083628" w:rsidRDefault="00491D47" w:rsidP="00CC39EC">
            <w:pPr>
              <w:rPr>
                <w:rFonts w:ascii="Calibri" w:hAnsi="Calibri" w:cs="Calibri"/>
              </w:rPr>
            </w:pPr>
          </w:p>
          <w:p w14:paraId="336F049C" w14:textId="77777777" w:rsidR="00491D47" w:rsidRPr="00083628" w:rsidRDefault="00491D47" w:rsidP="00CC39EC">
            <w:pPr>
              <w:rPr>
                <w:rFonts w:ascii="Calibri" w:hAnsi="Calibri" w:cs="Calibri"/>
              </w:rPr>
            </w:pPr>
            <w:r w:rsidRPr="24FB57A8">
              <w:rPr>
                <w:rFonts w:ascii="Calibri" w:hAnsi="Calibri" w:cs="Calibri"/>
              </w:rPr>
              <w:t>4. Posodobitev srednješolskega programa ali vzpostavitev specialnih znanj za farmacevtskega tehnika</w:t>
            </w:r>
          </w:p>
        </w:tc>
        <w:tc>
          <w:tcPr>
            <w:tcW w:w="1434" w:type="dxa"/>
          </w:tcPr>
          <w:p w14:paraId="4510B6C1" w14:textId="77777777" w:rsidR="00491D47" w:rsidRPr="00083628" w:rsidRDefault="00491D47" w:rsidP="00CC39EC">
            <w:pPr>
              <w:rPr>
                <w:rFonts w:ascii="Calibri" w:hAnsi="Calibri" w:cs="Calibri"/>
              </w:rPr>
            </w:pPr>
            <w:r w:rsidRPr="00083628">
              <w:rPr>
                <w:rFonts w:ascii="Calibri" w:hAnsi="Calibri" w:cs="Calibri"/>
              </w:rPr>
              <w:t>Analiza/1</w:t>
            </w:r>
          </w:p>
          <w:p w14:paraId="2D3FDB0A" w14:textId="77777777" w:rsidR="00491D47" w:rsidRPr="00083628" w:rsidRDefault="00491D47" w:rsidP="00CC39EC">
            <w:pPr>
              <w:rPr>
                <w:rFonts w:ascii="Calibri" w:hAnsi="Calibri" w:cs="Calibri"/>
              </w:rPr>
            </w:pPr>
          </w:p>
          <w:p w14:paraId="05C2C8B5" w14:textId="77777777" w:rsidR="00491D47" w:rsidRPr="00083628" w:rsidRDefault="00491D47" w:rsidP="00CC39EC">
            <w:pPr>
              <w:rPr>
                <w:rFonts w:ascii="Calibri" w:hAnsi="Calibri" w:cs="Calibri"/>
              </w:rPr>
            </w:pPr>
          </w:p>
          <w:p w14:paraId="1C9A7277" w14:textId="77777777" w:rsidR="00491D47" w:rsidRPr="00083628" w:rsidRDefault="00491D47" w:rsidP="00CC39EC">
            <w:pPr>
              <w:rPr>
                <w:rFonts w:ascii="Calibri" w:hAnsi="Calibri" w:cs="Calibri"/>
              </w:rPr>
            </w:pPr>
          </w:p>
          <w:p w14:paraId="6C26073C" w14:textId="77777777" w:rsidR="00491D47" w:rsidRPr="00083628" w:rsidRDefault="00491D47" w:rsidP="00CC39EC">
            <w:pPr>
              <w:rPr>
                <w:rFonts w:ascii="Calibri" w:hAnsi="Calibri" w:cs="Calibri"/>
              </w:rPr>
            </w:pPr>
            <w:r w:rsidRPr="00083628">
              <w:rPr>
                <w:rFonts w:ascii="Calibri" w:hAnsi="Calibri" w:cs="Calibri"/>
              </w:rPr>
              <w:t>Dokument/1</w:t>
            </w:r>
          </w:p>
          <w:p w14:paraId="09F077FE" w14:textId="77777777" w:rsidR="00491D47" w:rsidRPr="00083628" w:rsidRDefault="00491D47" w:rsidP="00CC39EC">
            <w:pPr>
              <w:rPr>
                <w:rFonts w:ascii="Calibri" w:hAnsi="Calibri" w:cs="Calibri"/>
              </w:rPr>
            </w:pPr>
          </w:p>
          <w:p w14:paraId="69381407" w14:textId="77777777" w:rsidR="00491D47" w:rsidRPr="00083628" w:rsidRDefault="00491D47" w:rsidP="00CC39EC">
            <w:pPr>
              <w:rPr>
                <w:rFonts w:ascii="Calibri" w:hAnsi="Calibri" w:cs="Calibri"/>
              </w:rPr>
            </w:pPr>
          </w:p>
          <w:p w14:paraId="276538B2" w14:textId="77777777" w:rsidR="00491D47" w:rsidRPr="00083628" w:rsidRDefault="00491D47" w:rsidP="00CC39EC">
            <w:pPr>
              <w:rPr>
                <w:rFonts w:ascii="Calibri" w:hAnsi="Calibri" w:cs="Calibri"/>
              </w:rPr>
            </w:pPr>
          </w:p>
          <w:p w14:paraId="713CCA92" w14:textId="77777777" w:rsidR="00491D47" w:rsidRPr="00083628" w:rsidRDefault="00491D47" w:rsidP="00CC39EC">
            <w:pPr>
              <w:rPr>
                <w:rFonts w:ascii="Calibri" w:hAnsi="Calibri" w:cs="Calibri"/>
              </w:rPr>
            </w:pPr>
          </w:p>
          <w:p w14:paraId="44342EF0" w14:textId="77777777" w:rsidR="00491D47" w:rsidRPr="00083628" w:rsidRDefault="00491D47" w:rsidP="00CC39EC">
            <w:pPr>
              <w:rPr>
                <w:rFonts w:ascii="Calibri" w:hAnsi="Calibri" w:cs="Calibri"/>
              </w:rPr>
            </w:pPr>
            <w:r w:rsidRPr="24FB57A8">
              <w:rPr>
                <w:rFonts w:ascii="Calibri" w:hAnsi="Calibri" w:cs="Calibri"/>
              </w:rPr>
              <w:t>Dokument/1</w:t>
            </w:r>
          </w:p>
          <w:p w14:paraId="20F9763F" w14:textId="77777777" w:rsidR="00491D47" w:rsidRPr="00083628" w:rsidRDefault="00491D47" w:rsidP="00CC39EC">
            <w:pPr>
              <w:rPr>
                <w:rFonts w:ascii="Calibri" w:hAnsi="Calibri" w:cs="Calibri"/>
              </w:rPr>
            </w:pPr>
          </w:p>
          <w:p w14:paraId="1D3A0630" w14:textId="77777777" w:rsidR="00491D47" w:rsidRPr="00083628" w:rsidRDefault="00491D47" w:rsidP="00CC39EC">
            <w:pPr>
              <w:rPr>
                <w:rFonts w:ascii="Calibri" w:hAnsi="Calibri" w:cs="Calibri"/>
              </w:rPr>
            </w:pPr>
          </w:p>
          <w:p w14:paraId="560C14DC" w14:textId="77777777" w:rsidR="00491D47" w:rsidRPr="00083628" w:rsidRDefault="00491D47" w:rsidP="00CC39EC">
            <w:pPr>
              <w:rPr>
                <w:rFonts w:ascii="Calibri" w:hAnsi="Calibri" w:cs="Calibri"/>
              </w:rPr>
            </w:pPr>
          </w:p>
          <w:p w14:paraId="28892952" w14:textId="77777777" w:rsidR="00491D47" w:rsidRPr="00083628" w:rsidRDefault="00491D47" w:rsidP="00CC39EC">
            <w:pPr>
              <w:rPr>
                <w:rFonts w:ascii="Calibri" w:hAnsi="Calibri" w:cs="Calibri"/>
              </w:rPr>
            </w:pPr>
          </w:p>
          <w:p w14:paraId="3102E9C2" w14:textId="77777777" w:rsidR="00491D47" w:rsidRPr="00083628" w:rsidRDefault="00491D47" w:rsidP="00CC39EC">
            <w:pPr>
              <w:rPr>
                <w:rFonts w:ascii="Calibri" w:hAnsi="Calibri" w:cs="Calibri"/>
              </w:rPr>
            </w:pPr>
          </w:p>
          <w:p w14:paraId="57CE8F71" w14:textId="77777777" w:rsidR="00491D47" w:rsidRPr="00083628" w:rsidRDefault="00491D47" w:rsidP="00CC39EC">
            <w:pPr>
              <w:rPr>
                <w:rFonts w:ascii="Calibri" w:hAnsi="Calibri" w:cs="Calibri"/>
              </w:rPr>
            </w:pPr>
            <w:r w:rsidRPr="24FB57A8">
              <w:rPr>
                <w:rFonts w:ascii="Calibri" w:hAnsi="Calibri" w:cs="Calibri"/>
              </w:rPr>
              <w:t>Program/1</w:t>
            </w:r>
          </w:p>
        </w:tc>
        <w:tc>
          <w:tcPr>
            <w:tcW w:w="1770" w:type="dxa"/>
          </w:tcPr>
          <w:p w14:paraId="2A61C555" w14:textId="77777777" w:rsidR="00491D47" w:rsidRPr="00083628" w:rsidRDefault="00491D47" w:rsidP="00CC39EC">
            <w:pPr>
              <w:rPr>
                <w:rFonts w:ascii="Calibri" w:hAnsi="Calibri" w:cs="Calibri"/>
              </w:rPr>
            </w:pPr>
            <w:r w:rsidRPr="00083628">
              <w:rPr>
                <w:rFonts w:ascii="Calibri" w:hAnsi="Calibri" w:cs="Calibri"/>
              </w:rPr>
              <w:t>0/1</w:t>
            </w:r>
          </w:p>
          <w:p w14:paraId="03DC1B35" w14:textId="77777777" w:rsidR="00491D47" w:rsidRPr="00083628" w:rsidRDefault="00491D47" w:rsidP="00CC39EC">
            <w:pPr>
              <w:rPr>
                <w:rFonts w:ascii="Calibri" w:hAnsi="Calibri" w:cs="Calibri"/>
              </w:rPr>
            </w:pPr>
          </w:p>
          <w:p w14:paraId="2E0C851D" w14:textId="77777777" w:rsidR="00491D47" w:rsidRPr="00083628" w:rsidRDefault="00491D47" w:rsidP="00CC39EC">
            <w:pPr>
              <w:rPr>
                <w:rFonts w:ascii="Calibri" w:hAnsi="Calibri" w:cs="Calibri"/>
              </w:rPr>
            </w:pPr>
          </w:p>
          <w:p w14:paraId="315B809A" w14:textId="77777777" w:rsidR="00491D47" w:rsidRPr="00083628" w:rsidRDefault="00491D47" w:rsidP="00CC39EC">
            <w:pPr>
              <w:rPr>
                <w:rFonts w:ascii="Calibri" w:hAnsi="Calibri" w:cs="Calibri"/>
              </w:rPr>
            </w:pPr>
          </w:p>
          <w:p w14:paraId="1E617056" w14:textId="77777777" w:rsidR="00491D47" w:rsidRPr="00083628" w:rsidRDefault="00491D47" w:rsidP="00CC39EC">
            <w:pPr>
              <w:rPr>
                <w:rFonts w:ascii="Calibri" w:hAnsi="Calibri" w:cs="Calibri"/>
              </w:rPr>
            </w:pPr>
            <w:r w:rsidRPr="00083628">
              <w:rPr>
                <w:rFonts w:ascii="Calibri" w:hAnsi="Calibri" w:cs="Calibri"/>
              </w:rPr>
              <w:t>0/1</w:t>
            </w:r>
          </w:p>
          <w:p w14:paraId="1B1F454C" w14:textId="77777777" w:rsidR="00491D47" w:rsidRPr="00083628" w:rsidRDefault="00491D47" w:rsidP="00CC39EC">
            <w:pPr>
              <w:rPr>
                <w:rFonts w:ascii="Calibri" w:hAnsi="Calibri" w:cs="Calibri"/>
              </w:rPr>
            </w:pPr>
          </w:p>
          <w:p w14:paraId="19B234FA" w14:textId="77777777" w:rsidR="00491D47" w:rsidRPr="00083628" w:rsidRDefault="00491D47" w:rsidP="00CC39EC">
            <w:pPr>
              <w:rPr>
                <w:rFonts w:ascii="Calibri" w:hAnsi="Calibri" w:cs="Calibri"/>
              </w:rPr>
            </w:pPr>
          </w:p>
          <w:p w14:paraId="64A70F6B" w14:textId="77777777" w:rsidR="00491D47" w:rsidRPr="00083628" w:rsidRDefault="00491D47" w:rsidP="00CC39EC">
            <w:pPr>
              <w:rPr>
                <w:rFonts w:ascii="Calibri" w:hAnsi="Calibri" w:cs="Calibri"/>
              </w:rPr>
            </w:pPr>
          </w:p>
          <w:p w14:paraId="78076957" w14:textId="77777777" w:rsidR="00491D47" w:rsidRPr="00083628" w:rsidRDefault="00491D47" w:rsidP="00CC39EC">
            <w:pPr>
              <w:rPr>
                <w:rFonts w:ascii="Calibri" w:hAnsi="Calibri" w:cs="Calibri"/>
              </w:rPr>
            </w:pPr>
          </w:p>
          <w:p w14:paraId="4F6116E8" w14:textId="77777777" w:rsidR="00491D47" w:rsidRPr="00083628" w:rsidRDefault="00491D47" w:rsidP="00CC39EC">
            <w:pPr>
              <w:rPr>
                <w:rFonts w:ascii="Calibri" w:hAnsi="Calibri" w:cs="Calibri"/>
              </w:rPr>
            </w:pPr>
            <w:r w:rsidRPr="24FB57A8">
              <w:rPr>
                <w:rFonts w:ascii="Calibri" w:hAnsi="Calibri" w:cs="Calibri"/>
              </w:rPr>
              <w:t>0/1</w:t>
            </w:r>
          </w:p>
          <w:p w14:paraId="5AB89620" w14:textId="77777777" w:rsidR="00491D47" w:rsidRPr="00083628" w:rsidRDefault="00491D47" w:rsidP="00CC39EC">
            <w:pPr>
              <w:rPr>
                <w:rFonts w:ascii="Calibri" w:hAnsi="Calibri" w:cs="Calibri"/>
              </w:rPr>
            </w:pPr>
          </w:p>
          <w:p w14:paraId="76642D47" w14:textId="77777777" w:rsidR="00491D47" w:rsidRPr="00083628" w:rsidRDefault="00491D47" w:rsidP="00CC39EC">
            <w:pPr>
              <w:rPr>
                <w:rFonts w:ascii="Calibri" w:hAnsi="Calibri" w:cs="Calibri"/>
              </w:rPr>
            </w:pPr>
          </w:p>
          <w:p w14:paraId="7C29ECF5" w14:textId="77777777" w:rsidR="00491D47" w:rsidRPr="00083628" w:rsidRDefault="00491D47" w:rsidP="00CC39EC">
            <w:pPr>
              <w:rPr>
                <w:rFonts w:ascii="Calibri" w:hAnsi="Calibri" w:cs="Calibri"/>
              </w:rPr>
            </w:pPr>
          </w:p>
          <w:p w14:paraId="6F74700F" w14:textId="77777777" w:rsidR="00491D47" w:rsidRPr="00083628" w:rsidRDefault="00491D47" w:rsidP="00CC39EC">
            <w:pPr>
              <w:rPr>
                <w:rFonts w:ascii="Calibri" w:hAnsi="Calibri" w:cs="Calibri"/>
              </w:rPr>
            </w:pPr>
          </w:p>
          <w:p w14:paraId="60FBCF6E" w14:textId="77777777" w:rsidR="00491D47" w:rsidRPr="00083628" w:rsidRDefault="00491D47" w:rsidP="00CC39EC">
            <w:pPr>
              <w:rPr>
                <w:rFonts w:ascii="Calibri" w:hAnsi="Calibri" w:cs="Calibri"/>
              </w:rPr>
            </w:pPr>
          </w:p>
          <w:p w14:paraId="3751A307" w14:textId="77777777" w:rsidR="00491D47" w:rsidRPr="00083628" w:rsidRDefault="00491D47" w:rsidP="00CC39EC">
            <w:pPr>
              <w:rPr>
                <w:rFonts w:ascii="Calibri" w:hAnsi="Calibri" w:cs="Calibri"/>
              </w:rPr>
            </w:pPr>
            <w:r w:rsidRPr="24FB57A8">
              <w:rPr>
                <w:rFonts w:ascii="Calibri" w:hAnsi="Calibri" w:cs="Calibri"/>
              </w:rPr>
              <w:t>0/1</w:t>
            </w:r>
          </w:p>
        </w:tc>
        <w:tc>
          <w:tcPr>
            <w:tcW w:w="3536" w:type="dxa"/>
          </w:tcPr>
          <w:p w14:paraId="51E804E1" w14:textId="77777777" w:rsidR="00491D47" w:rsidRPr="00083628" w:rsidRDefault="00491D47" w:rsidP="00CC39EC">
            <w:pPr>
              <w:jc w:val="both"/>
              <w:rPr>
                <w:rFonts w:ascii="Calibri" w:hAnsi="Calibri" w:cs="Calibri"/>
              </w:rPr>
            </w:pPr>
            <w:r w:rsidRPr="24FB57A8">
              <w:rPr>
                <w:rFonts w:ascii="Calibri" w:hAnsi="Calibri" w:cs="Calibri"/>
              </w:rPr>
              <w:t xml:space="preserve">Aktivnost zajema sistematično vključevanje novih zdravstvenih poklicev v dolgotrajno in paliativno oskrbo, tako v institucionalnih kot tudi v neinstitucionalnih ustanovah. V sklopu tega bo izvedena analiza za identifikacijo primernih poklicev in potrebnih kompetenc, pripravljene usmeritve za njihovo vključitev ter izdelan celovit načrt implementacije. Med drugim se bo </w:t>
            </w:r>
            <w:r w:rsidRPr="24FB57A8">
              <w:rPr>
                <w:rFonts w:ascii="Calibri" w:eastAsia="Calibri" w:hAnsi="Calibri" w:cs="Calibri"/>
              </w:rPr>
              <w:t xml:space="preserve">nagradil srednješolski program farmacevtskega tehnika ali se bodo vzpostavila specialna znanja z namenom pridobitve dodatnih kompetenc za delo v SVZ. </w:t>
            </w:r>
          </w:p>
        </w:tc>
        <w:tc>
          <w:tcPr>
            <w:tcW w:w="3847" w:type="dxa"/>
          </w:tcPr>
          <w:p w14:paraId="4D101490" w14:textId="77777777" w:rsidR="00491D47" w:rsidRPr="00083628" w:rsidRDefault="00491D47" w:rsidP="00CC39EC">
            <w:pPr>
              <w:jc w:val="both"/>
              <w:rPr>
                <w:rFonts w:ascii="Calibri" w:hAnsi="Calibri" w:cs="Calibri"/>
              </w:rPr>
            </w:pPr>
            <w:r w:rsidRPr="27601F3D">
              <w:rPr>
                <w:rFonts w:ascii="Calibri" w:hAnsi="Calibri" w:cs="Calibri"/>
              </w:rPr>
              <w:t>Vključitev novih ZDZS bo pripomogla k izboljšanju kakovosti in dostopnosti storitev dolgotrajne oskrbe. Povečala se bo strokovna podpora uporabnikom, omogočeno bolj učinkovito upravljanje virov ter lažja koordinacija oskrbe. Dolgoročno bo ukrep prispeval k večji vzdržnosti sistema dolgotrajne in paliativne oskrbe ter večjemu zadovoljstvu tako uporabnikov kot zaposlenih.</w:t>
            </w:r>
          </w:p>
        </w:tc>
        <w:tc>
          <w:tcPr>
            <w:tcW w:w="1897" w:type="dxa"/>
          </w:tcPr>
          <w:p w14:paraId="7CF1B692" w14:textId="77777777" w:rsidR="00491D47" w:rsidRPr="00083628" w:rsidRDefault="00491D47" w:rsidP="00CC39EC">
            <w:pPr>
              <w:rPr>
                <w:rFonts w:ascii="Calibri" w:hAnsi="Calibri" w:cs="Calibri"/>
              </w:rPr>
            </w:pPr>
            <w:r w:rsidRPr="00083628">
              <w:rPr>
                <w:rFonts w:ascii="Calibri" w:hAnsi="Calibri" w:cs="Calibri"/>
              </w:rPr>
              <w:t>2035</w:t>
            </w:r>
          </w:p>
        </w:tc>
      </w:tr>
      <w:tr w:rsidR="00491D47" w:rsidRPr="00083628" w14:paraId="234D6E8E" w14:textId="77777777" w:rsidTr="00CC39EC">
        <w:trPr>
          <w:trHeight w:val="300"/>
        </w:trPr>
        <w:tc>
          <w:tcPr>
            <w:tcW w:w="2161" w:type="dxa"/>
            <w:vMerge/>
          </w:tcPr>
          <w:p w14:paraId="7873A01E" w14:textId="77777777" w:rsidR="00491D47" w:rsidRPr="00083628" w:rsidRDefault="00491D47" w:rsidP="00CC39EC">
            <w:pPr>
              <w:rPr>
                <w:rFonts w:ascii="Calibri" w:hAnsi="Calibri" w:cs="Calibri"/>
                <w:b/>
                <w:bCs/>
              </w:rPr>
            </w:pPr>
          </w:p>
        </w:tc>
        <w:tc>
          <w:tcPr>
            <w:tcW w:w="1919" w:type="dxa"/>
          </w:tcPr>
          <w:p w14:paraId="06D28A33" w14:textId="77777777" w:rsidR="00491D47" w:rsidRPr="00083628" w:rsidRDefault="00491D47" w:rsidP="00CC39EC">
            <w:pPr>
              <w:rPr>
                <w:rFonts w:ascii="Calibri" w:hAnsi="Calibri" w:cs="Calibri"/>
              </w:rPr>
            </w:pPr>
            <w:r w:rsidRPr="38AF7C1F">
              <w:rPr>
                <w:rFonts w:ascii="Calibri" w:hAnsi="Calibri" w:cs="Calibri"/>
              </w:rPr>
              <w:t>1. 2. Digitalizacija procesov</w:t>
            </w:r>
          </w:p>
        </w:tc>
        <w:tc>
          <w:tcPr>
            <w:tcW w:w="1035" w:type="dxa"/>
          </w:tcPr>
          <w:p w14:paraId="560C7E33" w14:textId="77777777" w:rsidR="00491D47" w:rsidRPr="00083628" w:rsidRDefault="00491D47" w:rsidP="00CC39EC">
            <w:pPr>
              <w:rPr>
                <w:rFonts w:ascii="Calibri" w:hAnsi="Calibri" w:cs="Calibri"/>
              </w:rPr>
            </w:pPr>
            <w:r w:rsidRPr="00083628">
              <w:rPr>
                <w:rFonts w:ascii="Calibri" w:hAnsi="Calibri" w:cs="Calibri"/>
              </w:rPr>
              <w:t>MZ</w:t>
            </w:r>
          </w:p>
        </w:tc>
        <w:tc>
          <w:tcPr>
            <w:tcW w:w="1305" w:type="dxa"/>
          </w:tcPr>
          <w:p w14:paraId="385242CB" w14:textId="77777777" w:rsidR="00491D47" w:rsidRPr="00083628" w:rsidRDefault="00491D47" w:rsidP="00CC39EC">
            <w:pPr>
              <w:rPr>
                <w:rFonts w:ascii="Calibri" w:hAnsi="Calibri" w:cs="Calibri"/>
              </w:rPr>
            </w:pPr>
            <w:r w:rsidRPr="24FB57A8">
              <w:rPr>
                <w:rFonts w:ascii="Calibri" w:hAnsi="Calibri" w:cs="Calibri"/>
              </w:rPr>
              <w:t>NIJZ, MSP, SVZ</w:t>
            </w:r>
          </w:p>
        </w:tc>
        <w:tc>
          <w:tcPr>
            <w:tcW w:w="1900" w:type="dxa"/>
          </w:tcPr>
          <w:p w14:paraId="46D93E89" w14:textId="77777777" w:rsidR="00491D47" w:rsidRPr="00083628" w:rsidRDefault="00491D47" w:rsidP="00CC39EC">
            <w:pPr>
              <w:rPr>
                <w:rFonts w:ascii="Calibri" w:hAnsi="Calibri" w:cs="Calibri"/>
              </w:rPr>
            </w:pPr>
            <w:r w:rsidRPr="00083628">
              <w:rPr>
                <w:rFonts w:ascii="Calibri" w:hAnsi="Calibri" w:cs="Calibri"/>
              </w:rPr>
              <w:t>1. Identifikacija uporabnih digitalnih orodij za delo v dolgotrajni oskrbi</w:t>
            </w:r>
          </w:p>
          <w:p w14:paraId="1740F0FA" w14:textId="77777777" w:rsidR="00491D47" w:rsidRPr="00083628" w:rsidRDefault="00491D47" w:rsidP="00CC39EC">
            <w:pPr>
              <w:rPr>
                <w:rFonts w:ascii="Calibri" w:hAnsi="Calibri" w:cs="Calibri"/>
              </w:rPr>
            </w:pPr>
          </w:p>
          <w:p w14:paraId="31696D2E" w14:textId="77777777" w:rsidR="00491D47" w:rsidRPr="00083628" w:rsidRDefault="00491D47" w:rsidP="00CC39EC">
            <w:pPr>
              <w:rPr>
                <w:rFonts w:ascii="Calibri" w:hAnsi="Calibri" w:cs="Calibri"/>
              </w:rPr>
            </w:pPr>
            <w:r w:rsidRPr="00083628">
              <w:rPr>
                <w:rFonts w:ascii="Calibri" w:hAnsi="Calibri" w:cs="Calibri"/>
              </w:rPr>
              <w:t>2. Uvedba izbranih digitalnih orodij</w:t>
            </w:r>
          </w:p>
        </w:tc>
        <w:tc>
          <w:tcPr>
            <w:tcW w:w="1434" w:type="dxa"/>
          </w:tcPr>
          <w:p w14:paraId="348E46B1" w14:textId="77777777" w:rsidR="00491D47" w:rsidRPr="00083628" w:rsidRDefault="00491D47" w:rsidP="00CC39EC">
            <w:pPr>
              <w:rPr>
                <w:rFonts w:ascii="Calibri" w:hAnsi="Calibri" w:cs="Calibri"/>
              </w:rPr>
            </w:pPr>
            <w:r w:rsidRPr="00083628">
              <w:rPr>
                <w:rFonts w:ascii="Calibri" w:hAnsi="Calibri" w:cs="Calibri"/>
              </w:rPr>
              <w:t>Analiza/1</w:t>
            </w:r>
          </w:p>
          <w:p w14:paraId="513ACAFE" w14:textId="77777777" w:rsidR="00491D47" w:rsidRPr="00083628" w:rsidRDefault="00491D47" w:rsidP="00CC39EC">
            <w:pPr>
              <w:rPr>
                <w:rFonts w:ascii="Calibri" w:hAnsi="Calibri" w:cs="Calibri"/>
              </w:rPr>
            </w:pPr>
          </w:p>
          <w:p w14:paraId="578A522E" w14:textId="77777777" w:rsidR="00491D47" w:rsidRPr="00083628" w:rsidRDefault="00491D47" w:rsidP="00CC39EC">
            <w:pPr>
              <w:rPr>
                <w:rFonts w:ascii="Calibri" w:hAnsi="Calibri" w:cs="Calibri"/>
              </w:rPr>
            </w:pPr>
          </w:p>
          <w:p w14:paraId="707F9BBB" w14:textId="77777777" w:rsidR="00491D47" w:rsidRPr="00083628" w:rsidRDefault="00491D47" w:rsidP="00CC39EC">
            <w:pPr>
              <w:rPr>
                <w:rFonts w:ascii="Calibri" w:hAnsi="Calibri" w:cs="Calibri"/>
              </w:rPr>
            </w:pPr>
          </w:p>
          <w:p w14:paraId="6A8639C9" w14:textId="77777777" w:rsidR="00491D47" w:rsidRPr="00083628" w:rsidRDefault="00491D47" w:rsidP="00CC39EC">
            <w:pPr>
              <w:rPr>
                <w:rFonts w:ascii="Calibri" w:hAnsi="Calibri" w:cs="Calibri"/>
              </w:rPr>
            </w:pPr>
          </w:p>
          <w:p w14:paraId="3A63C0BE" w14:textId="77777777" w:rsidR="00491D47" w:rsidRDefault="00491D47" w:rsidP="00CC39EC">
            <w:pPr>
              <w:rPr>
                <w:rFonts w:ascii="Calibri" w:hAnsi="Calibri" w:cs="Calibri"/>
              </w:rPr>
            </w:pPr>
          </w:p>
          <w:p w14:paraId="1FE60202" w14:textId="77777777" w:rsidR="00491D47" w:rsidRPr="00083628" w:rsidRDefault="00491D47" w:rsidP="00CC39EC">
            <w:pPr>
              <w:rPr>
                <w:rFonts w:ascii="Calibri" w:hAnsi="Calibri" w:cs="Calibri"/>
              </w:rPr>
            </w:pPr>
            <w:r w:rsidRPr="00083628">
              <w:rPr>
                <w:rFonts w:ascii="Calibri" w:hAnsi="Calibri" w:cs="Calibri"/>
              </w:rPr>
              <w:t>Orodje/3</w:t>
            </w:r>
          </w:p>
        </w:tc>
        <w:tc>
          <w:tcPr>
            <w:tcW w:w="1770" w:type="dxa"/>
          </w:tcPr>
          <w:p w14:paraId="55E7B70E" w14:textId="77777777" w:rsidR="00491D47" w:rsidRPr="00083628" w:rsidRDefault="00491D47" w:rsidP="00CC39EC">
            <w:pPr>
              <w:rPr>
                <w:rFonts w:ascii="Calibri" w:hAnsi="Calibri" w:cs="Calibri"/>
              </w:rPr>
            </w:pPr>
            <w:r w:rsidRPr="00083628">
              <w:rPr>
                <w:rFonts w:ascii="Calibri" w:hAnsi="Calibri" w:cs="Calibri"/>
              </w:rPr>
              <w:t>0/1</w:t>
            </w:r>
          </w:p>
          <w:p w14:paraId="356673FF" w14:textId="77777777" w:rsidR="00491D47" w:rsidRPr="00083628" w:rsidRDefault="00491D47" w:rsidP="00CC39EC">
            <w:pPr>
              <w:rPr>
                <w:rFonts w:ascii="Calibri" w:hAnsi="Calibri" w:cs="Calibri"/>
              </w:rPr>
            </w:pPr>
          </w:p>
          <w:p w14:paraId="367CC44C" w14:textId="77777777" w:rsidR="00491D47" w:rsidRPr="00083628" w:rsidRDefault="00491D47" w:rsidP="00CC39EC">
            <w:pPr>
              <w:rPr>
                <w:rFonts w:ascii="Calibri" w:hAnsi="Calibri" w:cs="Calibri"/>
              </w:rPr>
            </w:pPr>
          </w:p>
          <w:p w14:paraId="6B835619" w14:textId="77777777" w:rsidR="00491D47" w:rsidRPr="00083628" w:rsidRDefault="00491D47" w:rsidP="00CC39EC">
            <w:pPr>
              <w:rPr>
                <w:rFonts w:ascii="Calibri" w:hAnsi="Calibri" w:cs="Calibri"/>
              </w:rPr>
            </w:pPr>
          </w:p>
          <w:p w14:paraId="288AE9A8" w14:textId="77777777" w:rsidR="00491D47" w:rsidRPr="00083628" w:rsidRDefault="00491D47" w:rsidP="00CC39EC">
            <w:pPr>
              <w:rPr>
                <w:rFonts w:ascii="Calibri" w:hAnsi="Calibri" w:cs="Calibri"/>
              </w:rPr>
            </w:pPr>
          </w:p>
          <w:p w14:paraId="74328D26" w14:textId="77777777" w:rsidR="00491D47" w:rsidRDefault="00491D47" w:rsidP="00CC39EC">
            <w:pPr>
              <w:rPr>
                <w:rFonts w:ascii="Calibri" w:hAnsi="Calibri" w:cs="Calibri"/>
              </w:rPr>
            </w:pPr>
          </w:p>
          <w:p w14:paraId="525DD0B5" w14:textId="77777777" w:rsidR="00491D47" w:rsidRPr="00083628" w:rsidRDefault="00491D47" w:rsidP="00CC39EC">
            <w:pPr>
              <w:rPr>
                <w:rFonts w:ascii="Calibri" w:hAnsi="Calibri" w:cs="Calibri"/>
              </w:rPr>
            </w:pPr>
            <w:r w:rsidRPr="00083628">
              <w:rPr>
                <w:rFonts w:ascii="Calibri" w:hAnsi="Calibri" w:cs="Calibri"/>
              </w:rPr>
              <w:t>0/3</w:t>
            </w:r>
          </w:p>
        </w:tc>
        <w:tc>
          <w:tcPr>
            <w:tcW w:w="3536" w:type="dxa"/>
          </w:tcPr>
          <w:p w14:paraId="741C8ACA" w14:textId="77777777" w:rsidR="00491D47" w:rsidRPr="00083628" w:rsidRDefault="00491D47" w:rsidP="00CC39EC">
            <w:pPr>
              <w:jc w:val="both"/>
              <w:rPr>
                <w:rFonts w:ascii="Calibri" w:hAnsi="Calibri" w:cs="Calibri"/>
              </w:rPr>
            </w:pPr>
            <w:r w:rsidRPr="00083628">
              <w:rPr>
                <w:rFonts w:ascii="Calibri" w:hAnsi="Calibri" w:cs="Calibri"/>
              </w:rPr>
              <w:t>Aktivnost vključuje identifikacijo in uvedbo digitalnih orodij, ki lahko izboljšajo učinkovitost, preglednost in kakovost izvajanja storitev v sistemu dolgotrajne oskrbe. V prvi fazi bo izvedena analiza obstoječih in potencialnih digitalnih rešitev, ki so primerne za uporabo v institucionalnem in neinstitucionalnem okolju. Na podlagi te analize bodo uvedena vsaj tri digitalna orodja, namenjena podpori pri upravljanju oskrbe, komunikaciji, beleženju in spremljanju storitev.</w:t>
            </w:r>
          </w:p>
        </w:tc>
        <w:tc>
          <w:tcPr>
            <w:tcW w:w="3847" w:type="dxa"/>
          </w:tcPr>
          <w:p w14:paraId="06055BD3" w14:textId="77777777" w:rsidR="00491D47" w:rsidRPr="00083628" w:rsidRDefault="00491D47" w:rsidP="00CC39EC">
            <w:pPr>
              <w:jc w:val="both"/>
              <w:rPr>
                <w:rFonts w:ascii="Calibri" w:hAnsi="Calibri" w:cs="Calibri"/>
              </w:rPr>
            </w:pPr>
            <w:r w:rsidRPr="00083628">
              <w:rPr>
                <w:rFonts w:ascii="Calibri" w:hAnsi="Calibri" w:cs="Calibri"/>
              </w:rPr>
              <w:t>Uvedba digitalnih orodij bo prispevala k večji preglednosti procesov, hitrejši izmenjavi informacij, boljšemu upravljanju z viri ter višji kakovosti storitev v dolgotrajni oskrbi. Olajšano bo delo izvajalcev, izboljšana koordinacija med službami, hkrati pa bo omogočen boljši vpogled v potrebe uporabnikov in sprotno prilagajanje oskrbe.</w:t>
            </w:r>
          </w:p>
        </w:tc>
        <w:tc>
          <w:tcPr>
            <w:tcW w:w="1897" w:type="dxa"/>
          </w:tcPr>
          <w:p w14:paraId="16A06B9F" w14:textId="77777777" w:rsidR="00491D47" w:rsidRPr="00083628" w:rsidRDefault="00491D47" w:rsidP="00CC39EC">
            <w:pPr>
              <w:rPr>
                <w:rFonts w:ascii="Calibri" w:hAnsi="Calibri" w:cs="Calibri"/>
              </w:rPr>
            </w:pPr>
            <w:r w:rsidRPr="00083628">
              <w:rPr>
                <w:rFonts w:ascii="Calibri" w:hAnsi="Calibri" w:cs="Calibri"/>
              </w:rPr>
              <w:t>2035</w:t>
            </w:r>
          </w:p>
        </w:tc>
      </w:tr>
    </w:tbl>
    <w:p w14:paraId="6C971579" w14:textId="77777777" w:rsidR="00491D47" w:rsidRPr="00083628" w:rsidRDefault="00491D47" w:rsidP="00491D47">
      <w:pPr>
        <w:rPr>
          <w:rFonts w:ascii="Calibri" w:hAnsi="Calibri" w:cs="Calibri"/>
        </w:rPr>
      </w:pPr>
    </w:p>
    <w:tbl>
      <w:tblPr>
        <w:tblStyle w:val="Tabelamrea"/>
        <w:tblW w:w="20719" w:type="dxa"/>
        <w:tblLook w:val="04A0" w:firstRow="1" w:lastRow="0" w:firstColumn="1" w:lastColumn="0" w:noHBand="0" w:noVBand="1"/>
      </w:tblPr>
      <w:tblGrid>
        <w:gridCol w:w="2093"/>
        <w:gridCol w:w="1926"/>
        <w:gridCol w:w="1197"/>
        <w:gridCol w:w="1407"/>
        <w:gridCol w:w="2040"/>
        <w:gridCol w:w="1693"/>
        <w:gridCol w:w="1869"/>
        <w:gridCol w:w="3210"/>
        <w:gridCol w:w="3169"/>
        <w:gridCol w:w="2115"/>
      </w:tblGrid>
      <w:tr w:rsidR="00977600" w:rsidRPr="00083628" w14:paraId="34CA7470" w14:textId="77777777" w:rsidTr="00977600">
        <w:trPr>
          <w:trHeight w:val="300"/>
        </w:trPr>
        <w:tc>
          <w:tcPr>
            <w:tcW w:w="2102" w:type="dxa"/>
            <w:shd w:val="clear" w:color="auto" w:fill="DEEAF6" w:themeFill="accent5" w:themeFillTint="33"/>
          </w:tcPr>
          <w:p w14:paraId="7B1FC5A1"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2. Sklop aktivnosti cilja 5</w:t>
            </w:r>
          </w:p>
        </w:tc>
        <w:tc>
          <w:tcPr>
            <w:tcW w:w="1929" w:type="dxa"/>
            <w:shd w:val="clear" w:color="auto" w:fill="DEEAF6" w:themeFill="accent5" w:themeFillTint="33"/>
          </w:tcPr>
          <w:p w14:paraId="0CEDA94D"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Aktivnost</w:t>
            </w:r>
          </w:p>
        </w:tc>
        <w:tc>
          <w:tcPr>
            <w:tcW w:w="1200" w:type="dxa"/>
            <w:shd w:val="clear" w:color="auto" w:fill="DEEAF6" w:themeFill="accent5" w:themeFillTint="33"/>
          </w:tcPr>
          <w:p w14:paraId="1484B389"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Nosilec</w:t>
            </w:r>
          </w:p>
        </w:tc>
        <w:tc>
          <w:tcPr>
            <w:tcW w:w="1410" w:type="dxa"/>
            <w:shd w:val="clear" w:color="auto" w:fill="DEEAF6" w:themeFill="accent5" w:themeFillTint="33"/>
          </w:tcPr>
          <w:p w14:paraId="41E849F7"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Sodelujoči</w:t>
            </w:r>
          </w:p>
        </w:tc>
        <w:tc>
          <w:tcPr>
            <w:tcW w:w="1971" w:type="dxa"/>
            <w:shd w:val="clear" w:color="auto" w:fill="DEEAF6" w:themeFill="accent5" w:themeFillTint="33"/>
          </w:tcPr>
          <w:p w14:paraId="076A4F3E"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Kazalnik</w:t>
            </w:r>
          </w:p>
        </w:tc>
        <w:tc>
          <w:tcPr>
            <w:tcW w:w="1696" w:type="dxa"/>
            <w:shd w:val="clear" w:color="auto" w:fill="DEEAF6" w:themeFill="accent5" w:themeFillTint="33"/>
          </w:tcPr>
          <w:p w14:paraId="146EAE14"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Merska enota/število</w:t>
            </w:r>
          </w:p>
        </w:tc>
        <w:tc>
          <w:tcPr>
            <w:tcW w:w="1875" w:type="dxa"/>
            <w:shd w:val="clear" w:color="auto" w:fill="DEEAF6" w:themeFill="accent5" w:themeFillTint="33"/>
          </w:tcPr>
          <w:p w14:paraId="751903B6"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Izhodiščna/ ciljna vrednost</w:t>
            </w:r>
          </w:p>
        </w:tc>
        <w:tc>
          <w:tcPr>
            <w:tcW w:w="3225" w:type="dxa"/>
            <w:shd w:val="clear" w:color="auto" w:fill="DEEAF6" w:themeFill="accent5" w:themeFillTint="33"/>
          </w:tcPr>
          <w:p w14:paraId="5BB06423"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Opis</w:t>
            </w:r>
          </w:p>
        </w:tc>
        <w:tc>
          <w:tcPr>
            <w:tcW w:w="3183" w:type="dxa"/>
            <w:shd w:val="clear" w:color="auto" w:fill="DEEAF6" w:themeFill="accent5" w:themeFillTint="33"/>
          </w:tcPr>
          <w:p w14:paraId="18FE78D8"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Pričakovani učinki</w:t>
            </w:r>
          </w:p>
        </w:tc>
        <w:tc>
          <w:tcPr>
            <w:tcW w:w="2128" w:type="dxa"/>
            <w:shd w:val="clear" w:color="auto" w:fill="DEEAF6" w:themeFill="accent5" w:themeFillTint="33"/>
          </w:tcPr>
          <w:p w14:paraId="756EC00C"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Rok izvedbe</w:t>
            </w:r>
          </w:p>
        </w:tc>
      </w:tr>
      <w:tr w:rsidR="00491D47" w:rsidRPr="00083628" w14:paraId="40B5FD24" w14:textId="77777777" w:rsidTr="00CC39EC">
        <w:trPr>
          <w:trHeight w:val="300"/>
        </w:trPr>
        <w:tc>
          <w:tcPr>
            <w:tcW w:w="2102" w:type="dxa"/>
            <w:vMerge w:val="restart"/>
          </w:tcPr>
          <w:p w14:paraId="55E1ABB4"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Strateško načrtovanje kadrov v izrednih razmerah</w:t>
            </w:r>
          </w:p>
        </w:tc>
        <w:tc>
          <w:tcPr>
            <w:tcW w:w="1929" w:type="dxa"/>
          </w:tcPr>
          <w:p w14:paraId="4D84E903" w14:textId="77777777" w:rsidR="00491D47" w:rsidRPr="00083628" w:rsidRDefault="00491D47" w:rsidP="00CC39EC">
            <w:pPr>
              <w:rPr>
                <w:rFonts w:ascii="Calibri" w:eastAsia="Calibri" w:hAnsi="Calibri" w:cs="Calibri"/>
              </w:rPr>
            </w:pPr>
            <w:r w:rsidRPr="1EDCB8F1">
              <w:rPr>
                <w:rFonts w:ascii="Calibri" w:eastAsia="Calibri" w:hAnsi="Calibri" w:cs="Calibri"/>
              </w:rPr>
              <w:t>2. 1. Delovanje medsektorske delovne skupine za strateško načrtovanje kadrov v izrednih razmerah</w:t>
            </w:r>
          </w:p>
        </w:tc>
        <w:tc>
          <w:tcPr>
            <w:tcW w:w="1200" w:type="dxa"/>
          </w:tcPr>
          <w:p w14:paraId="7EEC0302" w14:textId="77777777" w:rsidR="00491D47" w:rsidRPr="00083628" w:rsidRDefault="00491D47" w:rsidP="00CC39EC">
            <w:pPr>
              <w:rPr>
                <w:rFonts w:ascii="Calibri" w:eastAsia="Calibri" w:hAnsi="Calibri" w:cs="Calibri"/>
              </w:rPr>
            </w:pPr>
            <w:r w:rsidRPr="1EDCB8F1">
              <w:rPr>
                <w:rFonts w:ascii="Calibri" w:eastAsia="Calibri" w:hAnsi="Calibri" w:cs="Calibri"/>
              </w:rPr>
              <w:t>MZ</w:t>
            </w:r>
          </w:p>
        </w:tc>
        <w:tc>
          <w:tcPr>
            <w:tcW w:w="1410" w:type="dxa"/>
          </w:tcPr>
          <w:p w14:paraId="3F3C6BA6" w14:textId="77777777" w:rsidR="00491D47" w:rsidRPr="00083628" w:rsidRDefault="00491D47" w:rsidP="00CC39EC">
            <w:pPr>
              <w:rPr>
                <w:rFonts w:ascii="Calibri" w:eastAsia="Calibri" w:hAnsi="Calibri" w:cs="Calibri"/>
              </w:rPr>
            </w:pPr>
            <w:r w:rsidRPr="24FB57A8">
              <w:rPr>
                <w:rFonts w:ascii="Calibri" w:eastAsia="Calibri" w:hAnsi="Calibri" w:cs="Calibri"/>
              </w:rPr>
              <w:t>/</w:t>
            </w:r>
          </w:p>
        </w:tc>
        <w:tc>
          <w:tcPr>
            <w:tcW w:w="1971" w:type="dxa"/>
          </w:tcPr>
          <w:p w14:paraId="0BFA85F7" w14:textId="77777777" w:rsidR="00491D47" w:rsidRPr="00083628" w:rsidRDefault="00491D47" w:rsidP="00CC39EC">
            <w:pPr>
              <w:rPr>
                <w:rFonts w:ascii="Calibri" w:eastAsia="Calibri" w:hAnsi="Calibri" w:cs="Calibri"/>
              </w:rPr>
            </w:pPr>
            <w:r w:rsidRPr="1EDCB8F1">
              <w:rPr>
                <w:rFonts w:ascii="Calibri" w:eastAsia="Calibri" w:hAnsi="Calibri" w:cs="Calibri"/>
              </w:rPr>
              <w:t>1. Kontinuirano sestajanje skupine</w:t>
            </w:r>
          </w:p>
          <w:p w14:paraId="24F21339" w14:textId="77777777" w:rsidR="00491D47" w:rsidRPr="00083628" w:rsidRDefault="00491D47" w:rsidP="00CC39EC">
            <w:pPr>
              <w:rPr>
                <w:rFonts w:ascii="Calibri" w:eastAsia="Calibri" w:hAnsi="Calibri" w:cs="Calibri"/>
              </w:rPr>
            </w:pPr>
          </w:p>
          <w:p w14:paraId="75D837E9" w14:textId="77777777" w:rsidR="00491D47" w:rsidRPr="00083628" w:rsidRDefault="00491D47" w:rsidP="00CC39EC">
            <w:pPr>
              <w:rPr>
                <w:rFonts w:ascii="Calibri" w:eastAsia="Calibri" w:hAnsi="Calibri" w:cs="Calibri"/>
              </w:rPr>
            </w:pPr>
            <w:r w:rsidRPr="1EDCB8F1">
              <w:rPr>
                <w:rFonts w:ascii="Calibri" w:eastAsia="Calibri" w:hAnsi="Calibri" w:cs="Calibri"/>
              </w:rPr>
              <w:t>2. Identifikacija potreb</w:t>
            </w:r>
          </w:p>
          <w:p w14:paraId="02E5ED6B" w14:textId="77777777" w:rsidR="00491D47" w:rsidRPr="00083628" w:rsidRDefault="00491D47" w:rsidP="00CC39EC">
            <w:pPr>
              <w:rPr>
                <w:rFonts w:ascii="Calibri" w:eastAsia="Calibri" w:hAnsi="Calibri" w:cs="Calibri"/>
              </w:rPr>
            </w:pPr>
          </w:p>
          <w:p w14:paraId="49D1DA71" w14:textId="77777777" w:rsidR="00491D47" w:rsidRDefault="00491D47" w:rsidP="00CC39EC">
            <w:pPr>
              <w:rPr>
                <w:rFonts w:ascii="Calibri" w:eastAsia="Calibri" w:hAnsi="Calibri" w:cs="Calibri"/>
              </w:rPr>
            </w:pPr>
          </w:p>
          <w:p w14:paraId="12B60037" w14:textId="77777777" w:rsidR="00491D47" w:rsidRPr="00083628" w:rsidRDefault="00491D47" w:rsidP="00CC39EC">
            <w:pPr>
              <w:rPr>
                <w:rFonts w:ascii="Calibri" w:eastAsia="Calibri" w:hAnsi="Calibri" w:cs="Calibri"/>
              </w:rPr>
            </w:pPr>
            <w:r w:rsidRPr="1EDCB8F1">
              <w:rPr>
                <w:rFonts w:ascii="Calibri" w:eastAsia="Calibri" w:hAnsi="Calibri" w:cs="Calibri"/>
              </w:rPr>
              <w:t>3. Priprava/nadgradnja strateškega načrta</w:t>
            </w:r>
          </w:p>
        </w:tc>
        <w:tc>
          <w:tcPr>
            <w:tcW w:w="1696" w:type="dxa"/>
          </w:tcPr>
          <w:p w14:paraId="6B32FC52" w14:textId="77777777" w:rsidR="00491D47" w:rsidRPr="00083628" w:rsidRDefault="00491D47" w:rsidP="00CC39EC">
            <w:pPr>
              <w:rPr>
                <w:rFonts w:ascii="Calibri" w:eastAsia="Calibri" w:hAnsi="Calibri" w:cs="Calibri"/>
              </w:rPr>
            </w:pPr>
            <w:r w:rsidRPr="1EDCB8F1">
              <w:rPr>
                <w:rFonts w:ascii="Calibri" w:eastAsia="Calibri" w:hAnsi="Calibri" w:cs="Calibri"/>
              </w:rPr>
              <w:t>Sestanek/20</w:t>
            </w:r>
          </w:p>
          <w:p w14:paraId="1E06B46D" w14:textId="77777777" w:rsidR="00491D47" w:rsidRPr="00083628" w:rsidRDefault="00491D47" w:rsidP="00CC39EC">
            <w:pPr>
              <w:rPr>
                <w:rFonts w:ascii="Calibri" w:eastAsia="Calibri" w:hAnsi="Calibri" w:cs="Calibri"/>
              </w:rPr>
            </w:pPr>
          </w:p>
          <w:p w14:paraId="02447CF6" w14:textId="77777777" w:rsidR="00491D47" w:rsidRPr="00083628" w:rsidRDefault="00491D47" w:rsidP="00CC39EC">
            <w:pPr>
              <w:rPr>
                <w:rFonts w:ascii="Calibri" w:eastAsia="Calibri" w:hAnsi="Calibri" w:cs="Calibri"/>
              </w:rPr>
            </w:pPr>
          </w:p>
          <w:p w14:paraId="187AA829" w14:textId="77777777" w:rsidR="00491D47" w:rsidRPr="00083628" w:rsidRDefault="00491D47" w:rsidP="00CC39EC">
            <w:pPr>
              <w:rPr>
                <w:rFonts w:ascii="Calibri" w:eastAsia="Calibri" w:hAnsi="Calibri" w:cs="Calibri"/>
              </w:rPr>
            </w:pPr>
            <w:r w:rsidRPr="1EDCB8F1">
              <w:rPr>
                <w:rFonts w:ascii="Calibri" w:eastAsia="Calibri" w:hAnsi="Calibri" w:cs="Calibri"/>
              </w:rPr>
              <w:t>Dokument/1</w:t>
            </w:r>
          </w:p>
          <w:p w14:paraId="3491E89E" w14:textId="77777777" w:rsidR="00491D47" w:rsidRPr="00083628" w:rsidRDefault="00491D47" w:rsidP="00CC39EC">
            <w:pPr>
              <w:rPr>
                <w:rFonts w:ascii="Calibri" w:eastAsia="Calibri" w:hAnsi="Calibri" w:cs="Calibri"/>
              </w:rPr>
            </w:pPr>
          </w:p>
          <w:p w14:paraId="5C95B6F6" w14:textId="77777777" w:rsidR="00491D47" w:rsidRPr="00083628" w:rsidRDefault="00491D47" w:rsidP="00CC39EC">
            <w:pPr>
              <w:rPr>
                <w:rFonts w:ascii="Calibri" w:eastAsia="Calibri" w:hAnsi="Calibri" w:cs="Calibri"/>
              </w:rPr>
            </w:pPr>
          </w:p>
          <w:p w14:paraId="7698D2BB" w14:textId="77777777" w:rsidR="00491D47" w:rsidRPr="00083628" w:rsidRDefault="00491D47" w:rsidP="00CC39EC">
            <w:pPr>
              <w:rPr>
                <w:rFonts w:ascii="Calibri" w:eastAsia="Calibri" w:hAnsi="Calibri" w:cs="Calibri"/>
              </w:rPr>
            </w:pPr>
          </w:p>
          <w:p w14:paraId="5FD94831" w14:textId="77777777" w:rsidR="00491D47" w:rsidRPr="00083628" w:rsidRDefault="00491D47" w:rsidP="00CC39EC">
            <w:pPr>
              <w:rPr>
                <w:rFonts w:ascii="Calibri" w:eastAsia="Calibri" w:hAnsi="Calibri" w:cs="Calibri"/>
              </w:rPr>
            </w:pPr>
            <w:r w:rsidRPr="1EDCB8F1">
              <w:rPr>
                <w:rFonts w:ascii="Calibri" w:eastAsia="Calibri" w:hAnsi="Calibri" w:cs="Calibri"/>
              </w:rPr>
              <w:t>Dokument/2</w:t>
            </w:r>
          </w:p>
        </w:tc>
        <w:tc>
          <w:tcPr>
            <w:tcW w:w="1875" w:type="dxa"/>
          </w:tcPr>
          <w:p w14:paraId="2DB36E2C" w14:textId="77777777" w:rsidR="00491D47" w:rsidRPr="00083628" w:rsidRDefault="00491D47" w:rsidP="00CC39EC">
            <w:pPr>
              <w:rPr>
                <w:rFonts w:ascii="Calibri" w:eastAsia="Calibri" w:hAnsi="Calibri" w:cs="Calibri"/>
              </w:rPr>
            </w:pPr>
            <w:r w:rsidRPr="1EDCB8F1">
              <w:rPr>
                <w:rFonts w:ascii="Calibri" w:eastAsia="Calibri" w:hAnsi="Calibri" w:cs="Calibri"/>
              </w:rPr>
              <w:t>0/20</w:t>
            </w:r>
          </w:p>
          <w:p w14:paraId="579656D0" w14:textId="77777777" w:rsidR="00491D47" w:rsidRPr="00083628" w:rsidRDefault="00491D47" w:rsidP="00CC39EC">
            <w:pPr>
              <w:rPr>
                <w:rFonts w:ascii="Calibri" w:eastAsia="Calibri" w:hAnsi="Calibri" w:cs="Calibri"/>
              </w:rPr>
            </w:pPr>
          </w:p>
          <w:p w14:paraId="3D8D58AE" w14:textId="77777777" w:rsidR="00491D47" w:rsidRPr="00083628" w:rsidRDefault="00491D47" w:rsidP="00CC39EC">
            <w:pPr>
              <w:rPr>
                <w:rFonts w:ascii="Calibri" w:eastAsia="Calibri" w:hAnsi="Calibri" w:cs="Calibri"/>
              </w:rPr>
            </w:pPr>
          </w:p>
          <w:p w14:paraId="728FF35C" w14:textId="77777777" w:rsidR="00491D47" w:rsidRPr="00083628" w:rsidRDefault="00491D47" w:rsidP="00CC39EC">
            <w:pPr>
              <w:rPr>
                <w:rFonts w:ascii="Calibri" w:eastAsia="Calibri" w:hAnsi="Calibri" w:cs="Calibri"/>
              </w:rPr>
            </w:pPr>
            <w:r w:rsidRPr="1EDCB8F1">
              <w:rPr>
                <w:rFonts w:ascii="Calibri" w:eastAsia="Calibri" w:hAnsi="Calibri" w:cs="Calibri"/>
              </w:rPr>
              <w:t>0/1</w:t>
            </w:r>
          </w:p>
          <w:p w14:paraId="1777FCB2" w14:textId="77777777" w:rsidR="00491D47" w:rsidRPr="00083628" w:rsidRDefault="00491D47" w:rsidP="00CC39EC">
            <w:pPr>
              <w:rPr>
                <w:rFonts w:ascii="Calibri" w:eastAsia="Calibri" w:hAnsi="Calibri" w:cs="Calibri"/>
              </w:rPr>
            </w:pPr>
          </w:p>
          <w:p w14:paraId="7125FE45" w14:textId="77777777" w:rsidR="00491D47" w:rsidRPr="00083628" w:rsidRDefault="00491D47" w:rsidP="00CC39EC">
            <w:pPr>
              <w:rPr>
                <w:rFonts w:ascii="Calibri" w:eastAsia="Calibri" w:hAnsi="Calibri" w:cs="Calibri"/>
              </w:rPr>
            </w:pPr>
          </w:p>
          <w:p w14:paraId="59989374" w14:textId="77777777" w:rsidR="00491D47" w:rsidRPr="00083628" w:rsidRDefault="00491D47" w:rsidP="00CC39EC">
            <w:pPr>
              <w:rPr>
                <w:rFonts w:ascii="Calibri" w:eastAsia="Calibri" w:hAnsi="Calibri" w:cs="Calibri"/>
              </w:rPr>
            </w:pPr>
          </w:p>
          <w:p w14:paraId="4D5DA2AE" w14:textId="77777777" w:rsidR="00491D47" w:rsidRPr="00083628" w:rsidRDefault="00491D47" w:rsidP="00CC39EC">
            <w:pPr>
              <w:rPr>
                <w:rFonts w:ascii="Calibri" w:eastAsia="Calibri" w:hAnsi="Calibri" w:cs="Calibri"/>
              </w:rPr>
            </w:pPr>
            <w:r w:rsidRPr="1EDCB8F1">
              <w:rPr>
                <w:rFonts w:ascii="Calibri" w:eastAsia="Calibri" w:hAnsi="Calibri" w:cs="Calibri"/>
              </w:rPr>
              <w:t>0/2</w:t>
            </w:r>
          </w:p>
        </w:tc>
        <w:tc>
          <w:tcPr>
            <w:tcW w:w="3225" w:type="dxa"/>
          </w:tcPr>
          <w:p w14:paraId="1C36C960" w14:textId="77777777" w:rsidR="00491D47" w:rsidRPr="00083628" w:rsidRDefault="00491D47" w:rsidP="00CC39EC">
            <w:pPr>
              <w:jc w:val="both"/>
              <w:rPr>
                <w:rFonts w:ascii="Calibri" w:eastAsia="Calibri" w:hAnsi="Calibri" w:cs="Calibri"/>
              </w:rPr>
            </w:pPr>
            <w:r w:rsidRPr="1EDCB8F1">
              <w:rPr>
                <w:rFonts w:ascii="Calibri" w:eastAsia="Calibri" w:hAnsi="Calibri" w:cs="Calibri"/>
              </w:rPr>
              <w:t>V okviru aktivnosti bo vzpostavljena in kontinuirano delovala medsektorska delovna skupina, namenjena strateškemu načrtovanju kadrovskih potreb v primeru izrednih razmer (npr. epidemije, naravne nesreče, humanitarne krize). Skupina bo analizirala obstoječe razpoložljive kadre, identificirala ključne vrzeli ter pripravila ali nadgradila obstoječe strateške načrte, ki bodo omogočali hitro in učinkovito mobilizacijo kadrov v kriznih situacijah.</w:t>
            </w:r>
          </w:p>
        </w:tc>
        <w:tc>
          <w:tcPr>
            <w:tcW w:w="3183" w:type="dxa"/>
          </w:tcPr>
          <w:p w14:paraId="7CD82B62" w14:textId="77777777" w:rsidR="00491D47" w:rsidRPr="00083628" w:rsidRDefault="00491D47" w:rsidP="00CC39EC">
            <w:pPr>
              <w:jc w:val="both"/>
              <w:rPr>
                <w:rFonts w:ascii="Calibri" w:eastAsia="Calibri" w:hAnsi="Calibri" w:cs="Calibri"/>
              </w:rPr>
            </w:pPr>
            <w:r w:rsidRPr="1EDCB8F1">
              <w:rPr>
                <w:rFonts w:ascii="Calibri" w:eastAsia="Calibri" w:hAnsi="Calibri" w:cs="Calibri"/>
              </w:rPr>
              <w:t>Vzpostavitev strukturiranega in usklajenega pristopa k načrtovanju kadrov v izrednih razmerah bo omogočila boljšo pripravljenost zdravstvenega sistema, hitrejši odziv ter optimalno razporejanje virov. To bo prispevalo k zmanjševanju negativnih posledic kriznih situacij, zaščiti zdravja prebivalstva in večji odpornosti zdravstvenega sistema.</w:t>
            </w:r>
          </w:p>
        </w:tc>
        <w:tc>
          <w:tcPr>
            <w:tcW w:w="2128" w:type="dxa"/>
          </w:tcPr>
          <w:p w14:paraId="0C0541B2" w14:textId="77777777" w:rsidR="00491D47" w:rsidRPr="00083628" w:rsidRDefault="00491D47" w:rsidP="00CC39EC">
            <w:pPr>
              <w:rPr>
                <w:rFonts w:ascii="Calibri" w:eastAsia="Calibri" w:hAnsi="Calibri" w:cs="Calibri"/>
              </w:rPr>
            </w:pPr>
            <w:r w:rsidRPr="1EDCB8F1">
              <w:rPr>
                <w:rFonts w:ascii="Calibri" w:eastAsia="Calibri" w:hAnsi="Calibri" w:cs="Calibri"/>
              </w:rPr>
              <w:t>2035</w:t>
            </w:r>
          </w:p>
        </w:tc>
      </w:tr>
      <w:tr w:rsidR="00491D47" w:rsidRPr="00083628" w14:paraId="7E35B527" w14:textId="77777777" w:rsidTr="00CC39EC">
        <w:trPr>
          <w:trHeight w:val="300"/>
        </w:trPr>
        <w:tc>
          <w:tcPr>
            <w:tcW w:w="2102" w:type="dxa"/>
            <w:vMerge/>
          </w:tcPr>
          <w:p w14:paraId="20BD1FC1" w14:textId="77777777" w:rsidR="00491D47" w:rsidRPr="00083628" w:rsidRDefault="00491D47" w:rsidP="00CC39EC">
            <w:pPr>
              <w:rPr>
                <w:rFonts w:ascii="Calibri" w:hAnsi="Calibri" w:cs="Calibri"/>
                <w:b/>
                <w:bCs/>
              </w:rPr>
            </w:pPr>
          </w:p>
        </w:tc>
        <w:tc>
          <w:tcPr>
            <w:tcW w:w="1929" w:type="dxa"/>
          </w:tcPr>
          <w:p w14:paraId="1277E224" w14:textId="77777777" w:rsidR="00491D47" w:rsidRPr="00083628" w:rsidRDefault="00491D47" w:rsidP="00CC39EC">
            <w:pPr>
              <w:rPr>
                <w:rFonts w:ascii="Calibri" w:eastAsia="Calibri" w:hAnsi="Calibri" w:cs="Calibri"/>
                <w:strike/>
              </w:rPr>
            </w:pPr>
            <w:r w:rsidRPr="1EDCB8F1">
              <w:rPr>
                <w:rFonts w:ascii="Calibri" w:eastAsia="Calibri" w:hAnsi="Calibri" w:cs="Calibri"/>
              </w:rPr>
              <w:t>2. 2. Organizacija nujnih prerazporeditev kadrov</w:t>
            </w:r>
          </w:p>
        </w:tc>
        <w:tc>
          <w:tcPr>
            <w:tcW w:w="1200" w:type="dxa"/>
          </w:tcPr>
          <w:p w14:paraId="1C2B4D4E" w14:textId="77777777" w:rsidR="00491D47" w:rsidRPr="00083628" w:rsidRDefault="00491D47" w:rsidP="00CC39EC">
            <w:pPr>
              <w:rPr>
                <w:rFonts w:ascii="Calibri" w:eastAsia="Calibri" w:hAnsi="Calibri" w:cs="Calibri"/>
                <w:strike/>
              </w:rPr>
            </w:pPr>
            <w:r w:rsidRPr="1EDCB8F1">
              <w:rPr>
                <w:rFonts w:ascii="Calibri" w:eastAsia="Calibri" w:hAnsi="Calibri" w:cs="Calibri"/>
              </w:rPr>
              <w:t>MZ</w:t>
            </w:r>
          </w:p>
        </w:tc>
        <w:tc>
          <w:tcPr>
            <w:tcW w:w="1410" w:type="dxa"/>
          </w:tcPr>
          <w:p w14:paraId="44417517" w14:textId="77777777" w:rsidR="00491D47" w:rsidRPr="00083628" w:rsidRDefault="00491D47" w:rsidP="00CC39EC">
            <w:pPr>
              <w:rPr>
                <w:rFonts w:ascii="Calibri" w:eastAsia="Calibri" w:hAnsi="Calibri" w:cs="Calibri"/>
              </w:rPr>
            </w:pPr>
            <w:r w:rsidRPr="1EDCB8F1">
              <w:rPr>
                <w:rFonts w:ascii="Calibri" w:eastAsia="Calibri" w:hAnsi="Calibri" w:cs="Calibri"/>
              </w:rPr>
              <w:t>JZZ, privatni sektor</w:t>
            </w:r>
          </w:p>
        </w:tc>
        <w:tc>
          <w:tcPr>
            <w:tcW w:w="1971" w:type="dxa"/>
          </w:tcPr>
          <w:p w14:paraId="1E35BF56" w14:textId="77777777" w:rsidR="00491D47" w:rsidRPr="00083628" w:rsidRDefault="00491D47" w:rsidP="00CC39EC">
            <w:pPr>
              <w:rPr>
                <w:rFonts w:ascii="Calibri" w:eastAsia="Calibri" w:hAnsi="Calibri" w:cs="Calibri"/>
              </w:rPr>
            </w:pPr>
            <w:r w:rsidRPr="1EDCB8F1">
              <w:rPr>
                <w:rFonts w:ascii="Calibri" w:eastAsia="Calibri" w:hAnsi="Calibri" w:cs="Calibri"/>
              </w:rPr>
              <w:t>1. Nacionalne usmeritve za pripravo načrtov prerazporeditev kadrov</w:t>
            </w:r>
          </w:p>
          <w:p w14:paraId="0EFA00C4" w14:textId="77777777" w:rsidR="00491D47" w:rsidRPr="00083628" w:rsidRDefault="00491D47" w:rsidP="00CC39EC">
            <w:pPr>
              <w:rPr>
                <w:rFonts w:ascii="Calibri" w:eastAsia="Calibri" w:hAnsi="Calibri" w:cs="Calibri"/>
              </w:rPr>
            </w:pPr>
          </w:p>
          <w:p w14:paraId="27FC0D5C" w14:textId="77777777" w:rsidR="00491D47" w:rsidRPr="00083628" w:rsidRDefault="00491D47" w:rsidP="00CC39EC">
            <w:pPr>
              <w:rPr>
                <w:rFonts w:ascii="Calibri" w:eastAsia="Calibri" w:hAnsi="Calibri" w:cs="Calibri"/>
                <w:strike/>
              </w:rPr>
            </w:pPr>
            <w:r w:rsidRPr="1EDCB8F1">
              <w:rPr>
                <w:rFonts w:ascii="Calibri" w:eastAsia="Calibri" w:hAnsi="Calibri" w:cs="Calibri"/>
              </w:rPr>
              <w:t>2. Načrt za nujne prerazporeditve kadrov v izrednih razmerah</w:t>
            </w:r>
          </w:p>
        </w:tc>
        <w:tc>
          <w:tcPr>
            <w:tcW w:w="1696" w:type="dxa"/>
          </w:tcPr>
          <w:p w14:paraId="0B995812" w14:textId="77777777" w:rsidR="00491D47" w:rsidRPr="00083628" w:rsidRDefault="00491D47" w:rsidP="00CC39EC">
            <w:pPr>
              <w:rPr>
                <w:rFonts w:ascii="Calibri" w:eastAsia="Calibri" w:hAnsi="Calibri" w:cs="Calibri"/>
              </w:rPr>
            </w:pPr>
            <w:r w:rsidRPr="1EDCB8F1">
              <w:rPr>
                <w:rFonts w:ascii="Calibri" w:eastAsia="Calibri" w:hAnsi="Calibri" w:cs="Calibri"/>
              </w:rPr>
              <w:t>Dokument/1</w:t>
            </w:r>
          </w:p>
          <w:p w14:paraId="14D44F42" w14:textId="77777777" w:rsidR="00491D47" w:rsidRPr="00083628" w:rsidRDefault="00491D47" w:rsidP="00CC39EC">
            <w:pPr>
              <w:rPr>
                <w:rFonts w:ascii="Calibri" w:eastAsia="Calibri" w:hAnsi="Calibri" w:cs="Calibri"/>
              </w:rPr>
            </w:pPr>
          </w:p>
          <w:p w14:paraId="2FF14A9A" w14:textId="77777777" w:rsidR="00491D47" w:rsidRPr="00083628" w:rsidRDefault="00491D47" w:rsidP="00CC39EC">
            <w:pPr>
              <w:rPr>
                <w:rFonts w:ascii="Calibri" w:eastAsia="Calibri" w:hAnsi="Calibri" w:cs="Calibri"/>
              </w:rPr>
            </w:pPr>
          </w:p>
          <w:p w14:paraId="56C7D58E" w14:textId="77777777" w:rsidR="00491D47" w:rsidRPr="00083628" w:rsidRDefault="00491D47" w:rsidP="00CC39EC">
            <w:pPr>
              <w:rPr>
                <w:rFonts w:ascii="Calibri" w:eastAsia="Calibri" w:hAnsi="Calibri" w:cs="Calibri"/>
              </w:rPr>
            </w:pPr>
          </w:p>
          <w:p w14:paraId="4B5879BC" w14:textId="77777777" w:rsidR="00491D47" w:rsidRPr="00083628" w:rsidRDefault="00491D47" w:rsidP="00CC39EC">
            <w:pPr>
              <w:rPr>
                <w:rFonts w:ascii="Calibri" w:eastAsia="Calibri" w:hAnsi="Calibri" w:cs="Calibri"/>
                <w:strike/>
              </w:rPr>
            </w:pPr>
            <w:r w:rsidRPr="1EDCB8F1">
              <w:rPr>
                <w:rFonts w:ascii="Calibri" w:eastAsia="Calibri" w:hAnsi="Calibri" w:cs="Calibri"/>
              </w:rPr>
              <w:t>Dokument/1</w:t>
            </w:r>
          </w:p>
        </w:tc>
        <w:tc>
          <w:tcPr>
            <w:tcW w:w="1875" w:type="dxa"/>
          </w:tcPr>
          <w:p w14:paraId="1C42F046" w14:textId="77777777" w:rsidR="00491D47" w:rsidRPr="00083628" w:rsidRDefault="00491D47" w:rsidP="00CC39EC">
            <w:pPr>
              <w:rPr>
                <w:rFonts w:ascii="Calibri" w:eastAsia="Calibri" w:hAnsi="Calibri" w:cs="Calibri"/>
              </w:rPr>
            </w:pPr>
            <w:r w:rsidRPr="1EDCB8F1">
              <w:rPr>
                <w:rFonts w:ascii="Calibri" w:eastAsia="Calibri" w:hAnsi="Calibri" w:cs="Calibri"/>
              </w:rPr>
              <w:t>0/1</w:t>
            </w:r>
          </w:p>
          <w:p w14:paraId="4F087223" w14:textId="77777777" w:rsidR="00491D47" w:rsidRPr="00083628" w:rsidRDefault="00491D47" w:rsidP="00CC39EC">
            <w:pPr>
              <w:rPr>
                <w:rFonts w:ascii="Calibri" w:eastAsia="Calibri" w:hAnsi="Calibri" w:cs="Calibri"/>
              </w:rPr>
            </w:pPr>
          </w:p>
          <w:p w14:paraId="120F9836" w14:textId="77777777" w:rsidR="00491D47" w:rsidRPr="00083628" w:rsidRDefault="00491D47" w:rsidP="00CC39EC">
            <w:pPr>
              <w:rPr>
                <w:rFonts w:ascii="Calibri" w:eastAsia="Calibri" w:hAnsi="Calibri" w:cs="Calibri"/>
              </w:rPr>
            </w:pPr>
          </w:p>
          <w:p w14:paraId="7B4F0DE1" w14:textId="77777777" w:rsidR="00491D47" w:rsidRPr="00083628" w:rsidRDefault="00491D47" w:rsidP="00CC39EC">
            <w:pPr>
              <w:rPr>
                <w:rFonts w:ascii="Calibri" w:eastAsia="Calibri" w:hAnsi="Calibri" w:cs="Calibri"/>
              </w:rPr>
            </w:pPr>
          </w:p>
          <w:p w14:paraId="22D46EC5" w14:textId="77777777" w:rsidR="00491D47" w:rsidRPr="00083628" w:rsidRDefault="00491D47" w:rsidP="00CC39EC">
            <w:pPr>
              <w:rPr>
                <w:rFonts w:ascii="Calibri" w:eastAsia="Calibri" w:hAnsi="Calibri" w:cs="Calibri"/>
              </w:rPr>
            </w:pPr>
            <w:r w:rsidRPr="1EDCB8F1">
              <w:rPr>
                <w:rFonts w:ascii="Calibri" w:eastAsia="Calibri" w:hAnsi="Calibri" w:cs="Calibri"/>
              </w:rPr>
              <w:t>0/1</w:t>
            </w:r>
          </w:p>
        </w:tc>
        <w:tc>
          <w:tcPr>
            <w:tcW w:w="3225" w:type="dxa"/>
          </w:tcPr>
          <w:p w14:paraId="4AAA431F" w14:textId="77777777" w:rsidR="00491D47" w:rsidRPr="00083628" w:rsidRDefault="00491D47" w:rsidP="00CC39EC">
            <w:pPr>
              <w:jc w:val="both"/>
              <w:rPr>
                <w:rFonts w:ascii="Calibri" w:eastAsia="Calibri" w:hAnsi="Calibri" w:cs="Calibri"/>
              </w:rPr>
            </w:pPr>
            <w:r w:rsidRPr="1EDCB8F1">
              <w:rPr>
                <w:rFonts w:ascii="Calibri" w:eastAsia="Calibri" w:hAnsi="Calibri" w:cs="Calibri"/>
              </w:rPr>
              <w:t>Aktivnost vključuje pripravo nacionalnih usmeritev za vzpostavitev sistemskih pristopov k začasnim prerazporeditvam zdravstvenih kadrov v primeru izrednih razmer (npr. epidemije, naravne nesreče). Na podlagi teh usmeritev bo pripravljen tudi operativni načrt, ki bo omogočal hitro, pravno urejeno in organizirano prerazporeditev zaposlenih glede na potrebe sistema. Dokumenti bodo temeljili na preteklih izkušnjah in najboljših praksah.</w:t>
            </w:r>
          </w:p>
        </w:tc>
        <w:tc>
          <w:tcPr>
            <w:tcW w:w="3183" w:type="dxa"/>
          </w:tcPr>
          <w:p w14:paraId="00DDE803" w14:textId="77777777" w:rsidR="00491D47" w:rsidRPr="00083628" w:rsidRDefault="00491D47" w:rsidP="00CC39EC">
            <w:pPr>
              <w:jc w:val="both"/>
              <w:rPr>
                <w:rFonts w:ascii="Calibri" w:eastAsia="Calibri" w:hAnsi="Calibri" w:cs="Calibri"/>
              </w:rPr>
            </w:pPr>
            <w:r w:rsidRPr="1EDCB8F1">
              <w:rPr>
                <w:rFonts w:ascii="Calibri" w:eastAsia="Calibri" w:hAnsi="Calibri" w:cs="Calibri"/>
              </w:rPr>
              <w:t>Vzpostavitev enotnih usmeritev in načrta za nujne prerazporeditve kadrov bo bistveno izboljšala odzivnost zdravstvenega sistema v kriznih situacijah. Omogočena bo hitra mobilizacija kadrov tja, kjer so najbolj potrebni, s čimer se bo zmanjšala preobremenjenost posameznih ustanov, izboljšala oskrba pacientov ter ohranila stabilnost celotnega sistema.</w:t>
            </w:r>
          </w:p>
        </w:tc>
        <w:tc>
          <w:tcPr>
            <w:tcW w:w="2128" w:type="dxa"/>
          </w:tcPr>
          <w:p w14:paraId="5C1A7635" w14:textId="77777777" w:rsidR="00491D47" w:rsidRPr="00083628" w:rsidRDefault="00491D47" w:rsidP="00CC39EC">
            <w:pPr>
              <w:rPr>
                <w:rFonts w:ascii="Calibri" w:eastAsia="Calibri" w:hAnsi="Calibri" w:cs="Calibri"/>
                <w:strike/>
              </w:rPr>
            </w:pPr>
            <w:r w:rsidRPr="1EDCB8F1">
              <w:rPr>
                <w:rFonts w:ascii="Calibri" w:eastAsia="Calibri" w:hAnsi="Calibri" w:cs="Calibri"/>
              </w:rPr>
              <w:t>2035</w:t>
            </w:r>
          </w:p>
        </w:tc>
      </w:tr>
    </w:tbl>
    <w:p w14:paraId="6D73A608" w14:textId="77777777" w:rsidR="00491D47" w:rsidRPr="00083628" w:rsidRDefault="00491D47" w:rsidP="00491D47">
      <w:pPr>
        <w:rPr>
          <w:rFonts w:ascii="Calibri" w:hAnsi="Calibri" w:cs="Calibri"/>
        </w:rPr>
      </w:pPr>
    </w:p>
    <w:tbl>
      <w:tblPr>
        <w:tblStyle w:val="Tabelamrea"/>
        <w:tblW w:w="20454" w:type="dxa"/>
        <w:tblLayout w:type="fixed"/>
        <w:tblLook w:val="04A0" w:firstRow="1" w:lastRow="0" w:firstColumn="1" w:lastColumn="0" w:noHBand="0" w:noVBand="1"/>
      </w:tblPr>
      <w:tblGrid>
        <w:gridCol w:w="2083"/>
        <w:gridCol w:w="1601"/>
        <w:gridCol w:w="1365"/>
        <w:gridCol w:w="1665"/>
        <w:gridCol w:w="1935"/>
        <w:gridCol w:w="1650"/>
        <w:gridCol w:w="1770"/>
        <w:gridCol w:w="3165"/>
        <w:gridCol w:w="3330"/>
        <w:gridCol w:w="1890"/>
      </w:tblGrid>
      <w:tr w:rsidR="00977600" w:rsidRPr="00083628" w14:paraId="3FABDC41" w14:textId="77777777" w:rsidTr="00977600">
        <w:trPr>
          <w:trHeight w:val="300"/>
        </w:trPr>
        <w:tc>
          <w:tcPr>
            <w:tcW w:w="2083" w:type="dxa"/>
            <w:shd w:val="clear" w:color="auto" w:fill="DEEAF6" w:themeFill="accent5" w:themeFillTint="33"/>
          </w:tcPr>
          <w:p w14:paraId="08B56D55" w14:textId="77777777" w:rsidR="00491D47" w:rsidRPr="00083628" w:rsidRDefault="00491D47" w:rsidP="00CC39EC">
            <w:pPr>
              <w:rPr>
                <w:rFonts w:ascii="Calibri" w:hAnsi="Calibri" w:cs="Calibri"/>
                <w:b/>
                <w:bCs/>
              </w:rPr>
            </w:pPr>
            <w:r w:rsidRPr="38AF7C1F">
              <w:rPr>
                <w:rFonts w:ascii="Calibri" w:hAnsi="Calibri" w:cs="Calibri"/>
                <w:b/>
                <w:bCs/>
              </w:rPr>
              <w:t>3. Sklop aktivnosti cilja 5</w:t>
            </w:r>
          </w:p>
        </w:tc>
        <w:tc>
          <w:tcPr>
            <w:tcW w:w="1601" w:type="dxa"/>
            <w:shd w:val="clear" w:color="auto" w:fill="DEEAF6" w:themeFill="accent5" w:themeFillTint="33"/>
          </w:tcPr>
          <w:p w14:paraId="33300310" w14:textId="77777777" w:rsidR="00491D47" w:rsidRPr="00083628" w:rsidRDefault="00491D47" w:rsidP="00CC39EC">
            <w:pPr>
              <w:rPr>
                <w:rFonts w:ascii="Calibri" w:hAnsi="Calibri" w:cs="Calibri"/>
                <w:b/>
                <w:bCs/>
              </w:rPr>
            </w:pPr>
            <w:r w:rsidRPr="00083628">
              <w:rPr>
                <w:rFonts w:ascii="Calibri" w:hAnsi="Calibri" w:cs="Calibri"/>
                <w:b/>
                <w:bCs/>
              </w:rPr>
              <w:t>Aktivnost</w:t>
            </w:r>
          </w:p>
        </w:tc>
        <w:tc>
          <w:tcPr>
            <w:tcW w:w="1365" w:type="dxa"/>
            <w:shd w:val="clear" w:color="auto" w:fill="DEEAF6" w:themeFill="accent5" w:themeFillTint="33"/>
          </w:tcPr>
          <w:p w14:paraId="53F24498" w14:textId="77777777" w:rsidR="00491D47" w:rsidRPr="00083628" w:rsidRDefault="00491D47" w:rsidP="00CC39EC">
            <w:pPr>
              <w:rPr>
                <w:rFonts w:ascii="Calibri" w:hAnsi="Calibri" w:cs="Calibri"/>
                <w:b/>
                <w:bCs/>
              </w:rPr>
            </w:pPr>
            <w:r w:rsidRPr="00083628">
              <w:rPr>
                <w:rFonts w:ascii="Calibri" w:hAnsi="Calibri" w:cs="Calibri"/>
                <w:b/>
                <w:bCs/>
              </w:rPr>
              <w:t>Nosilec</w:t>
            </w:r>
          </w:p>
        </w:tc>
        <w:tc>
          <w:tcPr>
            <w:tcW w:w="1665" w:type="dxa"/>
            <w:shd w:val="clear" w:color="auto" w:fill="DEEAF6" w:themeFill="accent5" w:themeFillTint="33"/>
          </w:tcPr>
          <w:p w14:paraId="103E5583" w14:textId="77777777" w:rsidR="00491D47" w:rsidRPr="00083628" w:rsidRDefault="00491D47" w:rsidP="00CC39EC">
            <w:pPr>
              <w:rPr>
                <w:rFonts w:ascii="Calibri" w:hAnsi="Calibri" w:cs="Calibri"/>
                <w:b/>
                <w:bCs/>
              </w:rPr>
            </w:pPr>
            <w:r w:rsidRPr="00083628">
              <w:rPr>
                <w:rFonts w:ascii="Calibri" w:hAnsi="Calibri" w:cs="Calibri"/>
                <w:b/>
                <w:bCs/>
              </w:rPr>
              <w:t>Sodelujoči</w:t>
            </w:r>
          </w:p>
        </w:tc>
        <w:tc>
          <w:tcPr>
            <w:tcW w:w="1935" w:type="dxa"/>
            <w:shd w:val="clear" w:color="auto" w:fill="DEEAF6" w:themeFill="accent5" w:themeFillTint="33"/>
          </w:tcPr>
          <w:p w14:paraId="42633158" w14:textId="77777777" w:rsidR="00491D47" w:rsidRPr="00083628" w:rsidRDefault="00491D47" w:rsidP="00CC39EC">
            <w:pPr>
              <w:rPr>
                <w:rFonts w:ascii="Calibri" w:hAnsi="Calibri" w:cs="Calibri"/>
                <w:b/>
                <w:bCs/>
              </w:rPr>
            </w:pPr>
            <w:r w:rsidRPr="00083628">
              <w:rPr>
                <w:rFonts w:ascii="Calibri" w:hAnsi="Calibri" w:cs="Calibri"/>
                <w:b/>
                <w:bCs/>
              </w:rPr>
              <w:t>Kazalnik</w:t>
            </w:r>
          </w:p>
        </w:tc>
        <w:tc>
          <w:tcPr>
            <w:tcW w:w="1650" w:type="dxa"/>
            <w:shd w:val="clear" w:color="auto" w:fill="DEEAF6" w:themeFill="accent5" w:themeFillTint="33"/>
          </w:tcPr>
          <w:p w14:paraId="7268E3FE" w14:textId="77777777" w:rsidR="00491D47" w:rsidRPr="00083628" w:rsidRDefault="00491D47" w:rsidP="00CC39EC">
            <w:pPr>
              <w:rPr>
                <w:rFonts w:ascii="Calibri" w:hAnsi="Calibri" w:cs="Calibri"/>
                <w:b/>
                <w:bCs/>
              </w:rPr>
            </w:pPr>
            <w:r w:rsidRPr="00083628">
              <w:rPr>
                <w:rFonts w:ascii="Calibri" w:hAnsi="Calibri" w:cs="Calibri"/>
                <w:b/>
                <w:bCs/>
              </w:rPr>
              <w:t>Merska enota/število</w:t>
            </w:r>
          </w:p>
        </w:tc>
        <w:tc>
          <w:tcPr>
            <w:tcW w:w="1770" w:type="dxa"/>
            <w:shd w:val="clear" w:color="auto" w:fill="DEEAF6" w:themeFill="accent5" w:themeFillTint="33"/>
          </w:tcPr>
          <w:p w14:paraId="3CFF7E1C" w14:textId="77777777" w:rsidR="00491D47" w:rsidRPr="00083628" w:rsidRDefault="00491D47" w:rsidP="00CC39EC">
            <w:pPr>
              <w:rPr>
                <w:rFonts w:ascii="Calibri" w:eastAsia="Calibri" w:hAnsi="Calibri" w:cs="Calibri"/>
                <w:b/>
                <w:bCs/>
              </w:rPr>
            </w:pPr>
            <w:r w:rsidRPr="648BD235">
              <w:rPr>
                <w:rFonts w:ascii="Calibri" w:eastAsia="Calibri" w:hAnsi="Calibri" w:cs="Calibri"/>
                <w:b/>
                <w:bCs/>
              </w:rPr>
              <w:t>Izhodiščna/</w:t>
            </w:r>
          </w:p>
          <w:p w14:paraId="3095D54F" w14:textId="77777777" w:rsidR="00491D47" w:rsidRPr="00083628" w:rsidRDefault="00491D47" w:rsidP="00CC39EC">
            <w:pPr>
              <w:rPr>
                <w:rFonts w:ascii="Calibri" w:eastAsia="Calibri" w:hAnsi="Calibri" w:cs="Calibri"/>
                <w:b/>
                <w:bCs/>
              </w:rPr>
            </w:pPr>
            <w:r w:rsidRPr="648BD235">
              <w:rPr>
                <w:rFonts w:ascii="Calibri" w:eastAsia="Calibri" w:hAnsi="Calibri" w:cs="Calibri"/>
                <w:b/>
                <w:bCs/>
              </w:rPr>
              <w:t>ciljna vrednost</w:t>
            </w:r>
          </w:p>
        </w:tc>
        <w:tc>
          <w:tcPr>
            <w:tcW w:w="3165" w:type="dxa"/>
            <w:shd w:val="clear" w:color="auto" w:fill="DEEAF6" w:themeFill="accent5" w:themeFillTint="33"/>
          </w:tcPr>
          <w:p w14:paraId="7F250911" w14:textId="77777777" w:rsidR="00491D47" w:rsidRPr="00083628" w:rsidRDefault="00491D47" w:rsidP="00CC39EC">
            <w:pPr>
              <w:rPr>
                <w:rFonts w:ascii="Calibri" w:eastAsia="Calibri" w:hAnsi="Calibri" w:cs="Calibri"/>
                <w:b/>
                <w:bCs/>
              </w:rPr>
            </w:pPr>
            <w:r w:rsidRPr="648BD235">
              <w:rPr>
                <w:rFonts w:ascii="Calibri" w:eastAsia="Calibri" w:hAnsi="Calibri" w:cs="Calibri"/>
                <w:b/>
                <w:bCs/>
              </w:rPr>
              <w:t>Opis</w:t>
            </w:r>
          </w:p>
        </w:tc>
        <w:tc>
          <w:tcPr>
            <w:tcW w:w="3330" w:type="dxa"/>
            <w:shd w:val="clear" w:color="auto" w:fill="DEEAF6" w:themeFill="accent5" w:themeFillTint="33"/>
          </w:tcPr>
          <w:p w14:paraId="4AD9DB6B" w14:textId="77777777" w:rsidR="00491D47" w:rsidRPr="00083628" w:rsidRDefault="00491D47" w:rsidP="00CC39EC">
            <w:pPr>
              <w:rPr>
                <w:rFonts w:ascii="Calibri" w:eastAsia="Calibri" w:hAnsi="Calibri" w:cs="Calibri"/>
                <w:b/>
                <w:bCs/>
              </w:rPr>
            </w:pPr>
            <w:r w:rsidRPr="648BD235">
              <w:rPr>
                <w:rFonts w:ascii="Calibri" w:eastAsia="Calibri" w:hAnsi="Calibri" w:cs="Calibri"/>
                <w:b/>
                <w:bCs/>
              </w:rPr>
              <w:t>Pričakovani učinki</w:t>
            </w:r>
          </w:p>
        </w:tc>
        <w:tc>
          <w:tcPr>
            <w:tcW w:w="1890" w:type="dxa"/>
            <w:shd w:val="clear" w:color="auto" w:fill="DEEAF6" w:themeFill="accent5" w:themeFillTint="33"/>
          </w:tcPr>
          <w:p w14:paraId="22C376A8" w14:textId="77777777" w:rsidR="00491D47" w:rsidRPr="00083628" w:rsidRDefault="00491D47" w:rsidP="00CC39EC">
            <w:pPr>
              <w:rPr>
                <w:rFonts w:ascii="Calibri" w:hAnsi="Calibri" w:cs="Calibri"/>
                <w:b/>
                <w:bCs/>
              </w:rPr>
            </w:pPr>
            <w:r w:rsidRPr="00083628">
              <w:rPr>
                <w:rFonts w:ascii="Calibri" w:hAnsi="Calibri" w:cs="Calibri"/>
                <w:b/>
                <w:bCs/>
              </w:rPr>
              <w:t>Rok izvedbe</w:t>
            </w:r>
          </w:p>
        </w:tc>
      </w:tr>
      <w:tr w:rsidR="00491D47" w:rsidRPr="00083628" w14:paraId="7F88B2DA" w14:textId="77777777" w:rsidTr="00CC39EC">
        <w:trPr>
          <w:trHeight w:val="300"/>
        </w:trPr>
        <w:tc>
          <w:tcPr>
            <w:tcW w:w="2083" w:type="dxa"/>
            <w:vMerge w:val="restart"/>
          </w:tcPr>
          <w:p w14:paraId="3F2D7F8E" w14:textId="77777777" w:rsidR="00491D47" w:rsidRPr="00083628" w:rsidRDefault="00491D47" w:rsidP="00CC39EC">
            <w:pPr>
              <w:rPr>
                <w:rFonts w:ascii="Calibri" w:hAnsi="Calibri" w:cs="Calibri"/>
                <w:b/>
                <w:bCs/>
              </w:rPr>
            </w:pPr>
            <w:r w:rsidRPr="24FB57A8">
              <w:rPr>
                <w:rFonts w:ascii="Calibri" w:hAnsi="Calibri" w:cs="Calibri"/>
                <w:b/>
                <w:bCs/>
              </w:rPr>
              <w:t>Nadgradnja kompetenc magistra farmacije</w:t>
            </w:r>
          </w:p>
        </w:tc>
        <w:tc>
          <w:tcPr>
            <w:tcW w:w="1601" w:type="dxa"/>
          </w:tcPr>
          <w:p w14:paraId="4F835189" w14:textId="77777777" w:rsidR="00491D47" w:rsidRPr="00083628" w:rsidRDefault="00491D47" w:rsidP="00CC39EC">
            <w:pPr>
              <w:rPr>
                <w:rFonts w:ascii="Calibri" w:hAnsi="Calibri" w:cs="Calibri"/>
              </w:rPr>
            </w:pPr>
            <w:r w:rsidRPr="38AF7C1F">
              <w:rPr>
                <w:rFonts w:ascii="Calibri" w:hAnsi="Calibri" w:cs="Calibri"/>
              </w:rPr>
              <w:t>3. 1. Cepljenje v lekarnah</w:t>
            </w:r>
          </w:p>
        </w:tc>
        <w:tc>
          <w:tcPr>
            <w:tcW w:w="1365" w:type="dxa"/>
          </w:tcPr>
          <w:p w14:paraId="7BDBE4A2" w14:textId="77777777" w:rsidR="00491D47" w:rsidRPr="00083628" w:rsidRDefault="00491D47" w:rsidP="00CC39EC">
            <w:pPr>
              <w:rPr>
                <w:rFonts w:ascii="Calibri" w:hAnsi="Calibri" w:cs="Calibri"/>
              </w:rPr>
            </w:pPr>
            <w:r w:rsidRPr="00083628">
              <w:rPr>
                <w:rFonts w:ascii="Calibri" w:hAnsi="Calibri" w:cs="Calibri"/>
              </w:rPr>
              <w:t>MZ</w:t>
            </w:r>
          </w:p>
        </w:tc>
        <w:tc>
          <w:tcPr>
            <w:tcW w:w="1665" w:type="dxa"/>
          </w:tcPr>
          <w:p w14:paraId="3DDF2253" w14:textId="77777777" w:rsidR="00491D47" w:rsidRPr="00083628" w:rsidRDefault="00491D47" w:rsidP="00CC39EC">
            <w:pPr>
              <w:rPr>
                <w:rFonts w:ascii="Calibri" w:hAnsi="Calibri" w:cs="Calibri"/>
              </w:rPr>
            </w:pPr>
            <w:r w:rsidRPr="24FB57A8">
              <w:rPr>
                <w:rFonts w:ascii="Calibri" w:hAnsi="Calibri" w:cs="Calibri"/>
              </w:rPr>
              <w:t>LZS, ZZS, ZZZS</w:t>
            </w:r>
          </w:p>
        </w:tc>
        <w:tc>
          <w:tcPr>
            <w:tcW w:w="1935" w:type="dxa"/>
          </w:tcPr>
          <w:p w14:paraId="34348D37" w14:textId="77777777" w:rsidR="00491D47" w:rsidRPr="00083628" w:rsidRDefault="00491D47" w:rsidP="00CC39EC">
            <w:pPr>
              <w:rPr>
                <w:rFonts w:ascii="Calibri" w:hAnsi="Calibri" w:cs="Calibri"/>
              </w:rPr>
            </w:pPr>
            <w:r w:rsidRPr="00083628">
              <w:rPr>
                <w:rFonts w:ascii="Calibri" w:hAnsi="Calibri" w:cs="Calibri"/>
              </w:rPr>
              <w:t>1. Priprava nacionalnih usmeritev za izvajanje in identifikacija lokacij izvajanja</w:t>
            </w:r>
          </w:p>
          <w:p w14:paraId="5F1A4042" w14:textId="77777777" w:rsidR="00491D47" w:rsidRPr="00083628" w:rsidRDefault="00491D47" w:rsidP="00CC39EC">
            <w:pPr>
              <w:rPr>
                <w:rFonts w:ascii="Calibri" w:hAnsi="Calibri" w:cs="Calibri"/>
              </w:rPr>
            </w:pPr>
          </w:p>
          <w:p w14:paraId="0D20168C" w14:textId="77777777" w:rsidR="00491D47" w:rsidRPr="00083628" w:rsidRDefault="00491D47" w:rsidP="00CC39EC">
            <w:pPr>
              <w:rPr>
                <w:rFonts w:ascii="Calibri" w:hAnsi="Calibri" w:cs="Calibri"/>
              </w:rPr>
            </w:pPr>
            <w:r w:rsidRPr="00083628">
              <w:rPr>
                <w:rFonts w:ascii="Calibri" w:hAnsi="Calibri" w:cs="Calibri"/>
              </w:rPr>
              <w:t>2. Priprava pravnih podlag</w:t>
            </w:r>
          </w:p>
          <w:p w14:paraId="230DA1EC" w14:textId="77777777" w:rsidR="00491D47" w:rsidRPr="00083628" w:rsidRDefault="00491D47" w:rsidP="00CC39EC">
            <w:pPr>
              <w:rPr>
                <w:rFonts w:ascii="Calibri" w:hAnsi="Calibri" w:cs="Calibri"/>
              </w:rPr>
            </w:pPr>
          </w:p>
          <w:p w14:paraId="5D09A2E4" w14:textId="77777777" w:rsidR="00491D47" w:rsidRPr="00083628" w:rsidRDefault="00491D47" w:rsidP="00CC39EC">
            <w:pPr>
              <w:rPr>
                <w:rFonts w:ascii="Calibri" w:hAnsi="Calibri" w:cs="Calibri"/>
              </w:rPr>
            </w:pPr>
            <w:r w:rsidRPr="1EDCB8F1">
              <w:rPr>
                <w:rFonts w:ascii="Calibri" w:hAnsi="Calibri" w:cs="Calibri"/>
              </w:rPr>
              <w:t>3. Priprava usposabljanj</w:t>
            </w:r>
          </w:p>
          <w:p w14:paraId="55BADB98" w14:textId="77777777" w:rsidR="00491D47" w:rsidRPr="00083628" w:rsidRDefault="00491D47" w:rsidP="00CC39EC">
            <w:pPr>
              <w:rPr>
                <w:rFonts w:ascii="Calibri" w:hAnsi="Calibri" w:cs="Calibri"/>
              </w:rPr>
            </w:pPr>
          </w:p>
          <w:p w14:paraId="7C873D18" w14:textId="77777777" w:rsidR="00491D47" w:rsidRPr="00083628" w:rsidRDefault="00491D47" w:rsidP="00CC39EC">
            <w:pPr>
              <w:rPr>
                <w:rFonts w:ascii="Calibri" w:hAnsi="Calibri" w:cs="Calibri"/>
              </w:rPr>
            </w:pPr>
          </w:p>
          <w:p w14:paraId="6B3FAA9E" w14:textId="77777777" w:rsidR="00491D47" w:rsidRPr="00083628" w:rsidRDefault="00491D47" w:rsidP="00CC39EC">
            <w:pPr>
              <w:rPr>
                <w:rFonts w:ascii="Calibri" w:hAnsi="Calibri" w:cs="Calibri"/>
              </w:rPr>
            </w:pPr>
          </w:p>
          <w:p w14:paraId="048154A1" w14:textId="77777777" w:rsidR="00491D47" w:rsidRPr="00083628" w:rsidRDefault="00491D47" w:rsidP="00CC39EC">
            <w:pPr>
              <w:rPr>
                <w:rFonts w:ascii="Calibri" w:hAnsi="Calibri" w:cs="Calibri"/>
              </w:rPr>
            </w:pPr>
            <w:r w:rsidRPr="1EDCB8F1">
              <w:rPr>
                <w:rFonts w:ascii="Calibri" w:hAnsi="Calibri" w:cs="Calibri"/>
              </w:rPr>
              <w:t>4. Kontinuirana evalvacija izvajanja</w:t>
            </w:r>
          </w:p>
        </w:tc>
        <w:tc>
          <w:tcPr>
            <w:tcW w:w="1650" w:type="dxa"/>
          </w:tcPr>
          <w:p w14:paraId="7098673F" w14:textId="77777777" w:rsidR="00491D47" w:rsidRPr="00083628" w:rsidRDefault="00491D47" w:rsidP="00CC39EC">
            <w:pPr>
              <w:rPr>
                <w:rFonts w:ascii="Calibri" w:hAnsi="Calibri" w:cs="Calibri"/>
              </w:rPr>
            </w:pPr>
            <w:r w:rsidRPr="00083628">
              <w:rPr>
                <w:rFonts w:ascii="Calibri" w:hAnsi="Calibri" w:cs="Calibri"/>
              </w:rPr>
              <w:t>Dokument/1</w:t>
            </w:r>
          </w:p>
          <w:p w14:paraId="21BDD606" w14:textId="77777777" w:rsidR="00491D47" w:rsidRPr="00083628" w:rsidRDefault="00491D47" w:rsidP="00CC39EC">
            <w:pPr>
              <w:rPr>
                <w:rFonts w:ascii="Calibri" w:hAnsi="Calibri" w:cs="Calibri"/>
              </w:rPr>
            </w:pPr>
          </w:p>
          <w:p w14:paraId="0AC85AA8" w14:textId="77777777" w:rsidR="00491D47" w:rsidRPr="00083628" w:rsidRDefault="00491D47" w:rsidP="00CC39EC">
            <w:pPr>
              <w:rPr>
                <w:rFonts w:ascii="Calibri" w:hAnsi="Calibri" w:cs="Calibri"/>
              </w:rPr>
            </w:pPr>
          </w:p>
          <w:p w14:paraId="434A9488" w14:textId="77777777" w:rsidR="00491D47" w:rsidRPr="00083628" w:rsidRDefault="00491D47" w:rsidP="00CC39EC">
            <w:pPr>
              <w:rPr>
                <w:rFonts w:ascii="Calibri" w:hAnsi="Calibri" w:cs="Calibri"/>
              </w:rPr>
            </w:pPr>
          </w:p>
          <w:p w14:paraId="1F30F369" w14:textId="77777777" w:rsidR="00491D47" w:rsidRPr="00083628" w:rsidRDefault="00491D47" w:rsidP="00CC39EC">
            <w:pPr>
              <w:rPr>
                <w:rFonts w:ascii="Calibri" w:hAnsi="Calibri" w:cs="Calibri"/>
              </w:rPr>
            </w:pPr>
          </w:p>
          <w:p w14:paraId="33F6B9FE" w14:textId="77777777" w:rsidR="00491D47" w:rsidRPr="00083628" w:rsidRDefault="00491D47" w:rsidP="00CC39EC">
            <w:pPr>
              <w:rPr>
                <w:rFonts w:ascii="Calibri" w:hAnsi="Calibri" w:cs="Calibri"/>
              </w:rPr>
            </w:pPr>
            <w:r w:rsidRPr="00083628">
              <w:rPr>
                <w:rFonts w:ascii="Calibri" w:hAnsi="Calibri" w:cs="Calibri"/>
              </w:rPr>
              <w:t>Dokument/1</w:t>
            </w:r>
          </w:p>
          <w:p w14:paraId="1B4A1D9E" w14:textId="77777777" w:rsidR="00491D47" w:rsidRPr="00083628" w:rsidRDefault="00491D47" w:rsidP="00CC39EC">
            <w:pPr>
              <w:rPr>
                <w:rFonts w:ascii="Calibri" w:hAnsi="Calibri" w:cs="Calibri"/>
              </w:rPr>
            </w:pPr>
          </w:p>
          <w:p w14:paraId="055EEFCC" w14:textId="77777777" w:rsidR="00491D47" w:rsidRPr="00083628" w:rsidRDefault="00491D47" w:rsidP="00CC39EC">
            <w:pPr>
              <w:rPr>
                <w:rFonts w:ascii="Calibri" w:hAnsi="Calibri" w:cs="Calibri"/>
              </w:rPr>
            </w:pPr>
            <w:r w:rsidRPr="00083628">
              <w:rPr>
                <w:rFonts w:ascii="Calibri" w:hAnsi="Calibri" w:cs="Calibri"/>
              </w:rPr>
              <w:t>Usposabljanje/10</w:t>
            </w:r>
          </w:p>
          <w:p w14:paraId="26221DD5" w14:textId="77777777" w:rsidR="00491D47" w:rsidRPr="00083628" w:rsidRDefault="00491D47" w:rsidP="00CC39EC">
            <w:pPr>
              <w:rPr>
                <w:rFonts w:ascii="Calibri" w:hAnsi="Calibri" w:cs="Calibri"/>
              </w:rPr>
            </w:pPr>
          </w:p>
          <w:p w14:paraId="05DF3B1D" w14:textId="77777777" w:rsidR="00491D47" w:rsidRPr="00083628" w:rsidRDefault="00491D47" w:rsidP="00CC39EC">
            <w:pPr>
              <w:rPr>
                <w:rFonts w:ascii="Calibri" w:hAnsi="Calibri" w:cs="Calibri"/>
              </w:rPr>
            </w:pPr>
          </w:p>
          <w:p w14:paraId="5FEB8CFE" w14:textId="77777777" w:rsidR="00491D47" w:rsidRPr="00083628" w:rsidRDefault="00491D47" w:rsidP="00CC39EC">
            <w:pPr>
              <w:rPr>
                <w:rFonts w:ascii="Calibri" w:hAnsi="Calibri" w:cs="Calibri"/>
              </w:rPr>
            </w:pPr>
            <w:r w:rsidRPr="00083628">
              <w:rPr>
                <w:rFonts w:ascii="Calibri" w:hAnsi="Calibri" w:cs="Calibri"/>
              </w:rPr>
              <w:t>Dokument/10</w:t>
            </w:r>
          </w:p>
        </w:tc>
        <w:tc>
          <w:tcPr>
            <w:tcW w:w="1770" w:type="dxa"/>
          </w:tcPr>
          <w:p w14:paraId="6A8CD4B9" w14:textId="77777777" w:rsidR="00491D47" w:rsidRPr="00083628" w:rsidRDefault="00491D47" w:rsidP="00CC39EC">
            <w:pPr>
              <w:rPr>
                <w:rFonts w:ascii="Calibri" w:hAnsi="Calibri" w:cs="Calibri"/>
              </w:rPr>
            </w:pPr>
            <w:r w:rsidRPr="00083628">
              <w:rPr>
                <w:rFonts w:ascii="Calibri" w:hAnsi="Calibri" w:cs="Calibri"/>
              </w:rPr>
              <w:t>0/1</w:t>
            </w:r>
          </w:p>
          <w:p w14:paraId="37C99EFD" w14:textId="77777777" w:rsidR="00491D47" w:rsidRPr="00083628" w:rsidRDefault="00491D47" w:rsidP="00CC39EC">
            <w:pPr>
              <w:rPr>
                <w:rFonts w:ascii="Calibri" w:hAnsi="Calibri" w:cs="Calibri"/>
              </w:rPr>
            </w:pPr>
          </w:p>
          <w:p w14:paraId="4CE52B52" w14:textId="77777777" w:rsidR="00491D47" w:rsidRPr="00083628" w:rsidRDefault="00491D47" w:rsidP="00CC39EC">
            <w:pPr>
              <w:rPr>
                <w:rFonts w:ascii="Calibri" w:hAnsi="Calibri" w:cs="Calibri"/>
              </w:rPr>
            </w:pPr>
          </w:p>
          <w:p w14:paraId="0EBBD9B6" w14:textId="77777777" w:rsidR="00491D47" w:rsidRPr="00083628" w:rsidRDefault="00491D47" w:rsidP="00CC39EC">
            <w:pPr>
              <w:rPr>
                <w:rFonts w:ascii="Calibri" w:hAnsi="Calibri" w:cs="Calibri"/>
              </w:rPr>
            </w:pPr>
          </w:p>
          <w:p w14:paraId="579BC454" w14:textId="77777777" w:rsidR="00491D47" w:rsidRPr="00083628" w:rsidRDefault="00491D47" w:rsidP="00CC39EC">
            <w:pPr>
              <w:rPr>
                <w:rFonts w:ascii="Calibri" w:hAnsi="Calibri" w:cs="Calibri"/>
              </w:rPr>
            </w:pPr>
          </w:p>
          <w:p w14:paraId="0DC7A09D" w14:textId="77777777" w:rsidR="00491D47" w:rsidRPr="00083628" w:rsidRDefault="00491D47" w:rsidP="00CC39EC">
            <w:pPr>
              <w:rPr>
                <w:rFonts w:ascii="Calibri" w:hAnsi="Calibri" w:cs="Calibri"/>
              </w:rPr>
            </w:pPr>
            <w:r w:rsidRPr="00083628">
              <w:rPr>
                <w:rFonts w:ascii="Calibri" w:hAnsi="Calibri" w:cs="Calibri"/>
              </w:rPr>
              <w:t>0/1</w:t>
            </w:r>
          </w:p>
          <w:p w14:paraId="3E694F32" w14:textId="77777777" w:rsidR="00491D47" w:rsidRPr="00083628" w:rsidRDefault="00491D47" w:rsidP="00CC39EC">
            <w:pPr>
              <w:rPr>
                <w:rFonts w:ascii="Calibri" w:hAnsi="Calibri" w:cs="Calibri"/>
              </w:rPr>
            </w:pPr>
          </w:p>
          <w:p w14:paraId="691018CA" w14:textId="77777777" w:rsidR="00491D47" w:rsidRPr="00083628" w:rsidRDefault="00491D47" w:rsidP="00CC39EC">
            <w:pPr>
              <w:rPr>
                <w:rFonts w:ascii="Calibri" w:hAnsi="Calibri" w:cs="Calibri"/>
              </w:rPr>
            </w:pPr>
            <w:r w:rsidRPr="00083628">
              <w:rPr>
                <w:rFonts w:ascii="Calibri" w:hAnsi="Calibri" w:cs="Calibri"/>
              </w:rPr>
              <w:t>0/10</w:t>
            </w:r>
          </w:p>
          <w:p w14:paraId="2993DF3E" w14:textId="77777777" w:rsidR="00491D47" w:rsidRPr="00083628" w:rsidRDefault="00491D47" w:rsidP="00CC39EC">
            <w:pPr>
              <w:rPr>
                <w:rFonts w:ascii="Calibri" w:hAnsi="Calibri" w:cs="Calibri"/>
              </w:rPr>
            </w:pPr>
          </w:p>
          <w:p w14:paraId="28E8098B" w14:textId="77777777" w:rsidR="00491D47" w:rsidRPr="00083628" w:rsidRDefault="00491D47" w:rsidP="00CC39EC">
            <w:pPr>
              <w:rPr>
                <w:rFonts w:ascii="Calibri" w:hAnsi="Calibri" w:cs="Calibri"/>
              </w:rPr>
            </w:pPr>
          </w:p>
          <w:p w14:paraId="68C2DFED" w14:textId="77777777" w:rsidR="00491D47" w:rsidRPr="00083628" w:rsidRDefault="00491D47" w:rsidP="00CC39EC">
            <w:pPr>
              <w:rPr>
                <w:rFonts w:ascii="Calibri" w:hAnsi="Calibri" w:cs="Calibri"/>
              </w:rPr>
            </w:pPr>
          </w:p>
          <w:p w14:paraId="17157D6A" w14:textId="77777777" w:rsidR="00491D47" w:rsidRPr="00083628" w:rsidRDefault="00491D47" w:rsidP="00CC39EC">
            <w:pPr>
              <w:rPr>
                <w:rFonts w:ascii="Calibri" w:hAnsi="Calibri" w:cs="Calibri"/>
              </w:rPr>
            </w:pPr>
            <w:r w:rsidRPr="00083628">
              <w:rPr>
                <w:rFonts w:ascii="Calibri" w:hAnsi="Calibri" w:cs="Calibri"/>
              </w:rPr>
              <w:t>0/10</w:t>
            </w:r>
          </w:p>
        </w:tc>
        <w:tc>
          <w:tcPr>
            <w:tcW w:w="3165" w:type="dxa"/>
          </w:tcPr>
          <w:p w14:paraId="2E78F7B8" w14:textId="77777777" w:rsidR="00491D47" w:rsidRPr="00083628" w:rsidRDefault="00491D47" w:rsidP="00CC39EC">
            <w:pPr>
              <w:jc w:val="both"/>
              <w:rPr>
                <w:rFonts w:ascii="Calibri" w:hAnsi="Calibri" w:cs="Calibri"/>
              </w:rPr>
            </w:pPr>
            <w:r w:rsidRPr="24FB57A8">
              <w:rPr>
                <w:rFonts w:ascii="Calibri" w:hAnsi="Calibri" w:cs="Calibri"/>
              </w:rPr>
              <w:t>Cilj aktivnosti je nadgradnjo  kompetenc magistrov farmacije, ki bo omogočila izvajanje cepljenja v lekarnah. V ta namen bodo pripravljene nacionalne usmeritve za izvajanje cepljenja ter identificirane ustrezne lokacije lekarn. Pripravljene bodo tudi pravne podlage, ki bodo omogočile izvajanje te dejavnosti, skupaj s programom strokovnega usposabljanja za farmacevte. Vzporedno bo potekala kontinuirana evalvacija izvajanja cepljenja za zagotavljanje kakovosti in varnosti storitev.</w:t>
            </w:r>
          </w:p>
        </w:tc>
        <w:tc>
          <w:tcPr>
            <w:tcW w:w="3330" w:type="dxa"/>
          </w:tcPr>
          <w:p w14:paraId="71C407C3" w14:textId="77777777" w:rsidR="00491D47" w:rsidRPr="00083628" w:rsidRDefault="00491D47" w:rsidP="00CC39EC">
            <w:pPr>
              <w:jc w:val="both"/>
              <w:rPr>
                <w:rFonts w:ascii="Calibri" w:hAnsi="Calibri" w:cs="Calibri"/>
              </w:rPr>
            </w:pPr>
            <w:r w:rsidRPr="00083628">
              <w:rPr>
                <w:rFonts w:ascii="Calibri" w:hAnsi="Calibri" w:cs="Calibri"/>
              </w:rPr>
              <w:t xml:space="preserve">Aktivnost bo prispevala k večji dostopnosti storitev cepljenja za prebivalstvo, zmanjšanju obremenjenosti drugih delov zdravstvenega sistema ter večji </w:t>
            </w:r>
            <w:proofErr w:type="spellStart"/>
            <w:r w:rsidRPr="00083628">
              <w:rPr>
                <w:rFonts w:ascii="Calibri" w:hAnsi="Calibri" w:cs="Calibri"/>
              </w:rPr>
              <w:t>precepljenosti</w:t>
            </w:r>
            <w:proofErr w:type="spellEnd"/>
            <w:r w:rsidRPr="00083628">
              <w:rPr>
                <w:rFonts w:ascii="Calibri" w:hAnsi="Calibri" w:cs="Calibri"/>
              </w:rPr>
              <w:t>. S tem se bo izboljšala javnozdravstvena varnost in hkrati povečala strokovna vloga in avtonomija farmacevtov v zdravstvu. Povečana bo tudi atraktivnost poklica in okrepljeno sodelovanje med zdravstvenimi izvajalci.</w:t>
            </w:r>
          </w:p>
        </w:tc>
        <w:tc>
          <w:tcPr>
            <w:tcW w:w="1890" w:type="dxa"/>
          </w:tcPr>
          <w:p w14:paraId="086AAD58" w14:textId="77777777" w:rsidR="00491D47" w:rsidRPr="00083628" w:rsidRDefault="00491D47" w:rsidP="00CC39EC">
            <w:pPr>
              <w:rPr>
                <w:rFonts w:ascii="Calibri" w:hAnsi="Calibri" w:cs="Calibri"/>
              </w:rPr>
            </w:pPr>
            <w:r w:rsidRPr="00083628">
              <w:rPr>
                <w:rFonts w:ascii="Calibri" w:hAnsi="Calibri" w:cs="Calibri"/>
              </w:rPr>
              <w:t>2035</w:t>
            </w:r>
          </w:p>
        </w:tc>
      </w:tr>
      <w:tr w:rsidR="00491D47" w:rsidRPr="00083628" w14:paraId="4DA95247" w14:textId="77777777" w:rsidTr="00CC39EC">
        <w:trPr>
          <w:trHeight w:val="300"/>
        </w:trPr>
        <w:tc>
          <w:tcPr>
            <w:tcW w:w="2083" w:type="dxa"/>
            <w:vMerge/>
          </w:tcPr>
          <w:p w14:paraId="3A4243A4" w14:textId="77777777" w:rsidR="00491D47" w:rsidRPr="00083628" w:rsidRDefault="00491D47" w:rsidP="00CC39EC">
            <w:pPr>
              <w:rPr>
                <w:rFonts w:ascii="Calibri" w:hAnsi="Calibri" w:cs="Calibri"/>
                <w:b/>
                <w:bCs/>
              </w:rPr>
            </w:pPr>
          </w:p>
        </w:tc>
        <w:tc>
          <w:tcPr>
            <w:tcW w:w="1601" w:type="dxa"/>
          </w:tcPr>
          <w:p w14:paraId="1B29BA87" w14:textId="77777777" w:rsidR="00491D47" w:rsidRPr="00083628" w:rsidRDefault="00491D47" w:rsidP="00CC39EC">
            <w:pPr>
              <w:rPr>
                <w:rFonts w:ascii="Calibri" w:hAnsi="Calibri" w:cs="Calibri"/>
              </w:rPr>
            </w:pPr>
            <w:r w:rsidRPr="24FB57A8">
              <w:rPr>
                <w:rFonts w:ascii="Calibri" w:hAnsi="Calibri" w:cs="Calibri"/>
              </w:rPr>
              <w:t>3. 2. Preventivna farmacevtska prilagoditev terapije</w:t>
            </w:r>
          </w:p>
        </w:tc>
        <w:tc>
          <w:tcPr>
            <w:tcW w:w="1365" w:type="dxa"/>
          </w:tcPr>
          <w:p w14:paraId="2AE59F9E" w14:textId="77777777" w:rsidR="00491D47" w:rsidRPr="00083628" w:rsidRDefault="00491D47" w:rsidP="00CC39EC">
            <w:pPr>
              <w:rPr>
                <w:rFonts w:ascii="Calibri" w:hAnsi="Calibri" w:cs="Calibri"/>
              </w:rPr>
            </w:pPr>
            <w:r w:rsidRPr="00083628">
              <w:rPr>
                <w:rFonts w:ascii="Calibri" w:hAnsi="Calibri" w:cs="Calibri"/>
              </w:rPr>
              <w:t>MZ</w:t>
            </w:r>
          </w:p>
        </w:tc>
        <w:tc>
          <w:tcPr>
            <w:tcW w:w="1665" w:type="dxa"/>
          </w:tcPr>
          <w:p w14:paraId="46292A51" w14:textId="77777777" w:rsidR="00491D47" w:rsidRPr="00083628" w:rsidRDefault="00491D47" w:rsidP="00CC39EC">
            <w:pPr>
              <w:rPr>
                <w:rFonts w:ascii="Calibri" w:hAnsi="Calibri" w:cs="Calibri"/>
              </w:rPr>
            </w:pPr>
            <w:r w:rsidRPr="24FB57A8">
              <w:rPr>
                <w:rFonts w:ascii="Calibri" w:hAnsi="Calibri" w:cs="Calibri"/>
              </w:rPr>
              <w:t>LZS, ZZS, ZZZS</w:t>
            </w:r>
          </w:p>
        </w:tc>
        <w:tc>
          <w:tcPr>
            <w:tcW w:w="1935" w:type="dxa"/>
          </w:tcPr>
          <w:p w14:paraId="34494EED" w14:textId="77777777" w:rsidR="00491D47" w:rsidRPr="00083628" w:rsidRDefault="00491D47" w:rsidP="00CC39EC">
            <w:pPr>
              <w:rPr>
                <w:rFonts w:ascii="Calibri" w:hAnsi="Calibri" w:cs="Calibri"/>
              </w:rPr>
            </w:pPr>
            <w:r w:rsidRPr="00083628">
              <w:rPr>
                <w:rFonts w:ascii="Calibri" w:hAnsi="Calibri" w:cs="Calibri"/>
              </w:rPr>
              <w:t>1. Vzpostavitev delovne skupine</w:t>
            </w:r>
          </w:p>
          <w:p w14:paraId="7B65AA58" w14:textId="77777777" w:rsidR="00491D47" w:rsidRPr="00083628" w:rsidRDefault="00491D47" w:rsidP="00CC39EC">
            <w:pPr>
              <w:rPr>
                <w:rFonts w:ascii="Calibri" w:hAnsi="Calibri" w:cs="Calibri"/>
              </w:rPr>
            </w:pPr>
          </w:p>
          <w:p w14:paraId="0644E06B" w14:textId="77777777" w:rsidR="00491D47" w:rsidRPr="00083628" w:rsidRDefault="00491D47" w:rsidP="00CC39EC">
            <w:pPr>
              <w:rPr>
                <w:rFonts w:ascii="Calibri" w:hAnsi="Calibri" w:cs="Calibri"/>
              </w:rPr>
            </w:pPr>
            <w:r w:rsidRPr="00083628">
              <w:rPr>
                <w:rFonts w:ascii="Calibri" w:hAnsi="Calibri" w:cs="Calibri"/>
              </w:rPr>
              <w:t>2. Priprava strokovnih usmeritev</w:t>
            </w:r>
          </w:p>
          <w:p w14:paraId="1B621275" w14:textId="77777777" w:rsidR="00491D47" w:rsidRPr="00083628" w:rsidRDefault="00491D47" w:rsidP="00CC39EC">
            <w:pPr>
              <w:rPr>
                <w:rFonts w:ascii="Calibri" w:hAnsi="Calibri" w:cs="Calibri"/>
              </w:rPr>
            </w:pPr>
          </w:p>
          <w:p w14:paraId="1C6AE514" w14:textId="77777777" w:rsidR="00491D47" w:rsidRPr="00083628" w:rsidRDefault="00491D47" w:rsidP="00CC39EC">
            <w:pPr>
              <w:rPr>
                <w:rFonts w:ascii="Calibri" w:hAnsi="Calibri" w:cs="Calibri"/>
              </w:rPr>
            </w:pPr>
            <w:r w:rsidRPr="00083628">
              <w:rPr>
                <w:rFonts w:ascii="Calibri" w:hAnsi="Calibri" w:cs="Calibri"/>
              </w:rPr>
              <w:t>3. Načrt implementacije</w:t>
            </w:r>
          </w:p>
        </w:tc>
        <w:tc>
          <w:tcPr>
            <w:tcW w:w="1650" w:type="dxa"/>
          </w:tcPr>
          <w:p w14:paraId="4BE2EA2F" w14:textId="77777777" w:rsidR="00491D47" w:rsidRPr="00083628" w:rsidRDefault="00491D47" w:rsidP="00CC39EC">
            <w:pPr>
              <w:rPr>
                <w:rFonts w:ascii="Calibri" w:hAnsi="Calibri" w:cs="Calibri"/>
              </w:rPr>
            </w:pPr>
            <w:r w:rsidRPr="00083628">
              <w:rPr>
                <w:rFonts w:ascii="Calibri" w:hAnsi="Calibri" w:cs="Calibri"/>
              </w:rPr>
              <w:t>Skupina/1</w:t>
            </w:r>
          </w:p>
          <w:p w14:paraId="5B3EF692" w14:textId="77777777" w:rsidR="00491D47" w:rsidRPr="00083628" w:rsidRDefault="00491D47" w:rsidP="00CC39EC">
            <w:pPr>
              <w:rPr>
                <w:rFonts w:ascii="Calibri" w:hAnsi="Calibri" w:cs="Calibri"/>
              </w:rPr>
            </w:pPr>
          </w:p>
          <w:p w14:paraId="198635A7" w14:textId="77777777" w:rsidR="00491D47" w:rsidRPr="00083628" w:rsidRDefault="00491D47" w:rsidP="00CC39EC">
            <w:pPr>
              <w:rPr>
                <w:rFonts w:ascii="Calibri" w:hAnsi="Calibri" w:cs="Calibri"/>
              </w:rPr>
            </w:pPr>
          </w:p>
          <w:p w14:paraId="4CC50FC0" w14:textId="77777777" w:rsidR="00491D47" w:rsidRPr="00083628" w:rsidRDefault="00491D47" w:rsidP="00CC39EC">
            <w:pPr>
              <w:rPr>
                <w:rFonts w:ascii="Calibri" w:hAnsi="Calibri" w:cs="Calibri"/>
              </w:rPr>
            </w:pPr>
            <w:r w:rsidRPr="00083628">
              <w:rPr>
                <w:rFonts w:ascii="Calibri" w:hAnsi="Calibri" w:cs="Calibri"/>
              </w:rPr>
              <w:t>Dokument/1</w:t>
            </w:r>
          </w:p>
          <w:p w14:paraId="3EFA088D" w14:textId="77777777" w:rsidR="00491D47" w:rsidRPr="00083628" w:rsidRDefault="00491D47" w:rsidP="00CC39EC">
            <w:pPr>
              <w:rPr>
                <w:rFonts w:ascii="Calibri" w:hAnsi="Calibri" w:cs="Calibri"/>
              </w:rPr>
            </w:pPr>
          </w:p>
          <w:p w14:paraId="1926CDDC" w14:textId="77777777" w:rsidR="00491D47" w:rsidRPr="00083628" w:rsidRDefault="00491D47" w:rsidP="00CC39EC">
            <w:pPr>
              <w:rPr>
                <w:rFonts w:ascii="Calibri" w:hAnsi="Calibri" w:cs="Calibri"/>
              </w:rPr>
            </w:pPr>
          </w:p>
          <w:p w14:paraId="00B43316" w14:textId="77777777" w:rsidR="00491D47" w:rsidRPr="00083628" w:rsidRDefault="00491D47" w:rsidP="00CC39EC">
            <w:pPr>
              <w:rPr>
                <w:rFonts w:ascii="Calibri" w:hAnsi="Calibri" w:cs="Calibri"/>
              </w:rPr>
            </w:pPr>
            <w:r w:rsidRPr="00083628">
              <w:rPr>
                <w:rFonts w:ascii="Calibri" w:hAnsi="Calibri" w:cs="Calibri"/>
              </w:rPr>
              <w:t>Dokument/1</w:t>
            </w:r>
          </w:p>
        </w:tc>
        <w:tc>
          <w:tcPr>
            <w:tcW w:w="1770" w:type="dxa"/>
          </w:tcPr>
          <w:p w14:paraId="1C189562" w14:textId="77777777" w:rsidR="00491D47" w:rsidRPr="00083628" w:rsidRDefault="00491D47" w:rsidP="00CC39EC">
            <w:pPr>
              <w:rPr>
                <w:rFonts w:ascii="Calibri" w:hAnsi="Calibri" w:cs="Calibri"/>
              </w:rPr>
            </w:pPr>
            <w:r w:rsidRPr="00083628">
              <w:rPr>
                <w:rFonts w:ascii="Calibri" w:hAnsi="Calibri" w:cs="Calibri"/>
              </w:rPr>
              <w:t>0/1</w:t>
            </w:r>
          </w:p>
          <w:p w14:paraId="76278187" w14:textId="77777777" w:rsidR="00491D47" w:rsidRPr="00083628" w:rsidRDefault="00491D47" w:rsidP="00CC39EC">
            <w:pPr>
              <w:rPr>
                <w:rFonts w:ascii="Calibri" w:hAnsi="Calibri" w:cs="Calibri"/>
              </w:rPr>
            </w:pPr>
          </w:p>
          <w:p w14:paraId="64A114D6" w14:textId="77777777" w:rsidR="00491D47" w:rsidRPr="00083628" w:rsidRDefault="00491D47" w:rsidP="00CC39EC">
            <w:pPr>
              <w:rPr>
                <w:rFonts w:ascii="Calibri" w:hAnsi="Calibri" w:cs="Calibri"/>
              </w:rPr>
            </w:pPr>
          </w:p>
          <w:p w14:paraId="12A9307C" w14:textId="77777777" w:rsidR="00491D47" w:rsidRPr="00083628" w:rsidRDefault="00491D47" w:rsidP="00CC39EC">
            <w:pPr>
              <w:rPr>
                <w:rFonts w:ascii="Calibri" w:hAnsi="Calibri" w:cs="Calibri"/>
              </w:rPr>
            </w:pPr>
            <w:r w:rsidRPr="00083628">
              <w:rPr>
                <w:rFonts w:ascii="Calibri" w:hAnsi="Calibri" w:cs="Calibri"/>
              </w:rPr>
              <w:t>0/1</w:t>
            </w:r>
          </w:p>
          <w:p w14:paraId="7FB5B73F" w14:textId="77777777" w:rsidR="00491D47" w:rsidRPr="00083628" w:rsidRDefault="00491D47" w:rsidP="00CC39EC">
            <w:pPr>
              <w:rPr>
                <w:rFonts w:ascii="Calibri" w:hAnsi="Calibri" w:cs="Calibri"/>
              </w:rPr>
            </w:pPr>
          </w:p>
          <w:p w14:paraId="7943E08C" w14:textId="77777777" w:rsidR="00491D47" w:rsidRPr="00083628" w:rsidRDefault="00491D47" w:rsidP="00CC39EC">
            <w:pPr>
              <w:rPr>
                <w:rFonts w:ascii="Calibri" w:hAnsi="Calibri" w:cs="Calibri"/>
              </w:rPr>
            </w:pPr>
          </w:p>
          <w:p w14:paraId="3C0A5405" w14:textId="77777777" w:rsidR="00491D47" w:rsidRPr="00083628" w:rsidRDefault="00491D47" w:rsidP="00CC39EC">
            <w:pPr>
              <w:rPr>
                <w:rFonts w:ascii="Calibri" w:hAnsi="Calibri" w:cs="Calibri"/>
              </w:rPr>
            </w:pPr>
            <w:r w:rsidRPr="00083628">
              <w:rPr>
                <w:rFonts w:ascii="Calibri" w:hAnsi="Calibri" w:cs="Calibri"/>
              </w:rPr>
              <w:t>0/1</w:t>
            </w:r>
          </w:p>
        </w:tc>
        <w:tc>
          <w:tcPr>
            <w:tcW w:w="3165" w:type="dxa"/>
          </w:tcPr>
          <w:p w14:paraId="734612B7" w14:textId="77777777" w:rsidR="00491D47" w:rsidRPr="00083628" w:rsidRDefault="00491D47" w:rsidP="00CC39EC">
            <w:pPr>
              <w:jc w:val="both"/>
              <w:rPr>
                <w:rFonts w:ascii="Calibri" w:hAnsi="Calibri" w:cs="Calibri"/>
              </w:rPr>
            </w:pPr>
            <w:r w:rsidRPr="00083628">
              <w:rPr>
                <w:rFonts w:ascii="Calibri" w:hAnsi="Calibri" w:cs="Calibri"/>
              </w:rPr>
              <w:t xml:space="preserve">Namen aktivnosti je uvedba preventivne farmacevtske prilagoditve terapije kot redne prakse v zdravstvenem sistemu. Vzpostavljena bo delovna skupina strokovnjakov s področja farmacije, medicine in javnega zdravja, ki bo pripravila strokovne usmeritve za izvajanje farmacevtskih intervencij pri optimizaciji zdravljenja, predvsem pri kroničnih bolnikih in </w:t>
            </w:r>
            <w:proofErr w:type="spellStart"/>
            <w:r w:rsidRPr="00083628">
              <w:rPr>
                <w:rFonts w:ascii="Calibri" w:hAnsi="Calibri" w:cs="Calibri"/>
              </w:rPr>
              <w:t>polifarmaciji</w:t>
            </w:r>
            <w:proofErr w:type="spellEnd"/>
            <w:r w:rsidRPr="00083628">
              <w:rPr>
                <w:rFonts w:ascii="Calibri" w:hAnsi="Calibri" w:cs="Calibri"/>
              </w:rPr>
              <w:t>. Na podlagi teh usmeritev bo pripravljen tudi načrt implementacije v različna okolja, zlasti na primarni ravni.</w:t>
            </w:r>
          </w:p>
        </w:tc>
        <w:tc>
          <w:tcPr>
            <w:tcW w:w="3330" w:type="dxa"/>
          </w:tcPr>
          <w:p w14:paraId="6248DA95" w14:textId="77777777" w:rsidR="00491D47" w:rsidRPr="00083628" w:rsidRDefault="00491D47" w:rsidP="00CC39EC">
            <w:pPr>
              <w:jc w:val="both"/>
              <w:rPr>
                <w:rFonts w:ascii="Calibri" w:hAnsi="Calibri" w:cs="Calibri"/>
              </w:rPr>
            </w:pPr>
            <w:r w:rsidRPr="00083628">
              <w:rPr>
                <w:rFonts w:ascii="Calibri" w:hAnsi="Calibri" w:cs="Calibri"/>
              </w:rPr>
              <w:t>Z uvedbo sistematične farmacevtske prilagoditve terapije se bo izboljšala kakovost zdravljenja, zmanjšala uporaba nepotrebnih zdravil ter povečala varnost pacientov. Ukrep bo prispeval tudi k boljši adherenci k terapiji, racionalni rabi zdravil in zmanjševanju stroškov za zdravstveni sistem. Povečana vloga farmacevtov v procesu obravnave pacientov bo okrepila timsko delo in celostno obravnavo pacientov.</w:t>
            </w:r>
          </w:p>
        </w:tc>
        <w:tc>
          <w:tcPr>
            <w:tcW w:w="1890" w:type="dxa"/>
          </w:tcPr>
          <w:p w14:paraId="1FF679BF" w14:textId="77777777" w:rsidR="00491D47" w:rsidRPr="00083628" w:rsidRDefault="00491D47" w:rsidP="00CC39EC">
            <w:pPr>
              <w:rPr>
                <w:rFonts w:ascii="Calibri" w:hAnsi="Calibri" w:cs="Calibri"/>
              </w:rPr>
            </w:pPr>
            <w:r w:rsidRPr="00083628">
              <w:rPr>
                <w:rFonts w:ascii="Calibri" w:hAnsi="Calibri" w:cs="Calibri"/>
              </w:rPr>
              <w:t>2035</w:t>
            </w:r>
          </w:p>
        </w:tc>
      </w:tr>
    </w:tbl>
    <w:p w14:paraId="73C648FA" w14:textId="77777777" w:rsidR="00491D47" w:rsidRPr="00083628" w:rsidRDefault="00491D47" w:rsidP="00491D47">
      <w:pPr>
        <w:rPr>
          <w:rFonts w:ascii="Calibri" w:hAnsi="Calibri" w:cs="Calibri"/>
        </w:rPr>
      </w:pPr>
    </w:p>
    <w:tbl>
      <w:tblPr>
        <w:tblStyle w:val="Tabelamrea"/>
        <w:tblW w:w="20312" w:type="dxa"/>
        <w:tblLook w:val="04A0" w:firstRow="1" w:lastRow="0" w:firstColumn="1" w:lastColumn="0" w:noHBand="0" w:noVBand="1"/>
      </w:tblPr>
      <w:tblGrid>
        <w:gridCol w:w="2076"/>
        <w:gridCol w:w="2040"/>
        <w:gridCol w:w="1230"/>
        <w:gridCol w:w="1350"/>
        <w:gridCol w:w="2145"/>
        <w:gridCol w:w="1725"/>
        <w:gridCol w:w="1515"/>
        <w:gridCol w:w="3435"/>
        <w:gridCol w:w="3330"/>
        <w:gridCol w:w="1466"/>
      </w:tblGrid>
      <w:tr w:rsidR="00977600" w:rsidRPr="00083628" w14:paraId="05402305" w14:textId="77777777" w:rsidTr="00977600">
        <w:trPr>
          <w:trHeight w:val="300"/>
        </w:trPr>
        <w:tc>
          <w:tcPr>
            <w:tcW w:w="2076" w:type="dxa"/>
            <w:shd w:val="clear" w:color="auto" w:fill="DEEAF6" w:themeFill="accent5" w:themeFillTint="33"/>
          </w:tcPr>
          <w:p w14:paraId="18EAA133" w14:textId="77777777" w:rsidR="00491D47" w:rsidRPr="00083628" w:rsidRDefault="00491D47" w:rsidP="00CC39EC">
            <w:pPr>
              <w:rPr>
                <w:rFonts w:ascii="Calibri" w:hAnsi="Calibri" w:cs="Calibri"/>
                <w:b/>
                <w:bCs/>
              </w:rPr>
            </w:pPr>
            <w:r w:rsidRPr="38AF7C1F">
              <w:rPr>
                <w:rFonts w:ascii="Calibri" w:hAnsi="Calibri" w:cs="Calibri"/>
                <w:b/>
                <w:bCs/>
              </w:rPr>
              <w:t>4. Sklop aktivnosti cilja 5</w:t>
            </w:r>
          </w:p>
        </w:tc>
        <w:tc>
          <w:tcPr>
            <w:tcW w:w="2040" w:type="dxa"/>
            <w:shd w:val="clear" w:color="auto" w:fill="DEEAF6" w:themeFill="accent5" w:themeFillTint="33"/>
          </w:tcPr>
          <w:p w14:paraId="7C36D719" w14:textId="77777777" w:rsidR="00491D47" w:rsidRPr="00083628" w:rsidRDefault="00491D47" w:rsidP="00CC39EC">
            <w:pPr>
              <w:rPr>
                <w:rFonts w:ascii="Calibri" w:hAnsi="Calibri" w:cs="Calibri"/>
                <w:b/>
                <w:bCs/>
              </w:rPr>
            </w:pPr>
            <w:r w:rsidRPr="00083628">
              <w:rPr>
                <w:rFonts w:ascii="Calibri" w:hAnsi="Calibri" w:cs="Calibri"/>
                <w:b/>
                <w:bCs/>
              </w:rPr>
              <w:t>Aktivnost</w:t>
            </w:r>
          </w:p>
        </w:tc>
        <w:tc>
          <w:tcPr>
            <w:tcW w:w="1230" w:type="dxa"/>
            <w:shd w:val="clear" w:color="auto" w:fill="DEEAF6" w:themeFill="accent5" w:themeFillTint="33"/>
          </w:tcPr>
          <w:p w14:paraId="5EE6D56A" w14:textId="77777777" w:rsidR="00491D47" w:rsidRPr="00083628" w:rsidRDefault="00491D47" w:rsidP="00CC39EC">
            <w:pPr>
              <w:rPr>
                <w:rFonts w:ascii="Calibri" w:hAnsi="Calibri" w:cs="Calibri"/>
                <w:b/>
                <w:bCs/>
              </w:rPr>
            </w:pPr>
            <w:r w:rsidRPr="00083628">
              <w:rPr>
                <w:rFonts w:ascii="Calibri" w:hAnsi="Calibri" w:cs="Calibri"/>
                <w:b/>
                <w:bCs/>
              </w:rPr>
              <w:t>Nosilec</w:t>
            </w:r>
          </w:p>
        </w:tc>
        <w:tc>
          <w:tcPr>
            <w:tcW w:w="1350" w:type="dxa"/>
            <w:shd w:val="clear" w:color="auto" w:fill="DEEAF6" w:themeFill="accent5" w:themeFillTint="33"/>
          </w:tcPr>
          <w:p w14:paraId="58961CBF" w14:textId="77777777" w:rsidR="00491D47" w:rsidRPr="00083628" w:rsidRDefault="00491D47" w:rsidP="00CC39EC">
            <w:pPr>
              <w:rPr>
                <w:rFonts w:ascii="Calibri" w:hAnsi="Calibri" w:cs="Calibri"/>
                <w:b/>
                <w:bCs/>
              </w:rPr>
            </w:pPr>
            <w:r w:rsidRPr="00083628">
              <w:rPr>
                <w:rFonts w:ascii="Calibri" w:hAnsi="Calibri" w:cs="Calibri"/>
                <w:b/>
                <w:bCs/>
              </w:rPr>
              <w:t>Sodelujoči</w:t>
            </w:r>
          </w:p>
        </w:tc>
        <w:tc>
          <w:tcPr>
            <w:tcW w:w="2145" w:type="dxa"/>
            <w:shd w:val="clear" w:color="auto" w:fill="DEEAF6" w:themeFill="accent5" w:themeFillTint="33"/>
          </w:tcPr>
          <w:p w14:paraId="11D9B20B" w14:textId="77777777" w:rsidR="00491D47" w:rsidRPr="00083628" w:rsidRDefault="00491D47" w:rsidP="00CC39EC">
            <w:pPr>
              <w:rPr>
                <w:rFonts w:ascii="Calibri" w:hAnsi="Calibri" w:cs="Calibri"/>
                <w:b/>
                <w:bCs/>
              </w:rPr>
            </w:pPr>
            <w:r w:rsidRPr="00083628">
              <w:rPr>
                <w:rFonts w:ascii="Calibri" w:hAnsi="Calibri" w:cs="Calibri"/>
                <w:b/>
                <w:bCs/>
              </w:rPr>
              <w:t>Kazalnik</w:t>
            </w:r>
          </w:p>
        </w:tc>
        <w:tc>
          <w:tcPr>
            <w:tcW w:w="1725" w:type="dxa"/>
            <w:shd w:val="clear" w:color="auto" w:fill="DEEAF6" w:themeFill="accent5" w:themeFillTint="33"/>
          </w:tcPr>
          <w:p w14:paraId="678FFDA0" w14:textId="77777777" w:rsidR="00491D47" w:rsidRPr="00083628" w:rsidRDefault="00491D47" w:rsidP="00CC39EC">
            <w:pPr>
              <w:rPr>
                <w:rFonts w:ascii="Calibri" w:hAnsi="Calibri" w:cs="Calibri"/>
                <w:b/>
                <w:bCs/>
              </w:rPr>
            </w:pPr>
            <w:r w:rsidRPr="00083628">
              <w:rPr>
                <w:rFonts w:ascii="Calibri" w:hAnsi="Calibri" w:cs="Calibri"/>
                <w:b/>
                <w:bCs/>
              </w:rPr>
              <w:t>Merska enota/število</w:t>
            </w:r>
          </w:p>
        </w:tc>
        <w:tc>
          <w:tcPr>
            <w:tcW w:w="1515" w:type="dxa"/>
            <w:shd w:val="clear" w:color="auto" w:fill="DEEAF6" w:themeFill="accent5" w:themeFillTint="33"/>
          </w:tcPr>
          <w:p w14:paraId="1A01D4B8" w14:textId="77777777" w:rsidR="00491D47" w:rsidRPr="00083628" w:rsidRDefault="00491D47" w:rsidP="00CC39EC">
            <w:pPr>
              <w:rPr>
                <w:rFonts w:ascii="Calibri" w:eastAsia="Calibri" w:hAnsi="Calibri" w:cs="Calibri"/>
                <w:b/>
                <w:bCs/>
              </w:rPr>
            </w:pPr>
            <w:r w:rsidRPr="648BD235">
              <w:rPr>
                <w:rFonts w:ascii="Calibri" w:eastAsia="Calibri" w:hAnsi="Calibri" w:cs="Calibri"/>
                <w:b/>
                <w:bCs/>
              </w:rPr>
              <w:t>Izhodiščna/</w:t>
            </w:r>
          </w:p>
          <w:p w14:paraId="534A5868" w14:textId="77777777" w:rsidR="00491D47" w:rsidRPr="00083628" w:rsidRDefault="00491D47" w:rsidP="00CC39EC">
            <w:pPr>
              <w:rPr>
                <w:rFonts w:ascii="Calibri" w:eastAsia="Calibri" w:hAnsi="Calibri" w:cs="Calibri"/>
                <w:b/>
                <w:bCs/>
              </w:rPr>
            </w:pPr>
            <w:r w:rsidRPr="648BD235">
              <w:rPr>
                <w:rFonts w:ascii="Calibri" w:eastAsia="Calibri" w:hAnsi="Calibri" w:cs="Calibri"/>
                <w:b/>
                <w:bCs/>
              </w:rPr>
              <w:t>ciljna vrednost</w:t>
            </w:r>
          </w:p>
        </w:tc>
        <w:tc>
          <w:tcPr>
            <w:tcW w:w="3435" w:type="dxa"/>
            <w:shd w:val="clear" w:color="auto" w:fill="DEEAF6" w:themeFill="accent5" w:themeFillTint="33"/>
          </w:tcPr>
          <w:p w14:paraId="662E6525" w14:textId="77777777" w:rsidR="00491D47" w:rsidRPr="00083628" w:rsidRDefault="00491D47" w:rsidP="00CC39EC">
            <w:pPr>
              <w:rPr>
                <w:rFonts w:ascii="Calibri" w:eastAsia="Calibri" w:hAnsi="Calibri" w:cs="Calibri"/>
                <w:b/>
                <w:bCs/>
              </w:rPr>
            </w:pPr>
            <w:r w:rsidRPr="648BD235">
              <w:rPr>
                <w:rFonts w:ascii="Calibri" w:eastAsia="Calibri" w:hAnsi="Calibri" w:cs="Calibri"/>
                <w:b/>
                <w:bCs/>
              </w:rPr>
              <w:t>Opis</w:t>
            </w:r>
          </w:p>
        </w:tc>
        <w:tc>
          <w:tcPr>
            <w:tcW w:w="3330" w:type="dxa"/>
            <w:shd w:val="clear" w:color="auto" w:fill="DEEAF6" w:themeFill="accent5" w:themeFillTint="33"/>
          </w:tcPr>
          <w:p w14:paraId="1CEB34B4" w14:textId="77777777" w:rsidR="00491D47" w:rsidRPr="00083628" w:rsidRDefault="00491D47" w:rsidP="00CC39EC">
            <w:pPr>
              <w:rPr>
                <w:rFonts w:ascii="Calibri" w:eastAsia="Calibri" w:hAnsi="Calibri" w:cs="Calibri"/>
                <w:b/>
                <w:bCs/>
              </w:rPr>
            </w:pPr>
            <w:r w:rsidRPr="648BD235">
              <w:rPr>
                <w:rFonts w:ascii="Calibri" w:eastAsia="Calibri" w:hAnsi="Calibri" w:cs="Calibri"/>
                <w:b/>
                <w:bCs/>
              </w:rPr>
              <w:t>Pričakovani učinki</w:t>
            </w:r>
          </w:p>
        </w:tc>
        <w:tc>
          <w:tcPr>
            <w:tcW w:w="1466" w:type="dxa"/>
            <w:shd w:val="clear" w:color="auto" w:fill="DEEAF6" w:themeFill="accent5" w:themeFillTint="33"/>
          </w:tcPr>
          <w:p w14:paraId="0651A553" w14:textId="77777777" w:rsidR="00491D47" w:rsidRPr="00083628" w:rsidRDefault="00491D47" w:rsidP="00CC39EC">
            <w:pPr>
              <w:rPr>
                <w:rFonts w:ascii="Calibri" w:hAnsi="Calibri" w:cs="Calibri"/>
                <w:b/>
                <w:bCs/>
              </w:rPr>
            </w:pPr>
            <w:r w:rsidRPr="00083628">
              <w:rPr>
                <w:rFonts w:ascii="Calibri" w:hAnsi="Calibri" w:cs="Calibri"/>
                <w:b/>
                <w:bCs/>
              </w:rPr>
              <w:t>Rok izvedbe</w:t>
            </w:r>
          </w:p>
        </w:tc>
      </w:tr>
      <w:tr w:rsidR="00491D47" w:rsidRPr="00083628" w14:paraId="66992655" w14:textId="77777777" w:rsidTr="00CC39EC">
        <w:trPr>
          <w:trHeight w:val="300"/>
        </w:trPr>
        <w:tc>
          <w:tcPr>
            <w:tcW w:w="2076" w:type="dxa"/>
            <w:vMerge w:val="restart"/>
          </w:tcPr>
          <w:p w14:paraId="088C1D55" w14:textId="77777777" w:rsidR="00491D47" w:rsidRPr="00083628" w:rsidRDefault="00491D47" w:rsidP="00CC39EC">
            <w:pPr>
              <w:rPr>
                <w:rFonts w:ascii="Calibri" w:hAnsi="Calibri" w:cs="Calibri"/>
                <w:b/>
                <w:bCs/>
              </w:rPr>
            </w:pPr>
            <w:r w:rsidRPr="24FB57A8">
              <w:rPr>
                <w:rFonts w:ascii="Calibri" w:hAnsi="Calibri" w:cs="Calibri"/>
                <w:b/>
                <w:bCs/>
              </w:rPr>
              <w:t>Nadgradnja kompetenc diplomiranih babic, diplomiranih medicinskih sester in fizioterapevtov</w:t>
            </w:r>
          </w:p>
        </w:tc>
        <w:tc>
          <w:tcPr>
            <w:tcW w:w="2040" w:type="dxa"/>
          </w:tcPr>
          <w:p w14:paraId="024E074C" w14:textId="77777777" w:rsidR="00491D47" w:rsidRPr="00083628" w:rsidRDefault="00491D47" w:rsidP="00CC39EC">
            <w:pPr>
              <w:rPr>
                <w:rFonts w:ascii="Calibri" w:hAnsi="Calibri" w:cs="Calibri"/>
              </w:rPr>
            </w:pPr>
            <w:r w:rsidRPr="38AF7C1F">
              <w:rPr>
                <w:rFonts w:ascii="Calibri" w:hAnsi="Calibri" w:cs="Calibri"/>
              </w:rPr>
              <w:t>4. 1. Samostojno spremljanje zdrave nosečnosti in vodenje nekompliciranega poroda s strani diplomiranih babic</w:t>
            </w:r>
          </w:p>
        </w:tc>
        <w:tc>
          <w:tcPr>
            <w:tcW w:w="1230" w:type="dxa"/>
          </w:tcPr>
          <w:p w14:paraId="067A91AE" w14:textId="77777777" w:rsidR="00491D47" w:rsidRPr="00083628" w:rsidRDefault="00491D47" w:rsidP="00CC39EC">
            <w:pPr>
              <w:rPr>
                <w:rFonts w:ascii="Calibri" w:hAnsi="Calibri" w:cs="Calibri"/>
              </w:rPr>
            </w:pPr>
            <w:r w:rsidRPr="00083628">
              <w:rPr>
                <w:rFonts w:ascii="Calibri" w:hAnsi="Calibri" w:cs="Calibri"/>
              </w:rPr>
              <w:t>MZ</w:t>
            </w:r>
          </w:p>
        </w:tc>
        <w:tc>
          <w:tcPr>
            <w:tcW w:w="1350" w:type="dxa"/>
          </w:tcPr>
          <w:p w14:paraId="273373FE" w14:textId="77777777" w:rsidR="00491D47" w:rsidRPr="00083628" w:rsidRDefault="00491D47" w:rsidP="00CC39EC">
            <w:pPr>
              <w:rPr>
                <w:rFonts w:ascii="Calibri" w:hAnsi="Calibri" w:cs="Calibri"/>
              </w:rPr>
            </w:pPr>
            <w:r w:rsidRPr="17CE6225">
              <w:rPr>
                <w:rFonts w:ascii="Calibri" w:hAnsi="Calibri" w:cs="Calibri"/>
              </w:rPr>
              <w:t>ZZBNS</w:t>
            </w:r>
          </w:p>
        </w:tc>
        <w:tc>
          <w:tcPr>
            <w:tcW w:w="2145" w:type="dxa"/>
          </w:tcPr>
          <w:p w14:paraId="7BF58F15" w14:textId="77777777" w:rsidR="00491D47" w:rsidRPr="00083628" w:rsidRDefault="00491D47" w:rsidP="00CC39EC">
            <w:pPr>
              <w:rPr>
                <w:rFonts w:ascii="Calibri" w:hAnsi="Calibri" w:cs="Calibri"/>
              </w:rPr>
            </w:pPr>
            <w:r w:rsidRPr="00083628">
              <w:rPr>
                <w:rFonts w:ascii="Calibri" w:hAnsi="Calibri" w:cs="Calibri"/>
              </w:rPr>
              <w:t>1. Priprava pravnih podlag</w:t>
            </w:r>
          </w:p>
          <w:p w14:paraId="167F15F3" w14:textId="77777777" w:rsidR="00491D47" w:rsidRPr="00083628" w:rsidRDefault="00491D47" w:rsidP="00CC39EC">
            <w:pPr>
              <w:rPr>
                <w:rFonts w:ascii="Calibri" w:hAnsi="Calibri" w:cs="Calibri"/>
              </w:rPr>
            </w:pPr>
          </w:p>
          <w:p w14:paraId="2479CA25" w14:textId="77777777" w:rsidR="00491D47" w:rsidRPr="00083628" w:rsidRDefault="00491D47" w:rsidP="00CC39EC">
            <w:pPr>
              <w:rPr>
                <w:rFonts w:ascii="Calibri" w:hAnsi="Calibri" w:cs="Calibri"/>
              </w:rPr>
            </w:pPr>
            <w:r w:rsidRPr="00083628">
              <w:rPr>
                <w:rFonts w:ascii="Calibri" w:hAnsi="Calibri" w:cs="Calibri"/>
              </w:rPr>
              <w:t>2. Razvoj protokolov in smernic za izvajanje samostojne babiške oskrbe</w:t>
            </w:r>
          </w:p>
          <w:p w14:paraId="6F4CB020" w14:textId="77777777" w:rsidR="00491D47" w:rsidRPr="00083628" w:rsidRDefault="00491D47" w:rsidP="00CC39EC">
            <w:pPr>
              <w:rPr>
                <w:rFonts w:ascii="Calibri" w:hAnsi="Calibri" w:cs="Calibri"/>
              </w:rPr>
            </w:pPr>
          </w:p>
          <w:p w14:paraId="6C0DAECA" w14:textId="77777777" w:rsidR="00491D47" w:rsidRPr="00083628" w:rsidRDefault="00491D47" w:rsidP="00CC39EC">
            <w:pPr>
              <w:rPr>
                <w:rFonts w:ascii="Calibri" w:hAnsi="Calibri" w:cs="Calibri"/>
              </w:rPr>
            </w:pPr>
            <w:r w:rsidRPr="00083628">
              <w:rPr>
                <w:rFonts w:ascii="Calibri" w:hAnsi="Calibri" w:cs="Calibri"/>
              </w:rPr>
              <w:t>3. Dodatna usposabljanja</w:t>
            </w:r>
          </w:p>
          <w:p w14:paraId="63F75C43" w14:textId="77777777" w:rsidR="00491D47" w:rsidRPr="00083628" w:rsidRDefault="00491D47" w:rsidP="00CC39EC">
            <w:pPr>
              <w:rPr>
                <w:rFonts w:ascii="Calibri" w:hAnsi="Calibri" w:cs="Calibri"/>
              </w:rPr>
            </w:pPr>
          </w:p>
          <w:p w14:paraId="239B714D" w14:textId="77777777" w:rsidR="00491D47" w:rsidRPr="00083628" w:rsidRDefault="00491D47" w:rsidP="00CC39EC">
            <w:pPr>
              <w:rPr>
                <w:rFonts w:ascii="Calibri" w:hAnsi="Calibri" w:cs="Calibri"/>
              </w:rPr>
            </w:pPr>
            <w:r w:rsidRPr="00083628">
              <w:rPr>
                <w:rFonts w:ascii="Calibri" w:hAnsi="Calibri" w:cs="Calibri"/>
              </w:rPr>
              <w:t>4. Načrt vzpostavitve ambulant za babiško oskrbo</w:t>
            </w:r>
          </w:p>
          <w:p w14:paraId="1D564D39" w14:textId="77777777" w:rsidR="00491D47" w:rsidRPr="00083628" w:rsidRDefault="00491D47" w:rsidP="00CC39EC">
            <w:pPr>
              <w:rPr>
                <w:rFonts w:ascii="Calibri" w:hAnsi="Calibri" w:cs="Calibri"/>
              </w:rPr>
            </w:pPr>
          </w:p>
        </w:tc>
        <w:tc>
          <w:tcPr>
            <w:tcW w:w="1725" w:type="dxa"/>
          </w:tcPr>
          <w:p w14:paraId="12DD4AAB" w14:textId="77777777" w:rsidR="00491D47" w:rsidRPr="00083628" w:rsidRDefault="00491D47" w:rsidP="00CC39EC">
            <w:pPr>
              <w:rPr>
                <w:rFonts w:ascii="Calibri" w:hAnsi="Calibri" w:cs="Calibri"/>
              </w:rPr>
            </w:pPr>
            <w:r w:rsidRPr="00083628">
              <w:rPr>
                <w:rFonts w:ascii="Calibri" w:hAnsi="Calibri" w:cs="Calibri"/>
              </w:rPr>
              <w:t>Dokument/1</w:t>
            </w:r>
          </w:p>
          <w:p w14:paraId="4E86361F" w14:textId="77777777" w:rsidR="00491D47" w:rsidRPr="00083628" w:rsidRDefault="00491D47" w:rsidP="00CC39EC">
            <w:pPr>
              <w:rPr>
                <w:rFonts w:ascii="Calibri" w:hAnsi="Calibri" w:cs="Calibri"/>
              </w:rPr>
            </w:pPr>
          </w:p>
          <w:p w14:paraId="0DD71F5A" w14:textId="77777777" w:rsidR="00491D47" w:rsidRPr="00083628" w:rsidRDefault="00491D47" w:rsidP="00CC39EC">
            <w:pPr>
              <w:rPr>
                <w:rFonts w:ascii="Calibri" w:hAnsi="Calibri" w:cs="Calibri"/>
              </w:rPr>
            </w:pPr>
          </w:p>
          <w:p w14:paraId="10DA7C3E" w14:textId="77777777" w:rsidR="00491D47" w:rsidRPr="00083628" w:rsidRDefault="00491D47" w:rsidP="00CC39EC">
            <w:pPr>
              <w:rPr>
                <w:rFonts w:ascii="Calibri" w:hAnsi="Calibri" w:cs="Calibri"/>
              </w:rPr>
            </w:pPr>
            <w:r w:rsidRPr="00083628">
              <w:rPr>
                <w:rFonts w:ascii="Calibri" w:hAnsi="Calibri" w:cs="Calibri"/>
              </w:rPr>
              <w:t>Dokument/1</w:t>
            </w:r>
          </w:p>
          <w:p w14:paraId="28DD0102" w14:textId="77777777" w:rsidR="00491D47" w:rsidRPr="00083628" w:rsidRDefault="00491D47" w:rsidP="00CC39EC">
            <w:pPr>
              <w:rPr>
                <w:rFonts w:ascii="Calibri" w:hAnsi="Calibri" w:cs="Calibri"/>
              </w:rPr>
            </w:pPr>
          </w:p>
          <w:p w14:paraId="417C8331" w14:textId="77777777" w:rsidR="00491D47" w:rsidRPr="00083628" w:rsidRDefault="00491D47" w:rsidP="00CC39EC">
            <w:pPr>
              <w:rPr>
                <w:rFonts w:ascii="Calibri" w:hAnsi="Calibri" w:cs="Calibri"/>
              </w:rPr>
            </w:pPr>
          </w:p>
          <w:p w14:paraId="60C1C3FE" w14:textId="77777777" w:rsidR="00491D47" w:rsidRPr="00083628" w:rsidRDefault="00491D47" w:rsidP="00CC39EC">
            <w:pPr>
              <w:rPr>
                <w:rFonts w:ascii="Calibri" w:hAnsi="Calibri" w:cs="Calibri"/>
              </w:rPr>
            </w:pPr>
          </w:p>
          <w:p w14:paraId="0488D546" w14:textId="77777777" w:rsidR="00491D47" w:rsidRPr="00083628" w:rsidRDefault="00491D47" w:rsidP="00CC39EC">
            <w:pPr>
              <w:rPr>
                <w:rFonts w:ascii="Calibri" w:hAnsi="Calibri" w:cs="Calibri"/>
              </w:rPr>
            </w:pPr>
          </w:p>
          <w:p w14:paraId="106A846C" w14:textId="77777777" w:rsidR="00491D47" w:rsidRPr="00083628" w:rsidRDefault="00491D47" w:rsidP="00CC39EC">
            <w:pPr>
              <w:rPr>
                <w:rFonts w:ascii="Calibri" w:hAnsi="Calibri" w:cs="Calibri"/>
              </w:rPr>
            </w:pPr>
            <w:r w:rsidRPr="00083628">
              <w:rPr>
                <w:rFonts w:ascii="Calibri" w:hAnsi="Calibri" w:cs="Calibri"/>
              </w:rPr>
              <w:t>Usposabljanje/9</w:t>
            </w:r>
          </w:p>
          <w:p w14:paraId="6166DA3B" w14:textId="77777777" w:rsidR="00491D47" w:rsidRPr="00083628" w:rsidRDefault="00491D47" w:rsidP="00CC39EC">
            <w:pPr>
              <w:rPr>
                <w:rFonts w:ascii="Calibri" w:hAnsi="Calibri" w:cs="Calibri"/>
              </w:rPr>
            </w:pPr>
          </w:p>
          <w:p w14:paraId="41CEEFB6" w14:textId="77777777" w:rsidR="00491D47" w:rsidRPr="00083628" w:rsidRDefault="00491D47" w:rsidP="00CC39EC">
            <w:pPr>
              <w:rPr>
                <w:rFonts w:ascii="Calibri" w:hAnsi="Calibri" w:cs="Calibri"/>
              </w:rPr>
            </w:pPr>
          </w:p>
          <w:p w14:paraId="3ACEF0A2" w14:textId="77777777" w:rsidR="00491D47" w:rsidRPr="00083628" w:rsidRDefault="00491D47" w:rsidP="00CC39EC">
            <w:pPr>
              <w:rPr>
                <w:rFonts w:ascii="Calibri" w:hAnsi="Calibri" w:cs="Calibri"/>
              </w:rPr>
            </w:pPr>
            <w:r w:rsidRPr="00083628">
              <w:rPr>
                <w:rFonts w:ascii="Calibri" w:hAnsi="Calibri" w:cs="Calibri"/>
              </w:rPr>
              <w:t>Dokument/1</w:t>
            </w:r>
          </w:p>
        </w:tc>
        <w:tc>
          <w:tcPr>
            <w:tcW w:w="1515" w:type="dxa"/>
          </w:tcPr>
          <w:p w14:paraId="2FF256B0" w14:textId="77777777" w:rsidR="00491D47" w:rsidRPr="00083628" w:rsidRDefault="00491D47" w:rsidP="00CC39EC">
            <w:pPr>
              <w:rPr>
                <w:rFonts w:ascii="Calibri" w:hAnsi="Calibri" w:cs="Calibri"/>
              </w:rPr>
            </w:pPr>
            <w:r w:rsidRPr="00083628">
              <w:rPr>
                <w:rFonts w:ascii="Calibri" w:hAnsi="Calibri" w:cs="Calibri"/>
              </w:rPr>
              <w:t>0/1</w:t>
            </w:r>
          </w:p>
          <w:p w14:paraId="7EF45D9F" w14:textId="77777777" w:rsidR="00491D47" w:rsidRPr="00083628" w:rsidRDefault="00491D47" w:rsidP="00CC39EC">
            <w:pPr>
              <w:rPr>
                <w:rFonts w:ascii="Calibri" w:hAnsi="Calibri" w:cs="Calibri"/>
              </w:rPr>
            </w:pPr>
          </w:p>
          <w:p w14:paraId="7FB8AC19" w14:textId="77777777" w:rsidR="00491D47" w:rsidRPr="00083628" w:rsidRDefault="00491D47" w:rsidP="00CC39EC">
            <w:pPr>
              <w:rPr>
                <w:rFonts w:ascii="Calibri" w:hAnsi="Calibri" w:cs="Calibri"/>
              </w:rPr>
            </w:pPr>
          </w:p>
          <w:p w14:paraId="6AAF275A" w14:textId="77777777" w:rsidR="00491D47" w:rsidRPr="00083628" w:rsidRDefault="00491D47" w:rsidP="00CC39EC">
            <w:pPr>
              <w:rPr>
                <w:rFonts w:ascii="Calibri" w:hAnsi="Calibri" w:cs="Calibri"/>
              </w:rPr>
            </w:pPr>
            <w:r w:rsidRPr="00083628">
              <w:rPr>
                <w:rFonts w:ascii="Calibri" w:hAnsi="Calibri" w:cs="Calibri"/>
              </w:rPr>
              <w:t>0/1</w:t>
            </w:r>
          </w:p>
          <w:p w14:paraId="5C8593AA" w14:textId="77777777" w:rsidR="00491D47" w:rsidRPr="00083628" w:rsidRDefault="00491D47" w:rsidP="00CC39EC">
            <w:pPr>
              <w:rPr>
                <w:rFonts w:ascii="Calibri" w:hAnsi="Calibri" w:cs="Calibri"/>
              </w:rPr>
            </w:pPr>
          </w:p>
          <w:p w14:paraId="0B7ED726" w14:textId="77777777" w:rsidR="00491D47" w:rsidRPr="00083628" w:rsidRDefault="00491D47" w:rsidP="00CC39EC">
            <w:pPr>
              <w:rPr>
                <w:rFonts w:ascii="Calibri" w:hAnsi="Calibri" w:cs="Calibri"/>
              </w:rPr>
            </w:pPr>
          </w:p>
          <w:p w14:paraId="1C107FFC" w14:textId="77777777" w:rsidR="00491D47" w:rsidRPr="00083628" w:rsidRDefault="00491D47" w:rsidP="00CC39EC">
            <w:pPr>
              <w:rPr>
                <w:rFonts w:ascii="Calibri" w:hAnsi="Calibri" w:cs="Calibri"/>
              </w:rPr>
            </w:pPr>
          </w:p>
          <w:p w14:paraId="400A9C59" w14:textId="77777777" w:rsidR="00491D47" w:rsidRPr="00083628" w:rsidRDefault="00491D47" w:rsidP="00CC39EC">
            <w:pPr>
              <w:rPr>
                <w:rFonts w:ascii="Calibri" w:hAnsi="Calibri" w:cs="Calibri"/>
              </w:rPr>
            </w:pPr>
          </w:p>
          <w:p w14:paraId="721CC5D7" w14:textId="77777777" w:rsidR="00491D47" w:rsidRPr="00083628" w:rsidRDefault="00491D47" w:rsidP="00CC39EC">
            <w:pPr>
              <w:rPr>
                <w:rFonts w:ascii="Calibri" w:hAnsi="Calibri" w:cs="Calibri"/>
              </w:rPr>
            </w:pPr>
            <w:r w:rsidRPr="00083628">
              <w:rPr>
                <w:rFonts w:ascii="Calibri" w:hAnsi="Calibri" w:cs="Calibri"/>
              </w:rPr>
              <w:t>0/9</w:t>
            </w:r>
          </w:p>
          <w:p w14:paraId="54DEBC32" w14:textId="77777777" w:rsidR="00491D47" w:rsidRPr="00083628" w:rsidRDefault="00491D47" w:rsidP="00CC39EC">
            <w:pPr>
              <w:rPr>
                <w:rFonts w:ascii="Calibri" w:hAnsi="Calibri" w:cs="Calibri"/>
              </w:rPr>
            </w:pPr>
          </w:p>
          <w:p w14:paraId="7FE6A400" w14:textId="77777777" w:rsidR="00491D47" w:rsidRPr="00083628" w:rsidRDefault="00491D47" w:rsidP="00CC39EC">
            <w:pPr>
              <w:rPr>
                <w:rFonts w:ascii="Calibri" w:hAnsi="Calibri" w:cs="Calibri"/>
              </w:rPr>
            </w:pPr>
          </w:p>
          <w:p w14:paraId="4E2E8C09" w14:textId="77777777" w:rsidR="00491D47" w:rsidRPr="00083628" w:rsidRDefault="00491D47" w:rsidP="00CC39EC">
            <w:pPr>
              <w:rPr>
                <w:rFonts w:ascii="Calibri" w:hAnsi="Calibri" w:cs="Calibri"/>
              </w:rPr>
            </w:pPr>
            <w:r w:rsidRPr="00083628">
              <w:rPr>
                <w:rFonts w:ascii="Calibri" w:hAnsi="Calibri" w:cs="Calibri"/>
              </w:rPr>
              <w:t>0/1</w:t>
            </w:r>
          </w:p>
        </w:tc>
        <w:tc>
          <w:tcPr>
            <w:tcW w:w="3435" w:type="dxa"/>
          </w:tcPr>
          <w:p w14:paraId="6ABF0ECE" w14:textId="77777777" w:rsidR="00491D47" w:rsidRPr="00083628" w:rsidRDefault="00491D47" w:rsidP="00CC39EC">
            <w:pPr>
              <w:jc w:val="both"/>
              <w:rPr>
                <w:rFonts w:ascii="Calibri" w:hAnsi="Calibri" w:cs="Calibri"/>
              </w:rPr>
            </w:pPr>
            <w:r w:rsidRPr="24FB57A8">
              <w:rPr>
                <w:rFonts w:ascii="Calibri" w:hAnsi="Calibri" w:cs="Calibri"/>
              </w:rPr>
              <w:t>Aktivnost predvideva nadgradnja kompetenc diplomiranih babic, ki bodo lahko samostojno spremljale zdravo nosečnost in vodile nekomplicirane porode. V ta namen bodo pripravljene pravne podlage, strokovni protokoli in smernice ter izvedena dodatna usposabljanja. Načrtovana je tudi vzpostavitev ambulant za babiško oskrbo kot dostopne, varne in strokovne storitve na primarni ravni. Ukrep bo podprt z ustreznim normativnim in organizacijskim okvirom.</w:t>
            </w:r>
          </w:p>
        </w:tc>
        <w:tc>
          <w:tcPr>
            <w:tcW w:w="3330" w:type="dxa"/>
          </w:tcPr>
          <w:p w14:paraId="3EA7F75D" w14:textId="77777777" w:rsidR="00491D47" w:rsidRPr="00083628" w:rsidRDefault="00491D47" w:rsidP="00CC39EC">
            <w:pPr>
              <w:jc w:val="both"/>
              <w:rPr>
                <w:rFonts w:ascii="Calibri" w:hAnsi="Calibri" w:cs="Calibri"/>
              </w:rPr>
            </w:pPr>
            <w:r w:rsidRPr="27601F3D">
              <w:rPr>
                <w:rFonts w:ascii="Calibri" w:hAnsi="Calibri" w:cs="Calibri"/>
              </w:rPr>
              <w:t>Samostojno delovanje diplomiranih babic bo prispevalo k večji dostopnosti do ob porodne oskrbe, razbremenitvi ginekološko-porodniškega kadra in večji kontinuiteti oskrbe nosečnic. Spodbujena bo fiziološka obravnava nosečnosti in poroda ter okrepljena vloga babic v zdravstvenem sistemu. Ukrep bo pripomogel tudi k višji strokovni avtonomiji in večji privlačnosti poklica.</w:t>
            </w:r>
          </w:p>
        </w:tc>
        <w:tc>
          <w:tcPr>
            <w:tcW w:w="1466" w:type="dxa"/>
          </w:tcPr>
          <w:p w14:paraId="4CC96E4C" w14:textId="77777777" w:rsidR="00491D47" w:rsidRPr="00083628" w:rsidRDefault="00491D47" w:rsidP="00CC39EC">
            <w:pPr>
              <w:rPr>
                <w:rFonts w:ascii="Calibri" w:hAnsi="Calibri" w:cs="Calibri"/>
              </w:rPr>
            </w:pPr>
            <w:r w:rsidRPr="00083628">
              <w:rPr>
                <w:rFonts w:ascii="Calibri" w:hAnsi="Calibri" w:cs="Calibri"/>
              </w:rPr>
              <w:t>2035</w:t>
            </w:r>
          </w:p>
        </w:tc>
      </w:tr>
      <w:tr w:rsidR="00491D47" w:rsidRPr="00083628" w14:paraId="5BF9398A" w14:textId="77777777" w:rsidTr="00CC39EC">
        <w:trPr>
          <w:trHeight w:val="300"/>
        </w:trPr>
        <w:tc>
          <w:tcPr>
            <w:tcW w:w="2076" w:type="dxa"/>
            <w:vMerge/>
          </w:tcPr>
          <w:p w14:paraId="1C608B15" w14:textId="77777777" w:rsidR="00491D47" w:rsidRPr="00083628" w:rsidRDefault="00491D47" w:rsidP="00CC39EC">
            <w:pPr>
              <w:rPr>
                <w:rFonts w:ascii="Calibri" w:hAnsi="Calibri" w:cs="Calibri"/>
              </w:rPr>
            </w:pPr>
          </w:p>
        </w:tc>
        <w:tc>
          <w:tcPr>
            <w:tcW w:w="2040" w:type="dxa"/>
          </w:tcPr>
          <w:p w14:paraId="3EC4764D" w14:textId="77777777" w:rsidR="00491D47" w:rsidRPr="00083628" w:rsidRDefault="00491D47" w:rsidP="00CC39EC">
            <w:pPr>
              <w:rPr>
                <w:rFonts w:ascii="Calibri" w:hAnsi="Calibri" w:cs="Calibri"/>
              </w:rPr>
            </w:pPr>
            <w:r w:rsidRPr="3202183E">
              <w:rPr>
                <w:rFonts w:ascii="Calibri" w:hAnsi="Calibri" w:cs="Calibri"/>
              </w:rPr>
              <w:t>4. 2. Vzpostavitev specializacij na področju babištva</w:t>
            </w:r>
          </w:p>
        </w:tc>
        <w:tc>
          <w:tcPr>
            <w:tcW w:w="1230" w:type="dxa"/>
          </w:tcPr>
          <w:p w14:paraId="11FB415E" w14:textId="77777777" w:rsidR="00491D47" w:rsidRPr="00083628" w:rsidRDefault="00491D47" w:rsidP="00CC39EC">
            <w:pPr>
              <w:rPr>
                <w:rFonts w:ascii="Calibri" w:hAnsi="Calibri" w:cs="Calibri"/>
              </w:rPr>
            </w:pPr>
            <w:r w:rsidRPr="00083628">
              <w:rPr>
                <w:rFonts w:ascii="Calibri" w:hAnsi="Calibri" w:cs="Calibri"/>
              </w:rPr>
              <w:t>MZ</w:t>
            </w:r>
          </w:p>
        </w:tc>
        <w:tc>
          <w:tcPr>
            <w:tcW w:w="1350" w:type="dxa"/>
          </w:tcPr>
          <w:p w14:paraId="6F075B02" w14:textId="77777777" w:rsidR="00491D47" w:rsidRPr="00083628" w:rsidRDefault="00491D47" w:rsidP="00CC39EC">
            <w:pPr>
              <w:rPr>
                <w:rFonts w:ascii="Calibri" w:hAnsi="Calibri" w:cs="Calibri"/>
              </w:rPr>
            </w:pPr>
            <w:r w:rsidRPr="00083628">
              <w:rPr>
                <w:rFonts w:ascii="Calibri" w:hAnsi="Calibri" w:cs="Calibri"/>
              </w:rPr>
              <w:t>ZZBNS, ZZS</w:t>
            </w:r>
          </w:p>
        </w:tc>
        <w:tc>
          <w:tcPr>
            <w:tcW w:w="2145" w:type="dxa"/>
          </w:tcPr>
          <w:p w14:paraId="083B4DD9" w14:textId="77777777" w:rsidR="00491D47" w:rsidRPr="00083628" w:rsidRDefault="00491D47" w:rsidP="00CC39EC">
            <w:pPr>
              <w:rPr>
                <w:rFonts w:ascii="Calibri" w:hAnsi="Calibri" w:cs="Calibri"/>
              </w:rPr>
            </w:pPr>
            <w:r w:rsidRPr="00083628">
              <w:rPr>
                <w:rFonts w:ascii="Calibri" w:hAnsi="Calibri" w:cs="Calibri"/>
              </w:rPr>
              <w:t>1. Vzpostavitev delovne skupine</w:t>
            </w:r>
          </w:p>
          <w:p w14:paraId="66262385" w14:textId="77777777" w:rsidR="00491D47" w:rsidRPr="00083628" w:rsidRDefault="00491D47" w:rsidP="00CC39EC">
            <w:pPr>
              <w:rPr>
                <w:rFonts w:ascii="Calibri" w:hAnsi="Calibri" w:cs="Calibri"/>
              </w:rPr>
            </w:pPr>
          </w:p>
          <w:p w14:paraId="602D8D2A" w14:textId="77777777" w:rsidR="00491D47" w:rsidRPr="00083628" w:rsidRDefault="00491D47" w:rsidP="00CC39EC">
            <w:pPr>
              <w:rPr>
                <w:rFonts w:ascii="Calibri" w:hAnsi="Calibri" w:cs="Calibri"/>
              </w:rPr>
            </w:pPr>
            <w:r w:rsidRPr="00083628">
              <w:rPr>
                <w:rFonts w:ascii="Calibri" w:hAnsi="Calibri" w:cs="Calibri"/>
              </w:rPr>
              <w:t>2. Priprava strokovnih usmeritev</w:t>
            </w:r>
          </w:p>
          <w:p w14:paraId="4E8D7B05" w14:textId="77777777" w:rsidR="00491D47" w:rsidRPr="00083628" w:rsidRDefault="00491D47" w:rsidP="00CC39EC">
            <w:pPr>
              <w:rPr>
                <w:rFonts w:ascii="Calibri" w:hAnsi="Calibri" w:cs="Calibri"/>
              </w:rPr>
            </w:pPr>
          </w:p>
          <w:p w14:paraId="24B544D6" w14:textId="77777777" w:rsidR="00491D47" w:rsidRPr="00083628" w:rsidRDefault="00491D47" w:rsidP="00CC39EC">
            <w:pPr>
              <w:rPr>
                <w:rFonts w:ascii="Calibri" w:hAnsi="Calibri" w:cs="Calibri"/>
              </w:rPr>
            </w:pPr>
            <w:r w:rsidRPr="00083628">
              <w:rPr>
                <w:rFonts w:ascii="Calibri" w:hAnsi="Calibri" w:cs="Calibri"/>
              </w:rPr>
              <w:t>3. Načrt implementacije</w:t>
            </w:r>
          </w:p>
        </w:tc>
        <w:tc>
          <w:tcPr>
            <w:tcW w:w="1725" w:type="dxa"/>
          </w:tcPr>
          <w:p w14:paraId="591E8D4C" w14:textId="77777777" w:rsidR="00491D47" w:rsidRPr="00083628" w:rsidRDefault="00491D47" w:rsidP="00CC39EC">
            <w:pPr>
              <w:rPr>
                <w:rFonts w:ascii="Calibri" w:hAnsi="Calibri" w:cs="Calibri"/>
              </w:rPr>
            </w:pPr>
            <w:r w:rsidRPr="00083628">
              <w:rPr>
                <w:rFonts w:ascii="Calibri" w:hAnsi="Calibri" w:cs="Calibri"/>
              </w:rPr>
              <w:t>Skupina/1</w:t>
            </w:r>
          </w:p>
          <w:p w14:paraId="041F885C" w14:textId="77777777" w:rsidR="00491D47" w:rsidRPr="00083628" w:rsidRDefault="00491D47" w:rsidP="00CC39EC">
            <w:pPr>
              <w:rPr>
                <w:rFonts w:ascii="Calibri" w:hAnsi="Calibri" w:cs="Calibri"/>
              </w:rPr>
            </w:pPr>
          </w:p>
          <w:p w14:paraId="48BEEC8A" w14:textId="77777777" w:rsidR="00491D47" w:rsidRPr="00083628" w:rsidRDefault="00491D47" w:rsidP="00CC39EC">
            <w:pPr>
              <w:rPr>
                <w:rFonts w:ascii="Calibri" w:hAnsi="Calibri" w:cs="Calibri"/>
              </w:rPr>
            </w:pPr>
          </w:p>
          <w:p w14:paraId="5F855009" w14:textId="77777777" w:rsidR="00491D47" w:rsidRPr="00083628" w:rsidRDefault="00491D47" w:rsidP="00CC39EC">
            <w:pPr>
              <w:rPr>
                <w:rFonts w:ascii="Calibri" w:hAnsi="Calibri" w:cs="Calibri"/>
              </w:rPr>
            </w:pPr>
            <w:r w:rsidRPr="00083628">
              <w:rPr>
                <w:rFonts w:ascii="Calibri" w:hAnsi="Calibri" w:cs="Calibri"/>
              </w:rPr>
              <w:t>Dokument/1</w:t>
            </w:r>
          </w:p>
          <w:p w14:paraId="185C444F" w14:textId="77777777" w:rsidR="00491D47" w:rsidRPr="00083628" w:rsidRDefault="00491D47" w:rsidP="00CC39EC">
            <w:pPr>
              <w:rPr>
                <w:rFonts w:ascii="Calibri" w:hAnsi="Calibri" w:cs="Calibri"/>
              </w:rPr>
            </w:pPr>
          </w:p>
          <w:p w14:paraId="26B558C7" w14:textId="77777777" w:rsidR="00491D47" w:rsidRPr="00083628" w:rsidRDefault="00491D47" w:rsidP="00CC39EC">
            <w:pPr>
              <w:rPr>
                <w:rFonts w:ascii="Calibri" w:hAnsi="Calibri" w:cs="Calibri"/>
              </w:rPr>
            </w:pPr>
          </w:p>
          <w:p w14:paraId="161B881D" w14:textId="77777777" w:rsidR="00491D47" w:rsidRPr="00083628" w:rsidRDefault="00491D47" w:rsidP="00CC39EC">
            <w:pPr>
              <w:rPr>
                <w:rFonts w:ascii="Calibri" w:hAnsi="Calibri" w:cs="Calibri"/>
              </w:rPr>
            </w:pPr>
            <w:r w:rsidRPr="00083628">
              <w:rPr>
                <w:rFonts w:ascii="Calibri" w:hAnsi="Calibri" w:cs="Calibri"/>
              </w:rPr>
              <w:t>Dokument/1</w:t>
            </w:r>
          </w:p>
        </w:tc>
        <w:tc>
          <w:tcPr>
            <w:tcW w:w="1515" w:type="dxa"/>
          </w:tcPr>
          <w:p w14:paraId="39416E64" w14:textId="77777777" w:rsidR="00491D47" w:rsidRPr="00083628" w:rsidRDefault="00491D47" w:rsidP="00CC39EC">
            <w:pPr>
              <w:rPr>
                <w:rFonts w:ascii="Calibri" w:hAnsi="Calibri" w:cs="Calibri"/>
              </w:rPr>
            </w:pPr>
            <w:r w:rsidRPr="00083628">
              <w:rPr>
                <w:rFonts w:ascii="Calibri" w:hAnsi="Calibri" w:cs="Calibri"/>
              </w:rPr>
              <w:t>0/1</w:t>
            </w:r>
          </w:p>
          <w:p w14:paraId="1E34D277" w14:textId="77777777" w:rsidR="00491D47" w:rsidRPr="00083628" w:rsidRDefault="00491D47" w:rsidP="00CC39EC">
            <w:pPr>
              <w:rPr>
                <w:rFonts w:ascii="Calibri" w:hAnsi="Calibri" w:cs="Calibri"/>
              </w:rPr>
            </w:pPr>
          </w:p>
          <w:p w14:paraId="6B7AD46D" w14:textId="77777777" w:rsidR="00491D47" w:rsidRPr="00083628" w:rsidRDefault="00491D47" w:rsidP="00CC39EC">
            <w:pPr>
              <w:rPr>
                <w:rFonts w:ascii="Calibri" w:hAnsi="Calibri" w:cs="Calibri"/>
              </w:rPr>
            </w:pPr>
          </w:p>
          <w:p w14:paraId="62345873" w14:textId="77777777" w:rsidR="00491D47" w:rsidRPr="00083628" w:rsidRDefault="00491D47" w:rsidP="00CC39EC">
            <w:pPr>
              <w:rPr>
                <w:rFonts w:ascii="Calibri" w:hAnsi="Calibri" w:cs="Calibri"/>
              </w:rPr>
            </w:pPr>
            <w:r w:rsidRPr="00083628">
              <w:rPr>
                <w:rFonts w:ascii="Calibri" w:hAnsi="Calibri" w:cs="Calibri"/>
              </w:rPr>
              <w:t>0/1</w:t>
            </w:r>
          </w:p>
          <w:p w14:paraId="0D32218D" w14:textId="77777777" w:rsidR="00491D47" w:rsidRPr="00083628" w:rsidRDefault="00491D47" w:rsidP="00CC39EC">
            <w:pPr>
              <w:rPr>
                <w:rFonts w:ascii="Calibri" w:hAnsi="Calibri" w:cs="Calibri"/>
              </w:rPr>
            </w:pPr>
          </w:p>
          <w:p w14:paraId="573DD5AB" w14:textId="77777777" w:rsidR="00491D47" w:rsidRPr="00083628" w:rsidRDefault="00491D47" w:rsidP="00CC39EC">
            <w:pPr>
              <w:rPr>
                <w:rFonts w:ascii="Calibri" w:hAnsi="Calibri" w:cs="Calibri"/>
              </w:rPr>
            </w:pPr>
          </w:p>
          <w:p w14:paraId="7A3AEAD7" w14:textId="77777777" w:rsidR="00491D47" w:rsidRPr="00083628" w:rsidRDefault="00491D47" w:rsidP="00CC39EC">
            <w:pPr>
              <w:rPr>
                <w:rFonts w:ascii="Calibri" w:hAnsi="Calibri" w:cs="Calibri"/>
              </w:rPr>
            </w:pPr>
            <w:r w:rsidRPr="00083628">
              <w:rPr>
                <w:rFonts w:ascii="Calibri" w:hAnsi="Calibri" w:cs="Calibri"/>
              </w:rPr>
              <w:t>0/1</w:t>
            </w:r>
          </w:p>
        </w:tc>
        <w:tc>
          <w:tcPr>
            <w:tcW w:w="3435" w:type="dxa"/>
          </w:tcPr>
          <w:p w14:paraId="4150459F" w14:textId="77777777" w:rsidR="00491D47" w:rsidRPr="00083628" w:rsidRDefault="00491D47" w:rsidP="00CC39EC">
            <w:pPr>
              <w:jc w:val="both"/>
              <w:rPr>
                <w:rFonts w:ascii="Calibri" w:hAnsi="Calibri" w:cs="Calibri"/>
              </w:rPr>
            </w:pPr>
            <w:r w:rsidRPr="24FB57A8">
              <w:rPr>
                <w:rFonts w:ascii="Calibri" w:hAnsi="Calibri" w:cs="Calibri"/>
              </w:rPr>
              <w:t>Cilj aktivnosti je razvoj specializacij za diplomirane babice, ki bodo omogočile pridobivanje poglobljenih znanj na določenih področjih. V ta namen bo vzpostavljena delovna skupina, ki bo pripravila strokovne usmeritve in načrt za postopno uvedbo specializacij v sistem izobraževanja in dela.</w:t>
            </w:r>
          </w:p>
        </w:tc>
        <w:tc>
          <w:tcPr>
            <w:tcW w:w="3330" w:type="dxa"/>
          </w:tcPr>
          <w:p w14:paraId="3F8BC6FE" w14:textId="77777777" w:rsidR="00491D47" w:rsidRPr="00083628" w:rsidRDefault="00491D47" w:rsidP="00CC39EC">
            <w:pPr>
              <w:jc w:val="both"/>
              <w:rPr>
                <w:rFonts w:ascii="Calibri" w:hAnsi="Calibri" w:cs="Calibri"/>
              </w:rPr>
            </w:pPr>
            <w:r w:rsidRPr="27601F3D">
              <w:rPr>
                <w:rFonts w:ascii="Calibri" w:hAnsi="Calibri" w:cs="Calibri"/>
              </w:rPr>
              <w:t>Specializacije bodo pripomogle k večji strokovni avtonomiji in profesionalnemu razvoju babic ter okrepile vlogo babištva kot ključnega stebra ob porodne skrbi. Z razširitvijo kompetenc bo zagotovljena višja kakovost in dostopnost storitev za ženske ter bolj ciljno usmerjena podpora skozi vse faze materinstva. Ukrep bo tudi pripomogel k večji prepoznavnosti in atraktivnosti poklica.</w:t>
            </w:r>
          </w:p>
        </w:tc>
        <w:tc>
          <w:tcPr>
            <w:tcW w:w="1466" w:type="dxa"/>
          </w:tcPr>
          <w:p w14:paraId="705DDD21" w14:textId="77777777" w:rsidR="00491D47" w:rsidRPr="00083628" w:rsidRDefault="00491D47" w:rsidP="00CC39EC">
            <w:pPr>
              <w:rPr>
                <w:rFonts w:ascii="Calibri" w:hAnsi="Calibri" w:cs="Calibri"/>
              </w:rPr>
            </w:pPr>
            <w:r w:rsidRPr="00083628">
              <w:rPr>
                <w:rFonts w:ascii="Calibri" w:hAnsi="Calibri" w:cs="Calibri"/>
              </w:rPr>
              <w:t>2035</w:t>
            </w:r>
          </w:p>
        </w:tc>
      </w:tr>
      <w:tr w:rsidR="00491D47" w:rsidRPr="00083628" w14:paraId="2B35A24F" w14:textId="77777777" w:rsidTr="00CC39EC">
        <w:trPr>
          <w:trHeight w:val="300"/>
        </w:trPr>
        <w:tc>
          <w:tcPr>
            <w:tcW w:w="2076" w:type="dxa"/>
            <w:vMerge/>
          </w:tcPr>
          <w:p w14:paraId="03215B66" w14:textId="77777777" w:rsidR="00491D47" w:rsidRPr="00083628" w:rsidRDefault="00491D47" w:rsidP="00CC39EC">
            <w:pPr>
              <w:rPr>
                <w:rFonts w:ascii="Calibri" w:hAnsi="Calibri" w:cs="Calibri"/>
              </w:rPr>
            </w:pPr>
          </w:p>
        </w:tc>
        <w:tc>
          <w:tcPr>
            <w:tcW w:w="2040" w:type="dxa"/>
          </w:tcPr>
          <w:p w14:paraId="31BBF9A0" w14:textId="77777777" w:rsidR="00491D47" w:rsidRPr="00083628" w:rsidRDefault="00491D47" w:rsidP="00CC39EC">
            <w:pPr>
              <w:rPr>
                <w:rFonts w:ascii="Calibri" w:hAnsi="Calibri" w:cs="Calibri"/>
              </w:rPr>
            </w:pPr>
            <w:r w:rsidRPr="24FB57A8">
              <w:rPr>
                <w:rFonts w:ascii="Calibri" w:hAnsi="Calibri" w:cs="Calibri"/>
              </w:rPr>
              <w:t>4. 3. Nadgradnja kompetenc diplomiranim medicinskim sestram</w:t>
            </w:r>
          </w:p>
        </w:tc>
        <w:tc>
          <w:tcPr>
            <w:tcW w:w="1230" w:type="dxa"/>
          </w:tcPr>
          <w:p w14:paraId="136430FE" w14:textId="77777777" w:rsidR="00491D47" w:rsidRPr="00083628" w:rsidRDefault="00491D47" w:rsidP="00CC39EC">
            <w:pPr>
              <w:rPr>
                <w:rFonts w:ascii="Calibri" w:hAnsi="Calibri" w:cs="Calibri"/>
              </w:rPr>
            </w:pPr>
            <w:r w:rsidRPr="00083628">
              <w:rPr>
                <w:rFonts w:ascii="Calibri" w:hAnsi="Calibri" w:cs="Calibri"/>
              </w:rPr>
              <w:t>MZ</w:t>
            </w:r>
          </w:p>
        </w:tc>
        <w:tc>
          <w:tcPr>
            <w:tcW w:w="1350" w:type="dxa"/>
          </w:tcPr>
          <w:p w14:paraId="05B83DCB" w14:textId="77777777" w:rsidR="00491D47" w:rsidRPr="00083628" w:rsidRDefault="00491D47" w:rsidP="00CC39EC">
            <w:pPr>
              <w:rPr>
                <w:rFonts w:ascii="Calibri" w:hAnsi="Calibri" w:cs="Calibri"/>
              </w:rPr>
            </w:pPr>
            <w:r w:rsidRPr="00083628">
              <w:rPr>
                <w:rFonts w:ascii="Calibri" w:hAnsi="Calibri" w:cs="Calibri"/>
              </w:rPr>
              <w:t>ZZBNS, ZZS</w:t>
            </w:r>
          </w:p>
        </w:tc>
        <w:tc>
          <w:tcPr>
            <w:tcW w:w="2145" w:type="dxa"/>
          </w:tcPr>
          <w:p w14:paraId="08274D19" w14:textId="77777777" w:rsidR="00491D47" w:rsidRPr="00083628" w:rsidRDefault="00491D47" w:rsidP="00CC39EC">
            <w:pPr>
              <w:rPr>
                <w:rFonts w:ascii="Calibri" w:hAnsi="Calibri" w:cs="Calibri"/>
              </w:rPr>
            </w:pPr>
            <w:r w:rsidRPr="00083628">
              <w:rPr>
                <w:rFonts w:ascii="Calibri" w:hAnsi="Calibri" w:cs="Calibri"/>
              </w:rPr>
              <w:t>1. Vzpostavitev delovne skupine</w:t>
            </w:r>
          </w:p>
          <w:p w14:paraId="66C55BF8" w14:textId="77777777" w:rsidR="00491D47" w:rsidRPr="00083628" w:rsidRDefault="00491D47" w:rsidP="00CC39EC">
            <w:pPr>
              <w:rPr>
                <w:rFonts w:ascii="Calibri" w:hAnsi="Calibri" w:cs="Calibri"/>
              </w:rPr>
            </w:pPr>
          </w:p>
          <w:p w14:paraId="3C663985" w14:textId="77777777" w:rsidR="00491D47" w:rsidRPr="00083628" w:rsidRDefault="00491D47" w:rsidP="00CC39EC">
            <w:pPr>
              <w:rPr>
                <w:rFonts w:ascii="Calibri" w:hAnsi="Calibri" w:cs="Calibri"/>
              </w:rPr>
            </w:pPr>
            <w:r w:rsidRPr="00083628">
              <w:rPr>
                <w:rFonts w:ascii="Calibri" w:hAnsi="Calibri" w:cs="Calibri"/>
              </w:rPr>
              <w:t>2. Priprava pravnih podlag</w:t>
            </w:r>
          </w:p>
          <w:p w14:paraId="38B989E5" w14:textId="77777777" w:rsidR="00491D47" w:rsidRPr="00083628" w:rsidRDefault="00491D47" w:rsidP="00CC39EC">
            <w:pPr>
              <w:rPr>
                <w:rFonts w:ascii="Calibri" w:hAnsi="Calibri" w:cs="Calibri"/>
              </w:rPr>
            </w:pPr>
          </w:p>
          <w:p w14:paraId="40EBE338" w14:textId="77777777" w:rsidR="00491D47" w:rsidRPr="00083628" w:rsidRDefault="00491D47" w:rsidP="00CC39EC">
            <w:pPr>
              <w:rPr>
                <w:rFonts w:ascii="Calibri" w:hAnsi="Calibri" w:cs="Calibri"/>
              </w:rPr>
            </w:pPr>
            <w:r w:rsidRPr="00083628">
              <w:rPr>
                <w:rFonts w:ascii="Calibri" w:hAnsi="Calibri" w:cs="Calibri"/>
              </w:rPr>
              <w:t>3. Načrt implementacije</w:t>
            </w:r>
          </w:p>
        </w:tc>
        <w:tc>
          <w:tcPr>
            <w:tcW w:w="1725" w:type="dxa"/>
          </w:tcPr>
          <w:p w14:paraId="3478AAB2" w14:textId="77777777" w:rsidR="00491D47" w:rsidRPr="00083628" w:rsidRDefault="00491D47" w:rsidP="00CC39EC">
            <w:pPr>
              <w:rPr>
                <w:rFonts w:ascii="Calibri" w:hAnsi="Calibri" w:cs="Calibri"/>
              </w:rPr>
            </w:pPr>
            <w:r w:rsidRPr="00083628">
              <w:rPr>
                <w:rFonts w:ascii="Calibri" w:hAnsi="Calibri" w:cs="Calibri"/>
              </w:rPr>
              <w:t>Skupina/1</w:t>
            </w:r>
          </w:p>
          <w:p w14:paraId="14392FDB" w14:textId="77777777" w:rsidR="00491D47" w:rsidRPr="00083628" w:rsidRDefault="00491D47" w:rsidP="00CC39EC">
            <w:pPr>
              <w:rPr>
                <w:rFonts w:ascii="Calibri" w:hAnsi="Calibri" w:cs="Calibri"/>
              </w:rPr>
            </w:pPr>
          </w:p>
          <w:p w14:paraId="70ED9915" w14:textId="77777777" w:rsidR="00491D47" w:rsidRPr="00083628" w:rsidRDefault="00491D47" w:rsidP="00CC39EC">
            <w:pPr>
              <w:rPr>
                <w:rFonts w:ascii="Calibri" w:hAnsi="Calibri" w:cs="Calibri"/>
              </w:rPr>
            </w:pPr>
          </w:p>
          <w:p w14:paraId="6616A121" w14:textId="77777777" w:rsidR="00491D47" w:rsidRPr="00083628" w:rsidRDefault="00491D47" w:rsidP="00CC39EC">
            <w:pPr>
              <w:rPr>
                <w:rFonts w:ascii="Calibri" w:hAnsi="Calibri" w:cs="Calibri"/>
              </w:rPr>
            </w:pPr>
            <w:r w:rsidRPr="00083628">
              <w:rPr>
                <w:rFonts w:ascii="Calibri" w:hAnsi="Calibri" w:cs="Calibri"/>
              </w:rPr>
              <w:t>Dokument/1</w:t>
            </w:r>
          </w:p>
          <w:p w14:paraId="0D305B6A" w14:textId="77777777" w:rsidR="00491D47" w:rsidRPr="00083628" w:rsidRDefault="00491D47" w:rsidP="00CC39EC">
            <w:pPr>
              <w:rPr>
                <w:rFonts w:ascii="Calibri" w:hAnsi="Calibri" w:cs="Calibri"/>
              </w:rPr>
            </w:pPr>
          </w:p>
          <w:p w14:paraId="132F9E9E" w14:textId="77777777" w:rsidR="00491D47" w:rsidRPr="00083628" w:rsidRDefault="00491D47" w:rsidP="00CC39EC">
            <w:pPr>
              <w:rPr>
                <w:rFonts w:ascii="Calibri" w:hAnsi="Calibri" w:cs="Calibri"/>
              </w:rPr>
            </w:pPr>
          </w:p>
          <w:p w14:paraId="24E4D437" w14:textId="77777777" w:rsidR="00491D47" w:rsidRPr="00083628" w:rsidRDefault="00491D47" w:rsidP="00CC39EC">
            <w:pPr>
              <w:rPr>
                <w:rFonts w:ascii="Calibri" w:hAnsi="Calibri" w:cs="Calibri"/>
              </w:rPr>
            </w:pPr>
            <w:r w:rsidRPr="00083628">
              <w:rPr>
                <w:rFonts w:ascii="Calibri" w:hAnsi="Calibri" w:cs="Calibri"/>
              </w:rPr>
              <w:t>Dokument/1</w:t>
            </w:r>
          </w:p>
        </w:tc>
        <w:tc>
          <w:tcPr>
            <w:tcW w:w="1515" w:type="dxa"/>
          </w:tcPr>
          <w:p w14:paraId="79ADFA06" w14:textId="77777777" w:rsidR="00491D47" w:rsidRPr="00083628" w:rsidRDefault="00491D47" w:rsidP="00CC39EC">
            <w:pPr>
              <w:rPr>
                <w:rFonts w:ascii="Calibri" w:hAnsi="Calibri" w:cs="Calibri"/>
              </w:rPr>
            </w:pPr>
            <w:r w:rsidRPr="00083628">
              <w:rPr>
                <w:rFonts w:ascii="Calibri" w:hAnsi="Calibri" w:cs="Calibri"/>
              </w:rPr>
              <w:t>0/1</w:t>
            </w:r>
          </w:p>
          <w:p w14:paraId="225DB34A" w14:textId="77777777" w:rsidR="00491D47" w:rsidRPr="00083628" w:rsidRDefault="00491D47" w:rsidP="00CC39EC">
            <w:pPr>
              <w:rPr>
                <w:rFonts w:ascii="Calibri" w:hAnsi="Calibri" w:cs="Calibri"/>
              </w:rPr>
            </w:pPr>
          </w:p>
          <w:p w14:paraId="7FB3E224" w14:textId="77777777" w:rsidR="00491D47" w:rsidRPr="00083628" w:rsidRDefault="00491D47" w:rsidP="00CC39EC">
            <w:pPr>
              <w:rPr>
                <w:rFonts w:ascii="Calibri" w:hAnsi="Calibri" w:cs="Calibri"/>
              </w:rPr>
            </w:pPr>
          </w:p>
          <w:p w14:paraId="32F76B20" w14:textId="77777777" w:rsidR="00491D47" w:rsidRPr="00083628" w:rsidRDefault="00491D47" w:rsidP="00CC39EC">
            <w:pPr>
              <w:rPr>
                <w:rFonts w:ascii="Calibri" w:hAnsi="Calibri" w:cs="Calibri"/>
              </w:rPr>
            </w:pPr>
            <w:r w:rsidRPr="00083628">
              <w:rPr>
                <w:rFonts w:ascii="Calibri" w:hAnsi="Calibri" w:cs="Calibri"/>
              </w:rPr>
              <w:t>0/1</w:t>
            </w:r>
          </w:p>
          <w:p w14:paraId="58D581C4" w14:textId="77777777" w:rsidR="00491D47" w:rsidRPr="00083628" w:rsidRDefault="00491D47" w:rsidP="00CC39EC">
            <w:pPr>
              <w:rPr>
                <w:rFonts w:ascii="Calibri" w:hAnsi="Calibri" w:cs="Calibri"/>
              </w:rPr>
            </w:pPr>
          </w:p>
          <w:p w14:paraId="11E01F90" w14:textId="77777777" w:rsidR="00491D47" w:rsidRPr="00083628" w:rsidRDefault="00491D47" w:rsidP="00CC39EC">
            <w:pPr>
              <w:rPr>
                <w:rFonts w:ascii="Calibri" w:hAnsi="Calibri" w:cs="Calibri"/>
              </w:rPr>
            </w:pPr>
          </w:p>
          <w:p w14:paraId="5E27853E" w14:textId="77777777" w:rsidR="00491D47" w:rsidRPr="00083628" w:rsidRDefault="00491D47" w:rsidP="00CC39EC">
            <w:pPr>
              <w:rPr>
                <w:rFonts w:ascii="Calibri" w:hAnsi="Calibri" w:cs="Calibri"/>
              </w:rPr>
            </w:pPr>
            <w:r w:rsidRPr="00083628">
              <w:rPr>
                <w:rFonts w:ascii="Calibri" w:hAnsi="Calibri" w:cs="Calibri"/>
              </w:rPr>
              <w:t>0/1</w:t>
            </w:r>
          </w:p>
        </w:tc>
        <w:tc>
          <w:tcPr>
            <w:tcW w:w="3435" w:type="dxa"/>
          </w:tcPr>
          <w:p w14:paraId="2D2F82A0" w14:textId="77777777" w:rsidR="00491D47" w:rsidRPr="00083628" w:rsidRDefault="00491D47" w:rsidP="00CC39EC">
            <w:pPr>
              <w:jc w:val="both"/>
              <w:rPr>
                <w:rFonts w:ascii="Calibri" w:hAnsi="Calibri" w:cs="Calibri"/>
              </w:rPr>
            </w:pPr>
            <w:r w:rsidRPr="24FB57A8">
              <w:rPr>
                <w:rFonts w:ascii="Calibri" w:hAnsi="Calibri" w:cs="Calibri"/>
              </w:rPr>
              <w:t>Aktivnost vključuje pripravo sistemskih pogojev za nadgradnja kompetenc diplomiranih medicinskih sester, zlasti na področjih kroničnih bolezni, preventivne obravnave, vodenja pacientov in izvajanja napredne zdravstvene nege. Predvidena je vzpostavitev delovne skupine, ki bo pripravila pravne in strokovne podlage ter načrt za postopno implementacijo razširjenih nalog v klinično prakso.</w:t>
            </w:r>
          </w:p>
        </w:tc>
        <w:tc>
          <w:tcPr>
            <w:tcW w:w="3330" w:type="dxa"/>
          </w:tcPr>
          <w:p w14:paraId="12B30B92" w14:textId="77777777" w:rsidR="00491D47" w:rsidRPr="00083628" w:rsidRDefault="00491D47" w:rsidP="00CC39EC">
            <w:pPr>
              <w:jc w:val="both"/>
              <w:rPr>
                <w:rFonts w:ascii="Calibri" w:hAnsi="Calibri" w:cs="Calibri"/>
              </w:rPr>
            </w:pPr>
            <w:r w:rsidRPr="24FB57A8">
              <w:rPr>
                <w:rFonts w:ascii="Calibri" w:hAnsi="Calibri" w:cs="Calibri"/>
              </w:rPr>
              <w:t>Nadgradnja kompetenc bo okrepila vlogo diplomiranih medicinskih sester v zdravstvenem sistemu, omogočila učinkovitejše razbremenjevanje zdravnikov in izboljšala dostopnost do zdravstvenih storitev. Pacienti bodo imeli večjo podporo pri obvladovanju kroničnih stanj, s čimer se bo izboljšala kakovost oskrbe in dolgoročna vzdržnost sistema. Ukrep bo pozitivno vplival tudi na razvoj kariere in večjo privlačnost poklica.</w:t>
            </w:r>
          </w:p>
        </w:tc>
        <w:tc>
          <w:tcPr>
            <w:tcW w:w="1466" w:type="dxa"/>
          </w:tcPr>
          <w:p w14:paraId="79CF928A" w14:textId="77777777" w:rsidR="00491D47" w:rsidRPr="00083628" w:rsidRDefault="00491D47" w:rsidP="00CC39EC">
            <w:pPr>
              <w:rPr>
                <w:rFonts w:ascii="Calibri" w:hAnsi="Calibri" w:cs="Calibri"/>
              </w:rPr>
            </w:pPr>
            <w:r w:rsidRPr="00083628">
              <w:rPr>
                <w:rFonts w:ascii="Calibri" w:hAnsi="Calibri" w:cs="Calibri"/>
              </w:rPr>
              <w:t>2035</w:t>
            </w:r>
          </w:p>
        </w:tc>
      </w:tr>
      <w:tr w:rsidR="00491D47" w:rsidRPr="00083628" w14:paraId="010645EF" w14:textId="77777777" w:rsidTr="00CC39EC">
        <w:trPr>
          <w:trHeight w:val="300"/>
        </w:trPr>
        <w:tc>
          <w:tcPr>
            <w:tcW w:w="2076" w:type="dxa"/>
            <w:vMerge/>
          </w:tcPr>
          <w:p w14:paraId="43A07303" w14:textId="77777777" w:rsidR="00491D47" w:rsidRPr="00083628" w:rsidRDefault="00491D47" w:rsidP="00CC39EC">
            <w:pPr>
              <w:rPr>
                <w:rFonts w:ascii="Calibri" w:hAnsi="Calibri" w:cs="Calibri"/>
              </w:rPr>
            </w:pPr>
          </w:p>
        </w:tc>
        <w:tc>
          <w:tcPr>
            <w:tcW w:w="2040" w:type="dxa"/>
          </w:tcPr>
          <w:p w14:paraId="7D690A69" w14:textId="77777777" w:rsidR="00491D47" w:rsidRPr="00083628" w:rsidRDefault="00491D47" w:rsidP="00CC39EC">
            <w:pPr>
              <w:rPr>
                <w:rFonts w:ascii="Calibri" w:hAnsi="Calibri" w:cs="Calibri"/>
              </w:rPr>
            </w:pPr>
            <w:r w:rsidRPr="24FB57A8">
              <w:rPr>
                <w:rFonts w:ascii="Calibri" w:hAnsi="Calibri" w:cs="Calibri"/>
              </w:rPr>
              <w:t>4. 4. Nadgradnja kompetenc  fizioterapevtov</w:t>
            </w:r>
          </w:p>
        </w:tc>
        <w:tc>
          <w:tcPr>
            <w:tcW w:w="1230" w:type="dxa"/>
          </w:tcPr>
          <w:p w14:paraId="41C1538F" w14:textId="77777777" w:rsidR="00491D47" w:rsidRPr="00083628" w:rsidRDefault="00491D47" w:rsidP="00CC39EC">
            <w:pPr>
              <w:rPr>
                <w:rFonts w:ascii="Calibri" w:hAnsi="Calibri" w:cs="Calibri"/>
              </w:rPr>
            </w:pPr>
            <w:r w:rsidRPr="00083628">
              <w:rPr>
                <w:rFonts w:ascii="Calibri" w:hAnsi="Calibri" w:cs="Calibri"/>
              </w:rPr>
              <w:t>MZ</w:t>
            </w:r>
          </w:p>
        </w:tc>
        <w:tc>
          <w:tcPr>
            <w:tcW w:w="1350" w:type="dxa"/>
          </w:tcPr>
          <w:p w14:paraId="30AF60B4" w14:textId="77777777" w:rsidR="00491D47" w:rsidRPr="00083628" w:rsidRDefault="00491D47" w:rsidP="00CC39EC">
            <w:pPr>
              <w:rPr>
                <w:rFonts w:ascii="Calibri" w:hAnsi="Calibri" w:cs="Calibri"/>
              </w:rPr>
            </w:pPr>
            <w:r w:rsidRPr="00083628">
              <w:rPr>
                <w:rFonts w:ascii="Calibri" w:hAnsi="Calibri" w:cs="Calibri"/>
              </w:rPr>
              <w:t>ZFS, ZZS</w:t>
            </w:r>
          </w:p>
        </w:tc>
        <w:tc>
          <w:tcPr>
            <w:tcW w:w="2145" w:type="dxa"/>
          </w:tcPr>
          <w:p w14:paraId="531DA55E" w14:textId="77777777" w:rsidR="00491D47" w:rsidRDefault="00491D47" w:rsidP="00CC39EC">
            <w:pPr>
              <w:rPr>
                <w:rFonts w:ascii="Calibri" w:hAnsi="Calibri" w:cs="Calibri"/>
              </w:rPr>
            </w:pPr>
            <w:r w:rsidRPr="24FB57A8">
              <w:rPr>
                <w:rFonts w:ascii="Calibri" w:hAnsi="Calibri" w:cs="Calibri"/>
              </w:rPr>
              <w:t>1. Vzpostavitev nacionalnega registra specialnih znanj in kompetenc</w:t>
            </w:r>
          </w:p>
          <w:p w14:paraId="335DE808" w14:textId="77777777" w:rsidR="00491D47" w:rsidRDefault="00491D47" w:rsidP="00CC39EC">
            <w:pPr>
              <w:rPr>
                <w:rFonts w:ascii="Calibri" w:hAnsi="Calibri" w:cs="Calibri"/>
              </w:rPr>
            </w:pPr>
          </w:p>
          <w:p w14:paraId="349B4F6D" w14:textId="77777777" w:rsidR="00491D47" w:rsidRPr="00083628" w:rsidRDefault="00491D47" w:rsidP="00CC39EC">
            <w:pPr>
              <w:rPr>
                <w:rFonts w:ascii="Calibri" w:hAnsi="Calibri" w:cs="Calibri"/>
              </w:rPr>
            </w:pPr>
            <w:r w:rsidRPr="24FB57A8">
              <w:rPr>
                <w:rFonts w:ascii="Calibri" w:hAnsi="Calibri" w:cs="Calibri"/>
              </w:rPr>
              <w:t>2. Vzpostavitev delovne skupine</w:t>
            </w:r>
          </w:p>
          <w:p w14:paraId="4542DE3E" w14:textId="77777777" w:rsidR="00491D47" w:rsidRPr="00083628" w:rsidRDefault="00491D47" w:rsidP="00CC39EC">
            <w:pPr>
              <w:rPr>
                <w:rFonts w:ascii="Calibri" w:hAnsi="Calibri" w:cs="Calibri"/>
              </w:rPr>
            </w:pPr>
          </w:p>
          <w:p w14:paraId="3154BB9A" w14:textId="77777777" w:rsidR="00491D47" w:rsidRPr="00083628" w:rsidRDefault="00491D47" w:rsidP="00CC39EC">
            <w:pPr>
              <w:rPr>
                <w:rFonts w:ascii="Calibri" w:hAnsi="Calibri" w:cs="Calibri"/>
              </w:rPr>
            </w:pPr>
            <w:r w:rsidRPr="24FB57A8">
              <w:rPr>
                <w:rFonts w:ascii="Calibri" w:hAnsi="Calibri" w:cs="Calibri"/>
              </w:rPr>
              <w:t>3. Priprava pravnih podlag</w:t>
            </w:r>
          </w:p>
          <w:p w14:paraId="1AADDCF0" w14:textId="77777777" w:rsidR="00491D47" w:rsidRPr="00083628" w:rsidRDefault="00491D47" w:rsidP="00CC39EC">
            <w:pPr>
              <w:rPr>
                <w:rFonts w:ascii="Calibri" w:hAnsi="Calibri" w:cs="Calibri"/>
              </w:rPr>
            </w:pPr>
          </w:p>
          <w:p w14:paraId="1B019C6F" w14:textId="77777777" w:rsidR="00491D47" w:rsidRPr="00083628" w:rsidRDefault="00491D47" w:rsidP="00CC39EC">
            <w:pPr>
              <w:rPr>
                <w:rFonts w:ascii="Calibri" w:hAnsi="Calibri" w:cs="Calibri"/>
              </w:rPr>
            </w:pPr>
            <w:r w:rsidRPr="24FB57A8">
              <w:rPr>
                <w:rFonts w:ascii="Calibri" w:hAnsi="Calibri" w:cs="Calibri"/>
              </w:rPr>
              <w:t>4. Načrt implementacije</w:t>
            </w:r>
          </w:p>
          <w:p w14:paraId="27DB1F79" w14:textId="77777777" w:rsidR="00491D47" w:rsidRPr="00083628" w:rsidRDefault="00491D47" w:rsidP="00CC39EC">
            <w:pPr>
              <w:rPr>
                <w:rFonts w:ascii="Calibri" w:hAnsi="Calibri" w:cs="Calibri"/>
              </w:rPr>
            </w:pPr>
          </w:p>
          <w:p w14:paraId="1C5333EF" w14:textId="77777777" w:rsidR="00491D47" w:rsidRPr="00083628" w:rsidRDefault="00491D47" w:rsidP="00CC39EC">
            <w:pPr>
              <w:rPr>
                <w:rFonts w:ascii="Calibri" w:hAnsi="Calibri" w:cs="Calibri"/>
              </w:rPr>
            </w:pPr>
          </w:p>
        </w:tc>
        <w:tc>
          <w:tcPr>
            <w:tcW w:w="1725" w:type="dxa"/>
          </w:tcPr>
          <w:p w14:paraId="3EFC1C89" w14:textId="77777777" w:rsidR="00491D47" w:rsidRPr="00083628" w:rsidRDefault="00491D47" w:rsidP="00CC39EC">
            <w:pPr>
              <w:rPr>
                <w:rFonts w:ascii="Calibri" w:hAnsi="Calibri" w:cs="Calibri"/>
              </w:rPr>
            </w:pPr>
            <w:r w:rsidRPr="24FB57A8">
              <w:rPr>
                <w:rFonts w:ascii="Calibri" w:hAnsi="Calibri" w:cs="Calibri"/>
              </w:rPr>
              <w:t>Register</w:t>
            </w:r>
          </w:p>
          <w:p w14:paraId="68DF7CE6" w14:textId="77777777" w:rsidR="00491D47" w:rsidRPr="00083628" w:rsidRDefault="00491D47" w:rsidP="00CC39EC">
            <w:pPr>
              <w:rPr>
                <w:rFonts w:ascii="Calibri" w:hAnsi="Calibri" w:cs="Calibri"/>
              </w:rPr>
            </w:pPr>
          </w:p>
          <w:p w14:paraId="60C7682F" w14:textId="77777777" w:rsidR="00491D47" w:rsidRPr="00083628" w:rsidRDefault="00491D47" w:rsidP="00CC39EC">
            <w:pPr>
              <w:rPr>
                <w:rFonts w:ascii="Calibri" w:hAnsi="Calibri" w:cs="Calibri"/>
              </w:rPr>
            </w:pPr>
          </w:p>
          <w:p w14:paraId="5CF4AABD" w14:textId="77777777" w:rsidR="00491D47" w:rsidRPr="00083628" w:rsidRDefault="00491D47" w:rsidP="00CC39EC">
            <w:pPr>
              <w:rPr>
                <w:rFonts w:ascii="Calibri" w:hAnsi="Calibri" w:cs="Calibri"/>
              </w:rPr>
            </w:pPr>
          </w:p>
          <w:p w14:paraId="3147026E" w14:textId="77777777" w:rsidR="00491D47" w:rsidRPr="00083628" w:rsidRDefault="00491D47" w:rsidP="00CC39EC">
            <w:pPr>
              <w:rPr>
                <w:rFonts w:ascii="Calibri" w:hAnsi="Calibri" w:cs="Calibri"/>
              </w:rPr>
            </w:pPr>
          </w:p>
          <w:p w14:paraId="0C3513C6" w14:textId="77777777" w:rsidR="00491D47" w:rsidRPr="00083628" w:rsidRDefault="00491D47" w:rsidP="00CC39EC">
            <w:pPr>
              <w:rPr>
                <w:rFonts w:ascii="Calibri" w:hAnsi="Calibri" w:cs="Calibri"/>
              </w:rPr>
            </w:pPr>
          </w:p>
          <w:p w14:paraId="6B44564A" w14:textId="77777777" w:rsidR="00491D47" w:rsidRPr="00083628" w:rsidRDefault="00491D47" w:rsidP="00CC39EC">
            <w:pPr>
              <w:rPr>
                <w:rFonts w:ascii="Calibri" w:hAnsi="Calibri" w:cs="Calibri"/>
              </w:rPr>
            </w:pPr>
            <w:r w:rsidRPr="24FB57A8">
              <w:rPr>
                <w:rFonts w:ascii="Calibri" w:hAnsi="Calibri" w:cs="Calibri"/>
              </w:rPr>
              <w:t>Skupina/1</w:t>
            </w:r>
          </w:p>
          <w:p w14:paraId="37AF3A09" w14:textId="77777777" w:rsidR="00491D47" w:rsidRPr="00083628" w:rsidRDefault="00491D47" w:rsidP="00CC39EC">
            <w:pPr>
              <w:rPr>
                <w:rFonts w:ascii="Calibri" w:hAnsi="Calibri" w:cs="Calibri"/>
              </w:rPr>
            </w:pPr>
          </w:p>
          <w:p w14:paraId="58524D80" w14:textId="77777777" w:rsidR="00491D47" w:rsidRPr="00083628" w:rsidRDefault="00491D47" w:rsidP="00CC39EC">
            <w:pPr>
              <w:rPr>
                <w:rFonts w:ascii="Calibri" w:hAnsi="Calibri" w:cs="Calibri"/>
              </w:rPr>
            </w:pPr>
          </w:p>
          <w:p w14:paraId="6874065B" w14:textId="77777777" w:rsidR="00491D47" w:rsidRPr="00083628" w:rsidRDefault="00491D47" w:rsidP="00CC39EC">
            <w:pPr>
              <w:rPr>
                <w:rFonts w:ascii="Calibri" w:hAnsi="Calibri" w:cs="Calibri"/>
              </w:rPr>
            </w:pPr>
            <w:r w:rsidRPr="00083628">
              <w:rPr>
                <w:rFonts w:ascii="Calibri" w:hAnsi="Calibri" w:cs="Calibri"/>
              </w:rPr>
              <w:t>Dokument/1</w:t>
            </w:r>
          </w:p>
          <w:p w14:paraId="4624CF9D" w14:textId="77777777" w:rsidR="00491D47" w:rsidRPr="00083628" w:rsidRDefault="00491D47" w:rsidP="00CC39EC">
            <w:pPr>
              <w:rPr>
                <w:rFonts w:ascii="Calibri" w:hAnsi="Calibri" w:cs="Calibri"/>
              </w:rPr>
            </w:pPr>
          </w:p>
          <w:p w14:paraId="0D3D8BDC" w14:textId="77777777" w:rsidR="00491D47" w:rsidRPr="00083628" w:rsidRDefault="00491D47" w:rsidP="00CC39EC">
            <w:pPr>
              <w:rPr>
                <w:rFonts w:ascii="Calibri" w:hAnsi="Calibri" w:cs="Calibri"/>
              </w:rPr>
            </w:pPr>
          </w:p>
          <w:p w14:paraId="0D2B37E3" w14:textId="77777777" w:rsidR="00491D47" w:rsidRPr="00083628" w:rsidRDefault="00491D47" w:rsidP="00CC39EC">
            <w:pPr>
              <w:rPr>
                <w:rFonts w:ascii="Calibri" w:hAnsi="Calibri" w:cs="Calibri"/>
              </w:rPr>
            </w:pPr>
            <w:r w:rsidRPr="00083628">
              <w:rPr>
                <w:rFonts w:ascii="Calibri" w:hAnsi="Calibri" w:cs="Calibri"/>
              </w:rPr>
              <w:t>Dokument/1</w:t>
            </w:r>
          </w:p>
        </w:tc>
        <w:tc>
          <w:tcPr>
            <w:tcW w:w="1515" w:type="dxa"/>
          </w:tcPr>
          <w:p w14:paraId="4E0BC573" w14:textId="77777777" w:rsidR="00491D47" w:rsidRDefault="00491D47" w:rsidP="00CC39EC">
            <w:pPr>
              <w:rPr>
                <w:rFonts w:ascii="Calibri" w:hAnsi="Calibri" w:cs="Calibri"/>
              </w:rPr>
            </w:pPr>
            <w:r w:rsidRPr="24FB57A8">
              <w:rPr>
                <w:rFonts w:ascii="Calibri" w:hAnsi="Calibri" w:cs="Calibri"/>
              </w:rPr>
              <w:t>0/1</w:t>
            </w:r>
          </w:p>
          <w:p w14:paraId="34A29948" w14:textId="77777777" w:rsidR="00491D47" w:rsidRDefault="00491D47" w:rsidP="00CC39EC">
            <w:pPr>
              <w:rPr>
                <w:rFonts w:ascii="Calibri" w:hAnsi="Calibri" w:cs="Calibri"/>
              </w:rPr>
            </w:pPr>
          </w:p>
          <w:p w14:paraId="5CDF2417" w14:textId="77777777" w:rsidR="00491D47" w:rsidRDefault="00491D47" w:rsidP="00CC39EC">
            <w:pPr>
              <w:rPr>
                <w:rFonts w:ascii="Calibri" w:hAnsi="Calibri" w:cs="Calibri"/>
              </w:rPr>
            </w:pPr>
          </w:p>
          <w:p w14:paraId="77786463" w14:textId="77777777" w:rsidR="00491D47" w:rsidRDefault="00491D47" w:rsidP="00CC39EC">
            <w:pPr>
              <w:rPr>
                <w:rFonts w:ascii="Calibri" w:hAnsi="Calibri" w:cs="Calibri"/>
              </w:rPr>
            </w:pPr>
          </w:p>
          <w:p w14:paraId="60B02898" w14:textId="77777777" w:rsidR="00491D47" w:rsidRDefault="00491D47" w:rsidP="00CC39EC">
            <w:pPr>
              <w:rPr>
                <w:rFonts w:ascii="Calibri" w:hAnsi="Calibri" w:cs="Calibri"/>
              </w:rPr>
            </w:pPr>
          </w:p>
          <w:p w14:paraId="61122828" w14:textId="77777777" w:rsidR="00491D47" w:rsidRDefault="00491D47" w:rsidP="00CC39EC">
            <w:pPr>
              <w:rPr>
                <w:rFonts w:ascii="Calibri" w:hAnsi="Calibri" w:cs="Calibri"/>
              </w:rPr>
            </w:pPr>
          </w:p>
          <w:p w14:paraId="109B77AD" w14:textId="77777777" w:rsidR="00491D47" w:rsidRPr="00083628" w:rsidRDefault="00491D47" w:rsidP="00CC39EC">
            <w:pPr>
              <w:rPr>
                <w:rFonts w:ascii="Calibri" w:hAnsi="Calibri" w:cs="Calibri"/>
              </w:rPr>
            </w:pPr>
            <w:r w:rsidRPr="00083628">
              <w:rPr>
                <w:rFonts w:ascii="Calibri" w:hAnsi="Calibri" w:cs="Calibri"/>
              </w:rPr>
              <w:t>0/1</w:t>
            </w:r>
          </w:p>
          <w:p w14:paraId="374AE5F7" w14:textId="77777777" w:rsidR="00491D47" w:rsidRPr="00083628" w:rsidRDefault="00491D47" w:rsidP="00CC39EC">
            <w:pPr>
              <w:rPr>
                <w:rFonts w:ascii="Calibri" w:hAnsi="Calibri" w:cs="Calibri"/>
              </w:rPr>
            </w:pPr>
          </w:p>
          <w:p w14:paraId="4F64FE76" w14:textId="77777777" w:rsidR="00491D47" w:rsidRPr="00083628" w:rsidRDefault="00491D47" w:rsidP="00CC39EC">
            <w:pPr>
              <w:rPr>
                <w:rFonts w:ascii="Calibri" w:hAnsi="Calibri" w:cs="Calibri"/>
              </w:rPr>
            </w:pPr>
          </w:p>
          <w:p w14:paraId="7082C483" w14:textId="77777777" w:rsidR="00491D47" w:rsidRPr="00083628" w:rsidRDefault="00491D47" w:rsidP="00CC39EC">
            <w:pPr>
              <w:rPr>
                <w:rFonts w:ascii="Calibri" w:hAnsi="Calibri" w:cs="Calibri"/>
              </w:rPr>
            </w:pPr>
            <w:r w:rsidRPr="00083628">
              <w:rPr>
                <w:rFonts w:ascii="Calibri" w:hAnsi="Calibri" w:cs="Calibri"/>
              </w:rPr>
              <w:t>0/1</w:t>
            </w:r>
          </w:p>
          <w:p w14:paraId="63B9D903" w14:textId="77777777" w:rsidR="00491D47" w:rsidRPr="00083628" w:rsidRDefault="00491D47" w:rsidP="00CC39EC">
            <w:pPr>
              <w:rPr>
                <w:rFonts w:ascii="Calibri" w:hAnsi="Calibri" w:cs="Calibri"/>
              </w:rPr>
            </w:pPr>
          </w:p>
          <w:p w14:paraId="6BC73901" w14:textId="77777777" w:rsidR="00491D47" w:rsidRPr="00083628" w:rsidRDefault="00491D47" w:rsidP="00CC39EC">
            <w:pPr>
              <w:rPr>
                <w:rFonts w:ascii="Calibri" w:hAnsi="Calibri" w:cs="Calibri"/>
              </w:rPr>
            </w:pPr>
          </w:p>
          <w:p w14:paraId="54E2D14D" w14:textId="77777777" w:rsidR="00491D47" w:rsidRPr="00083628" w:rsidRDefault="00491D47" w:rsidP="00CC39EC">
            <w:pPr>
              <w:rPr>
                <w:rFonts w:ascii="Calibri" w:hAnsi="Calibri" w:cs="Calibri"/>
              </w:rPr>
            </w:pPr>
            <w:r w:rsidRPr="00083628">
              <w:rPr>
                <w:rFonts w:ascii="Calibri" w:hAnsi="Calibri" w:cs="Calibri"/>
              </w:rPr>
              <w:t>0/1</w:t>
            </w:r>
          </w:p>
        </w:tc>
        <w:tc>
          <w:tcPr>
            <w:tcW w:w="3435" w:type="dxa"/>
          </w:tcPr>
          <w:p w14:paraId="1C844D38" w14:textId="77777777" w:rsidR="00491D47" w:rsidRPr="00083628" w:rsidRDefault="00491D47" w:rsidP="00CC39EC">
            <w:pPr>
              <w:jc w:val="both"/>
              <w:rPr>
                <w:rFonts w:ascii="Calibri" w:hAnsi="Calibri" w:cs="Calibri"/>
              </w:rPr>
            </w:pPr>
            <w:r w:rsidRPr="24FB57A8">
              <w:rPr>
                <w:rFonts w:ascii="Calibri" w:hAnsi="Calibri" w:cs="Calibri"/>
              </w:rPr>
              <w:t xml:space="preserve">Namen aktivnosti je sistemska nadgradnja kompetenc  fizioterapevtov, zlasti na področjih zgodnje diagnostike mišično-skeletnih težav, izvajanja preventivnih fizioterapevtskih storitev in samostojnega odločanja o nekaterih intervencijah v okviru primarnega zdravstva. Združenje fizioterapevtov Slovenije vzpostavi nacionalni register specialnih znanj in kompetenc za vse fizioterapevte. Vzpostavljena bo delovna skupina, ki bo spremljala in evalvirala implementacijo in pripravila in načrt umestitve medicinske sestre specialistke v delovne procese.  </w:t>
            </w:r>
          </w:p>
        </w:tc>
        <w:tc>
          <w:tcPr>
            <w:tcW w:w="3330" w:type="dxa"/>
          </w:tcPr>
          <w:p w14:paraId="1A931372" w14:textId="77777777" w:rsidR="00491D47" w:rsidRPr="00083628" w:rsidRDefault="00491D47" w:rsidP="00CC39EC">
            <w:pPr>
              <w:jc w:val="both"/>
              <w:rPr>
                <w:rFonts w:ascii="Calibri" w:hAnsi="Calibri" w:cs="Calibri"/>
              </w:rPr>
            </w:pPr>
            <w:r w:rsidRPr="00083628">
              <w:rPr>
                <w:rFonts w:ascii="Calibri" w:hAnsi="Calibri" w:cs="Calibri"/>
              </w:rPr>
              <w:t>Razširjene kompetence bodo fizioterapevtom omogočile bolj samostojno delo in zgodnejše vključevanje v obravnavo pacientov, kar bo vodilo k hitrejši rehabilitaciji, zmanjšanju bolniških odsotnosti in večji učinkovitosti zdravstvenega sistema. Ukrep bo povečal dostopnost fizioterapevtskih storitev, razbremenil druge segmente zdravstvenega sistema ter prispeval k večji strokovni avtonomiji in razvoju poklica.</w:t>
            </w:r>
          </w:p>
        </w:tc>
        <w:tc>
          <w:tcPr>
            <w:tcW w:w="1466" w:type="dxa"/>
          </w:tcPr>
          <w:p w14:paraId="175DB570" w14:textId="77777777" w:rsidR="00491D47" w:rsidRPr="00083628" w:rsidRDefault="00491D47" w:rsidP="00CC39EC">
            <w:pPr>
              <w:rPr>
                <w:rFonts w:ascii="Calibri" w:hAnsi="Calibri" w:cs="Calibri"/>
              </w:rPr>
            </w:pPr>
            <w:r w:rsidRPr="00083628">
              <w:rPr>
                <w:rFonts w:ascii="Calibri" w:hAnsi="Calibri" w:cs="Calibri"/>
              </w:rPr>
              <w:t>2035</w:t>
            </w:r>
          </w:p>
        </w:tc>
      </w:tr>
    </w:tbl>
    <w:p w14:paraId="68B596CC" w14:textId="77777777" w:rsidR="00491D47" w:rsidRPr="00083628" w:rsidRDefault="00491D47" w:rsidP="00491D47">
      <w:pPr>
        <w:rPr>
          <w:rFonts w:ascii="Calibri" w:hAnsi="Calibri" w:cs="Calibri"/>
        </w:rPr>
      </w:pPr>
    </w:p>
    <w:tbl>
      <w:tblPr>
        <w:tblStyle w:val="Tabelamrea"/>
        <w:tblW w:w="20292" w:type="dxa"/>
        <w:tblLook w:val="04A0" w:firstRow="1" w:lastRow="0" w:firstColumn="1" w:lastColumn="0" w:noHBand="0" w:noVBand="1"/>
      </w:tblPr>
      <w:tblGrid>
        <w:gridCol w:w="2112"/>
        <w:gridCol w:w="2055"/>
        <w:gridCol w:w="1275"/>
        <w:gridCol w:w="1350"/>
        <w:gridCol w:w="1875"/>
        <w:gridCol w:w="1605"/>
        <w:gridCol w:w="1815"/>
        <w:gridCol w:w="3450"/>
        <w:gridCol w:w="3345"/>
        <w:gridCol w:w="1410"/>
      </w:tblGrid>
      <w:tr w:rsidR="00977600" w:rsidRPr="00083628" w14:paraId="72FC2DC3" w14:textId="77777777" w:rsidTr="00977600">
        <w:trPr>
          <w:trHeight w:val="300"/>
        </w:trPr>
        <w:tc>
          <w:tcPr>
            <w:tcW w:w="2112" w:type="dxa"/>
            <w:shd w:val="clear" w:color="auto" w:fill="DEEAF6" w:themeFill="accent5" w:themeFillTint="33"/>
          </w:tcPr>
          <w:p w14:paraId="1966FA10"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5. Sklop aktivnosti cilja 5</w:t>
            </w:r>
          </w:p>
        </w:tc>
        <w:tc>
          <w:tcPr>
            <w:tcW w:w="2055" w:type="dxa"/>
            <w:shd w:val="clear" w:color="auto" w:fill="DEEAF6" w:themeFill="accent5" w:themeFillTint="33"/>
          </w:tcPr>
          <w:p w14:paraId="1E93F09C"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Aktivnost</w:t>
            </w:r>
          </w:p>
        </w:tc>
        <w:tc>
          <w:tcPr>
            <w:tcW w:w="1275" w:type="dxa"/>
            <w:shd w:val="clear" w:color="auto" w:fill="DEEAF6" w:themeFill="accent5" w:themeFillTint="33"/>
          </w:tcPr>
          <w:p w14:paraId="2C825E60"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Nosilec</w:t>
            </w:r>
          </w:p>
        </w:tc>
        <w:tc>
          <w:tcPr>
            <w:tcW w:w="1350" w:type="dxa"/>
            <w:shd w:val="clear" w:color="auto" w:fill="DEEAF6" w:themeFill="accent5" w:themeFillTint="33"/>
          </w:tcPr>
          <w:p w14:paraId="206B4A37"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Sodelujoči</w:t>
            </w:r>
          </w:p>
        </w:tc>
        <w:tc>
          <w:tcPr>
            <w:tcW w:w="1875" w:type="dxa"/>
            <w:shd w:val="clear" w:color="auto" w:fill="DEEAF6" w:themeFill="accent5" w:themeFillTint="33"/>
          </w:tcPr>
          <w:p w14:paraId="4F0AE271"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Kazalnik</w:t>
            </w:r>
          </w:p>
        </w:tc>
        <w:tc>
          <w:tcPr>
            <w:tcW w:w="1605" w:type="dxa"/>
            <w:shd w:val="clear" w:color="auto" w:fill="DEEAF6" w:themeFill="accent5" w:themeFillTint="33"/>
          </w:tcPr>
          <w:p w14:paraId="6F9DE74F"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Merska enota/število</w:t>
            </w:r>
          </w:p>
        </w:tc>
        <w:tc>
          <w:tcPr>
            <w:tcW w:w="1815" w:type="dxa"/>
            <w:shd w:val="clear" w:color="auto" w:fill="DEEAF6" w:themeFill="accent5" w:themeFillTint="33"/>
          </w:tcPr>
          <w:p w14:paraId="17BFAEDF"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Izhodiščna/ ciljna vrednost</w:t>
            </w:r>
          </w:p>
        </w:tc>
        <w:tc>
          <w:tcPr>
            <w:tcW w:w="3450" w:type="dxa"/>
            <w:shd w:val="clear" w:color="auto" w:fill="DEEAF6" w:themeFill="accent5" w:themeFillTint="33"/>
          </w:tcPr>
          <w:p w14:paraId="2FA46D84"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Opis</w:t>
            </w:r>
          </w:p>
        </w:tc>
        <w:tc>
          <w:tcPr>
            <w:tcW w:w="3345" w:type="dxa"/>
            <w:shd w:val="clear" w:color="auto" w:fill="DEEAF6" w:themeFill="accent5" w:themeFillTint="33"/>
          </w:tcPr>
          <w:p w14:paraId="520A25E3"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Pričakovani učinki</w:t>
            </w:r>
          </w:p>
        </w:tc>
        <w:tc>
          <w:tcPr>
            <w:tcW w:w="1410" w:type="dxa"/>
            <w:shd w:val="clear" w:color="auto" w:fill="DEEAF6" w:themeFill="accent5" w:themeFillTint="33"/>
          </w:tcPr>
          <w:p w14:paraId="6A5C537F"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Rok izvedbe</w:t>
            </w:r>
          </w:p>
        </w:tc>
      </w:tr>
      <w:tr w:rsidR="00491D47" w:rsidRPr="00083628" w14:paraId="2FF93AB3" w14:textId="77777777" w:rsidTr="00CC39EC">
        <w:trPr>
          <w:trHeight w:val="300"/>
        </w:trPr>
        <w:tc>
          <w:tcPr>
            <w:tcW w:w="2112" w:type="dxa"/>
          </w:tcPr>
          <w:p w14:paraId="4F7490FE"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Vzpostavitev privlačnih možnosti podaljšanja dela ob upokojitvi</w:t>
            </w:r>
          </w:p>
        </w:tc>
        <w:tc>
          <w:tcPr>
            <w:tcW w:w="2055" w:type="dxa"/>
          </w:tcPr>
          <w:p w14:paraId="45EB438E" w14:textId="77777777" w:rsidR="00491D47" w:rsidRPr="00083628" w:rsidRDefault="00491D47" w:rsidP="00CC39EC">
            <w:pPr>
              <w:rPr>
                <w:rFonts w:ascii="Calibri" w:eastAsia="Calibri" w:hAnsi="Calibri" w:cs="Calibri"/>
              </w:rPr>
            </w:pPr>
            <w:bookmarkStart w:id="65" w:name="_Hlk203558184"/>
            <w:r w:rsidRPr="1EDCB8F1">
              <w:rPr>
                <w:rFonts w:ascii="Calibri" w:eastAsia="Calibri" w:hAnsi="Calibri" w:cs="Calibri"/>
              </w:rPr>
              <w:t>5. 1. Spodbujanje k podaljšanju dela ob upokojitvi</w:t>
            </w:r>
            <w:bookmarkEnd w:id="65"/>
          </w:p>
        </w:tc>
        <w:tc>
          <w:tcPr>
            <w:tcW w:w="1275" w:type="dxa"/>
          </w:tcPr>
          <w:p w14:paraId="6D8B6BE9" w14:textId="77777777" w:rsidR="00491D47" w:rsidRPr="00083628" w:rsidRDefault="00491D47" w:rsidP="00CC39EC">
            <w:pPr>
              <w:rPr>
                <w:rFonts w:ascii="Calibri" w:eastAsia="Calibri" w:hAnsi="Calibri" w:cs="Calibri"/>
              </w:rPr>
            </w:pPr>
            <w:r w:rsidRPr="1EDCB8F1">
              <w:rPr>
                <w:rFonts w:ascii="Calibri" w:eastAsia="Calibri" w:hAnsi="Calibri" w:cs="Calibri"/>
              </w:rPr>
              <w:t>MZ</w:t>
            </w:r>
          </w:p>
        </w:tc>
        <w:tc>
          <w:tcPr>
            <w:tcW w:w="1350" w:type="dxa"/>
          </w:tcPr>
          <w:p w14:paraId="18B7B4DF" w14:textId="77777777" w:rsidR="00491D47" w:rsidRPr="00083628" w:rsidRDefault="00491D47" w:rsidP="00CC39EC">
            <w:pPr>
              <w:rPr>
                <w:rFonts w:ascii="Calibri" w:eastAsia="Calibri" w:hAnsi="Calibri" w:cs="Calibri"/>
              </w:rPr>
            </w:pPr>
            <w:r w:rsidRPr="24FB57A8">
              <w:rPr>
                <w:rFonts w:ascii="Calibri" w:eastAsia="Calibri" w:hAnsi="Calibri" w:cs="Calibri"/>
              </w:rPr>
              <w:t>MDDSZ, JZZ</w:t>
            </w:r>
          </w:p>
        </w:tc>
        <w:tc>
          <w:tcPr>
            <w:tcW w:w="1875" w:type="dxa"/>
          </w:tcPr>
          <w:p w14:paraId="5AA27FCA" w14:textId="77777777" w:rsidR="00491D47" w:rsidRPr="00083628" w:rsidRDefault="00491D47" w:rsidP="00CC39EC">
            <w:pPr>
              <w:rPr>
                <w:rFonts w:ascii="Calibri" w:eastAsia="Calibri" w:hAnsi="Calibri" w:cs="Calibri"/>
              </w:rPr>
            </w:pPr>
            <w:r w:rsidRPr="24FB57A8">
              <w:rPr>
                <w:rFonts w:ascii="Calibri" w:eastAsia="Calibri" w:hAnsi="Calibri" w:cs="Calibri"/>
              </w:rPr>
              <w:t>1. Preučitev možnosti večjega obsega možnosti dela po upokojitvi</w:t>
            </w:r>
          </w:p>
          <w:p w14:paraId="270D4BBD" w14:textId="77777777" w:rsidR="00491D47" w:rsidRPr="00083628" w:rsidRDefault="00491D47" w:rsidP="00CC39EC">
            <w:pPr>
              <w:rPr>
                <w:rFonts w:ascii="Calibri" w:eastAsia="Calibri" w:hAnsi="Calibri" w:cs="Calibri"/>
              </w:rPr>
            </w:pPr>
          </w:p>
          <w:p w14:paraId="441F65F4" w14:textId="77777777" w:rsidR="00491D47" w:rsidRPr="00083628" w:rsidRDefault="00491D47" w:rsidP="00CC39EC">
            <w:pPr>
              <w:rPr>
                <w:rFonts w:ascii="Calibri" w:eastAsia="Calibri" w:hAnsi="Calibri" w:cs="Calibri"/>
              </w:rPr>
            </w:pPr>
            <w:r w:rsidRPr="24FB57A8">
              <w:rPr>
                <w:rFonts w:ascii="Calibri" w:eastAsia="Calibri" w:hAnsi="Calibri" w:cs="Calibri"/>
              </w:rPr>
              <w:t>1. Priprava priporočil za JZZ</w:t>
            </w:r>
          </w:p>
          <w:p w14:paraId="039728BF" w14:textId="77777777" w:rsidR="00491D47" w:rsidRPr="00083628" w:rsidRDefault="00491D47" w:rsidP="00CC39EC">
            <w:pPr>
              <w:rPr>
                <w:rFonts w:ascii="Calibri" w:eastAsia="Calibri" w:hAnsi="Calibri" w:cs="Calibri"/>
              </w:rPr>
            </w:pPr>
          </w:p>
          <w:p w14:paraId="5902D877" w14:textId="77777777" w:rsidR="00491D47" w:rsidRPr="00083628" w:rsidRDefault="00491D47" w:rsidP="00CC39EC">
            <w:pPr>
              <w:rPr>
                <w:rFonts w:ascii="Calibri" w:eastAsia="Calibri" w:hAnsi="Calibri" w:cs="Calibri"/>
              </w:rPr>
            </w:pPr>
            <w:r w:rsidRPr="1EDCB8F1">
              <w:rPr>
                <w:rFonts w:ascii="Calibri" w:eastAsia="Calibri" w:hAnsi="Calibri" w:cs="Calibri"/>
              </w:rPr>
              <w:t>2. Promocijske aktivnosti</w:t>
            </w:r>
          </w:p>
        </w:tc>
        <w:tc>
          <w:tcPr>
            <w:tcW w:w="1605" w:type="dxa"/>
          </w:tcPr>
          <w:p w14:paraId="5D372618" w14:textId="77777777" w:rsidR="00491D47" w:rsidRDefault="00491D47" w:rsidP="00CC39EC">
            <w:pPr>
              <w:rPr>
                <w:rFonts w:ascii="Calibri" w:eastAsia="Calibri" w:hAnsi="Calibri" w:cs="Calibri"/>
              </w:rPr>
            </w:pPr>
            <w:r w:rsidRPr="24FB57A8">
              <w:rPr>
                <w:rFonts w:ascii="Calibri" w:eastAsia="Calibri" w:hAnsi="Calibri" w:cs="Calibri"/>
              </w:rPr>
              <w:t>Analiza/1</w:t>
            </w:r>
          </w:p>
          <w:p w14:paraId="27BD50E5" w14:textId="77777777" w:rsidR="00491D47" w:rsidRDefault="00491D47" w:rsidP="00CC39EC">
            <w:pPr>
              <w:rPr>
                <w:rFonts w:ascii="Calibri" w:eastAsia="Calibri" w:hAnsi="Calibri" w:cs="Calibri"/>
              </w:rPr>
            </w:pPr>
          </w:p>
          <w:p w14:paraId="24D5236E" w14:textId="77777777" w:rsidR="00491D47" w:rsidRDefault="00491D47" w:rsidP="00CC39EC">
            <w:pPr>
              <w:rPr>
                <w:rFonts w:ascii="Calibri" w:eastAsia="Calibri" w:hAnsi="Calibri" w:cs="Calibri"/>
              </w:rPr>
            </w:pPr>
          </w:p>
          <w:p w14:paraId="1FBCFC51" w14:textId="77777777" w:rsidR="00491D47" w:rsidRDefault="00491D47" w:rsidP="00CC39EC">
            <w:pPr>
              <w:rPr>
                <w:rFonts w:ascii="Calibri" w:eastAsia="Calibri" w:hAnsi="Calibri" w:cs="Calibri"/>
              </w:rPr>
            </w:pPr>
          </w:p>
          <w:p w14:paraId="30288299" w14:textId="77777777" w:rsidR="00491D47" w:rsidRDefault="00491D47" w:rsidP="00CC39EC">
            <w:pPr>
              <w:rPr>
                <w:rFonts w:ascii="Calibri" w:eastAsia="Calibri" w:hAnsi="Calibri" w:cs="Calibri"/>
              </w:rPr>
            </w:pPr>
          </w:p>
          <w:p w14:paraId="1D26F2E3" w14:textId="77777777" w:rsidR="00491D47" w:rsidRDefault="00491D47" w:rsidP="00CC39EC">
            <w:pPr>
              <w:rPr>
                <w:rFonts w:ascii="Calibri" w:eastAsia="Calibri" w:hAnsi="Calibri" w:cs="Calibri"/>
              </w:rPr>
            </w:pPr>
          </w:p>
          <w:p w14:paraId="7A40B6FE" w14:textId="77777777" w:rsidR="00491D47" w:rsidRPr="00083628" w:rsidRDefault="00491D47" w:rsidP="00CC39EC">
            <w:pPr>
              <w:rPr>
                <w:rFonts w:ascii="Calibri" w:eastAsia="Calibri" w:hAnsi="Calibri" w:cs="Calibri"/>
              </w:rPr>
            </w:pPr>
            <w:r w:rsidRPr="1EDCB8F1">
              <w:rPr>
                <w:rFonts w:ascii="Calibri" w:eastAsia="Calibri" w:hAnsi="Calibri" w:cs="Calibri"/>
              </w:rPr>
              <w:t>Dokument/1</w:t>
            </w:r>
          </w:p>
          <w:p w14:paraId="1FB927E2" w14:textId="77777777" w:rsidR="00491D47" w:rsidRPr="00083628" w:rsidRDefault="00491D47" w:rsidP="00CC39EC">
            <w:pPr>
              <w:rPr>
                <w:rFonts w:ascii="Calibri" w:eastAsia="Calibri" w:hAnsi="Calibri" w:cs="Calibri"/>
              </w:rPr>
            </w:pPr>
          </w:p>
          <w:p w14:paraId="1D3BDB73" w14:textId="77777777" w:rsidR="00491D47" w:rsidRPr="00083628" w:rsidRDefault="00491D47" w:rsidP="00CC39EC">
            <w:pPr>
              <w:rPr>
                <w:rFonts w:ascii="Calibri" w:eastAsia="Calibri" w:hAnsi="Calibri" w:cs="Calibri"/>
              </w:rPr>
            </w:pPr>
          </w:p>
          <w:p w14:paraId="1C5E9628" w14:textId="77777777" w:rsidR="00491D47" w:rsidRPr="00083628" w:rsidRDefault="00491D47" w:rsidP="00CC39EC">
            <w:pPr>
              <w:rPr>
                <w:rFonts w:ascii="Calibri" w:eastAsia="Calibri" w:hAnsi="Calibri" w:cs="Calibri"/>
              </w:rPr>
            </w:pPr>
            <w:r w:rsidRPr="24FB57A8">
              <w:rPr>
                <w:rFonts w:ascii="Calibri" w:eastAsia="Calibri" w:hAnsi="Calibri" w:cs="Calibri"/>
              </w:rPr>
              <w:t>Dogodek/10</w:t>
            </w:r>
          </w:p>
        </w:tc>
        <w:tc>
          <w:tcPr>
            <w:tcW w:w="1815" w:type="dxa"/>
          </w:tcPr>
          <w:p w14:paraId="73B34C07" w14:textId="77777777" w:rsidR="00491D47" w:rsidRPr="00083628" w:rsidRDefault="00491D47" w:rsidP="00CC39EC">
            <w:pPr>
              <w:rPr>
                <w:rFonts w:ascii="Calibri" w:eastAsia="Calibri" w:hAnsi="Calibri" w:cs="Calibri"/>
              </w:rPr>
            </w:pPr>
            <w:r w:rsidRPr="24FB57A8">
              <w:rPr>
                <w:rFonts w:ascii="Calibri" w:eastAsia="Calibri" w:hAnsi="Calibri" w:cs="Calibri"/>
              </w:rPr>
              <w:t>0/1</w:t>
            </w:r>
          </w:p>
          <w:p w14:paraId="40789E08" w14:textId="77777777" w:rsidR="00491D47" w:rsidRDefault="00491D47" w:rsidP="00CC39EC">
            <w:pPr>
              <w:rPr>
                <w:rFonts w:ascii="Calibri" w:eastAsia="Calibri" w:hAnsi="Calibri" w:cs="Calibri"/>
              </w:rPr>
            </w:pPr>
          </w:p>
          <w:p w14:paraId="6E536B8D" w14:textId="77777777" w:rsidR="00491D47" w:rsidRDefault="00491D47" w:rsidP="00CC39EC">
            <w:pPr>
              <w:rPr>
                <w:rFonts w:ascii="Calibri" w:eastAsia="Calibri" w:hAnsi="Calibri" w:cs="Calibri"/>
              </w:rPr>
            </w:pPr>
          </w:p>
          <w:p w14:paraId="1151E77A" w14:textId="77777777" w:rsidR="00491D47" w:rsidRDefault="00491D47" w:rsidP="00CC39EC">
            <w:pPr>
              <w:rPr>
                <w:rFonts w:ascii="Calibri" w:eastAsia="Calibri" w:hAnsi="Calibri" w:cs="Calibri"/>
              </w:rPr>
            </w:pPr>
          </w:p>
          <w:p w14:paraId="0E29F27D" w14:textId="77777777" w:rsidR="00491D47" w:rsidRDefault="00491D47" w:rsidP="00CC39EC">
            <w:pPr>
              <w:rPr>
                <w:rFonts w:ascii="Calibri" w:eastAsia="Calibri" w:hAnsi="Calibri" w:cs="Calibri"/>
              </w:rPr>
            </w:pPr>
          </w:p>
          <w:p w14:paraId="7A485D9A" w14:textId="77777777" w:rsidR="00491D47" w:rsidRDefault="00491D47" w:rsidP="00CC39EC">
            <w:pPr>
              <w:rPr>
                <w:rFonts w:ascii="Calibri" w:eastAsia="Calibri" w:hAnsi="Calibri" w:cs="Calibri"/>
              </w:rPr>
            </w:pPr>
          </w:p>
          <w:p w14:paraId="453BE5FD" w14:textId="77777777" w:rsidR="00491D47" w:rsidRDefault="00491D47" w:rsidP="00CC39EC">
            <w:pPr>
              <w:rPr>
                <w:rFonts w:ascii="Calibri" w:eastAsia="Calibri" w:hAnsi="Calibri" w:cs="Calibri"/>
              </w:rPr>
            </w:pPr>
            <w:r w:rsidRPr="24FB57A8">
              <w:rPr>
                <w:rFonts w:ascii="Calibri" w:eastAsia="Calibri" w:hAnsi="Calibri" w:cs="Calibri"/>
              </w:rPr>
              <w:t>0/1</w:t>
            </w:r>
          </w:p>
          <w:p w14:paraId="25F2FD4B" w14:textId="77777777" w:rsidR="00491D47" w:rsidRPr="00083628" w:rsidRDefault="00491D47" w:rsidP="00CC39EC">
            <w:pPr>
              <w:rPr>
                <w:rFonts w:ascii="Calibri" w:eastAsia="Calibri" w:hAnsi="Calibri" w:cs="Calibri"/>
              </w:rPr>
            </w:pPr>
          </w:p>
          <w:p w14:paraId="75EBECAD" w14:textId="77777777" w:rsidR="00491D47" w:rsidRPr="00083628" w:rsidRDefault="00491D47" w:rsidP="00CC39EC">
            <w:pPr>
              <w:rPr>
                <w:rFonts w:ascii="Calibri" w:eastAsia="Calibri" w:hAnsi="Calibri" w:cs="Calibri"/>
              </w:rPr>
            </w:pPr>
          </w:p>
          <w:p w14:paraId="76E39F28" w14:textId="77777777" w:rsidR="00491D47" w:rsidRPr="00083628" w:rsidRDefault="00491D47" w:rsidP="00CC39EC">
            <w:pPr>
              <w:rPr>
                <w:rFonts w:ascii="Calibri" w:eastAsia="Calibri" w:hAnsi="Calibri" w:cs="Calibri"/>
              </w:rPr>
            </w:pPr>
            <w:r w:rsidRPr="24FB57A8">
              <w:rPr>
                <w:rFonts w:ascii="Calibri" w:eastAsia="Calibri" w:hAnsi="Calibri" w:cs="Calibri"/>
              </w:rPr>
              <w:t>0/10</w:t>
            </w:r>
          </w:p>
        </w:tc>
        <w:tc>
          <w:tcPr>
            <w:tcW w:w="3450" w:type="dxa"/>
          </w:tcPr>
          <w:p w14:paraId="155DBA8B" w14:textId="77777777" w:rsidR="00491D47" w:rsidRPr="00083628" w:rsidRDefault="00491D47" w:rsidP="00CC39EC">
            <w:pPr>
              <w:jc w:val="both"/>
              <w:rPr>
                <w:rFonts w:ascii="Calibri" w:eastAsia="Calibri" w:hAnsi="Calibri" w:cs="Calibri"/>
              </w:rPr>
            </w:pPr>
            <w:r w:rsidRPr="24FB57A8">
              <w:rPr>
                <w:rFonts w:ascii="Calibri" w:eastAsia="Calibri" w:hAnsi="Calibri" w:cs="Calibri"/>
              </w:rPr>
              <w:t xml:space="preserve">Aktivnost zajema pripravo sistemskih priporočil in izvedbo promocijskih aktivnosti z namenom ustvarjanja spodbudnega okolja za prostovoljno podaljševanje delovne aktivnosti ZDZS po izpolnitvi pogojev za upokojitev. Ključno bo izpostavljanje prednosti, kot so prenos znanja, mentorstvo, fleksibilnejši delovni pogoji in možnost postopnega prehoda v upokojitev. </w:t>
            </w:r>
          </w:p>
        </w:tc>
        <w:tc>
          <w:tcPr>
            <w:tcW w:w="3345" w:type="dxa"/>
          </w:tcPr>
          <w:p w14:paraId="47CA2775" w14:textId="77777777" w:rsidR="00491D47" w:rsidRPr="00083628" w:rsidRDefault="00491D47" w:rsidP="00CC39EC">
            <w:pPr>
              <w:jc w:val="both"/>
              <w:rPr>
                <w:rFonts w:ascii="Calibri" w:eastAsia="Calibri" w:hAnsi="Calibri" w:cs="Calibri"/>
              </w:rPr>
            </w:pPr>
            <w:r w:rsidRPr="1EDCB8F1">
              <w:rPr>
                <w:rFonts w:ascii="Calibri" w:eastAsia="Calibri" w:hAnsi="Calibri" w:cs="Calibri"/>
              </w:rPr>
              <w:t>Z zagotavljanjem ustreznih spodbud bo omogočeno postopno in načrtovano podaljševanje kariere izkušenih zdravstvenih delavcev, kar bo prispevalo k stabilnosti kadrov, manjši izgubi strokovnega znanja in boljši medgeneracijski prenos izkušenj. Ukrep bo razbremenil pritisk na kadrovske potrebe in omogočil boljšo kontinuiteto zdravstvene oskrbe.</w:t>
            </w:r>
          </w:p>
        </w:tc>
        <w:tc>
          <w:tcPr>
            <w:tcW w:w="1410" w:type="dxa"/>
          </w:tcPr>
          <w:p w14:paraId="31589FDA" w14:textId="77777777" w:rsidR="00491D47" w:rsidRPr="00083628" w:rsidRDefault="00491D47" w:rsidP="00CC39EC">
            <w:pPr>
              <w:rPr>
                <w:rFonts w:ascii="Calibri" w:eastAsia="Calibri" w:hAnsi="Calibri" w:cs="Calibri"/>
              </w:rPr>
            </w:pPr>
            <w:r w:rsidRPr="1EDCB8F1">
              <w:rPr>
                <w:rFonts w:ascii="Calibri" w:eastAsia="Calibri" w:hAnsi="Calibri" w:cs="Calibri"/>
              </w:rPr>
              <w:t>2035</w:t>
            </w:r>
          </w:p>
        </w:tc>
      </w:tr>
    </w:tbl>
    <w:p w14:paraId="074DA9F7" w14:textId="77777777" w:rsidR="00491D47" w:rsidRPr="00083628" w:rsidRDefault="00491D47" w:rsidP="00491D47">
      <w:pPr>
        <w:rPr>
          <w:rFonts w:ascii="Calibri" w:hAnsi="Calibri" w:cs="Calibri"/>
        </w:rPr>
      </w:pPr>
    </w:p>
    <w:tbl>
      <w:tblPr>
        <w:tblStyle w:val="Tabelamrea"/>
        <w:tblW w:w="20560" w:type="dxa"/>
        <w:tblLook w:val="04A0" w:firstRow="1" w:lastRow="0" w:firstColumn="1" w:lastColumn="0" w:noHBand="0" w:noVBand="1"/>
      </w:tblPr>
      <w:tblGrid>
        <w:gridCol w:w="2110"/>
        <w:gridCol w:w="1860"/>
        <w:gridCol w:w="1365"/>
        <w:gridCol w:w="1425"/>
        <w:gridCol w:w="1695"/>
        <w:gridCol w:w="1515"/>
        <w:gridCol w:w="1725"/>
        <w:gridCol w:w="3555"/>
        <w:gridCol w:w="3855"/>
        <w:gridCol w:w="1455"/>
      </w:tblGrid>
      <w:tr w:rsidR="00977600" w:rsidRPr="00083628" w14:paraId="2AFC2726" w14:textId="77777777" w:rsidTr="00977600">
        <w:trPr>
          <w:trHeight w:val="300"/>
        </w:trPr>
        <w:tc>
          <w:tcPr>
            <w:tcW w:w="2110" w:type="dxa"/>
            <w:shd w:val="clear" w:color="auto" w:fill="DEEAF6" w:themeFill="accent5" w:themeFillTint="33"/>
          </w:tcPr>
          <w:p w14:paraId="497E2067"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6. Sklop aktivnosti cilja 5</w:t>
            </w:r>
          </w:p>
        </w:tc>
        <w:tc>
          <w:tcPr>
            <w:tcW w:w="1860" w:type="dxa"/>
            <w:shd w:val="clear" w:color="auto" w:fill="DEEAF6" w:themeFill="accent5" w:themeFillTint="33"/>
          </w:tcPr>
          <w:p w14:paraId="06ADE7B0"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Aktivnost</w:t>
            </w:r>
          </w:p>
        </w:tc>
        <w:tc>
          <w:tcPr>
            <w:tcW w:w="1365" w:type="dxa"/>
            <w:shd w:val="clear" w:color="auto" w:fill="DEEAF6" w:themeFill="accent5" w:themeFillTint="33"/>
          </w:tcPr>
          <w:p w14:paraId="589DFD5D"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Nosilec</w:t>
            </w:r>
          </w:p>
        </w:tc>
        <w:tc>
          <w:tcPr>
            <w:tcW w:w="1425" w:type="dxa"/>
            <w:shd w:val="clear" w:color="auto" w:fill="DEEAF6" w:themeFill="accent5" w:themeFillTint="33"/>
          </w:tcPr>
          <w:p w14:paraId="400DBBFE"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Sodelujoči</w:t>
            </w:r>
          </w:p>
        </w:tc>
        <w:tc>
          <w:tcPr>
            <w:tcW w:w="1695" w:type="dxa"/>
            <w:shd w:val="clear" w:color="auto" w:fill="DEEAF6" w:themeFill="accent5" w:themeFillTint="33"/>
          </w:tcPr>
          <w:p w14:paraId="69F1C5A1"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Kazalnik</w:t>
            </w:r>
          </w:p>
        </w:tc>
        <w:tc>
          <w:tcPr>
            <w:tcW w:w="1515" w:type="dxa"/>
            <w:shd w:val="clear" w:color="auto" w:fill="DEEAF6" w:themeFill="accent5" w:themeFillTint="33"/>
          </w:tcPr>
          <w:p w14:paraId="7B37A0D4"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Merska enota/število</w:t>
            </w:r>
          </w:p>
        </w:tc>
        <w:tc>
          <w:tcPr>
            <w:tcW w:w="1725" w:type="dxa"/>
            <w:shd w:val="clear" w:color="auto" w:fill="DEEAF6" w:themeFill="accent5" w:themeFillTint="33"/>
          </w:tcPr>
          <w:p w14:paraId="2021E213"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Izhodiščna/</w:t>
            </w:r>
          </w:p>
          <w:p w14:paraId="4EEAAC86"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ciljna vrednost</w:t>
            </w:r>
          </w:p>
        </w:tc>
        <w:tc>
          <w:tcPr>
            <w:tcW w:w="3555" w:type="dxa"/>
            <w:shd w:val="clear" w:color="auto" w:fill="DEEAF6" w:themeFill="accent5" w:themeFillTint="33"/>
          </w:tcPr>
          <w:p w14:paraId="1BE95E4F"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Opis</w:t>
            </w:r>
          </w:p>
        </w:tc>
        <w:tc>
          <w:tcPr>
            <w:tcW w:w="3855" w:type="dxa"/>
            <w:shd w:val="clear" w:color="auto" w:fill="DEEAF6" w:themeFill="accent5" w:themeFillTint="33"/>
          </w:tcPr>
          <w:p w14:paraId="62D3B711"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Pričakovani učinki</w:t>
            </w:r>
          </w:p>
        </w:tc>
        <w:tc>
          <w:tcPr>
            <w:tcW w:w="1455" w:type="dxa"/>
            <w:shd w:val="clear" w:color="auto" w:fill="DEEAF6" w:themeFill="accent5" w:themeFillTint="33"/>
          </w:tcPr>
          <w:p w14:paraId="6F22F41E"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Rok izvedbe</w:t>
            </w:r>
          </w:p>
        </w:tc>
      </w:tr>
      <w:tr w:rsidR="00491D47" w:rsidRPr="00083628" w14:paraId="0743B562" w14:textId="77777777" w:rsidTr="00CC39EC">
        <w:trPr>
          <w:trHeight w:val="300"/>
        </w:trPr>
        <w:tc>
          <w:tcPr>
            <w:tcW w:w="2110" w:type="dxa"/>
            <w:vMerge w:val="restart"/>
          </w:tcPr>
          <w:p w14:paraId="2676A736"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Spodbudno in zdravstvenemu kadru prijazno delovno okolje</w:t>
            </w:r>
          </w:p>
        </w:tc>
        <w:tc>
          <w:tcPr>
            <w:tcW w:w="1860" w:type="dxa"/>
          </w:tcPr>
          <w:p w14:paraId="30F98441" w14:textId="77777777" w:rsidR="00491D47" w:rsidRPr="00083628" w:rsidRDefault="00491D47" w:rsidP="00CC39EC">
            <w:pPr>
              <w:rPr>
                <w:rFonts w:ascii="Calibri" w:eastAsia="Calibri" w:hAnsi="Calibri" w:cs="Calibri"/>
              </w:rPr>
            </w:pPr>
            <w:r w:rsidRPr="24FB57A8">
              <w:rPr>
                <w:rFonts w:ascii="Calibri" w:eastAsia="Calibri" w:hAnsi="Calibri" w:cs="Calibri"/>
              </w:rPr>
              <w:t>6. 1. Spodbujanje JZZ in SVZ pri krepitvi organizacijske kulture</w:t>
            </w:r>
          </w:p>
        </w:tc>
        <w:tc>
          <w:tcPr>
            <w:tcW w:w="1365" w:type="dxa"/>
          </w:tcPr>
          <w:p w14:paraId="6F538FF2" w14:textId="77777777" w:rsidR="00491D47" w:rsidRPr="00083628" w:rsidRDefault="00491D47" w:rsidP="00CC39EC">
            <w:pPr>
              <w:rPr>
                <w:rFonts w:ascii="Calibri" w:eastAsia="Calibri" w:hAnsi="Calibri" w:cs="Calibri"/>
              </w:rPr>
            </w:pPr>
            <w:r w:rsidRPr="1EDCB8F1">
              <w:rPr>
                <w:rFonts w:ascii="Calibri" w:eastAsia="Calibri" w:hAnsi="Calibri" w:cs="Calibri"/>
              </w:rPr>
              <w:t>MZ</w:t>
            </w:r>
          </w:p>
        </w:tc>
        <w:tc>
          <w:tcPr>
            <w:tcW w:w="1425" w:type="dxa"/>
          </w:tcPr>
          <w:p w14:paraId="73C62B0D" w14:textId="77777777" w:rsidR="00491D47" w:rsidRPr="00083628" w:rsidRDefault="00491D47" w:rsidP="00CC39EC">
            <w:pPr>
              <w:rPr>
                <w:rFonts w:ascii="Calibri" w:eastAsia="Calibri" w:hAnsi="Calibri" w:cs="Calibri"/>
              </w:rPr>
            </w:pPr>
            <w:r w:rsidRPr="24FB57A8">
              <w:rPr>
                <w:rFonts w:ascii="Calibri" w:eastAsia="Calibri" w:hAnsi="Calibri" w:cs="Calibri"/>
              </w:rPr>
              <w:t>MSP, JZZ, SVZ</w:t>
            </w:r>
          </w:p>
        </w:tc>
        <w:tc>
          <w:tcPr>
            <w:tcW w:w="1695" w:type="dxa"/>
          </w:tcPr>
          <w:p w14:paraId="146E808B" w14:textId="77777777" w:rsidR="00491D47" w:rsidRPr="00083628" w:rsidRDefault="00491D47" w:rsidP="00CC39EC">
            <w:pPr>
              <w:rPr>
                <w:rFonts w:ascii="Calibri" w:eastAsia="Calibri" w:hAnsi="Calibri" w:cs="Calibri"/>
              </w:rPr>
            </w:pPr>
            <w:r w:rsidRPr="24FB57A8">
              <w:rPr>
                <w:rFonts w:ascii="Calibri" w:eastAsia="Calibri" w:hAnsi="Calibri" w:cs="Calibri"/>
              </w:rPr>
              <w:t>1. Priprava priporočil za JZZ in SVZ</w:t>
            </w:r>
          </w:p>
          <w:p w14:paraId="6E4620D8" w14:textId="77777777" w:rsidR="00491D47" w:rsidRPr="00083628" w:rsidRDefault="00491D47" w:rsidP="00CC39EC">
            <w:pPr>
              <w:rPr>
                <w:rFonts w:ascii="Calibri" w:eastAsia="Calibri" w:hAnsi="Calibri" w:cs="Calibri"/>
              </w:rPr>
            </w:pPr>
          </w:p>
          <w:p w14:paraId="13670232" w14:textId="77777777" w:rsidR="00491D47" w:rsidRPr="00083628" w:rsidRDefault="00491D47" w:rsidP="00CC39EC">
            <w:pPr>
              <w:rPr>
                <w:rFonts w:ascii="Calibri" w:eastAsia="Calibri" w:hAnsi="Calibri" w:cs="Calibri"/>
              </w:rPr>
            </w:pPr>
            <w:r w:rsidRPr="24FB57A8">
              <w:rPr>
                <w:rFonts w:ascii="Calibri" w:eastAsia="Calibri" w:hAnsi="Calibri" w:cs="Calibri"/>
              </w:rPr>
              <w:t>2. Organizacija nacionalnega izobraževalnega dogodka za vodje JZZ in SVZ</w:t>
            </w:r>
          </w:p>
        </w:tc>
        <w:tc>
          <w:tcPr>
            <w:tcW w:w="1515" w:type="dxa"/>
          </w:tcPr>
          <w:p w14:paraId="71CBF83A" w14:textId="77777777" w:rsidR="00491D47" w:rsidRPr="00083628" w:rsidRDefault="00491D47" w:rsidP="00CC39EC">
            <w:pPr>
              <w:rPr>
                <w:rFonts w:ascii="Calibri" w:eastAsia="Calibri" w:hAnsi="Calibri" w:cs="Calibri"/>
              </w:rPr>
            </w:pPr>
            <w:r w:rsidRPr="1EDCB8F1">
              <w:rPr>
                <w:rFonts w:ascii="Calibri" w:eastAsia="Calibri" w:hAnsi="Calibri" w:cs="Calibri"/>
              </w:rPr>
              <w:t>Dokument/1</w:t>
            </w:r>
          </w:p>
          <w:p w14:paraId="38FEAE86" w14:textId="77777777" w:rsidR="00491D47" w:rsidRPr="00083628" w:rsidRDefault="00491D47" w:rsidP="00CC39EC">
            <w:pPr>
              <w:rPr>
                <w:rFonts w:ascii="Calibri" w:eastAsia="Calibri" w:hAnsi="Calibri" w:cs="Calibri"/>
              </w:rPr>
            </w:pPr>
          </w:p>
          <w:p w14:paraId="1D7A226C" w14:textId="77777777" w:rsidR="00491D47" w:rsidRPr="00083628" w:rsidRDefault="00491D47" w:rsidP="00CC39EC">
            <w:pPr>
              <w:rPr>
                <w:rFonts w:ascii="Calibri" w:eastAsia="Calibri" w:hAnsi="Calibri" w:cs="Calibri"/>
              </w:rPr>
            </w:pPr>
          </w:p>
          <w:p w14:paraId="7187579B" w14:textId="77777777" w:rsidR="00491D47" w:rsidRDefault="00491D47" w:rsidP="00CC39EC">
            <w:pPr>
              <w:rPr>
                <w:rFonts w:ascii="Calibri" w:eastAsia="Calibri" w:hAnsi="Calibri" w:cs="Calibri"/>
              </w:rPr>
            </w:pPr>
          </w:p>
          <w:p w14:paraId="7038D55C" w14:textId="77777777" w:rsidR="00491D47" w:rsidRDefault="00491D47" w:rsidP="00CC39EC">
            <w:pPr>
              <w:rPr>
                <w:rFonts w:ascii="Calibri" w:eastAsia="Calibri" w:hAnsi="Calibri" w:cs="Calibri"/>
              </w:rPr>
            </w:pPr>
          </w:p>
          <w:p w14:paraId="4F5E1498" w14:textId="77777777" w:rsidR="00491D47" w:rsidRPr="00083628" w:rsidRDefault="00491D47" w:rsidP="00CC39EC">
            <w:pPr>
              <w:rPr>
                <w:rFonts w:ascii="Calibri" w:eastAsia="Calibri" w:hAnsi="Calibri" w:cs="Calibri"/>
              </w:rPr>
            </w:pPr>
            <w:r w:rsidRPr="1EDCB8F1">
              <w:rPr>
                <w:rFonts w:ascii="Calibri" w:eastAsia="Calibri" w:hAnsi="Calibri" w:cs="Calibri"/>
              </w:rPr>
              <w:t>Dogodek/2</w:t>
            </w:r>
          </w:p>
        </w:tc>
        <w:tc>
          <w:tcPr>
            <w:tcW w:w="1725" w:type="dxa"/>
          </w:tcPr>
          <w:p w14:paraId="6748F3E4" w14:textId="77777777" w:rsidR="00491D47" w:rsidRPr="00083628" w:rsidRDefault="00491D47" w:rsidP="00CC39EC">
            <w:pPr>
              <w:rPr>
                <w:rFonts w:ascii="Calibri" w:eastAsia="Calibri" w:hAnsi="Calibri" w:cs="Calibri"/>
              </w:rPr>
            </w:pPr>
            <w:r w:rsidRPr="1EDCB8F1">
              <w:rPr>
                <w:rFonts w:ascii="Calibri" w:eastAsia="Calibri" w:hAnsi="Calibri" w:cs="Calibri"/>
              </w:rPr>
              <w:t>0/1</w:t>
            </w:r>
          </w:p>
          <w:p w14:paraId="74C16883" w14:textId="77777777" w:rsidR="00491D47" w:rsidRPr="00083628" w:rsidRDefault="00491D47" w:rsidP="00CC39EC">
            <w:pPr>
              <w:rPr>
                <w:rFonts w:ascii="Calibri" w:eastAsia="Calibri" w:hAnsi="Calibri" w:cs="Calibri"/>
              </w:rPr>
            </w:pPr>
          </w:p>
          <w:p w14:paraId="3AD35F01" w14:textId="77777777" w:rsidR="00491D47" w:rsidRPr="00083628" w:rsidRDefault="00491D47" w:rsidP="00CC39EC">
            <w:pPr>
              <w:rPr>
                <w:rFonts w:ascii="Calibri" w:eastAsia="Calibri" w:hAnsi="Calibri" w:cs="Calibri"/>
              </w:rPr>
            </w:pPr>
          </w:p>
          <w:p w14:paraId="59F0751D" w14:textId="77777777" w:rsidR="00491D47" w:rsidRDefault="00491D47" w:rsidP="00CC39EC">
            <w:pPr>
              <w:rPr>
                <w:rFonts w:ascii="Calibri" w:eastAsia="Calibri" w:hAnsi="Calibri" w:cs="Calibri"/>
              </w:rPr>
            </w:pPr>
          </w:p>
          <w:p w14:paraId="78C9CBDF" w14:textId="77777777" w:rsidR="00491D47" w:rsidRDefault="00491D47" w:rsidP="00CC39EC">
            <w:pPr>
              <w:rPr>
                <w:rFonts w:ascii="Calibri" w:eastAsia="Calibri" w:hAnsi="Calibri" w:cs="Calibri"/>
              </w:rPr>
            </w:pPr>
          </w:p>
          <w:p w14:paraId="709F3141" w14:textId="77777777" w:rsidR="00491D47" w:rsidRPr="00083628" w:rsidRDefault="00491D47" w:rsidP="00CC39EC">
            <w:pPr>
              <w:rPr>
                <w:rFonts w:ascii="Calibri" w:eastAsia="Calibri" w:hAnsi="Calibri" w:cs="Calibri"/>
              </w:rPr>
            </w:pPr>
            <w:r w:rsidRPr="1EDCB8F1">
              <w:rPr>
                <w:rFonts w:ascii="Calibri" w:eastAsia="Calibri" w:hAnsi="Calibri" w:cs="Calibri"/>
              </w:rPr>
              <w:t>0/2</w:t>
            </w:r>
          </w:p>
        </w:tc>
        <w:tc>
          <w:tcPr>
            <w:tcW w:w="3555" w:type="dxa"/>
          </w:tcPr>
          <w:p w14:paraId="26318593" w14:textId="77777777" w:rsidR="00491D47" w:rsidRPr="00083628" w:rsidRDefault="00491D47" w:rsidP="00CC39EC">
            <w:pPr>
              <w:jc w:val="both"/>
              <w:rPr>
                <w:rFonts w:ascii="Calibri" w:eastAsia="Calibri" w:hAnsi="Calibri" w:cs="Calibri"/>
              </w:rPr>
            </w:pPr>
            <w:r w:rsidRPr="24FB57A8">
              <w:rPr>
                <w:rFonts w:ascii="Calibri" w:eastAsia="Calibri" w:hAnsi="Calibri" w:cs="Calibri"/>
              </w:rPr>
              <w:t>Aktivnost je namenjena spodbujanju JZZ in SVZ k oblikovanju in krepitvi organizacijske kulture, ki je usmerjena v prijazno in spodbudno delovno okolje za zdravstvene delavce. Ključni koraki vključujejo pripravo strokovnih priporočil ter izvedbo izobraževalnih dogodkov za vodstvene kadre, ki bodo opremili vodje z znanji in orodji za učinkovito vodenje in podporo zaposlenim.</w:t>
            </w:r>
          </w:p>
        </w:tc>
        <w:tc>
          <w:tcPr>
            <w:tcW w:w="3855" w:type="dxa"/>
          </w:tcPr>
          <w:p w14:paraId="54DE0EB9" w14:textId="77777777" w:rsidR="00491D47" w:rsidRPr="00083628" w:rsidRDefault="00491D47" w:rsidP="00CC39EC">
            <w:pPr>
              <w:jc w:val="both"/>
              <w:rPr>
                <w:rFonts w:ascii="Calibri" w:eastAsia="Calibri" w:hAnsi="Calibri" w:cs="Calibri"/>
              </w:rPr>
            </w:pPr>
            <w:r w:rsidRPr="1EDCB8F1">
              <w:rPr>
                <w:rFonts w:ascii="Calibri" w:eastAsia="Calibri" w:hAnsi="Calibri" w:cs="Calibri"/>
              </w:rPr>
              <w:t>Ukrepi bodo prispevali k izboljšanju zadovoljstva zaposlenih, zmanjšanju stresa in izgorelosti ter krepitvi timskega duha v zdravstvenih ustanovah. Boljše delovno okolje bo vplivalo na večjo motivacijo in učinkovitost zdravstvenega kadra ter s tem na kakovost zdravstvenih storitev.</w:t>
            </w:r>
          </w:p>
        </w:tc>
        <w:tc>
          <w:tcPr>
            <w:tcW w:w="1455" w:type="dxa"/>
          </w:tcPr>
          <w:p w14:paraId="65E7C37E" w14:textId="77777777" w:rsidR="00491D47" w:rsidRPr="00083628" w:rsidRDefault="00491D47" w:rsidP="00CC39EC">
            <w:pPr>
              <w:rPr>
                <w:rFonts w:ascii="Calibri" w:eastAsia="Calibri" w:hAnsi="Calibri" w:cs="Calibri"/>
              </w:rPr>
            </w:pPr>
            <w:r w:rsidRPr="1EDCB8F1">
              <w:rPr>
                <w:rFonts w:ascii="Calibri" w:eastAsia="Calibri" w:hAnsi="Calibri" w:cs="Calibri"/>
              </w:rPr>
              <w:t>2030</w:t>
            </w:r>
          </w:p>
        </w:tc>
      </w:tr>
      <w:tr w:rsidR="00491D47" w:rsidRPr="00083628" w14:paraId="63C1DF31" w14:textId="77777777" w:rsidTr="00CC39EC">
        <w:trPr>
          <w:trHeight w:val="300"/>
        </w:trPr>
        <w:tc>
          <w:tcPr>
            <w:tcW w:w="2110" w:type="dxa"/>
            <w:vMerge/>
          </w:tcPr>
          <w:p w14:paraId="4B9226B3" w14:textId="77777777" w:rsidR="00491D47" w:rsidRPr="00083628" w:rsidRDefault="00491D47" w:rsidP="00CC39EC">
            <w:pPr>
              <w:rPr>
                <w:rFonts w:ascii="Calibri" w:hAnsi="Calibri" w:cs="Calibri"/>
                <w:b/>
                <w:bCs/>
              </w:rPr>
            </w:pPr>
          </w:p>
        </w:tc>
        <w:tc>
          <w:tcPr>
            <w:tcW w:w="1860" w:type="dxa"/>
          </w:tcPr>
          <w:p w14:paraId="40E38069" w14:textId="77777777" w:rsidR="00491D47" w:rsidRPr="00083628" w:rsidRDefault="00491D47" w:rsidP="00CC39EC">
            <w:pPr>
              <w:rPr>
                <w:rFonts w:ascii="Calibri" w:eastAsia="Calibri" w:hAnsi="Calibri" w:cs="Calibri"/>
              </w:rPr>
            </w:pPr>
            <w:r w:rsidRPr="1EDCB8F1">
              <w:rPr>
                <w:rFonts w:ascii="Calibri" w:eastAsia="Calibri" w:hAnsi="Calibri" w:cs="Calibri"/>
              </w:rPr>
              <w:t>6. 2. Izboljšanje procesa prijave in obravnave neželenega dogodka</w:t>
            </w:r>
          </w:p>
        </w:tc>
        <w:tc>
          <w:tcPr>
            <w:tcW w:w="1365" w:type="dxa"/>
          </w:tcPr>
          <w:p w14:paraId="72C21EBF" w14:textId="77777777" w:rsidR="00491D47" w:rsidRPr="00083628" w:rsidRDefault="00491D47" w:rsidP="00CC39EC">
            <w:pPr>
              <w:rPr>
                <w:rFonts w:ascii="Calibri" w:eastAsia="Calibri" w:hAnsi="Calibri" w:cs="Calibri"/>
              </w:rPr>
            </w:pPr>
            <w:r w:rsidRPr="1EDCB8F1">
              <w:rPr>
                <w:rFonts w:ascii="Calibri" w:eastAsia="Calibri" w:hAnsi="Calibri" w:cs="Calibri"/>
              </w:rPr>
              <w:t>MZ</w:t>
            </w:r>
          </w:p>
        </w:tc>
        <w:tc>
          <w:tcPr>
            <w:tcW w:w="1425" w:type="dxa"/>
          </w:tcPr>
          <w:p w14:paraId="1C228717" w14:textId="77777777" w:rsidR="00491D47" w:rsidRPr="00083628" w:rsidRDefault="00491D47" w:rsidP="00CC39EC">
            <w:pPr>
              <w:rPr>
                <w:rFonts w:ascii="Calibri" w:eastAsia="Calibri" w:hAnsi="Calibri" w:cs="Calibri"/>
              </w:rPr>
            </w:pPr>
            <w:r w:rsidRPr="1EDCB8F1">
              <w:rPr>
                <w:rFonts w:ascii="Calibri" w:eastAsia="Calibri" w:hAnsi="Calibri" w:cs="Calibri"/>
              </w:rPr>
              <w:t>JZZ, strokovna združenja</w:t>
            </w:r>
          </w:p>
        </w:tc>
        <w:tc>
          <w:tcPr>
            <w:tcW w:w="1695" w:type="dxa"/>
          </w:tcPr>
          <w:p w14:paraId="73A54103" w14:textId="77777777" w:rsidR="00491D47" w:rsidRPr="00083628" w:rsidRDefault="00491D47" w:rsidP="00CC39EC">
            <w:pPr>
              <w:rPr>
                <w:rFonts w:ascii="Calibri" w:eastAsia="Calibri" w:hAnsi="Calibri" w:cs="Calibri"/>
              </w:rPr>
            </w:pPr>
            <w:r w:rsidRPr="1EDCB8F1">
              <w:rPr>
                <w:rFonts w:ascii="Calibri" w:eastAsia="Calibri" w:hAnsi="Calibri" w:cs="Calibri"/>
              </w:rPr>
              <w:t>1. Organizacija usposabljanj za vodje v JZZ</w:t>
            </w:r>
          </w:p>
          <w:p w14:paraId="25BC111E" w14:textId="77777777" w:rsidR="00491D47" w:rsidRPr="00083628" w:rsidRDefault="00491D47" w:rsidP="00CC39EC">
            <w:pPr>
              <w:rPr>
                <w:rFonts w:ascii="Calibri" w:eastAsia="Calibri" w:hAnsi="Calibri" w:cs="Calibri"/>
              </w:rPr>
            </w:pPr>
          </w:p>
          <w:p w14:paraId="3AE97DA5" w14:textId="77777777" w:rsidR="00491D47" w:rsidRPr="00083628" w:rsidRDefault="00491D47" w:rsidP="00CC39EC">
            <w:pPr>
              <w:rPr>
                <w:rFonts w:ascii="Calibri" w:eastAsia="Calibri" w:hAnsi="Calibri" w:cs="Calibri"/>
              </w:rPr>
            </w:pPr>
            <w:r w:rsidRPr="1EDCB8F1">
              <w:rPr>
                <w:rFonts w:ascii="Calibri" w:eastAsia="Calibri" w:hAnsi="Calibri" w:cs="Calibri"/>
              </w:rPr>
              <w:t xml:space="preserve">2. Spremljanje dinamike prijav in obravnav </w:t>
            </w:r>
          </w:p>
        </w:tc>
        <w:tc>
          <w:tcPr>
            <w:tcW w:w="1515" w:type="dxa"/>
          </w:tcPr>
          <w:p w14:paraId="2A86034D" w14:textId="77777777" w:rsidR="00491D47" w:rsidRPr="00083628" w:rsidRDefault="00491D47" w:rsidP="00CC39EC">
            <w:pPr>
              <w:rPr>
                <w:rFonts w:ascii="Calibri" w:eastAsia="Calibri" w:hAnsi="Calibri" w:cs="Calibri"/>
              </w:rPr>
            </w:pPr>
            <w:r w:rsidRPr="1EDCB8F1">
              <w:rPr>
                <w:rFonts w:ascii="Calibri" w:eastAsia="Calibri" w:hAnsi="Calibri" w:cs="Calibri"/>
              </w:rPr>
              <w:t>Dogodek/10</w:t>
            </w:r>
          </w:p>
          <w:p w14:paraId="72396B13" w14:textId="77777777" w:rsidR="00491D47" w:rsidRPr="00083628" w:rsidRDefault="00491D47" w:rsidP="00CC39EC">
            <w:pPr>
              <w:rPr>
                <w:rFonts w:ascii="Calibri" w:eastAsia="Calibri" w:hAnsi="Calibri" w:cs="Calibri"/>
              </w:rPr>
            </w:pPr>
          </w:p>
          <w:p w14:paraId="1FCDAA65" w14:textId="77777777" w:rsidR="00491D47" w:rsidRPr="00083628" w:rsidRDefault="00491D47" w:rsidP="00CC39EC">
            <w:pPr>
              <w:rPr>
                <w:rFonts w:ascii="Calibri" w:eastAsia="Calibri" w:hAnsi="Calibri" w:cs="Calibri"/>
              </w:rPr>
            </w:pPr>
          </w:p>
          <w:p w14:paraId="300EAD26" w14:textId="77777777" w:rsidR="00491D47" w:rsidRPr="00083628" w:rsidRDefault="00491D47" w:rsidP="00CC39EC">
            <w:pPr>
              <w:rPr>
                <w:rFonts w:ascii="Calibri" w:eastAsia="Calibri" w:hAnsi="Calibri" w:cs="Calibri"/>
              </w:rPr>
            </w:pPr>
          </w:p>
          <w:p w14:paraId="3E155715" w14:textId="77777777" w:rsidR="00491D47" w:rsidRPr="00083628" w:rsidRDefault="00491D47" w:rsidP="00CC39EC">
            <w:pPr>
              <w:rPr>
                <w:rFonts w:ascii="Calibri" w:eastAsia="Calibri" w:hAnsi="Calibri" w:cs="Calibri"/>
              </w:rPr>
            </w:pPr>
            <w:r w:rsidRPr="24FB57A8">
              <w:rPr>
                <w:rFonts w:ascii="Calibri" w:eastAsia="Calibri" w:hAnsi="Calibri" w:cs="Calibri"/>
              </w:rPr>
              <w:t>Analiza/3</w:t>
            </w:r>
          </w:p>
        </w:tc>
        <w:tc>
          <w:tcPr>
            <w:tcW w:w="1725" w:type="dxa"/>
          </w:tcPr>
          <w:p w14:paraId="53BA9705" w14:textId="77777777" w:rsidR="00491D47" w:rsidRPr="00083628" w:rsidRDefault="00491D47" w:rsidP="00CC39EC">
            <w:pPr>
              <w:rPr>
                <w:rFonts w:ascii="Calibri" w:eastAsia="Calibri" w:hAnsi="Calibri" w:cs="Calibri"/>
              </w:rPr>
            </w:pPr>
            <w:r w:rsidRPr="24FB57A8">
              <w:rPr>
                <w:rFonts w:ascii="Calibri" w:eastAsia="Calibri" w:hAnsi="Calibri" w:cs="Calibri"/>
              </w:rPr>
              <w:t>0/10</w:t>
            </w:r>
          </w:p>
          <w:p w14:paraId="38408537" w14:textId="77777777" w:rsidR="00491D47" w:rsidRPr="00083628" w:rsidRDefault="00491D47" w:rsidP="00CC39EC">
            <w:pPr>
              <w:rPr>
                <w:rFonts w:ascii="Calibri" w:eastAsia="Calibri" w:hAnsi="Calibri" w:cs="Calibri"/>
              </w:rPr>
            </w:pPr>
          </w:p>
          <w:p w14:paraId="1E436620" w14:textId="77777777" w:rsidR="00491D47" w:rsidRPr="00083628" w:rsidRDefault="00491D47" w:rsidP="00CC39EC">
            <w:pPr>
              <w:rPr>
                <w:rFonts w:ascii="Calibri" w:eastAsia="Calibri" w:hAnsi="Calibri" w:cs="Calibri"/>
              </w:rPr>
            </w:pPr>
          </w:p>
          <w:p w14:paraId="1AB1969F" w14:textId="77777777" w:rsidR="00491D47" w:rsidRPr="00083628" w:rsidRDefault="00491D47" w:rsidP="00CC39EC">
            <w:pPr>
              <w:rPr>
                <w:rFonts w:ascii="Calibri" w:eastAsia="Calibri" w:hAnsi="Calibri" w:cs="Calibri"/>
              </w:rPr>
            </w:pPr>
          </w:p>
          <w:p w14:paraId="29EBFFB2" w14:textId="77777777" w:rsidR="00491D47" w:rsidRPr="00083628" w:rsidRDefault="00491D47" w:rsidP="00CC39EC">
            <w:pPr>
              <w:rPr>
                <w:rFonts w:ascii="Calibri" w:eastAsia="Calibri" w:hAnsi="Calibri" w:cs="Calibri"/>
              </w:rPr>
            </w:pPr>
            <w:r w:rsidRPr="24FB57A8">
              <w:rPr>
                <w:rFonts w:ascii="Calibri" w:eastAsia="Calibri" w:hAnsi="Calibri" w:cs="Calibri"/>
              </w:rPr>
              <w:t>0/3</w:t>
            </w:r>
          </w:p>
        </w:tc>
        <w:tc>
          <w:tcPr>
            <w:tcW w:w="3555" w:type="dxa"/>
          </w:tcPr>
          <w:p w14:paraId="5DBD1067" w14:textId="77777777" w:rsidR="00491D47" w:rsidRPr="00083628" w:rsidRDefault="00491D47" w:rsidP="00CC39EC">
            <w:pPr>
              <w:jc w:val="both"/>
              <w:rPr>
                <w:rFonts w:ascii="Calibri" w:eastAsia="Calibri" w:hAnsi="Calibri" w:cs="Calibri"/>
              </w:rPr>
            </w:pPr>
            <w:r w:rsidRPr="24FB57A8">
              <w:rPr>
                <w:rFonts w:ascii="Calibri" w:eastAsia="Calibri" w:hAnsi="Calibri" w:cs="Calibri"/>
              </w:rPr>
              <w:t>Cilj aktivnosti je izboljšati sistem prijave in obravnave neželenih dogodkov v zdravstvenih zavodih. To se bo doseglo preko organizacije usposabljanj za vodje, ki bodo povečali njihovo zavedanje in kompetence na tem področju ter preko kontinuiranega spremljanja in analiziranja prijav, kar bo omogočilo pravočasno identifikacijo težav in razvoj učinkovitih ukrepov.</w:t>
            </w:r>
          </w:p>
        </w:tc>
        <w:tc>
          <w:tcPr>
            <w:tcW w:w="3855" w:type="dxa"/>
          </w:tcPr>
          <w:p w14:paraId="392B16DC" w14:textId="77777777" w:rsidR="00491D47" w:rsidRPr="00083628" w:rsidRDefault="00491D47" w:rsidP="00CC39EC">
            <w:pPr>
              <w:jc w:val="both"/>
              <w:rPr>
                <w:rFonts w:ascii="Calibri" w:eastAsia="Calibri" w:hAnsi="Calibri" w:cs="Calibri"/>
              </w:rPr>
            </w:pPr>
            <w:r w:rsidRPr="1EDCB8F1">
              <w:rPr>
                <w:rFonts w:ascii="Calibri" w:eastAsia="Calibri" w:hAnsi="Calibri" w:cs="Calibri"/>
              </w:rPr>
              <w:t>Izboljšan proces bo povečal varnost pacientov, zmanjšal ponavljanje napak in okrepil kulturo varnosti v zdravstvenih ustanovah. Povečala se bo transparentnost ter zaupanje v zdravstveni sistem, hkrati pa se bo izboljšala kvaliteta zdravstvene obravnave. Za ZDZS bo to pomenilo večjo strokovno podporo, jasnejša navodila ter boljše delovne pogoje, saj bo sistem omogočal pravočasno prepoznavanje težav in zmanjševanje stresa, povezanega z upravljanjem neželenih dogodkov. Posledično bo to pripomoglo k večji motivaciji, zadovoljstvu in zvestobi zaposlenih ter krepitvi zaupanja znotraj delovnih ekip.</w:t>
            </w:r>
          </w:p>
        </w:tc>
        <w:tc>
          <w:tcPr>
            <w:tcW w:w="1455" w:type="dxa"/>
          </w:tcPr>
          <w:p w14:paraId="4518CEC9" w14:textId="77777777" w:rsidR="00491D47" w:rsidRPr="00083628" w:rsidRDefault="00491D47" w:rsidP="00CC39EC">
            <w:pPr>
              <w:rPr>
                <w:rFonts w:ascii="Calibri" w:eastAsia="Calibri" w:hAnsi="Calibri" w:cs="Calibri"/>
              </w:rPr>
            </w:pPr>
            <w:r w:rsidRPr="1EDCB8F1">
              <w:rPr>
                <w:rFonts w:ascii="Calibri" w:eastAsia="Calibri" w:hAnsi="Calibri" w:cs="Calibri"/>
              </w:rPr>
              <w:t>2035</w:t>
            </w:r>
          </w:p>
        </w:tc>
      </w:tr>
    </w:tbl>
    <w:p w14:paraId="1F9C4367" w14:textId="77777777" w:rsidR="00491D47" w:rsidRPr="00083628" w:rsidRDefault="00491D47" w:rsidP="00491D47">
      <w:pPr>
        <w:rPr>
          <w:rFonts w:ascii="Calibri" w:hAnsi="Calibri" w:cs="Calibri"/>
        </w:rPr>
      </w:pPr>
    </w:p>
    <w:tbl>
      <w:tblPr>
        <w:tblStyle w:val="Tabelamrea"/>
        <w:tblW w:w="20696" w:type="dxa"/>
        <w:tblLook w:val="04A0" w:firstRow="1" w:lastRow="0" w:firstColumn="1" w:lastColumn="0" w:noHBand="0" w:noVBand="1"/>
      </w:tblPr>
      <w:tblGrid>
        <w:gridCol w:w="2345"/>
        <w:gridCol w:w="1643"/>
        <w:gridCol w:w="1292"/>
        <w:gridCol w:w="1344"/>
        <w:gridCol w:w="1790"/>
        <w:gridCol w:w="1772"/>
        <w:gridCol w:w="1799"/>
        <w:gridCol w:w="3394"/>
        <w:gridCol w:w="3652"/>
        <w:gridCol w:w="1665"/>
      </w:tblGrid>
      <w:tr w:rsidR="00977600" w:rsidRPr="00083628" w14:paraId="04018E7B" w14:textId="77777777" w:rsidTr="00977600">
        <w:trPr>
          <w:trHeight w:val="300"/>
        </w:trPr>
        <w:tc>
          <w:tcPr>
            <w:tcW w:w="2370" w:type="dxa"/>
            <w:shd w:val="clear" w:color="auto" w:fill="DEEAF6" w:themeFill="accent5" w:themeFillTint="33"/>
          </w:tcPr>
          <w:p w14:paraId="48D28FC6" w14:textId="77777777" w:rsidR="00491D47" w:rsidRPr="00083628" w:rsidRDefault="00491D47" w:rsidP="00CC39EC">
            <w:pPr>
              <w:rPr>
                <w:rFonts w:ascii="Calibri" w:hAnsi="Calibri" w:cs="Calibri"/>
                <w:b/>
                <w:bCs/>
              </w:rPr>
            </w:pPr>
            <w:r w:rsidRPr="38AF7C1F">
              <w:rPr>
                <w:rFonts w:ascii="Calibri" w:hAnsi="Calibri" w:cs="Calibri"/>
                <w:b/>
                <w:bCs/>
              </w:rPr>
              <w:t>7. Sklop aktivnosti cilja 5</w:t>
            </w:r>
          </w:p>
        </w:tc>
        <w:tc>
          <w:tcPr>
            <w:tcW w:w="1653" w:type="dxa"/>
            <w:shd w:val="clear" w:color="auto" w:fill="DEEAF6" w:themeFill="accent5" w:themeFillTint="33"/>
          </w:tcPr>
          <w:p w14:paraId="50E27219" w14:textId="77777777" w:rsidR="00491D47" w:rsidRPr="00083628" w:rsidRDefault="00491D47" w:rsidP="00CC39EC">
            <w:pPr>
              <w:rPr>
                <w:rFonts w:ascii="Calibri" w:hAnsi="Calibri" w:cs="Calibri"/>
                <w:b/>
                <w:bCs/>
              </w:rPr>
            </w:pPr>
            <w:r w:rsidRPr="00083628">
              <w:rPr>
                <w:rFonts w:ascii="Calibri" w:hAnsi="Calibri" w:cs="Calibri"/>
                <w:b/>
                <w:bCs/>
              </w:rPr>
              <w:t>Aktivnost</w:t>
            </w:r>
          </w:p>
        </w:tc>
        <w:tc>
          <w:tcPr>
            <w:tcW w:w="1305" w:type="dxa"/>
            <w:shd w:val="clear" w:color="auto" w:fill="DEEAF6" w:themeFill="accent5" w:themeFillTint="33"/>
          </w:tcPr>
          <w:p w14:paraId="1A401AC0" w14:textId="77777777" w:rsidR="00491D47" w:rsidRPr="00083628" w:rsidRDefault="00491D47" w:rsidP="00CC39EC">
            <w:pPr>
              <w:rPr>
                <w:rFonts w:ascii="Calibri" w:hAnsi="Calibri" w:cs="Calibri"/>
                <w:b/>
                <w:bCs/>
              </w:rPr>
            </w:pPr>
            <w:r w:rsidRPr="00083628">
              <w:rPr>
                <w:rFonts w:ascii="Calibri" w:hAnsi="Calibri" w:cs="Calibri"/>
                <w:b/>
                <w:bCs/>
              </w:rPr>
              <w:t>Nosilec</w:t>
            </w:r>
          </w:p>
        </w:tc>
        <w:tc>
          <w:tcPr>
            <w:tcW w:w="1350" w:type="dxa"/>
            <w:shd w:val="clear" w:color="auto" w:fill="DEEAF6" w:themeFill="accent5" w:themeFillTint="33"/>
          </w:tcPr>
          <w:p w14:paraId="284F0048" w14:textId="77777777" w:rsidR="00491D47" w:rsidRPr="00083628" w:rsidRDefault="00491D47" w:rsidP="00CC39EC">
            <w:pPr>
              <w:rPr>
                <w:rFonts w:ascii="Calibri" w:hAnsi="Calibri" w:cs="Calibri"/>
                <w:b/>
                <w:bCs/>
              </w:rPr>
            </w:pPr>
            <w:r w:rsidRPr="00083628">
              <w:rPr>
                <w:rFonts w:ascii="Calibri" w:hAnsi="Calibri" w:cs="Calibri"/>
                <w:b/>
                <w:bCs/>
              </w:rPr>
              <w:t>Sodelujoči</w:t>
            </w:r>
          </w:p>
        </w:tc>
        <w:tc>
          <w:tcPr>
            <w:tcW w:w="1800" w:type="dxa"/>
            <w:shd w:val="clear" w:color="auto" w:fill="DEEAF6" w:themeFill="accent5" w:themeFillTint="33"/>
          </w:tcPr>
          <w:p w14:paraId="79CA9D66" w14:textId="77777777" w:rsidR="00491D47" w:rsidRPr="00083628" w:rsidRDefault="00491D47" w:rsidP="00CC39EC">
            <w:pPr>
              <w:rPr>
                <w:rFonts w:ascii="Calibri" w:hAnsi="Calibri" w:cs="Calibri"/>
                <w:b/>
                <w:bCs/>
              </w:rPr>
            </w:pPr>
            <w:r w:rsidRPr="00083628">
              <w:rPr>
                <w:rFonts w:ascii="Calibri" w:hAnsi="Calibri" w:cs="Calibri"/>
                <w:b/>
                <w:bCs/>
              </w:rPr>
              <w:t>Kazalnik</w:t>
            </w:r>
          </w:p>
        </w:tc>
        <w:tc>
          <w:tcPr>
            <w:tcW w:w="1545" w:type="dxa"/>
            <w:shd w:val="clear" w:color="auto" w:fill="DEEAF6" w:themeFill="accent5" w:themeFillTint="33"/>
          </w:tcPr>
          <w:p w14:paraId="6D054AB0" w14:textId="77777777" w:rsidR="00491D47" w:rsidRPr="00083628" w:rsidRDefault="00491D47" w:rsidP="00CC39EC">
            <w:pPr>
              <w:rPr>
                <w:rFonts w:ascii="Calibri" w:hAnsi="Calibri" w:cs="Calibri"/>
                <w:b/>
                <w:bCs/>
              </w:rPr>
            </w:pPr>
            <w:r w:rsidRPr="00083628">
              <w:rPr>
                <w:rFonts w:ascii="Calibri" w:hAnsi="Calibri" w:cs="Calibri"/>
                <w:b/>
                <w:bCs/>
              </w:rPr>
              <w:t>Merska enota/število</w:t>
            </w:r>
          </w:p>
        </w:tc>
        <w:tc>
          <w:tcPr>
            <w:tcW w:w="1815" w:type="dxa"/>
            <w:shd w:val="clear" w:color="auto" w:fill="DEEAF6" w:themeFill="accent5" w:themeFillTint="33"/>
          </w:tcPr>
          <w:p w14:paraId="7F0F2CDB" w14:textId="77777777" w:rsidR="00491D47" w:rsidRPr="00083628" w:rsidRDefault="00491D47" w:rsidP="00CC39EC">
            <w:pPr>
              <w:rPr>
                <w:rFonts w:ascii="Calibri" w:eastAsia="Calibri" w:hAnsi="Calibri" w:cs="Calibri"/>
                <w:b/>
                <w:bCs/>
              </w:rPr>
            </w:pPr>
            <w:r w:rsidRPr="648BD235">
              <w:rPr>
                <w:rFonts w:ascii="Calibri" w:eastAsia="Calibri" w:hAnsi="Calibri" w:cs="Calibri"/>
                <w:b/>
                <w:bCs/>
              </w:rPr>
              <w:t>Izhodiščna/</w:t>
            </w:r>
          </w:p>
          <w:p w14:paraId="0438D58F" w14:textId="77777777" w:rsidR="00491D47" w:rsidRPr="00083628" w:rsidRDefault="00491D47" w:rsidP="00CC39EC">
            <w:pPr>
              <w:rPr>
                <w:rFonts w:ascii="Calibri" w:eastAsia="Calibri" w:hAnsi="Calibri" w:cs="Calibri"/>
                <w:b/>
                <w:bCs/>
              </w:rPr>
            </w:pPr>
            <w:r w:rsidRPr="648BD235">
              <w:rPr>
                <w:rFonts w:ascii="Calibri" w:eastAsia="Calibri" w:hAnsi="Calibri" w:cs="Calibri"/>
                <w:b/>
                <w:bCs/>
              </w:rPr>
              <w:t>ciljna vrednost</w:t>
            </w:r>
          </w:p>
        </w:tc>
        <w:tc>
          <w:tcPr>
            <w:tcW w:w="3450" w:type="dxa"/>
            <w:shd w:val="clear" w:color="auto" w:fill="DEEAF6" w:themeFill="accent5" w:themeFillTint="33"/>
          </w:tcPr>
          <w:p w14:paraId="13657624" w14:textId="77777777" w:rsidR="00491D47" w:rsidRPr="00083628" w:rsidRDefault="00491D47" w:rsidP="00CC39EC">
            <w:pPr>
              <w:rPr>
                <w:rFonts w:ascii="Calibri" w:eastAsia="Calibri" w:hAnsi="Calibri" w:cs="Calibri"/>
                <w:b/>
                <w:bCs/>
              </w:rPr>
            </w:pPr>
            <w:r w:rsidRPr="648BD235">
              <w:rPr>
                <w:rFonts w:ascii="Calibri" w:eastAsia="Calibri" w:hAnsi="Calibri" w:cs="Calibri"/>
                <w:b/>
                <w:bCs/>
              </w:rPr>
              <w:t>Opis</w:t>
            </w:r>
          </w:p>
        </w:tc>
        <w:tc>
          <w:tcPr>
            <w:tcW w:w="3720" w:type="dxa"/>
            <w:shd w:val="clear" w:color="auto" w:fill="DEEAF6" w:themeFill="accent5" w:themeFillTint="33"/>
          </w:tcPr>
          <w:p w14:paraId="3671F67B" w14:textId="77777777" w:rsidR="00491D47" w:rsidRPr="00083628" w:rsidRDefault="00491D47" w:rsidP="00CC39EC">
            <w:pPr>
              <w:rPr>
                <w:rFonts w:ascii="Calibri" w:eastAsia="Calibri" w:hAnsi="Calibri" w:cs="Calibri"/>
                <w:b/>
                <w:bCs/>
              </w:rPr>
            </w:pPr>
            <w:r w:rsidRPr="648BD235">
              <w:rPr>
                <w:rFonts w:ascii="Calibri" w:eastAsia="Calibri" w:hAnsi="Calibri" w:cs="Calibri"/>
                <w:b/>
                <w:bCs/>
              </w:rPr>
              <w:t>Pričakovani učinki</w:t>
            </w:r>
          </w:p>
        </w:tc>
        <w:tc>
          <w:tcPr>
            <w:tcW w:w="1688" w:type="dxa"/>
            <w:shd w:val="clear" w:color="auto" w:fill="DEEAF6" w:themeFill="accent5" w:themeFillTint="33"/>
          </w:tcPr>
          <w:p w14:paraId="4D099763" w14:textId="77777777" w:rsidR="00491D47" w:rsidRPr="00083628" w:rsidRDefault="00491D47" w:rsidP="00CC39EC">
            <w:pPr>
              <w:rPr>
                <w:rFonts w:ascii="Calibri" w:hAnsi="Calibri" w:cs="Calibri"/>
                <w:b/>
                <w:bCs/>
              </w:rPr>
            </w:pPr>
            <w:r w:rsidRPr="00083628">
              <w:rPr>
                <w:rFonts w:ascii="Calibri" w:hAnsi="Calibri" w:cs="Calibri"/>
                <w:b/>
                <w:bCs/>
              </w:rPr>
              <w:t>Rok izvedbe</w:t>
            </w:r>
          </w:p>
        </w:tc>
      </w:tr>
      <w:tr w:rsidR="00491D47" w:rsidRPr="00083628" w14:paraId="0A7B307C" w14:textId="77777777" w:rsidTr="00CC39EC">
        <w:trPr>
          <w:trHeight w:val="300"/>
        </w:trPr>
        <w:tc>
          <w:tcPr>
            <w:tcW w:w="2370" w:type="dxa"/>
          </w:tcPr>
          <w:p w14:paraId="4AC3AC2C" w14:textId="77777777" w:rsidR="00491D47" w:rsidRPr="00083628" w:rsidRDefault="00491D47" w:rsidP="00CC39EC">
            <w:pPr>
              <w:rPr>
                <w:rFonts w:ascii="Calibri" w:eastAsia="Calibri" w:hAnsi="Calibri" w:cs="Calibri"/>
                <w:b/>
                <w:bCs/>
              </w:rPr>
            </w:pPr>
            <w:r w:rsidRPr="24FB57A8">
              <w:rPr>
                <w:rFonts w:ascii="Calibri" w:eastAsia="Calibri" w:hAnsi="Calibri" w:cs="Calibri"/>
                <w:b/>
                <w:bCs/>
              </w:rPr>
              <w:t>Digitalna transformacija zdravstva</w:t>
            </w:r>
          </w:p>
        </w:tc>
        <w:tc>
          <w:tcPr>
            <w:tcW w:w="1653" w:type="dxa"/>
          </w:tcPr>
          <w:p w14:paraId="4FB0E342" w14:textId="77777777" w:rsidR="00491D47" w:rsidRPr="00083628" w:rsidRDefault="00491D47" w:rsidP="00CC39EC">
            <w:pPr>
              <w:rPr>
                <w:rFonts w:ascii="Calibri" w:eastAsia="Calibri" w:hAnsi="Calibri" w:cs="Calibri"/>
              </w:rPr>
            </w:pPr>
            <w:r w:rsidRPr="1EDCB8F1">
              <w:rPr>
                <w:rFonts w:ascii="Calibri" w:eastAsia="Calibri" w:hAnsi="Calibri" w:cs="Calibri"/>
              </w:rPr>
              <w:t>7. 1. Vzpostavitev in prenova digitalne evidence zdravstvenih delavcev</w:t>
            </w:r>
          </w:p>
          <w:p w14:paraId="500B3B8F" w14:textId="77777777" w:rsidR="00491D47" w:rsidRPr="00083628" w:rsidRDefault="00491D47" w:rsidP="00CC39EC">
            <w:pPr>
              <w:rPr>
                <w:rFonts w:ascii="Calibri" w:eastAsia="Calibri" w:hAnsi="Calibri" w:cs="Calibri"/>
              </w:rPr>
            </w:pPr>
          </w:p>
          <w:p w14:paraId="59F8BBF5" w14:textId="77777777" w:rsidR="00491D47" w:rsidRPr="00083628" w:rsidRDefault="00491D47" w:rsidP="00CC39EC">
            <w:pPr>
              <w:rPr>
                <w:rFonts w:ascii="Calibri" w:eastAsia="Calibri" w:hAnsi="Calibri" w:cs="Calibri"/>
              </w:rPr>
            </w:pPr>
          </w:p>
          <w:p w14:paraId="364F8C22" w14:textId="77777777" w:rsidR="00491D47" w:rsidRPr="00083628" w:rsidRDefault="00491D47" w:rsidP="00CC39EC">
            <w:pPr>
              <w:rPr>
                <w:rFonts w:ascii="Calibri" w:eastAsia="Calibri" w:hAnsi="Calibri" w:cs="Calibri"/>
              </w:rPr>
            </w:pPr>
          </w:p>
          <w:p w14:paraId="24BFBDEF" w14:textId="77777777" w:rsidR="00491D47" w:rsidRPr="00083628" w:rsidRDefault="00491D47" w:rsidP="00CC39EC">
            <w:pPr>
              <w:spacing w:after="160" w:line="276" w:lineRule="auto"/>
            </w:pPr>
            <w:r w:rsidRPr="1EDCB8F1">
              <w:rPr>
                <w:rFonts w:ascii="Calibri" w:eastAsia="Calibri" w:hAnsi="Calibri" w:cs="Calibri"/>
              </w:rPr>
              <w:t>7. 2. Krepitev digitalnih kompetenc zdravstvenih delavcev</w:t>
            </w:r>
          </w:p>
          <w:p w14:paraId="6AE63B89" w14:textId="77777777" w:rsidR="00491D47" w:rsidRPr="00083628" w:rsidRDefault="00491D47" w:rsidP="00CC39EC">
            <w:pPr>
              <w:rPr>
                <w:rFonts w:ascii="Calibri" w:eastAsia="Calibri" w:hAnsi="Calibri" w:cs="Calibri"/>
              </w:rPr>
            </w:pPr>
          </w:p>
        </w:tc>
        <w:tc>
          <w:tcPr>
            <w:tcW w:w="1305" w:type="dxa"/>
          </w:tcPr>
          <w:p w14:paraId="1D86DC13" w14:textId="77777777" w:rsidR="00491D47" w:rsidRPr="00083628" w:rsidRDefault="00491D47" w:rsidP="00CC39EC">
            <w:pPr>
              <w:rPr>
                <w:rFonts w:ascii="Calibri" w:eastAsia="Calibri" w:hAnsi="Calibri" w:cs="Calibri"/>
              </w:rPr>
            </w:pPr>
            <w:r w:rsidRPr="31F40877">
              <w:rPr>
                <w:rFonts w:ascii="Calibri" w:eastAsia="Calibri" w:hAnsi="Calibri" w:cs="Calibri"/>
              </w:rPr>
              <w:t>NIJZ</w:t>
            </w:r>
          </w:p>
        </w:tc>
        <w:tc>
          <w:tcPr>
            <w:tcW w:w="1350" w:type="dxa"/>
          </w:tcPr>
          <w:p w14:paraId="59B58E8E" w14:textId="77777777" w:rsidR="00491D47" w:rsidRPr="00083628" w:rsidRDefault="00491D47" w:rsidP="00CC39EC">
            <w:pPr>
              <w:rPr>
                <w:rFonts w:ascii="Calibri" w:eastAsia="Calibri" w:hAnsi="Calibri" w:cs="Calibri"/>
              </w:rPr>
            </w:pPr>
            <w:r w:rsidRPr="24FB57A8">
              <w:rPr>
                <w:rFonts w:ascii="Calibri" w:eastAsia="Calibri" w:hAnsi="Calibri" w:cs="Calibri"/>
              </w:rPr>
              <w:t>ZZZS, JZZ, ZRSZ, NIJZ, strokovna združenja</w:t>
            </w:r>
          </w:p>
        </w:tc>
        <w:tc>
          <w:tcPr>
            <w:tcW w:w="1800" w:type="dxa"/>
          </w:tcPr>
          <w:p w14:paraId="252ACCA2" w14:textId="77777777" w:rsidR="00491D47" w:rsidRDefault="00491D47" w:rsidP="00CC39EC">
            <w:pPr>
              <w:rPr>
                <w:rFonts w:ascii="Calibri" w:eastAsia="Calibri" w:hAnsi="Calibri" w:cs="Calibri"/>
              </w:rPr>
            </w:pPr>
            <w:r w:rsidRPr="24FB57A8">
              <w:rPr>
                <w:rFonts w:ascii="Calibri" w:eastAsia="Calibri" w:hAnsi="Calibri" w:cs="Calibri"/>
              </w:rPr>
              <w:t>1. Vzpostavitev nove evidence ZDZS</w:t>
            </w:r>
          </w:p>
          <w:p w14:paraId="75F91DAB" w14:textId="77777777" w:rsidR="00491D47" w:rsidRPr="00083628" w:rsidRDefault="00491D47" w:rsidP="00CC39EC">
            <w:pPr>
              <w:rPr>
                <w:rFonts w:ascii="Calibri" w:eastAsia="Calibri" w:hAnsi="Calibri" w:cs="Calibri"/>
              </w:rPr>
            </w:pPr>
          </w:p>
          <w:p w14:paraId="70F41983" w14:textId="77777777" w:rsidR="00491D47" w:rsidRPr="00083628" w:rsidRDefault="00491D47" w:rsidP="00CC39EC">
            <w:pPr>
              <w:rPr>
                <w:rFonts w:ascii="Calibri" w:eastAsia="Calibri" w:hAnsi="Calibri" w:cs="Calibri"/>
              </w:rPr>
            </w:pPr>
          </w:p>
          <w:p w14:paraId="5F83A21C" w14:textId="77777777" w:rsidR="00491D47" w:rsidRPr="00083628" w:rsidRDefault="00491D47" w:rsidP="00CC39EC">
            <w:pPr>
              <w:rPr>
                <w:rFonts w:ascii="Calibri" w:eastAsia="Calibri" w:hAnsi="Calibri" w:cs="Calibri"/>
              </w:rPr>
            </w:pPr>
          </w:p>
          <w:p w14:paraId="57EEFF30" w14:textId="77777777" w:rsidR="00491D47" w:rsidRPr="00083628" w:rsidRDefault="00491D47" w:rsidP="00CC39EC">
            <w:pPr>
              <w:rPr>
                <w:rFonts w:ascii="Calibri" w:eastAsia="Calibri" w:hAnsi="Calibri" w:cs="Calibri"/>
              </w:rPr>
            </w:pPr>
          </w:p>
          <w:p w14:paraId="06C0A750" w14:textId="77777777" w:rsidR="00491D47" w:rsidRPr="00083628" w:rsidRDefault="00491D47" w:rsidP="00CC39EC">
            <w:pPr>
              <w:rPr>
                <w:rFonts w:ascii="Calibri" w:eastAsia="Calibri" w:hAnsi="Calibri" w:cs="Calibri"/>
              </w:rPr>
            </w:pPr>
          </w:p>
          <w:p w14:paraId="27DF577E" w14:textId="77777777" w:rsidR="00491D47" w:rsidRPr="00083628" w:rsidRDefault="00491D47" w:rsidP="00CC39EC">
            <w:pPr>
              <w:rPr>
                <w:rFonts w:ascii="Calibri" w:eastAsia="Calibri" w:hAnsi="Calibri" w:cs="Calibri"/>
              </w:rPr>
            </w:pPr>
          </w:p>
          <w:p w14:paraId="3E2C55CA" w14:textId="77777777" w:rsidR="00491D47" w:rsidRPr="00083628" w:rsidRDefault="00491D47" w:rsidP="00CC39EC">
            <w:pPr>
              <w:rPr>
                <w:rFonts w:ascii="Calibri" w:eastAsia="Calibri" w:hAnsi="Calibri" w:cs="Calibri"/>
              </w:rPr>
            </w:pPr>
          </w:p>
          <w:p w14:paraId="45E3F821" w14:textId="77777777" w:rsidR="00491D47" w:rsidRPr="00083628" w:rsidRDefault="00491D47" w:rsidP="00CC39EC">
            <w:pPr>
              <w:rPr>
                <w:rFonts w:ascii="Calibri" w:eastAsia="Calibri" w:hAnsi="Calibri" w:cs="Calibri"/>
              </w:rPr>
            </w:pPr>
            <w:r w:rsidRPr="24FB57A8">
              <w:rPr>
                <w:rFonts w:ascii="Calibri" w:eastAsia="Calibri" w:hAnsi="Calibri" w:cs="Calibri"/>
              </w:rPr>
              <w:t>1. Usposabljanja za ZDZS</w:t>
            </w:r>
          </w:p>
          <w:p w14:paraId="55B2EA58" w14:textId="77777777" w:rsidR="00491D47" w:rsidRPr="00083628" w:rsidRDefault="00491D47" w:rsidP="00CC39EC">
            <w:pPr>
              <w:rPr>
                <w:rFonts w:ascii="Calibri" w:eastAsia="Calibri" w:hAnsi="Calibri" w:cs="Calibri"/>
              </w:rPr>
            </w:pPr>
          </w:p>
          <w:p w14:paraId="4BD52270" w14:textId="77777777" w:rsidR="00491D47" w:rsidRPr="00083628" w:rsidRDefault="00491D47" w:rsidP="00CC39EC">
            <w:pPr>
              <w:rPr>
                <w:rFonts w:ascii="Calibri" w:eastAsia="Calibri" w:hAnsi="Calibri" w:cs="Calibri"/>
              </w:rPr>
            </w:pPr>
          </w:p>
          <w:p w14:paraId="4A96EED0" w14:textId="77777777" w:rsidR="00491D47" w:rsidRPr="00083628" w:rsidRDefault="00491D47" w:rsidP="00CC39EC">
            <w:pPr>
              <w:rPr>
                <w:rFonts w:ascii="Calibri" w:eastAsia="Calibri" w:hAnsi="Calibri" w:cs="Calibri"/>
              </w:rPr>
            </w:pPr>
          </w:p>
          <w:p w14:paraId="1B549062" w14:textId="77777777" w:rsidR="00491D47" w:rsidRPr="00083628" w:rsidRDefault="00491D47" w:rsidP="00CC39EC">
            <w:pPr>
              <w:rPr>
                <w:rFonts w:ascii="Calibri" w:eastAsia="Calibri" w:hAnsi="Calibri" w:cs="Calibri"/>
              </w:rPr>
            </w:pPr>
          </w:p>
          <w:p w14:paraId="1633CBE2" w14:textId="77777777" w:rsidR="00491D47" w:rsidRPr="00083628" w:rsidRDefault="00491D47" w:rsidP="00CC39EC">
            <w:pPr>
              <w:rPr>
                <w:rFonts w:ascii="Calibri" w:eastAsia="Calibri" w:hAnsi="Calibri" w:cs="Calibri"/>
              </w:rPr>
            </w:pPr>
          </w:p>
          <w:p w14:paraId="5C214D21" w14:textId="77777777" w:rsidR="00491D47" w:rsidRPr="00083628" w:rsidRDefault="00491D47" w:rsidP="00CC39EC">
            <w:pPr>
              <w:rPr>
                <w:rFonts w:ascii="Calibri" w:eastAsia="Calibri" w:hAnsi="Calibri" w:cs="Calibri"/>
              </w:rPr>
            </w:pPr>
          </w:p>
          <w:p w14:paraId="0498D564" w14:textId="77777777" w:rsidR="00491D47" w:rsidRPr="00083628" w:rsidRDefault="00491D47" w:rsidP="00CC39EC">
            <w:pPr>
              <w:rPr>
                <w:rFonts w:ascii="Calibri" w:eastAsia="Calibri" w:hAnsi="Calibri" w:cs="Calibri"/>
              </w:rPr>
            </w:pPr>
          </w:p>
          <w:p w14:paraId="763F0E1A" w14:textId="77777777" w:rsidR="00491D47" w:rsidRPr="00083628" w:rsidRDefault="00491D47" w:rsidP="00CC39EC">
            <w:pPr>
              <w:rPr>
                <w:rFonts w:ascii="Calibri" w:eastAsia="Calibri" w:hAnsi="Calibri" w:cs="Calibri"/>
              </w:rPr>
            </w:pPr>
          </w:p>
        </w:tc>
        <w:tc>
          <w:tcPr>
            <w:tcW w:w="1545" w:type="dxa"/>
          </w:tcPr>
          <w:p w14:paraId="6C0D0529" w14:textId="77777777" w:rsidR="00491D47" w:rsidRPr="00083628" w:rsidRDefault="00491D47" w:rsidP="00CC39EC">
            <w:pPr>
              <w:rPr>
                <w:rFonts w:ascii="Calibri" w:eastAsia="Calibri" w:hAnsi="Calibri" w:cs="Calibri"/>
              </w:rPr>
            </w:pPr>
            <w:r w:rsidRPr="375F57F0">
              <w:rPr>
                <w:rFonts w:ascii="Calibri" w:eastAsia="Calibri" w:hAnsi="Calibri" w:cs="Calibri"/>
              </w:rPr>
              <w:t>Evidenca/1</w:t>
            </w:r>
          </w:p>
          <w:p w14:paraId="4A8BF0B4" w14:textId="77777777" w:rsidR="00491D47" w:rsidRPr="00083628" w:rsidRDefault="00491D47" w:rsidP="00CC39EC">
            <w:pPr>
              <w:rPr>
                <w:rFonts w:ascii="Calibri" w:eastAsia="Calibri" w:hAnsi="Calibri" w:cs="Calibri"/>
              </w:rPr>
            </w:pPr>
          </w:p>
          <w:p w14:paraId="759DF823" w14:textId="77777777" w:rsidR="00491D47" w:rsidRPr="00083628" w:rsidRDefault="00491D47" w:rsidP="00CC39EC">
            <w:pPr>
              <w:rPr>
                <w:rFonts w:ascii="Calibri" w:eastAsia="Calibri" w:hAnsi="Calibri" w:cs="Calibri"/>
              </w:rPr>
            </w:pPr>
          </w:p>
          <w:p w14:paraId="4845533F" w14:textId="77777777" w:rsidR="00491D47" w:rsidRPr="00083628" w:rsidRDefault="00491D47" w:rsidP="00CC39EC">
            <w:pPr>
              <w:rPr>
                <w:rFonts w:ascii="Calibri" w:eastAsia="Calibri" w:hAnsi="Calibri" w:cs="Calibri"/>
              </w:rPr>
            </w:pPr>
          </w:p>
          <w:p w14:paraId="26976D88" w14:textId="77777777" w:rsidR="00491D47" w:rsidRPr="00083628" w:rsidRDefault="00491D47" w:rsidP="00CC39EC">
            <w:pPr>
              <w:rPr>
                <w:rFonts w:ascii="Calibri" w:eastAsia="Calibri" w:hAnsi="Calibri" w:cs="Calibri"/>
              </w:rPr>
            </w:pPr>
          </w:p>
          <w:p w14:paraId="1A51C57D" w14:textId="77777777" w:rsidR="00491D47" w:rsidRPr="00083628" w:rsidRDefault="00491D47" w:rsidP="00CC39EC">
            <w:pPr>
              <w:rPr>
                <w:rFonts w:ascii="Calibri" w:eastAsia="Calibri" w:hAnsi="Calibri" w:cs="Calibri"/>
              </w:rPr>
            </w:pPr>
          </w:p>
          <w:p w14:paraId="4E120009" w14:textId="77777777" w:rsidR="00491D47" w:rsidRPr="00083628" w:rsidRDefault="00491D47" w:rsidP="00CC39EC">
            <w:pPr>
              <w:rPr>
                <w:rFonts w:ascii="Calibri" w:eastAsia="Calibri" w:hAnsi="Calibri" w:cs="Calibri"/>
              </w:rPr>
            </w:pPr>
          </w:p>
          <w:p w14:paraId="239838E1" w14:textId="77777777" w:rsidR="00491D47" w:rsidRPr="00083628" w:rsidRDefault="00491D47" w:rsidP="00CC39EC">
            <w:pPr>
              <w:rPr>
                <w:rFonts w:ascii="Calibri" w:eastAsia="Calibri" w:hAnsi="Calibri" w:cs="Calibri"/>
              </w:rPr>
            </w:pPr>
          </w:p>
          <w:p w14:paraId="21CAE0E3" w14:textId="77777777" w:rsidR="00491D47" w:rsidRPr="00083628" w:rsidRDefault="00491D47" w:rsidP="00CC39EC">
            <w:pPr>
              <w:rPr>
                <w:rFonts w:ascii="Calibri" w:eastAsia="Calibri" w:hAnsi="Calibri" w:cs="Calibri"/>
              </w:rPr>
            </w:pPr>
          </w:p>
          <w:p w14:paraId="7F223370" w14:textId="77777777" w:rsidR="00491D47" w:rsidRPr="00083628" w:rsidRDefault="00491D47" w:rsidP="00CC39EC">
            <w:pPr>
              <w:rPr>
                <w:rFonts w:ascii="Calibri" w:eastAsia="Calibri" w:hAnsi="Calibri" w:cs="Calibri"/>
              </w:rPr>
            </w:pPr>
          </w:p>
          <w:p w14:paraId="5E1C3AC2" w14:textId="77777777" w:rsidR="00491D47" w:rsidRPr="00083628" w:rsidRDefault="00491D47" w:rsidP="00CC39EC">
            <w:pPr>
              <w:rPr>
                <w:rFonts w:ascii="Calibri" w:eastAsia="Calibri" w:hAnsi="Calibri" w:cs="Calibri"/>
              </w:rPr>
            </w:pPr>
            <w:r w:rsidRPr="375F57F0">
              <w:rPr>
                <w:rFonts w:ascii="Calibri" w:eastAsia="Calibri" w:hAnsi="Calibri" w:cs="Calibri"/>
              </w:rPr>
              <w:t>Usposabljanja/10</w:t>
            </w:r>
          </w:p>
        </w:tc>
        <w:tc>
          <w:tcPr>
            <w:tcW w:w="1815" w:type="dxa"/>
          </w:tcPr>
          <w:p w14:paraId="7C07140B" w14:textId="77777777" w:rsidR="00491D47" w:rsidRPr="00083628" w:rsidRDefault="00491D47" w:rsidP="00CC39EC">
            <w:pPr>
              <w:rPr>
                <w:rFonts w:ascii="Calibri" w:eastAsia="Calibri" w:hAnsi="Calibri" w:cs="Calibri"/>
              </w:rPr>
            </w:pPr>
            <w:r w:rsidRPr="375F57F0">
              <w:rPr>
                <w:rFonts w:ascii="Calibri" w:eastAsia="Calibri" w:hAnsi="Calibri" w:cs="Calibri"/>
              </w:rPr>
              <w:t>0/1</w:t>
            </w:r>
          </w:p>
          <w:p w14:paraId="3698D598" w14:textId="77777777" w:rsidR="00491D47" w:rsidRPr="00083628" w:rsidRDefault="00491D47" w:rsidP="00CC39EC">
            <w:pPr>
              <w:rPr>
                <w:rFonts w:ascii="Calibri" w:eastAsia="Calibri" w:hAnsi="Calibri" w:cs="Calibri"/>
              </w:rPr>
            </w:pPr>
          </w:p>
          <w:p w14:paraId="2046FBC4" w14:textId="77777777" w:rsidR="00491D47" w:rsidRPr="00083628" w:rsidRDefault="00491D47" w:rsidP="00CC39EC">
            <w:pPr>
              <w:rPr>
                <w:rFonts w:ascii="Calibri" w:eastAsia="Calibri" w:hAnsi="Calibri" w:cs="Calibri"/>
              </w:rPr>
            </w:pPr>
          </w:p>
          <w:p w14:paraId="5E3555FC" w14:textId="77777777" w:rsidR="00491D47" w:rsidRPr="00083628" w:rsidRDefault="00491D47" w:rsidP="00CC39EC">
            <w:pPr>
              <w:rPr>
                <w:rFonts w:ascii="Calibri" w:eastAsia="Calibri" w:hAnsi="Calibri" w:cs="Calibri"/>
              </w:rPr>
            </w:pPr>
          </w:p>
          <w:p w14:paraId="3F307ED6" w14:textId="77777777" w:rsidR="00491D47" w:rsidRPr="00083628" w:rsidRDefault="00491D47" w:rsidP="00CC39EC">
            <w:pPr>
              <w:rPr>
                <w:rFonts w:ascii="Calibri" w:eastAsia="Calibri" w:hAnsi="Calibri" w:cs="Calibri"/>
              </w:rPr>
            </w:pPr>
          </w:p>
          <w:p w14:paraId="427EACDC" w14:textId="77777777" w:rsidR="00491D47" w:rsidRPr="00083628" w:rsidRDefault="00491D47" w:rsidP="00CC39EC">
            <w:pPr>
              <w:rPr>
                <w:rFonts w:ascii="Calibri" w:eastAsia="Calibri" w:hAnsi="Calibri" w:cs="Calibri"/>
              </w:rPr>
            </w:pPr>
          </w:p>
          <w:p w14:paraId="10BA5AF4" w14:textId="77777777" w:rsidR="00491D47" w:rsidRPr="00083628" w:rsidRDefault="00491D47" w:rsidP="00CC39EC">
            <w:pPr>
              <w:rPr>
                <w:rFonts w:ascii="Calibri" w:eastAsia="Calibri" w:hAnsi="Calibri" w:cs="Calibri"/>
              </w:rPr>
            </w:pPr>
          </w:p>
          <w:p w14:paraId="583FECC0" w14:textId="77777777" w:rsidR="00491D47" w:rsidRPr="00083628" w:rsidRDefault="00491D47" w:rsidP="00CC39EC">
            <w:pPr>
              <w:rPr>
                <w:rFonts w:ascii="Calibri" w:eastAsia="Calibri" w:hAnsi="Calibri" w:cs="Calibri"/>
              </w:rPr>
            </w:pPr>
          </w:p>
          <w:p w14:paraId="276A5EBD" w14:textId="77777777" w:rsidR="00491D47" w:rsidRPr="00083628" w:rsidRDefault="00491D47" w:rsidP="00CC39EC">
            <w:pPr>
              <w:rPr>
                <w:rFonts w:ascii="Calibri" w:eastAsia="Calibri" w:hAnsi="Calibri" w:cs="Calibri"/>
              </w:rPr>
            </w:pPr>
          </w:p>
          <w:p w14:paraId="36C13C19" w14:textId="77777777" w:rsidR="00491D47" w:rsidRPr="00083628" w:rsidRDefault="00491D47" w:rsidP="00CC39EC">
            <w:pPr>
              <w:rPr>
                <w:rFonts w:ascii="Calibri" w:eastAsia="Calibri" w:hAnsi="Calibri" w:cs="Calibri"/>
              </w:rPr>
            </w:pPr>
          </w:p>
          <w:p w14:paraId="2E2B50D7" w14:textId="77777777" w:rsidR="00491D47" w:rsidRPr="00083628" w:rsidRDefault="00491D47" w:rsidP="00CC39EC">
            <w:pPr>
              <w:rPr>
                <w:rFonts w:ascii="Calibri" w:eastAsia="Calibri" w:hAnsi="Calibri" w:cs="Calibri"/>
              </w:rPr>
            </w:pPr>
            <w:r w:rsidRPr="375F57F0">
              <w:rPr>
                <w:rFonts w:ascii="Calibri" w:eastAsia="Calibri" w:hAnsi="Calibri" w:cs="Calibri"/>
              </w:rPr>
              <w:t>0/10</w:t>
            </w:r>
          </w:p>
        </w:tc>
        <w:tc>
          <w:tcPr>
            <w:tcW w:w="3450" w:type="dxa"/>
          </w:tcPr>
          <w:p w14:paraId="4EC92611" w14:textId="77777777" w:rsidR="00491D47" w:rsidRPr="00083628" w:rsidRDefault="00491D47" w:rsidP="00CC39EC">
            <w:pPr>
              <w:jc w:val="both"/>
            </w:pPr>
            <w:r w:rsidRPr="1EDCB8F1">
              <w:rPr>
                <w:rFonts w:ascii="Calibri" w:eastAsia="Calibri" w:hAnsi="Calibri" w:cs="Calibri"/>
              </w:rPr>
              <w:t xml:space="preserve">Namen aktivnosti je vzpostaviti sodobno, centralno in ažurno zbirko podatkov o zdravstvenih delavcih za boljše upravljanje kadrov na nacionalni ravni. Ključno je povezovanje z vsemi relevantnimi viri (ZZZS, ZRSZ, zbornice, izobraževalne institucije) za avtomatiziran in zanesljiv pretok podatkov ter integracija podatkov o zaposlitvi za realnejši vpogled v kadrovsko razpoložljivost. Razširitev nabora podatkov omogoča celovitejši pregled prekvalifikacij, migracij, razlogov za izstop in licenciranja. Prenova RIZDDZ bo podprla te izboljšave. Poleg tega bo krepitev digitalnih kompetenc zdravstvenih delavcev izboljšala njihovo usposobljenost za učinkovito uporabo digitalnih rešitev, zlasti orodij </w:t>
            </w:r>
            <w:proofErr w:type="spellStart"/>
            <w:r w:rsidRPr="1EDCB8F1">
              <w:rPr>
                <w:rFonts w:ascii="Calibri" w:eastAsia="Calibri" w:hAnsi="Calibri" w:cs="Calibri"/>
              </w:rPr>
              <w:t>eZdravja</w:t>
            </w:r>
            <w:proofErr w:type="spellEnd"/>
            <w:r w:rsidRPr="1EDCB8F1">
              <w:rPr>
                <w:rFonts w:ascii="Calibri" w:eastAsia="Calibri" w:hAnsi="Calibri" w:cs="Calibri"/>
              </w:rPr>
              <w:t xml:space="preserve"> in projektov iz EU sredstev. Vpeljan bo »super </w:t>
            </w:r>
            <w:proofErr w:type="spellStart"/>
            <w:r w:rsidRPr="1EDCB8F1">
              <w:rPr>
                <w:rFonts w:ascii="Calibri" w:eastAsia="Calibri" w:hAnsi="Calibri" w:cs="Calibri"/>
              </w:rPr>
              <w:t>user</w:t>
            </w:r>
            <w:proofErr w:type="spellEnd"/>
            <w:r w:rsidRPr="1EDCB8F1">
              <w:rPr>
                <w:rFonts w:ascii="Calibri" w:eastAsia="Calibri" w:hAnsi="Calibri" w:cs="Calibri"/>
              </w:rPr>
              <w:t xml:space="preserve">« pristop, kjer bo vsak izvajalec zdravstvene dejavnosti imel vsaj enega usposobljenega sodelavca kot prvo kontaktno točko za pomoč pri digitalnih rešitvah. </w:t>
            </w:r>
          </w:p>
        </w:tc>
        <w:tc>
          <w:tcPr>
            <w:tcW w:w="3720" w:type="dxa"/>
          </w:tcPr>
          <w:p w14:paraId="15C62B7A" w14:textId="77777777" w:rsidR="00491D47" w:rsidRPr="00083628" w:rsidRDefault="00491D47" w:rsidP="00CC39EC">
            <w:pPr>
              <w:jc w:val="both"/>
            </w:pPr>
            <w:r w:rsidRPr="1EDCB8F1">
              <w:rPr>
                <w:rFonts w:ascii="Calibri" w:eastAsia="Calibri" w:hAnsi="Calibri" w:cs="Calibri"/>
              </w:rPr>
              <w:t xml:space="preserve">Vzpostavitev ažurne in povezane zbirke podatkov o zdravstvenih delavcih bo omogočila boljše načrtovanje in upravljanje kadrov ter izboljšala kakovost in zanesljivost podatkov. Razširjen nabor podatkov bo podprl strateške odločitve glede prekvalifikacij, migracij in izstopa. Krepitev digitalnih kompetenc bo povečala učinkovitost uporabe digitalnih orodij, izboljšala zdravstveno obravnavo in okrepila podporo uporabnikom s pristopom »super </w:t>
            </w:r>
            <w:proofErr w:type="spellStart"/>
            <w:r w:rsidRPr="1EDCB8F1">
              <w:rPr>
                <w:rFonts w:ascii="Calibri" w:eastAsia="Calibri" w:hAnsi="Calibri" w:cs="Calibri"/>
              </w:rPr>
              <w:t>user</w:t>
            </w:r>
            <w:proofErr w:type="spellEnd"/>
            <w:r w:rsidRPr="1EDCB8F1">
              <w:rPr>
                <w:rFonts w:ascii="Calibri" w:eastAsia="Calibri" w:hAnsi="Calibri" w:cs="Calibri"/>
              </w:rPr>
              <w:t>«. Skupaj bo to prispevalo k večji učinkovitosti in kakovosti zdravstvenega sistema.</w:t>
            </w:r>
          </w:p>
        </w:tc>
        <w:tc>
          <w:tcPr>
            <w:tcW w:w="1688" w:type="dxa"/>
          </w:tcPr>
          <w:p w14:paraId="6E7E9DDE" w14:textId="77777777" w:rsidR="00491D47" w:rsidRPr="00083628" w:rsidRDefault="00491D47" w:rsidP="00CC39EC">
            <w:pPr>
              <w:rPr>
                <w:rFonts w:ascii="Calibri" w:eastAsia="Calibri" w:hAnsi="Calibri" w:cs="Calibri"/>
              </w:rPr>
            </w:pPr>
            <w:r w:rsidRPr="1EDCB8F1">
              <w:rPr>
                <w:rFonts w:ascii="Calibri" w:eastAsia="Calibri" w:hAnsi="Calibri" w:cs="Calibri"/>
              </w:rPr>
              <w:t>2035</w:t>
            </w:r>
          </w:p>
        </w:tc>
      </w:tr>
    </w:tbl>
    <w:p w14:paraId="32FFA8A4" w14:textId="77777777" w:rsidR="00491D47" w:rsidRPr="00083628" w:rsidRDefault="00491D47" w:rsidP="00491D47">
      <w:pPr>
        <w:rPr>
          <w:rFonts w:ascii="Calibri" w:hAnsi="Calibri" w:cs="Calibri"/>
        </w:rPr>
      </w:pPr>
    </w:p>
    <w:p w14:paraId="14F559C6" w14:textId="77777777" w:rsidR="00491D47" w:rsidRPr="00083628" w:rsidRDefault="00491D47" w:rsidP="00491D47">
      <w:pPr>
        <w:rPr>
          <w:rFonts w:ascii="Calibri" w:hAnsi="Calibri" w:cs="Calibri"/>
        </w:rPr>
      </w:pPr>
      <w:r w:rsidRPr="00083628">
        <w:rPr>
          <w:rFonts w:ascii="Calibri" w:hAnsi="Calibri" w:cs="Calibri"/>
        </w:rPr>
        <w:br w:type="page"/>
      </w:r>
    </w:p>
    <w:p w14:paraId="2381AB44" w14:textId="77777777" w:rsidR="00491D47" w:rsidRPr="00083628" w:rsidRDefault="00491D47" w:rsidP="0019656A">
      <w:pPr>
        <w:pStyle w:val="Naslov2"/>
      </w:pPr>
      <w:r w:rsidRPr="00083628">
        <w:t>CILJ 6: Vzpostavitev sistematičnega spremljanja in načrtovanja zagotavljanja ZDZS na nacionalni ravni</w:t>
      </w:r>
    </w:p>
    <w:tbl>
      <w:tblPr>
        <w:tblStyle w:val="Tabelamrea"/>
        <w:tblW w:w="20640" w:type="dxa"/>
        <w:tblLook w:val="04A0" w:firstRow="1" w:lastRow="0" w:firstColumn="1" w:lastColumn="0" w:noHBand="0" w:noVBand="1"/>
      </w:tblPr>
      <w:tblGrid>
        <w:gridCol w:w="2098"/>
        <w:gridCol w:w="1883"/>
        <w:gridCol w:w="1245"/>
        <w:gridCol w:w="1740"/>
        <w:gridCol w:w="1787"/>
        <w:gridCol w:w="1605"/>
        <w:gridCol w:w="1830"/>
        <w:gridCol w:w="3719"/>
        <w:gridCol w:w="3195"/>
        <w:gridCol w:w="1538"/>
      </w:tblGrid>
      <w:tr w:rsidR="00977600" w:rsidRPr="00083628" w14:paraId="3CE05C21" w14:textId="77777777" w:rsidTr="00977600">
        <w:trPr>
          <w:trHeight w:val="300"/>
        </w:trPr>
        <w:tc>
          <w:tcPr>
            <w:tcW w:w="2099" w:type="dxa"/>
            <w:shd w:val="clear" w:color="auto" w:fill="DEEAF6" w:themeFill="accent5" w:themeFillTint="33"/>
          </w:tcPr>
          <w:p w14:paraId="40941B3B"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1. Sklop aktivnosti cilja 6</w:t>
            </w:r>
          </w:p>
        </w:tc>
        <w:tc>
          <w:tcPr>
            <w:tcW w:w="1883" w:type="dxa"/>
            <w:shd w:val="clear" w:color="auto" w:fill="DEEAF6" w:themeFill="accent5" w:themeFillTint="33"/>
          </w:tcPr>
          <w:p w14:paraId="0CE583DF"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Aktivnost</w:t>
            </w:r>
          </w:p>
        </w:tc>
        <w:tc>
          <w:tcPr>
            <w:tcW w:w="1245" w:type="dxa"/>
            <w:shd w:val="clear" w:color="auto" w:fill="DEEAF6" w:themeFill="accent5" w:themeFillTint="33"/>
          </w:tcPr>
          <w:p w14:paraId="5C00C8E4"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Nosilec</w:t>
            </w:r>
          </w:p>
        </w:tc>
        <w:tc>
          <w:tcPr>
            <w:tcW w:w="1740" w:type="dxa"/>
            <w:shd w:val="clear" w:color="auto" w:fill="DEEAF6" w:themeFill="accent5" w:themeFillTint="33"/>
          </w:tcPr>
          <w:p w14:paraId="2527CC97"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Sodelujoči</w:t>
            </w:r>
          </w:p>
        </w:tc>
        <w:tc>
          <w:tcPr>
            <w:tcW w:w="1785" w:type="dxa"/>
            <w:shd w:val="clear" w:color="auto" w:fill="DEEAF6" w:themeFill="accent5" w:themeFillTint="33"/>
          </w:tcPr>
          <w:p w14:paraId="02E076B4"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Kazalnik</w:t>
            </w:r>
          </w:p>
        </w:tc>
        <w:tc>
          <w:tcPr>
            <w:tcW w:w="1605" w:type="dxa"/>
            <w:shd w:val="clear" w:color="auto" w:fill="DEEAF6" w:themeFill="accent5" w:themeFillTint="33"/>
          </w:tcPr>
          <w:p w14:paraId="7836938E"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Merska enota/število</w:t>
            </w:r>
          </w:p>
        </w:tc>
        <w:tc>
          <w:tcPr>
            <w:tcW w:w="1830" w:type="dxa"/>
            <w:shd w:val="clear" w:color="auto" w:fill="DEEAF6" w:themeFill="accent5" w:themeFillTint="33"/>
          </w:tcPr>
          <w:p w14:paraId="60C7A952"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Izhodiščna/ ciljna vrednost</w:t>
            </w:r>
          </w:p>
        </w:tc>
        <w:tc>
          <w:tcPr>
            <w:tcW w:w="3720" w:type="dxa"/>
            <w:shd w:val="clear" w:color="auto" w:fill="DEEAF6" w:themeFill="accent5" w:themeFillTint="33"/>
          </w:tcPr>
          <w:p w14:paraId="66B78D92"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Opis</w:t>
            </w:r>
          </w:p>
        </w:tc>
        <w:tc>
          <w:tcPr>
            <w:tcW w:w="3195" w:type="dxa"/>
            <w:shd w:val="clear" w:color="auto" w:fill="DEEAF6" w:themeFill="accent5" w:themeFillTint="33"/>
          </w:tcPr>
          <w:p w14:paraId="2ABF11A0"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Pričakovani učinki</w:t>
            </w:r>
          </w:p>
        </w:tc>
        <w:tc>
          <w:tcPr>
            <w:tcW w:w="1538" w:type="dxa"/>
            <w:shd w:val="clear" w:color="auto" w:fill="DEEAF6" w:themeFill="accent5" w:themeFillTint="33"/>
          </w:tcPr>
          <w:p w14:paraId="7F13FD10"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Rok izvedbe</w:t>
            </w:r>
          </w:p>
        </w:tc>
      </w:tr>
      <w:tr w:rsidR="00491D47" w:rsidRPr="00083628" w14:paraId="7BCFE673" w14:textId="77777777" w:rsidTr="00CC39EC">
        <w:trPr>
          <w:trHeight w:val="300"/>
        </w:trPr>
        <w:tc>
          <w:tcPr>
            <w:tcW w:w="2099" w:type="dxa"/>
            <w:vMerge w:val="restart"/>
          </w:tcPr>
          <w:p w14:paraId="063B27A6" w14:textId="77777777" w:rsidR="00491D47" w:rsidRPr="00083628" w:rsidRDefault="00491D47" w:rsidP="00CC39EC">
            <w:pPr>
              <w:rPr>
                <w:rFonts w:ascii="Calibri" w:eastAsia="Calibri" w:hAnsi="Calibri" w:cs="Calibri"/>
                <w:b/>
                <w:bCs/>
              </w:rPr>
            </w:pPr>
            <w:r w:rsidRPr="24FB57A8">
              <w:rPr>
                <w:rFonts w:ascii="Calibri" w:eastAsia="Calibri" w:hAnsi="Calibri" w:cs="Calibri"/>
                <w:b/>
                <w:bCs/>
              </w:rPr>
              <w:t xml:space="preserve">Spremljanje potreb po kadru v zdravstvu </w:t>
            </w:r>
          </w:p>
        </w:tc>
        <w:tc>
          <w:tcPr>
            <w:tcW w:w="1883" w:type="dxa"/>
          </w:tcPr>
          <w:p w14:paraId="266CADA0" w14:textId="77777777" w:rsidR="00491D47" w:rsidRPr="00083628" w:rsidRDefault="00491D47" w:rsidP="00CC39EC">
            <w:pPr>
              <w:rPr>
                <w:rFonts w:ascii="Calibri" w:eastAsia="Calibri" w:hAnsi="Calibri" w:cs="Calibri"/>
              </w:rPr>
            </w:pPr>
            <w:r w:rsidRPr="1EDCB8F1">
              <w:rPr>
                <w:rFonts w:ascii="Calibri" w:eastAsia="Calibri" w:hAnsi="Calibri" w:cs="Calibri"/>
              </w:rPr>
              <w:t>1. 1. Spremljanje ustrezne kadrovske pokritosti</w:t>
            </w:r>
          </w:p>
        </w:tc>
        <w:tc>
          <w:tcPr>
            <w:tcW w:w="1245" w:type="dxa"/>
          </w:tcPr>
          <w:p w14:paraId="324D8DF2" w14:textId="77777777" w:rsidR="00491D47" w:rsidRPr="00083628" w:rsidRDefault="00491D47" w:rsidP="00CC39EC">
            <w:pPr>
              <w:rPr>
                <w:rFonts w:ascii="Calibri" w:eastAsia="Calibri" w:hAnsi="Calibri" w:cs="Calibri"/>
              </w:rPr>
            </w:pPr>
            <w:r w:rsidRPr="1EDCB8F1">
              <w:rPr>
                <w:rFonts w:ascii="Calibri" w:eastAsia="Calibri" w:hAnsi="Calibri" w:cs="Calibri"/>
              </w:rPr>
              <w:t>MZ</w:t>
            </w:r>
          </w:p>
        </w:tc>
        <w:tc>
          <w:tcPr>
            <w:tcW w:w="1740" w:type="dxa"/>
          </w:tcPr>
          <w:p w14:paraId="644B46F1" w14:textId="77777777" w:rsidR="00491D47" w:rsidRPr="00083628" w:rsidRDefault="00491D47" w:rsidP="00CC39EC">
            <w:pPr>
              <w:rPr>
                <w:rFonts w:ascii="Calibri" w:eastAsia="Calibri" w:hAnsi="Calibri" w:cs="Calibri"/>
              </w:rPr>
            </w:pPr>
            <w:r w:rsidRPr="1EDCB8F1">
              <w:rPr>
                <w:rFonts w:ascii="Calibri" w:eastAsia="Calibri" w:hAnsi="Calibri" w:cs="Calibri"/>
              </w:rPr>
              <w:t>NIJZ</w:t>
            </w:r>
          </w:p>
        </w:tc>
        <w:tc>
          <w:tcPr>
            <w:tcW w:w="1785" w:type="dxa"/>
          </w:tcPr>
          <w:p w14:paraId="36ED7713" w14:textId="77777777" w:rsidR="00491D47" w:rsidRPr="00083628" w:rsidRDefault="00491D47" w:rsidP="00CC39EC">
            <w:pPr>
              <w:rPr>
                <w:rFonts w:ascii="Calibri" w:eastAsia="Calibri" w:hAnsi="Calibri" w:cs="Calibri"/>
              </w:rPr>
            </w:pPr>
            <w:r w:rsidRPr="1EDCB8F1">
              <w:rPr>
                <w:rFonts w:ascii="Calibri" w:eastAsia="Calibri" w:hAnsi="Calibri" w:cs="Calibri"/>
              </w:rPr>
              <w:t>1. Vzpostavitev delovne skupine</w:t>
            </w:r>
          </w:p>
          <w:p w14:paraId="4EFDE07A" w14:textId="77777777" w:rsidR="00491D47" w:rsidRPr="00083628" w:rsidRDefault="00491D47" w:rsidP="00CC39EC">
            <w:pPr>
              <w:rPr>
                <w:rFonts w:ascii="Calibri" w:eastAsia="Calibri" w:hAnsi="Calibri" w:cs="Calibri"/>
              </w:rPr>
            </w:pPr>
          </w:p>
          <w:p w14:paraId="7C999A95" w14:textId="77777777" w:rsidR="00491D47" w:rsidRPr="00083628" w:rsidRDefault="00491D47" w:rsidP="00CC39EC">
            <w:pPr>
              <w:rPr>
                <w:rFonts w:ascii="Calibri" w:eastAsia="Calibri" w:hAnsi="Calibri" w:cs="Calibri"/>
              </w:rPr>
            </w:pPr>
            <w:r w:rsidRPr="1EDCB8F1">
              <w:rPr>
                <w:rFonts w:ascii="Calibri" w:eastAsia="Calibri" w:hAnsi="Calibri" w:cs="Calibri"/>
              </w:rPr>
              <w:t>2. Oblikovanje metodologije za ugotavljanje potreb po ZDZS</w:t>
            </w:r>
          </w:p>
          <w:p w14:paraId="2BCC4668" w14:textId="77777777" w:rsidR="00491D47" w:rsidRPr="00083628" w:rsidRDefault="00491D47" w:rsidP="00CC39EC">
            <w:pPr>
              <w:rPr>
                <w:rFonts w:ascii="Calibri" w:eastAsia="Calibri" w:hAnsi="Calibri" w:cs="Calibri"/>
              </w:rPr>
            </w:pPr>
          </w:p>
          <w:p w14:paraId="56B5DC6C" w14:textId="77777777" w:rsidR="00491D47" w:rsidRPr="00083628" w:rsidRDefault="00491D47" w:rsidP="00CC39EC">
            <w:pPr>
              <w:rPr>
                <w:rFonts w:ascii="Calibri" w:eastAsia="Calibri" w:hAnsi="Calibri" w:cs="Calibri"/>
              </w:rPr>
            </w:pPr>
            <w:r w:rsidRPr="1EDCB8F1">
              <w:rPr>
                <w:rFonts w:ascii="Calibri" w:eastAsia="Calibri" w:hAnsi="Calibri" w:cs="Calibri"/>
              </w:rPr>
              <w:t>3. Spremljanje stanja</w:t>
            </w:r>
          </w:p>
          <w:p w14:paraId="19D5F081" w14:textId="77777777" w:rsidR="00491D47" w:rsidRPr="00083628" w:rsidRDefault="00491D47" w:rsidP="00CC39EC">
            <w:pPr>
              <w:rPr>
                <w:rFonts w:ascii="Calibri" w:eastAsia="Calibri" w:hAnsi="Calibri" w:cs="Calibri"/>
              </w:rPr>
            </w:pPr>
          </w:p>
          <w:p w14:paraId="3F785377" w14:textId="77777777" w:rsidR="00491D47" w:rsidRPr="00083628" w:rsidRDefault="00491D47" w:rsidP="00CC39EC">
            <w:pPr>
              <w:rPr>
                <w:rFonts w:ascii="Calibri" w:eastAsia="Calibri" w:hAnsi="Calibri" w:cs="Calibri"/>
              </w:rPr>
            </w:pPr>
            <w:r w:rsidRPr="1EDCB8F1">
              <w:rPr>
                <w:rFonts w:ascii="Calibri" w:eastAsia="Calibri" w:hAnsi="Calibri" w:cs="Calibri"/>
              </w:rPr>
              <w:t>4. Predlogi ukrepov na podlagi projekcij</w:t>
            </w:r>
          </w:p>
        </w:tc>
        <w:tc>
          <w:tcPr>
            <w:tcW w:w="1605" w:type="dxa"/>
          </w:tcPr>
          <w:p w14:paraId="0626C477" w14:textId="77777777" w:rsidR="00491D47" w:rsidRPr="00083628" w:rsidRDefault="00491D47" w:rsidP="00CC39EC">
            <w:pPr>
              <w:rPr>
                <w:rFonts w:ascii="Calibri" w:eastAsia="Calibri" w:hAnsi="Calibri" w:cs="Calibri"/>
              </w:rPr>
            </w:pPr>
            <w:r w:rsidRPr="1EDCB8F1">
              <w:rPr>
                <w:rFonts w:ascii="Calibri" w:eastAsia="Calibri" w:hAnsi="Calibri" w:cs="Calibri"/>
              </w:rPr>
              <w:t>Skupina/1</w:t>
            </w:r>
          </w:p>
          <w:p w14:paraId="184BC09B" w14:textId="77777777" w:rsidR="00491D47" w:rsidRPr="00083628" w:rsidRDefault="00491D47" w:rsidP="00CC39EC">
            <w:pPr>
              <w:rPr>
                <w:rFonts w:ascii="Calibri" w:eastAsia="Calibri" w:hAnsi="Calibri" w:cs="Calibri"/>
              </w:rPr>
            </w:pPr>
          </w:p>
          <w:p w14:paraId="2D28B6B4" w14:textId="77777777" w:rsidR="00491D47" w:rsidRPr="00083628" w:rsidRDefault="00491D47" w:rsidP="00CC39EC">
            <w:pPr>
              <w:rPr>
                <w:rFonts w:ascii="Calibri" w:eastAsia="Calibri" w:hAnsi="Calibri" w:cs="Calibri"/>
              </w:rPr>
            </w:pPr>
          </w:p>
          <w:p w14:paraId="0DF5DA4E" w14:textId="77777777" w:rsidR="00491D47" w:rsidRDefault="00491D47" w:rsidP="00CC39EC">
            <w:pPr>
              <w:rPr>
                <w:rFonts w:ascii="Calibri" w:eastAsia="Calibri" w:hAnsi="Calibri" w:cs="Calibri"/>
              </w:rPr>
            </w:pPr>
          </w:p>
          <w:p w14:paraId="2BC49DAE" w14:textId="77777777" w:rsidR="00491D47" w:rsidRPr="00083628" w:rsidRDefault="00491D47" w:rsidP="00CC39EC">
            <w:pPr>
              <w:rPr>
                <w:rFonts w:ascii="Calibri" w:eastAsia="Calibri" w:hAnsi="Calibri" w:cs="Calibri"/>
              </w:rPr>
            </w:pPr>
            <w:r w:rsidRPr="1EDCB8F1">
              <w:rPr>
                <w:rFonts w:ascii="Calibri" w:eastAsia="Calibri" w:hAnsi="Calibri" w:cs="Calibri"/>
              </w:rPr>
              <w:t>Orodje/1</w:t>
            </w:r>
          </w:p>
          <w:p w14:paraId="30E1F0A8" w14:textId="77777777" w:rsidR="00491D47" w:rsidRPr="00083628" w:rsidRDefault="00491D47" w:rsidP="00CC39EC">
            <w:pPr>
              <w:rPr>
                <w:rFonts w:ascii="Calibri" w:eastAsia="Calibri" w:hAnsi="Calibri" w:cs="Calibri"/>
              </w:rPr>
            </w:pPr>
          </w:p>
          <w:p w14:paraId="66DA2BB4" w14:textId="77777777" w:rsidR="00491D47" w:rsidRPr="00083628" w:rsidRDefault="00491D47" w:rsidP="00CC39EC">
            <w:pPr>
              <w:rPr>
                <w:rFonts w:ascii="Calibri" w:eastAsia="Calibri" w:hAnsi="Calibri" w:cs="Calibri"/>
              </w:rPr>
            </w:pPr>
          </w:p>
          <w:p w14:paraId="5ACB8DF4" w14:textId="77777777" w:rsidR="00491D47" w:rsidRPr="00083628" w:rsidRDefault="00491D47" w:rsidP="00CC39EC">
            <w:pPr>
              <w:rPr>
                <w:rFonts w:ascii="Calibri" w:eastAsia="Calibri" w:hAnsi="Calibri" w:cs="Calibri"/>
              </w:rPr>
            </w:pPr>
          </w:p>
          <w:p w14:paraId="4E11A341" w14:textId="77777777" w:rsidR="00491D47" w:rsidRPr="00083628" w:rsidRDefault="00491D47" w:rsidP="00CC39EC">
            <w:pPr>
              <w:rPr>
                <w:rFonts w:ascii="Calibri" w:eastAsia="Calibri" w:hAnsi="Calibri" w:cs="Calibri"/>
              </w:rPr>
            </w:pPr>
            <w:r w:rsidRPr="24FB57A8">
              <w:rPr>
                <w:rFonts w:ascii="Calibri" w:eastAsia="Calibri" w:hAnsi="Calibri" w:cs="Calibri"/>
              </w:rPr>
              <w:t>Analiza/5</w:t>
            </w:r>
          </w:p>
          <w:p w14:paraId="15B0D7BF" w14:textId="77777777" w:rsidR="00491D47" w:rsidRPr="00083628" w:rsidRDefault="00491D47" w:rsidP="00CC39EC">
            <w:pPr>
              <w:rPr>
                <w:rFonts w:ascii="Calibri" w:eastAsia="Calibri" w:hAnsi="Calibri" w:cs="Calibri"/>
              </w:rPr>
            </w:pPr>
          </w:p>
          <w:p w14:paraId="3C5179C7" w14:textId="77777777" w:rsidR="00491D47" w:rsidRPr="00083628" w:rsidRDefault="00491D47" w:rsidP="00CC39EC">
            <w:pPr>
              <w:rPr>
                <w:rFonts w:ascii="Calibri" w:eastAsia="Calibri" w:hAnsi="Calibri" w:cs="Calibri"/>
              </w:rPr>
            </w:pPr>
          </w:p>
          <w:p w14:paraId="1CB99466" w14:textId="77777777" w:rsidR="00491D47" w:rsidRPr="00083628" w:rsidRDefault="00491D47" w:rsidP="00CC39EC">
            <w:pPr>
              <w:rPr>
                <w:rFonts w:ascii="Calibri" w:eastAsia="Calibri" w:hAnsi="Calibri" w:cs="Calibri"/>
              </w:rPr>
            </w:pPr>
          </w:p>
          <w:p w14:paraId="167EBD03" w14:textId="77777777" w:rsidR="00491D47" w:rsidRPr="00083628" w:rsidRDefault="00491D47" w:rsidP="00CC39EC">
            <w:pPr>
              <w:rPr>
                <w:rFonts w:ascii="Calibri" w:eastAsia="Calibri" w:hAnsi="Calibri" w:cs="Calibri"/>
              </w:rPr>
            </w:pPr>
            <w:r w:rsidRPr="24FB57A8">
              <w:rPr>
                <w:rFonts w:ascii="Calibri" w:eastAsia="Calibri" w:hAnsi="Calibri" w:cs="Calibri"/>
              </w:rPr>
              <w:t>Dokument/5</w:t>
            </w:r>
          </w:p>
        </w:tc>
        <w:tc>
          <w:tcPr>
            <w:tcW w:w="1830" w:type="dxa"/>
          </w:tcPr>
          <w:p w14:paraId="1725D929" w14:textId="77777777" w:rsidR="00491D47" w:rsidRPr="00083628" w:rsidRDefault="00491D47" w:rsidP="00CC39EC">
            <w:pPr>
              <w:rPr>
                <w:rFonts w:ascii="Calibri" w:eastAsia="Calibri" w:hAnsi="Calibri" w:cs="Calibri"/>
              </w:rPr>
            </w:pPr>
            <w:r w:rsidRPr="1EDCB8F1">
              <w:rPr>
                <w:rFonts w:ascii="Calibri" w:eastAsia="Calibri" w:hAnsi="Calibri" w:cs="Calibri"/>
              </w:rPr>
              <w:t>0/1</w:t>
            </w:r>
          </w:p>
          <w:p w14:paraId="2208AECC" w14:textId="77777777" w:rsidR="00491D47" w:rsidRPr="00083628" w:rsidRDefault="00491D47" w:rsidP="00CC39EC">
            <w:pPr>
              <w:rPr>
                <w:rFonts w:ascii="Calibri" w:eastAsia="Calibri" w:hAnsi="Calibri" w:cs="Calibri"/>
              </w:rPr>
            </w:pPr>
          </w:p>
          <w:p w14:paraId="422684BA" w14:textId="77777777" w:rsidR="00491D47" w:rsidRPr="00083628" w:rsidRDefault="00491D47" w:rsidP="00CC39EC">
            <w:pPr>
              <w:rPr>
                <w:rFonts w:ascii="Calibri" w:eastAsia="Calibri" w:hAnsi="Calibri" w:cs="Calibri"/>
              </w:rPr>
            </w:pPr>
          </w:p>
          <w:p w14:paraId="5ABEAB63" w14:textId="77777777" w:rsidR="00491D47" w:rsidRDefault="00491D47" w:rsidP="00CC39EC">
            <w:pPr>
              <w:rPr>
                <w:rFonts w:ascii="Calibri" w:eastAsia="Calibri" w:hAnsi="Calibri" w:cs="Calibri"/>
              </w:rPr>
            </w:pPr>
          </w:p>
          <w:p w14:paraId="5FC1CA4E" w14:textId="77777777" w:rsidR="00491D47" w:rsidRPr="00083628" w:rsidRDefault="00491D47" w:rsidP="00CC39EC">
            <w:pPr>
              <w:rPr>
                <w:rFonts w:ascii="Calibri" w:eastAsia="Calibri" w:hAnsi="Calibri" w:cs="Calibri"/>
              </w:rPr>
            </w:pPr>
            <w:r w:rsidRPr="1EDCB8F1">
              <w:rPr>
                <w:rFonts w:ascii="Calibri" w:eastAsia="Calibri" w:hAnsi="Calibri" w:cs="Calibri"/>
              </w:rPr>
              <w:t>0/1</w:t>
            </w:r>
          </w:p>
          <w:p w14:paraId="287B0E45" w14:textId="77777777" w:rsidR="00491D47" w:rsidRPr="00083628" w:rsidRDefault="00491D47" w:rsidP="00CC39EC">
            <w:pPr>
              <w:rPr>
                <w:rFonts w:ascii="Calibri" w:eastAsia="Calibri" w:hAnsi="Calibri" w:cs="Calibri"/>
              </w:rPr>
            </w:pPr>
          </w:p>
          <w:p w14:paraId="13DF312E" w14:textId="77777777" w:rsidR="00491D47" w:rsidRPr="00083628" w:rsidRDefault="00491D47" w:rsidP="00CC39EC">
            <w:pPr>
              <w:rPr>
                <w:rFonts w:ascii="Calibri" w:eastAsia="Calibri" w:hAnsi="Calibri" w:cs="Calibri"/>
              </w:rPr>
            </w:pPr>
          </w:p>
          <w:p w14:paraId="746E6974" w14:textId="77777777" w:rsidR="00491D47" w:rsidRPr="00083628" w:rsidRDefault="00491D47" w:rsidP="00CC39EC">
            <w:pPr>
              <w:rPr>
                <w:rFonts w:ascii="Calibri" w:eastAsia="Calibri" w:hAnsi="Calibri" w:cs="Calibri"/>
              </w:rPr>
            </w:pPr>
          </w:p>
          <w:p w14:paraId="4AD08CBD" w14:textId="77777777" w:rsidR="00491D47" w:rsidRPr="00083628" w:rsidRDefault="00491D47" w:rsidP="00CC39EC">
            <w:pPr>
              <w:rPr>
                <w:rFonts w:ascii="Calibri" w:eastAsia="Calibri" w:hAnsi="Calibri" w:cs="Calibri"/>
              </w:rPr>
            </w:pPr>
            <w:r w:rsidRPr="24FB57A8">
              <w:rPr>
                <w:rFonts w:ascii="Calibri" w:eastAsia="Calibri" w:hAnsi="Calibri" w:cs="Calibri"/>
              </w:rPr>
              <w:t>0/1</w:t>
            </w:r>
          </w:p>
          <w:p w14:paraId="3DB40368" w14:textId="77777777" w:rsidR="00491D47" w:rsidRPr="00083628" w:rsidRDefault="00491D47" w:rsidP="00CC39EC">
            <w:pPr>
              <w:rPr>
                <w:rFonts w:ascii="Calibri" w:eastAsia="Calibri" w:hAnsi="Calibri" w:cs="Calibri"/>
              </w:rPr>
            </w:pPr>
          </w:p>
          <w:p w14:paraId="3DF370F7" w14:textId="77777777" w:rsidR="00491D47" w:rsidRDefault="00491D47" w:rsidP="00CC39EC">
            <w:pPr>
              <w:rPr>
                <w:rFonts w:ascii="Calibri" w:eastAsia="Calibri" w:hAnsi="Calibri" w:cs="Calibri"/>
              </w:rPr>
            </w:pPr>
          </w:p>
          <w:p w14:paraId="3F4198CF" w14:textId="77777777" w:rsidR="00491D47" w:rsidRDefault="00491D47" w:rsidP="00CC39EC">
            <w:pPr>
              <w:rPr>
                <w:rFonts w:ascii="Calibri" w:eastAsia="Calibri" w:hAnsi="Calibri" w:cs="Calibri"/>
              </w:rPr>
            </w:pPr>
          </w:p>
          <w:p w14:paraId="52901850" w14:textId="77777777" w:rsidR="00491D47" w:rsidRPr="00083628" w:rsidRDefault="00491D47" w:rsidP="00CC39EC">
            <w:pPr>
              <w:rPr>
                <w:rFonts w:ascii="Calibri" w:eastAsia="Calibri" w:hAnsi="Calibri" w:cs="Calibri"/>
              </w:rPr>
            </w:pPr>
            <w:r w:rsidRPr="1EDCB8F1">
              <w:rPr>
                <w:rFonts w:ascii="Calibri" w:eastAsia="Calibri" w:hAnsi="Calibri" w:cs="Calibri"/>
              </w:rPr>
              <w:t>0/1</w:t>
            </w:r>
          </w:p>
          <w:p w14:paraId="7D018A1A" w14:textId="77777777" w:rsidR="00491D47" w:rsidRPr="00083628" w:rsidRDefault="00491D47" w:rsidP="00CC39EC">
            <w:pPr>
              <w:rPr>
                <w:rFonts w:ascii="Calibri" w:eastAsia="Calibri" w:hAnsi="Calibri" w:cs="Calibri"/>
              </w:rPr>
            </w:pPr>
          </w:p>
        </w:tc>
        <w:tc>
          <w:tcPr>
            <w:tcW w:w="3720" w:type="dxa"/>
          </w:tcPr>
          <w:p w14:paraId="3F1C0DDE" w14:textId="77777777" w:rsidR="00491D47" w:rsidRPr="00083628" w:rsidRDefault="00491D47" w:rsidP="00CC39EC">
            <w:pPr>
              <w:jc w:val="both"/>
              <w:rPr>
                <w:rFonts w:ascii="Calibri" w:eastAsia="Calibri" w:hAnsi="Calibri" w:cs="Calibri"/>
              </w:rPr>
            </w:pPr>
            <w:r w:rsidRPr="1EDCB8F1">
              <w:rPr>
                <w:rFonts w:ascii="Calibri" w:eastAsia="Calibri" w:hAnsi="Calibri" w:cs="Calibri"/>
              </w:rPr>
              <w:t>Namen aktivnosti je sistematično in kontinuirano spremljanje ustrezne kadrovske pokritosti v zdravstvu. V ta namen bo vzpostavljena delovna skupina, ki bo razvila metodologijo za določanje potreb po ZDZS. Metodologija, oziroma orodje za ugotavljanje potreb in projekcije je zelo kompleksna. Za vzpostavitev takega orodja je potrebno zagotoviti čas, ustrezne strokovnjake in sredstva. Z rednim spremljanjem podatkov in trendov bo omogočeno pravočasno načrtovanje ter priprava ukrepov za uravnoteženje ponudbe in povpraševanja po kadru v zdravstvu. Razvoj orodja predstavlja enega ključnih korakov za koordinacijo vseh ostalih aktivnosti strategije.</w:t>
            </w:r>
          </w:p>
        </w:tc>
        <w:tc>
          <w:tcPr>
            <w:tcW w:w="3195" w:type="dxa"/>
          </w:tcPr>
          <w:p w14:paraId="324CD265" w14:textId="77777777" w:rsidR="00491D47" w:rsidRPr="00083628" w:rsidRDefault="00491D47" w:rsidP="00CC39EC">
            <w:pPr>
              <w:jc w:val="both"/>
              <w:rPr>
                <w:rFonts w:ascii="Calibri" w:eastAsia="Calibri" w:hAnsi="Calibri" w:cs="Calibri"/>
              </w:rPr>
            </w:pPr>
            <w:r w:rsidRPr="1EDCB8F1">
              <w:rPr>
                <w:rFonts w:ascii="Calibri" w:eastAsia="Calibri" w:hAnsi="Calibri" w:cs="Calibri"/>
              </w:rPr>
              <w:t xml:space="preserve">Vzpostavitev podatkovno podprtega sistema za kadrovsko načrtovanje bo zagotovila boljše strateško upravljanje z zdravstvenim kadrom na nacionalni ravni. Na podlagi zanesljivih analiz in projekcij bodo oblikovani ciljno usmerjeni ukrepi za preprečevanje pomanjkanja kadra ali neravnovesij v posameznih zdravstvenih poklicih, kar bo dolgoročno prispevalo k stabilnosti sistema in večji dostopnosti zdravstvenih storitev. </w:t>
            </w:r>
          </w:p>
        </w:tc>
        <w:tc>
          <w:tcPr>
            <w:tcW w:w="1538" w:type="dxa"/>
          </w:tcPr>
          <w:p w14:paraId="483030E0" w14:textId="77777777" w:rsidR="00491D47" w:rsidRPr="00083628" w:rsidRDefault="00491D47" w:rsidP="00CC39EC">
            <w:pPr>
              <w:rPr>
                <w:rFonts w:ascii="Calibri" w:eastAsia="Calibri" w:hAnsi="Calibri" w:cs="Calibri"/>
              </w:rPr>
            </w:pPr>
            <w:r w:rsidRPr="1EDCB8F1">
              <w:rPr>
                <w:rFonts w:ascii="Calibri" w:eastAsia="Calibri" w:hAnsi="Calibri" w:cs="Calibri"/>
              </w:rPr>
              <w:t>2035</w:t>
            </w:r>
          </w:p>
        </w:tc>
      </w:tr>
      <w:tr w:rsidR="00491D47" w:rsidRPr="00083628" w14:paraId="1229DB08" w14:textId="77777777" w:rsidTr="00CC39EC">
        <w:trPr>
          <w:trHeight w:val="300"/>
        </w:trPr>
        <w:tc>
          <w:tcPr>
            <w:tcW w:w="2099" w:type="dxa"/>
            <w:vMerge/>
          </w:tcPr>
          <w:p w14:paraId="71C8CB40" w14:textId="77777777" w:rsidR="00491D47" w:rsidRPr="00083628" w:rsidRDefault="00491D47" w:rsidP="00CC39EC">
            <w:pPr>
              <w:rPr>
                <w:rFonts w:ascii="Calibri" w:hAnsi="Calibri" w:cs="Calibri"/>
              </w:rPr>
            </w:pPr>
          </w:p>
        </w:tc>
        <w:tc>
          <w:tcPr>
            <w:tcW w:w="1883" w:type="dxa"/>
          </w:tcPr>
          <w:p w14:paraId="3F2A51A8" w14:textId="77777777" w:rsidR="00491D47" w:rsidRPr="00083628" w:rsidRDefault="00491D47" w:rsidP="00CC39EC">
            <w:pPr>
              <w:rPr>
                <w:rFonts w:ascii="Calibri" w:eastAsia="Calibri" w:hAnsi="Calibri" w:cs="Calibri"/>
              </w:rPr>
            </w:pPr>
            <w:r w:rsidRPr="24FB57A8">
              <w:rPr>
                <w:rFonts w:ascii="Calibri" w:eastAsia="Calibri" w:hAnsi="Calibri" w:cs="Calibri"/>
              </w:rPr>
              <w:t>1. 2. Poenostavljeno spremljanje stanja v povezavi z dostopnostjo do zdravstvenih storitev</w:t>
            </w:r>
          </w:p>
        </w:tc>
        <w:tc>
          <w:tcPr>
            <w:tcW w:w="1245" w:type="dxa"/>
          </w:tcPr>
          <w:p w14:paraId="558B7A2A" w14:textId="77777777" w:rsidR="00491D47" w:rsidRPr="00083628" w:rsidRDefault="00491D47" w:rsidP="00CC39EC">
            <w:pPr>
              <w:rPr>
                <w:rFonts w:ascii="Calibri" w:eastAsia="Calibri" w:hAnsi="Calibri" w:cs="Calibri"/>
              </w:rPr>
            </w:pPr>
            <w:r w:rsidRPr="1EDCB8F1">
              <w:rPr>
                <w:rFonts w:ascii="Calibri" w:eastAsia="Calibri" w:hAnsi="Calibri" w:cs="Calibri"/>
              </w:rPr>
              <w:t>MZ</w:t>
            </w:r>
          </w:p>
        </w:tc>
        <w:tc>
          <w:tcPr>
            <w:tcW w:w="1740" w:type="dxa"/>
          </w:tcPr>
          <w:p w14:paraId="62DA78D2" w14:textId="77777777" w:rsidR="00491D47" w:rsidRPr="00083628" w:rsidRDefault="00491D47" w:rsidP="00CC39EC">
            <w:pPr>
              <w:rPr>
                <w:rFonts w:ascii="Calibri" w:eastAsia="Calibri" w:hAnsi="Calibri" w:cs="Calibri"/>
              </w:rPr>
            </w:pPr>
            <w:r w:rsidRPr="1EDCB8F1">
              <w:rPr>
                <w:rFonts w:ascii="Calibri" w:eastAsia="Calibri" w:hAnsi="Calibri" w:cs="Calibri"/>
              </w:rPr>
              <w:t>NIJZ</w:t>
            </w:r>
          </w:p>
        </w:tc>
        <w:tc>
          <w:tcPr>
            <w:tcW w:w="1785" w:type="dxa"/>
          </w:tcPr>
          <w:p w14:paraId="7259E8C7" w14:textId="77777777" w:rsidR="00491D47" w:rsidRPr="00083628" w:rsidRDefault="00491D47" w:rsidP="00CC39EC">
            <w:pPr>
              <w:rPr>
                <w:rFonts w:ascii="Calibri" w:eastAsia="Calibri" w:hAnsi="Calibri" w:cs="Calibri"/>
              </w:rPr>
            </w:pPr>
            <w:r w:rsidRPr="24FB57A8">
              <w:rPr>
                <w:rFonts w:ascii="Calibri" w:eastAsia="Calibri" w:hAnsi="Calibri" w:cs="Calibri"/>
              </w:rPr>
              <w:t>1. Vzpostavitev poenostavljenega spremljanja dostopnosti in prikaza na enem mestu</w:t>
            </w:r>
          </w:p>
          <w:p w14:paraId="7E4407FC" w14:textId="77777777" w:rsidR="00491D47" w:rsidRPr="00083628" w:rsidRDefault="00491D47" w:rsidP="00CC39EC">
            <w:pPr>
              <w:rPr>
                <w:rFonts w:ascii="Calibri" w:eastAsia="Calibri" w:hAnsi="Calibri" w:cs="Calibri"/>
              </w:rPr>
            </w:pPr>
          </w:p>
          <w:p w14:paraId="12F34BC1" w14:textId="77777777" w:rsidR="00491D47" w:rsidRPr="00083628" w:rsidRDefault="00491D47" w:rsidP="00CC39EC">
            <w:pPr>
              <w:rPr>
                <w:rFonts w:ascii="Calibri" w:eastAsia="Calibri" w:hAnsi="Calibri" w:cs="Calibri"/>
              </w:rPr>
            </w:pPr>
            <w:r w:rsidRPr="1EDCB8F1">
              <w:rPr>
                <w:rFonts w:ascii="Calibri" w:eastAsia="Calibri" w:hAnsi="Calibri" w:cs="Calibri"/>
              </w:rPr>
              <w:t>2. Spremljanje stanja</w:t>
            </w:r>
          </w:p>
          <w:p w14:paraId="1AADF2AC" w14:textId="77777777" w:rsidR="00491D47" w:rsidRPr="00083628" w:rsidRDefault="00491D47" w:rsidP="00CC39EC">
            <w:pPr>
              <w:rPr>
                <w:rFonts w:ascii="Calibri" w:eastAsia="Calibri" w:hAnsi="Calibri" w:cs="Calibri"/>
              </w:rPr>
            </w:pPr>
          </w:p>
          <w:p w14:paraId="1E4375DF" w14:textId="77777777" w:rsidR="00491D47" w:rsidRPr="00083628" w:rsidRDefault="00491D47" w:rsidP="00CC39EC">
            <w:pPr>
              <w:rPr>
                <w:rFonts w:ascii="Calibri" w:eastAsia="Calibri" w:hAnsi="Calibri" w:cs="Calibri"/>
              </w:rPr>
            </w:pPr>
            <w:r w:rsidRPr="24FB57A8">
              <w:rPr>
                <w:rFonts w:ascii="Calibri" w:eastAsia="Calibri" w:hAnsi="Calibri" w:cs="Calibri"/>
              </w:rPr>
              <w:t>3. Predlogi ukrepov na podlagi podatkov</w:t>
            </w:r>
          </w:p>
          <w:p w14:paraId="1D0DA722" w14:textId="77777777" w:rsidR="00491D47" w:rsidRPr="00083628" w:rsidRDefault="00491D47" w:rsidP="00CC39EC">
            <w:pPr>
              <w:rPr>
                <w:rFonts w:ascii="Calibri" w:eastAsia="Calibri" w:hAnsi="Calibri" w:cs="Calibri"/>
              </w:rPr>
            </w:pPr>
          </w:p>
        </w:tc>
        <w:tc>
          <w:tcPr>
            <w:tcW w:w="1605" w:type="dxa"/>
          </w:tcPr>
          <w:p w14:paraId="2FD182E4" w14:textId="77777777" w:rsidR="00491D47" w:rsidRPr="00083628" w:rsidRDefault="00491D47" w:rsidP="00CC39EC">
            <w:pPr>
              <w:rPr>
                <w:rFonts w:ascii="Calibri" w:eastAsia="Calibri" w:hAnsi="Calibri" w:cs="Calibri"/>
              </w:rPr>
            </w:pPr>
            <w:r w:rsidRPr="1EDCB8F1">
              <w:rPr>
                <w:rFonts w:ascii="Calibri" w:eastAsia="Calibri" w:hAnsi="Calibri" w:cs="Calibri"/>
              </w:rPr>
              <w:t>Orodje/1</w:t>
            </w:r>
          </w:p>
          <w:p w14:paraId="13973FDE" w14:textId="77777777" w:rsidR="00491D47" w:rsidRPr="00083628" w:rsidRDefault="00491D47" w:rsidP="00CC39EC">
            <w:pPr>
              <w:rPr>
                <w:rFonts w:ascii="Calibri" w:eastAsia="Calibri" w:hAnsi="Calibri" w:cs="Calibri"/>
              </w:rPr>
            </w:pPr>
          </w:p>
          <w:p w14:paraId="2C79F5BA" w14:textId="77777777" w:rsidR="00491D47" w:rsidRPr="00083628" w:rsidRDefault="00491D47" w:rsidP="00CC39EC">
            <w:pPr>
              <w:rPr>
                <w:rFonts w:ascii="Calibri" w:eastAsia="Calibri" w:hAnsi="Calibri" w:cs="Calibri"/>
              </w:rPr>
            </w:pPr>
          </w:p>
          <w:p w14:paraId="5DD49E62" w14:textId="77777777" w:rsidR="00491D47" w:rsidRPr="00083628" w:rsidRDefault="00491D47" w:rsidP="00CC39EC">
            <w:pPr>
              <w:rPr>
                <w:rFonts w:ascii="Calibri" w:eastAsia="Calibri" w:hAnsi="Calibri" w:cs="Calibri"/>
              </w:rPr>
            </w:pPr>
          </w:p>
          <w:p w14:paraId="40CD102F" w14:textId="77777777" w:rsidR="00491D47" w:rsidRPr="00083628" w:rsidRDefault="00491D47" w:rsidP="00CC39EC">
            <w:pPr>
              <w:rPr>
                <w:rFonts w:ascii="Calibri" w:eastAsia="Calibri" w:hAnsi="Calibri" w:cs="Calibri"/>
              </w:rPr>
            </w:pPr>
          </w:p>
          <w:p w14:paraId="15F2BB36" w14:textId="77777777" w:rsidR="00491D47" w:rsidRPr="00083628" w:rsidRDefault="00491D47" w:rsidP="00CC39EC">
            <w:pPr>
              <w:rPr>
                <w:rFonts w:ascii="Calibri" w:eastAsia="Calibri" w:hAnsi="Calibri" w:cs="Calibri"/>
              </w:rPr>
            </w:pPr>
          </w:p>
          <w:p w14:paraId="1C04BBD2" w14:textId="77777777" w:rsidR="00491D47" w:rsidRPr="00083628" w:rsidRDefault="00491D47" w:rsidP="00CC39EC">
            <w:pPr>
              <w:rPr>
                <w:rFonts w:ascii="Calibri" w:eastAsia="Calibri" w:hAnsi="Calibri" w:cs="Calibri"/>
              </w:rPr>
            </w:pPr>
          </w:p>
          <w:p w14:paraId="7CA6196A" w14:textId="77777777" w:rsidR="00491D47" w:rsidRPr="00083628" w:rsidRDefault="00491D47" w:rsidP="00CC39EC">
            <w:pPr>
              <w:rPr>
                <w:rFonts w:ascii="Calibri" w:eastAsia="Calibri" w:hAnsi="Calibri" w:cs="Calibri"/>
              </w:rPr>
            </w:pPr>
            <w:r w:rsidRPr="24FB57A8">
              <w:rPr>
                <w:rFonts w:ascii="Calibri" w:eastAsia="Calibri" w:hAnsi="Calibri" w:cs="Calibri"/>
              </w:rPr>
              <w:t>Analiza/5</w:t>
            </w:r>
          </w:p>
          <w:p w14:paraId="0B29E535" w14:textId="77777777" w:rsidR="00491D47" w:rsidRPr="00083628" w:rsidRDefault="00491D47" w:rsidP="00CC39EC">
            <w:pPr>
              <w:rPr>
                <w:rFonts w:ascii="Calibri" w:eastAsia="Calibri" w:hAnsi="Calibri" w:cs="Calibri"/>
              </w:rPr>
            </w:pPr>
          </w:p>
          <w:p w14:paraId="614AD2BB" w14:textId="77777777" w:rsidR="00491D47" w:rsidRDefault="00491D47" w:rsidP="00CC39EC">
            <w:pPr>
              <w:rPr>
                <w:rFonts w:ascii="Calibri" w:eastAsia="Calibri" w:hAnsi="Calibri" w:cs="Calibri"/>
              </w:rPr>
            </w:pPr>
          </w:p>
          <w:p w14:paraId="0E833DC8" w14:textId="77777777" w:rsidR="00491D47" w:rsidRDefault="00491D47" w:rsidP="00CC39EC">
            <w:pPr>
              <w:rPr>
                <w:rFonts w:ascii="Calibri" w:eastAsia="Calibri" w:hAnsi="Calibri" w:cs="Calibri"/>
              </w:rPr>
            </w:pPr>
          </w:p>
          <w:p w14:paraId="5BE5E012" w14:textId="77777777" w:rsidR="00491D47" w:rsidRPr="00083628" w:rsidRDefault="00491D47" w:rsidP="00CC39EC">
            <w:pPr>
              <w:rPr>
                <w:rFonts w:ascii="Calibri" w:eastAsia="Calibri" w:hAnsi="Calibri" w:cs="Calibri"/>
              </w:rPr>
            </w:pPr>
            <w:r w:rsidRPr="1EDCB8F1">
              <w:rPr>
                <w:rFonts w:ascii="Calibri" w:eastAsia="Calibri" w:hAnsi="Calibri" w:cs="Calibri"/>
              </w:rPr>
              <w:t>Dokument/5</w:t>
            </w:r>
          </w:p>
        </w:tc>
        <w:tc>
          <w:tcPr>
            <w:tcW w:w="1830" w:type="dxa"/>
          </w:tcPr>
          <w:p w14:paraId="1CD1F825" w14:textId="77777777" w:rsidR="00491D47" w:rsidRPr="00083628" w:rsidRDefault="00491D47" w:rsidP="00CC39EC">
            <w:pPr>
              <w:rPr>
                <w:rFonts w:ascii="Calibri" w:eastAsia="Calibri" w:hAnsi="Calibri" w:cs="Calibri"/>
              </w:rPr>
            </w:pPr>
            <w:r w:rsidRPr="1EDCB8F1">
              <w:rPr>
                <w:rFonts w:ascii="Calibri" w:eastAsia="Calibri" w:hAnsi="Calibri" w:cs="Calibri"/>
              </w:rPr>
              <w:t>0/1</w:t>
            </w:r>
          </w:p>
          <w:p w14:paraId="3E29629B" w14:textId="77777777" w:rsidR="00491D47" w:rsidRPr="00083628" w:rsidRDefault="00491D47" w:rsidP="00CC39EC">
            <w:pPr>
              <w:rPr>
                <w:rFonts w:ascii="Calibri" w:eastAsia="Calibri" w:hAnsi="Calibri" w:cs="Calibri"/>
              </w:rPr>
            </w:pPr>
          </w:p>
          <w:p w14:paraId="54B8B2DE" w14:textId="77777777" w:rsidR="00491D47" w:rsidRPr="00083628" w:rsidRDefault="00491D47" w:rsidP="00CC39EC">
            <w:pPr>
              <w:rPr>
                <w:rFonts w:ascii="Calibri" w:eastAsia="Calibri" w:hAnsi="Calibri" w:cs="Calibri"/>
              </w:rPr>
            </w:pPr>
          </w:p>
          <w:p w14:paraId="4CB2D154" w14:textId="77777777" w:rsidR="00491D47" w:rsidRPr="00083628" w:rsidRDefault="00491D47" w:rsidP="00CC39EC">
            <w:pPr>
              <w:rPr>
                <w:rFonts w:ascii="Calibri" w:eastAsia="Calibri" w:hAnsi="Calibri" w:cs="Calibri"/>
              </w:rPr>
            </w:pPr>
          </w:p>
          <w:p w14:paraId="031565D3" w14:textId="77777777" w:rsidR="00491D47" w:rsidRPr="00083628" w:rsidRDefault="00491D47" w:rsidP="00CC39EC">
            <w:pPr>
              <w:rPr>
                <w:rFonts w:ascii="Calibri" w:eastAsia="Calibri" w:hAnsi="Calibri" w:cs="Calibri"/>
              </w:rPr>
            </w:pPr>
          </w:p>
          <w:p w14:paraId="66F00F1D" w14:textId="77777777" w:rsidR="00491D47" w:rsidRDefault="00491D47" w:rsidP="00CC39EC">
            <w:pPr>
              <w:rPr>
                <w:rFonts w:ascii="Calibri" w:eastAsia="Calibri" w:hAnsi="Calibri" w:cs="Calibri"/>
              </w:rPr>
            </w:pPr>
          </w:p>
          <w:p w14:paraId="2280C5F9" w14:textId="77777777" w:rsidR="00491D47" w:rsidRPr="00083628" w:rsidRDefault="00491D47" w:rsidP="00CC39EC">
            <w:pPr>
              <w:rPr>
                <w:rFonts w:ascii="Calibri" w:eastAsia="Calibri" w:hAnsi="Calibri" w:cs="Calibri"/>
              </w:rPr>
            </w:pPr>
            <w:r w:rsidRPr="1EDCB8F1">
              <w:rPr>
                <w:rFonts w:ascii="Calibri" w:eastAsia="Calibri" w:hAnsi="Calibri" w:cs="Calibri"/>
              </w:rPr>
              <w:t>0/1</w:t>
            </w:r>
          </w:p>
          <w:p w14:paraId="4137A44B" w14:textId="77777777" w:rsidR="00491D47" w:rsidRPr="00083628" w:rsidRDefault="00491D47" w:rsidP="00CC39EC">
            <w:pPr>
              <w:rPr>
                <w:rFonts w:ascii="Calibri" w:eastAsia="Calibri" w:hAnsi="Calibri" w:cs="Calibri"/>
              </w:rPr>
            </w:pPr>
          </w:p>
          <w:p w14:paraId="0EA6ABFD" w14:textId="77777777" w:rsidR="00491D47" w:rsidRDefault="00491D47" w:rsidP="00CC39EC">
            <w:pPr>
              <w:rPr>
                <w:rFonts w:ascii="Calibri" w:eastAsia="Calibri" w:hAnsi="Calibri" w:cs="Calibri"/>
              </w:rPr>
            </w:pPr>
          </w:p>
          <w:p w14:paraId="2B20BB1D" w14:textId="77777777" w:rsidR="00491D47" w:rsidRDefault="00491D47" w:rsidP="00CC39EC">
            <w:pPr>
              <w:rPr>
                <w:rFonts w:ascii="Calibri" w:eastAsia="Calibri" w:hAnsi="Calibri" w:cs="Calibri"/>
              </w:rPr>
            </w:pPr>
          </w:p>
          <w:p w14:paraId="21B715D6" w14:textId="77777777" w:rsidR="00491D47" w:rsidRDefault="00491D47" w:rsidP="00CC39EC">
            <w:pPr>
              <w:rPr>
                <w:rFonts w:ascii="Calibri" w:eastAsia="Calibri" w:hAnsi="Calibri" w:cs="Calibri"/>
              </w:rPr>
            </w:pPr>
          </w:p>
          <w:p w14:paraId="07CD8577" w14:textId="77777777" w:rsidR="00491D47" w:rsidRPr="00083628" w:rsidRDefault="00491D47" w:rsidP="00CC39EC">
            <w:pPr>
              <w:rPr>
                <w:rFonts w:ascii="Calibri" w:eastAsia="Calibri" w:hAnsi="Calibri" w:cs="Calibri"/>
              </w:rPr>
            </w:pPr>
            <w:r w:rsidRPr="1EDCB8F1">
              <w:rPr>
                <w:rFonts w:ascii="Calibri" w:eastAsia="Calibri" w:hAnsi="Calibri" w:cs="Calibri"/>
              </w:rPr>
              <w:t>0/1</w:t>
            </w:r>
          </w:p>
        </w:tc>
        <w:tc>
          <w:tcPr>
            <w:tcW w:w="3720" w:type="dxa"/>
          </w:tcPr>
          <w:p w14:paraId="7285EE15" w14:textId="77777777" w:rsidR="00491D47" w:rsidRPr="00083628" w:rsidRDefault="00491D47" w:rsidP="00CC39EC">
            <w:pPr>
              <w:jc w:val="both"/>
              <w:rPr>
                <w:rFonts w:ascii="Calibri" w:eastAsia="Calibri" w:hAnsi="Calibri" w:cs="Calibri"/>
              </w:rPr>
            </w:pPr>
            <w:r w:rsidRPr="1EDCB8F1">
              <w:rPr>
                <w:rFonts w:ascii="Calibri" w:eastAsia="Calibri" w:hAnsi="Calibri" w:cs="Calibri"/>
              </w:rPr>
              <w:t>Namen aktivnosti je oblikovanje celostne metodologije za spremljanje na ZDZS vezane dostopnosti do zdravstvenih storitev na nacionalni ravni. Na podlagi analiz zbranih podatkov se bo redno spremljalo stanje in zaznavalo morebitna ozka grla, regionalne razlike ali druge dejavnike, ki vplivajo na dostopnost. Aktivnost vključuje tudi pripravo predlogov ukrepov za izboljšanje dostopnosti glede na ugotovljene izzive.</w:t>
            </w:r>
          </w:p>
        </w:tc>
        <w:tc>
          <w:tcPr>
            <w:tcW w:w="3195" w:type="dxa"/>
          </w:tcPr>
          <w:p w14:paraId="170BA340" w14:textId="77777777" w:rsidR="00491D47" w:rsidRPr="00083628" w:rsidRDefault="00491D47" w:rsidP="00CC39EC">
            <w:pPr>
              <w:jc w:val="both"/>
              <w:rPr>
                <w:rFonts w:ascii="Calibri" w:eastAsia="Calibri" w:hAnsi="Calibri" w:cs="Calibri"/>
              </w:rPr>
            </w:pPr>
            <w:r w:rsidRPr="1EDCB8F1">
              <w:rPr>
                <w:rFonts w:ascii="Calibri" w:eastAsia="Calibri" w:hAnsi="Calibri" w:cs="Calibri"/>
              </w:rPr>
              <w:t>Vzpostavitev robustnega sistema spremljanja dostopnosti bo omogočila pravočasno odzivanje na težave in ciljno usmerjene rešitve. Povečala se bo učinkovitost upravljanja zdravstvenega sistema, izboljšala izkušenost uporabnikov storitev ter zmanjšale razlike v dostopu do zdravstvene oskrbe med posameznimi regijami in skupinami prebivalstva.</w:t>
            </w:r>
          </w:p>
        </w:tc>
        <w:tc>
          <w:tcPr>
            <w:tcW w:w="1538" w:type="dxa"/>
          </w:tcPr>
          <w:p w14:paraId="34829F66" w14:textId="77777777" w:rsidR="00491D47" w:rsidRPr="00083628" w:rsidRDefault="00491D47" w:rsidP="00CC39EC">
            <w:pPr>
              <w:rPr>
                <w:rFonts w:ascii="Calibri" w:eastAsia="Calibri" w:hAnsi="Calibri" w:cs="Calibri"/>
              </w:rPr>
            </w:pPr>
            <w:r w:rsidRPr="1EDCB8F1">
              <w:rPr>
                <w:rFonts w:ascii="Calibri" w:eastAsia="Calibri" w:hAnsi="Calibri" w:cs="Calibri"/>
              </w:rPr>
              <w:t>2035</w:t>
            </w:r>
          </w:p>
        </w:tc>
      </w:tr>
    </w:tbl>
    <w:p w14:paraId="6AC4869D" w14:textId="77777777" w:rsidR="00491D47" w:rsidRPr="00083628" w:rsidRDefault="00491D47" w:rsidP="00491D47">
      <w:pPr>
        <w:rPr>
          <w:rFonts w:ascii="Calibri" w:hAnsi="Calibri" w:cs="Calibri"/>
        </w:rPr>
      </w:pPr>
    </w:p>
    <w:tbl>
      <w:tblPr>
        <w:tblStyle w:val="Tabelamrea"/>
        <w:tblW w:w="20381" w:type="dxa"/>
        <w:tblLook w:val="04A0" w:firstRow="1" w:lastRow="0" w:firstColumn="1" w:lastColumn="0" w:noHBand="0" w:noVBand="1"/>
      </w:tblPr>
      <w:tblGrid>
        <w:gridCol w:w="2137"/>
        <w:gridCol w:w="1919"/>
        <w:gridCol w:w="1302"/>
        <w:gridCol w:w="1705"/>
        <w:gridCol w:w="1775"/>
        <w:gridCol w:w="1950"/>
        <w:gridCol w:w="1845"/>
        <w:gridCol w:w="3383"/>
        <w:gridCol w:w="2767"/>
        <w:gridCol w:w="1598"/>
      </w:tblGrid>
      <w:tr w:rsidR="00977600" w:rsidRPr="00083628" w14:paraId="144BA66B" w14:textId="77777777" w:rsidTr="00977600">
        <w:trPr>
          <w:trHeight w:val="300"/>
        </w:trPr>
        <w:tc>
          <w:tcPr>
            <w:tcW w:w="2137" w:type="dxa"/>
            <w:shd w:val="clear" w:color="auto" w:fill="DEEAF6" w:themeFill="accent5" w:themeFillTint="33"/>
          </w:tcPr>
          <w:p w14:paraId="106D2488" w14:textId="77777777" w:rsidR="00491D47" w:rsidRPr="00083628" w:rsidRDefault="00491D47" w:rsidP="00CC39EC">
            <w:pPr>
              <w:rPr>
                <w:rFonts w:ascii="Calibri" w:eastAsia="Calibri" w:hAnsi="Calibri" w:cs="Calibri"/>
                <w:b/>
                <w:bCs/>
              </w:rPr>
            </w:pPr>
            <w:r w:rsidRPr="24FB57A8">
              <w:rPr>
                <w:rFonts w:ascii="Calibri" w:eastAsia="Calibri" w:hAnsi="Calibri" w:cs="Calibri"/>
                <w:b/>
                <w:bCs/>
              </w:rPr>
              <w:t>2. Sklop aktivnosti cilja 6</w:t>
            </w:r>
          </w:p>
        </w:tc>
        <w:tc>
          <w:tcPr>
            <w:tcW w:w="1919" w:type="dxa"/>
            <w:shd w:val="clear" w:color="auto" w:fill="DEEAF6" w:themeFill="accent5" w:themeFillTint="33"/>
          </w:tcPr>
          <w:p w14:paraId="461F33AC"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Aktivnost</w:t>
            </w:r>
          </w:p>
        </w:tc>
        <w:tc>
          <w:tcPr>
            <w:tcW w:w="1302" w:type="dxa"/>
            <w:shd w:val="clear" w:color="auto" w:fill="DEEAF6" w:themeFill="accent5" w:themeFillTint="33"/>
          </w:tcPr>
          <w:p w14:paraId="360E2527"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Nosilec</w:t>
            </w:r>
          </w:p>
        </w:tc>
        <w:tc>
          <w:tcPr>
            <w:tcW w:w="1705" w:type="dxa"/>
            <w:shd w:val="clear" w:color="auto" w:fill="DEEAF6" w:themeFill="accent5" w:themeFillTint="33"/>
          </w:tcPr>
          <w:p w14:paraId="57B41093"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Sodelujoči</w:t>
            </w:r>
          </w:p>
        </w:tc>
        <w:tc>
          <w:tcPr>
            <w:tcW w:w="1775" w:type="dxa"/>
            <w:shd w:val="clear" w:color="auto" w:fill="DEEAF6" w:themeFill="accent5" w:themeFillTint="33"/>
          </w:tcPr>
          <w:p w14:paraId="31ECB537"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Kazalnik</w:t>
            </w:r>
          </w:p>
        </w:tc>
        <w:tc>
          <w:tcPr>
            <w:tcW w:w="1950" w:type="dxa"/>
            <w:shd w:val="clear" w:color="auto" w:fill="DEEAF6" w:themeFill="accent5" w:themeFillTint="33"/>
          </w:tcPr>
          <w:p w14:paraId="60F0C257"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Merska enota/število</w:t>
            </w:r>
          </w:p>
        </w:tc>
        <w:tc>
          <w:tcPr>
            <w:tcW w:w="1845" w:type="dxa"/>
            <w:shd w:val="clear" w:color="auto" w:fill="DEEAF6" w:themeFill="accent5" w:themeFillTint="33"/>
          </w:tcPr>
          <w:p w14:paraId="0F5C68C3"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Izhodiščna/</w:t>
            </w:r>
          </w:p>
          <w:p w14:paraId="672BBC8E"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ciljna vrednost</w:t>
            </w:r>
          </w:p>
        </w:tc>
        <w:tc>
          <w:tcPr>
            <w:tcW w:w="3383" w:type="dxa"/>
            <w:shd w:val="clear" w:color="auto" w:fill="DEEAF6" w:themeFill="accent5" w:themeFillTint="33"/>
          </w:tcPr>
          <w:p w14:paraId="13ED8AE0"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Opis</w:t>
            </w:r>
          </w:p>
        </w:tc>
        <w:tc>
          <w:tcPr>
            <w:tcW w:w="2767" w:type="dxa"/>
            <w:shd w:val="clear" w:color="auto" w:fill="DEEAF6" w:themeFill="accent5" w:themeFillTint="33"/>
          </w:tcPr>
          <w:p w14:paraId="1AF56D72"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Pričakovani učinki</w:t>
            </w:r>
          </w:p>
        </w:tc>
        <w:tc>
          <w:tcPr>
            <w:tcW w:w="1598" w:type="dxa"/>
            <w:shd w:val="clear" w:color="auto" w:fill="DEEAF6" w:themeFill="accent5" w:themeFillTint="33"/>
          </w:tcPr>
          <w:p w14:paraId="54747F7C"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Rok izvedbe</w:t>
            </w:r>
          </w:p>
        </w:tc>
      </w:tr>
      <w:tr w:rsidR="00491D47" w:rsidRPr="00083628" w14:paraId="1FA6C1E5" w14:textId="77777777" w:rsidTr="00CC39EC">
        <w:trPr>
          <w:trHeight w:val="300"/>
        </w:trPr>
        <w:tc>
          <w:tcPr>
            <w:tcW w:w="2137" w:type="dxa"/>
          </w:tcPr>
          <w:p w14:paraId="353C1FB4"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Strateško načrtovanje kadrov v JZZ</w:t>
            </w:r>
            <w:r>
              <w:rPr>
                <w:rFonts w:ascii="Calibri" w:eastAsia="Calibri" w:hAnsi="Calibri" w:cs="Calibri"/>
                <w:b/>
                <w:bCs/>
              </w:rPr>
              <w:t xml:space="preserve"> in SVZ</w:t>
            </w:r>
          </w:p>
        </w:tc>
        <w:tc>
          <w:tcPr>
            <w:tcW w:w="1919" w:type="dxa"/>
          </w:tcPr>
          <w:p w14:paraId="5E990525" w14:textId="77777777" w:rsidR="00491D47" w:rsidRPr="00083628" w:rsidRDefault="00491D47" w:rsidP="00CC39EC">
            <w:pPr>
              <w:rPr>
                <w:rFonts w:ascii="Calibri" w:eastAsia="Calibri" w:hAnsi="Calibri" w:cs="Calibri"/>
              </w:rPr>
            </w:pPr>
            <w:r w:rsidRPr="24FB57A8">
              <w:rPr>
                <w:rFonts w:ascii="Calibri" w:eastAsia="Calibri" w:hAnsi="Calibri" w:cs="Calibri"/>
              </w:rPr>
              <w:t>2. 1. JZZ sprejmejo ukrepe za privabljanje in zadržanje zdravstvenega kadra</w:t>
            </w:r>
          </w:p>
        </w:tc>
        <w:tc>
          <w:tcPr>
            <w:tcW w:w="1302" w:type="dxa"/>
          </w:tcPr>
          <w:p w14:paraId="2F674498" w14:textId="77777777" w:rsidR="00491D47" w:rsidRPr="00083628" w:rsidRDefault="00491D47" w:rsidP="00CC39EC">
            <w:pPr>
              <w:rPr>
                <w:rFonts w:ascii="Calibri" w:eastAsia="Calibri" w:hAnsi="Calibri" w:cs="Calibri"/>
              </w:rPr>
            </w:pPr>
            <w:r w:rsidRPr="24FB57A8">
              <w:rPr>
                <w:rFonts w:ascii="Calibri" w:eastAsia="Calibri" w:hAnsi="Calibri" w:cs="Calibri"/>
              </w:rPr>
              <w:t>JZZ</w:t>
            </w:r>
          </w:p>
        </w:tc>
        <w:tc>
          <w:tcPr>
            <w:tcW w:w="1705" w:type="dxa"/>
          </w:tcPr>
          <w:p w14:paraId="27BF4121" w14:textId="77777777" w:rsidR="00491D47" w:rsidRPr="00083628" w:rsidRDefault="00491D47" w:rsidP="00CC39EC">
            <w:pPr>
              <w:rPr>
                <w:rFonts w:ascii="Calibri" w:eastAsia="Calibri" w:hAnsi="Calibri" w:cs="Calibri"/>
              </w:rPr>
            </w:pPr>
            <w:r w:rsidRPr="24FB57A8">
              <w:rPr>
                <w:rFonts w:ascii="Calibri" w:eastAsia="Calibri" w:hAnsi="Calibri" w:cs="Calibri"/>
              </w:rPr>
              <w:t>JZZ, MZ</w:t>
            </w:r>
          </w:p>
        </w:tc>
        <w:tc>
          <w:tcPr>
            <w:tcW w:w="1775" w:type="dxa"/>
          </w:tcPr>
          <w:p w14:paraId="6F325485" w14:textId="77777777" w:rsidR="00491D47" w:rsidRPr="00083628" w:rsidRDefault="00491D47" w:rsidP="00CC39EC">
            <w:pPr>
              <w:rPr>
                <w:rFonts w:ascii="Calibri" w:eastAsia="Calibri" w:hAnsi="Calibri" w:cs="Calibri"/>
              </w:rPr>
            </w:pPr>
            <w:r w:rsidRPr="1EDCB8F1">
              <w:rPr>
                <w:rFonts w:ascii="Calibri" w:eastAsia="Calibri" w:hAnsi="Calibri" w:cs="Calibri"/>
              </w:rPr>
              <w:t>1. Priprava okvirnih usmeritev za JZZ</w:t>
            </w:r>
          </w:p>
          <w:p w14:paraId="78E161BB" w14:textId="77777777" w:rsidR="00491D47" w:rsidRPr="00083628" w:rsidRDefault="00491D47" w:rsidP="00CC39EC">
            <w:pPr>
              <w:rPr>
                <w:rFonts w:ascii="Calibri" w:eastAsia="Calibri" w:hAnsi="Calibri" w:cs="Calibri"/>
              </w:rPr>
            </w:pPr>
          </w:p>
          <w:p w14:paraId="796F4707" w14:textId="77777777" w:rsidR="00491D47" w:rsidRPr="00083628" w:rsidRDefault="00491D47" w:rsidP="00CC39EC">
            <w:pPr>
              <w:rPr>
                <w:rFonts w:ascii="Calibri" w:eastAsia="Calibri" w:hAnsi="Calibri" w:cs="Calibri"/>
              </w:rPr>
            </w:pPr>
          </w:p>
          <w:p w14:paraId="3D04E0BD" w14:textId="77777777" w:rsidR="00491D47" w:rsidRPr="00083628" w:rsidRDefault="00491D47" w:rsidP="00CC39EC">
            <w:pPr>
              <w:rPr>
                <w:rFonts w:ascii="Calibri" w:eastAsia="Calibri" w:hAnsi="Calibri" w:cs="Calibri"/>
              </w:rPr>
            </w:pPr>
            <w:r w:rsidRPr="1EDCB8F1">
              <w:rPr>
                <w:rFonts w:ascii="Calibri" w:eastAsia="Calibri" w:hAnsi="Calibri" w:cs="Calibri"/>
              </w:rPr>
              <w:t>2. Priprava načrta za privabljanje in zadržanje kadra v JZZ</w:t>
            </w:r>
          </w:p>
          <w:p w14:paraId="7F2E7C9C" w14:textId="77777777" w:rsidR="00491D47" w:rsidRPr="00083628" w:rsidRDefault="00491D47" w:rsidP="00CC39EC">
            <w:pPr>
              <w:rPr>
                <w:rFonts w:ascii="Calibri" w:eastAsia="Calibri" w:hAnsi="Calibri" w:cs="Calibri"/>
              </w:rPr>
            </w:pPr>
          </w:p>
          <w:p w14:paraId="356F7797" w14:textId="77777777" w:rsidR="00491D47" w:rsidRPr="00083628" w:rsidRDefault="00491D47" w:rsidP="00CC39EC">
            <w:pPr>
              <w:rPr>
                <w:rFonts w:ascii="Calibri" w:eastAsia="Calibri" w:hAnsi="Calibri" w:cs="Calibri"/>
              </w:rPr>
            </w:pPr>
            <w:r w:rsidRPr="1EDCB8F1">
              <w:rPr>
                <w:rFonts w:ascii="Calibri" w:eastAsia="Calibri" w:hAnsi="Calibri" w:cs="Calibri"/>
              </w:rPr>
              <w:t>3. Vzpostavitev in izvedba natečaja za najboljše pristope k privabljanju in zadržanju ZDZS</w:t>
            </w:r>
          </w:p>
          <w:p w14:paraId="104BACB5" w14:textId="77777777" w:rsidR="00491D47" w:rsidRPr="00083628" w:rsidRDefault="00491D47" w:rsidP="00CC39EC">
            <w:pPr>
              <w:rPr>
                <w:rFonts w:ascii="Calibri" w:eastAsia="Calibri" w:hAnsi="Calibri" w:cs="Calibri"/>
              </w:rPr>
            </w:pPr>
          </w:p>
          <w:p w14:paraId="422D4EDB" w14:textId="77777777" w:rsidR="00491D47" w:rsidRPr="00083628" w:rsidRDefault="00491D47" w:rsidP="00CC39EC">
            <w:pPr>
              <w:rPr>
                <w:rFonts w:ascii="Calibri" w:eastAsia="Calibri" w:hAnsi="Calibri" w:cs="Calibri"/>
              </w:rPr>
            </w:pPr>
            <w:r w:rsidRPr="1EDCB8F1">
              <w:rPr>
                <w:rFonts w:ascii="Calibri" w:eastAsia="Calibri" w:hAnsi="Calibri" w:cs="Calibri"/>
              </w:rPr>
              <w:t>3. Predstavitev načrtov JZZ in dobrih praks</w:t>
            </w:r>
          </w:p>
        </w:tc>
        <w:tc>
          <w:tcPr>
            <w:tcW w:w="1950" w:type="dxa"/>
          </w:tcPr>
          <w:p w14:paraId="5F36FCC0" w14:textId="77777777" w:rsidR="00491D47" w:rsidRPr="00083628" w:rsidRDefault="00491D47" w:rsidP="00CC39EC">
            <w:pPr>
              <w:rPr>
                <w:rFonts w:ascii="Calibri" w:eastAsia="Calibri" w:hAnsi="Calibri" w:cs="Calibri"/>
              </w:rPr>
            </w:pPr>
            <w:r w:rsidRPr="1EDCB8F1">
              <w:rPr>
                <w:rFonts w:ascii="Calibri" w:eastAsia="Calibri" w:hAnsi="Calibri" w:cs="Calibri"/>
              </w:rPr>
              <w:t>Dokument/1</w:t>
            </w:r>
          </w:p>
          <w:p w14:paraId="5B8B3FBE" w14:textId="77777777" w:rsidR="00491D47" w:rsidRPr="00083628" w:rsidRDefault="00491D47" w:rsidP="00CC39EC">
            <w:pPr>
              <w:rPr>
                <w:rFonts w:ascii="Calibri" w:eastAsia="Calibri" w:hAnsi="Calibri" w:cs="Calibri"/>
              </w:rPr>
            </w:pPr>
          </w:p>
          <w:p w14:paraId="08194EBE" w14:textId="77777777" w:rsidR="00491D47" w:rsidRPr="00083628" w:rsidRDefault="00491D47" w:rsidP="00CC39EC">
            <w:pPr>
              <w:rPr>
                <w:rFonts w:ascii="Calibri" w:eastAsia="Calibri" w:hAnsi="Calibri" w:cs="Calibri"/>
              </w:rPr>
            </w:pPr>
          </w:p>
          <w:p w14:paraId="4DEE8605" w14:textId="77777777" w:rsidR="00491D47" w:rsidRPr="00083628" w:rsidRDefault="00491D47" w:rsidP="00CC39EC">
            <w:pPr>
              <w:rPr>
                <w:rFonts w:ascii="Calibri" w:eastAsia="Calibri" w:hAnsi="Calibri" w:cs="Calibri"/>
              </w:rPr>
            </w:pPr>
          </w:p>
          <w:p w14:paraId="52985418" w14:textId="77777777" w:rsidR="00491D47" w:rsidRPr="00083628" w:rsidRDefault="00491D47" w:rsidP="00CC39EC">
            <w:pPr>
              <w:rPr>
                <w:rFonts w:ascii="Calibri" w:eastAsia="Calibri" w:hAnsi="Calibri" w:cs="Calibri"/>
              </w:rPr>
            </w:pPr>
            <w:r w:rsidRPr="1EDCB8F1">
              <w:rPr>
                <w:rFonts w:ascii="Calibri" w:eastAsia="Calibri" w:hAnsi="Calibri" w:cs="Calibri"/>
              </w:rPr>
              <w:t>Dokument/93</w:t>
            </w:r>
          </w:p>
          <w:p w14:paraId="38DEF43C" w14:textId="77777777" w:rsidR="00491D47" w:rsidRPr="00083628" w:rsidRDefault="00491D47" w:rsidP="00CC39EC">
            <w:pPr>
              <w:rPr>
                <w:rFonts w:ascii="Calibri" w:eastAsia="Calibri" w:hAnsi="Calibri" w:cs="Calibri"/>
              </w:rPr>
            </w:pPr>
          </w:p>
          <w:p w14:paraId="5C4C81A1" w14:textId="77777777" w:rsidR="00491D47" w:rsidRPr="00083628" w:rsidRDefault="00491D47" w:rsidP="00CC39EC">
            <w:pPr>
              <w:rPr>
                <w:rFonts w:ascii="Calibri" w:eastAsia="Calibri" w:hAnsi="Calibri" w:cs="Calibri"/>
              </w:rPr>
            </w:pPr>
          </w:p>
          <w:p w14:paraId="7E15E38A" w14:textId="77777777" w:rsidR="00491D47" w:rsidRPr="00083628" w:rsidRDefault="00491D47" w:rsidP="00CC39EC">
            <w:pPr>
              <w:rPr>
                <w:rFonts w:ascii="Calibri" w:eastAsia="Calibri" w:hAnsi="Calibri" w:cs="Calibri"/>
              </w:rPr>
            </w:pPr>
          </w:p>
          <w:p w14:paraId="28C70E1C" w14:textId="77777777" w:rsidR="00491D47" w:rsidRPr="00083628" w:rsidRDefault="00491D47" w:rsidP="00CC39EC">
            <w:pPr>
              <w:rPr>
                <w:rFonts w:ascii="Calibri" w:eastAsia="Calibri" w:hAnsi="Calibri" w:cs="Calibri"/>
              </w:rPr>
            </w:pPr>
            <w:r w:rsidRPr="1EDCB8F1">
              <w:rPr>
                <w:rFonts w:ascii="Calibri" w:eastAsia="Calibri" w:hAnsi="Calibri" w:cs="Calibri"/>
              </w:rPr>
              <w:t>Natečaj/3</w:t>
            </w:r>
          </w:p>
          <w:p w14:paraId="77750E14" w14:textId="77777777" w:rsidR="00491D47" w:rsidRPr="00083628" w:rsidRDefault="00491D47" w:rsidP="00CC39EC">
            <w:pPr>
              <w:rPr>
                <w:rFonts w:ascii="Calibri" w:eastAsia="Calibri" w:hAnsi="Calibri" w:cs="Calibri"/>
              </w:rPr>
            </w:pPr>
          </w:p>
          <w:p w14:paraId="60AA0129" w14:textId="77777777" w:rsidR="00491D47" w:rsidRPr="00083628" w:rsidRDefault="00491D47" w:rsidP="00CC39EC">
            <w:pPr>
              <w:rPr>
                <w:rFonts w:ascii="Calibri" w:eastAsia="Calibri" w:hAnsi="Calibri" w:cs="Calibri"/>
              </w:rPr>
            </w:pPr>
          </w:p>
          <w:p w14:paraId="74FB714F" w14:textId="77777777" w:rsidR="00491D47" w:rsidRPr="00083628" w:rsidRDefault="00491D47" w:rsidP="00CC39EC">
            <w:pPr>
              <w:rPr>
                <w:rFonts w:ascii="Calibri" w:eastAsia="Calibri" w:hAnsi="Calibri" w:cs="Calibri"/>
              </w:rPr>
            </w:pPr>
          </w:p>
          <w:p w14:paraId="6D36E7B8" w14:textId="77777777" w:rsidR="00491D47" w:rsidRPr="00083628" w:rsidRDefault="00491D47" w:rsidP="00CC39EC">
            <w:pPr>
              <w:rPr>
                <w:rFonts w:ascii="Calibri" w:eastAsia="Calibri" w:hAnsi="Calibri" w:cs="Calibri"/>
              </w:rPr>
            </w:pPr>
          </w:p>
          <w:p w14:paraId="6E648024" w14:textId="77777777" w:rsidR="00491D47" w:rsidRPr="00083628" w:rsidRDefault="00491D47" w:rsidP="00CC39EC">
            <w:pPr>
              <w:rPr>
                <w:rFonts w:ascii="Calibri" w:eastAsia="Calibri" w:hAnsi="Calibri" w:cs="Calibri"/>
              </w:rPr>
            </w:pPr>
          </w:p>
          <w:p w14:paraId="2094E07D" w14:textId="77777777" w:rsidR="00491D47" w:rsidRPr="00083628" w:rsidRDefault="00491D47" w:rsidP="00CC39EC">
            <w:pPr>
              <w:rPr>
                <w:rFonts w:ascii="Calibri" w:eastAsia="Calibri" w:hAnsi="Calibri" w:cs="Calibri"/>
              </w:rPr>
            </w:pPr>
            <w:r w:rsidRPr="1EDCB8F1">
              <w:rPr>
                <w:rFonts w:ascii="Calibri" w:eastAsia="Calibri" w:hAnsi="Calibri" w:cs="Calibri"/>
              </w:rPr>
              <w:t>Dogodek/2</w:t>
            </w:r>
          </w:p>
        </w:tc>
        <w:tc>
          <w:tcPr>
            <w:tcW w:w="1845" w:type="dxa"/>
          </w:tcPr>
          <w:p w14:paraId="0A74D52F" w14:textId="77777777" w:rsidR="00491D47" w:rsidRPr="00083628" w:rsidRDefault="00491D47" w:rsidP="00CC39EC">
            <w:pPr>
              <w:rPr>
                <w:rFonts w:ascii="Calibri" w:eastAsia="Calibri" w:hAnsi="Calibri" w:cs="Calibri"/>
              </w:rPr>
            </w:pPr>
            <w:r w:rsidRPr="1EDCB8F1">
              <w:rPr>
                <w:rFonts w:ascii="Calibri" w:eastAsia="Calibri" w:hAnsi="Calibri" w:cs="Calibri"/>
              </w:rPr>
              <w:t>0/1</w:t>
            </w:r>
          </w:p>
          <w:p w14:paraId="3F232146" w14:textId="77777777" w:rsidR="00491D47" w:rsidRPr="00083628" w:rsidRDefault="00491D47" w:rsidP="00CC39EC">
            <w:pPr>
              <w:rPr>
                <w:rFonts w:ascii="Calibri" w:eastAsia="Calibri" w:hAnsi="Calibri" w:cs="Calibri"/>
              </w:rPr>
            </w:pPr>
          </w:p>
          <w:p w14:paraId="41C052EC" w14:textId="77777777" w:rsidR="00491D47" w:rsidRPr="00083628" w:rsidRDefault="00491D47" w:rsidP="00CC39EC">
            <w:pPr>
              <w:rPr>
                <w:rFonts w:ascii="Calibri" w:eastAsia="Calibri" w:hAnsi="Calibri" w:cs="Calibri"/>
              </w:rPr>
            </w:pPr>
          </w:p>
          <w:p w14:paraId="0A39EF12" w14:textId="77777777" w:rsidR="00491D47" w:rsidRPr="00083628" w:rsidRDefault="00491D47" w:rsidP="00CC39EC">
            <w:pPr>
              <w:rPr>
                <w:rFonts w:ascii="Calibri" w:eastAsia="Calibri" w:hAnsi="Calibri" w:cs="Calibri"/>
              </w:rPr>
            </w:pPr>
          </w:p>
          <w:p w14:paraId="6B953604" w14:textId="77777777" w:rsidR="00491D47" w:rsidRPr="00083628" w:rsidRDefault="00491D47" w:rsidP="00CC39EC">
            <w:pPr>
              <w:rPr>
                <w:rFonts w:ascii="Calibri" w:eastAsia="Calibri" w:hAnsi="Calibri" w:cs="Calibri"/>
              </w:rPr>
            </w:pPr>
          </w:p>
          <w:p w14:paraId="5646254C" w14:textId="77777777" w:rsidR="00491D47" w:rsidRPr="00083628" w:rsidRDefault="00491D47" w:rsidP="00CC39EC">
            <w:pPr>
              <w:rPr>
                <w:rFonts w:ascii="Calibri" w:eastAsia="Calibri" w:hAnsi="Calibri" w:cs="Calibri"/>
              </w:rPr>
            </w:pPr>
            <w:r w:rsidRPr="1EDCB8F1">
              <w:rPr>
                <w:rFonts w:ascii="Calibri" w:eastAsia="Calibri" w:hAnsi="Calibri" w:cs="Calibri"/>
              </w:rPr>
              <w:t>ni znano/93</w:t>
            </w:r>
          </w:p>
          <w:p w14:paraId="5C11B989" w14:textId="77777777" w:rsidR="00491D47" w:rsidRPr="00083628" w:rsidRDefault="00491D47" w:rsidP="00CC39EC">
            <w:pPr>
              <w:rPr>
                <w:rFonts w:ascii="Calibri" w:eastAsia="Calibri" w:hAnsi="Calibri" w:cs="Calibri"/>
              </w:rPr>
            </w:pPr>
          </w:p>
          <w:p w14:paraId="2F07B04F" w14:textId="77777777" w:rsidR="00491D47" w:rsidRPr="00083628" w:rsidRDefault="00491D47" w:rsidP="00CC39EC">
            <w:pPr>
              <w:rPr>
                <w:rFonts w:ascii="Calibri" w:eastAsia="Calibri" w:hAnsi="Calibri" w:cs="Calibri"/>
              </w:rPr>
            </w:pPr>
          </w:p>
          <w:p w14:paraId="5503A3FC" w14:textId="77777777" w:rsidR="00491D47" w:rsidRPr="00083628" w:rsidRDefault="00491D47" w:rsidP="00CC39EC">
            <w:pPr>
              <w:rPr>
                <w:rFonts w:ascii="Calibri" w:eastAsia="Calibri" w:hAnsi="Calibri" w:cs="Calibri"/>
              </w:rPr>
            </w:pPr>
            <w:r w:rsidRPr="1EDCB8F1">
              <w:rPr>
                <w:rFonts w:ascii="Calibri" w:eastAsia="Calibri" w:hAnsi="Calibri" w:cs="Calibri"/>
              </w:rPr>
              <w:t>0/1</w:t>
            </w:r>
          </w:p>
          <w:p w14:paraId="07B6D9DC" w14:textId="77777777" w:rsidR="00491D47" w:rsidRPr="00083628" w:rsidRDefault="00491D47" w:rsidP="00CC39EC">
            <w:pPr>
              <w:rPr>
                <w:rFonts w:ascii="Calibri" w:eastAsia="Calibri" w:hAnsi="Calibri" w:cs="Calibri"/>
              </w:rPr>
            </w:pPr>
          </w:p>
          <w:p w14:paraId="0CD08233" w14:textId="77777777" w:rsidR="00491D47" w:rsidRPr="00083628" w:rsidRDefault="00491D47" w:rsidP="00CC39EC">
            <w:pPr>
              <w:rPr>
                <w:rFonts w:ascii="Calibri" w:eastAsia="Calibri" w:hAnsi="Calibri" w:cs="Calibri"/>
              </w:rPr>
            </w:pPr>
          </w:p>
          <w:p w14:paraId="361F97A0" w14:textId="77777777" w:rsidR="00491D47" w:rsidRPr="00083628" w:rsidRDefault="00491D47" w:rsidP="00CC39EC">
            <w:pPr>
              <w:rPr>
                <w:rFonts w:ascii="Calibri" w:eastAsia="Calibri" w:hAnsi="Calibri" w:cs="Calibri"/>
              </w:rPr>
            </w:pPr>
          </w:p>
          <w:p w14:paraId="75089855" w14:textId="77777777" w:rsidR="00491D47" w:rsidRPr="00083628" w:rsidRDefault="00491D47" w:rsidP="00CC39EC">
            <w:pPr>
              <w:rPr>
                <w:rFonts w:ascii="Calibri" w:eastAsia="Calibri" w:hAnsi="Calibri" w:cs="Calibri"/>
              </w:rPr>
            </w:pPr>
          </w:p>
          <w:p w14:paraId="65C8F275" w14:textId="77777777" w:rsidR="00491D47" w:rsidRPr="00083628" w:rsidRDefault="00491D47" w:rsidP="00CC39EC">
            <w:pPr>
              <w:rPr>
                <w:rFonts w:ascii="Calibri" w:eastAsia="Calibri" w:hAnsi="Calibri" w:cs="Calibri"/>
              </w:rPr>
            </w:pPr>
          </w:p>
          <w:p w14:paraId="690A5CD3" w14:textId="77777777" w:rsidR="00491D47" w:rsidRPr="00083628" w:rsidRDefault="00491D47" w:rsidP="00CC39EC">
            <w:pPr>
              <w:rPr>
                <w:rFonts w:ascii="Calibri" w:eastAsia="Calibri" w:hAnsi="Calibri" w:cs="Calibri"/>
              </w:rPr>
            </w:pPr>
            <w:r w:rsidRPr="1EDCB8F1">
              <w:rPr>
                <w:rFonts w:ascii="Calibri" w:eastAsia="Calibri" w:hAnsi="Calibri" w:cs="Calibri"/>
              </w:rPr>
              <w:t>0/2</w:t>
            </w:r>
          </w:p>
        </w:tc>
        <w:tc>
          <w:tcPr>
            <w:tcW w:w="3383" w:type="dxa"/>
          </w:tcPr>
          <w:p w14:paraId="4D980130" w14:textId="77777777" w:rsidR="00491D47" w:rsidRPr="00083628" w:rsidRDefault="00491D47" w:rsidP="00CC39EC">
            <w:pPr>
              <w:jc w:val="both"/>
              <w:rPr>
                <w:rFonts w:ascii="Calibri" w:eastAsia="Calibri" w:hAnsi="Calibri" w:cs="Calibri"/>
              </w:rPr>
            </w:pPr>
            <w:r w:rsidRPr="1EDCB8F1">
              <w:rPr>
                <w:rFonts w:ascii="Calibri" w:eastAsia="Calibri" w:hAnsi="Calibri" w:cs="Calibri"/>
              </w:rPr>
              <w:t>MZ v sodelovanju z JZZ pripravi okvirne usmeritve za načrtno privabljanje in ZDZS. Vsak JZZ nato razvije lasten načrt ukrepov, prilagojen lokalnim potrebam in razmeram. Vzpostavi se natečaj za izbor najboljših pristopov, s ciljem spodbujanja inovativnosti, ustvarjalnosti in izmenjave dobrih praks. Na nacionalnih dogodkih bodo predstavljeni uspešni primeri, kar bo omogočilo prenos učinkovitih rešitev med zavodi.</w:t>
            </w:r>
          </w:p>
          <w:p w14:paraId="5B7275EA" w14:textId="77777777" w:rsidR="00491D47" w:rsidRPr="00083628" w:rsidRDefault="00491D47" w:rsidP="00CC39EC">
            <w:pPr>
              <w:jc w:val="both"/>
              <w:rPr>
                <w:rFonts w:ascii="Calibri" w:eastAsia="Calibri" w:hAnsi="Calibri" w:cs="Calibri"/>
              </w:rPr>
            </w:pPr>
          </w:p>
        </w:tc>
        <w:tc>
          <w:tcPr>
            <w:tcW w:w="2767" w:type="dxa"/>
          </w:tcPr>
          <w:p w14:paraId="512265ED" w14:textId="77777777" w:rsidR="00491D47" w:rsidRPr="00083628" w:rsidRDefault="00491D47" w:rsidP="00CC39EC">
            <w:pPr>
              <w:jc w:val="both"/>
              <w:rPr>
                <w:rFonts w:ascii="Calibri" w:eastAsia="Calibri" w:hAnsi="Calibri" w:cs="Calibri"/>
              </w:rPr>
            </w:pPr>
            <w:r w:rsidRPr="1EDCB8F1">
              <w:rPr>
                <w:rFonts w:ascii="Calibri" w:eastAsia="Calibri" w:hAnsi="Calibri" w:cs="Calibri"/>
              </w:rPr>
              <w:t>Izvajanje načrtnega strateškega pristopa k privabljanju in zadržanju ZDZS v JZZ bo prispevalo k večji stabilnosti in manjši fluktuaciji kadra, kar bo dolgoročno izboljšalo privlačnost delovnih mest v zdravstvu. Okrepljeno kadrovsko upravljanje bo omogočilo boljšo dostopnost in kontinuiteto zdravstvenih storitev za paciente. Spodbujanje inovativnih pristopov ter izmenjava dobrih praks med zavodi bosta dodatno prispevala k razvoju trajnostnih in učinkovitih kadrovskih politik, hkrati pa tudi k večjemu zadovoljstvu zaposlenih ter večji zvestobi poklicu.</w:t>
            </w:r>
          </w:p>
        </w:tc>
        <w:tc>
          <w:tcPr>
            <w:tcW w:w="1598" w:type="dxa"/>
          </w:tcPr>
          <w:p w14:paraId="2FAD1FB9" w14:textId="77777777" w:rsidR="00491D47" w:rsidRPr="00083628" w:rsidRDefault="00491D47" w:rsidP="00CC39EC">
            <w:pPr>
              <w:rPr>
                <w:rFonts w:ascii="Calibri" w:eastAsia="Calibri" w:hAnsi="Calibri" w:cs="Calibri"/>
              </w:rPr>
            </w:pPr>
            <w:r w:rsidRPr="1EDCB8F1">
              <w:rPr>
                <w:rFonts w:ascii="Calibri" w:eastAsia="Calibri" w:hAnsi="Calibri" w:cs="Calibri"/>
              </w:rPr>
              <w:t>2027</w:t>
            </w:r>
          </w:p>
        </w:tc>
      </w:tr>
      <w:tr w:rsidR="00491D47" w:rsidRPr="00083628" w14:paraId="04F07EF6" w14:textId="77777777" w:rsidTr="00CC39EC">
        <w:trPr>
          <w:trHeight w:val="300"/>
        </w:trPr>
        <w:tc>
          <w:tcPr>
            <w:tcW w:w="2137" w:type="dxa"/>
          </w:tcPr>
          <w:p w14:paraId="5B691ED2" w14:textId="77777777" w:rsidR="00491D47" w:rsidRPr="00083628" w:rsidRDefault="00491D47" w:rsidP="00CC39EC">
            <w:pPr>
              <w:rPr>
                <w:rFonts w:ascii="Calibri" w:eastAsia="Calibri" w:hAnsi="Calibri" w:cs="Calibri"/>
                <w:b/>
                <w:bCs/>
              </w:rPr>
            </w:pPr>
          </w:p>
        </w:tc>
        <w:tc>
          <w:tcPr>
            <w:tcW w:w="1919" w:type="dxa"/>
          </w:tcPr>
          <w:p w14:paraId="6AD033B4" w14:textId="77777777" w:rsidR="00491D47" w:rsidRPr="00083628" w:rsidRDefault="00491D47" w:rsidP="00CC39EC">
            <w:pPr>
              <w:rPr>
                <w:rFonts w:ascii="Calibri" w:eastAsia="Calibri" w:hAnsi="Calibri" w:cs="Calibri"/>
              </w:rPr>
            </w:pPr>
            <w:r w:rsidRPr="24FB57A8">
              <w:rPr>
                <w:rFonts w:ascii="Calibri" w:eastAsia="Calibri" w:hAnsi="Calibri" w:cs="Calibri"/>
              </w:rPr>
              <w:t>2. 2. Strateško načrtovanje kadrov v SVZ</w:t>
            </w:r>
          </w:p>
        </w:tc>
        <w:tc>
          <w:tcPr>
            <w:tcW w:w="1302" w:type="dxa"/>
          </w:tcPr>
          <w:p w14:paraId="505C834A" w14:textId="77777777" w:rsidR="00491D47" w:rsidRPr="00083628" w:rsidRDefault="00491D47" w:rsidP="00CC39EC">
            <w:r w:rsidRPr="24FB57A8">
              <w:rPr>
                <w:rFonts w:ascii="Calibri" w:eastAsia="Calibri" w:hAnsi="Calibri" w:cs="Calibri"/>
              </w:rPr>
              <w:t>SVZ</w:t>
            </w:r>
          </w:p>
        </w:tc>
        <w:tc>
          <w:tcPr>
            <w:tcW w:w="1705" w:type="dxa"/>
          </w:tcPr>
          <w:p w14:paraId="08259450" w14:textId="77777777" w:rsidR="00491D47" w:rsidRPr="00083628" w:rsidRDefault="00491D47" w:rsidP="00CC39EC">
            <w:r w:rsidRPr="24FB57A8">
              <w:rPr>
                <w:rFonts w:ascii="Calibri" w:eastAsia="Calibri" w:hAnsi="Calibri" w:cs="Calibri"/>
              </w:rPr>
              <w:t>MZ, MSP</w:t>
            </w:r>
          </w:p>
        </w:tc>
        <w:tc>
          <w:tcPr>
            <w:tcW w:w="1775" w:type="dxa"/>
          </w:tcPr>
          <w:p w14:paraId="24B78027" w14:textId="77777777" w:rsidR="00491D47" w:rsidRPr="00083628" w:rsidRDefault="00491D47" w:rsidP="00CC39EC">
            <w:pPr>
              <w:rPr>
                <w:rFonts w:ascii="Calibri" w:eastAsia="Calibri" w:hAnsi="Calibri" w:cs="Calibri"/>
              </w:rPr>
            </w:pPr>
            <w:r w:rsidRPr="24FB57A8">
              <w:rPr>
                <w:rFonts w:ascii="Calibri" w:eastAsia="Calibri" w:hAnsi="Calibri" w:cs="Calibri"/>
              </w:rPr>
              <w:t>1. Priprava okvirnih usmeritev za SVZ</w:t>
            </w:r>
          </w:p>
          <w:p w14:paraId="2EBC2FC3" w14:textId="77777777" w:rsidR="00491D47" w:rsidRPr="00083628" w:rsidRDefault="00491D47" w:rsidP="00CC39EC">
            <w:pPr>
              <w:rPr>
                <w:rFonts w:ascii="Calibri" w:eastAsia="Calibri" w:hAnsi="Calibri" w:cs="Calibri"/>
              </w:rPr>
            </w:pPr>
            <w:r w:rsidRPr="1EDCB8F1">
              <w:rPr>
                <w:rFonts w:ascii="Calibri" w:eastAsia="Calibri" w:hAnsi="Calibri" w:cs="Calibri"/>
              </w:rPr>
              <w:t>2. Priprava načrta za privabljanje in zadržanje kadra v SVZ</w:t>
            </w:r>
          </w:p>
          <w:p w14:paraId="04810C48" w14:textId="77777777" w:rsidR="00491D47" w:rsidRPr="00083628" w:rsidRDefault="00491D47" w:rsidP="00CC39EC">
            <w:pPr>
              <w:rPr>
                <w:rFonts w:ascii="Calibri" w:eastAsia="Calibri" w:hAnsi="Calibri" w:cs="Calibri"/>
              </w:rPr>
            </w:pPr>
          </w:p>
          <w:p w14:paraId="65C0E1B9" w14:textId="77777777" w:rsidR="00491D47" w:rsidRPr="00083628" w:rsidRDefault="00491D47" w:rsidP="00CC39EC">
            <w:pPr>
              <w:rPr>
                <w:rFonts w:ascii="Calibri" w:eastAsia="Calibri" w:hAnsi="Calibri" w:cs="Calibri"/>
              </w:rPr>
            </w:pPr>
            <w:r w:rsidRPr="1EDCB8F1">
              <w:rPr>
                <w:rFonts w:ascii="Calibri" w:eastAsia="Calibri" w:hAnsi="Calibri" w:cs="Calibri"/>
              </w:rPr>
              <w:t>3. Vzpostavitev in izvedba natečaja za najboljše pristope k privabljanju in zadržanju ZDZS v SVZ</w:t>
            </w:r>
          </w:p>
          <w:p w14:paraId="33A05F8F" w14:textId="77777777" w:rsidR="00491D47" w:rsidRPr="00083628" w:rsidRDefault="00491D47" w:rsidP="00CC39EC">
            <w:pPr>
              <w:rPr>
                <w:rFonts w:ascii="Calibri" w:eastAsia="Calibri" w:hAnsi="Calibri" w:cs="Calibri"/>
              </w:rPr>
            </w:pPr>
          </w:p>
          <w:p w14:paraId="2A7EB343" w14:textId="77777777" w:rsidR="00491D47" w:rsidRPr="00083628" w:rsidRDefault="00491D47" w:rsidP="00CC39EC">
            <w:pPr>
              <w:rPr>
                <w:rFonts w:ascii="Calibri" w:eastAsia="Calibri" w:hAnsi="Calibri" w:cs="Calibri"/>
              </w:rPr>
            </w:pPr>
            <w:r w:rsidRPr="31F40877">
              <w:rPr>
                <w:rFonts w:ascii="Calibri" w:eastAsia="Calibri" w:hAnsi="Calibri" w:cs="Calibri"/>
              </w:rPr>
              <w:t>4. Predstavitev načrtov SVZ in dobrih praks</w:t>
            </w:r>
          </w:p>
        </w:tc>
        <w:tc>
          <w:tcPr>
            <w:tcW w:w="1950" w:type="dxa"/>
          </w:tcPr>
          <w:p w14:paraId="59AFE1A9" w14:textId="77777777" w:rsidR="00491D47" w:rsidRDefault="00491D47" w:rsidP="00CC39EC">
            <w:pPr>
              <w:rPr>
                <w:rFonts w:ascii="Calibri" w:eastAsia="Calibri" w:hAnsi="Calibri" w:cs="Calibri"/>
              </w:rPr>
            </w:pPr>
          </w:p>
          <w:p w14:paraId="4B7105CF" w14:textId="77777777" w:rsidR="00491D47" w:rsidRPr="00083628" w:rsidRDefault="00491D47" w:rsidP="00CC39EC">
            <w:pPr>
              <w:rPr>
                <w:rFonts w:ascii="Calibri" w:eastAsia="Calibri" w:hAnsi="Calibri" w:cs="Calibri"/>
              </w:rPr>
            </w:pPr>
            <w:r w:rsidRPr="1EDCB8F1">
              <w:rPr>
                <w:rFonts w:ascii="Calibri" w:eastAsia="Calibri" w:hAnsi="Calibri" w:cs="Calibri"/>
              </w:rPr>
              <w:t>Dokument/1</w:t>
            </w:r>
          </w:p>
          <w:p w14:paraId="49F8A1E0" w14:textId="77777777" w:rsidR="00491D47" w:rsidRPr="00083628" w:rsidRDefault="00491D47" w:rsidP="00CC39EC">
            <w:pPr>
              <w:rPr>
                <w:rFonts w:ascii="Calibri" w:eastAsia="Calibri" w:hAnsi="Calibri" w:cs="Calibri"/>
              </w:rPr>
            </w:pPr>
          </w:p>
          <w:p w14:paraId="6266F9BF" w14:textId="77777777" w:rsidR="00491D47" w:rsidRPr="00083628" w:rsidRDefault="00491D47" w:rsidP="00CC39EC">
            <w:pPr>
              <w:rPr>
                <w:rFonts w:ascii="Calibri" w:eastAsia="Calibri" w:hAnsi="Calibri" w:cs="Calibri"/>
              </w:rPr>
            </w:pPr>
          </w:p>
          <w:p w14:paraId="2387F964" w14:textId="77777777" w:rsidR="00491D47" w:rsidRPr="00083628" w:rsidRDefault="00491D47" w:rsidP="00CC39EC">
            <w:pPr>
              <w:rPr>
                <w:rFonts w:ascii="Calibri" w:eastAsia="Calibri" w:hAnsi="Calibri" w:cs="Calibri"/>
              </w:rPr>
            </w:pPr>
          </w:p>
          <w:p w14:paraId="32774579" w14:textId="77777777" w:rsidR="00491D47" w:rsidRPr="00083628" w:rsidRDefault="00491D47" w:rsidP="00CC39EC">
            <w:pPr>
              <w:rPr>
                <w:rFonts w:ascii="Calibri" w:eastAsia="Calibri" w:hAnsi="Calibri" w:cs="Calibri"/>
              </w:rPr>
            </w:pPr>
          </w:p>
          <w:p w14:paraId="24B10C20" w14:textId="77777777" w:rsidR="00491D47" w:rsidRPr="00083628" w:rsidRDefault="00491D47" w:rsidP="00CC39EC">
            <w:pPr>
              <w:rPr>
                <w:rFonts w:ascii="Calibri" w:eastAsia="Calibri" w:hAnsi="Calibri" w:cs="Calibri"/>
              </w:rPr>
            </w:pPr>
            <w:r w:rsidRPr="24FB57A8">
              <w:rPr>
                <w:rFonts w:ascii="Calibri" w:eastAsia="Calibri" w:hAnsi="Calibri" w:cs="Calibri"/>
              </w:rPr>
              <w:t>Dokument/93</w:t>
            </w:r>
          </w:p>
          <w:p w14:paraId="372AE0F2" w14:textId="77777777" w:rsidR="00491D47" w:rsidRPr="00083628" w:rsidRDefault="00491D47" w:rsidP="00CC39EC">
            <w:pPr>
              <w:rPr>
                <w:rFonts w:ascii="Calibri" w:eastAsia="Calibri" w:hAnsi="Calibri" w:cs="Calibri"/>
              </w:rPr>
            </w:pPr>
          </w:p>
          <w:p w14:paraId="03047C09" w14:textId="77777777" w:rsidR="00491D47" w:rsidRPr="00083628" w:rsidRDefault="00491D47" w:rsidP="00CC39EC">
            <w:pPr>
              <w:rPr>
                <w:rFonts w:ascii="Calibri" w:eastAsia="Calibri" w:hAnsi="Calibri" w:cs="Calibri"/>
              </w:rPr>
            </w:pPr>
          </w:p>
          <w:p w14:paraId="5E1709C2" w14:textId="77777777" w:rsidR="00491D47" w:rsidRPr="00083628" w:rsidRDefault="00491D47" w:rsidP="00CC39EC">
            <w:pPr>
              <w:rPr>
                <w:rFonts w:ascii="Calibri" w:eastAsia="Calibri" w:hAnsi="Calibri" w:cs="Calibri"/>
              </w:rPr>
            </w:pPr>
          </w:p>
          <w:p w14:paraId="34DE42ED" w14:textId="77777777" w:rsidR="00491D47" w:rsidRPr="00083628" w:rsidRDefault="00491D47" w:rsidP="00CC39EC">
            <w:pPr>
              <w:rPr>
                <w:rFonts w:ascii="Calibri" w:eastAsia="Calibri" w:hAnsi="Calibri" w:cs="Calibri"/>
              </w:rPr>
            </w:pPr>
          </w:p>
          <w:p w14:paraId="4DBA5AB5" w14:textId="77777777" w:rsidR="00491D47" w:rsidRPr="00083628" w:rsidRDefault="00491D47" w:rsidP="00CC39EC">
            <w:pPr>
              <w:rPr>
                <w:rFonts w:ascii="Calibri" w:eastAsia="Calibri" w:hAnsi="Calibri" w:cs="Calibri"/>
              </w:rPr>
            </w:pPr>
          </w:p>
          <w:p w14:paraId="0136BF14" w14:textId="77777777" w:rsidR="00491D47" w:rsidRPr="00083628" w:rsidRDefault="00491D47" w:rsidP="00CC39EC">
            <w:pPr>
              <w:rPr>
                <w:rFonts w:ascii="Calibri" w:eastAsia="Calibri" w:hAnsi="Calibri" w:cs="Calibri"/>
              </w:rPr>
            </w:pPr>
            <w:r w:rsidRPr="1EDCB8F1">
              <w:rPr>
                <w:rFonts w:ascii="Calibri" w:eastAsia="Calibri" w:hAnsi="Calibri" w:cs="Calibri"/>
              </w:rPr>
              <w:t>Natečaj/3</w:t>
            </w:r>
          </w:p>
          <w:p w14:paraId="2C4D1644" w14:textId="77777777" w:rsidR="00491D47" w:rsidRPr="00083628" w:rsidRDefault="00491D47" w:rsidP="00CC39EC">
            <w:pPr>
              <w:rPr>
                <w:rFonts w:ascii="Calibri" w:eastAsia="Calibri" w:hAnsi="Calibri" w:cs="Calibri"/>
              </w:rPr>
            </w:pPr>
          </w:p>
          <w:p w14:paraId="245C0ACB" w14:textId="77777777" w:rsidR="00491D47" w:rsidRPr="00083628" w:rsidRDefault="00491D47" w:rsidP="00CC39EC">
            <w:pPr>
              <w:rPr>
                <w:rFonts w:ascii="Calibri" w:eastAsia="Calibri" w:hAnsi="Calibri" w:cs="Calibri"/>
              </w:rPr>
            </w:pPr>
          </w:p>
          <w:p w14:paraId="7A16D5C9" w14:textId="77777777" w:rsidR="00491D47" w:rsidRPr="00083628" w:rsidRDefault="00491D47" w:rsidP="00CC39EC">
            <w:pPr>
              <w:rPr>
                <w:rFonts w:ascii="Calibri" w:eastAsia="Calibri" w:hAnsi="Calibri" w:cs="Calibri"/>
              </w:rPr>
            </w:pPr>
          </w:p>
          <w:p w14:paraId="591485E1" w14:textId="77777777" w:rsidR="00491D47" w:rsidRPr="00083628" w:rsidRDefault="00491D47" w:rsidP="00CC39EC">
            <w:pPr>
              <w:rPr>
                <w:rFonts w:ascii="Calibri" w:eastAsia="Calibri" w:hAnsi="Calibri" w:cs="Calibri"/>
              </w:rPr>
            </w:pPr>
          </w:p>
          <w:p w14:paraId="0360E2BB" w14:textId="77777777" w:rsidR="00491D47" w:rsidRPr="00083628" w:rsidRDefault="00491D47" w:rsidP="00CC39EC">
            <w:pPr>
              <w:rPr>
                <w:rFonts w:ascii="Calibri" w:eastAsia="Calibri" w:hAnsi="Calibri" w:cs="Calibri"/>
              </w:rPr>
            </w:pPr>
          </w:p>
          <w:p w14:paraId="36E6D92E" w14:textId="77777777" w:rsidR="00491D47" w:rsidRDefault="00491D47" w:rsidP="00CC39EC">
            <w:pPr>
              <w:rPr>
                <w:rFonts w:ascii="Calibri" w:eastAsia="Calibri" w:hAnsi="Calibri" w:cs="Calibri"/>
              </w:rPr>
            </w:pPr>
          </w:p>
          <w:p w14:paraId="51268ADC" w14:textId="77777777" w:rsidR="00491D47" w:rsidRPr="00083628" w:rsidRDefault="00491D47" w:rsidP="00CC39EC">
            <w:pPr>
              <w:rPr>
                <w:rFonts w:ascii="Calibri" w:eastAsia="Calibri" w:hAnsi="Calibri" w:cs="Calibri"/>
              </w:rPr>
            </w:pPr>
            <w:r w:rsidRPr="1EDCB8F1">
              <w:rPr>
                <w:rFonts w:ascii="Calibri" w:eastAsia="Calibri" w:hAnsi="Calibri" w:cs="Calibri"/>
              </w:rPr>
              <w:t>Dogodek/2</w:t>
            </w:r>
          </w:p>
        </w:tc>
        <w:tc>
          <w:tcPr>
            <w:tcW w:w="1845" w:type="dxa"/>
          </w:tcPr>
          <w:p w14:paraId="4EA9E8E5" w14:textId="77777777" w:rsidR="00491D47" w:rsidRPr="00083628" w:rsidRDefault="00491D47" w:rsidP="00CC39EC">
            <w:pPr>
              <w:rPr>
                <w:rFonts w:ascii="Calibri" w:eastAsia="Calibri" w:hAnsi="Calibri" w:cs="Calibri"/>
              </w:rPr>
            </w:pPr>
          </w:p>
          <w:p w14:paraId="67588443" w14:textId="77777777" w:rsidR="00491D47" w:rsidRPr="00083628" w:rsidRDefault="00491D47" w:rsidP="00CC39EC">
            <w:pPr>
              <w:rPr>
                <w:rFonts w:ascii="Calibri" w:eastAsia="Calibri" w:hAnsi="Calibri" w:cs="Calibri"/>
              </w:rPr>
            </w:pPr>
            <w:r w:rsidRPr="24FB57A8">
              <w:rPr>
                <w:rFonts w:ascii="Calibri" w:eastAsia="Calibri" w:hAnsi="Calibri" w:cs="Calibri"/>
              </w:rPr>
              <w:t>0/1</w:t>
            </w:r>
          </w:p>
          <w:p w14:paraId="49D6EDD5" w14:textId="77777777" w:rsidR="00491D47" w:rsidRPr="00083628" w:rsidRDefault="00491D47" w:rsidP="00CC39EC">
            <w:pPr>
              <w:rPr>
                <w:rFonts w:ascii="Calibri" w:eastAsia="Calibri" w:hAnsi="Calibri" w:cs="Calibri"/>
              </w:rPr>
            </w:pPr>
          </w:p>
          <w:p w14:paraId="556EE902" w14:textId="77777777" w:rsidR="00491D47" w:rsidRPr="00083628" w:rsidRDefault="00491D47" w:rsidP="00CC39EC">
            <w:pPr>
              <w:rPr>
                <w:rFonts w:ascii="Calibri" w:eastAsia="Calibri" w:hAnsi="Calibri" w:cs="Calibri"/>
              </w:rPr>
            </w:pPr>
          </w:p>
          <w:p w14:paraId="1AEDC965" w14:textId="77777777" w:rsidR="00491D47" w:rsidRPr="00083628" w:rsidRDefault="00491D47" w:rsidP="00CC39EC">
            <w:pPr>
              <w:rPr>
                <w:rFonts w:ascii="Calibri" w:eastAsia="Calibri" w:hAnsi="Calibri" w:cs="Calibri"/>
              </w:rPr>
            </w:pPr>
          </w:p>
          <w:p w14:paraId="2F53EF19" w14:textId="77777777" w:rsidR="00491D47" w:rsidRPr="00083628" w:rsidRDefault="00491D47" w:rsidP="00CC39EC">
            <w:pPr>
              <w:rPr>
                <w:rFonts w:ascii="Calibri" w:eastAsia="Calibri" w:hAnsi="Calibri" w:cs="Calibri"/>
              </w:rPr>
            </w:pPr>
          </w:p>
          <w:p w14:paraId="42086FE4" w14:textId="77777777" w:rsidR="00491D47" w:rsidRPr="00083628" w:rsidRDefault="00491D47" w:rsidP="00CC39EC">
            <w:pPr>
              <w:rPr>
                <w:rFonts w:ascii="Calibri" w:eastAsia="Calibri" w:hAnsi="Calibri" w:cs="Calibri"/>
              </w:rPr>
            </w:pPr>
            <w:r w:rsidRPr="24FB57A8">
              <w:rPr>
                <w:rFonts w:ascii="Calibri" w:eastAsia="Calibri" w:hAnsi="Calibri" w:cs="Calibri"/>
              </w:rPr>
              <w:t>ni znano/93</w:t>
            </w:r>
          </w:p>
          <w:p w14:paraId="58B9678D" w14:textId="77777777" w:rsidR="00491D47" w:rsidRPr="00083628" w:rsidRDefault="00491D47" w:rsidP="00CC39EC">
            <w:pPr>
              <w:rPr>
                <w:rFonts w:ascii="Calibri" w:eastAsia="Calibri" w:hAnsi="Calibri" w:cs="Calibri"/>
              </w:rPr>
            </w:pPr>
          </w:p>
          <w:p w14:paraId="5BC67160" w14:textId="77777777" w:rsidR="00491D47" w:rsidRPr="00083628" w:rsidRDefault="00491D47" w:rsidP="00CC39EC">
            <w:pPr>
              <w:rPr>
                <w:rFonts w:ascii="Calibri" w:eastAsia="Calibri" w:hAnsi="Calibri" w:cs="Calibri"/>
              </w:rPr>
            </w:pPr>
          </w:p>
          <w:p w14:paraId="66F851F4" w14:textId="77777777" w:rsidR="00491D47" w:rsidRPr="00083628" w:rsidRDefault="00491D47" w:rsidP="00CC39EC">
            <w:pPr>
              <w:rPr>
                <w:rFonts w:ascii="Calibri" w:eastAsia="Calibri" w:hAnsi="Calibri" w:cs="Calibri"/>
              </w:rPr>
            </w:pPr>
          </w:p>
          <w:p w14:paraId="5F6CF4ED" w14:textId="77777777" w:rsidR="00491D47" w:rsidRPr="00083628" w:rsidRDefault="00491D47" w:rsidP="00CC39EC">
            <w:pPr>
              <w:rPr>
                <w:rFonts w:ascii="Calibri" w:eastAsia="Calibri" w:hAnsi="Calibri" w:cs="Calibri"/>
              </w:rPr>
            </w:pPr>
          </w:p>
          <w:p w14:paraId="71FD0887" w14:textId="77777777" w:rsidR="00491D47" w:rsidRPr="00083628" w:rsidRDefault="00491D47" w:rsidP="00CC39EC">
            <w:pPr>
              <w:rPr>
                <w:rFonts w:ascii="Calibri" w:eastAsia="Calibri" w:hAnsi="Calibri" w:cs="Calibri"/>
              </w:rPr>
            </w:pPr>
          </w:p>
          <w:p w14:paraId="133D1A7B" w14:textId="77777777" w:rsidR="00491D47" w:rsidRPr="00083628" w:rsidRDefault="00491D47" w:rsidP="00CC39EC">
            <w:pPr>
              <w:rPr>
                <w:rFonts w:ascii="Calibri" w:eastAsia="Calibri" w:hAnsi="Calibri" w:cs="Calibri"/>
              </w:rPr>
            </w:pPr>
            <w:r w:rsidRPr="1EDCB8F1">
              <w:rPr>
                <w:rFonts w:ascii="Calibri" w:eastAsia="Calibri" w:hAnsi="Calibri" w:cs="Calibri"/>
              </w:rPr>
              <w:t>0/1</w:t>
            </w:r>
          </w:p>
          <w:p w14:paraId="2A2DA8D7" w14:textId="77777777" w:rsidR="00491D47" w:rsidRPr="00083628" w:rsidRDefault="00491D47" w:rsidP="00CC39EC">
            <w:pPr>
              <w:rPr>
                <w:rFonts w:ascii="Calibri" w:eastAsia="Calibri" w:hAnsi="Calibri" w:cs="Calibri"/>
              </w:rPr>
            </w:pPr>
          </w:p>
          <w:p w14:paraId="34B316E0" w14:textId="77777777" w:rsidR="00491D47" w:rsidRPr="00083628" w:rsidRDefault="00491D47" w:rsidP="00CC39EC">
            <w:pPr>
              <w:rPr>
                <w:rFonts w:ascii="Calibri" w:eastAsia="Calibri" w:hAnsi="Calibri" w:cs="Calibri"/>
              </w:rPr>
            </w:pPr>
          </w:p>
          <w:p w14:paraId="55814FE3" w14:textId="77777777" w:rsidR="00491D47" w:rsidRPr="00083628" w:rsidRDefault="00491D47" w:rsidP="00CC39EC">
            <w:pPr>
              <w:rPr>
                <w:rFonts w:ascii="Calibri" w:eastAsia="Calibri" w:hAnsi="Calibri" w:cs="Calibri"/>
              </w:rPr>
            </w:pPr>
          </w:p>
          <w:p w14:paraId="5CE2A05D" w14:textId="77777777" w:rsidR="00491D47" w:rsidRPr="00083628" w:rsidRDefault="00491D47" w:rsidP="00CC39EC">
            <w:pPr>
              <w:rPr>
                <w:rFonts w:ascii="Calibri" w:eastAsia="Calibri" w:hAnsi="Calibri" w:cs="Calibri"/>
              </w:rPr>
            </w:pPr>
          </w:p>
          <w:p w14:paraId="7D2EF503" w14:textId="77777777" w:rsidR="00491D47" w:rsidRPr="00083628" w:rsidRDefault="00491D47" w:rsidP="00CC39EC">
            <w:pPr>
              <w:rPr>
                <w:rFonts w:ascii="Calibri" w:eastAsia="Calibri" w:hAnsi="Calibri" w:cs="Calibri"/>
              </w:rPr>
            </w:pPr>
          </w:p>
          <w:p w14:paraId="0D7A5D25" w14:textId="77777777" w:rsidR="00491D47" w:rsidRDefault="00491D47" w:rsidP="00CC39EC">
            <w:pPr>
              <w:rPr>
                <w:rFonts w:ascii="Calibri" w:eastAsia="Calibri" w:hAnsi="Calibri" w:cs="Calibri"/>
              </w:rPr>
            </w:pPr>
          </w:p>
          <w:p w14:paraId="2A53FB08" w14:textId="77777777" w:rsidR="00491D47" w:rsidRPr="00083628" w:rsidRDefault="00491D47" w:rsidP="00CC39EC">
            <w:pPr>
              <w:rPr>
                <w:rFonts w:ascii="Calibri" w:eastAsia="Calibri" w:hAnsi="Calibri" w:cs="Calibri"/>
              </w:rPr>
            </w:pPr>
            <w:r w:rsidRPr="1EDCB8F1">
              <w:rPr>
                <w:rFonts w:ascii="Calibri" w:eastAsia="Calibri" w:hAnsi="Calibri" w:cs="Calibri"/>
              </w:rPr>
              <w:t>0/2</w:t>
            </w:r>
          </w:p>
        </w:tc>
        <w:tc>
          <w:tcPr>
            <w:tcW w:w="3383" w:type="dxa"/>
          </w:tcPr>
          <w:p w14:paraId="72D22A49" w14:textId="77777777" w:rsidR="00491D47" w:rsidRPr="00083628" w:rsidRDefault="00491D47" w:rsidP="00CC39EC">
            <w:pPr>
              <w:jc w:val="both"/>
              <w:rPr>
                <w:rFonts w:ascii="Calibri" w:eastAsia="Calibri" w:hAnsi="Calibri" w:cs="Calibri"/>
              </w:rPr>
            </w:pPr>
            <w:r w:rsidRPr="1EDCB8F1">
              <w:rPr>
                <w:rFonts w:ascii="Calibri" w:eastAsia="Calibri" w:hAnsi="Calibri" w:cs="Calibri"/>
              </w:rPr>
              <w:t>SVZ bodo skladno z okvirnimi nacionalnimi usmeritvami pripravili lastne načrte za privabljanje, zadržanje in razvoj ZDZS. Aktivnosti vključujejo pripravo načrta, izvedbo natečaja za najboljše pristope k privabljanju in zadržanju ZDZS v SVZ ter predstavitev načrtov in dobrih praks. Ukrepi bodo temeljili na strateškem pristopu k kadrovskemu upravljanju v dolgotrajni oskrbi.</w:t>
            </w:r>
          </w:p>
        </w:tc>
        <w:tc>
          <w:tcPr>
            <w:tcW w:w="2767" w:type="dxa"/>
          </w:tcPr>
          <w:p w14:paraId="03AD1E32" w14:textId="77777777" w:rsidR="00491D47" w:rsidRPr="00083628" w:rsidRDefault="00491D47" w:rsidP="00CC39EC">
            <w:pPr>
              <w:jc w:val="both"/>
              <w:rPr>
                <w:rFonts w:ascii="Calibri" w:eastAsia="Calibri" w:hAnsi="Calibri" w:cs="Calibri"/>
              </w:rPr>
            </w:pPr>
            <w:r w:rsidRPr="1EDCB8F1">
              <w:rPr>
                <w:rFonts w:ascii="Calibri" w:eastAsia="Calibri" w:hAnsi="Calibri" w:cs="Calibri"/>
              </w:rPr>
              <w:t>Strateško načrtovanje kadrov v SVZ bo prispevalo k večji stabilnosti ZDZS, zlasti na področju dolgotrajne oskrbe, zmanjšanju fluktuacije in večji privlačnosti delovnih mest. Krepitev kadrovskega upravljanja bo dolgoročno izboljšala kakovost in dostopnost storitev predvsem v DSO, povečala zadovoljstvo zaposlenih ter omogočila učinkovitejši prenos dobrih praks med zavodi.</w:t>
            </w:r>
          </w:p>
        </w:tc>
        <w:tc>
          <w:tcPr>
            <w:tcW w:w="1598" w:type="dxa"/>
          </w:tcPr>
          <w:p w14:paraId="236C1864" w14:textId="77777777" w:rsidR="00491D47" w:rsidRPr="00083628" w:rsidRDefault="00491D47" w:rsidP="00CC39EC">
            <w:pPr>
              <w:rPr>
                <w:rFonts w:ascii="Calibri" w:eastAsia="Calibri" w:hAnsi="Calibri" w:cs="Calibri"/>
              </w:rPr>
            </w:pPr>
            <w:r w:rsidRPr="24FB57A8">
              <w:rPr>
                <w:rFonts w:ascii="Calibri" w:eastAsia="Calibri" w:hAnsi="Calibri" w:cs="Calibri"/>
              </w:rPr>
              <w:t>2027</w:t>
            </w:r>
          </w:p>
        </w:tc>
      </w:tr>
    </w:tbl>
    <w:p w14:paraId="1943538C" w14:textId="77777777" w:rsidR="00491D47" w:rsidRPr="00083628" w:rsidRDefault="00491D47" w:rsidP="00491D47">
      <w:pPr>
        <w:rPr>
          <w:rFonts w:ascii="Calibri" w:hAnsi="Calibri" w:cs="Calibri"/>
        </w:rPr>
      </w:pPr>
    </w:p>
    <w:tbl>
      <w:tblPr>
        <w:tblStyle w:val="Tabelamrea"/>
        <w:tblW w:w="20967" w:type="dxa"/>
        <w:tblLook w:val="04A0" w:firstRow="1" w:lastRow="0" w:firstColumn="1" w:lastColumn="0" w:noHBand="0" w:noVBand="1"/>
      </w:tblPr>
      <w:tblGrid>
        <w:gridCol w:w="2092"/>
        <w:gridCol w:w="1871"/>
        <w:gridCol w:w="1456"/>
        <w:gridCol w:w="1380"/>
        <w:gridCol w:w="1875"/>
        <w:gridCol w:w="1800"/>
        <w:gridCol w:w="1380"/>
        <w:gridCol w:w="3630"/>
        <w:gridCol w:w="2797"/>
        <w:gridCol w:w="1276"/>
        <w:gridCol w:w="1410"/>
      </w:tblGrid>
      <w:tr w:rsidR="00977600" w:rsidRPr="00083628" w14:paraId="37AFB2E9" w14:textId="77777777" w:rsidTr="00977600">
        <w:trPr>
          <w:trHeight w:val="23"/>
        </w:trPr>
        <w:tc>
          <w:tcPr>
            <w:tcW w:w="2092" w:type="dxa"/>
            <w:shd w:val="clear" w:color="auto" w:fill="DEEAF6" w:themeFill="accent5" w:themeFillTint="33"/>
          </w:tcPr>
          <w:p w14:paraId="46E8F3D5" w14:textId="77777777" w:rsidR="00491D47" w:rsidRPr="00083628" w:rsidRDefault="00491D47" w:rsidP="00CC39EC">
            <w:pPr>
              <w:rPr>
                <w:rFonts w:ascii="Calibri" w:eastAsia="Calibri" w:hAnsi="Calibri" w:cs="Calibri"/>
                <w:b/>
                <w:bCs/>
              </w:rPr>
            </w:pPr>
            <w:r w:rsidRPr="24FB57A8">
              <w:rPr>
                <w:rFonts w:ascii="Calibri" w:eastAsia="Calibri" w:hAnsi="Calibri" w:cs="Calibri"/>
                <w:b/>
                <w:bCs/>
              </w:rPr>
              <w:t>3. Sklop aktivnosti cilja 6</w:t>
            </w:r>
          </w:p>
        </w:tc>
        <w:tc>
          <w:tcPr>
            <w:tcW w:w="1871" w:type="dxa"/>
            <w:shd w:val="clear" w:color="auto" w:fill="DEEAF6" w:themeFill="accent5" w:themeFillTint="33"/>
          </w:tcPr>
          <w:p w14:paraId="71DF0147"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Aktivnost</w:t>
            </w:r>
          </w:p>
        </w:tc>
        <w:tc>
          <w:tcPr>
            <w:tcW w:w="1456" w:type="dxa"/>
            <w:shd w:val="clear" w:color="auto" w:fill="DEEAF6" w:themeFill="accent5" w:themeFillTint="33"/>
          </w:tcPr>
          <w:p w14:paraId="1340E4E6"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Nosilec</w:t>
            </w:r>
          </w:p>
        </w:tc>
        <w:tc>
          <w:tcPr>
            <w:tcW w:w="1380" w:type="dxa"/>
            <w:shd w:val="clear" w:color="auto" w:fill="DEEAF6" w:themeFill="accent5" w:themeFillTint="33"/>
          </w:tcPr>
          <w:p w14:paraId="3B9A18CE"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Sodelujoči</w:t>
            </w:r>
          </w:p>
        </w:tc>
        <w:tc>
          <w:tcPr>
            <w:tcW w:w="1875" w:type="dxa"/>
            <w:shd w:val="clear" w:color="auto" w:fill="DEEAF6" w:themeFill="accent5" w:themeFillTint="33"/>
          </w:tcPr>
          <w:p w14:paraId="21B67B18"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Kazalnik</w:t>
            </w:r>
          </w:p>
        </w:tc>
        <w:tc>
          <w:tcPr>
            <w:tcW w:w="1800" w:type="dxa"/>
            <w:shd w:val="clear" w:color="auto" w:fill="DEEAF6" w:themeFill="accent5" w:themeFillTint="33"/>
          </w:tcPr>
          <w:p w14:paraId="709CFC8A"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Merska enota/število</w:t>
            </w:r>
          </w:p>
        </w:tc>
        <w:tc>
          <w:tcPr>
            <w:tcW w:w="1380" w:type="dxa"/>
            <w:shd w:val="clear" w:color="auto" w:fill="DEEAF6" w:themeFill="accent5" w:themeFillTint="33"/>
          </w:tcPr>
          <w:p w14:paraId="51913C82"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Izhodiščna/ ciljna vrednost</w:t>
            </w:r>
          </w:p>
        </w:tc>
        <w:tc>
          <w:tcPr>
            <w:tcW w:w="3630" w:type="dxa"/>
            <w:shd w:val="clear" w:color="auto" w:fill="DEEAF6" w:themeFill="accent5" w:themeFillTint="33"/>
          </w:tcPr>
          <w:p w14:paraId="4BCB232A"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Opis</w:t>
            </w:r>
          </w:p>
        </w:tc>
        <w:tc>
          <w:tcPr>
            <w:tcW w:w="2797" w:type="dxa"/>
            <w:shd w:val="clear" w:color="auto" w:fill="DEEAF6" w:themeFill="accent5" w:themeFillTint="33"/>
          </w:tcPr>
          <w:p w14:paraId="4B10D73A"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Pričakovani učinki</w:t>
            </w:r>
          </w:p>
        </w:tc>
        <w:tc>
          <w:tcPr>
            <w:tcW w:w="1276" w:type="dxa"/>
            <w:shd w:val="clear" w:color="auto" w:fill="DEEAF6" w:themeFill="accent5" w:themeFillTint="33"/>
          </w:tcPr>
          <w:p w14:paraId="601DA529"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Rok izvedbe</w:t>
            </w:r>
          </w:p>
        </w:tc>
        <w:tc>
          <w:tcPr>
            <w:tcW w:w="1410" w:type="dxa"/>
            <w:shd w:val="clear" w:color="auto" w:fill="DEEAF6" w:themeFill="accent5" w:themeFillTint="33"/>
          </w:tcPr>
          <w:p w14:paraId="6C55EE9B" w14:textId="77777777" w:rsidR="00491D47" w:rsidRPr="00083628" w:rsidRDefault="00491D47" w:rsidP="00CC39EC">
            <w:pPr>
              <w:rPr>
                <w:rFonts w:ascii="Calibri" w:eastAsia="Calibri" w:hAnsi="Calibri" w:cs="Calibri"/>
                <w:b/>
                <w:bCs/>
              </w:rPr>
            </w:pPr>
            <w:r w:rsidRPr="1EDCB8F1">
              <w:rPr>
                <w:rFonts w:ascii="Calibri" w:eastAsia="Calibri" w:hAnsi="Calibri" w:cs="Calibri"/>
                <w:b/>
                <w:bCs/>
              </w:rPr>
              <w:t>Finančni viri</w:t>
            </w:r>
          </w:p>
        </w:tc>
      </w:tr>
      <w:tr w:rsidR="00491D47" w:rsidRPr="00083628" w14:paraId="07F5AA16" w14:textId="77777777" w:rsidTr="00CC39EC">
        <w:trPr>
          <w:trHeight w:val="23"/>
        </w:trPr>
        <w:tc>
          <w:tcPr>
            <w:tcW w:w="2092" w:type="dxa"/>
          </w:tcPr>
          <w:p w14:paraId="6A6F5F32" w14:textId="77777777" w:rsidR="00491D47" w:rsidRPr="00083628" w:rsidRDefault="00491D47" w:rsidP="00CC39EC">
            <w:pPr>
              <w:rPr>
                <w:rFonts w:ascii="Calibri" w:eastAsia="Calibri" w:hAnsi="Calibri" w:cs="Calibri"/>
                <w:b/>
                <w:bCs/>
              </w:rPr>
            </w:pPr>
            <w:r w:rsidRPr="24FB57A8">
              <w:rPr>
                <w:rFonts w:ascii="Calibri" w:eastAsia="Calibri" w:hAnsi="Calibri" w:cs="Calibri"/>
                <w:b/>
                <w:bCs/>
              </w:rPr>
              <w:t>Zagotavljanje specializacij zdravnikov in doktorjev dentalne medicine</w:t>
            </w:r>
          </w:p>
        </w:tc>
        <w:tc>
          <w:tcPr>
            <w:tcW w:w="1871" w:type="dxa"/>
          </w:tcPr>
          <w:p w14:paraId="4DA3F71A" w14:textId="77777777" w:rsidR="00491D47" w:rsidRPr="00083628" w:rsidRDefault="00491D47" w:rsidP="00CC39EC">
            <w:pPr>
              <w:rPr>
                <w:rFonts w:ascii="Calibri" w:eastAsia="Calibri" w:hAnsi="Calibri" w:cs="Calibri"/>
              </w:rPr>
            </w:pPr>
            <w:r w:rsidRPr="24FB57A8">
              <w:rPr>
                <w:rFonts w:ascii="Calibri" w:eastAsia="Calibri" w:hAnsi="Calibri" w:cs="Calibri"/>
              </w:rPr>
              <w:t>3. 1. Razpisovanje specializacij zdravnikov in doktorjev dentalne medicine</w:t>
            </w:r>
          </w:p>
        </w:tc>
        <w:tc>
          <w:tcPr>
            <w:tcW w:w="1456" w:type="dxa"/>
          </w:tcPr>
          <w:p w14:paraId="264B768A" w14:textId="77777777" w:rsidR="00491D47" w:rsidRPr="00083628" w:rsidRDefault="00491D47" w:rsidP="00CC39EC">
            <w:pPr>
              <w:rPr>
                <w:rFonts w:ascii="Calibri" w:eastAsia="Calibri" w:hAnsi="Calibri" w:cs="Calibri"/>
              </w:rPr>
            </w:pPr>
            <w:r w:rsidRPr="1EDCB8F1">
              <w:rPr>
                <w:rFonts w:ascii="Calibri" w:eastAsia="Calibri" w:hAnsi="Calibri" w:cs="Calibri"/>
              </w:rPr>
              <w:t>MZ (Odbor za načrtovanje specializacij)</w:t>
            </w:r>
          </w:p>
        </w:tc>
        <w:tc>
          <w:tcPr>
            <w:tcW w:w="1380" w:type="dxa"/>
          </w:tcPr>
          <w:p w14:paraId="380F5AA9" w14:textId="77777777" w:rsidR="00491D47" w:rsidRPr="00083628" w:rsidRDefault="00491D47" w:rsidP="00CC39EC">
            <w:pPr>
              <w:rPr>
                <w:rFonts w:ascii="Calibri" w:eastAsia="Calibri" w:hAnsi="Calibri" w:cs="Calibri"/>
              </w:rPr>
            </w:pPr>
            <w:r w:rsidRPr="1EDCB8F1">
              <w:rPr>
                <w:rFonts w:ascii="Calibri" w:eastAsia="Calibri" w:hAnsi="Calibri" w:cs="Calibri"/>
              </w:rPr>
              <w:t>/</w:t>
            </w:r>
          </w:p>
        </w:tc>
        <w:tc>
          <w:tcPr>
            <w:tcW w:w="1875" w:type="dxa"/>
          </w:tcPr>
          <w:p w14:paraId="4015C6A8" w14:textId="77777777" w:rsidR="00491D47" w:rsidRPr="00083628" w:rsidRDefault="00491D47" w:rsidP="00CC39EC">
            <w:pPr>
              <w:rPr>
                <w:rFonts w:ascii="Calibri" w:eastAsia="Calibri" w:hAnsi="Calibri" w:cs="Calibri"/>
              </w:rPr>
            </w:pPr>
            <w:r w:rsidRPr="1EDCB8F1">
              <w:rPr>
                <w:rFonts w:ascii="Calibri" w:eastAsia="Calibri" w:hAnsi="Calibri" w:cs="Calibri"/>
              </w:rPr>
              <w:t xml:space="preserve">1. Oblikovanje metodologije za načrtovanje razpisa posameznih specializacij </w:t>
            </w:r>
          </w:p>
          <w:p w14:paraId="1E72FCE4" w14:textId="77777777" w:rsidR="00491D47" w:rsidRPr="00083628" w:rsidRDefault="00491D47" w:rsidP="00CC39EC">
            <w:pPr>
              <w:rPr>
                <w:rFonts w:ascii="Calibri" w:eastAsia="Calibri" w:hAnsi="Calibri" w:cs="Calibri"/>
              </w:rPr>
            </w:pPr>
          </w:p>
        </w:tc>
        <w:tc>
          <w:tcPr>
            <w:tcW w:w="1800" w:type="dxa"/>
          </w:tcPr>
          <w:p w14:paraId="3C5C72D9" w14:textId="77777777" w:rsidR="00491D47" w:rsidRPr="00083628" w:rsidRDefault="00491D47" w:rsidP="00CC39EC">
            <w:pPr>
              <w:rPr>
                <w:rFonts w:ascii="Calibri" w:eastAsia="Calibri" w:hAnsi="Calibri" w:cs="Calibri"/>
              </w:rPr>
            </w:pPr>
            <w:r w:rsidRPr="1EDCB8F1">
              <w:rPr>
                <w:rFonts w:ascii="Calibri" w:eastAsia="Calibri" w:hAnsi="Calibri" w:cs="Calibri"/>
              </w:rPr>
              <w:t>Metodologija/1</w:t>
            </w:r>
          </w:p>
          <w:p w14:paraId="41AEB544" w14:textId="77777777" w:rsidR="00491D47" w:rsidRPr="00083628" w:rsidRDefault="00491D47" w:rsidP="00CC39EC">
            <w:pPr>
              <w:rPr>
                <w:rFonts w:ascii="Calibri" w:eastAsia="Calibri" w:hAnsi="Calibri" w:cs="Calibri"/>
              </w:rPr>
            </w:pPr>
          </w:p>
          <w:p w14:paraId="666CC1A6" w14:textId="77777777" w:rsidR="00491D47" w:rsidRPr="00083628" w:rsidRDefault="00491D47" w:rsidP="00CC39EC">
            <w:pPr>
              <w:rPr>
                <w:rFonts w:ascii="Calibri" w:eastAsia="Calibri" w:hAnsi="Calibri" w:cs="Calibri"/>
              </w:rPr>
            </w:pPr>
          </w:p>
          <w:p w14:paraId="754DF63C" w14:textId="77777777" w:rsidR="00491D47" w:rsidRPr="00083628" w:rsidRDefault="00491D47" w:rsidP="00CC39EC">
            <w:pPr>
              <w:rPr>
                <w:rFonts w:ascii="Calibri" w:eastAsia="Calibri" w:hAnsi="Calibri" w:cs="Calibri"/>
              </w:rPr>
            </w:pPr>
          </w:p>
          <w:p w14:paraId="4AEC6271" w14:textId="77777777" w:rsidR="00491D47" w:rsidRPr="00083628" w:rsidRDefault="00491D47" w:rsidP="00CC39EC">
            <w:pPr>
              <w:rPr>
                <w:rFonts w:ascii="Calibri" w:eastAsia="Calibri" w:hAnsi="Calibri" w:cs="Calibri"/>
              </w:rPr>
            </w:pPr>
          </w:p>
          <w:p w14:paraId="6989729F" w14:textId="77777777" w:rsidR="00491D47" w:rsidRPr="00083628" w:rsidRDefault="00491D47" w:rsidP="00CC39EC">
            <w:pPr>
              <w:rPr>
                <w:rFonts w:ascii="Calibri" w:eastAsia="Calibri" w:hAnsi="Calibri" w:cs="Calibri"/>
              </w:rPr>
            </w:pPr>
          </w:p>
        </w:tc>
        <w:tc>
          <w:tcPr>
            <w:tcW w:w="1380" w:type="dxa"/>
          </w:tcPr>
          <w:p w14:paraId="58FF3B57" w14:textId="77777777" w:rsidR="00491D47" w:rsidRPr="00083628" w:rsidRDefault="00491D47" w:rsidP="00CC39EC">
            <w:pPr>
              <w:rPr>
                <w:rFonts w:ascii="Calibri" w:eastAsia="Calibri" w:hAnsi="Calibri" w:cs="Calibri"/>
              </w:rPr>
            </w:pPr>
            <w:r w:rsidRPr="1EDCB8F1">
              <w:rPr>
                <w:rFonts w:ascii="Calibri" w:eastAsia="Calibri" w:hAnsi="Calibri" w:cs="Calibri"/>
              </w:rPr>
              <w:t>0/1</w:t>
            </w:r>
          </w:p>
          <w:p w14:paraId="529462EE" w14:textId="77777777" w:rsidR="00491D47" w:rsidRPr="00083628" w:rsidRDefault="00491D47" w:rsidP="00CC39EC">
            <w:pPr>
              <w:rPr>
                <w:rFonts w:ascii="Calibri" w:eastAsia="Calibri" w:hAnsi="Calibri" w:cs="Calibri"/>
              </w:rPr>
            </w:pPr>
          </w:p>
          <w:p w14:paraId="21A414A3" w14:textId="77777777" w:rsidR="00491D47" w:rsidRPr="00083628" w:rsidRDefault="00491D47" w:rsidP="00CC39EC">
            <w:pPr>
              <w:rPr>
                <w:rFonts w:ascii="Calibri" w:eastAsia="Calibri" w:hAnsi="Calibri" w:cs="Calibri"/>
              </w:rPr>
            </w:pPr>
          </w:p>
          <w:p w14:paraId="2EB87254" w14:textId="77777777" w:rsidR="00491D47" w:rsidRPr="00083628" w:rsidRDefault="00491D47" w:rsidP="00CC39EC">
            <w:pPr>
              <w:rPr>
                <w:rFonts w:ascii="Calibri" w:eastAsia="Calibri" w:hAnsi="Calibri" w:cs="Calibri"/>
              </w:rPr>
            </w:pPr>
          </w:p>
          <w:p w14:paraId="7506D46F" w14:textId="77777777" w:rsidR="00491D47" w:rsidRPr="00083628" w:rsidRDefault="00491D47" w:rsidP="00CC39EC">
            <w:pPr>
              <w:rPr>
                <w:rFonts w:ascii="Calibri" w:eastAsia="Calibri" w:hAnsi="Calibri" w:cs="Calibri"/>
              </w:rPr>
            </w:pPr>
          </w:p>
          <w:p w14:paraId="221090F3" w14:textId="77777777" w:rsidR="00491D47" w:rsidRPr="00083628" w:rsidRDefault="00491D47" w:rsidP="00CC39EC">
            <w:pPr>
              <w:rPr>
                <w:rFonts w:ascii="Calibri" w:eastAsia="Calibri" w:hAnsi="Calibri" w:cs="Calibri"/>
              </w:rPr>
            </w:pPr>
          </w:p>
        </w:tc>
        <w:tc>
          <w:tcPr>
            <w:tcW w:w="3630" w:type="dxa"/>
          </w:tcPr>
          <w:p w14:paraId="70958008" w14:textId="77777777" w:rsidR="00491D47" w:rsidRPr="00083628" w:rsidRDefault="00491D47" w:rsidP="00CC39EC">
            <w:pPr>
              <w:rPr>
                <w:rFonts w:ascii="Calibri" w:eastAsia="Calibri" w:hAnsi="Calibri" w:cs="Calibri"/>
              </w:rPr>
            </w:pPr>
            <w:r w:rsidRPr="1EDCB8F1">
              <w:rPr>
                <w:rFonts w:ascii="Calibri" w:eastAsia="Calibri" w:hAnsi="Calibri" w:cs="Calibri"/>
              </w:rPr>
              <w:t>V sodelovanju z ostalimi službami MZ bo Odbor za načrtovanje specializacij pripravil predlog metodologije za uvrstitev v podzakonski akt.</w:t>
            </w:r>
          </w:p>
        </w:tc>
        <w:tc>
          <w:tcPr>
            <w:tcW w:w="2797" w:type="dxa"/>
          </w:tcPr>
          <w:p w14:paraId="325DB73B" w14:textId="77777777" w:rsidR="00491D47" w:rsidRPr="00083628" w:rsidRDefault="00491D47" w:rsidP="00CC39EC">
            <w:pPr>
              <w:rPr>
                <w:rFonts w:ascii="Calibri" w:eastAsia="Calibri" w:hAnsi="Calibri" w:cs="Calibri"/>
              </w:rPr>
            </w:pPr>
            <w:r w:rsidRPr="1EDCB8F1">
              <w:rPr>
                <w:rFonts w:ascii="Calibri" w:eastAsia="Calibri" w:hAnsi="Calibri" w:cs="Calibri"/>
              </w:rPr>
              <w:t>Na podlagi v naprej določenih pravil priprave razpisa specializacij bo celoten proces bolj transparenten. Hkrati  bodo razpisana mesta bolje odgovarjala na potrebe zdravstvenega sistema.</w:t>
            </w:r>
          </w:p>
        </w:tc>
        <w:tc>
          <w:tcPr>
            <w:tcW w:w="1276" w:type="dxa"/>
          </w:tcPr>
          <w:p w14:paraId="504B23E1" w14:textId="77777777" w:rsidR="00491D47" w:rsidRPr="00083628" w:rsidRDefault="00491D47" w:rsidP="00CC39EC">
            <w:pPr>
              <w:rPr>
                <w:rFonts w:ascii="Calibri" w:eastAsia="Calibri" w:hAnsi="Calibri" w:cs="Calibri"/>
              </w:rPr>
            </w:pPr>
            <w:r w:rsidRPr="1EDCB8F1">
              <w:rPr>
                <w:rFonts w:ascii="Calibri" w:eastAsia="Calibri" w:hAnsi="Calibri" w:cs="Calibri"/>
              </w:rPr>
              <w:t>2035</w:t>
            </w:r>
          </w:p>
        </w:tc>
        <w:tc>
          <w:tcPr>
            <w:tcW w:w="1410" w:type="dxa"/>
          </w:tcPr>
          <w:p w14:paraId="6DAC5995" w14:textId="77777777" w:rsidR="00491D47" w:rsidRPr="00083628" w:rsidRDefault="00491D47" w:rsidP="00CC39EC">
            <w:pPr>
              <w:rPr>
                <w:rFonts w:ascii="Calibri" w:eastAsia="Calibri" w:hAnsi="Calibri" w:cs="Calibri"/>
              </w:rPr>
            </w:pPr>
            <w:r w:rsidRPr="1EDCB8F1">
              <w:rPr>
                <w:rFonts w:ascii="Calibri" w:eastAsia="Calibri" w:hAnsi="Calibri" w:cs="Calibri"/>
              </w:rPr>
              <w:t>Proračun RS (redno delo MZ).</w:t>
            </w:r>
          </w:p>
        </w:tc>
      </w:tr>
      <w:tr w:rsidR="00491D47" w14:paraId="6FA105DC" w14:textId="77777777" w:rsidTr="00CC39EC">
        <w:trPr>
          <w:trHeight w:val="300"/>
        </w:trPr>
        <w:tc>
          <w:tcPr>
            <w:tcW w:w="2092" w:type="dxa"/>
          </w:tcPr>
          <w:p w14:paraId="768AB254" w14:textId="77777777" w:rsidR="00491D47" w:rsidRDefault="00491D47" w:rsidP="00CC39EC">
            <w:pPr>
              <w:rPr>
                <w:rFonts w:ascii="Calibri" w:eastAsia="Calibri" w:hAnsi="Calibri" w:cs="Calibri"/>
                <w:b/>
                <w:bCs/>
              </w:rPr>
            </w:pPr>
          </w:p>
        </w:tc>
        <w:tc>
          <w:tcPr>
            <w:tcW w:w="1871" w:type="dxa"/>
          </w:tcPr>
          <w:p w14:paraId="41E84464" w14:textId="77777777" w:rsidR="00491D47" w:rsidRDefault="00491D47" w:rsidP="00CC39EC">
            <w:pPr>
              <w:rPr>
                <w:rFonts w:ascii="Calibri" w:eastAsia="Calibri" w:hAnsi="Calibri" w:cs="Calibri"/>
              </w:rPr>
            </w:pPr>
            <w:r w:rsidRPr="24FB57A8">
              <w:rPr>
                <w:rFonts w:ascii="Calibri" w:eastAsia="Calibri" w:hAnsi="Calibri" w:cs="Calibri"/>
              </w:rPr>
              <w:t>3. 2. Spodbujanje izbire prioritetnih zdravniških specializacij</w:t>
            </w:r>
          </w:p>
        </w:tc>
        <w:tc>
          <w:tcPr>
            <w:tcW w:w="1456" w:type="dxa"/>
          </w:tcPr>
          <w:p w14:paraId="06947E2F" w14:textId="77777777" w:rsidR="00491D47" w:rsidRDefault="00491D47" w:rsidP="00CC39EC">
            <w:pPr>
              <w:rPr>
                <w:rFonts w:ascii="Calibri" w:eastAsia="Calibri" w:hAnsi="Calibri" w:cs="Calibri"/>
              </w:rPr>
            </w:pPr>
            <w:r w:rsidRPr="24FB57A8">
              <w:rPr>
                <w:rFonts w:ascii="Calibri" w:eastAsia="Calibri" w:hAnsi="Calibri" w:cs="Calibri"/>
              </w:rPr>
              <w:t>MZ</w:t>
            </w:r>
          </w:p>
        </w:tc>
        <w:tc>
          <w:tcPr>
            <w:tcW w:w="1380" w:type="dxa"/>
          </w:tcPr>
          <w:p w14:paraId="09B979FD" w14:textId="77777777" w:rsidR="00491D47" w:rsidRDefault="00491D47" w:rsidP="00CC39EC">
            <w:pPr>
              <w:rPr>
                <w:rFonts w:ascii="Calibri" w:eastAsia="Calibri" w:hAnsi="Calibri" w:cs="Calibri"/>
              </w:rPr>
            </w:pPr>
            <w:r w:rsidRPr="24FB57A8">
              <w:rPr>
                <w:rFonts w:ascii="Calibri" w:eastAsia="Calibri" w:hAnsi="Calibri" w:cs="Calibri"/>
              </w:rPr>
              <w:t>ZZS</w:t>
            </w:r>
          </w:p>
        </w:tc>
        <w:tc>
          <w:tcPr>
            <w:tcW w:w="1875" w:type="dxa"/>
          </w:tcPr>
          <w:p w14:paraId="2B899922" w14:textId="77777777" w:rsidR="00491D47" w:rsidRDefault="00491D47" w:rsidP="00CC39EC">
            <w:pPr>
              <w:rPr>
                <w:rFonts w:ascii="Calibri" w:eastAsia="Calibri" w:hAnsi="Calibri" w:cs="Calibri"/>
              </w:rPr>
            </w:pPr>
            <w:r w:rsidRPr="24FB57A8">
              <w:rPr>
                <w:rFonts w:ascii="Calibri" w:eastAsia="Calibri" w:hAnsi="Calibri" w:cs="Calibri"/>
              </w:rPr>
              <w:t>1. Oblikovanje in uvedba sistema  spodbud za sistemsko pomembne specializacije</w:t>
            </w:r>
          </w:p>
        </w:tc>
        <w:tc>
          <w:tcPr>
            <w:tcW w:w="1800" w:type="dxa"/>
          </w:tcPr>
          <w:p w14:paraId="58C465FF" w14:textId="77777777" w:rsidR="00491D47" w:rsidRDefault="00491D47" w:rsidP="00CC39EC">
            <w:pPr>
              <w:rPr>
                <w:rFonts w:ascii="Calibri" w:eastAsia="Calibri" w:hAnsi="Calibri" w:cs="Calibri"/>
              </w:rPr>
            </w:pPr>
            <w:r w:rsidRPr="24FB57A8">
              <w:rPr>
                <w:rFonts w:ascii="Calibri" w:eastAsia="Calibri" w:hAnsi="Calibri" w:cs="Calibri"/>
              </w:rPr>
              <w:t>Metodologija/1</w:t>
            </w:r>
          </w:p>
        </w:tc>
        <w:tc>
          <w:tcPr>
            <w:tcW w:w="1380" w:type="dxa"/>
          </w:tcPr>
          <w:p w14:paraId="0189CDC5" w14:textId="77777777" w:rsidR="00491D47" w:rsidRDefault="00491D47" w:rsidP="00CC39EC">
            <w:pPr>
              <w:rPr>
                <w:rFonts w:ascii="Calibri" w:eastAsia="Calibri" w:hAnsi="Calibri" w:cs="Calibri"/>
              </w:rPr>
            </w:pPr>
            <w:r w:rsidRPr="24FB57A8">
              <w:rPr>
                <w:rFonts w:ascii="Calibri" w:eastAsia="Calibri" w:hAnsi="Calibri" w:cs="Calibri"/>
              </w:rPr>
              <w:t>0/1</w:t>
            </w:r>
          </w:p>
        </w:tc>
        <w:tc>
          <w:tcPr>
            <w:tcW w:w="3630" w:type="dxa"/>
          </w:tcPr>
          <w:p w14:paraId="1EA7A1C9" w14:textId="77777777" w:rsidR="00491D47" w:rsidRDefault="00491D47" w:rsidP="00CC39EC">
            <w:pPr>
              <w:rPr>
                <w:rFonts w:ascii="Calibri" w:eastAsia="Calibri" w:hAnsi="Calibri" w:cs="Calibri"/>
              </w:rPr>
            </w:pPr>
          </w:p>
        </w:tc>
        <w:tc>
          <w:tcPr>
            <w:tcW w:w="2797" w:type="dxa"/>
          </w:tcPr>
          <w:p w14:paraId="1FF65DBC" w14:textId="77777777" w:rsidR="00491D47" w:rsidRDefault="00491D47" w:rsidP="00CC39EC">
            <w:pPr>
              <w:rPr>
                <w:rFonts w:ascii="Calibri" w:eastAsia="Calibri" w:hAnsi="Calibri" w:cs="Calibri"/>
              </w:rPr>
            </w:pPr>
          </w:p>
        </w:tc>
        <w:tc>
          <w:tcPr>
            <w:tcW w:w="1276" w:type="dxa"/>
          </w:tcPr>
          <w:p w14:paraId="4976BFBD" w14:textId="77777777" w:rsidR="00491D47" w:rsidRDefault="00491D47" w:rsidP="00CC39EC">
            <w:pPr>
              <w:rPr>
                <w:rFonts w:ascii="Calibri" w:eastAsia="Calibri" w:hAnsi="Calibri" w:cs="Calibri"/>
              </w:rPr>
            </w:pPr>
          </w:p>
        </w:tc>
        <w:tc>
          <w:tcPr>
            <w:tcW w:w="1410" w:type="dxa"/>
          </w:tcPr>
          <w:p w14:paraId="6BA68DF6" w14:textId="77777777" w:rsidR="00491D47" w:rsidRDefault="00491D47" w:rsidP="00CC39EC">
            <w:pPr>
              <w:rPr>
                <w:rFonts w:ascii="Calibri" w:eastAsia="Calibri" w:hAnsi="Calibri" w:cs="Calibri"/>
              </w:rPr>
            </w:pPr>
          </w:p>
        </w:tc>
      </w:tr>
    </w:tbl>
    <w:p w14:paraId="0F6AAD8E" w14:textId="77777777" w:rsidR="00491D47" w:rsidRPr="00083628" w:rsidRDefault="00491D47" w:rsidP="00491D47">
      <w:pPr>
        <w:rPr>
          <w:rFonts w:ascii="Calibri" w:hAnsi="Calibri" w:cs="Calibri"/>
        </w:rPr>
      </w:pPr>
    </w:p>
    <w:tbl>
      <w:tblPr>
        <w:tblStyle w:val="Tabelamrea"/>
        <w:tblW w:w="0" w:type="auto"/>
        <w:tblLook w:val="04A0" w:firstRow="1" w:lastRow="0" w:firstColumn="1" w:lastColumn="0" w:noHBand="0" w:noVBand="1"/>
      </w:tblPr>
      <w:tblGrid>
        <w:gridCol w:w="2168"/>
        <w:gridCol w:w="1896"/>
        <w:gridCol w:w="1235"/>
        <w:gridCol w:w="1710"/>
        <w:gridCol w:w="1747"/>
        <w:gridCol w:w="1607"/>
        <w:gridCol w:w="1965"/>
        <w:gridCol w:w="3580"/>
        <w:gridCol w:w="3292"/>
        <w:gridCol w:w="1545"/>
      </w:tblGrid>
      <w:tr w:rsidR="00977600" w14:paraId="06476627" w14:textId="77777777" w:rsidTr="00977600">
        <w:trPr>
          <w:trHeight w:val="300"/>
        </w:trPr>
        <w:tc>
          <w:tcPr>
            <w:tcW w:w="2168" w:type="dxa"/>
            <w:shd w:val="clear" w:color="auto" w:fill="DEEAF6" w:themeFill="accent5" w:themeFillTint="33"/>
          </w:tcPr>
          <w:p w14:paraId="0A90D1F8" w14:textId="77777777" w:rsidR="00491D47" w:rsidRDefault="00491D47" w:rsidP="00CC39EC">
            <w:pPr>
              <w:rPr>
                <w:rFonts w:ascii="Calibri" w:hAnsi="Calibri" w:cs="Calibri"/>
                <w:b/>
                <w:bCs/>
              </w:rPr>
            </w:pPr>
            <w:r w:rsidRPr="24FB57A8">
              <w:rPr>
                <w:rFonts w:ascii="Calibri" w:hAnsi="Calibri" w:cs="Calibri"/>
                <w:b/>
                <w:bCs/>
              </w:rPr>
              <w:t>4. Sklop aktivnosti cilja 6</w:t>
            </w:r>
          </w:p>
        </w:tc>
        <w:tc>
          <w:tcPr>
            <w:tcW w:w="1896" w:type="dxa"/>
            <w:shd w:val="clear" w:color="auto" w:fill="DEEAF6" w:themeFill="accent5" w:themeFillTint="33"/>
          </w:tcPr>
          <w:p w14:paraId="70D3BF1A" w14:textId="77777777" w:rsidR="00491D47" w:rsidRDefault="00491D47" w:rsidP="00CC39EC">
            <w:pPr>
              <w:rPr>
                <w:rFonts w:ascii="Calibri" w:hAnsi="Calibri" w:cs="Calibri"/>
                <w:b/>
                <w:bCs/>
              </w:rPr>
            </w:pPr>
            <w:r w:rsidRPr="24FB57A8">
              <w:rPr>
                <w:rFonts w:ascii="Calibri" w:hAnsi="Calibri" w:cs="Calibri"/>
                <w:b/>
                <w:bCs/>
              </w:rPr>
              <w:t>Aktivnost</w:t>
            </w:r>
          </w:p>
        </w:tc>
        <w:tc>
          <w:tcPr>
            <w:tcW w:w="1235" w:type="dxa"/>
            <w:shd w:val="clear" w:color="auto" w:fill="DEEAF6" w:themeFill="accent5" w:themeFillTint="33"/>
          </w:tcPr>
          <w:p w14:paraId="06574880" w14:textId="77777777" w:rsidR="00491D47" w:rsidRDefault="00491D47" w:rsidP="00CC39EC">
            <w:pPr>
              <w:rPr>
                <w:rFonts w:ascii="Calibri" w:hAnsi="Calibri" w:cs="Calibri"/>
                <w:b/>
                <w:bCs/>
              </w:rPr>
            </w:pPr>
            <w:r w:rsidRPr="24FB57A8">
              <w:rPr>
                <w:rFonts w:ascii="Calibri" w:hAnsi="Calibri" w:cs="Calibri"/>
                <w:b/>
                <w:bCs/>
              </w:rPr>
              <w:t>Nosilec</w:t>
            </w:r>
          </w:p>
        </w:tc>
        <w:tc>
          <w:tcPr>
            <w:tcW w:w="1710" w:type="dxa"/>
            <w:shd w:val="clear" w:color="auto" w:fill="DEEAF6" w:themeFill="accent5" w:themeFillTint="33"/>
          </w:tcPr>
          <w:p w14:paraId="5D851A4F" w14:textId="77777777" w:rsidR="00491D47" w:rsidRDefault="00491D47" w:rsidP="00CC39EC">
            <w:pPr>
              <w:rPr>
                <w:rFonts w:ascii="Calibri" w:hAnsi="Calibri" w:cs="Calibri"/>
                <w:b/>
                <w:bCs/>
              </w:rPr>
            </w:pPr>
            <w:r w:rsidRPr="24FB57A8">
              <w:rPr>
                <w:rFonts w:ascii="Calibri" w:hAnsi="Calibri" w:cs="Calibri"/>
                <w:b/>
                <w:bCs/>
              </w:rPr>
              <w:t>Sodelujoči</w:t>
            </w:r>
          </w:p>
        </w:tc>
        <w:tc>
          <w:tcPr>
            <w:tcW w:w="1747" w:type="dxa"/>
            <w:shd w:val="clear" w:color="auto" w:fill="DEEAF6" w:themeFill="accent5" w:themeFillTint="33"/>
          </w:tcPr>
          <w:p w14:paraId="564F314C" w14:textId="77777777" w:rsidR="00491D47" w:rsidRDefault="00491D47" w:rsidP="00CC39EC">
            <w:pPr>
              <w:rPr>
                <w:rFonts w:ascii="Calibri" w:hAnsi="Calibri" w:cs="Calibri"/>
                <w:b/>
                <w:bCs/>
              </w:rPr>
            </w:pPr>
            <w:r w:rsidRPr="24FB57A8">
              <w:rPr>
                <w:rFonts w:ascii="Calibri" w:hAnsi="Calibri" w:cs="Calibri"/>
                <w:b/>
                <w:bCs/>
              </w:rPr>
              <w:t>Kazalnik</w:t>
            </w:r>
          </w:p>
        </w:tc>
        <w:tc>
          <w:tcPr>
            <w:tcW w:w="1607" w:type="dxa"/>
            <w:shd w:val="clear" w:color="auto" w:fill="DEEAF6" w:themeFill="accent5" w:themeFillTint="33"/>
          </w:tcPr>
          <w:p w14:paraId="37232054" w14:textId="77777777" w:rsidR="00491D47" w:rsidRDefault="00491D47" w:rsidP="00CC39EC">
            <w:pPr>
              <w:rPr>
                <w:rFonts w:ascii="Calibri" w:hAnsi="Calibri" w:cs="Calibri"/>
                <w:b/>
                <w:bCs/>
              </w:rPr>
            </w:pPr>
            <w:r w:rsidRPr="24FB57A8">
              <w:rPr>
                <w:rFonts w:ascii="Calibri" w:hAnsi="Calibri" w:cs="Calibri"/>
                <w:b/>
                <w:bCs/>
              </w:rPr>
              <w:t>Merska enota/število</w:t>
            </w:r>
          </w:p>
        </w:tc>
        <w:tc>
          <w:tcPr>
            <w:tcW w:w="1965" w:type="dxa"/>
            <w:shd w:val="clear" w:color="auto" w:fill="DEEAF6" w:themeFill="accent5" w:themeFillTint="33"/>
          </w:tcPr>
          <w:p w14:paraId="599C09AF" w14:textId="77777777" w:rsidR="00491D47" w:rsidRDefault="00491D47" w:rsidP="00CC39EC">
            <w:pPr>
              <w:rPr>
                <w:rFonts w:ascii="Calibri" w:eastAsia="Calibri" w:hAnsi="Calibri" w:cs="Calibri"/>
                <w:b/>
                <w:bCs/>
              </w:rPr>
            </w:pPr>
            <w:r w:rsidRPr="24FB57A8">
              <w:rPr>
                <w:rFonts w:ascii="Calibri" w:eastAsia="Calibri" w:hAnsi="Calibri" w:cs="Calibri"/>
                <w:b/>
                <w:bCs/>
              </w:rPr>
              <w:t>Izhodiščna/ ciljna vrednost</w:t>
            </w:r>
          </w:p>
        </w:tc>
        <w:tc>
          <w:tcPr>
            <w:tcW w:w="3580" w:type="dxa"/>
            <w:shd w:val="clear" w:color="auto" w:fill="DEEAF6" w:themeFill="accent5" w:themeFillTint="33"/>
          </w:tcPr>
          <w:p w14:paraId="522C703D" w14:textId="77777777" w:rsidR="00491D47" w:rsidRDefault="00491D47" w:rsidP="00CC39EC">
            <w:pPr>
              <w:rPr>
                <w:rFonts w:ascii="Calibri" w:eastAsia="Calibri" w:hAnsi="Calibri" w:cs="Calibri"/>
                <w:b/>
                <w:bCs/>
              </w:rPr>
            </w:pPr>
            <w:r w:rsidRPr="24FB57A8">
              <w:rPr>
                <w:rFonts w:ascii="Calibri" w:eastAsia="Calibri" w:hAnsi="Calibri" w:cs="Calibri"/>
                <w:b/>
                <w:bCs/>
              </w:rPr>
              <w:t>Opis</w:t>
            </w:r>
          </w:p>
        </w:tc>
        <w:tc>
          <w:tcPr>
            <w:tcW w:w="3292" w:type="dxa"/>
            <w:shd w:val="clear" w:color="auto" w:fill="DEEAF6" w:themeFill="accent5" w:themeFillTint="33"/>
          </w:tcPr>
          <w:p w14:paraId="0DDAC30F" w14:textId="77777777" w:rsidR="00491D47" w:rsidRDefault="00491D47" w:rsidP="00CC39EC">
            <w:pPr>
              <w:rPr>
                <w:rFonts w:ascii="Calibri" w:eastAsia="Calibri" w:hAnsi="Calibri" w:cs="Calibri"/>
                <w:b/>
                <w:bCs/>
              </w:rPr>
            </w:pPr>
            <w:r w:rsidRPr="24FB57A8">
              <w:rPr>
                <w:rFonts w:ascii="Calibri" w:eastAsia="Calibri" w:hAnsi="Calibri" w:cs="Calibri"/>
                <w:b/>
                <w:bCs/>
              </w:rPr>
              <w:t>Pričakovani učinki</w:t>
            </w:r>
          </w:p>
        </w:tc>
        <w:tc>
          <w:tcPr>
            <w:tcW w:w="1545" w:type="dxa"/>
            <w:shd w:val="clear" w:color="auto" w:fill="DEEAF6" w:themeFill="accent5" w:themeFillTint="33"/>
          </w:tcPr>
          <w:p w14:paraId="1C79C355" w14:textId="77777777" w:rsidR="00491D47" w:rsidRDefault="00491D47" w:rsidP="00CC39EC">
            <w:pPr>
              <w:rPr>
                <w:rFonts w:ascii="Calibri" w:hAnsi="Calibri" w:cs="Calibri"/>
                <w:b/>
                <w:bCs/>
              </w:rPr>
            </w:pPr>
            <w:r w:rsidRPr="24FB57A8">
              <w:rPr>
                <w:rFonts w:ascii="Calibri" w:hAnsi="Calibri" w:cs="Calibri"/>
                <w:b/>
                <w:bCs/>
              </w:rPr>
              <w:t>Rok izvedbe</w:t>
            </w:r>
          </w:p>
        </w:tc>
      </w:tr>
      <w:tr w:rsidR="00491D47" w14:paraId="7FB1EE90" w14:textId="77777777" w:rsidTr="00CC39EC">
        <w:trPr>
          <w:trHeight w:val="300"/>
        </w:trPr>
        <w:tc>
          <w:tcPr>
            <w:tcW w:w="2168" w:type="dxa"/>
          </w:tcPr>
          <w:p w14:paraId="7C26AA93" w14:textId="77777777" w:rsidR="00491D47" w:rsidRDefault="00491D47" w:rsidP="00CC39EC">
            <w:pPr>
              <w:rPr>
                <w:rFonts w:ascii="Calibri" w:hAnsi="Calibri" w:cs="Calibri"/>
                <w:b/>
                <w:bCs/>
              </w:rPr>
            </w:pPr>
            <w:r w:rsidRPr="24FB57A8">
              <w:rPr>
                <w:rFonts w:ascii="Calibri" w:hAnsi="Calibri" w:cs="Calibri"/>
                <w:b/>
                <w:bCs/>
              </w:rPr>
              <w:t>Spremljanje in realizacija implementacije STRATEGIJE ZDZS 2025-2035</w:t>
            </w:r>
          </w:p>
        </w:tc>
        <w:tc>
          <w:tcPr>
            <w:tcW w:w="1896" w:type="dxa"/>
          </w:tcPr>
          <w:p w14:paraId="726AC362" w14:textId="77777777" w:rsidR="00491D47" w:rsidRDefault="00491D47" w:rsidP="00CC39EC">
            <w:pPr>
              <w:rPr>
                <w:rFonts w:ascii="Calibri" w:hAnsi="Calibri" w:cs="Calibri"/>
              </w:rPr>
            </w:pPr>
            <w:r w:rsidRPr="24FB57A8">
              <w:rPr>
                <w:rFonts w:ascii="Calibri" w:hAnsi="Calibri" w:cs="Calibri"/>
              </w:rPr>
              <w:t>4. 1. Ustanovitev nove organizacijske enote za spremljanje in realizacijo implementacije STRATEGIJE ZDZS 2025-2035</w:t>
            </w:r>
          </w:p>
        </w:tc>
        <w:tc>
          <w:tcPr>
            <w:tcW w:w="1235" w:type="dxa"/>
          </w:tcPr>
          <w:p w14:paraId="04D67BB8" w14:textId="77777777" w:rsidR="00491D47" w:rsidRDefault="00491D47" w:rsidP="00CC39EC">
            <w:pPr>
              <w:rPr>
                <w:rFonts w:ascii="Calibri" w:hAnsi="Calibri" w:cs="Calibri"/>
              </w:rPr>
            </w:pPr>
            <w:r w:rsidRPr="24FB57A8">
              <w:rPr>
                <w:rFonts w:ascii="Calibri" w:hAnsi="Calibri" w:cs="Calibri"/>
              </w:rPr>
              <w:t>MZ</w:t>
            </w:r>
          </w:p>
        </w:tc>
        <w:tc>
          <w:tcPr>
            <w:tcW w:w="1710" w:type="dxa"/>
          </w:tcPr>
          <w:p w14:paraId="3354F1B9" w14:textId="77777777" w:rsidR="00491D47" w:rsidRDefault="00491D47" w:rsidP="00CC39EC">
            <w:pPr>
              <w:rPr>
                <w:rFonts w:ascii="Calibri" w:hAnsi="Calibri" w:cs="Calibri"/>
              </w:rPr>
            </w:pPr>
            <w:r w:rsidRPr="24FB57A8">
              <w:rPr>
                <w:rFonts w:ascii="Calibri" w:hAnsi="Calibri" w:cs="Calibri"/>
              </w:rPr>
              <w:t>/</w:t>
            </w:r>
          </w:p>
        </w:tc>
        <w:tc>
          <w:tcPr>
            <w:tcW w:w="1747" w:type="dxa"/>
          </w:tcPr>
          <w:p w14:paraId="5CCA22AB" w14:textId="77777777" w:rsidR="00491D47" w:rsidRDefault="00491D47" w:rsidP="00CC39EC">
            <w:pPr>
              <w:rPr>
                <w:rFonts w:ascii="Calibri" w:hAnsi="Calibri" w:cs="Calibri"/>
              </w:rPr>
            </w:pPr>
            <w:r w:rsidRPr="24FB57A8">
              <w:rPr>
                <w:rFonts w:ascii="Calibri" w:hAnsi="Calibri" w:cs="Calibri"/>
              </w:rPr>
              <w:t>1. Ustanovitev organizacijske enote</w:t>
            </w:r>
          </w:p>
        </w:tc>
        <w:tc>
          <w:tcPr>
            <w:tcW w:w="1607" w:type="dxa"/>
          </w:tcPr>
          <w:p w14:paraId="51A0D981" w14:textId="77777777" w:rsidR="00491D47" w:rsidRDefault="00491D47" w:rsidP="00CC39EC">
            <w:pPr>
              <w:rPr>
                <w:rFonts w:ascii="Calibri" w:hAnsi="Calibri" w:cs="Calibri"/>
              </w:rPr>
            </w:pPr>
            <w:r w:rsidRPr="24FB57A8">
              <w:rPr>
                <w:rFonts w:ascii="Calibri" w:hAnsi="Calibri" w:cs="Calibri"/>
              </w:rPr>
              <w:t>Organizacijska enota/1</w:t>
            </w:r>
          </w:p>
        </w:tc>
        <w:tc>
          <w:tcPr>
            <w:tcW w:w="1965" w:type="dxa"/>
          </w:tcPr>
          <w:p w14:paraId="22C50C79" w14:textId="77777777" w:rsidR="00491D47" w:rsidRDefault="00491D47" w:rsidP="00CC39EC">
            <w:pPr>
              <w:rPr>
                <w:rFonts w:ascii="Calibri" w:hAnsi="Calibri" w:cs="Calibri"/>
              </w:rPr>
            </w:pPr>
            <w:r w:rsidRPr="24FB57A8">
              <w:rPr>
                <w:rFonts w:ascii="Calibri" w:hAnsi="Calibri" w:cs="Calibri"/>
              </w:rPr>
              <w:t>0/1</w:t>
            </w:r>
          </w:p>
        </w:tc>
        <w:tc>
          <w:tcPr>
            <w:tcW w:w="3580" w:type="dxa"/>
          </w:tcPr>
          <w:p w14:paraId="7C7C32EE" w14:textId="77777777" w:rsidR="00491D47" w:rsidRDefault="00491D47" w:rsidP="00CC39EC">
            <w:pPr>
              <w:jc w:val="both"/>
              <w:rPr>
                <w:rFonts w:ascii="Calibri" w:hAnsi="Calibri" w:cs="Calibri"/>
              </w:rPr>
            </w:pPr>
            <w:r w:rsidRPr="24FB57A8">
              <w:rPr>
                <w:rFonts w:ascii="Calibri" w:hAnsi="Calibri" w:cs="Calibri"/>
              </w:rPr>
              <w:t>Vzpostavitev organizacijske enote je nujen predpogoj za učinkovito implementacijo STRATEGIJE ZDZS 2025–2035, saj bo omogočila sistematično spremljanje ukrepov, operativno koordinacijo med deležniki in sprotno prilagajanje izvajanja glede na dejanske potrebe in izzive. Strategija ZDZS je ključna za zagotovitev zadostnega in ustrezno usposobljenih ZDZS, kar pa neposredno vpliva na stabilnost in vzdržnost zdravstvenega sistema. Enota bo odgovorna za implementacijo ukrepov, spremljanje napredka, vrednotenje učinkov, pripravo poročil ter predlaganje korektivnih ukrepov v primeru odstopanj od načrtovanih ciljev. Zagotavljala bo tudi podporo sodelujočim institucijam pri izvajanju strateških nalog, spodbujala sodelovanje z deležniki ter skrbela za transparentno poročanje javnosti. Enota bo imela ključno vlogo pri uresničevanju strateških ciljev ter zagotavljanju, da se ukrepi izvajajo pravočasno, skladno in z merljivimi učinki.</w:t>
            </w:r>
          </w:p>
        </w:tc>
        <w:tc>
          <w:tcPr>
            <w:tcW w:w="3292" w:type="dxa"/>
          </w:tcPr>
          <w:p w14:paraId="43BABE69" w14:textId="77777777" w:rsidR="00491D47" w:rsidRDefault="00491D47" w:rsidP="00CC39EC">
            <w:pPr>
              <w:jc w:val="both"/>
              <w:rPr>
                <w:rFonts w:ascii="Calibri" w:hAnsi="Calibri" w:cs="Calibri"/>
              </w:rPr>
            </w:pPr>
            <w:r w:rsidRPr="24FB57A8">
              <w:rPr>
                <w:rFonts w:ascii="Calibri" w:hAnsi="Calibri" w:cs="Calibri"/>
              </w:rPr>
              <w:t>Enota bo s svojo funkcijo vrednotenja in vodenja omogočila, da se vsi strateški ukrepi izvajajo pravočasno, skladno in z merljivimi rezultati, kar bo pripomoglo k dolgoročni zanesljivosti in kakovosti zdravstvene oskrbe v Sloveniji.</w:t>
            </w:r>
          </w:p>
        </w:tc>
        <w:tc>
          <w:tcPr>
            <w:tcW w:w="1545" w:type="dxa"/>
          </w:tcPr>
          <w:p w14:paraId="6E2795FD" w14:textId="77777777" w:rsidR="00491D47" w:rsidRDefault="00491D47" w:rsidP="00CC39EC">
            <w:pPr>
              <w:rPr>
                <w:rFonts w:ascii="Calibri" w:hAnsi="Calibri" w:cs="Calibri"/>
              </w:rPr>
            </w:pPr>
            <w:r w:rsidRPr="24FB57A8">
              <w:rPr>
                <w:rFonts w:ascii="Calibri" w:hAnsi="Calibri" w:cs="Calibri"/>
              </w:rPr>
              <w:t>2026</w:t>
            </w:r>
          </w:p>
        </w:tc>
      </w:tr>
    </w:tbl>
    <w:p w14:paraId="0BE48AE6" w14:textId="2A1681E4" w:rsidR="007B3FA6" w:rsidRPr="007B3FA6" w:rsidRDefault="007B3FA6" w:rsidP="00491D47"/>
    <w:sectPr w:rsidR="007B3FA6" w:rsidRPr="007B3FA6" w:rsidSect="00977600">
      <w:footerReference w:type="default" r:id="rId51"/>
      <w:pgSz w:w="23811" w:h="16838" w:orient="landscape" w:code="8"/>
      <w:pgMar w:top="1440" w:right="1440" w:bottom="1440" w:left="1440" w:header="708" w:footer="708" w:gutter="0"/>
      <w:pgNumType w:start="101"/>
      <w:cols w:space="708"/>
      <w:noEndnote/>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30005BC" w14:textId="77777777" w:rsidR="003C4B40" w:rsidRDefault="003C4B40" w:rsidP="00CC4106">
      <w:pPr>
        <w:spacing w:after="0" w:line="240" w:lineRule="auto"/>
      </w:pPr>
      <w:r>
        <w:separator/>
      </w:r>
    </w:p>
  </w:endnote>
  <w:endnote w:type="continuationSeparator" w:id="0">
    <w:p w14:paraId="352E3DF4" w14:textId="77777777" w:rsidR="003C4B40" w:rsidRDefault="003C4B40" w:rsidP="00CC4106">
      <w:pPr>
        <w:spacing w:after="0" w:line="240" w:lineRule="auto"/>
      </w:pPr>
      <w:r>
        <w:continuationSeparator/>
      </w:r>
    </w:p>
  </w:endnote>
  <w:endnote w:type="continuationNotice" w:id="1">
    <w:p w14:paraId="39175F01" w14:textId="77777777" w:rsidR="003C4B40" w:rsidRDefault="003C4B4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Yu Mincho">
    <w:altName w:val="Yu Gothic"/>
    <w:charset w:val="80"/>
    <w:family w:val="roman"/>
    <w:pitch w:val="variable"/>
    <w:sig w:usb0="800002E7" w:usb1="2AC7FCFF" w:usb2="00000012" w:usb3="00000000" w:csb0="0002009F" w:csb1="00000000"/>
  </w:font>
  <w:font w:name="Calibri Light">
    <w:panose1 w:val="020F0302020204030204"/>
    <w:charset w:val="EE"/>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Arial Narrow">
    <w:panose1 w:val="020B0606020202030204"/>
    <w:charset w:val="EE"/>
    <w:family w:val="swiss"/>
    <w:pitch w:val="variable"/>
    <w:sig w:usb0="00000287" w:usb1="00000800" w:usb2="00000000" w:usb3="00000000" w:csb0="0000009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A5009C" w14:textId="4D895641" w:rsidR="009740B1" w:rsidRDefault="009740B1" w:rsidP="00FD54CA">
    <w:pPr>
      <w:pStyle w:val="Noga"/>
      <w:jc w:val="center"/>
    </w:pPr>
  </w:p>
  <w:p w14:paraId="30A8681C" w14:textId="77777777" w:rsidR="009740B1" w:rsidRDefault="009740B1">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53859688"/>
      <w:docPartObj>
        <w:docPartGallery w:val="Page Numbers (Bottom of Page)"/>
        <w:docPartUnique/>
      </w:docPartObj>
    </w:sdtPr>
    <w:sdtEndPr/>
    <w:sdtContent>
      <w:p w14:paraId="60F95729" w14:textId="34E7380F" w:rsidR="008633AE" w:rsidRDefault="008633AE">
        <w:pPr>
          <w:pStyle w:val="Noga"/>
          <w:jc w:val="right"/>
        </w:pPr>
        <w:r>
          <w:fldChar w:fldCharType="begin"/>
        </w:r>
        <w:r>
          <w:instrText>PAGE   \* MERGEFORMAT</w:instrText>
        </w:r>
        <w:r>
          <w:fldChar w:fldCharType="separate"/>
        </w:r>
        <w:r>
          <w:t>2</w:t>
        </w:r>
        <w:r>
          <w:fldChar w:fldCharType="end"/>
        </w:r>
      </w:p>
    </w:sdtContent>
  </w:sdt>
  <w:p w14:paraId="64D1D586" w14:textId="77777777" w:rsidR="008633AE" w:rsidRDefault="008633AE">
    <w:pPr>
      <w:pStyle w:val="Nog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61252861"/>
      <w:docPartObj>
        <w:docPartGallery w:val="Page Numbers (Bottom of Page)"/>
        <w:docPartUnique/>
      </w:docPartObj>
    </w:sdtPr>
    <w:sdtEndPr/>
    <w:sdtContent>
      <w:p w14:paraId="5B9C64A1" w14:textId="79056E25" w:rsidR="008633AE" w:rsidRDefault="008633AE">
        <w:pPr>
          <w:pStyle w:val="Noga"/>
          <w:jc w:val="right"/>
        </w:pPr>
        <w:r>
          <w:fldChar w:fldCharType="begin"/>
        </w:r>
        <w:r>
          <w:instrText>PAGE   \* MERGEFORMAT</w:instrText>
        </w:r>
        <w:r>
          <w:fldChar w:fldCharType="separate"/>
        </w:r>
        <w:r>
          <w:t>2</w:t>
        </w:r>
        <w:r>
          <w:fldChar w:fldCharType="end"/>
        </w:r>
      </w:p>
    </w:sdtContent>
  </w:sdt>
  <w:p w14:paraId="6559E414" w14:textId="77777777" w:rsidR="008633AE" w:rsidRDefault="008633AE" w:rsidP="008633AE">
    <w:pPr>
      <w:pStyle w:val="Noga"/>
      <w:jc w:val="right"/>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135"/>
      <w:gridCol w:w="3135"/>
      <w:gridCol w:w="3135"/>
    </w:tblGrid>
    <w:tr w:rsidR="00C72645" w14:paraId="20C71049" w14:textId="77777777" w:rsidTr="2AA584D3">
      <w:trPr>
        <w:trHeight w:val="300"/>
      </w:trPr>
      <w:tc>
        <w:tcPr>
          <w:tcW w:w="3135" w:type="dxa"/>
        </w:tcPr>
        <w:p w14:paraId="371E3BC4" w14:textId="2100606E" w:rsidR="00C72645" w:rsidRDefault="00C72645" w:rsidP="58DC0008">
          <w:pPr>
            <w:pStyle w:val="Glava"/>
            <w:ind w:left="-115"/>
          </w:pPr>
        </w:p>
      </w:tc>
      <w:tc>
        <w:tcPr>
          <w:tcW w:w="3135" w:type="dxa"/>
        </w:tcPr>
        <w:p w14:paraId="1CF83285" w14:textId="16A38CEC" w:rsidR="00C72645" w:rsidRDefault="00C72645" w:rsidP="58DC0008">
          <w:pPr>
            <w:pStyle w:val="Glava"/>
            <w:jc w:val="center"/>
          </w:pPr>
        </w:p>
      </w:tc>
      <w:tc>
        <w:tcPr>
          <w:tcW w:w="3135" w:type="dxa"/>
        </w:tcPr>
        <w:p w14:paraId="1BFC10BF" w14:textId="091C5D20" w:rsidR="00C72645" w:rsidRDefault="00C72645" w:rsidP="2AA584D3">
          <w:pPr>
            <w:pStyle w:val="Glava"/>
            <w:ind w:right="-115"/>
            <w:jc w:val="right"/>
          </w:pPr>
        </w:p>
        <w:p w14:paraId="14EFA765" w14:textId="35E40627" w:rsidR="00C72645" w:rsidRDefault="00C72645" w:rsidP="58DC0008">
          <w:pPr>
            <w:pStyle w:val="Glava"/>
            <w:ind w:right="-115"/>
            <w:jc w:val="right"/>
          </w:pPr>
          <w:r>
            <w:fldChar w:fldCharType="begin"/>
          </w:r>
          <w:r>
            <w:instrText>PAGE</w:instrText>
          </w:r>
          <w:r>
            <w:fldChar w:fldCharType="separate"/>
          </w:r>
          <w:r>
            <w:rPr>
              <w:noProof/>
            </w:rPr>
            <w:t>22</w:t>
          </w:r>
          <w:r>
            <w:fldChar w:fldCharType="end"/>
          </w:r>
        </w:p>
      </w:tc>
    </w:tr>
  </w:tbl>
  <w:p w14:paraId="561AD133" w14:textId="7357333D" w:rsidR="00C72645" w:rsidRDefault="00C72645" w:rsidP="58DC0008">
    <w:pPr>
      <w:pStyle w:val="Noga"/>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02573230"/>
      <w:docPartObj>
        <w:docPartGallery w:val="Page Numbers (Bottom of Page)"/>
        <w:docPartUnique/>
      </w:docPartObj>
    </w:sdtPr>
    <w:sdtEndPr/>
    <w:sdtContent>
      <w:p w14:paraId="4E67C1D2" w14:textId="7ACC55AB" w:rsidR="000B3DF6" w:rsidRDefault="000B3DF6">
        <w:pPr>
          <w:pStyle w:val="Noga"/>
          <w:jc w:val="right"/>
        </w:pPr>
        <w:r>
          <w:fldChar w:fldCharType="begin"/>
        </w:r>
        <w:r>
          <w:instrText>PAGE   \* MERGEFORMAT</w:instrText>
        </w:r>
        <w:r>
          <w:fldChar w:fldCharType="separate"/>
        </w:r>
        <w:r>
          <w:t>2</w:t>
        </w:r>
        <w:r>
          <w:fldChar w:fldCharType="end"/>
        </w:r>
      </w:p>
    </w:sdtContent>
  </w:sdt>
  <w:p w14:paraId="43760526" w14:textId="77777777" w:rsidR="000B3DF6" w:rsidRDefault="000B3DF6" w:rsidP="58DC0008">
    <w:pPr>
      <w:pStyle w:val="Noga"/>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6463813"/>
      <w:docPartObj>
        <w:docPartGallery w:val="Page Numbers (Bottom of Page)"/>
        <w:docPartUnique/>
      </w:docPartObj>
    </w:sdtPr>
    <w:sdtEndPr/>
    <w:sdtContent>
      <w:p w14:paraId="2ECF1A12" w14:textId="38CC06A3" w:rsidR="006E7443" w:rsidRDefault="006E7443">
        <w:pPr>
          <w:pStyle w:val="Noga"/>
          <w:jc w:val="right"/>
        </w:pPr>
        <w:r>
          <w:fldChar w:fldCharType="begin"/>
        </w:r>
        <w:r>
          <w:instrText>PAGE   \* MERGEFORMAT</w:instrText>
        </w:r>
        <w:r>
          <w:fldChar w:fldCharType="separate"/>
        </w:r>
        <w:r>
          <w:t>2</w:t>
        </w:r>
        <w:r>
          <w:fldChar w:fldCharType="end"/>
        </w:r>
      </w:p>
    </w:sdtContent>
  </w:sdt>
  <w:p w14:paraId="2D1F2D28" w14:textId="77777777" w:rsidR="006E7443" w:rsidRDefault="006E7443" w:rsidP="58DC0008">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D0A1D6C" w14:textId="77777777" w:rsidR="003C4B40" w:rsidRDefault="003C4B40" w:rsidP="00CC4106">
      <w:pPr>
        <w:spacing w:after="0" w:line="240" w:lineRule="auto"/>
      </w:pPr>
      <w:r>
        <w:separator/>
      </w:r>
    </w:p>
  </w:footnote>
  <w:footnote w:type="continuationSeparator" w:id="0">
    <w:p w14:paraId="267A8C0F" w14:textId="77777777" w:rsidR="003C4B40" w:rsidRDefault="003C4B40" w:rsidP="00CC4106">
      <w:pPr>
        <w:spacing w:after="0" w:line="240" w:lineRule="auto"/>
      </w:pPr>
      <w:r>
        <w:continuationSeparator/>
      </w:r>
    </w:p>
  </w:footnote>
  <w:footnote w:type="continuationNotice" w:id="1">
    <w:p w14:paraId="4B8886FC" w14:textId="77777777" w:rsidR="003C4B40" w:rsidRDefault="003C4B40">
      <w:pPr>
        <w:spacing w:after="0" w:line="240" w:lineRule="auto"/>
      </w:pPr>
    </w:p>
  </w:footnote>
  <w:footnote w:id="2">
    <w:p w14:paraId="2F16F34E" w14:textId="5A29B468" w:rsidR="00C72645" w:rsidRPr="00716E73" w:rsidRDefault="00C72645" w:rsidP="00421026">
      <w:pPr>
        <w:pStyle w:val="Sprotnaopomba-besedilo"/>
        <w:jc w:val="both"/>
        <w:rPr>
          <w:rFonts w:ascii="Calibri" w:eastAsia="Yu Mincho" w:hAnsi="Calibri"/>
          <w:color w:val="A6A6A6" w:themeColor="background1" w:themeShade="A6"/>
          <w:sz w:val="16"/>
          <w:szCs w:val="16"/>
        </w:rPr>
      </w:pPr>
      <w:r w:rsidRPr="00716E73">
        <w:rPr>
          <w:rStyle w:val="Sprotnaopomba-sklic"/>
          <w:color w:val="A6A6A6" w:themeColor="background1" w:themeShade="A6"/>
          <w:sz w:val="16"/>
          <w:szCs w:val="16"/>
        </w:rPr>
        <w:footnoteRef/>
      </w:r>
      <w:r w:rsidR="00716E73">
        <w:rPr>
          <w:color w:val="A6A6A6" w:themeColor="background1" w:themeShade="A6"/>
          <w:sz w:val="16"/>
          <w:szCs w:val="16"/>
        </w:rPr>
        <w:t xml:space="preserve"> </w:t>
      </w:r>
      <w:r w:rsidRPr="00716E73">
        <w:rPr>
          <w:color w:val="A6A6A6" w:themeColor="background1" w:themeShade="A6"/>
          <w:sz w:val="16"/>
          <w:szCs w:val="16"/>
        </w:rPr>
        <w:t xml:space="preserve">Zakon o zdravstveni dejavnosti (ZZDej). (1992). </w:t>
      </w:r>
      <w:r w:rsidRPr="00716E73">
        <w:rPr>
          <w:i/>
          <w:iCs/>
          <w:color w:val="A6A6A6" w:themeColor="background1" w:themeShade="A6"/>
          <w:sz w:val="16"/>
          <w:szCs w:val="16"/>
        </w:rPr>
        <w:t>Uradni list RS</w:t>
      </w:r>
      <w:r w:rsidRPr="00716E73">
        <w:rPr>
          <w:color w:val="A6A6A6" w:themeColor="background1" w:themeShade="A6"/>
          <w:sz w:val="16"/>
          <w:szCs w:val="16"/>
        </w:rPr>
        <w:t xml:space="preserve">, št. </w:t>
      </w:r>
      <w:hyperlink r:id="rId1">
        <w:r w:rsidRPr="00716E73">
          <w:rPr>
            <w:rStyle w:val="Hiperpovezava"/>
            <w:rFonts w:ascii="Calibri" w:eastAsia="Yu Mincho" w:hAnsi="Calibri"/>
            <w:color w:val="A6A6A6" w:themeColor="background1" w:themeShade="A6"/>
            <w:sz w:val="16"/>
            <w:szCs w:val="16"/>
          </w:rPr>
          <w:t>23/05</w:t>
        </w:r>
      </w:hyperlink>
      <w:r w:rsidRPr="00716E73">
        <w:rPr>
          <w:rFonts w:ascii="Calibri" w:eastAsia="Yu Mincho" w:hAnsi="Calibri"/>
          <w:color w:val="A6A6A6" w:themeColor="background1" w:themeShade="A6"/>
          <w:sz w:val="16"/>
          <w:szCs w:val="16"/>
        </w:rPr>
        <w:t xml:space="preserve"> – uradno prečiščeno besedilo, </w:t>
      </w:r>
      <w:hyperlink r:id="rId2">
        <w:r w:rsidRPr="00716E73">
          <w:rPr>
            <w:rStyle w:val="Hiperpovezava"/>
            <w:rFonts w:ascii="Calibri" w:eastAsia="Yu Mincho" w:hAnsi="Calibri"/>
            <w:color w:val="A6A6A6" w:themeColor="background1" w:themeShade="A6"/>
            <w:sz w:val="16"/>
            <w:szCs w:val="16"/>
          </w:rPr>
          <w:t>15/08</w:t>
        </w:r>
      </w:hyperlink>
      <w:r w:rsidRPr="00716E73">
        <w:rPr>
          <w:rFonts w:ascii="Calibri" w:eastAsia="Yu Mincho" w:hAnsi="Calibri"/>
          <w:color w:val="A6A6A6" w:themeColor="background1" w:themeShade="A6"/>
          <w:sz w:val="16"/>
          <w:szCs w:val="16"/>
        </w:rPr>
        <w:t xml:space="preserve"> – </w:t>
      </w:r>
      <w:proofErr w:type="spellStart"/>
      <w:r w:rsidRPr="00716E73">
        <w:rPr>
          <w:rFonts w:ascii="Calibri" w:eastAsia="Yu Mincho" w:hAnsi="Calibri"/>
          <w:color w:val="A6A6A6" w:themeColor="background1" w:themeShade="A6"/>
          <w:sz w:val="16"/>
          <w:szCs w:val="16"/>
        </w:rPr>
        <w:t>ZPacP</w:t>
      </w:r>
      <w:proofErr w:type="spellEnd"/>
      <w:r w:rsidRPr="00716E73">
        <w:rPr>
          <w:rFonts w:ascii="Calibri" w:eastAsia="Yu Mincho" w:hAnsi="Calibri"/>
          <w:color w:val="A6A6A6" w:themeColor="background1" w:themeShade="A6"/>
          <w:sz w:val="16"/>
          <w:szCs w:val="16"/>
        </w:rPr>
        <w:t xml:space="preserve">, </w:t>
      </w:r>
      <w:hyperlink r:id="rId3">
        <w:r w:rsidRPr="00716E73">
          <w:rPr>
            <w:rStyle w:val="Hiperpovezava"/>
            <w:rFonts w:ascii="Calibri" w:eastAsia="Yu Mincho" w:hAnsi="Calibri"/>
            <w:color w:val="A6A6A6" w:themeColor="background1" w:themeShade="A6"/>
            <w:sz w:val="16"/>
            <w:szCs w:val="16"/>
          </w:rPr>
          <w:t>23/08</w:t>
        </w:r>
      </w:hyperlink>
      <w:r w:rsidRPr="00716E73">
        <w:rPr>
          <w:rFonts w:ascii="Calibri" w:eastAsia="Yu Mincho" w:hAnsi="Calibri"/>
          <w:color w:val="A6A6A6" w:themeColor="background1" w:themeShade="A6"/>
          <w:sz w:val="16"/>
          <w:szCs w:val="16"/>
        </w:rPr>
        <w:t xml:space="preserve">, </w:t>
      </w:r>
      <w:hyperlink r:id="rId4">
        <w:r w:rsidRPr="00716E73">
          <w:rPr>
            <w:rStyle w:val="Hiperpovezava"/>
            <w:rFonts w:ascii="Calibri" w:eastAsia="Yu Mincho" w:hAnsi="Calibri"/>
            <w:color w:val="A6A6A6" w:themeColor="background1" w:themeShade="A6"/>
            <w:sz w:val="16"/>
            <w:szCs w:val="16"/>
          </w:rPr>
          <w:t>58/08</w:t>
        </w:r>
      </w:hyperlink>
      <w:r w:rsidRPr="00716E73">
        <w:rPr>
          <w:rFonts w:ascii="Calibri" w:eastAsia="Yu Mincho" w:hAnsi="Calibri"/>
          <w:color w:val="A6A6A6" w:themeColor="background1" w:themeShade="A6"/>
          <w:sz w:val="16"/>
          <w:szCs w:val="16"/>
        </w:rPr>
        <w:t xml:space="preserve"> – ZZdrS-E, </w:t>
      </w:r>
      <w:hyperlink r:id="rId5">
        <w:r w:rsidRPr="00716E73">
          <w:rPr>
            <w:rStyle w:val="Hiperpovezava"/>
            <w:rFonts w:ascii="Calibri" w:eastAsia="Yu Mincho" w:hAnsi="Calibri"/>
            <w:color w:val="A6A6A6" w:themeColor="background1" w:themeShade="A6"/>
            <w:sz w:val="16"/>
            <w:szCs w:val="16"/>
          </w:rPr>
          <w:t>77/08</w:t>
        </w:r>
      </w:hyperlink>
      <w:r w:rsidRPr="00716E73">
        <w:rPr>
          <w:rFonts w:ascii="Calibri" w:eastAsia="Yu Mincho" w:hAnsi="Calibri"/>
          <w:color w:val="A6A6A6" w:themeColor="background1" w:themeShade="A6"/>
          <w:sz w:val="16"/>
          <w:szCs w:val="16"/>
        </w:rPr>
        <w:t xml:space="preserve"> – </w:t>
      </w:r>
      <w:proofErr w:type="spellStart"/>
      <w:r w:rsidRPr="00716E73">
        <w:rPr>
          <w:rFonts w:ascii="Calibri" w:eastAsia="Yu Mincho" w:hAnsi="Calibri"/>
          <w:color w:val="A6A6A6" w:themeColor="background1" w:themeShade="A6"/>
          <w:sz w:val="16"/>
          <w:szCs w:val="16"/>
        </w:rPr>
        <w:t>ZDZdr</w:t>
      </w:r>
      <w:proofErr w:type="spellEnd"/>
      <w:r w:rsidRPr="00716E73">
        <w:rPr>
          <w:rFonts w:ascii="Calibri" w:eastAsia="Yu Mincho" w:hAnsi="Calibri"/>
          <w:color w:val="A6A6A6" w:themeColor="background1" w:themeShade="A6"/>
          <w:sz w:val="16"/>
          <w:szCs w:val="16"/>
        </w:rPr>
        <w:t xml:space="preserve">, </w:t>
      </w:r>
      <w:hyperlink r:id="rId6">
        <w:r w:rsidRPr="00716E73">
          <w:rPr>
            <w:rStyle w:val="Hiperpovezava"/>
            <w:rFonts w:ascii="Calibri" w:eastAsia="Yu Mincho" w:hAnsi="Calibri"/>
            <w:color w:val="A6A6A6" w:themeColor="background1" w:themeShade="A6"/>
            <w:sz w:val="16"/>
            <w:szCs w:val="16"/>
          </w:rPr>
          <w:t>40/12</w:t>
        </w:r>
      </w:hyperlink>
      <w:r w:rsidRPr="00716E73">
        <w:rPr>
          <w:rFonts w:ascii="Calibri" w:eastAsia="Yu Mincho" w:hAnsi="Calibri"/>
          <w:color w:val="A6A6A6" w:themeColor="background1" w:themeShade="A6"/>
          <w:sz w:val="16"/>
          <w:szCs w:val="16"/>
        </w:rPr>
        <w:t xml:space="preserve"> – ZUJF, </w:t>
      </w:r>
      <w:hyperlink r:id="rId7">
        <w:r w:rsidRPr="00716E73">
          <w:rPr>
            <w:rStyle w:val="Hiperpovezava"/>
            <w:rFonts w:ascii="Calibri" w:eastAsia="Yu Mincho" w:hAnsi="Calibri"/>
            <w:color w:val="A6A6A6" w:themeColor="background1" w:themeShade="A6"/>
            <w:sz w:val="16"/>
            <w:szCs w:val="16"/>
          </w:rPr>
          <w:t>14/13</w:t>
        </w:r>
      </w:hyperlink>
      <w:r w:rsidRPr="00716E73">
        <w:rPr>
          <w:rFonts w:ascii="Calibri" w:eastAsia="Yu Mincho" w:hAnsi="Calibri"/>
          <w:color w:val="A6A6A6" w:themeColor="background1" w:themeShade="A6"/>
          <w:sz w:val="16"/>
          <w:szCs w:val="16"/>
        </w:rPr>
        <w:t xml:space="preserve">, </w:t>
      </w:r>
      <w:hyperlink r:id="rId8">
        <w:r w:rsidRPr="00716E73">
          <w:rPr>
            <w:rStyle w:val="Hiperpovezava"/>
            <w:rFonts w:ascii="Calibri" w:eastAsia="Yu Mincho" w:hAnsi="Calibri"/>
            <w:color w:val="A6A6A6" w:themeColor="background1" w:themeShade="A6"/>
            <w:sz w:val="16"/>
            <w:szCs w:val="16"/>
          </w:rPr>
          <w:t>88/16</w:t>
        </w:r>
      </w:hyperlink>
      <w:r w:rsidRPr="00716E73">
        <w:rPr>
          <w:rFonts w:ascii="Calibri" w:eastAsia="Yu Mincho" w:hAnsi="Calibri"/>
          <w:color w:val="A6A6A6" w:themeColor="background1" w:themeShade="A6"/>
          <w:sz w:val="16"/>
          <w:szCs w:val="16"/>
        </w:rPr>
        <w:t xml:space="preserve"> – </w:t>
      </w:r>
      <w:proofErr w:type="spellStart"/>
      <w:r w:rsidRPr="00716E73">
        <w:rPr>
          <w:rFonts w:ascii="Calibri" w:eastAsia="Yu Mincho" w:hAnsi="Calibri"/>
          <w:color w:val="A6A6A6" w:themeColor="background1" w:themeShade="A6"/>
          <w:sz w:val="16"/>
          <w:szCs w:val="16"/>
        </w:rPr>
        <w:t>ZdZPZD</w:t>
      </w:r>
      <w:proofErr w:type="spellEnd"/>
      <w:r w:rsidRPr="00716E73">
        <w:rPr>
          <w:rFonts w:ascii="Calibri" w:eastAsia="Yu Mincho" w:hAnsi="Calibri"/>
          <w:color w:val="A6A6A6" w:themeColor="background1" w:themeShade="A6"/>
          <w:sz w:val="16"/>
          <w:szCs w:val="16"/>
        </w:rPr>
        <w:t xml:space="preserve">, </w:t>
      </w:r>
      <w:hyperlink r:id="rId9">
        <w:r w:rsidRPr="00716E73">
          <w:rPr>
            <w:rStyle w:val="Hiperpovezava"/>
            <w:rFonts w:ascii="Calibri" w:eastAsia="Yu Mincho" w:hAnsi="Calibri"/>
            <w:color w:val="A6A6A6" w:themeColor="background1" w:themeShade="A6"/>
            <w:sz w:val="16"/>
            <w:szCs w:val="16"/>
          </w:rPr>
          <w:t>64/17</w:t>
        </w:r>
      </w:hyperlink>
      <w:r w:rsidRPr="00716E73">
        <w:rPr>
          <w:rFonts w:ascii="Calibri" w:eastAsia="Yu Mincho" w:hAnsi="Calibri"/>
          <w:color w:val="A6A6A6" w:themeColor="background1" w:themeShade="A6"/>
          <w:sz w:val="16"/>
          <w:szCs w:val="16"/>
        </w:rPr>
        <w:t xml:space="preserve">, </w:t>
      </w:r>
      <w:hyperlink r:id="rId10">
        <w:r w:rsidRPr="00716E73">
          <w:rPr>
            <w:rStyle w:val="Hiperpovezava"/>
            <w:rFonts w:ascii="Calibri" w:eastAsia="Yu Mincho" w:hAnsi="Calibri"/>
            <w:color w:val="A6A6A6" w:themeColor="background1" w:themeShade="A6"/>
            <w:sz w:val="16"/>
            <w:szCs w:val="16"/>
          </w:rPr>
          <w:t>1/19</w:t>
        </w:r>
      </w:hyperlink>
      <w:r w:rsidRPr="00716E73">
        <w:rPr>
          <w:rFonts w:ascii="Calibri" w:eastAsia="Yu Mincho" w:hAnsi="Calibri"/>
          <w:color w:val="A6A6A6" w:themeColor="background1" w:themeShade="A6"/>
          <w:sz w:val="16"/>
          <w:szCs w:val="16"/>
        </w:rPr>
        <w:t xml:space="preserve"> – </w:t>
      </w:r>
      <w:proofErr w:type="spellStart"/>
      <w:r w:rsidRPr="00716E73">
        <w:rPr>
          <w:rFonts w:ascii="Calibri" w:eastAsia="Yu Mincho" w:hAnsi="Calibri"/>
          <w:color w:val="A6A6A6" w:themeColor="background1" w:themeShade="A6"/>
          <w:sz w:val="16"/>
          <w:szCs w:val="16"/>
        </w:rPr>
        <w:t>odl</w:t>
      </w:r>
      <w:proofErr w:type="spellEnd"/>
      <w:r w:rsidRPr="00716E73">
        <w:rPr>
          <w:rFonts w:ascii="Calibri" w:eastAsia="Yu Mincho" w:hAnsi="Calibri"/>
          <w:color w:val="A6A6A6" w:themeColor="background1" w:themeShade="A6"/>
          <w:sz w:val="16"/>
          <w:szCs w:val="16"/>
        </w:rPr>
        <w:t xml:space="preserve">. US, </w:t>
      </w:r>
      <w:hyperlink r:id="rId11">
        <w:r w:rsidRPr="00716E73">
          <w:rPr>
            <w:rStyle w:val="Hiperpovezava"/>
            <w:rFonts w:ascii="Calibri" w:eastAsia="Yu Mincho" w:hAnsi="Calibri"/>
            <w:color w:val="A6A6A6" w:themeColor="background1" w:themeShade="A6"/>
            <w:sz w:val="16"/>
            <w:szCs w:val="16"/>
          </w:rPr>
          <w:t>73/19</w:t>
        </w:r>
      </w:hyperlink>
      <w:r w:rsidRPr="00716E73">
        <w:rPr>
          <w:rFonts w:ascii="Calibri" w:eastAsia="Yu Mincho" w:hAnsi="Calibri"/>
          <w:color w:val="A6A6A6" w:themeColor="background1" w:themeShade="A6"/>
          <w:sz w:val="16"/>
          <w:szCs w:val="16"/>
        </w:rPr>
        <w:t xml:space="preserve">, </w:t>
      </w:r>
      <w:hyperlink r:id="rId12">
        <w:r w:rsidRPr="00716E73">
          <w:rPr>
            <w:rStyle w:val="Hiperpovezava"/>
            <w:rFonts w:ascii="Calibri" w:eastAsia="Yu Mincho" w:hAnsi="Calibri"/>
            <w:color w:val="A6A6A6" w:themeColor="background1" w:themeShade="A6"/>
            <w:sz w:val="16"/>
            <w:szCs w:val="16"/>
          </w:rPr>
          <w:t>82/20</w:t>
        </w:r>
      </w:hyperlink>
      <w:r w:rsidRPr="00716E73">
        <w:rPr>
          <w:rFonts w:ascii="Calibri" w:eastAsia="Yu Mincho" w:hAnsi="Calibri"/>
          <w:color w:val="A6A6A6" w:themeColor="background1" w:themeShade="A6"/>
          <w:sz w:val="16"/>
          <w:szCs w:val="16"/>
        </w:rPr>
        <w:t xml:space="preserve">, </w:t>
      </w:r>
      <w:hyperlink r:id="rId13">
        <w:r w:rsidRPr="00716E73">
          <w:rPr>
            <w:rStyle w:val="Hiperpovezava"/>
            <w:rFonts w:ascii="Calibri" w:eastAsia="Yu Mincho" w:hAnsi="Calibri"/>
            <w:color w:val="A6A6A6" w:themeColor="background1" w:themeShade="A6"/>
            <w:sz w:val="16"/>
            <w:szCs w:val="16"/>
          </w:rPr>
          <w:t>152/20</w:t>
        </w:r>
      </w:hyperlink>
      <w:r w:rsidRPr="00716E73">
        <w:rPr>
          <w:rFonts w:ascii="Calibri" w:eastAsia="Yu Mincho" w:hAnsi="Calibri"/>
          <w:color w:val="A6A6A6" w:themeColor="background1" w:themeShade="A6"/>
          <w:sz w:val="16"/>
          <w:szCs w:val="16"/>
        </w:rPr>
        <w:t xml:space="preserve"> – ZZUOOP, </w:t>
      </w:r>
      <w:hyperlink r:id="rId14">
        <w:r w:rsidRPr="00716E73">
          <w:rPr>
            <w:rStyle w:val="Hiperpovezava"/>
            <w:rFonts w:ascii="Calibri" w:eastAsia="Yu Mincho" w:hAnsi="Calibri"/>
            <w:color w:val="A6A6A6" w:themeColor="background1" w:themeShade="A6"/>
            <w:sz w:val="16"/>
            <w:szCs w:val="16"/>
          </w:rPr>
          <w:t>203/20</w:t>
        </w:r>
      </w:hyperlink>
      <w:r w:rsidRPr="00716E73">
        <w:rPr>
          <w:rFonts w:ascii="Calibri" w:eastAsia="Yu Mincho" w:hAnsi="Calibri"/>
          <w:color w:val="A6A6A6" w:themeColor="background1" w:themeShade="A6"/>
          <w:sz w:val="16"/>
          <w:szCs w:val="16"/>
        </w:rPr>
        <w:t xml:space="preserve"> – ZIUPOPDVE, </w:t>
      </w:r>
      <w:hyperlink r:id="rId15">
        <w:r w:rsidRPr="00716E73">
          <w:rPr>
            <w:rStyle w:val="Hiperpovezava"/>
            <w:rFonts w:ascii="Calibri" w:eastAsia="Yu Mincho" w:hAnsi="Calibri"/>
            <w:color w:val="A6A6A6" w:themeColor="background1" w:themeShade="A6"/>
            <w:sz w:val="16"/>
            <w:szCs w:val="16"/>
          </w:rPr>
          <w:t>112/21</w:t>
        </w:r>
      </w:hyperlink>
      <w:r w:rsidRPr="00716E73">
        <w:rPr>
          <w:rFonts w:ascii="Calibri" w:eastAsia="Yu Mincho" w:hAnsi="Calibri"/>
          <w:color w:val="A6A6A6" w:themeColor="background1" w:themeShade="A6"/>
          <w:sz w:val="16"/>
          <w:szCs w:val="16"/>
        </w:rPr>
        <w:t xml:space="preserve"> – ZNUPZ, </w:t>
      </w:r>
      <w:hyperlink r:id="rId16">
        <w:r w:rsidRPr="00716E73">
          <w:rPr>
            <w:rStyle w:val="Hiperpovezava"/>
            <w:rFonts w:ascii="Calibri" w:eastAsia="Yu Mincho" w:hAnsi="Calibri"/>
            <w:color w:val="A6A6A6" w:themeColor="background1" w:themeShade="A6"/>
            <w:sz w:val="16"/>
            <w:szCs w:val="16"/>
          </w:rPr>
          <w:t>196/21</w:t>
        </w:r>
      </w:hyperlink>
      <w:r w:rsidRPr="00716E73">
        <w:rPr>
          <w:rFonts w:ascii="Calibri" w:eastAsia="Yu Mincho" w:hAnsi="Calibri"/>
          <w:color w:val="A6A6A6" w:themeColor="background1" w:themeShade="A6"/>
          <w:sz w:val="16"/>
          <w:szCs w:val="16"/>
        </w:rPr>
        <w:t xml:space="preserve"> – </w:t>
      </w:r>
      <w:proofErr w:type="spellStart"/>
      <w:r w:rsidRPr="00716E73">
        <w:rPr>
          <w:rFonts w:ascii="Calibri" w:eastAsia="Yu Mincho" w:hAnsi="Calibri"/>
          <w:color w:val="A6A6A6" w:themeColor="background1" w:themeShade="A6"/>
          <w:sz w:val="16"/>
          <w:szCs w:val="16"/>
        </w:rPr>
        <w:t>ZDOsk</w:t>
      </w:r>
      <w:proofErr w:type="spellEnd"/>
      <w:r w:rsidRPr="00716E73">
        <w:rPr>
          <w:rFonts w:ascii="Calibri" w:eastAsia="Yu Mincho" w:hAnsi="Calibri"/>
          <w:color w:val="A6A6A6" w:themeColor="background1" w:themeShade="A6"/>
          <w:sz w:val="16"/>
          <w:szCs w:val="16"/>
        </w:rPr>
        <w:t xml:space="preserve">, </w:t>
      </w:r>
      <w:hyperlink r:id="rId17">
        <w:r w:rsidRPr="00716E73">
          <w:rPr>
            <w:rStyle w:val="Hiperpovezava"/>
            <w:rFonts w:ascii="Calibri" w:eastAsia="Yu Mincho" w:hAnsi="Calibri"/>
            <w:color w:val="A6A6A6" w:themeColor="background1" w:themeShade="A6"/>
            <w:sz w:val="16"/>
            <w:szCs w:val="16"/>
          </w:rPr>
          <w:t>100/22</w:t>
        </w:r>
      </w:hyperlink>
      <w:r w:rsidRPr="00716E73">
        <w:rPr>
          <w:rFonts w:ascii="Calibri" w:eastAsia="Yu Mincho" w:hAnsi="Calibri"/>
          <w:color w:val="A6A6A6" w:themeColor="background1" w:themeShade="A6"/>
          <w:sz w:val="16"/>
          <w:szCs w:val="16"/>
        </w:rPr>
        <w:t xml:space="preserve"> – ZNUZSZS, </w:t>
      </w:r>
      <w:hyperlink r:id="rId18">
        <w:r w:rsidRPr="00716E73">
          <w:rPr>
            <w:rStyle w:val="Hiperpovezava"/>
            <w:rFonts w:ascii="Calibri" w:eastAsia="Yu Mincho" w:hAnsi="Calibri"/>
            <w:color w:val="A6A6A6" w:themeColor="background1" w:themeShade="A6"/>
            <w:sz w:val="16"/>
            <w:szCs w:val="16"/>
          </w:rPr>
          <w:t>132/22</w:t>
        </w:r>
      </w:hyperlink>
      <w:r w:rsidRPr="00716E73">
        <w:rPr>
          <w:rFonts w:ascii="Calibri" w:eastAsia="Yu Mincho" w:hAnsi="Calibri"/>
          <w:color w:val="A6A6A6" w:themeColor="background1" w:themeShade="A6"/>
          <w:sz w:val="16"/>
          <w:szCs w:val="16"/>
        </w:rPr>
        <w:t xml:space="preserve"> – </w:t>
      </w:r>
      <w:proofErr w:type="spellStart"/>
      <w:r w:rsidRPr="00716E73">
        <w:rPr>
          <w:rFonts w:ascii="Calibri" w:eastAsia="Yu Mincho" w:hAnsi="Calibri"/>
          <w:color w:val="A6A6A6" w:themeColor="background1" w:themeShade="A6"/>
          <w:sz w:val="16"/>
          <w:szCs w:val="16"/>
        </w:rPr>
        <w:t>odl</w:t>
      </w:r>
      <w:proofErr w:type="spellEnd"/>
      <w:r w:rsidRPr="00716E73">
        <w:rPr>
          <w:rFonts w:ascii="Calibri" w:eastAsia="Yu Mincho" w:hAnsi="Calibri"/>
          <w:color w:val="A6A6A6" w:themeColor="background1" w:themeShade="A6"/>
          <w:sz w:val="16"/>
          <w:szCs w:val="16"/>
        </w:rPr>
        <w:t xml:space="preserve">. US, </w:t>
      </w:r>
      <w:hyperlink r:id="rId19">
        <w:r w:rsidRPr="00716E73">
          <w:rPr>
            <w:rStyle w:val="Hiperpovezava"/>
            <w:rFonts w:ascii="Calibri" w:eastAsia="Yu Mincho" w:hAnsi="Calibri"/>
            <w:color w:val="A6A6A6" w:themeColor="background1" w:themeShade="A6"/>
            <w:sz w:val="16"/>
            <w:szCs w:val="16"/>
          </w:rPr>
          <w:t>141/22</w:t>
        </w:r>
      </w:hyperlink>
      <w:r w:rsidRPr="00716E73">
        <w:rPr>
          <w:rFonts w:ascii="Calibri" w:eastAsia="Yu Mincho" w:hAnsi="Calibri"/>
          <w:color w:val="A6A6A6" w:themeColor="background1" w:themeShade="A6"/>
          <w:sz w:val="16"/>
          <w:szCs w:val="16"/>
        </w:rPr>
        <w:t xml:space="preserve"> – ZNUNBZ, </w:t>
      </w:r>
      <w:hyperlink r:id="rId20">
        <w:r w:rsidRPr="00716E73">
          <w:rPr>
            <w:rStyle w:val="Hiperpovezava"/>
            <w:rFonts w:ascii="Calibri" w:eastAsia="Yu Mincho" w:hAnsi="Calibri"/>
            <w:color w:val="A6A6A6" w:themeColor="background1" w:themeShade="A6"/>
            <w:sz w:val="16"/>
            <w:szCs w:val="16"/>
          </w:rPr>
          <w:t>14/23</w:t>
        </w:r>
      </w:hyperlink>
      <w:r w:rsidRPr="00716E73">
        <w:rPr>
          <w:rFonts w:ascii="Calibri" w:eastAsia="Yu Mincho" w:hAnsi="Calibri"/>
          <w:color w:val="A6A6A6" w:themeColor="background1" w:themeShade="A6"/>
          <w:sz w:val="16"/>
          <w:szCs w:val="16"/>
        </w:rPr>
        <w:t xml:space="preserve"> – </w:t>
      </w:r>
      <w:proofErr w:type="spellStart"/>
      <w:r w:rsidRPr="00716E73">
        <w:rPr>
          <w:rFonts w:ascii="Calibri" w:eastAsia="Yu Mincho" w:hAnsi="Calibri"/>
          <w:color w:val="A6A6A6" w:themeColor="background1" w:themeShade="A6"/>
          <w:sz w:val="16"/>
          <w:szCs w:val="16"/>
        </w:rPr>
        <w:t>odl</w:t>
      </w:r>
      <w:proofErr w:type="spellEnd"/>
      <w:r w:rsidRPr="00716E73">
        <w:rPr>
          <w:rFonts w:ascii="Calibri" w:eastAsia="Yu Mincho" w:hAnsi="Calibri"/>
          <w:color w:val="A6A6A6" w:themeColor="background1" w:themeShade="A6"/>
          <w:sz w:val="16"/>
          <w:szCs w:val="16"/>
        </w:rPr>
        <w:t xml:space="preserve">. US, </w:t>
      </w:r>
      <w:hyperlink r:id="rId21">
        <w:r w:rsidRPr="00716E73">
          <w:rPr>
            <w:rStyle w:val="Hiperpovezava"/>
            <w:rFonts w:ascii="Calibri" w:eastAsia="Yu Mincho" w:hAnsi="Calibri"/>
            <w:color w:val="A6A6A6" w:themeColor="background1" w:themeShade="A6"/>
            <w:sz w:val="16"/>
            <w:szCs w:val="16"/>
          </w:rPr>
          <w:t>84/23</w:t>
        </w:r>
      </w:hyperlink>
      <w:r w:rsidRPr="00716E73">
        <w:rPr>
          <w:rFonts w:ascii="Calibri" w:eastAsia="Yu Mincho" w:hAnsi="Calibri"/>
          <w:color w:val="A6A6A6" w:themeColor="background1" w:themeShade="A6"/>
          <w:sz w:val="16"/>
          <w:szCs w:val="16"/>
        </w:rPr>
        <w:t xml:space="preserve"> – ZDOsk-1 in </w:t>
      </w:r>
      <w:hyperlink r:id="rId22">
        <w:r w:rsidRPr="00716E73">
          <w:rPr>
            <w:rStyle w:val="Hiperpovezava"/>
            <w:rFonts w:ascii="Calibri" w:eastAsia="Yu Mincho" w:hAnsi="Calibri"/>
            <w:color w:val="A6A6A6" w:themeColor="background1" w:themeShade="A6"/>
            <w:sz w:val="16"/>
            <w:szCs w:val="16"/>
          </w:rPr>
          <w:t>102/24</w:t>
        </w:r>
      </w:hyperlink>
      <w:r w:rsidRPr="00716E73">
        <w:rPr>
          <w:rFonts w:ascii="Calibri" w:eastAsia="Yu Mincho" w:hAnsi="Calibri"/>
          <w:color w:val="A6A6A6" w:themeColor="background1" w:themeShade="A6"/>
          <w:sz w:val="16"/>
          <w:szCs w:val="16"/>
        </w:rPr>
        <w:t xml:space="preserve"> – ZZKZ</w:t>
      </w:r>
      <w:r w:rsidRPr="00716E73">
        <w:rPr>
          <w:color w:val="A6A6A6" w:themeColor="background1" w:themeShade="A6"/>
          <w:sz w:val="16"/>
          <w:szCs w:val="16"/>
        </w:rPr>
        <w:t>. https://pisrs.si/pregledPredpisa?id=ZAKO214</w:t>
      </w:r>
    </w:p>
  </w:footnote>
  <w:footnote w:id="3">
    <w:p w14:paraId="59CBBB6C" w14:textId="7162DEAD" w:rsidR="00C72645" w:rsidRPr="00716E73" w:rsidRDefault="00C72645" w:rsidP="00421026">
      <w:pPr>
        <w:pStyle w:val="Sprotnaopomba-besedilo"/>
        <w:jc w:val="both"/>
        <w:rPr>
          <w:rFonts w:ascii="Calibri" w:eastAsia="Yu Mincho" w:hAnsi="Calibri"/>
          <w:color w:val="A6A6A6" w:themeColor="background1" w:themeShade="A6"/>
          <w:sz w:val="16"/>
          <w:szCs w:val="16"/>
        </w:rPr>
      </w:pPr>
      <w:r w:rsidRPr="00716E73">
        <w:rPr>
          <w:rStyle w:val="Sprotnaopomba-sklic"/>
          <w:color w:val="A6A6A6" w:themeColor="background1" w:themeShade="A6"/>
          <w:sz w:val="16"/>
          <w:szCs w:val="16"/>
        </w:rPr>
        <w:footnoteRef/>
      </w:r>
      <w:r w:rsidRPr="00716E73">
        <w:rPr>
          <w:color w:val="A6A6A6" w:themeColor="background1" w:themeShade="A6"/>
          <w:sz w:val="16"/>
          <w:szCs w:val="16"/>
        </w:rPr>
        <w:t xml:space="preserve">Odredba o določitvi enotne definicije ključnih pojmov v zdravstvu. (2014) </w:t>
      </w:r>
      <w:r w:rsidRPr="00716E73">
        <w:rPr>
          <w:i/>
          <w:iCs/>
          <w:color w:val="A6A6A6" w:themeColor="background1" w:themeShade="A6"/>
          <w:sz w:val="16"/>
          <w:szCs w:val="16"/>
        </w:rPr>
        <w:t>Uradni list RS</w:t>
      </w:r>
      <w:r w:rsidRPr="00716E73">
        <w:rPr>
          <w:color w:val="A6A6A6" w:themeColor="background1" w:themeShade="A6"/>
          <w:sz w:val="16"/>
          <w:szCs w:val="16"/>
        </w:rPr>
        <w:t xml:space="preserve"> št. </w:t>
      </w:r>
      <w:hyperlink r:id="rId23">
        <w:r w:rsidRPr="00716E73">
          <w:rPr>
            <w:rStyle w:val="Hiperpovezava"/>
            <w:rFonts w:ascii="Calibri" w:eastAsia="Yu Mincho" w:hAnsi="Calibri"/>
            <w:color w:val="A6A6A6" w:themeColor="background1" w:themeShade="A6"/>
            <w:sz w:val="16"/>
            <w:szCs w:val="16"/>
          </w:rPr>
          <w:t>40/14</w:t>
        </w:r>
      </w:hyperlink>
      <w:r w:rsidRPr="00716E73">
        <w:rPr>
          <w:rFonts w:ascii="Calibri" w:eastAsia="Yu Mincho" w:hAnsi="Calibri"/>
          <w:color w:val="A6A6A6" w:themeColor="background1" w:themeShade="A6"/>
          <w:sz w:val="16"/>
          <w:szCs w:val="16"/>
        </w:rPr>
        <w:t xml:space="preserve"> in </w:t>
      </w:r>
      <w:hyperlink r:id="rId24">
        <w:r w:rsidRPr="00716E73">
          <w:rPr>
            <w:rStyle w:val="Hiperpovezava"/>
            <w:rFonts w:ascii="Calibri" w:eastAsia="Yu Mincho" w:hAnsi="Calibri"/>
            <w:color w:val="A6A6A6" w:themeColor="background1" w:themeShade="A6"/>
            <w:sz w:val="16"/>
            <w:szCs w:val="16"/>
          </w:rPr>
          <w:t>13/25</w:t>
        </w:r>
      </w:hyperlink>
      <w:r w:rsidRPr="00716E73">
        <w:rPr>
          <w:color w:val="A6A6A6" w:themeColor="background1" w:themeShade="A6"/>
          <w:sz w:val="16"/>
          <w:szCs w:val="16"/>
        </w:rPr>
        <w:t>.</w:t>
      </w:r>
      <w:r w:rsidRPr="00716E73">
        <w:rPr>
          <w:sz w:val="16"/>
          <w:szCs w:val="16"/>
        </w:rPr>
        <w:t xml:space="preserve"> </w:t>
      </w:r>
      <w:r w:rsidRPr="00716E73">
        <w:rPr>
          <w:color w:val="A6A6A6" w:themeColor="background1" w:themeShade="A6"/>
          <w:sz w:val="16"/>
          <w:szCs w:val="16"/>
        </w:rPr>
        <w:t xml:space="preserve">https://pisrs.si/pregledPredpisa?id=ODRE2192 </w:t>
      </w:r>
    </w:p>
  </w:footnote>
  <w:footnote w:id="4">
    <w:p w14:paraId="11C40F50" w14:textId="71D9F329" w:rsidR="00C72645" w:rsidRPr="00716E73" w:rsidRDefault="00C72645" w:rsidP="00421026">
      <w:pPr>
        <w:pStyle w:val="Sprotnaopomba-besedilo"/>
        <w:jc w:val="both"/>
        <w:rPr>
          <w:sz w:val="16"/>
          <w:szCs w:val="16"/>
        </w:rPr>
      </w:pPr>
      <w:r w:rsidRPr="00716E73">
        <w:rPr>
          <w:rStyle w:val="Sprotnaopomba-sklic"/>
          <w:color w:val="A5A5A5" w:themeColor="accent3"/>
          <w:sz w:val="16"/>
          <w:szCs w:val="16"/>
        </w:rPr>
        <w:footnoteRef/>
      </w:r>
      <w:r w:rsidRPr="00716E73">
        <w:rPr>
          <w:color w:val="A6A6A6" w:themeColor="background1" w:themeShade="A6"/>
          <w:sz w:val="16"/>
          <w:szCs w:val="16"/>
        </w:rPr>
        <w:t xml:space="preserve">Odredba o določitvi enotne definicije ključnih pojmov v zdravstvu. (2014). </w:t>
      </w:r>
      <w:r w:rsidRPr="00716E73">
        <w:rPr>
          <w:i/>
          <w:iCs/>
          <w:color w:val="A6A6A6" w:themeColor="background1" w:themeShade="A6"/>
          <w:sz w:val="16"/>
          <w:szCs w:val="16"/>
        </w:rPr>
        <w:t>Uradni list RS</w:t>
      </w:r>
      <w:r w:rsidRPr="00716E73">
        <w:rPr>
          <w:color w:val="A6A6A6" w:themeColor="background1" w:themeShade="A6"/>
          <w:sz w:val="16"/>
          <w:szCs w:val="16"/>
        </w:rPr>
        <w:t>, št.</w:t>
      </w:r>
      <w:hyperlink r:id="rId25" w:history="1">
        <w:r w:rsidRPr="00716E73">
          <w:rPr>
            <w:rStyle w:val="Hiperpovezava"/>
            <w:rFonts w:ascii="Calibri" w:eastAsia="Yu Mincho" w:hAnsi="Calibri"/>
            <w:color w:val="A6A6A6" w:themeColor="background1" w:themeShade="A6"/>
            <w:sz w:val="16"/>
            <w:szCs w:val="16"/>
          </w:rPr>
          <w:t>40/14</w:t>
        </w:r>
      </w:hyperlink>
      <w:r w:rsidRPr="00716E73">
        <w:rPr>
          <w:rFonts w:ascii="Calibri" w:eastAsia="Yu Mincho" w:hAnsi="Calibri"/>
          <w:color w:val="A6A6A6" w:themeColor="background1" w:themeShade="A6"/>
          <w:sz w:val="16"/>
          <w:szCs w:val="16"/>
        </w:rPr>
        <w:t xml:space="preserve"> in </w:t>
      </w:r>
      <w:hyperlink r:id="rId26" w:history="1">
        <w:r w:rsidRPr="00716E73">
          <w:rPr>
            <w:rStyle w:val="Hiperpovezava"/>
            <w:rFonts w:ascii="Calibri" w:eastAsia="Yu Mincho" w:hAnsi="Calibri"/>
            <w:color w:val="A6A6A6" w:themeColor="background1" w:themeShade="A6"/>
            <w:sz w:val="16"/>
            <w:szCs w:val="16"/>
          </w:rPr>
          <w:t>13/25</w:t>
        </w:r>
      </w:hyperlink>
      <w:r w:rsidRPr="00716E73">
        <w:rPr>
          <w:rFonts w:ascii="Calibri" w:eastAsia="Yu Mincho" w:hAnsi="Calibri"/>
          <w:color w:val="A6A6A6" w:themeColor="background1" w:themeShade="A6"/>
          <w:sz w:val="16"/>
          <w:szCs w:val="16"/>
        </w:rPr>
        <w:t xml:space="preserve"> </w:t>
      </w:r>
      <w:r w:rsidRPr="00716E73">
        <w:rPr>
          <w:color w:val="A6A6A6" w:themeColor="background1" w:themeShade="A6"/>
          <w:sz w:val="16"/>
          <w:szCs w:val="16"/>
        </w:rPr>
        <w:t>. https://pisrs.si/pregledPredpisa?id=ODRE2192</w:t>
      </w:r>
    </w:p>
  </w:footnote>
  <w:footnote w:id="5">
    <w:p w14:paraId="23AF202E" w14:textId="54BCD4A4" w:rsidR="00C72645" w:rsidRPr="00716E73" w:rsidRDefault="00C72645" w:rsidP="00716E73">
      <w:pPr>
        <w:pStyle w:val="Sprotnaopomba-besedilo"/>
        <w:jc w:val="both"/>
        <w:rPr>
          <w:color w:val="A6A6A6" w:themeColor="background1" w:themeShade="A6"/>
          <w:sz w:val="16"/>
          <w:szCs w:val="16"/>
        </w:rPr>
      </w:pPr>
      <w:r w:rsidRPr="00716E73">
        <w:rPr>
          <w:rStyle w:val="Sprotnaopomba-sklic"/>
          <w:color w:val="A6A6A6" w:themeColor="background1" w:themeShade="A6"/>
          <w:sz w:val="16"/>
          <w:szCs w:val="16"/>
        </w:rPr>
        <w:footnoteRef/>
      </w:r>
      <w:r w:rsidRPr="00716E73">
        <w:rPr>
          <w:color w:val="A6A6A6" w:themeColor="background1" w:themeShade="A6"/>
          <w:sz w:val="16"/>
          <w:szCs w:val="16"/>
        </w:rPr>
        <w:t xml:space="preserve">Odredba o določitvi enotne definicije ključnih pojmov v zdravstvu. (2014). </w:t>
      </w:r>
      <w:r w:rsidRPr="00716E73">
        <w:rPr>
          <w:i/>
          <w:iCs/>
          <w:color w:val="A6A6A6" w:themeColor="background1" w:themeShade="A6"/>
          <w:sz w:val="16"/>
          <w:szCs w:val="16"/>
        </w:rPr>
        <w:t>Uradni list RS</w:t>
      </w:r>
      <w:r w:rsidRPr="00716E73">
        <w:rPr>
          <w:color w:val="A6A6A6" w:themeColor="background1" w:themeShade="A6"/>
          <w:sz w:val="16"/>
          <w:szCs w:val="16"/>
        </w:rPr>
        <w:t xml:space="preserve">, št. </w:t>
      </w:r>
      <w:hyperlink r:id="rId27" w:history="1">
        <w:r w:rsidRPr="00716E73">
          <w:rPr>
            <w:rStyle w:val="Hiperpovezava"/>
            <w:rFonts w:ascii="Calibri" w:eastAsia="Yu Mincho" w:hAnsi="Calibri"/>
            <w:color w:val="A6A6A6" w:themeColor="background1" w:themeShade="A6"/>
            <w:sz w:val="16"/>
            <w:szCs w:val="16"/>
          </w:rPr>
          <w:t>40/14</w:t>
        </w:r>
      </w:hyperlink>
      <w:r w:rsidRPr="00716E73">
        <w:rPr>
          <w:rFonts w:ascii="Calibri" w:eastAsia="Yu Mincho" w:hAnsi="Calibri"/>
          <w:color w:val="A6A6A6" w:themeColor="background1" w:themeShade="A6"/>
          <w:sz w:val="16"/>
          <w:szCs w:val="16"/>
        </w:rPr>
        <w:t xml:space="preserve"> in </w:t>
      </w:r>
      <w:hyperlink r:id="rId28" w:history="1">
        <w:r w:rsidRPr="00716E73">
          <w:rPr>
            <w:rStyle w:val="Hiperpovezava"/>
            <w:rFonts w:ascii="Calibri" w:eastAsia="Yu Mincho" w:hAnsi="Calibri"/>
            <w:color w:val="A6A6A6" w:themeColor="background1" w:themeShade="A6"/>
            <w:sz w:val="16"/>
            <w:szCs w:val="16"/>
          </w:rPr>
          <w:t>13/25</w:t>
        </w:r>
      </w:hyperlink>
      <w:r w:rsidRPr="00716E73">
        <w:rPr>
          <w:color w:val="A6A6A6" w:themeColor="background1" w:themeShade="A6"/>
          <w:sz w:val="16"/>
          <w:szCs w:val="16"/>
        </w:rPr>
        <w:t>. https://pisrs.si/pregledPredpisa?id=ODRE2192</w:t>
      </w:r>
    </w:p>
  </w:footnote>
  <w:footnote w:id="6">
    <w:p w14:paraId="2D5E5ECD" w14:textId="7546A09A" w:rsidR="00C72645" w:rsidRPr="00716E73" w:rsidRDefault="00C72645" w:rsidP="00716E73">
      <w:pPr>
        <w:pStyle w:val="Sprotnaopomba-besedilo"/>
        <w:jc w:val="both"/>
        <w:rPr>
          <w:sz w:val="16"/>
          <w:szCs w:val="16"/>
        </w:rPr>
      </w:pPr>
      <w:r w:rsidRPr="00716E73">
        <w:rPr>
          <w:rStyle w:val="Sprotnaopomba-sklic"/>
          <w:color w:val="A6A6A6" w:themeColor="background1" w:themeShade="A6"/>
          <w:sz w:val="16"/>
          <w:szCs w:val="16"/>
        </w:rPr>
        <w:footnoteRef/>
      </w:r>
      <w:r w:rsidRPr="00716E73">
        <w:rPr>
          <w:color w:val="A6A6A6" w:themeColor="background1" w:themeShade="A6"/>
          <w:sz w:val="16"/>
          <w:szCs w:val="16"/>
        </w:rPr>
        <w:t>Odredba o seznamu poklicev za zdravstveno dejavnost. (2022). Uradni list RS, št. 11/22 in 90/24. https://pisrs.si/pregledPredpisa?id=ODRE2771</w:t>
      </w:r>
    </w:p>
  </w:footnote>
  <w:footnote w:id="7">
    <w:p w14:paraId="5B200EFB" w14:textId="6B367C81" w:rsidR="00C72645" w:rsidRPr="00716E73" w:rsidRDefault="00C72645" w:rsidP="00716E73">
      <w:pPr>
        <w:pStyle w:val="Sprotnaopomba-besedilo"/>
        <w:jc w:val="both"/>
        <w:rPr>
          <w:color w:val="A6A6A6" w:themeColor="background1" w:themeShade="A6"/>
          <w:sz w:val="16"/>
          <w:szCs w:val="16"/>
        </w:rPr>
      </w:pPr>
      <w:r w:rsidRPr="00716E73">
        <w:rPr>
          <w:rStyle w:val="Sprotnaopomba-sklic"/>
          <w:color w:val="A6A6A6" w:themeColor="background1" w:themeShade="A6"/>
          <w:sz w:val="16"/>
          <w:szCs w:val="16"/>
        </w:rPr>
        <w:footnoteRef/>
      </w:r>
      <w:r w:rsidRPr="00716E73">
        <w:rPr>
          <w:color w:val="A6A6A6" w:themeColor="background1" w:themeShade="A6"/>
          <w:sz w:val="16"/>
          <w:szCs w:val="16"/>
        </w:rPr>
        <w:t xml:space="preserve">Odredba o določitvi enotne definicije ključnih pojmov v zdravstvu. (2014). </w:t>
      </w:r>
      <w:r w:rsidRPr="00716E73">
        <w:rPr>
          <w:i/>
          <w:iCs/>
          <w:color w:val="A6A6A6" w:themeColor="background1" w:themeShade="A6"/>
          <w:sz w:val="16"/>
          <w:szCs w:val="16"/>
        </w:rPr>
        <w:t>Uradni list RS</w:t>
      </w:r>
      <w:r w:rsidRPr="00716E73">
        <w:rPr>
          <w:color w:val="A6A6A6" w:themeColor="background1" w:themeShade="A6"/>
          <w:sz w:val="16"/>
          <w:szCs w:val="16"/>
        </w:rPr>
        <w:t>, št.</w:t>
      </w:r>
      <w:hyperlink r:id="rId29" w:history="1">
        <w:r w:rsidRPr="00716E73">
          <w:rPr>
            <w:rStyle w:val="Hiperpovezava"/>
            <w:rFonts w:ascii="Calibri" w:eastAsia="Yu Mincho" w:hAnsi="Calibri"/>
            <w:color w:val="A6A6A6" w:themeColor="background1" w:themeShade="A6"/>
            <w:sz w:val="16"/>
            <w:szCs w:val="16"/>
          </w:rPr>
          <w:t>40/14</w:t>
        </w:r>
      </w:hyperlink>
      <w:r w:rsidRPr="00716E73">
        <w:rPr>
          <w:rFonts w:ascii="Calibri" w:eastAsia="Yu Mincho" w:hAnsi="Calibri"/>
          <w:color w:val="A6A6A6" w:themeColor="background1" w:themeShade="A6"/>
          <w:sz w:val="16"/>
          <w:szCs w:val="16"/>
        </w:rPr>
        <w:t xml:space="preserve"> in </w:t>
      </w:r>
      <w:hyperlink r:id="rId30" w:history="1">
        <w:r w:rsidRPr="00716E73">
          <w:rPr>
            <w:rStyle w:val="Hiperpovezava"/>
            <w:rFonts w:ascii="Calibri" w:eastAsia="Yu Mincho" w:hAnsi="Calibri"/>
            <w:color w:val="A6A6A6" w:themeColor="background1" w:themeShade="A6"/>
            <w:sz w:val="16"/>
            <w:szCs w:val="16"/>
          </w:rPr>
          <w:t>13/25</w:t>
        </w:r>
      </w:hyperlink>
      <w:r w:rsidRPr="00716E73">
        <w:rPr>
          <w:color w:val="A6A6A6" w:themeColor="background1" w:themeShade="A6"/>
          <w:sz w:val="16"/>
          <w:szCs w:val="16"/>
        </w:rPr>
        <w:t>. https://pisrs.si/pregledPredpisa?id=ODRE2192</w:t>
      </w:r>
    </w:p>
  </w:footnote>
  <w:footnote w:id="8">
    <w:p w14:paraId="0887AAFA" w14:textId="24535468" w:rsidR="00C72645" w:rsidRPr="00716E73" w:rsidRDefault="00C72645" w:rsidP="00716E73">
      <w:pPr>
        <w:pStyle w:val="Sprotnaopomba-besedilo"/>
        <w:jc w:val="both"/>
        <w:rPr>
          <w:color w:val="A6A6A6" w:themeColor="background1" w:themeShade="A6"/>
          <w:sz w:val="16"/>
          <w:szCs w:val="16"/>
        </w:rPr>
      </w:pPr>
      <w:r w:rsidRPr="00716E73">
        <w:rPr>
          <w:rStyle w:val="Sprotnaopomba-sklic"/>
          <w:color w:val="A6A6A6" w:themeColor="background1" w:themeShade="A6"/>
          <w:sz w:val="16"/>
          <w:szCs w:val="16"/>
        </w:rPr>
        <w:footnoteRef/>
      </w:r>
      <w:r w:rsidRPr="00716E73">
        <w:rPr>
          <w:color w:val="A6A6A6" w:themeColor="background1" w:themeShade="A6"/>
          <w:sz w:val="16"/>
          <w:szCs w:val="16"/>
        </w:rPr>
        <w:t xml:space="preserve">Odredba o določitvi enotne definicije ključnih pojmov v zdravstvu. (2014). </w:t>
      </w:r>
      <w:r w:rsidRPr="00716E73">
        <w:rPr>
          <w:i/>
          <w:iCs/>
          <w:color w:val="A6A6A6" w:themeColor="background1" w:themeShade="A6"/>
          <w:sz w:val="16"/>
          <w:szCs w:val="16"/>
        </w:rPr>
        <w:t>Uradni list RS</w:t>
      </w:r>
      <w:r w:rsidRPr="00716E73">
        <w:rPr>
          <w:color w:val="A6A6A6" w:themeColor="background1" w:themeShade="A6"/>
          <w:sz w:val="16"/>
          <w:szCs w:val="16"/>
        </w:rPr>
        <w:t>, št.</w:t>
      </w:r>
      <w:hyperlink r:id="rId31" w:history="1">
        <w:r w:rsidRPr="00716E73">
          <w:rPr>
            <w:rStyle w:val="Hiperpovezava"/>
            <w:rFonts w:ascii="Calibri" w:eastAsia="Yu Mincho" w:hAnsi="Calibri"/>
            <w:color w:val="A6A6A6" w:themeColor="background1" w:themeShade="A6"/>
            <w:sz w:val="16"/>
            <w:szCs w:val="16"/>
          </w:rPr>
          <w:t>40/14</w:t>
        </w:r>
      </w:hyperlink>
      <w:r w:rsidRPr="00716E73">
        <w:rPr>
          <w:rFonts w:ascii="Calibri" w:eastAsia="Yu Mincho" w:hAnsi="Calibri"/>
          <w:color w:val="A6A6A6" w:themeColor="background1" w:themeShade="A6"/>
          <w:sz w:val="16"/>
          <w:szCs w:val="16"/>
        </w:rPr>
        <w:t xml:space="preserve"> in </w:t>
      </w:r>
      <w:hyperlink r:id="rId32" w:history="1">
        <w:r w:rsidRPr="00716E73">
          <w:rPr>
            <w:rStyle w:val="Hiperpovezava"/>
            <w:rFonts w:ascii="Calibri" w:eastAsia="Yu Mincho" w:hAnsi="Calibri"/>
            <w:color w:val="A6A6A6" w:themeColor="background1" w:themeShade="A6"/>
            <w:sz w:val="16"/>
            <w:szCs w:val="16"/>
          </w:rPr>
          <w:t>13/25</w:t>
        </w:r>
      </w:hyperlink>
      <w:r w:rsidRPr="00716E73">
        <w:rPr>
          <w:color w:val="A6A6A6" w:themeColor="background1" w:themeShade="A6"/>
          <w:sz w:val="16"/>
          <w:szCs w:val="16"/>
        </w:rPr>
        <w:t xml:space="preserve"> https://pisrs.si/pregledPredpisa?id=ODRE2192</w:t>
      </w:r>
    </w:p>
  </w:footnote>
  <w:footnote w:id="9">
    <w:p w14:paraId="5C8E14A9" w14:textId="65CE4FF5" w:rsidR="00DC7A12" w:rsidRPr="00DC7A12" w:rsidRDefault="00DC7A12">
      <w:pPr>
        <w:pStyle w:val="Sprotnaopomba-besedilo"/>
        <w:rPr>
          <w:sz w:val="16"/>
          <w:szCs w:val="16"/>
        </w:rPr>
      </w:pPr>
      <w:r w:rsidRPr="00DC7A12">
        <w:rPr>
          <w:rStyle w:val="Sprotnaopomba-sklic"/>
          <w:color w:val="A5A5A5" w:themeColor="accent3"/>
          <w:sz w:val="16"/>
          <w:szCs w:val="16"/>
        </w:rPr>
        <w:footnoteRef/>
      </w:r>
      <w:r w:rsidRPr="00DC7A12">
        <w:rPr>
          <w:color w:val="A5A5A5" w:themeColor="accent3"/>
          <w:sz w:val="16"/>
          <w:szCs w:val="16"/>
        </w:rPr>
        <w:t xml:space="preserve">Nacionalni inštitut za javno zdravje (n. d.). </w:t>
      </w:r>
      <w:r w:rsidRPr="00DC7A12">
        <w:rPr>
          <w:i/>
          <w:iCs/>
          <w:color w:val="A5A5A5" w:themeColor="accent3"/>
          <w:sz w:val="16"/>
          <w:szCs w:val="16"/>
        </w:rPr>
        <w:t>Šifrant vrst zdravstvenih storitev (VZS</w:t>
      </w:r>
      <w:r w:rsidRPr="00DC7A12">
        <w:rPr>
          <w:color w:val="A5A5A5" w:themeColor="accent3"/>
          <w:sz w:val="16"/>
          <w:szCs w:val="16"/>
        </w:rPr>
        <w:t>). https://nijz.si/podatki/klasifikacije-in-sifranti/sifrant-vrst-zdravstvenih-storitev-vzs/</w:t>
      </w:r>
    </w:p>
  </w:footnote>
  <w:footnote w:id="10">
    <w:p w14:paraId="5287F0B1" w14:textId="2BD9D0DB" w:rsidR="00C72645" w:rsidRPr="00716E73" w:rsidRDefault="00C72645" w:rsidP="00716E73">
      <w:pPr>
        <w:pStyle w:val="Sprotnaopomba-besedilo"/>
        <w:jc w:val="both"/>
        <w:rPr>
          <w:color w:val="A6A6A6" w:themeColor="background1" w:themeShade="A6"/>
          <w:sz w:val="16"/>
          <w:szCs w:val="16"/>
        </w:rPr>
      </w:pPr>
      <w:r w:rsidRPr="00716E73">
        <w:rPr>
          <w:rStyle w:val="Sprotnaopomba-sklic"/>
          <w:color w:val="A6A6A6" w:themeColor="background1" w:themeShade="A6"/>
          <w:sz w:val="16"/>
          <w:szCs w:val="16"/>
        </w:rPr>
        <w:footnoteRef/>
      </w:r>
      <w:r w:rsidRPr="00716E73">
        <w:rPr>
          <w:color w:val="A6A6A6" w:themeColor="background1" w:themeShade="A6"/>
          <w:sz w:val="16"/>
          <w:szCs w:val="16"/>
        </w:rPr>
        <w:t xml:space="preserve">Odredba o določitvi enotne definicije ključnih pojmov v zdravstvu. (2014). </w:t>
      </w:r>
      <w:r w:rsidRPr="00716E73">
        <w:rPr>
          <w:i/>
          <w:iCs/>
          <w:color w:val="A6A6A6" w:themeColor="background1" w:themeShade="A6"/>
          <w:sz w:val="16"/>
          <w:szCs w:val="16"/>
        </w:rPr>
        <w:t>Uradni list RS</w:t>
      </w:r>
      <w:r w:rsidRPr="00716E73">
        <w:rPr>
          <w:color w:val="A6A6A6" w:themeColor="background1" w:themeShade="A6"/>
          <w:sz w:val="16"/>
          <w:szCs w:val="16"/>
        </w:rPr>
        <w:t xml:space="preserve">, št. </w:t>
      </w:r>
      <w:hyperlink r:id="rId33" w:history="1">
        <w:r w:rsidRPr="00716E73">
          <w:rPr>
            <w:rStyle w:val="Hiperpovezava"/>
            <w:rFonts w:ascii="Calibri" w:eastAsia="Yu Mincho" w:hAnsi="Calibri"/>
            <w:color w:val="A6A6A6" w:themeColor="background1" w:themeShade="A6"/>
            <w:sz w:val="16"/>
            <w:szCs w:val="16"/>
          </w:rPr>
          <w:t>40/14</w:t>
        </w:r>
      </w:hyperlink>
      <w:r w:rsidRPr="00716E73">
        <w:rPr>
          <w:rFonts w:ascii="Calibri" w:eastAsia="Yu Mincho" w:hAnsi="Calibri"/>
          <w:color w:val="A6A6A6" w:themeColor="background1" w:themeShade="A6"/>
          <w:sz w:val="16"/>
          <w:szCs w:val="16"/>
        </w:rPr>
        <w:t xml:space="preserve"> in </w:t>
      </w:r>
      <w:hyperlink r:id="rId34" w:history="1">
        <w:r w:rsidRPr="00716E73">
          <w:rPr>
            <w:rStyle w:val="Hiperpovezava"/>
            <w:rFonts w:ascii="Calibri" w:eastAsia="Yu Mincho" w:hAnsi="Calibri"/>
            <w:color w:val="A6A6A6" w:themeColor="background1" w:themeShade="A6"/>
            <w:sz w:val="16"/>
            <w:szCs w:val="16"/>
          </w:rPr>
          <w:t>13/25</w:t>
        </w:r>
      </w:hyperlink>
      <w:r w:rsidRPr="00716E73">
        <w:rPr>
          <w:color w:val="A6A6A6" w:themeColor="background1" w:themeShade="A6"/>
          <w:sz w:val="16"/>
          <w:szCs w:val="16"/>
        </w:rPr>
        <w:t xml:space="preserve"> https://pisrs.si/pregledPredpisa?id=ODRE2192</w:t>
      </w:r>
    </w:p>
  </w:footnote>
  <w:footnote w:id="11">
    <w:p w14:paraId="551F11E6" w14:textId="5E2E2870" w:rsidR="00C72645" w:rsidRDefault="00C72645" w:rsidP="00716E73">
      <w:pPr>
        <w:pStyle w:val="Sprotnaopomba-besedilo"/>
        <w:jc w:val="both"/>
      </w:pPr>
      <w:r w:rsidRPr="00716E73">
        <w:rPr>
          <w:rStyle w:val="Sprotnaopomba-sklic"/>
          <w:color w:val="A6A6A6" w:themeColor="background1" w:themeShade="A6"/>
          <w:sz w:val="16"/>
          <w:szCs w:val="16"/>
        </w:rPr>
        <w:footnoteRef/>
      </w:r>
      <w:r w:rsidRPr="00716E73">
        <w:rPr>
          <w:color w:val="A6A6A6" w:themeColor="background1" w:themeShade="A6"/>
          <w:sz w:val="16"/>
          <w:szCs w:val="16"/>
        </w:rPr>
        <w:t xml:space="preserve">WHO </w:t>
      </w:r>
      <w:proofErr w:type="spellStart"/>
      <w:r w:rsidRPr="00716E73">
        <w:rPr>
          <w:color w:val="A6A6A6" w:themeColor="background1" w:themeShade="A6"/>
          <w:sz w:val="16"/>
          <w:szCs w:val="16"/>
        </w:rPr>
        <w:t>European</w:t>
      </w:r>
      <w:proofErr w:type="spellEnd"/>
      <w:r w:rsidRPr="00716E73">
        <w:rPr>
          <w:color w:val="A6A6A6" w:themeColor="background1" w:themeShade="A6"/>
          <w:sz w:val="16"/>
          <w:szCs w:val="16"/>
        </w:rPr>
        <w:t xml:space="preserve"> </w:t>
      </w:r>
      <w:proofErr w:type="spellStart"/>
      <w:r w:rsidRPr="00716E73">
        <w:rPr>
          <w:color w:val="A6A6A6" w:themeColor="background1" w:themeShade="A6"/>
          <w:sz w:val="16"/>
          <w:szCs w:val="16"/>
        </w:rPr>
        <w:t>Observatory</w:t>
      </w:r>
      <w:proofErr w:type="spellEnd"/>
      <w:r w:rsidRPr="00716E73">
        <w:rPr>
          <w:color w:val="A6A6A6" w:themeColor="background1" w:themeShade="A6"/>
          <w:sz w:val="16"/>
          <w:szCs w:val="16"/>
        </w:rPr>
        <w:t xml:space="preserve"> on Health </w:t>
      </w:r>
      <w:proofErr w:type="spellStart"/>
      <w:r w:rsidRPr="00716E73">
        <w:rPr>
          <w:color w:val="A6A6A6" w:themeColor="background1" w:themeShade="A6"/>
          <w:sz w:val="16"/>
          <w:szCs w:val="16"/>
        </w:rPr>
        <w:t>Systems</w:t>
      </w:r>
      <w:proofErr w:type="spellEnd"/>
      <w:r w:rsidRPr="00716E73">
        <w:rPr>
          <w:color w:val="A6A6A6" w:themeColor="background1" w:themeShade="A6"/>
          <w:sz w:val="16"/>
          <w:szCs w:val="16"/>
        </w:rPr>
        <w:t xml:space="preserve"> </w:t>
      </w:r>
      <w:proofErr w:type="spellStart"/>
      <w:r w:rsidRPr="00716E73">
        <w:rPr>
          <w:color w:val="A6A6A6" w:themeColor="background1" w:themeShade="A6"/>
          <w:sz w:val="16"/>
          <w:szCs w:val="16"/>
        </w:rPr>
        <w:t>and</w:t>
      </w:r>
      <w:proofErr w:type="spellEnd"/>
      <w:r w:rsidRPr="00716E73">
        <w:rPr>
          <w:color w:val="A6A6A6" w:themeColor="background1" w:themeShade="A6"/>
          <w:sz w:val="16"/>
          <w:szCs w:val="16"/>
        </w:rPr>
        <w:t xml:space="preserve"> </w:t>
      </w:r>
      <w:proofErr w:type="spellStart"/>
      <w:r w:rsidRPr="00716E73">
        <w:rPr>
          <w:color w:val="A6A6A6" w:themeColor="background1" w:themeShade="A6"/>
          <w:sz w:val="16"/>
          <w:szCs w:val="16"/>
        </w:rPr>
        <w:t>Policies</w:t>
      </w:r>
      <w:proofErr w:type="spellEnd"/>
      <w:r w:rsidRPr="00716E73">
        <w:rPr>
          <w:color w:val="A6A6A6" w:themeColor="background1" w:themeShade="A6"/>
          <w:sz w:val="16"/>
          <w:szCs w:val="16"/>
        </w:rPr>
        <w:t xml:space="preserve">. (2022). </w:t>
      </w:r>
      <w:proofErr w:type="spellStart"/>
      <w:r w:rsidRPr="00716E73">
        <w:rPr>
          <w:color w:val="A6A6A6" w:themeColor="background1" w:themeShade="A6"/>
          <w:sz w:val="16"/>
          <w:szCs w:val="16"/>
        </w:rPr>
        <w:t>Skill</w:t>
      </w:r>
      <w:proofErr w:type="spellEnd"/>
      <w:r w:rsidRPr="00716E73">
        <w:rPr>
          <w:color w:val="A6A6A6" w:themeColor="background1" w:themeShade="A6"/>
          <w:sz w:val="16"/>
          <w:szCs w:val="16"/>
        </w:rPr>
        <w:t xml:space="preserve">-mix </w:t>
      </w:r>
      <w:proofErr w:type="spellStart"/>
      <w:r w:rsidRPr="00716E73">
        <w:rPr>
          <w:color w:val="A6A6A6" w:themeColor="background1" w:themeShade="A6"/>
          <w:sz w:val="16"/>
          <w:szCs w:val="16"/>
        </w:rPr>
        <w:t>innovations</w:t>
      </w:r>
      <w:proofErr w:type="spellEnd"/>
      <w:r w:rsidRPr="00716E73">
        <w:rPr>
          <w:color w:val="A6A6A6" w:themeColor="background1" w:themeShade="A6"/>
          <w:sz w:val="16"/>
          <w:szCs w:val="16"/>
        </w:rPr>
        <w:t xml:space="preserve"> </w:t>
      </w:r>
      <w:proofErr w:type="spellStart"/>
      <w:r w:rsidRPr="00716E73">
        <w:rPr>
          <w:color w:val="A6A6A6" w:themeColor="background1" w:themeShade="A6"/>
          <w:sz w:val="16"/>
          <w:szCs w:val="16"/>
        </w:rPr>
        <w:t>and</w:t>
      </w:r>
      <w:proofErr w:type="spellEnd"/>
      <w:r w:rsidRPr="00716E73">
        <w:rPr>
          <w:color w:val="A6A6A6" w:themeColor="background1" w:themeShade="A6"/>
          <w:sz w:val="16"/>
          <w:szCs w:val="16"/>
        </w:rPr>
        <w:t xml:space="preserve"> </w:t>
      </w:r>
      <w:proofErr w:type="spellStart"/>
      <w:r w:rsidRPr="00716E73">
        <w:rPr>
          <w:color w:val="A6A6A6" w:themeColor="background1" w:themeShade="A6"/>
          <w:sz w:val="16"/>
          <w:szCs w:val="16"/>
        </w:rPr>
        <w:t>reorganization</w:t>
      </w:r>
      <w:proofErr w:type="spellEnd"/>
      <w:r w:rsidRPr="00716E73">
        <w:rPr>
          <w:color w:val="A6A6A6" w:themeColor="background1" w:themeShade="A6"/>
          <w:sz w:val="16"/>
          <w:szCs w:val="16"/>
        </w:rPr>
        <w:t xml:space="preserve"> </w:t>
      </w:r>
      <w:proofErr w:type="spellStart"/>
      <w:r w:rsidRPr="00716E73">
        <w:rPr>
          <w:color w:val="A6A6A6" w:themeColor="background1" w:themeShade="A6"/>
          <w:sz w:val="16"/>
          <w:szCs w:val="16"/>
        </w:rPr>
        <w:t>of</w:t>
      </w:r>
      <w:proofErr w:type="spellEnd"/>
      <w:r w:rsidRPr="00716E73">
        <w:rPr>
          <w:color w:val="A6A6A6" w:themeColor="background1" w:themeShade="A6"/>
          <w:sz w:val="16"/>
          <w:szCs w:val="16"/>
        </w:rPr>
        <w:t xml:space="preserve"> </w:t>
      </w:r>
      <w:proofErr w:type="spellStart"/>
      <w:r w:rsidRPr="00716E73">
        <w:rPr>
          <w:color w:val="A6A6A6" w:themeColor="background1" w:themeShade="A6"/>
          <w:sz w:val="16"/>
          <w:szCs w:val="16"/>
        </w:rPr>
        <w:t>work</w:t>
      </w:r>
      <w:proofErr w:type="spellEnd"/>
      <w:r w:rsidRPr="00716E73">
        <w:rPr>
          <w:color w:val="A6A6A6" w:themeColor="background1" w:themeShade="A6"/>
          <w:sz w:val="16"/>
          <w:szCs w:val="16"/>
        </w:rPr>
        <w:t xml:space="preserve"> in </w:t>
      </w:r>
      <w:proofErr w:type="spellStart"/>
      <w:r w:rsidRPr="00716E73">
        <w:rPr>
          <w:color w:val="A6A6A6" w:themeColor="background1" w:themeShade="A6"/>
          <w:sz w:val="16"/>
          <w:szCs w:val="16"/>
        </w:rPr>
        <w:t>healthcare</w:t>
      </w:r>
      <w:proofErr w:type="spellEnd"/>
      <w:r w:rsidRPr="00716E73">
        <w:rPr>
          <w:color w:val="A6A6A6" w:themeColor="background1" w:themeShade="A6"/>
          <w:sz w:val="16"/>
          <w:szCs w:val="16"/>
        </w:rPr>
        <w:t xml:space="preserve">. </w:t>
      </w:r>
      <w:proofErr w:type="spellStart"/>
      <w:r w:rsidRPr="00716E73">
        <w:rPr>
          <w:color w:val="A6A6A6" w:themeColor="background1" w:themeShade="A6"/>
          <w:sz w:val="16"/>
          <w:szCs w:val="16"/>
        </w:rPr>
        <w:t>World</w:t>
      </w:r>
      <w:proofErr w:type="spellEnd"/>
      <w:r w:rsidRPr="00716E73">
        <w:rPr>
          <w:color w:val="A6A6A6" w:themeColor="background1" w:themeShade="A6"/>
          <w:sz w:val="16"/>
          <w:szCs w:val="16"/>
        </w:rPr>
        <w:t xml:space="preserve"> Health </w:t>
      </w:r>
      <w:proofErr w:type="spellStart"/>
      <w:r w:rsidRPr="00716E73">
        <w:rPr>
          <w:color w:val="A6A6A6" w:themeColor="background1" w:themeShade="A6"/>
          <w:sz w:val="16"/>
          <w:szCs w:val="16"/>
        </w:rPr>
        <w:t>Organization</w:t>
      </w:r>
      <w:proofErr w:type="spellEnd"/>
      <w:r w:rsidRPr="00716E73">
        <w:rPr>
          <w:color w:val="A6A6A6" w:themeColor="background1" w:themeShade="A6"/>
          <w:sz w:val="16"/>
          <w:szCs w:val="16"/>
        </w:rPr>
        <w:t>. https://iris.who.int/bitstream/handle/10665/358467/Policy-brief-46-1997-8073-eng.pdf?sequence=1</w:t>
      </w:r>
    </w:p>
  </w:footnote>
  <w:footnote w:id="12">
    <w:p w14:paraId="4F896A8D" w14:textId="55720E9D" w:rsidR="00C72645" w:rsidRPr="00716E73" w:rsidRDefault="00C72645" w:rsidP="00716E73">
      <w:pPr>
        <w:pStyle w:val="Sprotnaopomba-besedilo"/>
        <w:jc w:val="both"/>
        <w:rPr>
          <w:color w:val="A6A6A6" w:themeColor="background1" w:themeShade="A6"/>
          <w:sz w:val="16"/>
          <w:szCs w:val="16"/>
        </w:rPr>
      </w:pPr>
      <w:r w:rsidRPr="00716E73">
        <w:rPr>
          <w:rStyle w:val="Sprotnaopomba-sklic"/>
          <w:color w:val="A6A6A6" w:themeColor="background1" w:themeShade="A6"/>
          <w:sz w:val="16"/>
          <w:szCs w:val="16"/>
        </w:rPr>
        <w:footnoteRef/>
      </w:r>
      <w:r w:rsidRPr="00716E73">
        <w:rPr>
          <w:color w:val="A6A6A6" w:themeColor="background1" w:themeShade="A6"/>
          <w:sz w:val="16"/>
          <w:szCs w:val="16"/>
        </w:rPr>
        <w:t xml:space="preserve">WHO </w:t>
      </w:r>
      <w:proofErr w:type="spellStart"/>
      <w:r w:rsidRPr="00716E73">
        <w:rPr>
          <w:color w:val="A6A6A6" w:themeColor="background1" w:themeShade="A6"/>
          <w:sz w:val="16"/>
          <w:szCs w:val="16"/>
        </w:rPr>
        <w:t>European</w:t>
      </w:r>
      <w:proofErr w:type="spellEnd"/>
      <w:r w:rsidRPr="00716E73">
        <w:rPr>
          <w:color w:val="A6A6A6" w:themeColor="background1" w:themeShade="A6"/>
          <w:sz w:val="16"/>
          <w:szCs w:val="16"/>
        </w:rPr>
        <w:t xml:space="preserve"> </w:t>
      </w:r>
      <w:proofErr w:type="spellStart"/>
      <w:r w:rsidRPr="00716E73">
        <w:rPr>
          <w:color w:val="A6A6A6" w:themeColor="background1" w:themeShade="A6"/>
          <w:sz w:val="16"/>
          <w:szCs w:val="16"/>
        </w:rPr>
        <w:t>Observatory</w:t>
      </w:r>
      <w:proofErr w:type="spellEnd"/>
      <w:r w:rsidRPr="00716E73">
        <w:rPr>
          <w:color w:val="A6A6A6" w:themeColor="background1" w:themeShade="A6"/>
          <w:sz w:val="16"/>
          <w:szCs w:val="16"/>
        </w:rPr>
        <w:t xml:space="preserve"> on Health </w:t>
      </w:r>
      <w:proofErr w:type="spellStart"/>
      <w:r w:rsidRPr="00716E73">
        <w:rPr>
          <w:color w:val="A6A6A6" w:themeColor="background1" w:themeShade="A6"/>
          <w:sz w:val="16"/>
          <w:szCs w:val="16"/>
        </w:rPr>
        <w:t>Systems</w:t>
      </w:r>
      <w:proofErr w:type="spellEnd"/>
      <w:r w:rsidRPr="00716E73">
        <w:rPr>
          <w:color w:val="A6A6A6" w:themeColor="background1" w:themeShade="A6"/>
          <w:sz w:val="16"/>
          <w:szCs w:val="16"/>
        </w:rPr>
        <w:t xml:space="preserve"> </w:t>
      </w:r>
      <w:proofErr w:type="spellStart"/>
      <w:r w:rsidRPr="00716E73">
        <w:rPr>
          <w:color w:val="A6A6A6" w:themeColor="background1" w:themeShade="A6"/>
          <w:sz w:val="16"/>
          <w:szCs w:val="16"/>
        </w:rPr>
        <w:t>and</w:t>
      </w:r>
      <w:proofErr w:type="spellEnd"/>
      <w:r w:rsidRPr="00716E73">
        <w:rPr>
          <w:color w:val="A6A6A6" w:themeColor="background1" w:themeShade="A6"/>
          <w:sz w:val="16"/>
          <w:szCs w:val="16"/>
        </w:rPr>
        <w:t xml:space="preserve"> </w:t>
      </w:r>
      <w:proofErr w:type="spellStart"/>
      <w:r w:rsidRPr="00716E73">
        <w:rPr>
          <w:color w:val="A6A6A6" w:themeColor="background1" w:themeShade="A6"/>
          <w:sz w:val="16"/>
          <w:szCs w:val="16"/>
        </w:rPr>
        <w:t>Policies</w:t>
      </w:r>
      <w:proofErr w:type="spellEnd"/>
      <w:r w:rsidRPr="00716E73">
        <w:rPr>
          <w:color w:val="A6A6A6" w:themeColor="background1" w:themeShade="A6"/>
          <w:sz w:val="16"/>
          <w:szCs w:val="16"/>
        </w:rPr>
        <w:t xml:space="preserve">. (2022). </w:t>
      </w:r>
      <w:proofErr w:type="spellStart"/>
      <w:r w:rsidRPr="00716E73">
        <w:rPr>
          <w:color w:val="A6A6A6" w:themeColor="background1" w:themeShade="A6"/>
          <w:sz w:val="16"/>
          <w:szCs w:val="16"/>
        </w:rPr>
        <w:t>Skill</w:t>
      </w:r>
      <w:proofErr w:type="spellEnd"/>
      <w:r w:rsidRPr="00716E73">
        <w:rPr>
          <w:color w:val="A6A6A6" w:themeColor="background1" w:themeShade="A6"/>
          <w:sz w:val="16"/>
          <w:szCs w:val="16"/>
        </w:rPr>
        <w:t xml:space="preserve">-mix </w:t>
      </w:r>
      <w:proofErr w:type="spellStart"/>
      <w:r w:rsidRPr="00716E73">
        <w:rPr>
          <w:color w:val="A6A6A6" w:themeColor="background1" w:themeShade="A6"/>
          <w:sz w:val="16"/>
          <w:szCs w:val="16"/>
        </w:rPr>
        <w:t>innovations</w:t>
      </w:r>
      <w:proofErr w:type="spellEnd"/>
      <w:r w:rsidRPr="00716E73">
        <w:rPr>
          <w:color w:val="A6A6A6" w:themeColor="background1" w:themeShade="A6"/>
          <w:sz w:val="16"/>
          <w:szCs w:val="16"/>
        </w:rPr>
        <w:t xml:space="preserve"> </w:t>
      </w:r>
      <w:proofErr w:type="spellStart"/>
      <w:r w:rsidRPr="00716E73">
        <w:rPr>
          <w:color w:val="A6A6A6" w:themeColor="background1" w:themeShade="A6"/>
          <w:sz w:val="16"/>
          <w:szCs w:val="16"/>
        </w:rPr>
        <w:t>and</w:t>
      </w:r>
      <w:proofErr w:type="spellEnd"/>
      <w:r w:rsidRPr="00716E73">
        <w:rPr>
          <w:color w:val="A6A6A6" w:themeColor="background1" w:themeShade="A6"/>
          <w:sz w:val="16"/>
          <w:szCs w:val="16"/>
        </w:rPr>
        <w:t xml:space="preserve"> </w:t>
      </w:r>
      <w:proofErr w:type="spellStart"/>
      <w:r w:rsidRPr="00716E73">
        <w:rPr>
          <w:color w:val="A6A6A6" w:themeColor="background1" w:themeShade="A6"/>
          <w:sz w:val="16"/>
          <w:szCs w:val="16"/>
        </w:rPr>
        <w:t>reorganization</w:t>
      </w:r>
      <w:proofErr w:type="spellEnd"/>
      <w:r w:rsidRPr="00716E73">
        <w:rPr>
          <w:color w:val="A6A6A6" w:themeColor="background1" w:themeShade="A6"/>
          <w:sz w:val="16"/>
          <w:szCs w:val="16"/>
        </w:rPr>
        <w:t xml:space="preserve"> </w:t>
      </w:r>
      <w:proofErr w:type="spellStart"/>
      <w:r w:rsidRPr="00716E73">
        <w:rPr>
          <w:color w:val="A6A6A6" w:themeColor="background1" w:themeShade="A6"/>
          <w:sz w:val="16"/>
          <w:szCs w:val="16"/>
        </w:rPr>
        <w:t>of</w:t>
      </w:r>
      <w:proofErr w:type="spellEnd"/>
      <w:r w:rsidRPr="00716E73">
        <w:rPr>
          <w:color w:val="A6A6A6" w:themeColor="background1" w:themeShade="A6"/>
          <w:sz w:val="16"/>
          <w:szCs w:val="16"/>
        </w:rPr>
        <w:t xml:space="preserve"> </w:t>
      </w:r>
      <w:proofErr w:type="spellStart"/>
      <w:r w:rsidRPr="00716E73">
        <w:rPr>
          <w:color w:val="A6A6A6" w:themeColor="background1" w:themeShade="A6"/>
          <w:sz w:val="16"/>
          <w:szCs w:val="16"/>
        </w:rPr>
        <w:t>work</w:t>
      </w:r>
      <w:proofErr w:type="spellEnd"/>
      <w:r w:rsidRPr="00716E73">
        <w:rPr>
          <w:color w:val="A6A6A6" w:themeColor="background1" w:themeShade="A6"/>
          <w:sz w:val="16"/>
          <w:szCs w:val="16"/>
        </w:rPr>
        <w:t xml:space="preserve"> in </w:t>
      </w:r>
      <w:proofErr w:type="spellStart"/>
      <w:r w:rsidRPr="00716E73">
        <w:rPr>
          <w:color w:val="A6A6A6" w:themeColor="background1" w:themeShade="A6"/>
          <w:sz w:val="16"/>
          <w:szCs w:val="16"/>
        </w:rPr>
        <w:t>healthcare</w:t>
      </w:r>
      <w:proofErr w:type="spellEnd"/>
      <w:r w:rsidRPr="00716E73">
        <w:rPr>
          <w:color w:val="A6A6A6" w:themeColor="background1" w:themeShade="A6"/>
          <w:sz w:val="16"/>
          <w:szCs w:val="16"/>
        </w:rPr>
        <w:t xml:space="preserve">. </w:t>
      </w:r>
      <w:proofErr w:type="spellStart"/>
      <w:r w:rsidRPr="00716E73">
        <w:rPr>
          <w:color w:val="A6A6A6" w:themeColor="background1" w:themeShade="A6"/>
          <w:sz w:val="16"/>
          <w:szCs w:val="16"/>
        </w:rPr>
        <w:t>World</w:t>
      </w:r>
      <w:proofErr w:type="spellEnd"/>
      <w:r w:rsidRPr="00716E73">
        <w:rPr>
          <w:color w:val="A6A6A6" w:themeColor="background1" w:themeShade="A6"/>
          <w:sz w:val="16"/>
          <w:szCs w:val="16"/>
        </w:rPr>
        <w:t xml:space="preserve"> Health </w:t>
      </w:r>
      <w:proofErr w:type="spellStart"/>
      <w:r w:rsidRPr="00716E73">
        <w:rPr>
          <w:color w:val="A6A6A6" w:themeColor="background1" w:themeShade="A6"/>
          <w:sz w:val="16"/>
          <w:szCs w:val="16"/>
        </w:rPr>
        <w:t>Organization</w:t>
      </w:r>
      <w:proofErr w:type="spellEnd"/>
      <w:r w:rsidRPr="00716E73">
        <w:rPr>
          <w:color w:val="A6A6A6" w:themeColor="background1" w:themeShade="A6"/>
          <w:sz w:val="16"/>
          <w:szCs w:val="16"/>
        </w:rPr>
        <w:t>. https://iris.who.int/bitstream/handle/10665/358467/Policy-brief-46-1997-8073-eng.pdf?sequence=1</w:t>
      </w:r>
    </w:p>
  </w:footnote>
  <w:footnote w:id="13">
    <w:p w14:paraId="51A3D6DC" w14:textId="0A0CF5F8" w:rsidR="00C72645" w:rsidRPr="00716E73" w:rsidRDefault="00C72645" w:rsidP="00716E73">
      <w:pPr>
        <w:pStyle w:val="Sprotnaopomba-besedilo"/>
        <w:jc w:val="both"/>
        <w:rPr>
          <w:color w:val="A6A6A6" w:themeColor="background1" w:themeShade="A6"/>
          <w:sz w:val="16"/>
          <w:szCs w:val="16"/>
        </w:rPr>
      </w:pPr>
      <w:r w:rsidRPr="00716E73">
        <w:rPr>
          <w:rStyle w:val="Sprotnaopomba-sklic"/>
          <w:color w:val="A6A6A6" w:themeColor="background1" w:themeShade="A6"/>
          <w:sz w:val="16"/>
          <w:szCs w:val="16"/>
        </w:rPr>
        <w:footnoteRef/>
      </w:r>
      <w:proofErr w:type="spellStart"/>
      <w:r w:rsidRPr="00716E73">
        <w:rPr>
          <w:color w:val="A6A6A6" w:themeColor="background1" w:themeShade="A6"/>
          <w:sz w:val="16"/>
          <w:szCs w:val="16"/>
        </w:rPr>
        <w:t>Gaba</w:t>
      </w:r>
      <w:proofErr w:type="spellEnd"/>
      <w:r w:rsidRPr="00716E73">
        <w:rPr>
          <w:color w:val="A6A6A6" w:themeColor="background1" w:themeShade="A6"/>
          <w:sz w:val="16"/>
          <w:szCs w:val="16"/>
        </w:rPr>
        <w:t xml:space="preserve">, D. M. (2004). </w:t>
      </w:r>
      <w:proofErr w:type="spellStart"/>
      <w:r w:rsidRPr="00716E73">
        <w:rPr>
          <w:color w:val="A6A6A6" w:themeColor="background1" w:themeShade="A6"/>
          <w:sz w:val="16"/>
          <w:szCs w:val="16"/>
        </w:rPr>
        <w:t>The</w:t>
      </w:r>
      <w:proofErr w:type="spellEnd"/>
      <w:r w:rsidRPr="00716E73">
        <w:rPr>
          <w:color w:val="A6A6A6" w:themeColor="background1" w:themeShade="A6"/>
          <w:sz w:val="16"/>
          <w:szCs w:val="16"/>
        </w:rPr>
        <w:t xml:space="preserve"> future </w:t>
      </w:r>
      <w:proofErr w:type="spellStart"/>
      <w:r w:rsidRPr="00716E73">
        <w:rPr>
          <w:color w:val="A6A6A6" w:themeColor="background1" w:themeShade="A6"/>
          <w:sz w:val="16"/>
          <w:szCs w:val="16"/>
        </w:rPr>
        <w:t>vision</w:t>
      </w:r>
      <w:proofErr w:type="spellEnd"/>
      <w:r w:rsidRPr="00716E73">
        <w:rPr>
          <w:color w:val="A6A6A6" w:themeColor="background1" w:themeShade="A6"/>
          <w:sz w:val="16"/>
          <w:szCs w:val="16"/>
        </w:rPr>
        <w:t xml:space="preserve"> </w:t>
      </w:r>
      <w:proofErr w:type="spellStart"/>
      <w:r w:rsidRPr="00716E73">
        <w:rPr>
          <w:color w:val="A6A6A6" w:themeColor="background1" w:themeShade="A6"/>
          <w:sz w:val="16"/>
          <w:szCs w:val="16"/>
        </w:rPr>
        <w:t>of</w:t>
      </w:r>
      <w:proofErr w:type="spellEnd"/>
      <w:r w:rsidRPr="00716E73">
        <w:rPr>
          <w:color w:val="A6A6A6" w:themeColor="background1" w:themeShade="A6"/>
          <w:sz w:val="16"/>
          <w:szCs w:val="16"/>
        </w:rPr>
        <w:t xml:space="preserve"> </w:t>
      </w:r>
      <w:proofErr w:type="spellStart"/>
      <w:r w:rsidRPr="00716E73">
        <w:rPr>
          <w:color w:val="A6A6A6" w:themeColor="background1" w:themeShade="A6"/>
          <w:sz w:val="16"/>
          <w:szCs w:val="16"/>
        </w:rPr>
        <w:t>simulation</w:t>
      </w:r>
      <w:proofErr w:type="spellEnd"/>
      <w:r w:rsidRPr="00716E73">
        <w:rPr>
          <w:color w:val="A6A6A6" w:themeColor="background1" w:themeShade="A6"/>
          <w:sz w:val="16"/>
          <w:szCs w:val="16"/>
        </w:rPr>
        <w:t xml:space="preserve"> in health </w:t>
      </w:r>
      <w:proofErr w:type="spellStart"/>
      <w:r w:rsidRPr="00716E73">
        <w:rPr>
          <w:color w:val="A6A6A6" w:themeColor="background1" w:themeShade="A6"/>
          <w:sz w:val="16"/>
          <w:szCs w:val="16"/>
        </w:rPr>
        <w:t>care</w:t>
      </w:r>
      <w:proofErr w:type="spellEnd"/>
      <w:r w:rsidRPr="00716E73">
        <w:rPr>
          <w:color w:val="A6A6A6" w:themeColor="background1" w:themeShade="A6"/>
          <w:sz w:val="16"/>
          <w:szCs w:val="16"/>
        </w:rPr>
        <w:t xml:space="preserve">. </w:t>
      </w:r>
      <w:proofErr w:type="spellStart"/>
      <w:r w:rsidRPr="00716E73">
        <w:rPr>
          <w:i/>
          <w:iCs/>
          <w:color w:val="A6A6A6" w:themeColor="background1" w:themeShade="A6"/>
          <w:sz w:val="16"/>
          <w:szCs w:val="16"/>
        </w:rPr>
        <w:t>Quality</w:t>
      </w:r>
      <w:proofErr w:type="spellEnd"/>
      <w:r w:rsidRPr="00716E73">
        <w:rPr>
          <w:i/>
          <w:iCs/>
          <w:color w:val="A6A6A6" w:themeColor="background1" w:themeShade="A6"/>
          <w:sz w:val="16"/>
          <w:szCs w:val="16"/>
        </w:rPr>
        <w:t xml:space="preserve"> &amp; </w:t>
      </w:r>
      <w:proofErr w:type="spellStart"/>
      <w:r w:rsidRPr="00716E73">
        <w:rPr>
          <w:i/>
          <w:iCs/>
          <w:color w:val="A6A6A6" w:themeColor="background1" w:themeShade="A6"/>
          <w:sz w:val="16"/>
          <w:szCs w:val="16"/>
        </w:rPr>
        <w:t>Safety</w:t>
      </w:r>
      <w:proofErr w:type="spellEnd"/>
      <w:r w:rsidRPr="00716E73">
        <w:rPr>
          <w:i/>
          <w:iCs/>
          <w:color w:val="A6A6A6" w:themeColor="background1" w:themeShade="A6"/>
          <w:sz w:val="16"/>
          <w:szCs w:val="16"/>
        </w:rPr>
        <w:t xml:space="preserve"> in Health </w:t>
      </w:r>
      <w:proofErr w:type="spellStart"/>
      <w:r w:rsidRPr="00716E73">
        <w:rPr>
          <w:i/>
          <w:iCs/>
          <w:color w:val="A6A6A6" w:themeColor="background1" w:themeShade="A6"/>
          <w:sz w:val="16"/>
          <w:szCs w:val="16"/>
        </w:rPr>
        <w:t>Care</w:t>
      </w:r>
      <w:proofErr w:type="spellEnd"/>
      <w:r w:rsidRPr="00716E73">
        <w:rPr>
          <w:color w:val="A6A6A6" w:themeColor="background1" w:themeShade="A6"/>
          <w:sz w:val="16"/>
          <w:szCs w:val="16"/>
        </w:rPr>
        <w:t xml:space="preserve">, </w:t>
      </w:r>
      <w:r w:rsidRPr="00716E73">
        <w:rPr>
          <w:i/>
          <w:iCs/>
          <w:color w:val="A6A6A6" w:themeColor="background1" w:themeShade="A6"/>
          <w:sz w:val="16"/>
          <w:szCs w:val="16"/>
        </w:rPr>
        <w:t>13</w:t>
      </w:r>
      <w:r w:rsidRPr="00716E73">
        <w:rPr>
          <w:color w:val="A6A6A6" w:themeColor="background1" w:themeShade="A6"/>
          <w:sz w:val="16"/>
          <w:szCs w:val="16"/>
        </w:rPr>
        <w:t>(</w:t>
      </w:r>
      <w:proofErr w:type="spellStart"/>
      <w:r w:rsidRPr="00716E73">
        <w:rPr>
          <w:color w:val="A6A6A6" w:themeColor="background1" w:themeShade="A6"/>
          <w:sz w:val="16"/>
          <w:szCs w:val="16"/>
        </w:rPr>
        <w:t>suppl</w:t>
      </w:r>
      <w:proofErr w:type="spellEnd"/>
      <w:r w:rsidRPr="00716E73">
        <w:rPr>
          <w:color w:val="A6A6A6" w:themeColor="background1" w:themeShade="A6"/>
          <w:sz w:val="16"/>
          <w:szCs w:val="16"/>
        </w:rPr>
        <w:t xml:space="preserve"> 1), i2-i10. </w:t>
      </w:r>
      <w:hyperlink r:id="rId35">
        <w:r w:rsidRPr="00716E73">
          <w:rPr>
            <w:rStyle w:val="Hiperpovezava"/>
            <w:color w:val="A6A6A6" w:themeColor="background1" w:themeShade="A6"/>
            <w:sz w:val="16"/>
            <w:szCs w:val="16"/>
          </w:rPr>
          <w:t>https://doi.org/10.1136/qshc.2004.009878</w:t>
        </w:r>
      </w:hyperlink>
    </w:p>
  </w:footnote>
  <w:footnote w:id="14">
    <w:p w14:paraId="4BCE47BA" w14:textId="2E44E098" w:rsidR="00C72645" w:rsidRPr="00716E73" w:rsidRDefault="00C72645" w:rsidP="00716E73">
      <w:pPr>
        <w:pStyle w:val="Sprotnaopomba-besedilo"/>
        <w:jc w:val="both"/>
        <w:rPr>
          <w:color w:val="A6A6A6" w:themeColor="background1" w:themeShade="A6"/>
          <w:sz w:val="16"/>
          <w:szCs w:val="16"/>
        </w:rPr>
      </w:pPr>
      <w:r w:rsidRPr="00716E73">
        <w:rPr>
          <w:rStyle w:val="Sprotnaopomba-sklic"/>
          <w:color w:val="A6A6A6" w:themeColor="background1" w:themeShade="A6"/>
          <w:sz w:val="16"/>
          <w:szCs w:val="16"/>
        </w:rPr>
        <w:footnoteRef/>
      </w:r>
      <w:r w:rsidRPr="00716E73">
        <w:rPr>
          <w:color w:val="A6A6A6" w:themeColor="background1" w:themeShade="A6"/>
          <w:sz w:val="16"/>
          <w:szCs w:val="16"/>
        </w:rPr>
        <w:t xml:space="preserve">Health </w:t>
      </w:r>
      <w:proofErr w:type="spellStart"/>
      <w:r w:rsidRPr="00716E73">
        <w:rPr>
          <w:color w:val="A6A6A6" w:themeColor="background1" w:themeShade="A6"/>
          <w:sz w:val="16"/>
          <w:szCs w:val="16"/>
        </w:rPr>
        <w:t>Education</w:t>
      </w:r>
      <w:proofErr w:type="spellEnd"/>
      <w:r w:rsidRPr="00716E73">
        <w:rPr>
          <w:color w:val="A6A6A6" w:themeColor="background1" w:themeShade="A6"/>
          <w:sz w:val="16"/>
          <w:szCs w:val="16"/>
        </w:rPr>
        <w:t xml:space="preserve"> </w:t>
      </w:r>
      <w:proofErr w:type="spellStart"/>
      <w:r w:rsidRPr="00716E73">
        <w:rPr>
          <w:color w:val="A6A6A6" w:themeColor="background1" w:themeShade="A6"/>
          <w:sz w:val="16"/>
          <w:szCs w:val="16"/>
        </w:rPr>
        <w:t>England</w:t>
      </w:r>
      <w:proofErr w:type="spellEnd"/>
      <w:r w:rsidRPr="00716E73">
        <w:rPr>
          <w:color w:val="A6A6A6" w:themeColor="background1" w:themeShade="A6"/>
          <w:sz w:val="16"/>
          <w:szCs w:val="16"/>
        </w:rPr>
        <w:t xml:space="preserve">. (2020). </w:t>
      </w:r>
      <w:r w:rsidRPr="00716E73">
        <w:rPr>
          <w:i/>
          <w:iCs/>
          <w:color w:val="A6A6A6" w:themeColor="background1" w:themeShade="A6"/>
          <w:sz w:val="16"/>
          <w:szCs w:val="16"/>
        </w:rPr>
        <w:t xml:space="preserve">A </w:t>
      </w:r>
      <w:proofErr w:type="spellStart"/>
      <w:r w:rsidRPr="00716E73">
        <w:rPr>
          <w:i/>
          <w:iCs/>
          <w:color w:val="A6A6A6" w:themeColor="background1" w:themeShade="A6"/>
          <w:sz w:val="16"/>
          <w:szCs w:val="16"/>
        </w:rPr>
        <w:t>description</w:t>
      </w:r>
      <w:proofErr w:type="spellEnd"/>
      <w:r w:rsidRPr="00716E73">
        <w:rPr>
          <w:i/>
          <w:iCs/>
          <w:color w:val="A6A6A6" w:themeColor="background1" w:themeShade="A6"/>
          <w:sz w:val="16"/>
          <w:szCs w:val="16"/>
        </w:rPr>
        <w:t xml:space="preserve"> </w:t>
      </w:r>
      <w:proofErr w:type="spellStart"/>
      <w:r w:rsidRPr="00716E73">
        <w:rPr>
          <w:i/>
          <w:iCs/>
          <w:color w:val="A6A6A6" w:themeColor="background1" w:themeShade="A6"/>
          <w:sz w:val="16"/>
          <w:szCs w:val="16"/>
        </w:rPr>
        <w:t>of</w:t>
      </w:r>
      <w:proofErr w:type="spellEnd"/>
      <w:r w:rsidRPr="00716E73">
        <w:rPr>
          <w:i/>
          <w:iCs/>
          <w:color w:val="A6A6A6" w:themeColor="background1" w:themeShade="A6"/>
          <w:sz w:val="16"/>
          <w:szCs w:val="16"/>
        </w:rPr>
        <w:t xml:space="preserve"> </w:t>
      </w:r>
      <w:proofErr w:type="spellStart"/>
      <w:r w:rsidRPr="00716E73">
        <w:rPr>
          <w:i/>
          <w:iCs/>
          <w:color w:val="A6A6A6" w:themeColor="background1" w:themeShade="A6"/>
          <w:sz w:val="16"/>
          <w:szCs w:val="16"/>
        </w:rPr>
        <w:t>simulation-based</w:t>
      </w:r>
      <w:proofErr w:type="spellEnd"/>
      <w:r w:rsidRPr="00716E73">
        <w:rPr>
          <w:i/>
          <w:iCs/>
          <w:color w:val="A6A6A6" w:themeColor="background1" w:themeShade="A6"/>
          <w:sz w:val="16"/>
          <w:szCs w:val="16"/>
        </w:rPr>
        <w:t xml:space="preserve"> </w:t>
      </w:r>
      <w:proofErr w:type="spellStart"/>
      <w:r w:rsidRPr="00716E73">
        <w:rPr>
          <w:i/>
          <w:iCs/>
          <w:color w:val="A6A6A6" w:themeColor="background1" w:themeShade="A6"/>
          <w:sz w:val="16"/>
          <w:szCs w:val="16"/>
        </w:rPr>
        <w:t>techniques</w:t>
      </w:r>
      <w:proofErr w:type="spellEnd"/>
      <w:r w:rsidRPr="00716E73">
        <w:rPr>
          <w:i/>
          <w:iCs/>
          <w:color w:val="A6A6A6" w:themeColor="background1" w:themeShade="A6"/>
          <w:sz w:val="16"/>
          <w:szCs w:val="16"/>
        </w:rPr>
        <w:t xml:space="preserve"> </w:t>
      </w:r>
      <w:proofErr w:type="spellStart"/>
      <w:r w:rsidRPr="00716E73">
        <w:rPr>
          <w:i/>
          <w:iCs/>
          <w:color w:val="A6A6A6" w:themeColor="background1" w:themeShade="A6"/>
          <w:sz w:val="16"/>
          <w:szCs w:val="16"/>
        </w:rPr>
        <w:t>relevant</w:t>
      </w:r>
      <w:proofErr w:type="spellEnd"/>
      <w:r w:rsidRPr="00716E73">
        <w:rPr>
          <w:i/>
          <w:iCs/>
          <w:color w:val="A6A6A6" w:themeColor="background1" w:themeShade="A6"/>
          <w:sz w:val="16"/>
          <w:szCs w:val="16"/>
        </w:rPr>
        <w:t xml:space="preserve"> to </w:t>
      </w:r>
      <w:proofErr w:type="spellStart"/>
      <w:r w:rsidRPr="00716E73">
        <w:rPr>
          <w:i/>
          <w:iCs/>
          <w:color w:val="A6A6A6" w:themeColor="background1" w:themeShade="A6"/>
          <w:sz w:val="16"/>
          <w:szCs w:val="16"/>
        </w:rPr>
        <w:t>education</w:t>
      </w:r>
      <w:proofErr w:type="spellEnd"/>
      <w:r w:rsidRPr="00716E73">
        <w:rPr>
          <w:i/>
          <w:iCs/>
          <w:color w:val="A6A6A6" w:themeColor="background1" w:themeShade="A6"/>
          <w:sz w:val="16"/>
          <w:szCs w:val="16"/>
        </w:rPr>
        <w:t xml:space="preserve"> </w:t>
      </w:r>
      <w:proofErr w:type="spellStart"/>
      <w:r w:rsidRPr="00716E73">
        <w:rPr>
          <w:i/>
          <w:iCs/>
          <w:color w:val="A6A6A6" w:themeColor="background1" w:themeShade="A6"/>
          <w:sz w:val="16"/>
          <w:szCs w:val="16"/>
        </w:rPr>
        <w:t>and</w:t>
      </w:r>
      <w:proofErr w:type="spellEnd"/>
      <w:r w:rsidRPr="00716E73">
        <w:rPr>
          <w:i/>
          <w:iCs/>
          <w:color w:val="A6A6A6" w:themeColor="background1" w:themeShade="A6"/>
          <w:sz w:val="16"/>
          <w:szCs w:val="16"/>
        </w:rPr>
        <w:t xml:space="preserve"> </w:t>
      </w:r>
      <w:proofErr w:type="spellStart"/>
      <w:r w:rsidRPr="00716E73">
        <w:rPr>
          <w:i/>
          <w:iCs/>
          <w:color w:val="A6A6A6" w:themeColor="background1" w:themeShade="A6"/>
          <w:sz w:val="16"/>
          <w:szCs w:val="16"/>
        </w:rPr>
        <w:t>practice</w:t>
      </w:r>
      <w:proofErr w:type="spellEnd"/>
      <w:r w:rsidRPr="00716E73">
        <w:rPr>
          <w:i/>
          <w:iCs/>
          <w:color w:val="A6A6A6" w:themeColor="background1" w:themeShade="A6"/>
          <w:sz w:val="16"/>
          <w:szCs w:val="16"/>
        </w:rPr>
        <w:t xml:space="preserve"> in health </w:t>
      </w:r>
      <w:proofErr w:type="spellStart"/>
      <w:r w:rsidRPr="00716E73">
        <w:rPr>
          <w:i/>
          <w:iCs/>
          <w:color w:val="A6A6A6" w:themeColor="background1" w:themeShade="A6"/>
          <w:sz w:val="16"/>
          <w:szCs w:val="16"/>
        </w:rPr>
        <w:t>and</w:t>
      </w:r>
      <w:proofErr w:type="spellEnd"/>
      <w:r w:rsidRPr="00716E73">
        <w:rPr>
          <w:i/>
          <w:iCs/>
          <w:color w:val="A6A6A6" w:themeColor="background1" w:themeShade="A6"/>
          <w:sz w:val="16"/>
          <w:szCs w:val="16"/>
        </w:rPr>
        <w:t xml:space="preserve"> </w:t>
      </w:r>
      <w:proofErr w:type="spellStart"/>
      <w:r w:rsidRPr="00716E73">
        <w:rPr>
          <w:i/>
          <w:iCs/>
          <w:color w:val="A6A6A6" w:themeColor="background1" w:themeShade="A6"/>
          <w:sz w:val="16"/>
          <w:szCs w:val="16"/>
        </w:rPr>
        <w:t>care</w:t>
      </w:r>
      <w:proofErr w:type="spellEnd"/>
      <w:r w:rsidRPr="00716E73">
        <w:rPr>
          <w:color w:val="A6A6A6" w:themeColor="background1" w:themeShade="A6"/>
          <w:sz w:val="16"/>
          <w:szCs w:val="16"/>
        </w:rPr>
        <w:t>.</w:t>
      </w:r>
    </w:p>
    <w:p w14:paraId="3D25905F" w14:textId="341A6416" w:rsidR="00C72645" w:rsidRDefault="00C72645" w:rsidP="00716E73">
      <w:pPr>
        <w:pStyle w:val="Sprotnaopomba-besedilo"/>
        <w:jc w:val="both"/>
        <w:rPr>
          <w:color w:val="BFBFBF" w:themeColor="background1" w:themeShade="BF"/>
        </w:rPr>
      </w:pPr>
      <w:hyperlink r:id="rId36">
        <w:r w:rsidRPr="00716E73">
          <w:rPr>
            <w:rStyle w:val="Hiperpovezava"/>
            <w:color w:val="A6A6A6" w:themeColor="background1" w:themeShade="A6"/>
            <w:sz w:val="16"/>
            <w:szCs w:val="16"/>
          </w:rPr>
          <w:t>https://www.hee.nhs.uk/sites/default/files/documents/A%20description%20of%20simulation-based%20techniques%20relevant%20to%20education%20and%20practice%20in%20health%20and%20care%20Nov%202020.pdf</w:t>
        </w:r>
      </w:hyperlink>
    </w:p>
  </w:footnote>
  <w:footnote w:id="15">
    <w:p w14:paraId="0468DBF5" w14:textId="25242495" w:rsidR="00F273AC" w:rsidRPr="00F273AC" w:rsidRDefault="00F273AC">
      <w:pPr>
        <w:pStyle w:val="Sprotnaopomba-besedilo"/>
        <w:rPr>
          <w:sz w:val="16"/>
          <w:szCs w:val="16"/>
        </w:rPr>
      </w:pPr>
      <w:r w:rsidRPr="00F273AC">
        <w:rPr>
          <w:rStyle w:val="Sprotnaopomba-sklic"/>
          <w:color w:val="A6A6A6" w:themeColor="background1" w:themeShade="A6"/>
          <w:sz w:val="16"/>
          <w:szCs w:val="16"/>
        </w:rPr>
        <w:footnoteRef/>
      </w:r>
      <w:r w:rsidRPr="00F273AC">
        <w:rPr>
          <w:color w:val="A6A6A6" w:themeColor="background1" w:themeShade="A6"/>
          <w:sz w:val="16"/>
          <w:szCs w:val="16"/>
        </w:rPr>
        <w:t xml:space="preserve">WHO (2020). Global </w:t>
      </w:r>
      <w:proofErr w:type="spellStart"/>
      <w:r w:rsidRPr="00F273AC">
        <w:rPr>
          <w:color w:val="A6A6A6" w:themeColor="background1" w:themeShade="A6"/>
          <w:sz w:val="16"/>
          <w:szCs w:val="16"/>
        </w:rPr>
        <w:t>strategy</w:t>
      </w:r>
      <w:proofErr w:type="spellEnd"/>
      <w:r w:rsidRPr="00F273AC">
        <w:rPr>
          <w:color w:val="A6A6A6" w:themeColor="background1" w:themeShade="A6"/>
          <w:sz w:val="16"/>
          <w:szCs w:val="16"/>
        </w:rPr>
        <w:t xml:space="preserve"> on human </w:t>
      </w:r>
      <w:proofErr w:type="spellStart"/>
      <w:r w:rsidRPr="00F273AC">
        <w:rPr>
          <w:color w:val="A6A6A6" w:themeColor="background1" w:themeShade="A6"/>
          <w:sz w:val="16"/>
          <w:szCs w:val="16"/>
        </w:rPr>
        <w:t>resources</w:t>
      </w:r>
      <w:proofErr w:type="spellEnd"/>
      <w:r w:rsidRPr="00F273AC">
        <w:rPr>
          <w:color w:val="A6A6A6" w:themeColor="background1" w:themeShade="A6"/>
          <w:sz w:val="16"/>
          <w:szCs w:val="16"/>
        </w:rPr>
        <w:t xml:space="preserve"> </w:t>
      </w:r>
      <w:proofErr w:type="spellStart"/>
      <w:r w:rsidRPr="00F273AC">
        <w:rPr>
          <w:color w:val="A6A6A6" w:themeColor="background1" w:themeShade="A6"/>
          <w:sz w:val="16"/>
          <w:szCs w:val="16"/>
        </w:rPr>
        <w:t>fgor</w:t>
      </w:r>
      <w:proofErr w:type="spellEnd"/>
      <w:r w:rsidRPr="00F273AC">
        <w:rPr>
          <w:color w:val="A6A6A6" w:themeColor="background1" w:themeShade="A6"/>
          <w:sz w:val="16"/>
          <w:szCs w:val="16"/>
        </w:rPr>
        <w:t xml:space="preserve"> health: </w:t>
      </w:r>
      <w:proofErr w:type="spellStart"/>
      <w:r w:rsidRPr="00F273AC">
        <w:rPr>
          <w:color w:val="A6A6A6" w:themeColor="background1" w:themeShade="A6"/>
          <w:sz w:val="16"/>
          <w:szCs w:val="16"/>
        </w:rPr>
        <w:t>Workforce</w:t>
      </w:r>
      <w:proofErr w:type="spellEnd"/>
      <w:r w:rsidRPr="00F273AC">
        <w:rPr>
          <w:color w:val="A6A6A6" w:themeColor="background1" w:themeShade="A6"/>
          <w:sz w:val="16"/>
          <w:szCs w:val="16"/>
        </w:rPr>
        <w:t xml:space="preserve"> 2023. https://www.who.int/publications/i/item/9789241511131</w:t>
      </w:r>
    </w:p>
  </w:footnote>
  <w:footnote w:id="16">
    <w:p w14:paraId="29926189" w14:textId="7745DF89" w:rsidR="00FE03B6" w:rsidRDefault="00FE03B6">
      <w:pPr>
        <w:pStyle w:val="Sprotnaopomba-besedilo"/>
      </w:pPr>
      <w:r w:rsidRPr="00D677D0">
        <w:rPr>
          <w:rStyle w:val="Sprotnaopomba-sklic"/>
          <w:color w:val="A6A6A6" w:themeColor="background1" w:themeShade="A6"/>
          <w:sz w:val="16"/>
          <w:szCs w:val="16"/>
        </w:rPr>
        <w:footnoteRef/>
      </w:r>
      <w:proofErr w:type="spellStart"/>
      <w:r w:rsidRPr="00D677D0">
        <w:rPr>
          <w:color w:val="A6A6A6" w:themeColor="background1" w:themeShade="A6"/>
          <w:sz w:val="16"/>
          <w:szCs w:val="16"/>
        </w:rPr>
        <w:t>European</w:t>
      </w:r>
      <w:proofErr w:type="spellEnd"/>
      <w:r w:rsidRPr="00D677D0">
        <w:rPr>
          <w:color w:val="A6A6A6" w:themeColor="background1" w:themeShade="A6"/>
          <w:sz w:val="16"/>
          <w:szCs w:val="16"/>
        </w:rPr>
        <w:t> </w:t>
      </w:r>
      <w:proofErr w:type="spellStart"/>
      <w:r w:rsidRPr="00D677D0">
        <w:rPr>
          <w:color w:val="A6A6A6" w:themeColor="background1" w:themeShade="A6"/>
          <w:sz w:val="16"/>
          <w:szCs w:val="16"/>
        </w:rPr>
        <w:t>Commission</w:t>
      </w:r>
      <w:proofErr w:type="spellEnd"/>
      <w:r w:rsidRPr="00D677D0">
        <w:rPr>
          <w:color w:val="A6A6A6" w:themeColor="background1" w:themeShade="A6"/>
          <w:sz w:val="16"/>
          <w:szCs w:val="16"/>
        </w:rPr>
        <w:t>. (2023). State of Health in the EU: Slovenia – Country Health Profile 2023. Publications Office of the European Union. </w:t>
      </w:r>
      <w:hyperlink r:id="rId37" w:tgtFrame="_blank" w:history="1">
        <w:r w:rsidRPr="00D677D0">
          <w:rPr>
            <w:rStyle w:val="Hiperpovezava"/>
            <w:color w:val="A6A6A6" w:themeColor="background1" w:themeShade="A6"/>
            <w:sz w:val="16"/>
            <w:szCs w:val="16"/>
          </w:rPr>
          <w:t>chp-slovenia.pdf</w:t>
        </w:r>
      </w:hyperlink>
      <w:r w:rsidRPr="00D677D0">
        <w:rPr>
          <w:color w:val="A6A6A6" w:themeColor="background1" w:themeShade="A6"/>
        </w:rPr>
        <w:t> </w:t>
      </w:r>
    </w:p>
  </w:footnote>
  <w:footnote w:id="17">
    <w:p w14:paraId="0ABB1618" w14:textId="5A870376" w:rsidR="00C72645" w:rsidRPr="00716E73" w:rsidRDefault="00C72645">
      <w:pPr>
        <w:pStyle w:val="Sprotnaopomba-besedilo"/>
        <w:rPr>
          <w:color w:val="A6A6A6" w:themeColor="background1" w:themeShade="A6"/>
          <w:sz w:val="16"/>
          <w:szCs w:val="16"/>
        </w:rPr>
      </w:pPr>
      <w:r w:rsidRPr="00716E73">
        <w:rPr>
          <w:rStyle w:val="Sprotnaopomba-sklic"/>
          <w:color w:val="A6A6A6" w:themeColor="background1" w:themeShade="A6"/>
          <w:sz w:val="16"/>
          <w:szCs w:val="16"/>
        </w:rPr>
        <w:footnoteRef/>
      </w:r>
      <w:proofErr w:type="spellStart"/>
      <w:r w:rsidRPr="00716E73">
        <w:rPr>
          <w:color w:val="A6A6A6" w:themeColor="background1" w:themeShade="A6"/>
          <w:sz w:val="16"/>
          <w:szCs w:val="16"/>
        </w:rPr>
        <w:t>World</w:t>
      </w:r>
      <w:proofErr w:type="spellEnd"/>
      <w:r w:rsidRPr="00716E73">
        <w:rPr>
          <w:color w:val="A6A6A6" w:themeColor="background1" w:themeShade="A6"/>
          <w:sz w:val="16"/>
          <w:szCs w:val="16"/>
        </w:rPr>
        <w:t xml:space="preserve"> Health </w:t>
      </w:r>
      <w:proofErr w:type="spellStart"/>
      <w:r w:rsidRPr="00716E73">
        <w:rPr>
          <w:color w:val="A6A6A6" w:themeColor="background1" w:themeShade="A6"/>
          <w:sz w:val="16"/>
          <w:szCs w:val="16"/>
        </w:rPr>
        <w:t>Organization</w:t>
      </w:r>
      <w:proofErr w:type="spellEnd"/>
      <w:r w:rsidRPr="00716E73">
        <w:rPr>
          <w:color w:val="A6A6A6" w:themeColor="background1" w:themeShade="A6"/>
          <w:sz w:val="16"/>
          <w:szCs w:val="16"/>
        </w:rPr>
        <w:t xml:space="preserve">. (2016). </w:t>
      </w:r>
      <w:r w:rsidRPr="00716E73">
        <w:rPr>
          <w:i/>
          <w:iCs/>
          <w:color w:val="A6A6A6" w:themeColor="background1" w:themeShade="A6"/>
          <w:sz w:val="16"/>
          <w:szCs w:val="16"/>
        </w:rPr>
        <w:t xml:space="preserve">Global </w:t>
      </w:r>
      <w:proofErr w:type="spellStart"/>
      <w:r w:rsidRPr="00716E73">
        <w:rPr>
          <w:i/>
          <w:iCs/>
          <w:color w:val="A6A6A6" w:themeColor="background1" w:themeShade="A6"/>
          <w:sz w:val="16"/>
          <w:szCs w:val="16"/>
        </w:rPr>
        <w:t>strategy</w:t>
      </w:r>
      <w:proofErr w:type="spellEnd"/>
      <w:r w:rsidRPr="00716E73">
        <w:rPr>
          <w:i/>
          <w:iCs/>
          <w:color w:val="A6A6A6" w:themeColor="background1" w:themeShade="A6"/>
          <w:sz w:val="16"/>
          <w:szCs w:val="16"/>
        </w:rPr>
        <w:t xml:space="preserve"> on human </w:t>
      </w:r>
      <w:proofErr w:type="spellStart"/>
      <w:r w:rsidRPr="00716E73">
        <w:rPr>
          <w:i/>
          <w:iCs/>
          <w:color w:val="A6A6A6" w:themeColor="background1" w:themeShade="A6"/>
          <w:sz w:val="16"/>
          <w:szCs w:val="16"/>
        </w:rPr>
        <w:t>resources</w:t>
      </w:r>
      <w:proofErr w:type="spellEnd"/>
      <w:r w:rsidRPr="00716E73">
        <w:rPr>
          <w:i/>
          <w:iCs/>
          <w:color w:val="A6A6A6" w:themeColor="background1" w:themeShade="A6"/>
          <w:sz w:val="16"/>
          <w:szCs w:val="16"/>
        </w:rPr>
        <w:t xml:space="preserve"> </w:t>
      </w:r>
      <w:proofErr w:type="spellStart"/>
      <w:r w:rsidRPr="00716E73">
        <w:rPr>
          <w:i/>
          <w:iCs/>
          <w:color w:val="A6A6A6" w:themeColor="background1" w:themeShade="A6"/>
          <w:sz w:val="16"/>
          <w:szCs w:val="16"/>
        </w:rPr>
        <w:t>for</w:t>
      </w:r>
      <w:proofErr w:type="spellEnd"/>
      <w:r w:rsidRPr="00716E73">
        <w:rPr>
          <w:i/>
          <w:iCs/>
          <w:color w:val="A6A6A6" w:themeColor="background1" w:themeShade="A6"/>
          <w:sz w:val="16"/>
          <w:szCs w:val="16"/>
        </w:rPr>
        <w:t xml:space="preserve"> health: </w:t>
      </w:r>
      <w:proofErr w:type="spellStart"/>
      <w:r w:rsidRPr="00716E73">
        <w:rPr>
          <w:i/>
          <w:iCs/>
          <w:color w:val="A6A6A6" w:themeColor="background1" w:themeShade="A6"/>
          <w:sz w:val="16"/>
          <w:szCs w:val="16"/>
        </w:rPr>
        <w:t>Workforce</w:t>
      </w:r>
      <w:proofErr w:type="spellEnd"/>
      <w:r w:rsidRPr="00716E73">
        <w:rPr>
          <w:i/>
          <w:iCs/>
          <w:color w:val="A6A6A6" w:themeColor="background1" w:themeShade="A6"/>
          <w:sz w:val="16"/>
          <w:szCs w:val="16"/>
        </w:rPr>
        <w:t xml:space="preserve"> 2030</w:t>
      </w:r>
      <w:r w:rsidRPr="00716E73">
        <w:rPr>
          <w:color w:val="A6A6A6" w:themeColor="background1" w:themeShade="A6"/>
          <w:sz w:val="16"/>
          <w:szCs w:val="16"/>
        </w:rPr>
        <w:t xml:space="preserve">. </w:t>
      </w:r>
      <w:proofErr w:type="spellStart"/>
      <w:r w:rsidRPr="00716E73">
        <w:rPr>
          <w:color w:val="A6A6A6" w:themeColor="background1" w:themeShade="A6"/>
          <w:sz w:val="16"/>
          <w:szCs w:val="16"/>
        </w:rPr>
        <w:t>World</w:t>
      </w:r>
      <w:proofErr w:type="spellEnd"/>
      <w:r w:rsidRPr="00716E73">
        <w:rPr>
          <w:color w:val="A6A6A6" w:themeColor="background1" w:themeShade="A6"/>
          <w:sz w:val="16"/>
          <w:szCs w:val="16"/>
        </w:rPr>
        <w:t xml:space="preserve"> Health </w:t>
      </w:r>
      <w:proofErr w:type="spellStart"/>
      <w:r w:rsidRPr="00716E73">
        <w:rPr>
          <w:color w:val="A6A6A6" w:themeColor="background1" w:themeShade="A6"/>
          <w:sz w:val="16"/>
          <w:szCs w:val="16"/>
        </w:rPr>
        <w:t>Organization</w:t>
      </w:r>
      <w:proofErr w:type="spellEnd"/>
      <w:r w:rsidRPr="00716E73">
        <w:rPr>
          <w:color w:val="A6A6A6" w:themeColor="background1" w:themeShade="A6"/>
          <w:sz w:val="16"/>
          <w:szCs w:val="16"/>
        </w:rPr>
        <w:t>.</w:t>
      </w:r>
    </w:p>
  </w:footnote>
  <w:footnote w:id="18">
    <w:p w14:paraId="7C54804E" w14:textId="429EA7E8" w:rsidR="00C72645" w:rsidRPr="00716E73" w:rsidRDefault="00C72645" w:rsidP="00DD6051">
      <w:pPr>
        <w:pStyle w:val="Sprotnaopomba-besedilo"/>
        <w:jc w:val="both"/>
        <w:rPr>
          <w:color w:val="A6A6A6" w:themeColor="background1" w:themeShade="A6"/>
          <w:sz w:val="16"/>
          <w:szCs w:val="16"/>
        </w:rPr>
      </w:pPr>
      <w:r w:rsidRPr="00716E73">
        <w:rPr>
          <w:rStyle w:val="Sprotnaopomba-sklic"/>
          <w:color w:val="A6A6A6" w:themeColor="background1" w:themeShade="A6"/>
          <w:sz w:val="16"/>
          <w:szCs w:val="16"/>
        </w:rPr>
        <w:footnoteRef/>
      </w:r>
      <w:proofErr w:type="spellStart"/>
      <w:r w:rsidRPr="00716E73">
        <w:rPr>
          <w:color w:val="A6A6A6" w:themeColor="background1" w:themeShade="A6"/>
          <w:sz w:val="16"/>
          <w:szCs w:val="16"/>
        </w:rPr>
        <w:t>McIsaac</w:t>
      </w:r>
      <w:proofErr w:type="spellEnd"/>
      <w:r w:rsidRPr="00716E73">
        <w:rPr>
          <w:color w:val="A6A6A6" w:themeColor="background1" w:themeShade="A6"/>
          <w:sz w:val="16"/>
          <w:szCs w:val="16"/>
        </w:rPr>
        <w:t xml:space="preserve">, M., </w:t>
      </w:r>
      <w:proofErr w:type="spellStart"/>
      <w:r w:rsidRPr="00716E73">
        <w:rPr>
          <w:color w:val="A6A6A6" w:themeColor="background1" w:themeShade="A6"/>
          <w:sz w:val="16"/>
          <w:szCs w:val="16"/>
        </w:rPr>
        <w:t>Buchan</w:t>
      </w:r>
      <w:proofErr w:type="spellEnd"/>
      <w:r w:rsidRPr="00716E73">
        <w:rPr>
          <w:color w:val="A6A6A6" w:themeColor="background1" w:themeShade="A6"/>
          <w:sz w:val="16"/>
          <w:szCs w:val="16"/>
        </w:rPr>
        <w:t>, J.,</w:t>
      </w:r>
      <w:proofErr w:type="spellStart"/>
      <w:r w:rsidRPr="00716E73">
        <w:rPr>
          <w:color w:val="A6A6A6" w:themeColor="background1" w:themeShade="A6"/>
          <w:sz w:val="16"/>
          <w:szCs w:val="16"/>
        </w:rPr>
        <w:t>Abu-Agla</w:t>
      </w:r>
      <w:proofErr w:type="spellEnd"/>
      <w:r w:rsidRPr="00716E73">
        <w:rPr>
          <w:color w:val="A6A6A6" w:themeColor="background1" w:themeShade="A6"/>
          <w:sz w:val="16"/>
          <w:szCs w:val="16"/>
        </w:rPr>
        <w:t xml:space="preserve">, A., </w:t>
      </w:r>
      <w:proofErr w:type="spellStart"/>
      <w:r w:rsidRPr="00716E73">
        <w:rPr>
          <w:color w:val="A6A6A6" w:themeColor="background1" w:themeShade="A6"/>
          <w:sz w:val="16"/>
          <w:szCs w:val="16"/>
        </w:rPr>
        <w:t>Kawar</w:t>
      </w:r>
      <w:proofErr w:type="spellEnd"/>
      <w:r w:rsidRPr="00716E73">
        <w:rPr>
          <w:color w:val="A6A6A6" w:themeColor="background1" w:themeShade="A6"/>
          <w:sz w:val="16"/>
          <w:szCs w:val="16"/>
        </w:rPr>
        <w:t xml:space="preserve">, R. &amp; </w:t>
      </w:r>
      <w:proofErr w:type="spellStart"/>
      <w:r w:rsidRPr="00716E73">
        <w:rPr>
          <w:color w:val="A6A6A6" w:themeColor="background1" w:themeShade="A6"/>
          <w:sz w:val="16"/>
          <w:szCs w:val="16"/>
        </w:rPr>
        <w:t>Campebell</w:t>
      </w:r>
      <w:proofErr w:type="spellEnd"/>
      <w:r w:rsidRPr="00716E73">
        <w:rPr>
          <w:color w:val="A6A6A6" w:themeColor="background1" w:themeShade="A6"/>
          <w:sz w:val="16"/>
          <w:szCs w:val="16"/>
        </w:rPr>
        <w:t xml:space="preserve">, J. (2024). Global </w:t>
      </w:r>
      <w:proofErr w:type="spellStart"/>
      <w:r w:rsidRPr="00716E73">
        <w:rPr>
          <w:color w:val="A6A6A6" w:themeColor="background1" w:themeShade="A6"/>
          <w:sz w:val="16"/>
          <w:szCs w:val="16"/>
        </w:rPr>
        <w:t>strategy</w:t>
      </w:r>
      <w:proofErr w:type="spellEnd"/>
      <w:r w:rsidRPr="00716E73">
        <w:rPr>
          <w:color w:val="A6A6A6" w:themeColor="background1" w:themeShade="A6"/>
          <w:sz w:val="16"/>
          <w:szCs w:val="16"/>
        </w:rPr>
        <w:t xml:space="preserve"> on human </w:t>
      </w:r>
      <w:proofErr w:type="spellStart"/>
      <w:r w:rsidRPr="00716E73">
        <w:rPr>
          <w:color w:val="A6A6A6" w:themeColor="background1" w:themeShade="A6"/>
          <w:sz w:val="16"/>
          <w:szCs w:val="16"/>
        </w:rPr>
        <w:t>resources</w:t>
      </w:r>
      <w:proofErr w:type="spellEnd"/>
      <w:r w:rsidRPr="00716E73">
        <w:rPr>
          <w:color w:val="A6A6A6" w:themeColor="background1" w:themeShade="A6"/>
          <w:sz w:val="16"/>
          <w:szCs w:val="16"/>
        </w:rPr>
        <w:t xml:space="preserve"> </w:t>
      </w:r>
      <w:proofErr w:type="spellStart"/>
      <w:r w:rsidRPr="00716E73">
        <w:rPr>
          <w:color w:val="A6A6A6" w:themeColor="background1" w:themeShade="A6"/>
          <w:sz w:val="16"/>
          <w:szCs w:val="16"/>
        </w:rPr>
        <w:t>for</w:t>
      </w:r>
      <w:proofErr w:type="spellEnd"/>
      <w:r w:rsidRPr="00716E73">
        <w:rPr>
          <w:color w:val="A6A6A6" w:themeColor="background1" w:themeShade="A6"/>
          <w:sz w:val="16"/>
          <w:szCs w:val="16"/>
        </w:rPr>
        <w:t xml:space="preserve"> health: </w:t>
      </w:r>
      <w:proofErr w:type="spellStart"/>
      <w:r w:rsidRPr="00716E73">
        <w:rPr>
          <w:color w:val="A6A6A6" w:themeColor="background1" w:themeShade="A6"/>
          <w:sz w:val="16"/>
          <w:szCs w:val="16"/>
        </w:rPr>
        <w:t>Workforce</w:t>
      </w:r>
      <w:proofErr w:type="spellEnd"/>
      <w:r w:rsidRPr="00716E73">
        <w:rPr>
          <w:color w:val="A6A6A6" w:themeColor="background1" w:themeShade="A6"/>
          <w:sz w:val="16"/>
          <w:szCs w:val="16"/>
        </w:rPr>
        <w:t xml:space="preserve">. Human </w:t>
      </w:r>
      <w:proofErr w:type="spellStart"/>
      <w:r w:rsidRPr="00716E73">
        <w:rPr>
          <w:color w:val="A6A6A6" w:themeColor="background1" w:themeShade="A6"/>
          <w:sz w:val="16"/>
          <w:szCs w:val="16"/>
        </w:rPr>
        <w:t>Resources</w:t>
      </w:r>
      <w:proofErr w:type="spellEnd"/>
      <w:r w:rsidRPr="00716E73">
        <w:rPr>
          <w:color w:val="A6A6A6" w:themeColor="background1" w:themeShade="A6"/>
          <w:sz w:val="16"/>
          <w:szCs w:val="16"/>
        </w:rPr>
        <w:t xml:space="preserve"> </w:t>
      </w:r>
      <w:proofErr w:type="spellStart"/>
      <w:r w:rsidRPr="00716E73">
        <w:rPr>
          <w:color w:val="A6A6A6" w:themeColor="background1" w:themeShade="A6"/>
          <w:sz w:val="16"/>
          <w:szCs w:val="16"/>
        </w:rPr>
        <w:t>for</w:t>
      </w:r>
      <w:proofErr w:type="spellEnd"/>
      <w:r w:rsidRPr="00716E73">
        <w:rPr>
          <w:color w:val="A6A6A6" w:themeColor="background1" w:themeShade="A6"/>
          <w:sz w:val="16"/>
          <w:szCs w:val="16"/>
        </w:rPr>
        <w:t xml:space="preserve"> Health, 22, </w:t>
      </w:r>
      <w:proofErr w:type="spellStart"/>
      <w:r w:rsidRPr="00716E73">
        <w:rPr>
          <w:color w:val="A6A6A6" w:themeColor="background1" w:themeShade="A6"/>
          <w:sz w:val="16"/>
          <w:szCs w:val="16"/>
        </w:rPr>
        <w:t>article</w:t>
      </w:r>
      <w:proofErr w:type="spellEnd"/>
      <w:r w:rsidRPr="00716E73">
        <w:rPr>
          <w:color w:val="A6A6A6" w:themeColor="background1" w:themeShade="A6"/>
          <w:sz w:val="16"/>
          <w:szCs w:val="16"/>
        </w:rPr>
        <w:t xml:space="preserve"> </w:t>
      </w:r>
      <w:proofErr w:type="spellStart"/>
      <w:r w:rsidRPr="00716E73">
        <w:rPr>
          <w:color w:val="A6A6A6" w:themeColor="background1" w:themeShade="A6"/>
          <w:sz w:val="16"/>
          <w:szCs w:val="16"/>
        </w:rPr>
        <w:t>number</w:t>
      </w:r>
      <w:proofErr w:type="spellEnd"/>
      <w:r w:rsidRPr="00716E73">
        <w:rPr>
          <w:color w:val="A6A6A6" w:themeColor="background1" w:themeShade="A6"/>
          <w:sz w:val="16"/>
          <w:szCs w:val="16"/>
        </w:rPr>
        <w:t xml:space="preserve"> 68. https://human-resources-health.biomedcentral.com/articles/10.1186/s12960-024-00940-x#:~:text=The%20strategy%20highlighted%20shortages%20of%20health%20workers%2C%20along,policy%20options%20and%20recommendations%20to%20address%20these%20issues.</w:t>
      </w:r>
    </w:p>
  </w:footnote>
  <w:footnote w:id="19">
    <w:p w14:paraId="6ED255BF" w14:textId="1C0693CA" w:rsidR="00C72645" w:rsidRPr="00716E73" w:rsidRDefault="00C72645" w:rsidP="00DD6051">
      <w:pPr>
        <w:pStyle w:val="Sprotnaopomba-besedilo"/>
        <w:jc w:val="both"/>
        <w:rPr>
          <w:color w:val="A6A6A6" w:themeColor="background1" w:themeShade="A6"/>
          <w:sz w:val="16"/>
          <w:szCs w:val="16"/>
        </w:rPr>
      </w:pPr>
      <w:r w:rsidRPr="00716E73">
        <w:rPr>
          <w:rStyle w:val="Sprotnaopomba-sklic"/>
          <w:color w:val="A6A6A6" w:themeColor="background1" w:themeShade="A6"/>
          <w:sz w:val="16"/>
          <w:szCs w:val="16"/>
        </w:rPr>
        <w:footnoteRef/>
      </w:r>
      <w:proofErr w:type="spellStart"/>
      <w:r w:rsidRPr="00716E73">
        <w:rPr>
          <w:color w:val="A6A6A6" w:themeColor="background1" w:themeShade="A6"/>
          <w:sz w:val="16"/>
          <w:szCs w:val="16"/>
        </w:rPr>
        <w:t>Sousa</w:t>
      </w:r>
      <w:proofErr w:type="spellEnd"/>
      <w:r w:rsidRPr="00716E73">
        <w:rPr>
          <w:color w:val="A6A6A6" w:themeColor="background1" w:themeShade="A6"/>
          <w:sz w:val="16"/>
          <w:szCs w:val="16"/>
        </w:rPr>
        <w:t xml:space="preserve">, A., </w:t>
      </w:r>
      <w:proofErr w:type="spellStart"/>
      <w:r w:rsidRPr="00716E73">
        <w:rPr>
          <w:color w:val="A6A6A6" w:themeColor="background1" w:themeShade="A6"/>
          <w:sz w:val="16"/>
          <w:szCs w:val="16"/>
        </w:rPr>
        <w:t>Scheffler</w:t>
      </w:r>
      <w:proofErr w:type="spellEnd"/>
      <w:r w:rsidRPr="00716E73">
        <w:rPr>
          <w:color w:val="A6A6A6" w:themeColor="background1" w:themeShade="A6"/>
          <w:sz w:val="16"/>
          <w:szCs w:val="16"/>
        </w:rPr>
        <w:t xml:space="preserve">, R. M., </w:t>
      </w:r>
      <w:proofErr w:type="spellStart"/>
      <w:r w:rsidRPr="00716E73">
        <w:rPr>
          <w:color w:val="A6A6A6" w:themeColor="background1" w:themeShade="A6"/>
          <w:sz w:val="16"/>
          <w:szCs w:val="16"/>
        </w:rPr>
        <w:t>Nyoni</w:t>
      </w:r>
      <w:proofErr w:type="spellEnd"/>
      <w:r w:rsidRPr="00716E73">
        <w:rPr>
          <w:color w:val="A6A6A6" w:themeColor="background1" w:themeShade="A6"/>
          <w:sz w:val="16"/>
          <w:szCs w:val="16"/>
        </w:rPr>
        <w:t xml:space="preserve">, J., &amp; </w:t>
      </w:r>
      <w:proofErr w:type="spellStart"/>
      <w:r w:rsidRPr="00716E73">
        <w:rPr>
          <w:color w:val="A6A6A6" w:themeColor="background1" w:themeShade="A6"/>
          <w:sz w:val="16"/>
          <w:szCs w:val="16"/>
        </w:rPr>
        <w:t>Boerma</w:t>
      </w:r>
      <w:proofErr w:type="spellEnd"/>
      <w:r w:rsidRPr="00716E73">
        <w:rPr>
          <w:color w:val="A6A6A6" w:themeColor="background1" w:themeShade="A6"/>
          <w:sz w:val="16"/>
          <w:szCs w:val="16"/>
        </w:rPr>
        <w:t xml:space="preserve">, T. (2013). </w:t>
      </w:r>
      <w:r w:rsidRPr="00716E73">
        <w:rPr>
          <w:i/>
          <w:iCs/>
          <w:color w:val="A6A6A6" w:themeColor="background1" w:themeShade="A6"/>
          <w:sz w:val="16"/>
          <w:szCs w:val="16"/>
        </w:rPr>
        <w:t xml:space="preserve">A </w:t>
      </w:r>
      <w:proofErr w:type="spellStart"/>
      <w:r w:rsidRPr="00716E73">
        <w:rPr>
          <w:i/>
          <w:iCs/>
          <w:color w:val="A6A6A6" w:themeColor="background1" w:themeShade="A6"/>
          <w:sz w:val="16"/>
          <w:szCs w:val="16"/>
        </w:rPr>
        <w:t>comprehensive</w:t>
      </w:r>
      <w:proofErr w:type="spellEnd"/>
      <w:r w:rsidRPr="00716E73">
        <w:rPr>
          <w:i/>
          <w:iCs/>
          <w:color w:val="A6A6A6" w:themeColor="background1" w:themeShade="A6"/>
          <w:sz w:val="16"/>
          <w:szCs w:val="16"/>
        </w:rPr>
        <w:t xml:space="preserve"> health </w:t>
      </w:r>
      <w:proofErr w:type="spellStart"/>
      <w:r w:rsidRPr="00716E73">
        <w:rPr>
          <w:i/>
          <w:iCs/>
          <w:color w:val="A6A6A6" w:themeColor="background1" w:themeShade="A6"/>
          <w:sz w:val="16"/>
          <w:szCs w:val="16"/>
        </w:rPr>
        <w:t>labour</w:t>
      </w:r>
      <w:proofErr w:type="spellEnd"/>
      <w:r w:rsidRPr="00716E73">
        <w:rPr>
          <w:i/>
          <w:iCs/>
          <w:color w:val="A6A6A6" w:themeColor="background1" w:themeShade="A6"/>
          <w:sz w:val="16"/>
          <w:szCs w:val="16"/>
        </w:rPr>
        <w:t xml:space="preserve"> market </w:t>
      </w:r>
      <w:proofErr w:type="spellStart"/>
      <w:r w:rsidRPr="00716E73">
        <w:rPr>
          <w:i/>
          <w:iCs/>
          <w:color w:val="A6A6A6" w:themeColor="background1" w:themeShade="A6"/>
          <w:sz w:val="16"/>
          <w:szCs w:val="16"/>
        </w:rPr>
        <w:t>framework</w:t>
      </w:r>
      <w:proofErr w:type="spellEnd"/>
      <w:r w:rsidRPr="00716E73">
        <w:rPr>
          <w:i/>
          <w:iCs/>
          <w:color w:val="A6A6A6" w:themeColor="background1" w:themeShade="A6"/>
          <w:sz w:val="16"/>
          <w:szCs w:val="16"/>
        </w:rPr>
        <w:t xml:space="preserve"> </w:t>
      </w:r>
      <w:proofErr w:type="spellStart"/>
      <w:r w:rsidRPr="00716E73">
        <w:rPr>
          <w:i/>
          <w:iCs/>
          <w:color w:val="A6A6A6" w:themeColor="background1" w:themeShade="A6"/>
          <w:sz w:val="16"/>
          <w:szCs w:val="16"/>
        </w:rPr>
        <w:t>for</w:t>
      </w:r>
      <w:proofErr w:type="spellEnd"/>
      <w:r w:rsidRPr="00716E73">
        <w:rPr>
          <w:i/>
          <w:iCs/>
          <w:color w:val="A6A6A6" w:themeColor="background1" w:themeShade="A6"/>
          <w:sz w:val="16"/>
          <w:szCs w:val="16"/>
        </w:rPr>
        <w:t xml:space="preserve"> </w:t>
      </w:r>
      <w:proofErr w:type="spellStart"/>
      <w:r w:rsidRPr="00716E73">
        <w:rPr>
          <w:i/>
          <w:iCs/>
          <w:color w:val="A6A6A6" w:themeColor="background1" w:themeShade="A6"/>
          <w:sz w:val="16"/>
          <w:szCs w:val="16"/>
        </w:rPr>
        <w:t>universal</w:t>
      </w:r>
      <w:proofErr w:type="spellEnd"/>
      <w:r w:rsidRPr="00716E73">
        <w:rPr>
          <w:i/>
          <w:iCs/>
          <w:color w:val="A6A6A6" w:themeColor="background1" w:themeShade="A6"/>
          <w:sz w:val="16"/>
          <w:szCs w:val="16"/>
        </w:rPr>
        <w:t xml:space="preserve"> health </w:t>
      </w:r>
      <w:proofErr w:type="spellStart"/>
      <w:r w:rsidRPr="00716E73">
        <w:rPr>
          <w:i/>
          <w:iCs/>
          <w:color w:val="A6A6A6" w:themeColor="background1" w:themeShade="A6"/>
          <w:sz w:val="16"/>
          <w:szCs w:val="16"/>
        </w:rPr>
        <w:t>coverage</w:t>
      </w:r>
      <w:proofErr w:type="spellEnd"/>
      <w:r w:rsidRPr="00716E73">
        <w:rPr>
          <w:color w:val="A6A6A6" w:themeColor="background1" w:themeShade="A6"/>
          <w:sz w:val="16"/>
          <w:szCs w:val="16"/>
        </w:rPr>
        <w:t xml:space="preserve">. </w:t>
      </w:r>
      <w:proofErr w:type="spellStart"/>
      <w:r w:rsidRPr="00716E73">
        <w:rPr>
          <w:color w:val="A6A6A6" w:themeColor="background1" w:themeShade="A6"/>
          <w:sz w:val="16"/>
          <w:szCs w:val="16"/>
        </w:rPr>
        <w:t>Bulletin</w:t>
      </w:r>
      <w:proofErr w:type="spellEnd"/>
      <w:r w:rsidRPr="00716E73">
        <w:rPr>
          <w:color w:val="A6A6A6" w:themeColor="background1" w:themeShade="A6"/>
          <w:sz w:val="16"/>
          <w:szCs w:val="16"/>
        </w:rPr>
        <w:t xml:space="preserve"> </w:t>
      </w:r>
      <w:proofErr w:type="spellStart"/>
      <w:r w:rsidRPr="00716E73">
        <w:rPr>
          <w:color w:val="A6A6A6" w:themeColor="background1" w:themeShade="A6"/>
          <w:sz w:val="16"/>
          <w:szCs w:val="16"/>
        </w:rPr>
        <w:t>of</w:t>
      </w:r>
      <w:proofErr w:type="spellEnd"/>
      <w:r w:rsidRPr="00716E73">
        <w:rPr>
          <w:color w:val="A6A6A6" w:themeColor="background1" w:themeShade="A6"/>
          <w:sz w:val="16"/>
          <w:szCs w:val="16"/>
        </w:rPr>
        <w:t xml:space="preserve"> </w:t>
      </w:r>
      <w:proofErr w:type="spellStart"/>
      <w:r w:rsidRPr="00716E73">
        <w:rPr>
          <w:color w:val="A6A6A6" w:themeColor="background1" w:themeShade="A6"/>
          <w:sz w:val="16"/>
          <w:szCs w:val="16"/>
        </w:rPr>
        <w:t>the</w:t>
      </w:r>
      <w:proofErr w:type="spellEnd"/>
      <w:r w:rsidRPr="00716E73">
        <w:rPr>
          <w:color w:val="A6A6A6" w:themeColor="background1" w:themeShade="A6"/>
          <w:sz w:val="16"/>
          <w:szCs w:val="16"/>
        </w:rPr>
        <w:t xml:space="preserve"> </w:t>
      </w:r>
      <w:proofErr w:type="spellStart"/>
      <w:r w:rsidRPr="00716E73">
        <w:rPr>
          <w:color w:val="A6A6A6" w:themeColor="background1" w:themeShade="A6"/>
          <w:sz w:val="16"/>
          <w:szCs w:val="16"/>
        </w:rPr>
        <w:t>World</w:t>
      </w:r>
      <w:proofErr w:type="spellEnd"/>
      <w:r w:rsidRPr="00716E73">
        <w:rPr>
          <w:color w:val="A6A6A6" w:themeColor="background1" w:themeShade="A6"/>
          <w:sz w:val="16"/>
          <w:szCs w:val="16"/>
        </w:rPr>
        <w:t xml:space="preserve"> Health </w:t>
      </w:r>
      <w:proofErr w:type="spellStart"/>
      <w:r w:rsidRPr="00716E73">
        <w:rPr>
          <w:color w:val="A6A6A6" w:themeColor="background1" w:themeShade="A6"/>
          <w:sz w:val="16"/>
          <w:szCs w:val="16"/>
        </w:rPr>
        <w:t>Organization</w:t>
      </w:r>
      <w:proofErr w:type="spellEnd"/>
      <w:r w:rsidRPr="00716E73">
        <w:rPr>
          <w:color w:val="A6A6A6" w:themeColor="background1" w:themeShade="A6"/>
          <w:sz w:val="16"/>
          <w:szCs w:val="16"/>
        </w:rPr>
        <w:t>, 91(11), 892–894. https://pmc.ncbi.nlm.nih.gov/articles/PMC3853957/pdf/BLT.13.118927.pdf</w:t>
      </w:r>
    </w:p>
  </w:footnote>
  <w:footnote w:id="20">
    <w:p w14:paraId="60060EAA" w14:textId="12C29D90" w:rsidR="00C72645" w:rsidRPr="00CA3BC1" w:rsidRDefault="00C72645" w:rsidP="00CA3BC1">
      <w:pPr>
        <w:spacing w:after="0"/>
        <w:jc w:val="both"/>
        <w:rPr>
          <w:rFonts w:cstheme="minorBidi"/>
          <w:i/>
          <w:iCs/>
          <w:color w:val="A6A6A6" w:themeColor="background1" w:themeShade="A6"/>
          <w:sz w:val="20"/>
          <w:szCs w:val="20"/>
        </w:rPr>
      </w:pPr>
      <w:r w:rsidRPr="00716E73">
        <w:rPr>
          <w:rStyle w:val="Sprotnaopomba-sklic"/>
          <w:color w:val="A6A6A6" w:themeColor="background1" w:themeShade="A6"/>
          <w:sz w:val="16"/>
          <w:szCs w:val="16"/>
        </w:rPr>
        <w:footnoteRef/>
      </w:r>
      <w:proofErr w:type="spellStart"/>
      <w:r w:rsidRPr="00716E73">
        <w:rPr>
          <w:color w:val="A6A6A6" w:themeColor="background1" w:themeShade="A6"/>
          <w:sz w:val="16"/>
          <w:szCs w:val="16"/>
        </w:rPr>
        <w:t>McIsaac</w:t>
      </w:r>
      <w:proofErr w:type="spellEnd"/>
      <w:r w:rsidRPr="00716E73">
        <w:rPr>
          <w:color w:val="A6A6A6" w:themeColor="background1" w:themeShade="A6"/>
          <w:sz w:val="16"/>
          <w:szCs w:val="16"/>
        </w:rPr>
        <w:t xml:space="preserve">, M., </w:t>
      </w:r>
      <w:proofErr w:type="spellStart"/>
      <w:r w:rsidRPr="00716E73">
        <w:rPr>
          <w:color w:val="A6A6A6" w:themeColor="background1" w:themeShade="A6"/>
          <w:sz w:val="16"/>
          <w:szCs w:val="16"/>
        </w:rPr>
        <w:t>Buchan</w:t>
      </w:r>
      <w:proofErr w:type="spellEnd"/>
      <w:r w:rsidRPr="00716E73">
        <w:rPr>
          <w:color w:val="A6A6A6" w:themeColor="background1" w:themeShade="A6"/>
          <w:sz w:val="16"/>
          <w:szCs w:val="16"/>
        </w:rPr>
        <w:t>, J.,</w:t>
      </w:r>
      <w:proofErr w:type="spellStart"/>
      <w:r w:rsidRPr="00716E73">
        <w:rPr>
          <w:color w:val="A6A6A6" w:themeColor="background1" w:themeShade="A6"/>
          <w:sz w:val="16"/>
          <w:szCs w:val="16"/>
        </w:rPr>
        <w:t>Abu-Agla</w:t>
      </w:r>
      <w:proofErr w:type="spellEnd"/>
      <w:r w:rsidRPr="00716E73">
        <w:rPr>
          <w:color w:val="A6A6A6" w:themeColor="background1" w:themeShade="A6"/>
          <w:sz w:val="16"/>
          <w:szCs w:val="16"/>
        </w:rPr>
        <w:t xml:space="preserve">, A., </w:t>
      </w:r>
      <w:proofErr w:type="spellStart"/>
      <w:r w:rsidRPr="00716E73">
        <w:rPr>
          <w:color w:val="A6A6A6" w:themeColor="background1" w:themeShade="A6"/>
          <w:sz w:val="16"/>
          <w:szCs w:val="16"/>
        </w:rPr>
        <w:t>Kawar</w:t>
      </w:r>
      <w:proofErr w:type="spellEnd"/>
      <w:r w:rsidRPr="00716E73">
        <w:rPr>
          <w:color w:val="A6A6A6" w:themeColor="background1" w:themeShade="A6"/>
          <w:sz w:val="16"/>
          <w:szCs w:val="16"/>
        </w:rPr>
        <w:t xml:space="preserve">, R. &amp; </w:t>
      </w:r>
      <w:proofErr w:type="spellStart"/>
      <w:r w:rsidRPr="00716E73">
        <w:rPr>
          <w:color w:val="A6A6A6" w:themeColor="background1" w:themeShade="A6"/>
          <w:sz w:val="16"/>
          <w:szCs w:val="16"/>
        </w:rPr>
        <w:t>Campebell</w:t>
      </w:r>
      <w:proofErr w:type="spellEnd"/>
      <w:r w:rsidRPr="00716E73">
        <w:rPr>
          <w:color w:val="A6A6A6" w:themeColor="background1" w:themeShade="A6"/>
          <w:sz w:val="16"/>
          <w:szCs w:val="16"/>
        </w:rPr>
        <w:t xml:space="preserve">, J. (2024). Global </w:t>
      </w:r>
      <w:proofErr w:type="spellStart"/>
      <w:r w:rsidRPr="00716E73">
        <w:rPr>
          <w:color w:val="A6A6A6" w:themeColor="background1" w:themeShade="A6"/>
          <w:sz w:val="16"/>
          <w:szCs w:val="16"/>
        </w:rPr>
        <w:t>strategy</w:t>
      </w:r>
      <w:proofErr w:type="spellEnd"/>
      <w:r w:rsidRPr="00716E73">
        <w:rPr>
          <w:color w:val="A6A6A6" w:themeColor="background1" w:themeShade="A6"/>
          <w:sz w:val="16"/>
          <w:szCs w:val="16"/>
        </w:rPr>
        <w:t xml:space="preserve"> on human </w:t>
      </w:r>
      <w:proofErr w:type="spellStart"/>
      <w:r w:rsidRPr="00716E73">
        <w:rPr>
          <w:color w:val="A6A6A6" w:themeColor="background1" w:themeShade="A6"/>
          <w:sz w:val="16"/>
          <w:szCs w:val="16"/>
        </w:rPr>
        <w:t>resources</w:t>
      </w:r>
      <w:proofErr w:type="spellEnd"/>
      <w:r w:rsidRPr="00716E73">
        <w:rPr>
          <w:color w:val="A6A6A6" w:themeColor="background1" w:themeShade="A6"/>
          <w:sz w:val="16"/>
          <w:szCs w:val="16"/>
        </w:rPr>
        <w:t xml:space="preserve"> </w:t>
      </w:r>
      <w:proofErr w:type="spellStart"/>
      <w:r w:rsidRPr="00716E73">
        <w:rPr>
          <w:color w:val="A6A6A6" w:themeColor="background1" w:themeShade="A6"/>
          <w:sz w:val="16"/>
          <w:szCs w:val="16"/>
        </w:rPr>
        <w:t>for</w:t>
      </w:r>
      <w:proofErr w:type="spellEnd"/>
      <w:r w:rsidRPr="00716E73">
        <w:rPr>
          <w:color w:val="A6A6A6" w:themeColor="background1" w:themeShade="A6"/>
          <w:sz w:val="16"/>
          <w:szCs w:val="16"/>
        </w:rPr>
        <w:t xml:space="preserve"> health: </w:t>
      </w:r>
      <w:proofErr w:type="spellStart"/>
      <w:r w:rsidRPr="00716E73">
        <w:rPr>
          <w:color w:val="A6A6A6" w:themeColor="background1" w:themeShade="A6"/>
          <w:sz w:val="16"/>
          <w:szCs w:val="16"/>
        </w:rPr>
        <w:t>Workforce</w:t>
      </w:r>
      <w:proofErr w:type="spellEnd"/>
      <w:r w:rsidRPr="00716E73">
        <w:rPr>
          <w:color w:val="A6A6A6" w:themeColor="background1" w:themeShade="A6"/>
          <w:sz w:val="16"/>
          <w:szCs w:val="16"/>
        </w:rPr>
        <w:t xml:space="preserve">. Human </w:t>
      </w:r>
      <w:proofErr w:type="spellStart"/>
      <w:r w:rsidRPr="00716E73">
        <w:rPr>
          <w:color w:val="A6A6A6" w:themeColor="background1" w:themeShade="A6"/>
          <w:sz w:val="16"/>
          <w:szCs w:val="16"/>
        </w:rPr>
        <w:t>Resources</w:t>
      </w:r>
      <w:proofErr w:type="spellEnd"/>
      <w:r w:rsidRPr="00716E73">
        <w:rPr>
          <w:color w:val="A6A6A6" w:themeColor="background1" w:themeShade="A6"/>
          <w:sz w:val="16"/>
          <w:szCs w:val="16"/>
        </w:rPr>
        <w:t xml:space="preserve"> </w:t>
      </w:r>
      <w:proofErr w:type="spellStart"/>
      <w:r w:rsidRPr="00716E73">
        <w:rPr>
          <w:color w:val="A6A6A6" w:themeColor="background1" w:themeShade="A6"/>
          <w:sz w:val="16"/>
          <w:szCs w:val="16"/>
        </w:rPr>
        <w:t>for</w:t>
      </w:r>
      <w:proofErr w:type="spellEnd"/>
      <w:r w:rsidRPr="00716E73">
        <w:rPr>
          <w:color w:val="A6A6A6" w:themeColor="background1" w:themeShade="A6"/>
          <w:sz w:val="16"/>
          <w:szCs w:val="16"/>
        </w:rPr>
        <w:t xml:space="preserve"> Health, 22, </w:t>
      </w:r>
      <w:proofErr w:type="spellStart"/>
      <w:r w:rsidRPr="00716E73">
        <w:rPr>
          <w:color w:val="A6A6A6" w:themeColor="background1" w:themeShade="A6"/>
          <w:sz w:val="16"/>
          <w:szCs w:val="16"/>
        </w:rPr>
        <w:t>article</w:t>
      </w:r>
      <w:proofErr w:type="spellEnd"/>
      <w:r w:rsidRPr="00716E73">
        <w:rPr>
          <w:color w:val="A6A6A6" w:themeColor="background1" w:themeShade="A6"/>
          <w:sz w:val="16"/>
          <w:szCs w:val="16"/>
        </w:rPr>
        <w:t xml:space="preserve"> </w:t>
      </w:r>
      <w:proofErr w:type="spellStart"/>
      <w:r w:rsidRPr="00716E73">
        <w:rPr>
          <w:color w:val="A6A6A6" w:themeColor="background1" w:themeShade="A6"/>
          <w:sz w:val="16"/>
          <w:szCs w:val="16"/>
        </w:rPr>
        <w:t>number</w:t>
      </w:r>
      <w:proofErr w:type="spellEnd"/>
      <w:r w:rsidRPr="00716E73">
        <w:rPr>
          <w:color w:val="A6A6A6" w:themeColor="background1" w:themeShade="A6"/>
          <w:sz w:val="16"/>
          <w:szCs w:val="16"/>
        </w:rPr>
        <w:t xml:space="preserve"> 68. https://human-resources-health.biomedcentral.com/articles/10.1186/s12960-024-00940-x#:~:text=The%20strategy%20highlighted%20shortages%20of%20health%20workers%2C%20along,policy%20options%20and%20recommendations%20to%20address%20these%20issues.</w:t>
      </w:r>
    </w:p>
  </w:footnote>
  <w:footnote w:id="21">
    <w:p w14:paraId="7FD5215D" w14:textId="43607EF4" w:rsidR="00C72645" w:rsidRPr="00716E73" w:rsidRDefault="00C72645" w:rsidP="00421026">
      <w:pPr>
        <w:pStyle w:val="Sprotnaopomba-besedilo"/>
        <w:jc w:val="both"/>
        <w:rPr>
          <w:color w:val="A6A6A6" w:themeColor="background1" w:themeShade="A6"/>
          <w:sz w:val="16"/>
          <w:szCs w:val="16"/>
          <w:lang w:val="en-US"/>
        </w:rPr>
      </w:pPr>
      <w:r w:rsidRPr="00716E73">
        <w:rPr>
          <w:rStyle w:val="Sprotnaopomba-sklic"/>
          <w:color w:val="A6A6A6" w:themeColor="background1" w:themeShade="A6"/>
          <w:sz w:val="16"/>
          <w:szCs w:val="16"/>
          <w:lang w:val="en-US"/>
        </w:rPr>
        <w:footnoteRef/>
      </w:r>
      <w:r w:rsidRPr="00716E73">
        <w:rPr>
          <w:color w:val="A6A6A6" w:themeColor="background1" w:themeShade="A6"/>
          <w:sz w:val="16"/>
          <w:szCs w:val="16"/>
          <w:lang w:val="en-US"/>
        </w:rPr>
        <w:t>OECD. (2024). Health at a glance: Europe 2024. OECD Publishing. https://doi.org/10.1787/b3704e14-en</w:t>
      </w:r>
    </w:p>
  </w:footnote>
  <w:footnote w:id="22">
    <w:p w14:paraId="7AF12505" w14:textId="67F336EC" w:rsidR="00C72645" w:rsidRPr="00716E73" w:rsidRDefault="00C72645" w:rsidP="00421026">
      <w:pPr>
        <w:pStyle w:val="Sprotnaopomba-besedilo"/>
        <w:jc w:val="both"/>
        <w:rPr>
          <w:color w:val="A6A6A6" w:themeColor="background1" w:themeShade="A6"/>
          <w:sz w:val="16"/>
          <w:szCs w:val="16"/>
          <w:lang w:val="en-US"/>
        </w:rPr>
      </w:pPr>
      <w:r w:rsidRPr="00716E73">
        <w:rPr>
          <w:rStyle w:val="Sprotnaopomba-sklic"/>
          <w:color w:val="A6A6A6" w:themeColor="background1" w:themeShade="A6"/>
          <w:sz w:val="16"/>
          <w:szCs w:val="16"/>
        </w:rPr>
        <w:footnoteRef/>
      </w:r>
      <w:r w:rsidRPr="00716E73">
        <w:rPr>
          <w:color w:val="A6A6A6" w:themeColor="background1" w:themeShade="A6"/>
          <w:sz w:val="16"/>
          <w:szCs w:val="16"/>
          <w:lang w:val="en-US"/>
        </w:rPr>
        <w:t>OECD. (2024). Health at a glance: Europe 2024. OECD Publishing. https://doi.org/10.1787/b3704e14-en</w:t>
      </w:r>
    </w:p>
  </w:footnote>
  <w:footnote w:id="23">
    <w:p w14:paraId="220B3770" w14:textId="788EE53B" w:rsidR="00C72645" w:rsidRPr="00716E73" w:rsidRDefault="00C72645" w:rsidP="00421026">
      <w:pPr>
        <w:pStyle w:val="Sprotnaopomba-besedilo"/>
        <w:jc w:val="both"/>
        <w:rPr>
          <w:color w:val="A6A6A6" w:themeColor="background1" w:themeShade="A6"/>
          <w:sz w:val="16"/>
          <w:szCs w:val="16"/>
        </w:rPr>
      </w:pPr>
      <w:r w:rsidRPr="00716E73">
        <w:rPr>
          <w:rStyle w:val="Sprotnaopomba-sklic"/>
          <w:color w:val="A6A6A6" w:themeColor="background1" w:themeShade="A6"/>
          <w:sz w:val="16"/>
          <w:szCs w:val="16"/>
        </w:rPr>
        <w:footnoteRef/>
      </w:r>
      <w:r w:rsidRPr="00716E73">
        <w:rPr>
          <w:color w:val="A6A6A6" w:themeColor="background1" w:themeShade="A6"/>
          <w:sz w:val="16"/>
          <w:szCs w:val="16"/>
          <w:lang w:val="en-US"/>
        </w:rPr>
        <w:t>OECD. (2024). Health at a glance: Europe 2024. OECD Publishing. https://doi.org/10.1787/b3704e14-en</w:t>
      </w:r>
    </w:p>
  </w:footnote>
  <w:footnote w:id="24">
    <w:p w14:paraId="4B030DD4" w14:textId="1CFCFF0C" w:rsidR="00C72645" w:rsidRPr="00716E73" w:rsidRDefault="00C72645" w:rsidP="00421026">
      <w:pPr>
        <w:pStyle w:val="Sprotnaopomba-besedilo"/>
        <w:jc w:val="both"/>
        <w:rPr>
          <w:sz w:val="16"/>
          <w:szCs w:val="16"/>
          <w:lang w:val="en-US"/>
        </w:rPr>
      </w:pPr>
      <w:r w:rsidRPr="00716E73">
        <w:rPr>
          <w:rStyle w:val="Sprotnaopomba-sklic"/>
          <w:color w:val="A6A6A6" w:themeColor="background1" w:themeShade="A6"/>
          <w:sz w:val="16"/>
          <w:szCs w:val="16"/>
          <w:lang w:val="en-US"/>
        </w:rPr>
        <w:footnoteRef/>
      </w:r>
      <w:r w:rsidRPr="00716E73">
        <w:rPr>
          <w:color w:val="A6A6A6" w:themeColor="background1" w:themeShade="A6"/>
          <w:sz w:val="16"/>
          <w:szCs w:val="16"/>
          <w:lang w:val="en-US"/>
        </w:rPr>
        <w:t>OECD. (2024). Health at a glance: Europe 2024. OECD Publishing. https://doi.org/10.1787/b3704e14-en</w:t>
      </w:r>
    </w:p>
  </w:footnote>
  <w:footnote w:id="25">
    <w:p w14:paraId="5FAC9B16" w14:textId="30D13784" w:rsidR="00C72645" w:rsidRPr="00421026" w:rsidRDefault="00C72645" w:rsidP="00421026">
      <w:pPr>
        <w:pStyle w:val="Sprotnaopomba-besedilo"/>
        <w:jc w:val="both"/>
        <w:rPr>
          <w:color w:val="A6A6A6" w:themeColor="background1" w:themeShade="A6"/>
          <w:lang w:val="en-US"/>
        </w:rPr>
      </w:pPr>
      <w:r w:rsidRPr="00716E73">
        <w:rPr>
          <w:rStyle w:val="Sprotnaopomba-sklic"/>
          <w:color w:val="A6A6A6" w:themeColor="background1" w:themeShade="A6"/>
          <w:sz w:val="16"/>
          <w:szCs w:val="16"/>
          <w:lang w:val="en-US"/>
        </w:rPr>
        <w:footnoteRef/>
      </w:r>
      <w:r w:rsidRPr="00716E73">
        <w:rPr>
          <w:color w:val="A6A6A6" w:themeColor="background1" w:themeShade="A6"/>
          <w:sz w:val="16"/>
          <w:szCs w:val="16"/>
          <w:lang w:val="en-US"/>
        </w:rPr>
        <w:t>OECD. (2024). Health at a glance: Europe 2024. OECD Publishing. https://doi.org/10.1787/b3704e14-en</w:t>
      </w:r>
    </w:p>
  </w:footnote>
  <w:footnote w:id="26">
    <w:p w14:paraId="0C5C4AC6" w14:textId="7AF10FF0" w:rsidR="5AF05783" w:rsidRDefault="5AF05783" w:rsidP="00D677D0">
      <w:pPr>
        <w:pStyle w:val="Sprotnaopomba-besedilo"/>
        <w:jc w:val="both"/>
      </w:pPr>
      <w:r w:rsidRPr="00D677D0">
        <w:rPr>
          <w:rStyle w:val="Sprotnaopomba-sklic"/>
          <w:color w:val="A6A6A6" w:themeColor="background1" w:themeShade="A6"/>
        </w:rPr>
        <w:footnoteRef/>
      </w:r>
      <w:r w:rsidRPr="00FE03B6">
        <w:rPr>
          <w:color w:val="A6A6A6" w:themeColor="background1" w:themeShade="A6"/>
          <w:sz w:val="16"/>
          <w:szCs w:val="16"/>
        </w:rPr>
        <w:t>Odredba o seznamu poklicev za zdravstveno dejavnost. (2022). Uradni list RS, št. 11/22 in 90/24. https://pisrs.si/pregledPredpisa?id=ODRE2771</w:t>
      </w:r>
    </w:p>
  </w:footnote>
  <w:footnote w:id="27">
    <w:p w14:paraId="2121E32D" w14:textId="654B99B8" w:rsidR="00C72645" w:rsidRPr="00716E73" w:rsidRDefault="00C72645" w:rsidP="00421026">
      <w:pPr>
        <w:pStyle w:val="Sprotnaopomba-besedilo"/>
        <w:jc w:val="both"/>
        <w:rPr>
          <w:color w:val="A6A6A6" w:themeColor="background1" w:themeShade="A6"/>
          <w:sz w:val="16"/>
          <w:szCs w:val="16"/>
        </w:rPr>
      </w:pPr>
      <w:r w:rsidRPr="00716E73">
        <w:rPr>
          <w:rStyle w:val="Sprotnaopomba-sklic"/>
          <w:color w:val="A6A6A6" w:themeColor="background1" w:themeShade="A6"/>
          <w:sz w:val="16"/>
          <w:szCs w:val="16"/>
        </w:rPr>
        <w:footnoteRef/>
      </w:r>
      <w:r w:rsidRPr="00716E73">
        <w:rPr>
          <w:color w:val="A6A6A6" w:themeColor="background1" w:themeShade="A6"/>
          <w:sz w:val="16"/>
          <w:szCs w:val="16"/>
        </w:rPr>
        <w:t xml:space="preserve">Odredba o seznamu poklicev za zdravstveno dejavnost.(2022). </w:t>
      </w:r>
      <w:r w:rsidRPr="00716E73">
        <w:rPr>
          <w:i/>
          <w:iCs/>
          <w:color w:val="A6A6A6" w:themeColor="background1" w:themeShade="A6"/>
          <w:sz w:val="16"/>
          <w:szCs w:val="16"/>
        </w:rPr>
        <w:t>Uradni list RS</w:t>
      </w:r>
      <w:r w:rsidRPr="00716E73">
        <w:rPr>
          <w:color w:val="A6A6A6" w:themeColor="background1" w:themeShade="A6"/>
          <w:sz w:val="16"/>
          <w:szCs w:val="16"/>
        </w:rPr>
        <w:t xml:space="preserve"> št. </w:t>
      </w:r>
      <w:hyperlink r:id="rId38" w:history="1">
        <w:r w:rsidRPr="00716E73">
          <w:rPr>
            <w:rStyle w:val="Hiperpovezava"/>
            <w:rFonts w:ascii="Calibri" w:eastAsia="Yu Mincho" w:hAnsi="Calibri"/>
            <w:color w:val="A6A6A6" w:themeColor="background1" w:themeShade="A6"/>
            <w:sz w:val="16"/>
            <w:szCs w:val="16"/>
          </w:rPr>
          <w:t>111/22</w:t>
        </w:r>
      </w:hyperlink>
      <w:r w:rsidRPr="00716E73">
        <w:rPr>
          <w:rFonts w:ascii="Calibri" w:eastAsia="Yu Mincho" w:hAnsi="Calibri"/>
          <w:color w:val="A6A6A6" w:themeColor="background1" w:themeShade="A6"/>
          <w:sz w:val="16"/>
          <w:szCs w:val="16"/>
        </w:rPr>
        <w:t xml:space="preserve"> in </w:t>
      </w:r>
      <w:hyperlink r:id="rId39" w:history="1">
        <w:r w:rsidRPr="00716E73">
          <w:rPr>
            <w:rStyle w:val="Hiperpovezava"/>
            <w:rFonts w:ascii="Calibri" w:eastAsia="Yu Mincho" w:hAnsi="Calibri"/>
            <w:color w:val="A6A6A6" w:themeColor="background1" w:themeShade="A6"/>
            <w:sz w:val="16"/>
            <w:szCs w:val="16"/>
          </w:rPr>
          <w:t>90/24</w:t>
        </w:r>
      </w:hyperlink>
      <w:r w:rsidRPr="00716E73">
        <w:rPr>
          <w:color w:val="A6A6A6" w:themeColor="background1" w:themeShade="A6"/>
          <w:sz w:val="16"/>
          <w:szCs w:val="16"/>
        </w:rPr>
        <w:t>. https://pisrs.si/pregledPredpisa?id=ODRE2771</w:t>
      </w:r>
    </w:p>
  </w:footnote>
  <w:footnote w:id="28">
    <w:p w14:paraId="34AF6660" w14:textId="4AD5EC42" w:rsidR="00C72645" w:rsidRPr="00716E73" w:rsidRDefault="00C72645" w:rsidP="00DD6051">
      <w:pPr>
        <w:pStyle w:val="Sprotnaopomba-besedilo"/>
        <w:jc w:val="both"/>
        <w:rPr>
          <w:sz w:val="16"/>
          <w:szCs w:val="16"/>
        </w:rPr>
      </w:pPr>
      <w:r w:rsidRPr="00716E73">
        <w:rPr>
          <w:rStyle w:val="Sprotnaopomba-sklic"/>
          <w:color w:val="A6A6A6" w:themeColor="background1" w:themeShade="A6"/>
          <w:sz w:val="16"/>
          <w:szCs w:val="16"/>
        </w:rPr>
        <w:footnoteRef/>
      </w:r>
      <w:r w:rsidRPr="00716E73">
        <w:rPr>
          <w:color w:val="A6A6A6" w:themeColor="background1" w:themeShade="A6"/>
          <w:sz w:val="16"/>
          <w:szCs w:val="16"/>
        </w:rPr>
        <w:t>Odredba o seznamu poklicev za zdravstveno dejavnost. (2022). Uradni list RS, št. 11/22 in 90/24. https://pisrs.si/pregledPredpisa?id=ODRE2771</w:t>
      </w:r>
    </w:p>
  </w:footnote>
  <w:footnote w:id="29">
    <w:p w14:paraId="4E6F164A" w14:textId="1DBA80F6" w:rsidR="00C72645" w:rsidRPr="00337F74" w:rsidRDefault="00C72645" w:rsidP="00337F74">
      <w:pPr>
        <w:pStyle w:val="Sprotnaopomba-besedilo"/>
        <w:jc w:val="both"/>
        <w:rPr>
          <w:rFonts w:cstheme="minorHAnsi"/>
          <w:color w:val="A6A6A6" w:themeColor="background1" w:themeShade="A6"/>
          <w:sz w:val="16"/>
          <w:szCs w:val="16"/>
        </w:rPr>
      </w:pPr>
      <w:r w:rsidRPr="00337F74">
        <w:rPr>
          <w:rStyle w:val="Sprotnaopomba-sklic"/>
          <w:rFonts w:cstheme="minorHAnsi"/>
          <w:color w:val="A6A6A6" w:themeColor="background1" w:themeShade="A6"/>
          <w:sz w:val="16"/>
          <w:szCs w:val="16"/>
        </w:rPr>
        <w:footnoteRef/>
      </w:r>
      <w:r w:rsidR="00EA1D09">
        <w:rPr>
          <w:rFonts w:cstheme="minorHAnsi"/>
          <w:color w:val="A6A6A6" w:themeColor="background1" w:themeShade="A6"/>
          <w:sz w:val="16"/>
          <w:szCs w:val="16"/>
        </w:rPr>
        <w:t>N</w:t>
      </w:r>
      <w:r w:rsidRPr="00337F74">
        <w:rPr>
          <w:rFonts w:cstheme="minorHAnsi"/>
          <w:color w:val="A6A6A6" w:themeColor="background1" w:themeShade="A6"/>
          <w:sz w:val="16"/>
          <w:szCs w:val="16"/>
        </w:rPr>
        <w:t xml:space="preserve">IJZ Podatkov portal. (2025). </w:t>
      </w:r>
      <w:r w:rsidRPr="00337F74">
        <w:rPr>
          <w:rFonts w:cstheme="minorHAnsi"/>
          <w:i/>
          <w:iCs/>
          <w:color w:val="A6A6A6" w:themeColor="background1" w:themeShade="A6"/>
          <w:sz w:val="16"/>
          <w:szCs w:val="16"/>
        </w:rPr>
        <w:t>Zaposleni po seznamu poklicev v zdravstveni dejavnosti in statističnih regijah, Slovenija, letno. https://podatki.nijz.si/pxweb/sl/NIJZ%20podatkovni%20portal/NIJZ%20podatkovni%20portal__5%20Viri%20v%20zdravstvu__1%20Izvajalci%20zdravstvene%20dejavnosti/RIZDDZ_TB01a.px/</w:t>
      </w:r>
    </w:p>
  </w:footnote>
  <w:footnote w:id="30">
    <w:p w14:paraId="13E99AE2" w14:textId="5A0E1CC7" w:rsidR="00FE03B6" w:rsidRPr="00337F74" w:rsidRDefault="00FE03B6" w:rsidP="00337F74">
      <w:pPr>
        <w:pStyle w:val="Sprotnaopomba-besedilo"/>
        <w:rPr>
          <w:rFonts w:cstheme="minorHAnsi"/>
          <w:color w:val="A6A6A6" w:themeColor="background1" w:themeShade="A6"/>
          <w:sz w:val="16"/>
          <w:szCs w:val="16"/>
        </w:rPr>
      </w:pPr>
      <w:r w:rsidRPr="00337F74">
        <w:rPr>
          <w:rStyle w:val="Sprotnaopomba-sklic"/>
          <w:rFonts w:cstheme="minorHAnsi"/>
          <w:color w:val="A6A6A6" w:themeColor="background1" w:themeShade="A6"/>
          <w:sz w:val="16"/>
          <w:szCs w:val="16"/>
        </w:rPr>
        <w:footnoteRef/>
      </w:r>
      <w:r w:rsidRPr="00337F74">
        <w:rPr>
          <w:rFonts w:cstheme="minorHAnsi"/>
          <w:color w:val="A6A6A6" w:themeColor="background1" w:themeShade="A6"/>
          <w:sz w:val="16"/>
          <w:szCs w:val="16"/>
        </w:rPr>
        <w:t>NIJZ Podatkov portal. (2020). </w:t>
      </w:r>
      <w:r w:rsidRPr="00337F74">
        <w:rPr>
          <w:rFonts w:cstheme="minorHAnsi"/>
          <w:i/>
          <w:iCs/>
          <w:color w:val="A6A6A6" w:themeColor="background1" w:themeShade="A6"/>
          <w:sz w:val="16"/>
          <w:szCs w:val="16"/>
        </w:rPr>
        <w:t>Zaposleni po poklicu MZ, starostnih skupinah in spolu, Slovenija: raziskovalni podatki</w:t>
      </w:r>
      <w:r w:rsidRPr="00337F74">
        <w:rPr>
          <w:rFonts w:cstheme="minorHAnsi"/>
          <w:color w:val="A6A6A6" w:themeColor="background1" w:themeShade="A6"/>
          <w:sz w:val="16"/>
          <w:szCs w:val="16"/>
        </w:rPr>
        <w:t>. https://podatki.nijz.si/pxweb/sl/NIJZ%20podatkovni%20portal/NIJZ%20podatkovni%20portal__5%20Viri%20v%20zdravstvu__1%20Izvajalci%20zdravstvene%20dejavnosti/RIZDDZ_TB03a.px/ </w:t>
      </w:r>
    </w:p>
  </w:footnote>
  <w:footnote w:id="31">
    <w:p w14:paraId="27ECE9C8" w14:textId="707C832B" w:rsidR="00337F74" w:rsidRDefault="00337F74" w:rsidP="00337F74">
      <w:pPr>
        <w:pStyle w:val="Sprotnaopomba-besedilo"/>
      </w:pPr>
      <w:r w:rsidRPr="00337F74">
        <w:rPr>
          <w:rStyle w:val="Sprotnaopomba-sklic"/>
          <w:rFonts w:cstheme="minorHAnsi"/>
          <w:color w:val="A6A6A6" w:themeColor="background1" w:themeShade="A6"/>
          <w:sz w:val="16"/>
          <w:szCs w:val="16"/>
        </w:rPr>
        <w:footnoteRef/>
      </w:r>
      <w:proofErr w:type="spellStart"/>
      <w:r w:rsidRPr="00337F74">
        <w:rPr>
          <w:rFonts w:cstheme="minorHAnsi"/>
          <w:color w:val="A6A6A6" w:themeColor="background1" w:themeShade="A6"/>
          <w:sz w:val="16"/>
          <w:szCs w:val="16"/>
        </w:rPr>
        <w:t>World</w:t>
      </w:r>
      <w:proofErr w:type="spellEnd"/>
      <w:r w:rsidRPr="00337F74">
        <w:rPr>
          <w:rFonts w:cstheme="minorHAnsi"/>
          <w:color w:val="A6A6A6" w:themeColor="background1" w:themeShade="A6"/>
          <w:sz w:val="16"/>
          <w:szCs w:val="16"/>
        </w:rPr>
        <w:t xml:space="preserve"> Health </w:t>
      </w:r>
      <w:proofErr w:type="spellStart"/>
      <w:r w:rsidRPr="00337F74">
        <w:rPr>
          <w:rFonts w:cstheme="minorHAnsi"/>
          <w:color w:val="A6A6A6" w:themeColor="background1" w:themeShade="A6"/>
          <w:sz w:val="16"/>
          <w:szCs w:val="16"/>
        </w:rPr>
        <w:t>Organization</w:t>
      </w:r>
      <w:proofErr w:type="spellEnd"/>
      <w:r w:rsidRPr="00337F74">
        <w:rPr>
          <w:rFonts w:cstheme="minorHAnsi"/>
          <w:color w:val="A6A6A6" w:themeColor="background1" w:themeShade="A6"/>
          <w:sz w:val="16"/>
          <w:szCs w:val="16"/>
        </w:rPr>
        <w:t xml:space="preserve"> (2019). </w:t>
      </w:r>
      <w:proofErr w:type="spellStart"/>
      <w:r w:rsidRPr="00337F74">
        <w:rPr>
          <w:rFonts w:cstheme="minorHAnsi"/>
          <w:i/>
          <w:iCs/>
          <w:color w:val="A6A6A6" w:themeColor="background1" w:themeShade="A6"/>
          <w:sz w:val="16"/>
          <w:szCs w:val="16"/>
        </w:rPr>
        <w:t>Delivered</w:t>
      </w:r>
      <w:proofErr w:type="spellEnd"/>
      <w:r w:rsidRPr="00337F74">
        <w:rPr>
          <w:rFonts w:cstheme="minorHAnsi"/>
          <w:i/>
          <w:iCs/>
          <w:color w:val="A6A6A6" w:themeColor="background1" w:themeShade="A6"/>
          <w:sz w:val="16"/>
          <w:szCs w:val="16"/>
        </w:rPr>
        <w:t xml:space="preserve"> </w:t>
      </w:r>
      <w:proofErr w:type="spellStart"/>
      <w:r w:rsidRPr="00337F74">
        <w:rPr>
          <w:rFonts w:cstheme="minorHAnsi"/>
          <w:i/>
          <w:iCs/>
          <w:color w:val="A6A6A6" w:themeColor="background1" w:themeShade="A6"/>
          <w:sz w:val="16"/>
          <w:szCs w:val="16"/>
        </w:rPr>
        <w:t>by</w:t>
      </w:r>
      <w:proofErr w:type="spellEnd"/>
      <w:r w:rsidRPr="00337F74">
        <w:rPr>
          <w:rFonts w:cstheme="minorHAnsi"/>
          <w:i/>
          <w:iCs/>
          <w:color w:val="A6A6A6" w:themeColor="background1" w:themeShade="A6"/>
          <w:sz w:val="16"/>
          <w:szCs w:val="16"/>
        </w:rPr>
        <w:t xml:space="preserve"> </w:t>
      </w:r>
      <w:proofErr w:type="spellStart"/>
      <w:r w:rsidRPr="00337F74">
        <w:rPr>
          <w:rFonts w:cstheme="minorHAnsi"/>
          <w:i/>
          <w:iCs/>
          <w:color w:val="A6A6A6" w:themeColor="background1" w:themeShade="A6"/>
          <w:sz w:val="16"/>
          <w:szCs w:val="16"/>
        </w:rPr>
        <w:t>women</w:t>
      </w:r>
      <w:proofErr w:type="spellEnd"/>
      <w:r w:rsidRPr="00337F74">
        <w:rPr>
          <w:rFonts w:cstheme="minorHAnsi"/>
          <w:i/>
          <w:iCs/>
          <w:color w:val="A6A6A6" w:themeColor="background1" w:themeShade="A6"/>
          <w:sz w:val="16"/>
          <w:szCs w:val="16"/>
        </w:rPr>
        <w:t xml:space="preserve">, led b y med: A </w:t>
      </w:r>
      <w:proofErr w:type="spellStart"/>
      <w:r w:rsidRPr="00337F74">
        <w:rPr>
          <w:rFonts w:cstheme="minorHAnsi"/>
          <w:i/>
          <w:iCs/>
          <w:color w:val="A6A6A6" w:themeColor="background1" w:themeShade="A6"/>
          <w:sz w:val="16"/>
          <w:szCs w:val="16"/>
        </w:rPr>
        <w:t>gender</w:t>
      </w:r>
      <w:proofErr w:type="spellEnd"/>
      <w:r w:rsidRPr="00337F74">
        <w:rPr>
          <w:rFonts w:cstheme="minorHAnsi"/>
          <w:i/>
          <w:iCs/>
          <w:color w:val="A6A6A6" w:themeColor="background1" w:themeShade="A6"/>
          <w:sz w:val="16"/>
          <w:szCs w:val="16"/>
        </w:rPr>
        <w:t xml:space="preserve"> </w:t>
      </w:r>
      <w:proofErr w:type="spellStart"/>
      <w:r w:rsidRPr="00337F74">
        <w:rPr>
          <w:rFonts w:cstheme="minorHAnsi"/>
          <w:i/>
          <w:iCs/>
          <w:color w:val="A6A6A6" w:themeColor="background1" w:themeShade="A6"/>
          <w:sz w:val="16"/>
          <w:szCs w:val="16"/>
        </w:rPr>
        <w:t>and</w:t>
      </w:r>
      <w:proofErr w:type="spellEnd"/>
      <w:r w:rsidRPr="00337F74">
        <w:rPr>
          <w:rFonts w:cstheme="minorHAnsi"/>
          <w:i/>
          <w:iCs/>
          <w:color w:val="A6A6A6" w:themeColor="background1" w:themeShade="A6"/>
          <w:sz w:val="16"/>
          <w:szCs w:val="16"/>
        </w:rPr>
        <w:t xml:space="preserve"> </w:t>
      </w:r>
      <w:proofErr w:type="spellStart"/>
      <w:r w:rsidRPr="00337F74">
        <w:rPr>
          <w:rFonts w:cstheme="minorHAnsi"/>
          <w:i/>
          <w:iCs/>
          <w:color w:val="A6A6A6" w:themeColor="background1" w:themeShade="A6"/>
          <w:sz w:val="16"/>
          <w:szCs w:val="16"/>
        </w:rPr>
        <w:t>equity</w:t>
      </w:r>
      <w:proofErr w:type="spellEnd"/>
      <w:r w:rsidRPr="00337F74">
        <w:rPr>
          <w:rFonts w:cstheme="minorHAnsi"/>
          <w:i/>
          <w:iCs/>
          <w:color w:val="A6A6A6" w:themeColor="background1" w:themeShade="A6"/>
          <w:sz w:val="16"/>
          <w:szCs w:val="16"/>
        </w:rPr>
        <w:t xml:space="preserve"> </w:t>
      </w:r>
      <w:proofErr w:type="spellStart"/>
      <w:r w:rsidRPr="00337F74">
        <w:rPr>
          <w:rFonts w:cstheme="minorHAnsi"/>
          <w:i/>
          <w:iCs/>
          <w:color w:val="A6A6A6" w:themeColor="background1" w:themeShade="A6"/>
          <w:sz w:val="16"/>
          <w:szCs w:val="16"/>
        </w:rPr>
        <w:t>analysis</w:t>
      </w:r>
      <w:proofErr w:type="spellEnd"/>
      <w:r w:rsidRPr="00337F74">
        <w:rPr>
          <w:rFonts w:cstheme="minorHAnsi"/>
          <w:i/>
          <w:iCs/>
          <w:color w:val="A6A6A6" w:themeColor="background1" w:themeShade="A6"/>
          <w:sz w:val="16"/>
          <w:szCs w:val="16"/>
        </w:rPr>
        <w:t xml:space="preserve"> </w:t>
      </w:r>
      <w:proofErr w:type="spellStart"/>
      <w:r w:rsidRPr="00337F74">
        <w:rPr>
          <w:rFonts w:cstheme="minorHAnsi"/>
          <w:i/>
          <w:iCs/>
          <w:color w:val="A6A6A6" w:themeColor="background1" w:themeShade="A6"/>
          <w:sz w:val="16"/>
          <w:szCs w:val="16"/>
        </w:rPr>
        <w:t>aof</w:t>
      </w:r>
      <w:proofErr w:type="spellEnd"/>
      <w:r w:rsidRPr="00337F74">
        <w:rPr>
          <w:rFonts w:cstheme="minorHAnsi"/>
          <w:i/>
          <w:iCs/>
          <w:color w:val="A6A6A6" w:themeColor="background1" w:themeShade="A6"/>
          <w:sz w:val="16"/>
          <w:szCs w:val="16"/>
        </w:rPr>
        <w:t xml:space="preserve"> </w:t>
      </w:r>
      <w:proofErr w:type="spellStart"/>
      <w:r w:rsidRPr="00337F74">
        <w:rPr>
          <w:rFonts w:cstheme="minorHAnsi"/>
          <w:i/>
          <w:iCs/>
          <w:color w:val="A6A6A6" w:themeColor="background1" w:themeShade="A6"/>
          <w:sz w:val="16"/>
          <w:szCs w:val="16"/>
        </w:rPr>
        <w:t>the</w:t>
      </w:r>
      <w:proofErr w:type="spellEnd"/>
      <w:r w:rsidRPr="00337F74">
        <w:rPr>
          <w:rFonts w:cstheme="minorHAnsi"/>
          <w:i/>
          <w:iCs/>
          <w:color w:val="A6A6A6" w:themeColor="background1" w:themeShade="A6"/>
          <w:sz w:val="16"/>
          <w:szCs w:val="16"/>
        </w:rPr>
        <w:t xml:space="preserve"> global health </w:t>
      </w:r>
      <w:proofErr w:type="spellStart"/>
      <w:r w:rsidRPr="00337F74">
        <w:rPr>
          <w:rFonts w:cstheme="minorHAnsi"/>
          <w:i/>
          <w:iCs/>
          <w:color w:val="A6A6A6" w:themeColor="background1" w:themeShade="A6"/>
          <w:sz w:val="16"/>
          <w:szCs w:val="16"/>
        </w:rPr>
        <w:t>and</w:t>
      </w:r>
      <w:proofErr w:type="spellEnd"/>
      <w:r w:rsidRPr="00337F74">
        <w:rPr>
          <w:rFonts w:cstheme="minorHAnsi"/>
          <w:i/>
          <w:iCs/>
          <w:color w:val="A6A6A6" w:themeColor="background1" w:themeShade="A6"/>
          <w:sz w:val="16"/>
          <w:szCs w:val="16"/>
        </w:rPr>
        <w:t xml:space="preserve"> social </w:t>
      </w:r>
      <w:proofErr w:type="spellStart"/>
      <w:r w:rsidRPr="00337F74">
        <w:rPr>
          <w:rFonts w:cstheme="minorHAnsi"/>
          <w:i/>
          <w:iCs/>
          <w:color w:val="A6A6A6" w:themeColor="background1" w:themeShade="A6"/>
          <w:sz w:val="16"/>
          <w:szCs w:val="16"/>
        </w:rPr>
        <w:t>workforce</w:t>
      </w:r>
      <w:proofErr w:type="spellEnd"/>
      <w:r w:rsidRPr="00337F74">
        <w:rPr>
          <w:rFonts w:cstheme="minorHAnsi"/>
          <w:i/>
          <w:iCs/>
          <w:color w:val="A6A6A6" w:themeColor="background1" w:themeShade="A6"/>
          <w:sz w:val="16"/>
          <w:szCs w:val="16"/>
        </w:rPr>
        <w:t xml:space="preserve">. </w:t>
      </w:r>
      <w:r w:rsidRPr="00337F74">
        <w:rPr>
          <w:rFonts w:cstheme="minorHAnsi"/>
          <w:color w:val="A6A6A6" w:themeColor="background1" w:themeShade="A6"/>
          <w:sz w:val="16"/>
          <w:szCs w:val="16"/>
        </w:rPr>
        <w:t xml:space="preserve">Human </w:t>
      </w:r>
      <w:proofErr w:type="spellStart"/>
      <w:r w:rsidRPr="00337F74">
        <w:rPr>
          <w:rFonts w:cstheme="minorHAnsi"/>
          <w:color w:val="A6A6A6" w:themeColor="background1" w:themeShade="A6"/>
          <w:sz w:val="16"/>
          <w:szCs w:val="16"/>
        </w:rPr>
        <w:t>Resources</w:t>
      </w:r>
      <w:proofErr w:type="spellEnd"/>
      <w:r w:rsidRPr="00337F74">
        <w:rPr>
          <w:rFonts w:cstheme="minorHAnsi"/>
          <w:color w:val="A6A6A6" w:themeColor="background1" w:themeShade="A6"/>
          <w:sz w:val="16"/>
          <w:szCs w:val="16"/>
        </w:rPr>
        <w:t xml:space="preserve"> </w:t>
      </w:r>
      <w:proofErr w:type="spellStart"/>
      <w:r w:rsidRPr="00337F74">
        <w:rPr>
          <w:rFonts w:cstheme="minorHAnsi"/>
          <w:color w:val="A6A6A6" w:themeColor="background1" w:themeShade="A6"/>
          <w:sz w:val="16"/>
          <w:szCs w:val="16"/>
        </w:rPr>
        <w:t>for</w:t>
      </w:r>
      <w:proofErr w:type="spellEnd"/>
      <w:r w:rsidRPr="00337F74">
        <w:rPr>
          <w:rFonts w:cstheme="minorHAnsi"/>
          <w:color w:val="A6A6A6" w:themeColor="background1" w:themeShade="A6"/>
          <w:sz w:val="16"/>
          <w:szCs w:val="16"/>
        </w:rPr>
        <w:t xml:space="preserve"> Health </w:t>
      </w:r>
      <w:proofErr w:type="spellStart"/>
      <w:r w:rsidRPr="00337F74">
        <w:rPr>
          <w:rFonts w:cstheme="minorHAnsi"/>
          <w:color w:val="A6A6A6" w:themeColor="background1" w:themeShade="A6"/>
          <w:sz w:val="16"/>
          <w:szCs w:val="16"/>
        </w:rPr>
        <w:t>Observer</w:t>
      </w:r>
      <w:proofErr w:type="spellEnd"/>
      <w:r w:rsidRPr="00337F74">
        <w:rPr>
          <w:rFonts w:cstheme="minorHAnsi"/>
          <w:color w:val="A6A6A6" w:themeColor="background1" w:themeShade="A6"/>
          <w:sz w:val="16"/>
          <w:szCs w:val="16"/>
        </w:rPr>
        <w:t xml:space="preserve"> </w:t>
      </w:r>
      <w:proofErr w:type="spellStart"/>
      <w:r w:rsidRPr="00337F74">
        <w:rPr>
          <w:rFonts w:cstheme="minorHAnsi"/>
          <w:color w:val="A6A6A6" w:themeColor="background1" w:themeShade="A6"/>
          <w:sz w:val="16"/>
          <w:szCs w:val="16"/>
        </w:rPr>
        <w:t>Series</w:t>
      </w:r>
      <w:proofErr w:type="spellEnd"/>
      <w:r w:rsidRPr="00337F74">
        <w:rPr>
          <w:rFonts w:cstheme="minorHAnsi"/>
          <w:color w:val="A6A6A6" w:themeColor="background1" w:themeShade="A6"/>
          <w:sz w:val="16"/>
          <w:szCs w:val="16"/>
        </w:rPr>
        <w:t xml:space="preserve"> NO.24. https://iris.who.int/bitstream/handle/10665/311322/9789241515467-eng.pdf?sequence=1</w:t>
      </w:r>
    </w:p>
  </w:footnote>
  <w:footnote w:id="32">
    <w:p w14:paraId="4409DF78" w14:textId="249E0DBC" w:rsidR="00EA1D09" w:rsidRPr="00EA1D09" w:rsidRDefault="00EA1D09">
      <w:pPr>
        <w:pStyle w:val="Sprotnaopomba-besedilo"/>
        <w:rPr>
          <w:sz w:val="16"/>
          <w:szCs w:val="16"/>
        </w:rPr>
      </w:pPr>
      <w:r w:rsidRPr="00EA1D09">
        <w:rPr>
          <w:rStyle w:val="Sprotnaopomba-sklic"/>
          <w:color w:val="A6A6A6" w:themeColor="background1" w:themeShade="A6"/>
          <w:sz w:val="16"/>
          <w:szCs w:val="16"/>
        </w:rPr>
        <w:footnoteRef/>
      </w:r>
      <w:r w:rsidRPr="00EA1D09">
        <w:rPr>
          <w:color w:val="A6A6A6" w:themeColor="background1" w:themeShade="A6"/>
          <w:sz w:val="16"/>
          <w:szCs w:val="16"/>
        </w:rPr>
        <w:t xml:space="preserve">Register izvajalcev zdravstvene dejavnosti in delavcev v zdravstvu (RIZDDZ) (2024). Starejši delavci do leta 2035. </w:t>
      </w:r>
    </w:p>
  </w:footnote>
  <w:footnote w:id="33">
    <w:p w14:paraId="6DB66ED0" w14:textId="00CDB336" w:rsidR="00F273AC" w:rsidRPr="00F273AC" w:rsidRDefault="00F273AC">
      <w:pPr>
        <w:pStyle w:val="Sprotnaopomba-besedilo"/>
        <w:rPr>
          <w:sz w:val="16"/>
          <w:szCs w:val="16"/>
        </w:rPr>
      </w:pPr>
      <w:r w:rsidRPr="00F273AC">
        <w:rPr>
          <w:rStyle w:val="Sprotnaopomba-sklic"/>
          <w:color w:val="A6A6A6" w:themeColor="background1" w:themeShade="A6"/>
          <w:sz w:val="16"/>
          <w:szCs w:val="16"/>
        </w:rPr>
        <w:footnoteRef/>
      </w:r>
      <w:r w:rsidRPr="00F273AC">
        <w:rPr>
          <w:color w:val="A6A6A6" w:themeColor="background1" w:themeShade="A6"/>
          <w:sz w:val="16"/>
          <w:szCs w:val="16"/>
        </w:rPr>
        <w:t xml:space="preserve">OECD. (2024). </w:t>
      </w:r>
      <w:proofErr w:type="spellStart"/>
      <w:r w:rsidRPr="00F273AC">
        <w:rPr>
          <w:color w:val="A6A6A6" w:themeColor="background1" w:themeShade="A6"/>
          <w:sz w:val="16"/>
          <w:szCs w:val="16"/>
        </w:rPr>
        <w:t>Absenteeism</w:t>
      </w:r>
      <w:proofErr w:type="spellEnd"/>
      <w:r w:rsidRPr="00F273AC">
        <w:rPr>
          <w:color w:val="A6A6A6" w:themeColor="background1" w:themeShade="A6"/>
          <w:sz w:val="16"/>
          <w:szCs w:val="16"/>
        </w:rPr>
        <w:t xml:space="preserve"> </w:t>
      </w:r>
      <w:proofErr w:type="spellStart"/>
      <w:r w:rsidRPr="00F273AC">
        <w:rPr>
          <w:color w:val="A6A6A6" w:themeColor="background1" w:themeShade="A6"/>
          <w:sz w:val="16"/>
          <w:szCs w:val="16"/>
        </w:rPr>
        <w:t>from</w:t>
      </w:r>
      <w:proofErr w:type="spellEnd"/>
      <w:r w:rsidRPr="00F273AC">
        <w:rPr>
          <w:color w:val="A6A6A6" w:themeColor="background1" w:themeShade="A6"/>
          <w:sz w:val="16"/>
          <w:szCs w:val="16"/>
        </w:rPr>
        <w:t xml:space="preserve"> </w:t>
      </w:r>
      <w:proofErr w:type="spellStart"/>
      <w:r w:rsidRPr="00F273AC">
        <w:rPr>
          <w:color w:val="A6A6A6" w:themeColor="background1" w:themeShade="A6"/>
          <w:sz w:val="16"/>
          <w:szCs w:val="16"/>
        </w:rPr>
        <w:t>work</w:t>
      </w:r>
      <w:proofErr w:type="spellEnd"/>
      <w:r w:rsidRPr="00F273AC">
        <w:rPr>
          <w:color w:val="A6A6A6" w:themeColor="background1" w:themeShade="A6"/>
          <w:sz w:val="16"/>
          <w:szCs w:val="16"/>
        </w:rPr>
        <w:t xml:space="preserve"> </w:t>
      </w:r>
      <w:proofErr w:type="spellStart"/>
      <w:r w:rsidRPr="00F273AC">
        <w:rPr>
          <w:color w:val="A6A6A6" w:themeColor="background1" w:themeShade="A6"/>
          <w:sz w:val="16"/>
          <w:szCs w:val="16"/>
        </w:rPr>
        <w:t>due</w:t>
      </w:r>
      <w:proofErr w:type="spellEnd"/>
      <w:r w:rsidRPr="00F273AC">
        <w:rPr>
          <w:color w:val="A6A6A6" w:themeColor="background1" w:themeShade="A6"/>
          <w:sz w:val="16"/>
          <w:szCs w:val="16"/>
        </w:rPr>
        <w:t xml:space="preserve"> to </w:t>
      </w:r>
      <w:proofErr w:type="spellStart"/>
      <w:r w:rsidRPr="00F273AC">
        <w:rPr>
          <w:color w:val="A6A6A6" w:themeColor="background1" w:themeShade="A6"/>
          <w:sz w:val="16"/>
          <w:szCs w:val="16"/>
        </w:rPr>
        <w:t>illness</w:t>
      </w:r>
      <w:proofErr w:type="spellEnd"/>
      <w:r w:rsidRPr="00F273AC">
        <w:rPr>
          <w:color w:val="A6A6A6" w:themeColor="background1" w:themeShade="A6"/>
          <w:sz w:val="16"/>
          <w:szCs w:val="16"/>
        </w:rPr>
        <w:t xml:space="preserve">, </w:t>
      </w:r>
      <w:proofErr w:type="spellStart"/>
      <w:r w:rsidRPr="00F273AC">
        <w:rPr>
          <w:color w:val="A6A6A6" w:themeColor="background1" w:themeShade="A6"/>
          <w:sz w:val="16"/>
          <w:szCs w:val="16"/>
        </w:rPr>
        <w:t>days</w:t>
      </w:r>
      <w:proofErr w:type="spellEnd"/>
      <w:r w:rsidRPr="00F273AC">
        <w:rPr>
          <w:color w:val="A6A6A6" w:themeColor="background1" w:themeShade="A6"/>
          <w:sz w:val="16"/>
          <w:szCs w:val="16"/>
        </w:rPr>
        <w:t xml:space="preserve"> per </w:t>
      </w:r>
      <w:proofErr w:type="spellStart"/>
      <w:r w:rsidRPr="00F273AC">
        <w:rPr>
          <w:color w:val="A6A6A6" w:themeColor="background1" w:themeShade="A6"/>
          <w:sz w:val="16"/>
          <w:szCs w:val="16"/>
        </w:rPr>
        <w:t>employee</w:t>
      </w:r>
      <w:proofErr w:type="spellEnd"/>
      <w:r w:rsidRPr="00F273AC">
        <w:rPr>
          <w:color w:val="A6A6A6" w:themeColor="background1" w:themeShade="A6"/>
          <w:sz w:val="16"/>
          <w:szCs w:val="16"/>
        </w:rPr>
        <w:t xml:space="preserve"> per </w:t>
      </w:r>
      <w:proofErr w:type="spellStart"/>
      <w:r w:rsidRPr="00F273AC">
        <w:rPr>
          <w:color w:val="A6A6A6" w:themeColor="background1" w:themeShade="A6"/>
          <w:sz w:val="16"/>
          <w:szCs w:val="16"/>
        </w:rPr>
        <w:t>year</w:t>
      </w:r>
      <w:proofErr w:type="spellEnd"/>
      <w:r w:rsidRPr="00F273AC">
        <w:rPr>
          <w:color w:val="A6A6A6" w:themeColor="background1" w:themeShade="A6"/>
          <w:sz w:val="16"/>
          <w:szCs w:val="16"/>
        </w:rPr>
        <w:t>. https://gateway.euro.who.int/en/indicators/hfa_411-2700-absenteeism-from-work-due-to-illness-days-per-employee-per-year/#id=19398</w:t>
      </w:r>
    </w:p>
  </w:footnote>
  <w:footnote w:id="34">
    <w:p w14:paraId="737EBC47" w14:textId="31DC1048" w:rsidR="00FE03B6" w:rsidRDefault="00FE03B6">
      <w:pPr>
        <w:pStyle w:val="Sprotnaopomba-besedilo"/>
      </w:pPr>
      <w:r w:rsidRPr="00D677D0">
        <w:rPr>
          <w:rStyle w:val="Sprotnaopomba-sklic"/>
          <w:color w:val="A6A6A6" w:themeColor="background1" w:themeShade="A6"/>
          <w:sz w:val="16"/>
          <w:szCs w:val="16"/>
        </w:rPr>
        <w:footnoteRef/>
      </w:r>
      <w:r w:rsidRPr="00D677D0">
        <w:rPr>
          <w:color w:val="A6A6A6" w:themeColor="background1" w:themeShade="A6"/>
          <w:sz w:val="16"/>
          <w:szCs w:val="16"/>
          <w:lang w:val="en-US"/>
        </w:rPr>
        <w:t>Schoon, I. (2001). Teenage job aspirations and career attainment in adulthood: A 17-year </w:t>
      </w:r>
      <w:proofErr w:type="spellStart"/>
      <w:r w:rsidRPr="00D677D0">
        <w:rPr>
          <w:color w:val="A6A6A6" w:themeColor="background1" w:themeShade="A6"/>
          <w:sz w:val="16"/>
          <w:szCs w:val="16"/>
          <w:lang w:val="en-US"/>
        </w:rPr>
        <w:t>followup</w:t>
      </w:r>
      <w:proofErr w:type="spellEnd"/>
      <w:r w:rsidRPr="00D677D0">
        <w:rPr>
          <w:color w:val="A6A6A6" w:themeColor="background1" w:themeShade="A6"/>
          <w:sz w:val="16"/>
          <w:szCs w:val="16"/>
          <w:lang w:val="en-US"/>
        </w:rPr>
        <w:t> study of teenagers who aspired to become scientists, health professionals, or engineers. </w:t>
      </w:r>
      <w:r w:rsidRPr="00D677D0">
        <w:rPr>
          <w:i/>
          <w:iCs/>
          <w:color w:val="A6A6A6" w:themeColor="background1" w:themeShade="A6"/>
          <w:sz w:val="16"/>
          <w:szCs w:val="16"/>
          <w:lang w:val="en-US"/>
        </w:rPr>
        <w:t>International Journal of </w:t>
      </w:r>
      <w:proofErr w:type="spellStart"/>
      <w:r w:rsidRPr="00D677D0">
        <w:rPr>
          <w:i/>
          <w:iCs/>
          <w:color w:val="A6A6A6" w:themeColor="background1" w:themeShade="A6"/>
          <w:sz w:val="16"/>
          <w:szCs w:val="16"/>
          <w:lang w:val="en-US"/>
        </w:rPr>
        <w:t>Behavioural</w:t>
      </w:r>
      <w:proofErr w:type="spellEnd"/>
      <w:r w:rsidRPr="00D677D0">
        <w:rPr>
          <w:i/>
          <w:iCs/>
          <w:color w:val="A6A6A6" w:themeColor="background1" w:themeShade="A6"/>
          <w:sz w:val="16"/>
          <w:szCs w:val="16"/>
          <w:lang w:val="en-US"/>
        </w:rPr>
        <w:t> Development</w:t>
      </w:r>
      <w:r w:rsidRPr="00D677D0">
        <w:rPr>
          <w:color w:val="A6A6A6" w:themeColor="background1" w:themeShade="A6"/>
          <w:sz w:val="16"/>
          <w:szCs w:val="16"/>
          <w:lang w:val="en-US"/>
        </w:rPr>
        <w:t>, Vol. 25/2, pp. 124-132. https://doi.org/10.1080/01650250042000186</w:t>
      </w:r>
      <w:r w:rsidRPr="00D677D0">
        <w:rPr>
          <w:color w:val="A6A6A6" w:themeColor="background1" w:themeShade="A6"/>
        </w:rPr>
        <w:t> </w:t>
      </w:r>
    </w:p>
  </w:footnote>
  <w:footnote w:id="35">
    <w:p w14:paraId="10CD30D0" w14:textId="0F2039F4" w:rsidR="00FE03B6" w:rsidRPr="00D677D0" w:rsidRDefault="00FE03B6">
      <w:pPr>
        <w:pStyle w:val="Sprotnaopomba-besedilo"/>
        <w:rPr>
          <w:sz w:val="16"/>
          <w:szCs w:val="16"/>
        </w:rPr>
      </w:pPr>
      <w:r w:rsidRPr="00D677D0">
        <w:rPr>
          <w:rStyle w:val="Sprotnaopomba-sklic"/>
          <w:color w:val="A6A6A6" w:themeColor="background1" w:themeShade="A6"/>
          <w:sz w:val="16"/>
          <w:szCs w:val="16"/>
        </w:rPr>
        <w:footnoteRef/>
      </w:r>
      <w:r w:rsidRPr="00D677D0">
        <w:rPr>
          <w:color w:val="A6A6A6" w:themeColor="background1" w:themeShade="A6"/>
          <w:sz w:val="16"/>
          <w:szCs w:val="16"/>
          <w:lang w:val="en-US"/>
        </w:rPr>
        <w:t>Wu, L., Low, M. M. J., Lopez, V. &amp; Liaw, S. Y. (2015). Why not nursing? A systematic review of factors influencing career choice among healthcare students. </w:t>
      </w:r>
      <w:r w:rsidRPr="00D677D0">
        <w:rPr>
          <w:i/>
          <w:iCs/>
          <w:color w:val="A6A6A6" w:themeColor="background1" w:themeShade="A6"/>
          <w:sz w:val="16"/>
          <w:szCs w:val="16"/>
          <w:lang w:val="en-US"/>
        </w:rPr>
        <w:t>International Nursing Review</w:t>
      </w:r>
      <w:r w:rsidRPr="00D677D0">
        <w:rPr>
          <w:color w:val="A6A6A6" w:themeColor="background1" w:themeShade="A6"/>
          <w:sz w:val="16"/>
          <w:szCs w:val="16"/>
          <w:lang w:val="en-US"/>
        </w:rPr>
        <w:t>, Vol. 62/4, pp. 547-562. 10.1111/inr.12220</w:t>
      </w:r>
      <w:r w:rsidRPr="00D677D0">
        <w:rPr>
          <w:color w:val="A6A6A6" w:themeColor="background1" w:themeShade="A6"/>
          <w:sz w:val="16"/>
          <w:szCs w:val="16"/>
        </w:rPr>
        <w:t> </w:t>
      </w:r>
    </w:p>
  </w:footnote>
  <w:footnote w:id="36">
    <w:p w14:paraId="1A9A4AEE" w14:textId="73D3CB24" w:rsidR="00FE03B6" w:rsidRPr="00D677D0" w:rsidRDefault="00FE03B6">
      <w:pPr>
        <w:pStyle w:val="Sprotnaopomba-besedilo"/>
        <w:rPr>
          <w:sz w:val="16"/>
          <w:szCs w:val="16"/>
        </w:rPr>
      </w:pPr>
      <w:r w:rsidRPr="00D677D0">
        <w:rPr>
          <w:rStyle w:val="Sprotnaopomba-sklic"/>
          <w:color w:val="A6A6A6" w:themeColor="background1" w:themeShade="A6"/>
          <w:sz w:val="16"/>
          <w:szCs w:val="16"/>
        </w:rPr>
        <w:footnoteRef/>
      </w:r>
      <w:r w:rsidRPr="00D677D0">
        <w:rPr>
          <w:color w:val="A6A6A6" w:themeColor="background1" w:themeShade="A6"/>
          <w:sz w:val="16"/>
          <w:szCs w:val="16"/>
        </w:rPr>
        <w:t>OECD. (2025). </w:t>
      </w:r>
      <w:r w:rsidRPr="00D677D0">
        <w:rPr>
          <w:i/>
          <w:iCs/>
          <w:color w:val="A6A6A6" w:themeColor="background1" w:themeShade="A6"/>
          <w:sz w:val="16"/>
          <w:szCs w:val="16"/>
        </w:rPr>
        <w:t>What Do We Know about Young People's Interest in Healrh Careers?</w:t>
      </w:r>
      <w:r w:rsidRPr="00D677D0">
        <w:rPr>
          <w:color w:val="A6A6A6" w:themeColor="background1" w:themeShade="A6"/>
          <w:sz w:val="16"/>
          <w:szCs w:val="16"/>
        </w:rPr>
        <w:t> https://www.oecd.org/en/publications/what-do-we-know-about-young-people-s-interest-in-health-careers_002b3a39-en.html</w:t>
      </w:r>
    </w:p>
  </w:footnote>
  <w:footnote w:id="37">
    <w:p w14:paraId="360D73B5" w14:textId="250CC568" w:rsidR="00FE03B6" w:rsidRPr="00D677D0" w:rsidRDefault="00FE03B6">
      <w:pPr>
        <w:pStyle w:val="Sprotnaopomba-besedilo"/>
        <w:rPr>
          <w:sz w:val="16"/>
          <w:szCs w:val="16"/>
        </w:rPr>
      </w:pPr>
      <w:r w:rsidRPr="00D677D0">
        <w:rPr>
          <w:rStyle w:val="Sprotnaopomba-sklic"/>
          <w:color w:val="A6A6A6" w:themeColor="background1" w:themeShade="A6"/>
          <w:sz w:val="16"/>
          <w:szCs w:val="16"/>
        </w:rPr>
        <w:footnoteRef/>
      </w:r>
      <w:r w:rsidRPr="00D677D0">
        <w:rPr>
          <w:color w:val="A6A6A6" w:themeColor="background1" w:themeShade="A6"/>
          <w:sz w:val="16"/>
          <w:szCs w:val="16"/>
          <w:lang w:val="en-US"/>
        </w:rPr>
        <w:t>Dos Santos LM.(2020). </w:t>
      </w:r>
      <w:r w:rsidRPr="00D677D0">
        <w:rPr>
          <w:i/>
          <w:iCs/>
          <w:color w:val="A6A6A6" w:themeColor="background1" w:themeShade="A6"/>
          <w:sz w:val="16"/>
          <w:szCs w:val="16"/>
          <w:lang w:val="en-US"/>
        </w:rPr>
        <w:t>I Want to Become a Registered Nurse as a Non-Traditional, Returning, Evening, and Adult Student in a Community College: A Study of Career-Changing Nursing Students</w:t>
      </w:r>
      <w:r w:rsidRPr="00D677D0">
        <w:rPr>
          <w:color w:val="A6A6A6" w:themeColor="background1" w:themeShade="A6"/>
          <w:sz w:val="16"/>
          <w:szCs w:val="16"/>
          <w:lang w:val="en-US"/>
        </w:rPr>
        <w:t>. International Journal of Environmental Research and Public Health, 5;17(16):5652. 10.3390/ijerph17165652. </w:t>
      </w:r>
    </w:p>
  </w:footnote>
  <w:footnote w:id="38">
    <w:p w14:paraId="36B8A222" w14:textId="484A3F00" w:rsidR="00C72645" w:rsidRPr="008733C4" w:rsidRDefault="00C72645" w:rsidP="00421026">
      <w:pPr>
        <w:pStyle w:val="Sprotnaopomba-besedilo"/>
        <w:jc w:val="both"/>
      </w:pPr>
      <w:r w:rsidRPr="00CB7D2B">
        <w:rPr>
          <w:rStyle w:val="Sprotnaopomba-sklic"/>
          <w:rFonts w:ascii="Calibri" w:hAnsi="Calibri" w:cs="Calibri"/>
          <w:color w:val="A6A6A6" w:themeColor="background1" w:themeShade="A6"/>
          <w:sz w:val="16"/>
          <w:szCs w:val="16"/>
        </w:rPr>
        <w:footnoteRef/>
      </w:r>
      <w:r w:rsidRPr="00CB7D2B">
        <w:rPr>
          <w:rFonts w:ascii="Calibri" w:hAnsi="Calibri" w:cs="Calibri"/>
          <w:color w:val="A6A6A6" w:themeColor="background1" w:themeShade="A6"/>
          <w:sz w:val="16"/>
          <w:szCs w:val="16"/>
        </w:rPr>
        <w:t>Vir podatkov: MVZI, 2024.</w:t>
      </w:r>
    </w:p>
  </w:footnote>
  <w:footnote w:id="39">
    <w:p w14:paraId="6430CF43" w14:textId="4CC94DD5" w:rsidR="00C72645" w:rsidRPr="00CB7D2B" w:rsidRDefault="00C72645" w:rsidP="00880297">
      <w:pPr>
        <w:pStyle w:val="Sprotnaopomba-besedilo"/>
        <w:jc w:val="both"/>
        <w:rPr>
          <w:color w:val="A6A6A6" w:themeColor="background1" w:themeShade="A6"/>
          <w:sz w:val="16"/>
          <w:szCs w:val="16"/>
        </w:rPr>
      </w:pPr>
      <w:r w:rsidRPr="00CB7D2B">
        <w:rPr>
          <w:rStyle w:val="Sprotnaopomba-sklic"/>
          <w:color w:val="A6A6A6" w:themeColor="background1" w:themeShade="A6"/>
          <w:sz w:val="16"/>
          <w:szCs w:val="16"/>
        </w:rPr>
        <w:footnoteRef/>
      </w:r>
      <w:r w:rsidR="00F56985" w:rsidRPr="004E2384">
        <w:rPr>
          <w:rFonts w:ascii="Calibri" w:hAnsi="Calibri" w:cs="Calibri"/>
          <w:color w:val="A6A6A6" w:themeColor="background1" w:themeShade="A6"/>
          <w:sz w:val="16"/>
          <w:szCs w:val="16"/>
        </w:rPr>
        <w:t>Vir podatkov: Register izvajalcev zdravstvene dejavnosti in delavcev v zdravstvu. (2024).</w:t>
      </w:r>
    </w:p>
  </w:footnote>
  <w:footnote w:id="40">
    <w:p w14:paraId="5317F166" w14:textId="77777777" w:rsidR="008457C1" w:rsidRPr="00CB7D2B" w:rsidRDefault="008457C1" w:rsidP="008457C1">
      <w:pPr>
        <w:pStyle w:val="Sprotnaopomba-besedilo"/>
        <w:jc w:val="both"/>
        <w:rPr>
          <w:color w:val="A6A6A6" w:themeColor="background1" w:themeShade="A6"/>
          <w:sz w:val="16"/>
          <w:szCs w:val="16"/>
        </w:rPr>
      </w:pPr>
      <w:r w:rsidRPr="00CB7D2B">
        <w:rPr>
          <w:rStyle w:val="Sprotnaopomba-sklic"/>
          <w:color w:val="A6A6A6" w:themeColor="background1" w:themeShade="A6"/>
          <w:sz w:val="16"/>
          <w:szCs w:val="16"/>
        </w:rPr>
        <w:footnoteRef/>
      </w:r>
      <w:r w:rsidRPr="004E2384">
        <w:rPr>
          <w:rFonts w:ascii="Calibri" w:hAnsi="Calibri" w:cs="Calibri"/>
          <w:color w:val="A6A6A6" w:themeColor="background1" w:themeShade="A6"/>
          <w:sz w:val="16"/>
          <w:szCs w:val="16"/>
        </w:rPr>
        <w:t>Vir podatkov: Register izvajalcev zdravstvene dejavnosti in delavcev v zdravstvu. (202</w:t>
      </w:r>
      <w:r>
        <w:rPr>
          <w:rFonts w:ascii="Calibri" w:hAnsi="Calibri" w:cs="Calibri"/>
          <w:color w:val="A6A6A6" w:themeColor="background1" w:themeShade="A6"/>
          <w:sz w:val="16"/>
          <w:szCs w:val="16"/>
        </w:rPr>
        <w:t>5</w:t>
      </w:r>
      <w:r w:rsidRPr="004E2384">
        <w:rPr>
          <w:rFonts w:ascii="Calibri" w:hAnsi="Calibri" w:cs="Calibri"/>
          <w:color w:val="A6A6A6" w:themeColor="background1" w:themeShade="A6"/>
          <w:sz w:val="16"/>
          <w:szCs w:val="16"/>
        </w:rPr>
        <w:t>).</w:t>
      </w:r>
    </w:p>
  </w:footnote>
  <w:footnote w:id="41">
    <w:p w14:paraId="1D1BDFC9" w14:textId="77777777" w:rsidR="008457C1" w:rsidRDefault="008457C1" w:rsidP="008457C1">
      <w:pPr>
        <w:pStyle w:val="Sprotnaopomba-besedilo"/>
        <w:jc w:val="both"/>
      </w:pPr>
      <w:r w:rsidRPr="00CB7D2B">
        <w:rPr>
          <w:rStyle w:val="Sprotnaopomba-sklic"/>
          <w:color w:val="A6A6A6" w:themeColor="background1" w:themeShade="A6"/>
          <w:sz w:val="16"/>
          <w:szCs w:val="16"/>
        </w:rPr>
        <w:footnoteRef/>
      </w:r>
      <w:r w:rsidRPr="004E2384">
        <w:rPr>
          <w:rFonts w:ascii="Calibri" w:hAnsi="Calibri" w:cs="Calibri"/>
          <w:color w:val="A6A6A6" w:themeColor="background1" w:themeShade="A6"/>
          <w:sz w:val="16"/>
          <w:szCs w:val="16"/>
        </w:rPr>
        <w:t>Vir podatkov: Register izvajalcev zdravstvene dejavnosti in delavcev v zdravstvu. (202</w:t>
      </w:r>
      <w:r>
        <w:rPr>
          <w:rFonts w:ascii="Calibri" w:hAnsi="Calibri" w:cs="Calibri"/>
          <w:color w:val="A6A6A6" w:themeColor="background1" w:themeShade="A6"/>
          <w:sz w:val="16"/>
          <w:szCs w:val="16"/>
        </w:rPr>
        <w:t>5</w:t>
      </w:r>
      <w:r w:rsidRPr="004E2384">
        <w:rPr>
          <w:rFonts w:ascii="Calibri" w:hAnsi="Calibri" w:cs="Calibri"/>
          <w:color w:val="A6A6A6" w:themeColor="background1" w:themeShade="A6"/>
          <w:sz w:val="16"/>
          <w:szCs w:val="16"/>
        </w:rPr>
        <w:t>).</w:t>
      </w:r>
    </w:p>
  </w:footnote>
  <w:footnote w:id="42">
    <w:p w14:paraId="1C8BA889" w14:textId="77777777" w:rsidR="008457C1" w:rsidRPr="00CB7D2B" w:rsidRDefault="008457C1" w:rsidP="008457C1">
      <w:pPr>
        <w:pStyle w:val="Sprotnaopomba-besedilo"/>
        <w:jc w:val="both"/>
        <w:rPr>
          <w:sz w:val="16"/>
          <w:szCs w:val="16"/>
        </w:rPr>
      </w:pPr>
      <w:r w:rsidRPr="00CB7D2B">
        <w:rPr>
          <w:rStyle w:val="Sprotnaopomba-sklic"/>
          <w:color w:val="A6A6A6" w:themeColor="background1" w:themeShade="A6"/>
          <w:sz w:val="16"/>
          <w:szCs w:val="16"/>
        </w:rPr>
        <w:footnoteRef/>
      </w:r>
      <w:r w:rsidRPr="004E2384">
        <w:rPr>
          <w:rFonts w:ascii="Calibri" w:hAnsi="Calibri" w:cs="Calibri"/>
          <w:color w:val="A6A6A6" w:themeColor="background1" w:themeShade="A6"/>
          <w:sz w:val="16"/>
          <w:szCs w:val="16"/>
        </w:rPr>
        <w:t>Vir podatkov: Register izvajalcev zdravstvene dejavnosti in delavcev v zdravstvu. (202</w:t>
      </w:r>
      <w:r>
        <w:rPr>
          <w:rFonts w:ascii="Calibri" w:hAnsi="Calibri" w:cs="Calibri"/>
          <w:color w:val="A6A6A6" w:themeColor="background1" w:themeShade="A6"/>
          <w:sz w:val="16"/>
          <w:szCs w:val="16"/>
        </w:rPr>
        <w:t>5</w:t>
      </w:r>
      <w:r w:rsidRPr="004E2384">
        <w:rPr>
          <w:rFonts w:ascii="Calibri" w:hAnsi="Calibri" w:cs="Calibri"/>
          <w:color w:val="A6A6A6" w:themeColor="background1" w:themeShade="A6"/>
          <w:sz w:val="16"/>
          <w:szCs w:val="16"/>
        </w:rPr>
        <w:t>).</w:t>
      </w:r>
    </w:p>
  </w:footnote>
  <w:footnote w:id="43">
    <w:p w14:paraId="61D1F0F2" w14:textId="057534F8" w:rsidR="00C72645" w:rsidRPr="00CB7D2B" w:rsidRDefault="00C72645" w:rsidP="009E57AE">
      <w:pPr>
        <w:pStyle w:val="Sprotnaopomba-besedilo"/>
        <w:jc w:val="both"/>
        <w:rPr>
          <w:color w:val="A6A6A6" w:themeColor="background1" w:themeShade="A6"/>
          <w:sz w:val="16"/>
          <w:szCs w:val="16"/>
        </w:rPr>
      </w:pPr>
      <w:r w:rsidRPr="00CB7D2B">
        <w:rPr>
          <w:rStyle w:val="Sprotnaopomba-sklic"/>
          <w:rFonts w:cstheme="minorHAnsi"/>
          <w:color w:val="A6A6A6" w:themeColor="background1" w:themeShade="A6"/>
          <w:sz w:val="16"/>
          <w:szCs w:val="16"/>
        </w:rPr>
        <w:footnoteRef/>
      </w:r>
      <w:r w:rsidRPr="00CB7D2B">
        <w:rPr>
          <w:color w:val="A6A6A6" w:themeColor="background1" w:themeShade="A6"/>
          <w:sz w:val="16"/>
          <w:szCs w:val="16"/>
        </w:rPr>
        <w:t xml:space="preserve">NIJZ Podatkov portal. (2020). </w:t>
      </w:r>
      <w:r w:rsidRPr="00CB7D2B">
        <w:rPr>
          <w:i/>
          <w:iCs/>
          <w:color w:val="A6A6A6" w:themeColor="background1" w:themeShade="A6"/>
          <w:sz w:val="16"/>
          <w:szCs w:val="16"/>
        </w:rPr>
        <w:t>Zaposleni po poklicu MZ, starostnih skupinah in spolu, Slovenija: raziskovalni podatki</w:t>
      </w:r>
      <w:r w:rsidRPr="00CB7D2B">
        <w:rPr>
          <w:color w:val="A6A6A6" w:themeColor="background1" w:themeShade="A6"/>
          <w:sz w:val="16"/>
          <w:szCs w:val="16"/>
        </w:rPr>
        <w:t>. https://podatki.nijz.si/pxweb/sl/NIJZ%20podatkovni%20portal/NIJZ%20podatkovni%20portal__5%20Viri%20v%20zdravstvu__1%20Izvajalci%20zdravstvene%20dejavnosti/RIZDDZ_TB03a.px/</w:t>
      </w:r>
    </w:p>
  </w:footnote>
  <w:footnote w:id="44">
    <w:p w14:paraId="57F68886" w14:textId="0CFD6C1E" w:rsidR="5AF05783" w:rsidRPr="00D677D0" w:rsidRDefault="5AF05783" w:rsidP="00B36A59">
      <w:pPr>
        <w:pStyle w:val="Sprotnaopomba-besedilo"/>
        <w:rPr>
          <w:sz w:val="16"/>
          <w:szCs w:val="16"/>
        </w:rPr>
      </w:pPr>
      <w:r w:rsidRPr="00D677D0">
        <w:rPr>
          <w:rStyle w:val="Sprotnaopomba-sklic"/>
          <w:color w:val="A6A6A6" w:themeColor="background1" w:themeShade="A6"/>
          <w:sz w:val="16"/>
          <w:szCs w:val="16"/>
        </w:rPr>
        <w:footnoteRef/>
      </w:r>
      <w:r w:rsidRPr="00D677D0">
        <w:rPr>
          <w:color w:val="A6A6A6" w:themeColor="background1" w:themeShade="A6"/>
          <w:sz w:val="16"/>
          <w:szCs w:val="16"/>
        </w:rPr>
        <w:t>ZDRAVSTVENI STATISTIČNI LETOPIS SLOVENIJE 2022. Viri v zdravstvu. ZSL - 8. Viri v zdravstvu</w:t>
      </w:r>
    </w:p>
  </w:footnote>
  <w:footnote w:id="45">
    <w:p w14:paraId="10CD99C9" w14:textId="107DB3FB" w:rsidR="00C72645" w:rsidRPr="00CB7D2B" w:rsidRDefault="00C72645" w:rsidP="00496F7C">
      <w:pPr>
        <w:pStyle w:val="Sprotnaopomba-besedilo"/>
        <w:jc w:val="both"/>
        <w:rPr>
          <w:sz w:val="16"/>
          <w:szCs w:val="16"/>
        </w:rPr>
      </w:pPr>
      <w:r w:rsidRPr="00CB7D2B">
        <w:rPr>
          <w:rStyle w:val="Sprotnaopomba-sklic"/>
          <w:color w:val="A6A6A6" w:themeColor="background1" w:themeShade="A6"/>
          <w:sz w:val="16"/>
          <w:szCs w:val="16"/>
        </w:rPr>
        <w:footnoteRef/>
      </w:r>
      <w:r w:rsidRPr="00CB7D2B">
        <w:rPr>
          <w:rFonts w:cs="Aptos"/>
          <w:color w:val="A6A6A6" w:themeColor="background1" w:themeShade="A6"/>
          <w:sz w:val="16"/>
          <w:szCs w:val="16"/>
        </w:rPr>
        <w:t xml:space="preserve">Eurostat. (25. 8. 2024). </w:t>
      </w:r>
      <w:proofErr w:type="spellStart"/>
      <w:r w:rsidRPr="00CB7D2B">
        <w:rPr>
          <w:rFonts w:cs="Aptos"/>
          <w:i/>
          <w:iCs/>
          <w:color w:val="A6A6A6" w:themeColor="background1" w:themeShade="A6"/>
          <w:sz w:val="16"/>
          <w:szCs w:val="16"/>
        </w:rPr>
        <w:t>Healthcare</w:t>
      </w:r>
      <w:proofErr w:type="spellEnd"/>
      <w:r w:rsidRPr="00CB7D2B">
        <w:rPr>
          <w:rFonts w:cs="Aptos"/>
          <w:i/>
          <w:iCs/>
          <w:color w:val="A6A6A6" w:themeColor="background1" w:themeShade="A6"/>
          <w:sz w:val="16"/>
          <w:szCs w:val="16"/>
        </w:rPr>
        <w:t xml:space="preserve"> </w:t>
      </w:r>
      <w:proofErr w:type="spellStart"/>
      <w:r w:rsidRPr="00CB7D2B">
        <w:rPr>
          <w:rFonts w:cs="Aptos"/>
          <w:i/>
          <w:iCs/>
          <w:color w:val="A6A6A6" w:themeColor="background1" w:themeShade="A6"/>
          <w:sz w:val="16"/>
          <w:szCs w:val="16"/>
        </w:rPr>
        <w:t>personnel</w:t>
      </w:r>
      <w:proofErr w:type="spellEnd"/>
      <w:r w:rsidRPr="00CB7D2B">
        <w:rPr>
          <w:rFonts w:cs="Aptos"/>
          <w:i/>
          <w:iCs/>
          <w:color w:val="A6A6A6" w:themeColor="background1" w:themeShade="A6"/>
          <w:sz w:val="16"/>
          <w:szCs w:val="16"/>
        </w:rPr>
        <w:t xml:space="preserve"> </w:t>
      </w:r>
      <w:proofErr w:type="spellStart"/>
      <w:r w:rsidRPr="00CB7D2B">
        <w:rPr>
          <w:rFonts w:cs="Aptos"/>
          <w:i/>
          <w:iCs/>
          <w:color w:val="A6A6A6" w:themeColor="background1" w:themeShade="A6"/>
          <w:sz w:val="16"/>
          <w:szCs w:val="16"/>
        </w:rPr>
        <w:t>statistics</w:t>
      </w:r>
      <w:proofErr w:type="spellEnd"/>
      <w:r w:rsidRPr="00CB7D2B">
        <w:rPr>
          <w:rFonts w:cs="Aptos"/>
          <w:i/>
          <w:iCs/>
          <w:color w:val="A6A6A6" w:themeColor="background1" w:themeShade="A6"/>
          <w:sz w:val="16"/>
          <w:szCs w:val="16"/>
        </w:rPr>
        <w:t xml:space="preserve"> - </w:t>
      </w:r>
      <w:proofErr w:type="spellStart"/>
      <w:r w:rsidRPr="00CB7D2B">
        <w:rPr>
          <w:rFonts w:cs="Aptos"/>
          <w:i/>
          <w:iCs/>
          <w:color w:val="A6A6A6" w:themeColor="background1" w:themeShade="A6"/>
          <w:sz w:val="16"/>
          <w:szCs w:val="16"/>
        </w:rPr>
        <w:t>nursing</w:t>
      </w:r>
      <w:proofErr w:type="spellEnd"/>
      <w:r w:rsidRPr="00CB7D2B">
        <w:rPr>
          <w:rFonts w:cs="Aptos"/>
          <w:i/>
          <w:iCs/>
          <w:color w:val="A6A6A6" w:themeColor="background1" w:themeShade="A6"/>
          <w:sz w:val="16"/>
          <w:szCs w:val="16"/>
        </w:rPr>
        <w:t xml:space="preserve"> </w:t>
      </w:r>
      <w:proofErr w:type="spellStart"/>
      <w:r w:rsidRPr="00CB7D2B">
        <w:rPr>
          <w:rFonts w:cs="Aptos"/>
          <w:i/>
          <w:iCs/>
          <w:color w:val="A6A6A6" w:themeColor="background1" w:themeShade="A6"/>
          <w:sz w:val="16"/>
          <w:szCs w:val="16"/>
        </w:rPr>
        <w:t>and</w:t>
      </w:r>
      <w:proofErr w:type="spellEnd"/>
      <w:r w:rsidRPr="00CB7D2B">
        <w:rPr>
          <w:rFonts w:cs="Aptos"/>
          <w:i/>
          <w:iCs/>
          <w:color w:val="A6A6A6" w:themeColor="background1" w:themeShade="A6"/>
          <w:sz w:val="16"/>
          <w:szCs w:val="16"/>
        </w:rPr>
        <w:t xml:space="preserve"> </w:t>
      </w:r>
      <w:proofErr w:type="spellStart"/>
      <w:r w:rsidRPr="00CB7D2B">
        <w:rPr>
          <w:rFonts w:cs="Aptos"/>
          <w:i/>
          <w:iCs/>
          <w:color w:val="A6A6A6" w:themeColor="background1" w:themeShade="A6"/>
          <w:sz w:val="16"/>
          <w:szCs w:val="16"/>
        </w:rPr>
        <w:t>caring</w:t>
      </w:r>
      <w:proofErr w:type="spellEnd"/>
      <w:r w:rsidRPr="00CB7D2B">
        <w:rPr>
          <w:rFonts w:cs="Aptos"/>
          <w:i/>
          <w:iCs/>
          <w:color w:val="A6A6A6" w:themeColor="background1" w:themeShade="A6"/>
          <w:sz w:val="16"/>
          <w:szCs w:val="16"/>
        </w:rPr>
        <w:t xml:space="preserve"> </w:t>
      </w:r>
      <w:proofErr w:type="spellStart"/>
      <w:r w:rsidRPr="00CB7D2B">
        <w:rPr>
          <w:rFonts w:cs="Aptos"/>
          <w:i/>
          <w:iCs/>
          <w:color w:val="A6A6A6" w:themeColor="background1" w:themeShade="A6"/>
          <w:sz w:val="16"/>
          <w:szCs w:val="16"/>
        </w:rPr>
        <w:t>professionals</w:t>
      </w:r>
      <w:proofErr w:type="spellEnd"/>
      <w:r w:rsidRPr="00CB7D2B">
        <w:rPr>
          <w:rFonts w:cs="Aptos"/>
          <w:color w:val="A6A6A6" w:themeColor="background1" w:themeShade="A6"/>
          <w:sz w:val="16"/>
          <w:szCs w:val="16"/>
        </w:rPr>
        <w:t>. https://ec.europa.eu/eurostat/statistics-explained/index.php?title=Healthcare_personnel_statistics_-_nursing_and_caring_professionals</w:t>
      </w:r>
    </w:p>
  </w:footnote>
  <w:footnote w:id="46">
    <w:p w14:paraId="240AB5BD" w14:textId="491BF647" w:rsidR="00C72645" w:rsidRDefault="00C72645" w:rsidP="00496F7C">
      <w:pPr>
        <w:pStyle w:val="Sprotnaopomba-besedilo"/>
        <w:jc w:val="both"/>
      </w:pPr>
      <w:r w:rsidRPr="00CB7D2B">
        <w:rPr>
          <w:rStyle w:val="Sprotnaopomba-sklic"/>
          <w:color w:val="A6A6A6" w:themeColor="background1" w:themeShade="A6"/>
          <w:sz w:val="16"/>
          <w:szCs w:val="16"/>
        </w:rPr>
        <w:footnoteRef/>
      </w:r>
      <w:r w:rsidRPr="00CB7D2B">
        <w:rPr>
          <w:rFonts w:cs="Aptos"/>
          <w:color w:val="A6A6A6" w:themeColor="background1" w:themeShade="A6"/>
          <w:sz w:val="16"/>
          <w:szCs w:val="16"/>
        </w:rPr>
        <w:t xml:space="preserve">Eurostat. (25. 8. 2024). </w:t>
      </w:r>
      <w:proofErr w:type="spellStart"/>
      <w:r w:rsidRPr="00CB7D2B">
        <w:rPr>
          <w:rFonts w:cs="Aptos"/>
          <w:i/>
          <w:iCs/>
          <w:color w:val="A6A6A6" w:themeColor="background1" w:themeShade="A6"/>
          <w:sz w:val="16"/>
          <w:szCs w:val="16"/>
        </w:rPr>
        <w:t>Healthcare</w:t>
      </w:r>
      <w:proofErr w:type="spellEnd"/>
      <w:r w:rsidRPr="00CB7D2B">
        <w:rPr>
          <w:rFonts w:cs="Aptos"/>
          <w:i/>
          <w:iCs/>
          <w:color w:val="A6A6A6" w:themeColor="background1" w:themeShade="A6"/>
          <w:sz w:val="16"/>
          <w:szCs w:val="16"/>
        </w:rPr>
        <w:t xml:space="preserve"> </w:t>
      </w:r>
      <w:proofErr w:type="spellStart"/>
      <w:r w:rsidRPr="00CB7D2B">
        <w:rPr>
          <w:rFonts w:cs="Aptos"/>
          <w:i/>
          <w:iCs/>
          <w:color w:val="A6A6A6" w:themeColor="background1" w:themeShade="A6"/>
          <w:sz w:val="16"/>
          <w:szCs w:val="16"/>
        </w:rPr>
        <w:t>personnel</w:t>
      </w:r>
      <w:proofErr w:type="spellEnd"/>
      <w:r w:rsidRPr="00CB7D2B">
        <w:rPr>
          <w:rFonts w:cs="Aptos"/>
          <w:i/>
          <w:iCs/>
          <w:color w:val="A6A6A6" w:themeColor="background1" w:themeShade="A6"/>
          <w:sz w:val="16"/>
          <w:szCs w:val="16"/>
        </w:rPr>
        <w:t xml:space="preserve"> </w:t>
      </w:r>
      <w:proofErr w:type="spellStart"/>
      <w:r w:rsidRPr="00CB7D2B">
        <w:rPr>
          <w:rFonts w:cs="Aptos"/>
          <w:i/>
          <w:iCs/>
          <w:color w:val="A6A6A6" w:themeColor="background1" w:themeShade="A6"/>
          <w:sz w:val="16"/>
          <w:szCs w:val="16"/>
        </w:rPr>
        <w:t>statistics</w:t>
      </w:r>
      <w:proofErr w:type="spellEnd"/>
      <w:r w:rsidRPr="00CB7D2B">
        <w:rPr>
          <w:rFonts w:cs="Aptos"/>
          <w:i/>
          <w:iCs/>
          <w:color w:val="A6A6A6" w:themeColor="background1" w:themeShade="A6"/>
          <w:sz w:val="16"/>
          <w:szCs w:val="16"/>
        </w:rPr>
        <w:t xml:space="preserve"> - </w:t>
      </w:r>
      <w:proofErr w:type="spellStart"/>
      <w:r w:rsidRPr="00CB7D2B">
        <w:rPr>
          <w:rFonts w:cs="Aptos"/>
          <w:i/>
          <w:iCs/>
          <w:color w:val="A6A6A6" w:themeColor="background1" w:themeShade="A6"/>
          <w:sz w:val="16"/>
          <w:szCs w:val="16"/>
        </w:rPr>
        <w:t>nursing</w:t>
      </w:r>
      <w:proofErr w:type="spellEnd"/>
      <w:r w:rsidRPr="00CB7D2B">
        <w:rPr>
          <w:rFonts w:cs="Aptos"/>
          <w:i/>
          <w:iCs/>
          <w:color w:val="A6A6A6" w:themeColor="background1" w:themeShade="A6"/>
          <w:sz w:val="16"/>
          <w:szCs w:val="16"/>
        </w:rPr>
        <w:t xml:space="preserve"> </w:t>
      </w:r>
      <w:proofErr w:type="spellStart"/>
      <w:r w:rsidRPr="00CB7D2B">
        <w:rPr>
          <w:rFonts w:cs="Aptos"/>
          <w:i/>
          <w:iCs/>
          <w:color w:val="A6A6A6" w:themeColor="background1" w:themeShade="A6"/>
          <w:sz w:val="16"/>
          <w:szCs w:val="16"/>
        </w:rPr>
        <w:t>and</w:t>
      </w:r>
      <w:proofErr w:type="spellEnd"/>
      <w:r w:rsidRPr="00CB7D2B">
        <w:rPr>
          <w:rFonts w:cs="Aptos"/>
          <w:i/>
          <w:iCs/>
          <w:color w:val="A6A6A6" w:themeColor="background1" w:themeShade="A6"/>
          <w:sz w:val="16"/>
          <w:szCs w:val="16"/>
        </w:rPr>
        <w:t xml:space="preserve"> </w:t>
      </w:r>
      <w:proofErr w:type="spellStart"/>
      <w:r w:rsidRPr="00CB7D2B">
        <w:rPr>
          <w:rFonts w:cs="Aptos"/>
          <w:i/>
          <w:iCs/>
          <w:color w:val="A6A6A6" w:themeColor="background1" w:themeShade="A6"/>
          <w:sz w:val="16"/>
          <w:szCs w:val="16"/>
        </w:rPr>
        <w:t>caring</w:t>
      </w:r>
      <w:proofErr w:type="spellEnd"/>
      <w:r w:rsidRPr="00CB7D2B">
        <w:rPr>
          <w:rFonts w:cs="Aptos"/>
          <w:i/>
          <w:iCs/>
          <w:color w:val="A6A6A6" w:themeColor="background1" w:themeShade="A6"/>
          <w:sz w:val="16"/>
          <w:szCs w:val="16"/>
        </w:rPr>
        <w:t xml:space="preserve"> </w:t>
      </w:r>
      <w:proofErr w:type="spellStart"/>
      <w:r w:rsidRPr="00CB7D2B">
        <w:rPr>
          <w:rFonts w:cs="Aptos"/>
          <w:i/>
          <w:iCs/>
          <w:color w:val="A6A6A6" w:themeColor="background1" w:themeShade="A6"/>
          <w:sz w:val="16"/>
          <w:szCs w:val="16"/>
        </w:rPr>
        <w:t>professionals</w:t>
      </w:r>
      <w:proofErr w:type="spellEnd"/>
      <w:r w:rsidRPr="00CB7D2B">
        <w:rPr>
          <w:rFonts w:cs="Aptos"/>
          <w:color w:val="A6A6A6" w:themeColor="background1" w:themeShade="A6"/>
          <w:sz w:val="16"/>
          <w:szCs w:val="16"/>
        </w:rPr>
        <w:t>. https://ec.europa.eu/eurostat/statistics-explained/index.php?title=Healthcare_personnel_statistics_-_nursing_and_caring_professionals</w:t>
      </w:r>
    </w:p>
  </w:footnote>
  <w:footnote w:id="47">
    <w:p w14:paraId="78377CD0" w14:textId="081476A9" w:rsidR="00C72645" w:rsidRPr="00CB7D2B" w:rsidRDefault="00C72645" w:rsidP="00880297">
      <w:pPr>
        <w:spacing w:after="0"/>
        <w:jc w:val="both"/>
        <w:rPr>
          <w:rFonts w:cstheme="minorHAnsi"/>
          <w:color w:val="A6A6A6" w:themeColor="background1" w:themeShade="A6"/>
          <w:sz w:val="16"/>
          <w:szCs w:val="16"/>
        </w:rPr>
      </w:pPr>
      <w:r w:rsidRPr="00CB7D2B">
        <w:rPr>
          <w:rStyle w:val="Sprotnaopomba-sklic"/>
          <w:rFonts w:cstheme="minorHAnsi"/>
          <w:color w:val="A6A6A6" w:themeColor="background1" w:themeShade="A6"/>
          <w:sz w:val="16"/>
          <w:szCs w:val="16"/>
        </w:rPr>
        <w:footnoteRef/>
      </w:r>
      <w:r w:rsidRPr="00CB7D2B">
        <w:rPr>
          <w:rFonts w:cstheme="minorHAnsi"/>
          <w:color w:val="A6A6A6" w:themeColor="background1" w:themeShade="A6"/>
          <w:sz w:val="16"/>
          <w:szCs w:val="16"/>
        </w:rPr>
        <w:t xml:space="preserve">Nacionalni inštitut za javno zdravje (NIJZ). (2025). </w:t>
      </w:r>
      <w:r w:rsidRPr="00CB7D2B">
        <w:rPr>
          <w:rFonts w:cstheme="minorHAnsi"/>
          <w:i/>
          <w:iCs/>
          <w:color w:val="A6A6A6" w:themeColor="background1" w:themeShade="A6"/>
          <w:sz w:val="16"/>
          <w:szCs w:val="16"/>
        </w:rPr>
        <w:t>Porodi v letu 2024</w:t>
      </w:r>
      <w:r w:rsidRPr="00CB7D2B">
        <w:rPr>
          <w:rFonts w:cstheme="minorHAnsi"/>
          <w:color w:val="A6A6A6" w:themeColor="background1" w:themeShade="A6"/>
          <w:sz w:val="16"/>
          <w:szCs w:val="16"/>
        </w:rPr>
        <w:t>. https://nijz.si/podatki/prva-objava-porodi-v-letu-2024/</w:t>
      </w:r>
    </w:p>
  </w:footnote>
  <w:footnote w:id="48">
    <w:p w14:paraId="01BFB8C9" w14:textId="4E72DF33" w:rsidR="00CB7D2B" w:rsidRPr="00CB7D2B" w:rsidRDefault="00CB7D2B" w:rsidP="00CB7D2B">
      <w:pPr>
        <w:pStyle w:val="Sprotnaopomba-besedilo"/>
        <w:jc w:val="both"/>
        <w:rPr>
          <w:color w:val="A6A6A6" w:themeColor="background1" w:themeShade="A6"/>
          <w:sz w:val="16"/>
          <w:szCs w:val="16"/>
        </w:rPr>
      </w:pPr>
      <w:r w:rsidRPr="00CB7D2B">
        <w:rPr>
          <w:rStyle w:val="Sprotnaopomba-sklic"/>
          <w:color w:val="A6A6A6" w:themeColor="background1" w:themeShade="A6"/>
          <w:sz w:val="16"/>
          <w:szCs w:val="16"/>
        </w:rPr>
        <w:footnoteRef/>
      </w:r>
      <w:r w:rsidRPr="00CB7D2B">
        <w:rPr>
          <w:rFonts w:cstheme="minorBidi"/>
          <w:color w:val="A6A6A6" w:themeColor="background1" w:themeShade="A6"/>
          <w:sz w:val="16"/>
          <w:szCs w:val="16"/>
          <w:lang w:val="en-US"/>
        </w:rPr>
        <w:t>Skela-</w:t>
      </w:r>
      <w:proofErr w:type="spellStart"/>
      <w:r w:rsidRPr="00CB7D2B">
        <w:rPr>
          <w:rFonts w:cstheme="minorBidi"/>
          <w:color w:val="A6A6A6" w:themeColor="background1" w:themeShade="A6"/>
          <w:sz w:val="16"/>
          <w:szCs w:val="16"/>
          <w:lang w:val="en-US"/>
        </w:rPr>
        <w:t>Savič</w:t>
      </w:r>
      <w:proofErr w:type="spellEnd"/>
      <w:r w:rsidRPr="00CB7D2B">
        <w:rPr>
          <w:rFonts w:cstheme="minorBidi"/>
          <w:color w:val="A6A6A6" w:themeColor="background1" w:themeShade="A6"/>
          <w:sz w:val="16"/>
          <w:szCs w:val="16"/>
          <w:lang w:val="en-US"/>
        </w:rPr>
        <w:t xml:space="preserve">, B., Albreht, T., </w:t>
      </w:r>
      <w:proofErr w:type="spellStart"/>
      <w:r w:rsidRPr="00CB7D2B">
        <w:rPr>
          <w:rFonts w:cstheme="minorBidi"/>
          <w:color w:val="A6A6A6" w:themeColor="background1" w:themeShade="A6"/>
          <w:sz w:val="16"/>
          <w:szCs w:val="16"/>
          <w:lang w:val="en-US"/>
        </w:rPr>
        <w:t>Sermeus</w:t>
      </w:r>
      <w:proofErr w:type="spellEnd"/>
      <w:r w:rsidRPr="00CB7D2B">
        <w:rPr>
          <w:rFonts w:cstheme="minorBidi"/>
          <w:color w:val="A6A6A6" w:themeColor="background1" w:themeShade="A6"/>
          <w:sz w:val="16"/>
          <w:szCs w:val="16"/>
          <w:lang w:val="en-US"/>
        </w:rPr>
        <w:t xml:space="preserve">, W., Lobe, B., Bahun, M., &amp; Dello, S. (2023). </w:t>
      </w:r>
      <w:r w:rsidRPr="00CB7D2B">
        <w:rPr>
          <w:rFonts w:cstheme="minorBidi"/>
          <w:i/>
          <w:iCs/>
          <w:color w:val="A6A6A6" w:themeColor="background1" w:themeShade="A6"/>
          <w:sz w:val="16"/>
          <w:szCs w:val="16"/>
          <w:lang w:val="en-US"/>
        </w:rPr>
        <w:t>Patient Outcomes and Hospital Nurses' Workload: A Cross-Sectional Observational Study in Slovenian Hospitals Using the RN4CAST Survey</w:t>
      </w:r>
      <w:r w:rsidRPr="00CB7D2B">
        <w:rPr>
          <w:rFonts w:cstheme="minorBidi"/>
          <w:color w:val="A6A6A6" w:themeColor="background1" w:themeShade="A6"/>
          <w:sz w:val="16"/>
          <w:szCs w:val="16"/>
          <w:lang w:val="en-US"/>
        </w:rPr>
        <w:t xml:space="preserve">. </w:t>
      </w:r>
      <w:proofErr w:type="spellStart"/>
      <w:r w:rsidRPr="00CB7D2B">
        <w:rPr>
          <w:rFonts w:cstheme="minorBidi"/>
          <w:color w:val="A6A6A6" w:themeColor="background1" w:themeShade="A6"/>
          <w:sz w:val="16"/>
          <w:szCs w:val="16"/>
          <w:lang w:val="en-US"/>
        </w:rPr>
        <w:t>Zdravstveno</w:t>
      </w:r>
      <w:proofErr w:type="spellEnd"/>
      <w:r w:rsidRPr="00CB7D2B">
        <w:rPr>
          <w:rFonts w:cstheme="minorBidi"/>
          <w:color w:val="A6A6A6" w:themeColor="background1" w:themeShade="A6"/>
          <w:sz w:val="16"/>
          <w:szCs w:val="16"/>
          <w:lang w:val="en-US"/>
        </w:rPr>
        <w:t xml:space="preserve"> </w:t>
      </w:r>
      <w:proofErr w:type="spellStart"/>
      <w:r w:rsidRPr="00CB7D2B">
        <w:rPr>
          <w:rFonts w:cstheme="minorBidi"/>
          <w:color w:val="A6A6A6" w:themeColor="background1" w:themeShade="A6"/>
          <w:sz w:val="16"/>
          <w:szCs w:val="16"/>
          <w:lang w:val="en-US"/>
        </w:rPr>
        <w:t>varstvo</w:t>
      </w:r>
      <w:proofErr w:type="spellEnd"/>
      <w:r w:rsidRPr="00CB7D2B">
        <w:rPr>
          <w:rFonts w:cstheme="minorBidi"/>
          <w:color w:val="A6A6A6" w:themeColor="background1" w:themeShade="A6"/>
          <w:sz w:val="16"/>
          <w:szCs w:val="16"/>
          <w:lang w:val="en-US"/>
        </w:rPr>
        <w:t>, 62(2), 59–66. https://doi.org/10.2478/sjph-2023-0009</w:t>
      </w:r>
    </w:p>
  </w:footnote>
  <w:footnote w:id="49">
    <w:p w14:paraId="4F39C98C" w14:textId="5496E47C" w:rsidR="00C72645" w:rsidRPr="00CB7D2B" w:rsidRDefault="00C72645" w:rsidP="00CB7D2B">
      <w:pPr>
        <w:spacing w:after="0"/>
        <w:jc w:val="both"/>
        <w:rPr>
          <w:rFonts w:cs="Aptos"/>
          <w:color w:val="A6A6A6" w:themeColor="background1" w:themeShade="A6"/>
          <w:sz w:val="16"/>
          <w:szCs w:val="16"/>
        </w:rPr>
      </w:pPr>
      <w:r w:rsidRPr="00CB7D2B">
        <w:rPr>
          <w:rStyle w:val="Sprotnaopomba-sklic"/>
          <w:color w:val="A6A6A6" w:themeColor="background1" w:themeShade="A6"/>
          <w:sz w:val="16"/>
          <w:szCs w:val="16"/>
        </w:rPr>
        <w:footnoteRef/>
      </w:r>
      <w:r w:rsidRPr="00CB7D2B">
        <w:rPr>
          <w:rFonts w:cstheme="minorHAnsi"/>
          <w:color w:val="A6A6A6" w:themeColor="background1" w:themeShade="A6"/>
          <w:sz w:val="16"/>
          <w:szCs w:val="16"/>
        </w:rPr>
        <w:t xml:space="preserve">Statistični urad Republike Slovenije (SURS). (2025). </w:t>
      </w:r>
      <w:proofErr w:type="spellStart"/>
      <w:r w:rsidRPr="00CB7D2B">
        <w:rPr>
          <w:rFonts w:cstheme="minorHAnsi"/>
          <w:i/>
          <w:iCs/>
          <w:color w:val="A6A6A6" w:themeColor="background1" w:themeShade="A6"/>
          <w:sz w:val="16"/>
          <w:szCs w:val="16"/>
        </w:rPr>
        <w:t>Socioekonomske</w:t>
      </w:r>
      <w:proofErr w:type="spellEnd"/>
      <w:r w:rsidRPr="00CB7D2B">
        <w:rPr>
          <w:rFonts w:cstheme="minorHAnsi"/>
          <w:i/>
          <w:iCs/>
          <w:color w:val="A6A6A6" w:themeColor="background1" w:themeShade="A6"/>
          <w:sz w:val="16"/>
          <w:szCs w:val="16"/>
        </w:rPr>
        <w:t xml:space="preserve"> značilnosti prebivalstva, 1. januar 2024</w:t>
      </w:r>
      <w:r w:rsidRPr="00CB7D2B">
        <w:rPr>
          <w:rFonts w:cstheme="minorHAnsi"/>
          <w:color w:val="A6A6A6" w:themeColor="background1" w:themeShade="A6"/>
          <w:sz w:val="16"/>
          <w:szCs w:val="16"/>
        </w:rPr>
        <w:t>. https://www.stat.si/StatWeb/News/Index/13268#:~:text=1.%20januarja%202024%20je%20bilo%20med%20prebivalci%2C%20starimi,presegel%2026%20%25.%2018.%2012.%202024%20ob%2010%3A3</w:t>
      </w:r>
    </w:p>
  </w:footnote>
  <w:footnote w:id="50">
    <w:p w14:paraId="6C8CD8AB" w14:textId="4C679831" w:rsidR="00C72645" w:rsidRPr="00CB7D2B" w:rsidRDefault="00C72645" w:rsidP="00CB7D2B">
      <w:pPr>
        <w:pStyle w:val="Sprotnaopomba-besedilo"/>
        <w:jc w:val="both"/>
        <w:rPr>
          <w:color w:val="A6A6A6" w:themeColor="background1" w:themeShade="A6"/>
          <w:sz w:val="16"/>
          <w:szCs w:val="16"/>
          <w:lang w:val="en-US"/>
        </w:rPr>
      </w:pPr>
      <w:r w:rsidRPr="00CB7D2B">
        <w:rPr>
          <w:rStyle w:val="Sprotnaopomba-sklic"/>
          <w:color w:val="A6A6A6" w:themeColor="background1" w:themeShade="A6"/>
          <w:sz w:val="16"/>
          <w:szCs w:val="16"/>
          <w:lang w:val="en-US"/>
        </w:rPr>
        <w:footnoteRef/>
      </w:r>
      <w:r w:rsidRPr="00CB7D2B">
        <w:rPr>
          <w:color w:val="A6A6A6" w:themeColor="background1" w:themeShade="A6"/>
          <w:sz w:val="16"/>
          <w:szCs w:val="16"/>
          <w:lang w:val="en-US"/>
        </w:rPr>
        <w:t xml:space="preserve">OECD. (2025). </w:t>
      </w:r>
      <w:r w:rsidRPr="00CB7D2B">
        <w:rPr>
          <w:i/>
          <w:iCs/>
          <w:color w:val="A6A6A6" w:themeColor="background1" w:themeShade="A6"/>
          <w:sz w:val="16"/>
          <w:szCs w:val="16"/>
          <w:lang w:val="en-US"/>
        </w:rPr>
        <w:t>Does Healthcare Deliver? Results from the Patient‑Reported Indicator Surveys (</w:t>
      </w:r>
      <w:proofErr w:type="spellStart"/>
      <w:r w:rsidRPr="00CB7D2B">
        <w:rPr>
          <w:i/>
          <w:iCs/>
          <w:color w:val="A6A6A6" w:themeColor="background1" w:themeShade="A6"/>
          <w:sz w:val="16"/>
          <w:szCs w:val="16"/>
          <w:lang w:val="en-US"/>
        </w:rPr>
        <w:t>PaRIS</w:t>
      </w:r>
      <w:proofErr w:type="spellEnd"/>
      <w:r w:rsidRPr="00CB7D2B">
        <w:rPr>
          <w:i/>
          <w:iCs/>
          <w:color w:val="A6A6A6" w:themeColor="background1" w:themeShade="A6"/>
          <w:sz w:val="16"/>
          <w:szCs w:val="16"/>
          <w:lang w:val="en-US"/>
        </w:rPr>
        <w:t>)</w:t>
      </w:r>
      <w:r w:rsidRPr="00CB7D2B">
        <w:rPr>
          <w:color w:val="A6A6A6" w:themeColor="background1" w:themeShade="A6"/>
          <w:sz w:val="16"/>
          <w:szCs w:val="16"/>
          <w:lang w:val="en-US"/>
        </w:rPr>
        <w:t>. https://www.oecd.org/en/publications/does-healthcare-deliver_c8af05a5-en.html</w:t>
      </w:r>
    </w:p>
  </w:footnote>
  <w:footnote w:id="51">
    <w:p w14:paraId="130C85E2" w14:textId="77777777" w:rsidR="006E43DB" w:rsidRPr="00CB7D2B" w:rsidRDefault="006E43DB" w:rsidP="006E43DB">
      <w:pPr>
        <w:pStyle w:val="Sprotnaopomba-besedilo"/>
        <w:jc w:val="both"/>
        <w:rPr>
          <w:color w:val="A6A6A6" w:themeColor="background1" w:themeShade="A6"/>
          <w:sz w:val="16"/>
          <w:szCs w:val="16"/>
        </w:rPr>
      </w:pPr>
      <w:r w:rsidRPr="00CB7D2B">
        <w:rPr>
          <w:rStyle w:val="Sprotnaopomba-sklic"/>
          <w:color w:val="A6A6A6" w:themeColor="background1" w:themeShade="A6"/>
          <w:sz w:val="16"/>
          <w:szCs w:val="16"/>
        </w:rPr>
        <w:footnoteRef/>
      </w:r>
      <w:r w:rsidRPr="00CB7D2B">
        <w:rPr>
          <w:color w:val="A6A6A6" w:themeColor="background1" w:themeShade="A6"/>
          <w:sz w:val="16"/>
          <w:szCs w:val="16"/>
        </w:rPr>
        <w:t xml:space="preserve">WHO </w:t>
      </w:r>
      <w:proofErr w:type="spellStart"/>
      <w:r w:rsidRPr="00CB7D2B">
        <w:rPr>
          <w:color w:val="A6A6A6" w:themeColor="background1" w:themeShade="A6"/>
          <w:sz w:val="16"/>
          <w:szCs w:val="16"/>
        </w:rPr>
        <w:t>European</w:t>
      </w:r>
      <w:proofErr w:type="spellEnd"/>
      <w:r w:rsidRPr="00CB7D2B">
        <w:rPr>
          <w:color w:val="A6A6A6" w:themeColor="background1" w:themeShade="A6"/>
          <w:sz w:val="16"/>
          <w:szCs w:val="16"/>
        </w:rPr>
        <w:t xml:space="preserve"> </w:t>
      </w:r>
      <w:proofErr w:type="spellStart"/>
      <w:r w:rsidRPr="00CB7D2B">
        <w:rPr>
          <w:color w:val="A6A6A6" w:themeColor="background1" w:themeShade="A6"/>
          <w:sz w:val="16"/>
          <w:szCs w:val="16"/>
        </w:rPr>
        <w:t>Observatory</w:t>
      </w:r>
      <w:proofErr w:type="spellEnd"/>
      <w:r w:rsidRPr="00CB7D2B">
        <w:rPr>
          <w:color w:val="A6A6A6" w:themeColor="background1" w:themeShade="A6"/>
          <w:sz w:val="16"/>
          <w:szCs w:val="16"/>
        </w:rPr>
        <w:t xml:space="preserve"> on Health </w:t>
      </w:r>
      <w:proofErr w:type="spellStart"/>
      <w:r w:rsidRPr="00CB7D2B">
        <w:rPr>
          <w:color w:val="A6A6A6" w:themeColor="background1" w:themeShade="A6"/>
          <w:sz w:val="16"/>
          <w:szCs w:val="16"/>
        </w:rPr>
        <w:t>Systems</w:t>
      </w:r>
      <w:proofErr w:type="spellEnd"/>
      <w:r w:rsidRPr="00CB7D2B">
        <w:rPr>
          <w:color w:val="A6A6A6" w:themeColor="background1" w:themeShade="A6"/>
          <w:sz w:val="16"/>
          <w:szCs w:val="16"/>
        </w:rPr>
        <w:t xml:space="preserve"> </w:t>
      </w:r>
      <w:proofErr w:type="spellStart"/>
      <w:r w:rsidRPr="00CB7D2B">
        <w:rPr>
          <w:color w:val="A6A6A6" w:themeColor="background1" w:themeShade="A6"/>
          <w:sz w:val="16"/>
          <w:szCs w:val="16"/>
        </w:rPr>
        <w:t>and</w:t>
      </w:r>
      <w:proofErr w:type="spellEnd"/>
      <w:r w:rsidRPr="00CB7D2B">
        <w:rPr>
          <w:color w:val="A6A6A6" w:themeColor="background1" w:themeShade="A6"/>
          <w:sz w:val="16"/>
          <w:szCs w:val="16"/>
        </w:rPr>
        <w:t xml:space="preserve"> </w:t>
      </w:r>
      <w:proofErr w:type="spellStart"/>
      <w:r w:rsidRPr="00CB7D2B">
        <w:rPr>
          <w:color w:val="A6A6A6" w:themeColor="background1" w:themeShade="A6"/>
          <w:sz w:val="16"/>
          <w:szCs w:val="16"/>
        </w:rPr>
        <w:t>Policies</w:t>
      </w:r>
      <w:proofErr w:type="spellEnd"/>
      <w:r w:rsidRPr="00CB7D2B">
        <w:rPr>
          <w:color w:val="A6A6A6" w:themeColor="background1" w:themeShade="A6"/>
          <w:sz w:val="16"/>
          <w:szCs w:val="16"/>
        </w:rPr>
        <w:t>. (2022</w:t>
      </w:r>
      <w:r w:rsidRPr="00CB7D2B">
        <w:rPr>
          <w:i/>
          <w:iCs/>
          <w:color w:val="A6A6A6" w:themeColor="background1" w:themeShade="A6"/>
          <w:sz w:val="16"/>
          <w:szCs w:val="16"/>
        </w:rPr>
        <w:t xml:space="preserve">). </w:t>
      </w:r>
      <w:proofErr w:type="spellStart"/>
      <w:r w:rsidRPr="00CB7D2B">
        <w:rPr>
          <w:i/>
          <w:iCs/>
          <w:color w:val="A6A6A6" w:themeColor="background1" w:themeShade="A6"/>
          <w:sz w:val="16"/>
          <w:szCs w:val="16"/>
        </w:rPr>
        <w:t>Skill</w:t>
      </w:r>
      <w:proofErr w:type="spellEnd"/>
      <w:r w:rsidRPr="00CB7D2B">
        <w:rPr>
          <w:i/>
          <w:iCs/>
          <w:color w:val="A6A6A6" w:themeColor="background1" w:themeShade="A6"/>
          <w:sz w:val="16"/>
          <w:szCs w:val="16"/>
        </w:rPr>
        <w:t xml:space="preserve">-mix </w:t>
      </w:r>
      <w:proofErr w:type="spellStart"/>
      <w:r w:rsidRPr="00CB7D2B">
        <w:rPr>
          <w:i/>
          <w:iCs/>
          <w:color w:val="A6A6A6" w:themeColor="background1" w:themeShade="A6"/>
          <w:sz w:val="16"/>
          <w:szCs w:val="16"/>
        </w:rPr>
        <w:t>innovations</w:t>
      </w:r>
      <w:proofErr w:type="spellEnd"/>
      <w:r w:rsidRPr="00CB7D2B">
        <w:rPr>
          <w:i/>
          <w:iCs/>
          <w:color w:val="A6A6A6" w:themeColor="background1" w:themeShade="A6"/>
          <w:sz w:val="16"/>
          <w:szCs w:val="16"/>
        </w:rPr>
        <w:t xml:space="preserve"> </w:t>
      </w:r>
      <w:proofErr w:type="spellStart"/>
      <w:r w:rsidRPr="00CB7D2B">
        <w:rPr>
          <w:i/>
          <w:iCs/>
          <w:color w:val="A6A6A6" w:themeColor="background1" w:themeShade="A6"/>
          <w:sz w:val="16"/>
          <w:szCs w:val="16"/>
        </w:rPr>
        <w:t>and</w:t>
      </w:r>
      <w:proofErr w:type="spellEnd"/>
      <w:r w:rsidRPr="00CB7D2B">
        <w:rPr>
          <w:i/>
          <w:iCs/>
          <w:color w:val="A6A6A6" w:themeColor="background1" w:themeShade="A6"/>
          <w:sz w:val="16"/>
          <w:szCs w:val="16"/>
        </w:rPr>
        <w:t xml:space="preserve"> </w:t>
      </w:r>
      <w:proofErr w:type="spellStart"/>
      <w:r w:rsidRPr="00CB7D2B">
        <w:rPr>
          <w:i/>
          <w:iCs/>
          <w:color w:val="A6A6A6" w:themeColor="background1" w:themeShade="A6"/>
          <w:sz w:val="16"/>
          <w:szCs w:val="16"/>
        </w:rPr>
        <w:t>reorganization</w:t>
      </w:r>
      <w:proofErr w:type="spellEnd"/>
      <w:r w:rsidRPr="00CB7D2B">
        <w:rPr>
          <w:i/>
          <w:iCs/>
          <w:color w:val="A6A6A6" w:themeColor="background1" w:themeShade="A6"/>
          <w:sz w:val="16"/>
          <w:szCs w:val="16"/>
        </w:rPr>
        <w:t xml:space="preserve"> </w:t>
      </w:r>
      <w:proofErr w:type="spellStart"/>
      <w:r w:rsidRPr="00CB7D2B">
        <w:rPr>
          <w:i/>
          <w:iCs/>
          <w:color w:val="A6A6A6" w:themeColor="background1" w:themeShade="A6"/>
          <w:sz w:val="16"/>
          <w:szCs w:val="16"/>
        </w:rPr>
        <w:t>of</w:t>
      </w:r>
      <w:proofErr w:type="spellEnd"/>
      <w:r w:rsidRPr="00CB7D2B">
        <w:rPr>
          <w:i/>
          <w:iCs/>
          <w:color w:val="A6A6A6" w:themeColor="background1" w:themeShade="A6"/>
          <w:sz w:val="16"/>
          <w:szCs w:val="16"/>
        </w:rPr>
        <w:t xml:space="preserve"> </w:t>
      </w:r>
      <w:proofErr w:type="spellStart"/>
      <w:r w:rsidRPr="00CB7D2B">
        <w:rPr>
          <w:i/>
          <w:iCs/>
          <w:color w:val="A6A6A6" w:themeColor="background1" w:themeShade="A6"/>
          <w:sz w:val="16"/>
          <w:szCs w:val="16"/>
        </w:rPr>
        <w:t>work</w:t>
      </w:r>
      <w:proofErr w:type="spellEnd"/>
      <w:r w:rsidRPr="00CB7D2B">
        <w:rPr>
          <w:i/>
          <w:iCs/>
          <w:color w:val="A6A6A6" w:themeColor="background1" w:themeShade="A6"/>
          <w:sz w:val="16"/>
          <w:szCs w:val="16"/>
        </w:rPr>
        <w:t xml:space="preserve"> in </w:t>
      </w:r>
      <w:proofErr w:type="spellStart"/>
      <w:r w:rsidRPr="00CB7D2B">
        <w:rPr>
          <w:i/>
          <w:iCs/>
          <w:color w:val="A6A6A6" w:themeColor="background1" w:themeShade="A6"/>
          <w:sz w:val="16"/>
          <w:szCs w:val="16"/>
        </w:rPr>
        <w:t>healthcare</w:t>
      </w:r>
      <w:proofErr w:type="spellEnd"/>
      <w:r w:rsidRPr="00CB7D2B">
        <w:rPr>
          <w:i/>
          <w:iCs/>
          <w:color w:val="A6A6A6" w:themeColor="background1" w:themeShade="A6"/>
          <w:sz w:val="16"/>
          <w:szCs w:val="16"/>
        </w:rPr>
        <w:t xml:space="preserve">. </w:t>
      </w:r>
      <w:proofErr w:type="spellStart"/>
      <w:r w:rsidRPr="00CB7D2B">
        <w:rPr>
          <w:i/>
          <w:iCs/>
          <w:color w:val="A6A6A6" w:themeColor="background1" w:themeShade="A6"/>
          <w:sz w:val="16"/>
          <w:szCs w:val="16"/>
        </w:rPr>
        <w:t>World</w:t>
      </w:r>
      <w:proofErr w:type="spellEnd"/>
      <w:r w:rsidRPr="00CB7D2B">
        <w:rPr>
          <w:i/>
          <w:iCs/>
          <w:color w:val="A6A6A6" w:themeColor="background1" w:themeShade="A6"/>
          <w:sz w:val="16"/>
          <w:szCs w:val="16"/>
        </w:rPr>
        <w:t xml:space="preserve"> Health </w:t>
      </w:r>
      <w:proofErr w:type="spellStart"/>
      <w:r w:rsidRPr="00CB7D2B">
        <w:rPr>
          <w:i/>
          <w:iCs/>
          <w:color w:val="A6A6A6" w:themeColor="background1" w:themeShade="A6"/>
          <w:sz w:val="16"/>
          <w:szCs w:val="16"/>
        </w:rPr>
        <w:t>Organization</w:t>
      </w:r>
      <w:proofErr w:type="spellEnd"/>
      <w:r w:rsidRPr="00CB7D2B">
        <w:rPr>
          <w:color w:val="A6A6A6" w:themeColor="background1" w:themeShade="A6"/>
          <w:sz w:val="16"/>
          <w:szCs w:val="16"/>
        </w:rPr>
        <w:t>. https://iris.who.int/bitstream/handle/10665/358467/Policy-brief-46-1997-8073-eng.pdf?sequence=1</w:t>
      </w:r>
    </w:p>
  </w:footnote>
  <w:footnote w:id="52">
    <w:p w14:paraId="18E63103" w14:textId="6A3EBB08" w:rsidR="00C72645" w:rsidRPr="00CB7D2B" w:rsidRDefault="00C72645" w:rsidP="00BB7B0C">
      <w:pPr>
        <w:pStyle w:val="Sprotnaopomba-besedilo"/>
        <w:jc w:val="both"/>
        <w:rPr>
          <w:color w:val="A6A6A6" w:themeColor="background1" w:themeShade="A6"/>
          <w:sz w:val="16"/>
          <w:szCs w:val="16"/>
        </w:rPr>
      </w:pPr>
      <w:r w:rsidRPr="00CB7D2B">
        <w:rPr>
          <w:rStyle w:val="Sprotnaopomba-sklic"/>
          <w:color w:val="A6A6A6" w:themeColor="background1" w:themeShade="A6"/>
          <w:sz w:val="16"/>
          <w:szCs w:val="16"/>
        </w:rPr>
        <w:footnoteRef/>
      </w:r>
      <w:proofErr w:type="spellStart"/>
      <w:r w:rsidRPr="00CB7D2B">
        <w:rPr>
          <w:color w:val="A6A6A6" w:themeColor="background1" w:themeShade="A6"/>
          <w:sz w:val="16"/>
          <w:szCs w:val="16"/>
        </w:rPr>
        <w:t>World</w:t>
      </w:r>
      <w:proofErr w:type="spellEnd"/>
      <w:r w:rsidRPr="00CB7D2B">
        <w:rPr>
          <w:color w:val="A6A6A6" w:themeColor="background1" w:themeShade="A6"/>
          <w:sz w:val="16"/>
          <w:szCs w:val="16"/>
        </w:rPr>
        <w:t xml:space="preserve"> health </w:t>
      </w:r>
      <w:proofErr w:type="spellStart"/>
      <w:r w:rsidRPr="00CB7D2B">
        <w:rPr>
          <w:color w:val="A6A6A6" w:themeColor="background1" w:themeShade="A6"/>
          <w:sz w:val="16"/>
          <w:szCs w:val="16"/>
        </w:rPr>
        <w:t>organization</w:t>
      </w:r>
      <w:proofErr w:type="spellEnd"/>
      <w:r w:rsidRPr="00CB7D2B">
        <w:rPr>
          <w:color w:val="A6A6A6" w:themeColor="background1" w:themeShade="A6"/>
          <w:sz w:val="16"/>
          <w:szCs w:val="16"/>
        </w:rPr>
        <w:t xml:space="preserve">. (2024). </w:t>
      </w:r>
      <w:proofErr w:type="spellStart"/>
      <w:r w:rsidRPr="00CB7D2B">
        <w:rPr>
          <w:i/>
          <w:iCs/>
          <w:color w:val="A6A6A6" w:themeColor="background1" w:themeShade="A6"/>
          <w:sz w:val="16"/>
          <w:szCs w:val="16"/>
        </w:rPr>
        <w:t>European</w:t>
      </w:r>
      <w:proofErr w:type="spellEnd"/>
      <w:r w:rsidRPr="00CB7D2B">
        <w:rPr>
          <w:i/>
          <w:iCs/>
          <w:color w:val="A6A6A6" w:themeColor="background1" w:themeShade="A6"/>
          <w:sz w:val="16"/>
          <w:szCs w:val="16"/>
        </w:rPr>
        <w:t xml:space="preserve"> health </w:t>
      </w:r>
      <w:proofErr w:type="spellStart"/>
      <w:r w:rsidRPr="00CB7D2B">
        <w:rPr>
          <w:i/>
          <w:iCs/>
          <w:color w:val="A6A6A6" w:themeColor="background1" w:themeShade="A6"/>
          <w:sz w:val="16"/>
          <w:szCs w:val="16"/>
        </w:rPr>
        <w:t>report</w:t>
      </w:r>
      <w:proofErr w:type="spellEnd"/>
      <w:r w:rsidRPr="00CB7D2B">
        <w:rPr>
          <w:i/>
          <w:iCs/>
          <w:color w:val="A6A6A6" w:themeColor="background1" w:themeShade="A6"/>
          <w:sz w:val="16"/>
          <w:szCs w:val="16"/>
        </w:rPr>
        <w:t xml:space="preserve"> 2024: </w:t>
      </w:r>
      <w:proofErr w:type="spellStart"/>
      <w:r w:rsidRPr="00CB7D2B">
        <w:rPr>
          <w:i/>
          <w:iCs/>
          <w:color w:val="A6A6A6" w:themeColor="background1" w:themeShade="A6"/>
          <w:sz w:val="16"/>
          <w:szCs w:val="16"/>
        </w:rPr>
        <w:t>keeping</w:t>
      </w:r>
      <w:proofErr w:type="spellEnd"/>
      <w:r w:rsidRPr="00CB7D2B">
        <w:rPr>
          <w:i/>
          <w:iCs/>
          <w:color w:val="A6A6A6" w:themeColor="background1" w:themeShade="A6"/>
          <w:sz w:val="16"/>
          <w:szCs w:val="16"/>
        </w:rPr>
        <w:t xml:space="preserve"> health </w:t>
      </w:r>
      <w:proofErr w:type="spellStart"/>
      <w:r w:rsidRPr="00CB7D2B">
        <w:rPr>
          <w:i/>
          <w:iCs/>
          <w:color w:val="A6A6A6" w:themeColor="background1" w:themeShade="A6"/>
          <w:sz w:val="16"/>
          <w:szCs w:val="16"/>
        </w:rPr>
        <w:t>high</w:t>
      </w:r>
      <w:proofErr w:type="spellEnd"/>
      <w:r w:rsidRPr="00CB7D2B">
        <w:rPr>
          <w:i/>
          <w:iCs/>
          <w:color w:val="A6A6A6" w:themeColor="background1" w:themeShade="A6"/>
          <w:sz w:val="16"/>
          <w:szCs w:val="16"/>
        </w:rPr>
        <w:t xml:space="preserve"> on </w:t>
      </w:r>
      <w:proofErr w:type="spellStart"/>
      <w:r w:rsidRPr="00CB7D2B">
        <w:rPr>
          <w:i/>
          <w:iCs/>
          <w:color w:val="A6A6A6" w:themeColor="background1" w:themeShade="A6"/>
          <w:sz w:val="16"/>
          <w:szCs w:val="16"/>
        </w:rPr>
        <w:t>the</w:t>
      </w:r>
      <w:proofErr w:type="spellEnd"/>
      <w:r w:rsidRPr="00CB7D2B">
        <w:rPr>
          <w:i/>
          <w:iCs/>
          <w:color w:val="A6A6A6" w:themeColor="background1" w:themeShade="A6"/>
          <w:sz w:val="16"/>
          <w:szCs w:val="16"/>
        </w:rPr>
        <w:t xml:space="preserve"> agenda</w:t>
      </w:r>
      <w:r w:rsidRPr="00CB7D2B">
        <w:rPr>
          <w:color w:val="A6A6A6" w:themeColor="background1" w:themeShade="A6"/>
          <w:sz w:val="16"/>
          <w:szCs w:val="16"/>
        </w:rPr>
        <w:t>. https://iris.who.int/bitstream/handle/10665/380382/9789289061728-eng.pdf?sequence=2</w:t>
      </w:r>
    </w:p>
  </w:footnote>
  <w:footnote w:id="53">
    <w:p w14:paraId="23B54ABC" w14:textId="039A0BA2" w:rsidR="00C72645" w:rsidRPr="00CB7D2B" w:rsidRDefault="00C72645" w:rsidP="00BB7B0C">
      <w:pPr>
        <w:pStyle w:val="Sprotnaopomba-besedilo"/>
        <w:jc w:val="both"/>
        <w:rPr>
          <w:color w:val="A6A6A6" w:themeColor="background1" w:themeShade="A6"/>
          <w:sz w:val="16"/>
          <w:szCs w:val="16"/>
        </w:rPr>
      </w:pPr>
      <w:r w:rsidRPr="00CB7D2B">
        <w:rPr>
          <w:rStyle w:val="Sprotnaopomba-sklic"/>
          <w:color w:val="A6A6A6" w:themeColor="background1" w:themeShade="A6"/>
          <w:sz w:val="16"/>
          <w:szCs w:val="16"/>
        </w:rPr>
        <w:footnoteRef/>
      </w:r>
      <w:r w:rsidRPr="00CB7D2B">
        <w:rPr>
          <w:color w:val="A6A6A6" w:themeColor="background1" w:themeShade="A6"/>
          <w:sz w:val="16"/>
          <w:szCs w:val="16"/>
        </w:rPr>
        <w:t xml:space="preserve">Ministrstvo za zdravje. (2016). Resolucija o nacionalnem planu zdravstvenega varstva 2016-2025 »Skupaj za družbo </w:t>
      </w:r>
      <w:proofErr w:type="spellStart"/>
      <w:r w:rsidRPr="00CB7D2B">
        <w:rPr>
          <w:color w:val="A6A6A6" w:themeColor="background1" w:themeShade="A6"/>
          <w:sz w:val="16"/>
          <w:szCs w:val="16"/>
        </w:rPr>
        <w:t>zdravja«.</w:t>
      </w:r>
      <w:r w:rsidRPr="00CB7D2B">
        <w:rPr>
          <w:i/>
          <w:iCs/>
          <w:color w:val="A6A6A6" w:themeColor="background1" w:themeShade="A6"/>
          <w:sz w:val="16"/>
          <w:szCs w:val="16"/>
        </w:rPr>
        <w:t>Uradni</w:t>
      </w:r>
      <w:proofErr w:type="spellEnd"/>
      <w:r w:rsidRPr="00CB7D2B">
        <w:rPr>
          <w:i/>
          <w:iCs/>
          <w:color w:val="A6A6A6" w:themeColor="background1" w:themeShade="A6"/>
          <w:sz w:val="16"/>
          <w:szCs w:val="16"/>
        </w:rPr>
        <w:t xml:space="preserve"> list RS</w:t>
      </w:r>
      <w:r w:rsidRPr="00CB7D2B">
        <w:rPr>
          <w:color w:val="A6A6A6" w:themeColor="background1" w:themeShade="A6"/>
          <w:sz w:val="16"/>
          <w:szCs w:val="16"/>
        </w:rPr>
        <w:t>, št. 25/16. https://pisrs.si/pregledPredpisa?id=RESO102</w:t>
      </w:r>
    </w:p>
  </w:footnote>
  <w:footnote w:id="54">
    <w:p w14:paraId="4CF0BE20" w14:textId="47BD04A4" w:rsidR="00C72645" w:rsidRPr="00CB7D2B" w:rsidRDefault="00C72645" w:rsidP="00BB7B0C">
      <w:pPr>
        <w:pStyle w:val="Sprotnaopomba-besedilo"/>
        <w:jc w:val="both"/>
        <w:rPr>
          <w:color w:val="808080" w:themeColor="background1" w:themeShade="80"/>
          <w:sz w:val="16"/>
          <w:szCs w:val="16"/>
        </w:rPr>
      </w:pPr>
      <w:r w:rsidRPr="00CB7D2B">
        <w:rPr>
          <w:rStyle w:val="Sprotnaopomba-sklic"/>
          <w:color w:val="A6A6A6" w:themeColor="background1" w:themeShade="A6"/>
          <w:sz w:val="16"/>
          <w:szCs w:val="16"/>
        </w:rPr>
        <w:footnoteRef/>
      </w:r>
      <w:r w:rsidRPr="00CB7D2B">
        <w:rPr>
          <w:color w:val="A6A6A6" w:themeColor="background1" w:themeShade="A6"/>
          <w:sz w:val="16"/>
          <w:szCs w:val="16"/>
        </w:rPr>
        <w:t>Ministrstvo za zdravje. (2023). Nacionalna strategija kakovosti in varnosti v zdravstvu za obdobje 2023-2031. https://www.gov.si/assets/ministrstva/MZ/DOKUMENTI/NOVICE/Nacionalna_strategija_kakovosti_in_varnosti_v_zdravstvu_SLO_potrjena.pdf</w:t>
      </w:r>
    </w:p>
  </w:footnote>
  <w:footnote w:id="55">
    <w:p w14:paraId="35E5C471" w14:textId="261A9390" w:rsidR="00C72645" w:rsidRPr="00CB7D2B" w:rsidRDefault="00C72645" w:rsidP="00BB7B0C">
      <w:pPr>
        <w:pStyle w:val="Sprotnaopomba-besedilo"/>
        <w:jc w:val="both"/>
        <w:rPr>
          <w:color w:val="A6A6A6" w:themeColor="background1" w:themeShade="A6"/>
          <w:sz w:val="16"/>
          <w:szCs w:val="16"/>
          <w:lang w:val="en-US"/>
        </w:rPr>
      </w:pPr>
      <w:r w:rsidRPr="00CB7D2B">
        <w:rPr>
          <w:rStyle w:val="Sprotnaopomba-sklic"/>
          <w:color w:val="A6A6A6" w:themeColor="background1" w:themeShade="A6"/>
          <w:sz w:val="16"/>
          <w:szCs w:val="16"/>
          <w:lang w:val="en-US"/>
        </w:rPr>
        <w:footnoteRef/>
      </w:r>
      <w:r w:rsidRPr="00CB7D2B">
        <w:rPr>
          <w:color w:val="A6A6A6" w:themeColor="background1" w:themeShade="A6"/>
          <w:sz w:val="16"/>
          <w:szCs w:val="16"/>
          <w:lang w:val="en-US"/>
        </w:rPr>
        <w:t xml:space="preserve">United Nations. (n. d.). </w:t>
      </w:r>
      <w:r w:rsidRPr="00CB7D2B">
        <w:rPr>
          <w:i/>
          <w:iCs/>
          <w:color w:val="A6A6A6" w:themeColor="background1" w:themeShade="A6"/>
          <w:sz w:val="16"/>
          <w:szCs w:val="16"/>
          <w:lang w:val="en-US"/>
        </w:rPr>
        <w:t>Ensure healthy lives and promote well-being for all ages</w:t>
      </w:r>
      <w:r w:rsidRPr="00CB7D2B">
        <w:rPr>
          <w:color w:val="A6A6A6" w:themeColor="background1" w:themeShade="A6"/>
          <w:sz w:val="16"/>
          <w:szCs w:val="16"/>
          <w:lang w:val="en-US"/>
        </w:rPr>
        <w:t xml:space="preserve">. https://sdgs.un.org/goals/goal3 </w:t>
      </w:r>
    </w:p>
  </w:footnote>
  <w:footnote w:id="56">
    <w:p w14:paraId="4F96324B" w14:textId="0725EC1D" w:rsidR="00C72645" w:rsidRPr="00CB7D2B" w:rsidRDefault="00C72645" w:rsidP="00BB7B0C">
      <w:pPr>
        <w:pStyle w:val="Sprotnaopomba-besedilo"/>
        <w:jc w:val="both"/>
        <w:rPr>
          <w:color w:val="A6A6A6" w:themeColor="background1" w:themeShade="A6"/>
          <w:sz w:val="16"/>
          <w:szCs w:val="16"/>
        </w:rPr>
      </w:pPr>
      <w:r w:rsidRPr="00CB7D2B">
        <w:rPr>
          <w:rStyle w:val="Sprotnaopomba-sklic"/>
          <w:color w:val="A6A6A6" w:themeColor="background1" w:themeShade="A6"/>
          <w:sz w:val="16"/>
          <w:szCs w:val="16"/>
        </w:rPr>
        <w:footnoteRef/>
      </w:r>
      <w:r w:rsidRPr="00CB7D2B">
        <w:rPr>
          <w:color w:val="A6A6A6" w:themeColor="background1" w:themeShade="A6"/>
          <w:sz w:val="16"/>
          <w:szCs w:val="16"/>
        </w:rPr>
        <w:t>Ministrstvo za zdravje. (2023). Nacionalna strategija kakovosti in varnosti v zdravstvu za obdobje 2023-2031. https://www.gov.si/assets/ministrstva/MZ/DOKUMENTI/NOVICE/Nacionalna_strategija_kakovosti_in_varnosti_v_zdravstvu_SLO_potrjena.pdf</w:t>
      </w:r>
    </w:p>
  </w:footnote>
  <w:footnote w:id="57">
    <w:p w14:paraId="500BAB64" w14:textId="62DC08CD" w:rsidR="00C72645" w:rsidRDefault="00C72645" w:rsidP="00BB7B0C">
      <w:pPr>
        <w:pStyle w:val="Sprotnaopomba-besedilo"/>
        <w:jc w:val="both"/>
      </w:pPr>
      <w:r w:rsidRPr="00CB7D2B">
        <w:rPr>
          <w:rStyle w:val="Sprotnaopomba-sklic"/>
          <w:color w:val="A6A6A6" w:themeColor="background1" w:themeShade="A6"/>
          <w:sz w:val="16"/>
          <w:szCs w:val="16"/>
        </w:rPr>
        <w:footnoteRef/>
      </w:r>
      <w:proofErr w:type="spellStart"/>
      <w:r w:rsidRPr="00CB7D2B">
        <w:rPr>
          <w:color w:val="A6A6A6" w:themeColor="background1" w:themeShade="A6"/>
          <w:sz w:val="16"/>
          <w:szCs w:val="16"/>
        </w:rPr>
        <w:t>World</w:t>
      </w:r>
      <w:proofErr w:type="spellEnd"/>
      <w:r w:rsidRPr="00CB7D2B">
        <w:rPr>
          <w:color w:val="A6A6A6" w:themeColor="background1" w:themeShade="A6"/>
          <w:sz w:val="16"/>
          <w:szCs w:val="16"/>
        </w:rPr>
        <w:t xml:space="preserve"> Health </w:t>
      </w:r>
      <w:proofErr w:type="spellStart"/>
      <w:r w:rsidRPr="00CB7D2B">
        <w:rPr>
          <w:color w:val="A6A6A6" w:themeColor="background1" w:themeShade="A6"/>
          <w:sz w:val="16"/>
          <w:szCs w:val="16"/>
        </w:rPr>
        <w:t>Organization</w:t>
      </w:r>
      <w:proofErr w:type="spellEnd"/>
      <w:r w:rsidRPr="00CB7D2B">
        <w:rPr>
          <w:color w:val="A6A6A6" w:themeColor="background1" w:themeShade="A6"/>
          <w:sz w:val="16"/>
          <w:szCs w:val="16"/>
        </w:rPr>
        <w:t xml:space="preserve">. (2023). </w:t>
      </w:r>
      <w:r w:rsidRPr="00CB7D2B">
        <w:rPr>
          <w:i/>
          <w:iCs/>
          <w:color w:val="A6A6A6" w:themeColor="background1" w:themeShade="A6"/>
          <w:sz w:val="16"/>
          <w:szCs w:val="16"/>
        </w:rPr>
        <w:t xml:space="preserve">Global </w:t>
      </w:r>
      <w:proofErr w:type="spellStart"/>
      <w:r w:rsidRPr="00CB7D2B">
        <w:rPr>
          <w:i/>
          <w:iCs/>
          <w:color w:val="A6A6A6" w:themeColor="background1" w:themeShade="A6"/>
          <w:sz w:val="16"/>
          <w:szCs w:val="16"/>
        </w:rPr>
        <w:t>strategy</w:t>
      </w:r>
      <w:proofErr w:type="spellEnd"/>
      <w:r w:rsidRPr="00CB7D2B">
        <w:rPr>
          <w:i/>
          <w:iCs/>
          <w:color w:val="A6A6A6" w:themeColor="background1" w:themeShade="A6"/>
          <w:sz w:val="16"/>
          <w:szCs w:val="16"/>
        </w:rPr>
        <w:t xml:space="preserve"> on human </w:t>
      </w:r>
      <w:proofErr w:type="spellStart"/>
      <w:r w:rsidRPr="00CB7D2B">
        <w:rPr>
          <w:i/>
          <w:iCs/>
          <w:color w:val="A6A6A6" w:themeColor="background1" w:themeShade="A6"/>
          <w:sz w:val="16"/>
          <w:szCs w:val="16"/>
        </w:rPr>
        <w:t>resources</w:t>
      </w:r>
      <w:proofErr w:type="spellEnd"/>
      <w:r w:rsidRPr="00CB7D2B">
        <w:rPr>
          <w:i/>
          <w:iCs/>
          <w:color w:val="A6A6A6" w:themeColor="background1" w:themeShade="A6"/>
          <w:sz w:val="16"/>
          <w:szCs w:val="16"/>
        </w:rPr>
        <w:t xml:space="preserve"> </w:t>
      </w:r>
      <w:proofErr w:type="spellStart"/>
      <w:r w:rsidRPr="00CB7D2B">
        <w:rPr>
          <w:i/>
          <w:iCs/>
          <w:color w:val="A6A6A6" w:themeColor="background1" w:themeShade="A6"/>
          <w:sz w:val="16"/>
          <w:szCs w:val="16"/>
        </w:rPr>
        <w:t>for</w:t>
      </w:r>
      <w:proofErr w:type="spellEnd"/>
      <w:r w:rsidRPr="00CB7D2B">
        <w:rPr>
          <w:i/>
          <w:iCs/>
          <w:color w:val="A6A6A6" w:themeColor="background1" w:themeShade="A6"/>
          <w:sz w:val="16"/>
          <w:szCs w:val="16"/>
        </w:rPr>
        <w:t xml:space="preserve"> health: </w:t>
      </w:r>
      <w:proofErr w:type="spellStart"/>
      <w:r w:rsidRPr="00CB7D2B">
        <w:rPr>
          <w:i/>
          <w:iCs/>
          <w:color w:val="A6A6A6" w:themeColor="background1" w:themeShade="A6"/>
          <w:sz w:val="16"/>
          <w:szCs w:val="16"/>
        </w:rPr>
        <w:t>Workforce</w:t>
      </w:r>
      <w:proofErr w:type="spellEnd"/>
      <w:r w:rsidRPr="00CB7D2B">
        <w:rPr>
          <w:i/>
          <w:iCs/>
          <w:color w:val="A6A6A6" w:themeColor="background1" w:themeShade="A6"/>
          <w:sz w:val="16"/>
          <w:szCs w:val="16"/>
        </w:rPr>
        <w:t xml:space="preserve"> 2030</w:t>
      </w:r>
      <w:r w:rsidRPr="00CB7D2B">
        <w:rPr>
          <w:color w:val="A6A6A6" w:themeColor="background1" w:themeShade="A6"/>
          <w:sz w:val="16"/>
          <w:szCs w:val="16"/>
        </w:rPr>
        <w:t>. https://www.who.int/publications/i/item/9789241511131</w:t>
      </w:r>
    </w:p>
  </w:footnote>
  <w:footnote w:id="58">
    <w:p w14:paraId="3FDDB896" w14:textId="056DE56C" w:rsidR="00651492" w:rsidRPr="00CB7D2B" w:rsidRDefault="00651492" w:rsidP="00651492">
      <w:pPr>
        <w:pStyle w:val="Sprotnaopomba-besedilo"/>
        <w:jc w:val="both"/>
        <w:rPr>
          <w:color w:val="A6A6A6" w:themeColor="background1" w:themeShade="A6"/>
          <w:sz w:val="16"/>
          <w:szCs w:val="16"/>
        </w:rPr>
      </w:pPr>
      <w:r w:rsidRPr="00CB7D2B">
        <w:rPr>
          <w:rStyle w:val="Sprotnaopomba-sklic"/>
          <w:color w:val="A6A6A6" w:themeColor="background1" w:themeShade="A6"/>
          <w:sz w:val="16"/>
          <w:szCs w:val="16"/>
        </w:rPr>
        <w:footnoteRef/>
      </w:r>
      <w:proofErr w:type="spellStart"/>
      <w:r w:rsidRPr="00CB7D2B">
        <w:rPr>
          <w:color w:val="A6A6A6" w:themeColor="background1" w:themeShade="A6"/>
          <w:sz w:val="16"/>
          <w:szCs w:val="16"/>
        </w:rPr>
        <w:t>McIsaac</w:t>
      </w:r>
      <w:proofErr w:type="spellEnd"/>
      <w:r w:rsidRPr="00CB7D2B">
        <w:rPr>
          <w:color w:val="A6A6A6" w:themeColor="background1" w:themeShade="A6"/>
          <w:sz w:val="16"/>
          <w:szCs w:val="16"/>
        </w:rPr>
        <w:t xml:space="preserve">, M., </w:t>
      </w:r>
      <w:proofErr w:type="spellStart"/>
      <w:r w:rsidRPr="00CB7D2B">
        <w:rPr>
          <w:color w:val="A6A6A6" w:themeColor="background1" w:themeShade="A6"/>
          <w:sz w:val="16"/>
          <w:szCs w:val="16"/>
        </w:rPr>
        <w:t>Buchan</w:t>
      </w:r>
      <w:proofErr w:type="spellEnd"/>
      <w:r w:rsidRPr="00CB7D2B">
        <w:rPr>
          <w:color w:val="A6A6A6" w:themeColor="background1" w:themeShade="A6"/>
          <w:sz w:val="16"/>
          <w:szCs w:val="16"/>
        </w:rPr>
        <w:t>, J.,</w:t>
      </w:r>
      <w:proofErr w:type="spellStart"/>
      <w:r w:rsidRPr="00CB7D2B">
        <w:rPr>
          <w:color w:val="A6A6A6" w:themeColor="background1" w:themeShade="A6"/>
          <w:sz w:val="16"/>
          <w:szCs w:val="16"/>
        </w:rPr>
        <w:t>Abu-Agla</w:t>
      </w:r>
      <w:proofErr w:type="spellEnd"/>
      <w:r w:rsidRPr="00CB7D2B">
        <w:rPr>
          <w:color w:val="A6A6A6" w:themeColor="background1" w:themeShade="A6"/>
          <w:sz w:val="16"/>
          <w:szCs w:val="16"/>
        </w:rPr>
        <w:t xml:space="preserve">, A., </w:t>
      </w:r>
      <w:proofErr w:type="spellStart"/>
      <w:r w:rsidRPr="00CB7D2B">
        <w:rPr>
          <w:color w:val="A6A6A6" w:themeColor="background1" w:themeShade="A6"/>
          <w:sz w:val="16"/>
          <w:szCs w:val="16"/>
        </w:rPr>
        <w:t>Kawar</w:t>
      </w:r>
      <w:proofErr w:type="spellEnd"/>
      <w:r w:rsidRPr="00CB7D2B">
        <w:rPr>
          <w:color w:val="A6A6A6" w:themeColor="background1" w:themeShade="A6"/>
          <w:sz w:val="16"/>
          <w:szCs w:val="16"/>
        </w:rPr>
        <w:t xml:space="preserve">, R. &amp; </w:t>
      </w:r>
      <w:proofErr w:type="spellStart"/>
      <w:r w:rsidRPr="00CB7D2B">
        <w:rPr>
          <w:color w:val="A6A6A6" w:themeColor="background1" w:themeShade="A6"/>
          <w:sz w:val="16"/>
          <w:szCs w:val="16"/>
        </w:rPr>
        <w:t>Campebell</w:t>
      </w:r>
      <w:proofErr w:type="spellEnd"/>
      <w:r w:rsidRPr="00CB7D2B">
        <w:rPr>
          <w:color w:val="A6A6A6" w:themeColor="background1" w:themeShade="A6"/>
          <w:sz w:val="16"/>
          <w:szCs w:val="16"/>
        </w:rPr>
        <w:t xml:space="preserve">, J. (2024). Global </w:t>
      </w:r>
      <w:proofErr w:type="spellStart"/>
      <w:r w:rsidRPr="00CB7D2B">
        <w:rPr>
          <w:color w:val="A6A6A6" w:themeColor="background1" w:themeShade="A6"/>
          <w:sz w:val="16"/>
          <w:szCs w:val="16"/>
        </w:rPr>
        <w:t>strategy</w:t>
      </w:r>
      <w:proofErr w:type="spellEnd"/>
      <w:r w:rsidRPr="00CB7D2B">
        <w:rPr>
          <w:color w:val="A6A6A6" w:themeColor="background1" w:themeShade="A6"/>
          <w:sz w:val="16"/>
          <w:szCs w:val="16"/>
        </w:rPr>
        <w:t xml:space="preserve"> on human </w:t>
      </w:r>
      <w:proofErr w:type="spellStart"/>
      <w:r w:rsidRPr="00CB7D2B">
        <w:rPr>
          <w:color w:val="A6A6A6" w:themeColor="background1" w:themeShade="A6"/>
          <w:sz w:val="16"/>
          <w:szCs w:val="16"/>
        </w:rPr>
        <w:t>resources</w:t>
      </w:r>
      <w:proofErr w:type="spellEnd"/>
      <w:r w:rsidRPr="00CB7D2B">
        <w:rPr>
          <w:color w:val="A6A6A6" w:themeColor="background1" w:themeShade="A6"/>
          <w:sz w:val="16"/>
          <w:szCs w:val="16"/>
        </w:rPr>
        <w:t xml:space="preserve"> </w:t>
      </w:r>
      <w:proofErr w:type="spellStart"/>
      <w:r w:rsidRPr="00CB7D2B">
        <w:rPr>
          <w:color w:val="A6A6A6" w:themeColor="background1" w:themeShade="A6"/>
          <w:sz w:val="16"/>
          <w:szCs w:val="16"/>
        </w:rPr>
        <w:t>for</w:t>
      </w:r>
      <w:proofErr w:type="spellEnd"/>
      <w:r w:rsidRPr="00CB7D2B">
        <w:rPr>
          <w:color w:val="A6A6A6" w:themeColor="background1" w:themeShade="A6"/>
          <w:sz w:val="16"/>
          <w:szCs w:val="16"/>
        </w:rPr>
        <w:t xml:space="preserve"> health: </w:t>
      </w:r>
      <w:proofErr w:type="spellStart"/>
      <w:r w:rsidRPr="00CB7D2B">
        <w:rPr>
          <w:color w:val="A6A6A6" w:themeColor="background1" w:themeShade="A6"/>
          <w:sz w:val="16"/>
          <w:szCs w:val="16"/>
        </w:rPr>
        <w:t>Workforce</w:t>
      </w:r>
      <w:proofErr w:type="spellEnd"/>
      <w:r w:rsidRPr="00CB7D2B">
        <w:rPr>
          <w:color w:val="A6A6A6" w:themeColor="background1" w:themeShade="A6"/>
          <w:sz w:val="16"/>
          <w:szCs w:val="16"/>
        </w:rPr>
        <w:t xml:space="preserve">. Human </w:t>
      </w:r>
      <w:proofErr w:type="spellStart"/>
      <w:r w:rsidRPr="00CB7D2B">
        <w:rPr>
          <w:color w:val="A6A6A6" w:themeColor="background1" w:themeShade="A6"/>
          <w:sz w:val="16"/>
          <w:szCs w:val="16"/>
        </w:rPr>
        <w:t>Resources</w:t>
      </w:r>
      <w:proofErr w:type="spellEnd"/>
      <w:r w:rsidRPr="00CB7D2B">
        <w:rPr>
          <w:color w:val="A6A6A6" w:themeColor="background1" w:themeShade="A6"/>
          <w:sz w:val="16"/>
          <w:szCs w:val="16"/>
        </w:rPr>
        <w:t xml:space="preserve"> </w:t>
      </w:r>
      <w:proofErr w:type="spellStart"/>
      <w:r w:rsidRPr="00CB7D2B">
        <w:rPr>
          <w:color w:val="A6A6A6" w:themeColor="background1" w:themeShade="A6"/>
          <w:sz w:val="16"/>
          <w:szCs w:val="16"/>
        </w:rPr>
        <w:t>for</w:t>
      </w:r>
      <w:proofErr w:type="spellEnd"/>
      <w:r w:rsidRPr="00CB7D2B">
        <w:rPr>
          <w:color w:val="A6A6A6" w:themeColor="background1" w:themeShade="A6"/>
          <w:sz w:val="16"/>
          <w:szCs w:val="16"/>
        </w:rPr>
        <w:t xml:space="preserve"> Health, 22, </w:t>
      </w:r>
      <w:proofErr w:type="spellStart"/>
      <w:r w:rsidRPr="00CB7D2B">
        <w:rPr>
          <w:color w:val="A6A6A6" w:themeColor="background1" w:themeShade="A6"/>
          <w:sz w:val="16"/>
          <w:szCs w:val="16"/>
        </w:rPr>
        <w:t>article</w:t>
      </w:r>
      <w:proofErr w:type="spellEnd"/>
      <w:r w:rsidRPr="00CB7D2B">
        <w:rPr>
          <w:color w:val="A6A6A6" w:themeColor="background1" w:themeShade="A6"/>
          <w:sz w:val="16"/>
          <w:szCs w:val="16"/>
        </w:rPr>
        <w:t xml:space="preserve"> </w:t>
      </w:r>
      <w:proofErr w:type="spellStart"/>
      <w:r w:rsidRPr="00CB7D2B">
        <w:rPr>
          <w:color w:val="A6A6A6" w:themeColor="background1" w:themeShade="A6"/>
          <w:sz w:val="16"/>
          <w:szCs w:val="16"/>
        </w:rPr>
        <w:t>number</w:t>
      </w:r>
      <w:proofErr w:type="spellEnd"/>
      <w:r w:rsidRPr="00CB7D2B">
        <w:rPr>
          <w:color w:val="A6A6A6" w:themeColor="background1" w:themeShade="A6"/>
          <w:sz w:val="16"/>
          <w:szCs w:val="16"/>
        </w:rPr>
        <w:t xml:space="preserve"> 68. </w:t>
      </w:r>
      <w:hyperlink r:id="rId40" w:anchor=":~:text=The%20strategy%20highlighted%20shortages%20of%20health%20workers%2C%20along,policy%20options%20and%20recommendations%20to%20address%20these%20issues" w:history="1">
        <w:r w:rsidRPr="00CB7D2B">
          <w:rPr>
            <w:rStyle w:val="Hiperpovezava"/>
            <w:color w:val="A6A6A6" w:themeColor="background1" w:themeShade="A6"/>
            <w:sz w:val="16"/>
            <w:szCs w:val="16"/>
          </w:rPr>
          <w:t>https://human-resources-health.biomedcentral.com/articles/10.1186/s12960-024-00940-x#:~:text=The%20strategy%20highlighted%20shortages%20of%20health%20workers%2C%20along,policy%20options%20and%20recommendations%20to%20address%20these%20issues</w:t>
        </w:r>
      </w:hyperlink>
      <w:r w:rsidRPr="00CB7D2B">
        <w:rPr>
          <w:color w:val="A6A6A6" w:themeColor="background1" w:themeShade="A6"/>
          <w:sz w:val="16"/>
          <w:szCs w:val="16"/>
        </w:rPr>
        <w:t>.</w:t>
      </w:r>
    </w:p>
  </w:footnote>
  <w:footnote w:id="59">
    <w:p w14:paraId="4BECA8CC" w14:textId="0804C48F" w:rsidR="00C72645" w:rsidRDefault="00C72645" w:rsidP="00BB7B0C">
      <w:pPr>
        <w:pStyle w:val="Sprotnaopomba-besedilo"/>
        <w:jc w:val="both"/>
      </w:pPr>
      <w:r w:rsidRPr="00CB7D2B">
        <w:rPr>
          <w:rStyle w:val="Sprotnaopomba-sklic"/>
          <w:color w:val="A6A6A6" w:themeColor="background1" w:themeShade="A6"/>
          <w:sz w:val="16"/>
          <w:szCs w:val="16"/>
        </w:rPr>
        <w:footnoteRef/>
      </w:r>
      <w:proofErr w:type="spellStart"/>
      <w:r w:rsidRPr="00CB7D2B">
        <w:rPr>
          <w:color w:val="A6A6A6" w:themeColor="background1" w:themeShade="A6"/>
          <w:sz w:val="16"/>
          <w:szCs w:val="16"/>
        </w:rPr>
        <w:t>McIsaac</w:t>
      </w:r>
      <w:proofErr w:type="spellEnd"/>
      <w:r w:rsidRPr="00CB7D2B">
        <w:rPr>
          <w:color w:val="A6A6A6" w:themeColor="background1" w:themeShade="A6"/>
          <w:sz w:val="16"/>
          <w:szCs w:val="16"/>
        </w:rPr>
        <w:t xml:space="preserve">, M., </w:t>
      </w:r>
      <w:proofErr w:type="spellStart"/>
      <w:r w:rsidRPr="00CB7D2B">
        <w:rPr>
          <w:color w:val="A6A6A6" w:themeColor="background1" w:themeShade="A6"/>
          <w:sz w:val="16"/>
          <w:szCs w:val="16"/>
        </w:rPr>
        <w:t>Buchan</w:t>
      </w:r>
      <w:proofErr w:type="spellEnd"/>
      <w:r w:rsidRPr="00CB7D2B">
        <w:rPr>
          <w:color w:val="A6A6A6" w:themeColor="background1" w:themeShade="A6"/>
          <w:sz w:val="16"/>
          <w:szCs w:val="16"/>
        </w:rPr>
        <w:t>, J.,</w:t>
      </w:r>
      <w:proofErr w:type="spellStart"/>
      <w:r w:rsidRPr="00CB7D2B">
        <w:rPr>
          <w:color w:val="A6A6A6" w:themeColor="background1" w:themeShade="A6"/>
          <w:sz w:val="16"/>
          <w:szCs w:val="16"/>
        </w:rPr>
        <w:t>Abu-Agla</w:t>
      </w:r>
      <w:proofErr w:type="spellEnd"/>
      <w:r w:rsidRPr="00CB7D2B">
        <w:rPr>
          <w:color w:val="A6A6A6" w:themeColor="background1" w:themeShade="A6"/>
          <w:sz w:val="16"/>
          <w:szCs w:val="16"/>
        </w:rPr>
        <w:t xml:space="preserve">, A., </w:t>
      </w:r>
      <w:proofErr w:type="spellStart"/>
      <w:r w:rsidRPr="00CB7D2B">
        <w:rPr>
          <w:color w:val="A6A6A6" w:themeColor="background1" w:themeShade="A6"/>
          <w:sz w:val="16"/>
          <w:szCs w:val="16"/>
        </w:rPr>
        <w:t>Kawar</w:t>
      </w:r>
      <w:proofErr w:type="spellEnd"/>
      <w:r w:rsidRPr="00CB7D2B">
        <w:rPr>
          <w:color w:val="A6A6A6" w:themeColor="background1" w:themeShade="A6"/>
          <w:sz w:val="16"/>
          <w:szCs w:val="16"/>
        </w:rPr>
        <w:t xml:space="preserve">, R. &amp; </w:t>
      </w:r>
      <w:proofErr w:type="spellStart"/>
      <w:r w:rsidRPr="00CB7D2B">
        <w:rPr>
          <w:color w:val="A6A6A6" w:themeColor="background1" w:themeShade="A6"/>
          <w:sz w:val="16"/>
          <w:szCs w:val="16"/>
        </w:rPr>
        <w:t>Campebell</w:t>
      </w:r>
      <w:proofErr w:type="spellEnd"/>
      <w:r w:rsidRPr="00CB7D2B">
        <w:rPr>
          <w:color w:val="A6A6A6" w:themeColor="background1" w:themeShade="A6"/>
          <w:sz w:val="16"/>
          <w:szCs w:val="16"/>
        </w:rPr>
        <w:t xml:space="preserve">, J. (2024). Global </w:t>
      </w:r>
      <w:proofErr w:type="spellStart"/>
      <w:r w:rsidRPr="00CB7D2B">
        <w:rPr>
          <w:color w:val="A6A6A6" w:themeColor="background1" w:themeShade="A6"/>
          <w:sz w:val="16"/>
          <w:szCs w:val="16"/>
        </w:rPr>
        <w:t>strategy</w:t>
      </w:r>
      <w:proofErr w:type="spellEnd"/>
      <w:r w:rsidRPr="00CB7D2B">
        <w:rPr>
          <w:color w:val="A6A6A6" w:themeColor="background1" w:themeShade="A6"/>
          <w:sz w:val="16"/>
          <w:szCs w:val="16"/>
        </w:rPr>
        <w:t xml:space="preserve"> on human </w:t>
      </w:r>
      <w:proofErr w:type="spellStart"/>
      <w:r w:rsidRPr="00CB7D2B">
        <w:rPr>
          <w:color w:val="A6A6A6" w:themeColor="background1" w:themeShade="A6"/>
          <w:sz w:val="16"/>
          <w:szCs w:val="16"/>
        </w:rPr>
        <w:t>resources</w:t>
      </w:r>
      <w:proofErr w:type="spellEnd"/>
      <w:r w:rsidRPr="00CB7D2B">
        <w:rPr>
          <w:color w:val="A6A6A6" w:themeColor="background1" w:themeShade="A6"/>
          <w:sz w:val="16"/>
          <w:szCs w:val="16"/>
        </w:rPr>
        <w:t xml:space="preserve"> </w:t>
      </w:r>
      <w:proofErr w:type="spellStart"/>
      <w:r w:rsidRPr="00CB7D2B">
        <w:rPr>
          <w:color w:val="A6A6A6" w:themeColor="background1" w:themeShade="A6"/>
          <w:sz w:val="16"/>
          <w:szCs w:val="16"/>
        </w:rPr>
        <w:t>for</w:t>
      </w:r>
      <w:proofErr w:type="spellEnd"/>
      <w:r w:rsidRPr="00CB7D2B">
        <w:rPr>
          <w:color w:val="A6A6A6" w:themeColor="background1" w:themeShade="A6"/>
          <w:sz w:val="16"/>
          <w:szCs w:val="16"/>
        </w:rPr>
        <w:t xml:space="preserve"> health: </w:t>
      </w:r>
      <w:proofErr w:type="spellStart"/>
      <w:r w:rsidRPr="00CB7D2B">
        <w:rPr>
          <w:color w:val="A6A6A6" w:themeColor="background1" w:themeShade="A6"/>
          <w:sz w:val="16"/>
          <w:szCs w:val="16"/>
        </w:rPr>
        <w:t>Workforce</w:t>
      </w:r>
      <w:proofErr w:type="spellEnd"/>
      <w:r w:rsidRPr="00CB7D2B">
        <w:rPr>
          <w:color w:val="A6A6A6" w:themeColor="background1" w:themeShade="A6"/>
          <w:sz w:val="16"/>
          <w:szCs w:val="16"/>
        </w:rPr>
        <w:t xml:space="preserve">. Human </w:t>
      </w:r>
      <w:proofErr w:type="spellStart"/>
      <w:r w:rsidRPr="00CB7D2B">
        <w:rPr>
          <w:color w:val="A6A6A6" w:themeColor="background1" w:themeShade="A6"/>
          <w:sz w:val="16"/>
          <w:szCs w:val="16"/>
        </w:rPr>
        <w:t>Resources</w:t>
      </w:r>
      <w:proofErr w:type="spellEnd"/>
      <w:r w:rsidRPr="00CB7D2B">
        <w:rPr>
          <w:color w:val="A6A6A6" w:themeColor="background1" w:themeShade="A6"/>
          <w:sz w:val="16"/>
          <w:szCs w:val="16"/>
        </w:rPr>
        <w:t xml:space="preserve"> </w:t>
      </w:r>
      <w:proofErr w:type="spellStart"/>
      <w:r w:rsidRPr="00CB7D2B">
        <w:rPr>
          <w:color w:val="A6A6A6" w:themeColor="background1" w:themeShade="A6"/>
          <w:sz w:val="16"/>
          <w:szCs w:val="16"/>
        </w:rPr>
        <w:t>for</w:t>
      </w:r>
      <w:proofErr w:type="spellEnd"/>
      <w:r w:rsidRPr="00CB7D2B">
        <w:rPr>
          <w:color w:val="A6A6A6" w:themeColor="background1" w:themeShade="A6"/>
          <w:sz w:val="16"/>
          <w:szCs w:val="16"/>
        </w:rPr>
        <w:t xml:space="preserve"> Health, 22, </w:t>
      </w:r>
      <w:proofErr w:type="spellStart"/>
      <w:r w:rsidRPr="00CB7D2B">
        <w:rPr>
          <w:color w:val="A6A6A6" w:themeColor="background1" w:themeShade="A6"/>
          <w:sz w:val="16"/>
          <w:szCs w:val="16"/>
        </w:rPr>
        <w:t>article</w:t>
      </w:r>
      <w:proofErr w:type="spellEnd"/>
      <w:r w:rsidRPr="00CB7D2B">
        <w:rPr>
          <w:color w:val="A6A6A6" w:themeColor="background1" w:themeShade="A6"/>
          <w:sz w:val="16"/>
          <w:szCs w:val="16"/>
        </w:rPr>
        <w:t xml:space="preserve"> </w:t>
      </w:r>
      <w:proofErr w:type="spellStart"/>
      <w:r w:rsidRPr="00CB7D2B">
        <w:rPr>
          <w:color w:val="A6A6A6" w:themeColor="background1" w:themeShade="A6"/>
          <w:sz w:val="16"/>
          <w:szCs w:val="16"/>
        </w:rPr>
        <w:t>number</w:t>
      </w:r>
      <w:proofErr w:type="spellEnd"/>
      <w:r w:rsidRPr="00CB7D2B">
        <w:rPr>
          <w:color w:val="A6A6A6" w:themeColor="background1" w:themeShade="A6"/>
          <w:sz w:val="16"/>
          <w:szCs w:val="16"/>
        </w:rPr>
        <w:t xml:space="preserve"> 68. https://human-resources-health.biomedcentral.com/articles/10.1186/s12960-024-00940-x#:~:text=The%20strategy%20highlighted%20shortages%20of%20health%20workers%2C%20along,policy%20options%20and%20recommendations%20to%20address%20these%20issues.</w:t>
      </w:r>
    </w:p>
  </w:footnote>
  <w:footnote w:id="60">
    <w:p w14:paraId="4ECB3940" w14:textId="748B09FB" w:rsidR="00F25B13" w:rsidRPr="005E361F" w:rsidRDefault="00F25B13">
      <w:pPr>
        <w:pStyle w:val="Sprotnaopomba-besedilo"/>
        <w:rPr>
          <w:sz w:val="16"/>
          <w:szCs w:val="16"/>
        </w:rPr>
      </w:pPr>
      <w:r w:rsidRPr="005E361F">
        <w:rPr>
          <w:rStyle w:val="Sprotnaopomba-sklic"/>
          <w:color w:val="A6A6A6" w:themeColor="background1" w:themeShade="A6"/>
          <w:sz w:val="16"/>
          <w:szCs w:val="16"/>
        </w:rPr>
        <w:footnoteRef/>
      </w:r>
      <w:proofErr w:type="spellStart"/>
      <w:r w:rsidRPr="005E361F">
        <w:rPr>
          <w:color w:val="A6A6A6" w:themeColor="background1" w:themeShade="A6"/>
          <w:sz w:val="16"/>
          <w:szCs w:val="16"/>
        </w:rPr>
        <w:t>Antão</w:t>
      </w:r>
      <w:proofErr w:type="spellEnd"/>
      <w:r w:rsidRPr="005E361F">
        <w:rPr>
          <w:color w:val="A6A6A6" w:themeColor="background1" w:themeShade="A6"/>
          <w:sz w:val="16"/>
          <w:szCs w:val="16"/>
        </w:rPr>
        <w:t xml:space="preserve">, C., Santos, B., Santos, N., </w:t>
      </w:r>
      <w:proofErr w:type="spellStart"/>
      <w:r w:rsidRPr="005E361F">
        <w:rPr>
          <w:color w:val="A6A6A6" w:themeColor="background1" w:themeShade="A6"/>
          <w:sz w:val="16"/>
          <w:szCs w:val="16"/>
        </w:rPr>
        <w:t>Fernandes</w:t>
      </w:r>
      <w:proofErr w:type="spellEnd"/>
      <w:r w:rsidRPr="005E361F">
        <w:rPr>
          <w:color w:val="A6A6A6" w:themeColor="background1" w:themeShade="A6"/>
          <w:sz w:val="16"/>
          <w:szCs w:val="16"/>
        </w:rPr>
        <w:t xml:space="preserve">, H., </w:t>
      </w:r>
      <w:proofErr w:type="spellStart"/>
      <w:r w:rsidRPr="005E361F">
        <w:rPr>
          <w:color w:val="A6A6A6" w:themeColor="background1" w:themeShade="A6"/>
          <w:sz w:val="16"/>
          <w:szCs w:val="16"/>
        </w:rPr>
        <w:t>Barroso</w:t>
      </w:r>
      <w:proofErr w:type="spellEnd"/>
      <w:r w:rsidRPr="005E361F">
        <w:rPr>
          <w:color w:val="A6A6A6" w:themeColor="background1" w:themeShade="A6"/>
          <w:sz w:val="16"/>
          <w:szCs w:val="16"/>
        </w:rPr>
        <w:t xml:space="preserve">, B., </w:t>
      </w:r>
      <w:proofErr w:type="spellStart"/>
      <w:r w:rsidRPr="005E361F">
        <w:rPr>
          <w:color w:val="A6A6A6" w:themeColor="background1" w:themeShade="A6"/>
          <w:sz w:val="16"/>
          <w:szCs w:val="16"/>
        </w:rPr>
        <w:t>Marginean</w:t>
      </w:r>
      <w:proofErr w:type="spellEnd"/>
      <w:r w:rsidRPr="005E361F">
        <w:rPr>
          <w:color w:val="A6A6A6" w:themeColor="background1" w:themeShade="A6"/>
          <w:sz w:val="16"/>
          <w:szCs w:val="16"/>
        </w:rPr>
        <w:t xml:space="preserve">, C. O. &amp; </w:t>
      </w:r>
      <w:proofErr w:type="spellStart"/>
      <w:r w:rsidRPr="005E361F">
        <w:rPr>
          <w:color w:val="A6A6A6" w:themeColor="background1" w:themeShade="A6"/>
          <w:sz w:val="16"/>
          <w:szCs w:val="16"/>
        </w:rPr>
        <w:t>Pimentel</w:t>
      </w:r>
      <w:proofErr w:type="spellEnd"/>
      <w:r w:rsidRPr="005E361F">
        <w:rPr>
          <w:color w:val="A6A6A6" w:themeColor="background1" w:themeShade="A6"/>
          <w:sz w:val="16"/>
          <w:szCs w:val="16"/>
        </w:rPr>
        <w:t xml:space="preserve"> H. (2025). </w:t>
      </w:r>
      <w:r w:rsidRPr="005E361F">
        <w:rPr>
          <w:i/>
          <w:iCs/>
          <w:color w:val="A6A6A6" w:themeColor="background1" w:themeShade="A6"/>
          <w:sz w:val="16"/>
          <w:szCs w:val="16"/>
        </w:rPr>
        <w:t xml:space="preserve">Nursing </w:t>
      </w:r>
      <w:proofErr w:type="spellStart"/>
      <w:r w:rsidRPr="005E361F">
        <w:rPr>
          <w:i/>
          <w:iCs/>
          <w:color w:val="A6A6A6" w:themeColor="background1" w:themeShade="A6"/>
          <w:sz w:val="16"/>
          <w:szCs w:val="16"/>
        </w:rPr>
        <w:t>Degree</w:t>
      </w:r>
      <w:proofErr w:type="spellEnd"/>
      <w:r w:rsidRPr="005E361F">
        <w:rPr>
          <w:i/>
          <w:iCs/>
          <w:color w:val="A6A6A6" w:themeColor="background1" w:themeShade="A6"/>
          <w:sz w:val="16"/>
          <w:szCs w:val="16"/>
        </w:rPr>
        <w:t xml:space="preserve"> </w:t>
      </w:r>
      <w:proofErr w:type="spellStart"/>
      <w:r w:rsidRPr="005E361F">
        <w:rPr>
          <w:i/>
          <w:iCs/>
          <w:color w:val="A6A6A6" w:themeColor="background1" w:themeShade="A6"/>
          <w:sz w:val="16"/>
          <w:szCs w:val="16"/>
        </w:rPr>
        <w:t>Curriculum</w:t>
      </w:r>
      <w:proofErr w:type="spellEnd"/>
      <w:r w:rsidRPr="005E361F">
        <w:rPr>
          <w:i/>
          <w:iCs/>
          <w:color w:val="A6A6A6" w:themeColor="background1" w:themeShade="A6"/>
          <w:sz w:val="16"/>
          <w:szCs w:val="16"/>
        </w:rPr>
        <w:t xml:space="preserve">: </w:t>
      </w:r>
      <w:proofErr w:type="spellStart"/>
      <w:r w:rsidRPr="005E361F">
        <w:rPr>
          <w:i/>
          <w:iCs/>
          <w:color w:val="A6A6A6" w:themeColor="background1" w:themeShade="A6"/>
          <w:sz w:val="16"/>
          <w:szCs w:val="16"/>
        </w:rPr>
        <w:t>Differences</w:t>
      </w:r>
      <w:proofErr w:type="spellEnd"/>
      <w:r w:rsidRPr="005E361F">
        <w:rPr>
          <w:i/>
          <w:iCs/>
          <w:color w:val="A6A6A6" w:themeColor="background1" w:themeShade="A6"/>
          <w:sz w:val="16"/>
          <w:szCs w:val="16"/>
        </w:rPr>
        <w:t xml:space="preserve"> </w:t>
      </w:r>
      <w:proofErr w:type="spellStart"/>
      <w:r w:rsidRPr="005E361F">
        <w:rPr>
          <w:i/>
          <w:iCs/>
          <w:color w:val="A6A6A6" w:themeColor="background1" w:themeShade="A6"/>
          <w:sz w:val="16"/>
          <w:szCs w:val="16"/>
        </w:rPr>
        <w:t>and</w:t>
      </w:r>
      <w:proofErr w:type="spellEnd"/>
      <w:r w:rsidRPr="005E361F">
        <w:rPr>
          <w:i/>
          <w:iCs/>
          <w:color w:val="A6A6A6" w:themeColor="background1" w:themeShade="A6"/>
          <w:sz w:val="16"/>
          <w:szCs w:val="16"/>
        </w:rPr>
        <w:t xml:space="preserve"> </w:t>
      </w:r>
      <w:proofErr w:type="spellStart"/>
      <w:r w:rsidRPr="005E361F">
        <w:rPr>
          <w:i/>
          <w:iCs/>
          <w:color w:val="A6A6A6" w:themeColor="background1" w:themeShade="A6"/>
          <w:sz w:val="16"/>
          <w:szCs w:val="16"/>
        </w:rPr>
        <w:t>Similarities</w:t>
      </w:r>
      <w:proofErr w:type="spellEnd"/>
      <w:r w:rsidRPr="005E361F">
        <w:rPr>
          <w:i/>
          <w:iCs/>
          <w:color w:val="A6A6A6" w:themeColor="background1" w:themeShade="A6"/>
          <w:sz w:val="16"/>
          <w:szCs w:val="16"/>
        </w:rPr>
        <w:t xml:space="preserve"> </w:t>
      </w:r>
      <w:proofErr w:type="spellStart"/>
      <w:r w:rsidRPr="005E361F">
        <w:rPr>
          <w:i/>
          <w:iCs/>
          <w:color w:val="A6A6A6" w:themeColor="background1" w:themeShade="A6"/>
          <w:sz w:val="16"/>
          <w:szCs w:val="16"/>
        </w:rPr>
        <w:t>Between</w:t>
      </w:r>
      <w:proofErr w:type="spellEnd"/>
      <w:r w:rsidRPr="005E361F">
        <w:rPr>
          <w:i/>
          <w:iCs/>
          <w:color w:val="A6A6A6" w:themeColor="background1" w:themeShade="A6"/>
          <w:sz w:val="16"/>
          <w:szCs w:val="16"/>
        </w:rPr>
        <w:t xml:space="preserve"> 15 </w:t>
      </w:r>
      <w:proofErr w:type="spellStart"/>
      <w:r w:rsidRPr="005E361F">
        <w:rPr>
          <w:i/>
          <w:iCs/>
          <w:color w:val="A6A6A6" w:themeColor="background1" w:themeShade="A6"/>
          <w:sz w:val="16"/>
          <w:szCs w:val="16"/>
        </w:rPr>
        <w:t>European</w:t>
      </w:r>
      <w:proofErr w:type="spellEnd"/>
      <w:r w:rsidRPr="005E361F">
        <w:rPr>
          <w:i/>
          <w:iCs/>
          <w:color w:val="A6A6A6" w:themeColor="background1" w:themeShade="A6"/>
          <w:sz w:val="16"/>
          <w:szCs w:val="16"/>
        </w:rPr>
        <w:t xml:space="preserve"> </w:t>
      </w:r>
      <w:proofErr w:type="spellStart"/>
      <w:r w:rsidRPr="005E361F">
        <w:rPr>
          <w:i/>
          <w:iCs/>
          <w:color w:val="A6A6A6" w:themeColor="background1" w:themeShade="A6"/>
          <w:sz w:val="16"/>
          <w:szCs w:val="16"/>
        </w:rPr>
        <w:t>Countries</w:t>
      </w:r>
      <w:proofErr w:type="spellEnd"/>
      <w:r w:rsidRPr="005E361F">
        <w:rPr>
          <w:i/>
          <w:iCs/>
          <w:color w:val="A6A6A6" w:themeColor="background1" w:themeShade="A6"/>
          <w:sz w:val="16"/>
          <w:szCs w:val="16"/>
        </w:rPr>
        <w:t>,</w:t>
      </w:r>
      <w:r w:rsidRPr="005E361F">
        <w:rPr>
          <w:color w:val="A6A6A6" w:themeColor="background1" w:themeShade="A6"/>
          <w:sz w:val="16"/>
          <w:szCs w:val="16"/>
        </w:rPr>
        <w:t xml:space="preserve"> 15/3, 112.</w:t>
      </w:r>
      <w:r w:rsidRPr="005E361F">
        <w:rPr>
          <w:i/>
          <w:iCs/>
          <w:color w:val="A6A6A6" w:themeColor="background1" w:themeShade="A6"/>
          <w:sz w:val="16"/>
          <w:szCs w:val="16"/>
        </w:rPr>
        <w:t xml:space="preserve"> </w:t>
      </w:r>
      <w:r w:rsidRPr="005E361F">
        <w:rPr>
          <w:color w:val="A6A6A6" w:themeColor="background1" w:themeShade="A6"/>
          <w:sz w:val="16"/>
          <w:szCs w:val="16"/>
        </w:rPr>
        <w:t>https://doi.org/10.3390/nursrep15030112</w:t>
      </w:r>
    </w:p>
  </w:footnote>
  <w:footnote w:id="61">
    <w:p w14:paraId="05074BC1" w14:textId="75E65C17" w:rsidR="00F25B13" w:rsidRPr="005E361F" w:rsidRDefault="00F25B13">
      <w:pPr>
        <w:pStyle w:val="Sprotnaopomba-besedilo"/>
        <w:rPr>
          <w:color w:val="A6A6A6" w:themeColor="background1" w:themeShade="A6"/>
          <w:sz w:val="16"/>
          <w:szCs w:val="16"/>
        </w:rPr>
      </w:pPr>
      <w:r w:rsidRPr="005E361F">
        <w:rPr>
          <w:rStyle w:val="Sprotnaopomba-sklic"/>
          <w:color w:val="A6A6A6" w:themeColor="background1" w:themeShade="A6"/>
          <w:sz w:val="16"/>
          <w:szCs w:val="16"/>
        </w:rPr>
        <w:footnoteRef/>
      </w:r>
      <w:proofErr w:type="spellStart"/>
      <w:r w:rsidR="00BA66C4" w:rsidRPr="005E361F">
        <w:rPr>
          <w:color w:val="A6A6A6" w:themeColor="background1" w:themeShade="A6"/>
          <w:sz w:val="16"/>
          <w:szCs w:val="16"/>
        </w:rPr>
        <w:t>Blackground</w:t>
      </w:r>
      <w:proofErr w:type="spellEnd"/>
      <w:r w:rsidR="00BA66C4" w:rsidRPr="005E361F">
        <w:rPr>
          <w:color w:val="A6A6A6" w:themeColor="background1" w:themeShade="A6"/>
          <w:sz w:val="16"/>
          <w:szCs w:val="16"/>
        </w:rPr>
        <w:t xml:space="preserve"> </w:t>
      </w:r>
      <w:proofErr w:type="spellStart"/>
      <w:r w:rsidR="00BA66C4" w:rsidRPr="005E361F">
        <w:rPr>
          <w:color w:val="A6A6A6" w:themeColor="background1" w:themeShade="A6"/>
          <w:sz w:val="16"/>
          <w:szCs w:val="16"/>
        </w:rPr>
        <w:t>information</w:t>
      </w:r>
      <w:proofErr w:type="spellEnd"/>
      <w:r w:rsidR="00BA66C4" w:rsidRPr="005E361F">
        <w:rPr>
          <w:color w:val="A6A6A6" w:themeColor="background1" w:themeShade="A6"/>
          <w:sz w:val="16"/>
          <w:szCs w:val="16"/>
        </w:rPr>
        <w:t xml:space="preserve"> </w:t>
      </w:r>
      <w:proofErr w:type="spellStart"/>
      <w:r w:rsidR="00BA66C4" w:rsidRPr="005E361F">
        <w:rPr>
          <w:color w:val="A6A6A6" w:themeColor="background1" w:themeShade="A6"/>
          <w:sz w:val="16"/>
          <w:szCs w:val="16"/>
        </w:rPr>
        <w:t>Albania</w:t>
      </w:r>
      <w:proofErr w:type="spellEnd"/>
      <w:r w:rsidR="00BA66C4" w:rsidRPr="005E361F">
        <w:rPr>
          <w:color w:val="A6A6A6" w:themeColor="background1" w:themeShade="A6"/>
          <w:sz w:val="16"/>
          <w:szCs w:val="16"/>
        </w:rPr>
        <w:t xml:space="preserve">. </w:t>
      </w:r>
      <w:proofErr w:type="spellStart"/>
      <w:r w:rsidR="00BA66C4" w:rsidRPr="005E361F">
        <w:rPr>
          <w:color w:val="A6A6A6" w:themeColor="background1" w:themeShade="A6"/>
          <w:sz w:val="16"/>
          <w:szCs w:val="16"/>
        </w:rPr>
        <w:t>Bachelor</w:t>
      </w:r>
      <w:proofErr w:type="spellEnd"/>
      <w:r w:rsidR="00BA66C4" w:rsidRPr="005E361F">
        <w:rPr>
          <w:color w:val="A6A6A6" w:themeColor="background1" w:themeShade="A6"/>
          <w:sz w:val="16"/>
          <w:szCs w:val="16"/>
        </w:rPr>
        <w:t xml:space="preserve"> </w:t>
      </w:r>
      <w:proofErr w:type="spellStart"/>
      <w:r w:rsidR="00BA66C4" w:rsidRPr="005E361F">
        <w:rPr>
          <w:color w:val="A6A6A6" w:themeColor="background1" w:themeShade="A6"/>
          <w:sz w:val="16"/>
          <w:szCs w:val="16"/>
        </w:rPr>
        <w:t>degree</w:t>
      </w:r>
      <w:proofErr w:type="spellEnd"/>
      <w:r w:rsidR="00BA66C4" w:rsidRPr="005E361F">
        <w:rPr>
          <w:color w:val="A6A6A6" w:themeColor="background1" w:themeShade="A6"/>
          <w:sz w:val="16"/>
          <w:szCs w:val="16"/>
        </w:rPr>
        <w:t xml:space="preserve"> in General Nursing. </w:t>
      </w:r>
      <w:hyperlink r:id="rId41" w:history="1">
        <w:proofErr w:type="spellStart"/>
        <w:r w:rsidR="00BA66C4" w:rsidRPr="005E361F">
          <w:rPr>
            <w:rStyle w:val="Hiperpovezava"/>
            <w:color w:val="A6A6A6" w:themeColor="background1" w:themeShade="A6"/>
            <w:sz w:val="16"/>
            <w:szCs w:val="16"/>
          </w:rPr>
          <w:t>BI_all</w:t>
        </w:r>
        <w:proofErr w:type="spellEnd"/>
        <w:r w:rsidR="00BA66C4" w:rsidRPr="005E361F">
          <w:rPr>
            <w:rStyle w:val="Hiperpovezava"/>
            <w:color w:val="A6A6A6" w:themeColor="background1" w:themeShade="A6"/>
            <w:sz w:val="16"/>
            <w:szCs w:val="16"/>
          </w:rPr>
          <w:t xml:space="preserve"> countries.pdf</w:t>
        </w:r>
      </w:hyperlink>
    </w:p>
  </w:footnote>
  <w:footnote w:id="62">
    <w:p w14:paraId="0CCEF160" w14:textId="32DB95D9" w:rsidR="00BA66C4" w:rsidRDefault="00BA66C4">
      <w:pPr>
        <w:pStyle w:val="Sprotnaopomba-besedilo"/>
      </w:pPr>
      <w:r w:rsidRPr="005E361F">
        <w:rPr>
          <w:rStyle w:val="Sprotnaopomba-sklic"/>
          <w:color w:val="A6A6A6" w:themeColor="background1" w:themeShade="A6"/>
          <w:sz w:val="16"/>
          <w:szCs w:val="16"/>
        </w:rPr>
        <w:footnoteRef/>
      </w:r>
      <w:proofErr w:type="spellStart"/>
      <w:r w:rsidRPr="005E361F">
        <w:rPr>
          <w:color w:val="A6A6A6" w:themeColor="background1" w:themeShade="A6"/>
          <w:sz w:val="16"/>
          <w:szCs w:val="16"/>
        </w:rPr>
        <w:t>Taneva</w:t>
      </w:r>
      <w:proofErr w:type="spellEnd"/>
      <w:r w:rsidRPr="005E361F">
        <w:rPr>
          <w:color w:val="A6A6A6" w:themeColor="background1" w:themeShade="A6"/>
          <w:sz w:val="16"/>
          <w:szCs w:val="16"/>
        </w:rPr>
        <w:t xml:space="preserve">, D., </w:t>
      </w:r>
      <w:proofErr w:type="spellStart"/>
      <w:r w:rsidRPr="005E361F">
        <w:rPr>
          <w:color w:val="A6A6A6" w:themeColor="background1" w:themeShade="A6"/>
          <w:sz w:val="16"/>
          <w:szCs w:val="16"/>
        </w:rPr>
        <w:t>Paskaleva</w:t>
      </w:r>
      <w:proofErr w:type="spellEnd"/>
      <w:r w:rsidRPr="005E361F">
        <w:rPr>
          <w:color w:val="A6A6A6" w:themeColor="background1" w:themeShade="A6"/>
          <w:sz w:val="16"/>
          <w:szCs w:val="16"/>
        </w:rPr>
        <w:t xml:space="preserve">, D., </w:t>
      </w:r>
      <w:proofErr w:type="spellStart"/>
      <w:r w:rsidRPr="005E361F">
        <w:rPr>
          <w:color w:val="A6A6A6" w:themeColor="background1" w:themeShade="A6"/>
          <w:sz w:val="16"/>
          <w:szCs w:val="16"/>
        </w:rPr>
        <w:t>Gyurova-Kancheva</w:t>
      </w:r>
      <w:proofErr w:type="spellEnd"/>
      <w:r w:rsidRPr="005E361F">
        <w:rPr>
          <w:color w:val="A6A6A6" w:themeColor="background1" w:themeShade="A6"/>
          <w:sz w:val="16"/>
          <w:szCs w:val="16"/>
        </w:rPr>
        <w:t xml:space="preserve">, V. (2023). Nursing </w:t>
      </w:r>
      <w:proofErr w:type="spellStart"/>
      <w:r w:rsidRPr="005E361F">
        <w:rPr>
          <w:color w:val="A6A6A6" w:themeColor="background1" w:themeShade="A6"/>
          <w:sz w:val="16"/>
          <w:szCs w:val="16"/>
        </w:rPr>
        <w:t>Education</w:t>
      </w:r>
      <w:proofErr w:type="spellEnd"/>
      <w:r w:rsidRPr="005E361F">
        <w:rPr>
          <w:color w:val="A6A6A6" w:themeColor="background1" w:themeShade="A6"/>
          <w:sz w:val="16"/>
          <w:szCs w:val="16"/>
        </w:rPr>
        <w:t xml:space="preserve"> in Some </w:t>
      </w:r>
      <w:proofErr w:type="spellStart"/>
      <w:r w:rsidRPr="005E361F">
        <w:rPr>
          <w:color w:val="A6A6A6" w:themeColor="background1" w:themeShade="A6"/>
          <w:sz w:val="16"/>
          <w:szCs w:val="16"/>
        </w:rPr>
        <w:t>European</w:t>
      </w:r>
      <w:proofErr w:type="spellEnd"/>
      <w:r w:rsidRPr="005E361F">
        <w:rPr>
          <w:color w:val="A6A6A6" w:themeColor="background1" w:themeShade="A6"/>
          <w:sz w:val="16"/>
          <w:szCs w:val="16"/>
        </w:rPr>
        <w:t xml:space="preserve"> </w:t>
      </w:r>
      <w:proofErr w:type="spellStart"/>
      <w:r w:rsidRPr="005E361F">
        <w:rPr>
          <w:color w:val="A6A6A6" w:themeColor="background1" w:themeShade="A6"/>
          <w:sz w:val="16"/>
          <w:szCs w:val="16"/>
        </w:rPr>
        <w:t>Higher</w:t>
      </w:r>
      <w:proofErr w:type="spellEnd"/>
      <w:r w:rsidRPr="005E361F">
        <w:rPr>
          <w:color w:val="A6A6A6" w:themeColor="background1" w:themeShade="A6"/>
          <w:sz w:val="16"/>
          <w:szCs w:val="16"/>
        </w:rPr>
        <w:t xml:space="preserve"> </w:t>
      </w:r>
      <w:proofErr w:type="spellStart"/>
      <w:r w:rsidRPr="005E361F">
        <w:rPr>
          <w:color w:val="A6A6A6" w:themeColor="background1" w:themeShade="A6"/>
          <w:sz w:val="16"/>
          <w:szCs w:val="16"/>
        </w:rPr>
        <w:t>Education</w:t>
      </w:r>
      <w:proofErr w:type="spellEnd"/>
      <w:r w:rsidRPr="005E361F">
        <w:rPr>
          <w:color w:val="A6A6A6" w:themeColor="background1" w:themeShade="A6"/>
          <w:sz w:val="16"/>
          <w:szCs w:val="16"/>
        </w:rPr>
        <w:t xml:space="preserve"> Area (EHEA) </w:t>
      </w:r>
      <w:proofErr w:type="spellStart"/>
      <w:r w:rsidRPr="005E361F">
        <w:rPr>
          <w:color w:val="A6A6A6" w:themeColor="background1" w:themeShade="A6"/>
          <w:sz w:val="16"/>
          <w:szCs w:val="16"/>
        </w:rPr>
        <w:t>Memeber</w:t>
      </w:r>
      <w:proofErr w:type="spellEnd"/>
      <w:r w:rsidRPr="005E361F">
        <w:rPr>
          <w:color w:val="A6A6A6" w:themeColor="background1" w:themeShade="A6"/>
          <w:sz w:val="16"/>
          <w:szCs w:val="16"/>
        </w:rPr>
        <w:t xml:space="preserve"> </w:t>
      </w:r>
      <w:proofErr w:type="spellStart"/>
      <w:r w:rsidRPr="005E361F">
        <w:rPr>
          <w:color w:val="A6A6A6" w:themeColor="background1" w:themeShade="A6"/>
          <w:sz w:val="16"/>
          <w:szCs w:val="16"/>
        </w:rPr>
        <w:t>Countries</w:t>
      </w:r>
      <w:proofErr w:type="spellEnd"/>
      <w:r w:rsidRPr="005E361F">
        <w:rPr>
          <w:color w:val="A6A6A6" w:themeColor="background1" w:themeShade="A6"/>
          <w:sz w:val="16"/>
          <w:szCs w:val="16"/>
        </w:rPr>
        <w:t xml:space="preserve">: A </w:t>
      </w:r>
      <w:proofErr w:type="spellStart"/>
      <w:r w:rsidRPr="005E361F">
        <w:rPr>
          <w:color w:val="A6A6A6" w:themeColor="background1" w:themeShade="A6"/>
          <w:sz w:val="16"/>
          <w:szCs w:val="16"/>
        </w:rPr>
        <w:t>Comparative</w:t>
      </w:r>
      <w:proofErr w:type="spellEnd"/>
      <w:r w:rsidRPr="005E361F">
        <w:rPr>
          <w:color w:val="A6A6A6" w:themeColor="background1" w:themeShade="A6"/>
          <w:sz w:val="16"/>
          <w:szCs w:val="16"/>
        </w:rPr>
        <w:t xml:space="preserve"> </w:t>
      </w:r>
      <w:proofErr w:type="spellStart"/>
      <w:r w:rsidRPr="005E361F">
        <w:rPr>
          <w:color w:val="A6A6A6" w:themeColor="background1" w:themeShade="A6"/>
          <w:sz w:val="16"/>
          <w:szCs w:val="16"/>
        </w:rPr>
        <w:t>Analysis</w:t>
      </w:r>
      <w:proofErr w:type="spellEnd"/>
      <w:r w:rsidRPr="005E361F">
        <w:rPr>
          <w:color w:val="A6A6A6" w:themeColor="background1" w:themeShade="A6"/>
          <w:sz w:val="16"/>
          <w:szCs w:val="16"/>
        </w:rPr>
        <w:t xml:space="preserve">. Iran </w:t>
      </w:r>
      <w:proofErr w:type="spellStart"/>
      <w:r w:rsidRPr="005E361F">
        <w:rPr>
          <w:color w:val="A6A6A6" w:themeColor="background1" w:themeShade="A6"/>
          <w:sz w:val="16"/>
          <w:szCs w:val="16"/>
        </w:rPr>
        <w:t>Journal</w:t>
      </w:r>
      <w:proofErr w:type="spellEnd"/>
      <w:r w:rsidRPr="005E361F">
        <w:rPr>
          <w:color w:val="A6A6A6" w:themeColor="background1" w:themeShade="A6"/>
          <w:sz w:val="16"/>
          <w:szCs w:val="16"/>
        </w:rPr>
        <w:t xml:space="preserve"> </w:t>
      </w:r>
      <w:proofErr w:type="spellStart"/>
      <w:r w:rsidRPr="005E361F">
        <w:rPr>
          <w:color w:val="A6A6A6" w:themeColor="background1" w:themeShade="A6"/>
          <w:sz w:val="16"/>
          <w:szCs w:val="16"/>
        </w:rPr>
        <w:t>Public</w:t>
      </w:r>
      <w:proofErr w:type="spellEnd"/>
      <w:r w:rsidRPr="005E361F">
        <w:rPr>
          <w:color w:val="A6A6A6" w:themeColor="background1" w:themeShade="A6"/>
          <w:sz w:val="16"/>
          <w:szCs w:val="16"/>
        </w:rPr>
        <w:t xml:space="preserve"> Health. </w:t>
      </w:r>
      <w:hyperlink r:id="rId42" w:history="1">
        <w:r w:rsidRPr="005E361F">
          <w:rPr>
            <w:rStyle w:val="Hiperpovezava"/>
            <w:color w:val="A6A6A6" w:themeColor="background1" w:themeShade="A6"/>
            <w:sz w:val="16"/>
            <w:szCs w:val="16"/>
          </w:rPr>
          <w:t>IJPH-52-1418.pdf</w:t>
        </w:r>
      </w:hyperlink>
    </w:p>
  </w:footnote>
  <w:footnote w:id="63">
    <w:p w14:paraId="6BB251E9" w14:textId="53F9B654" w:rsidR="00BA66C4" w:rsidRPr="00BA66C4" w:rsidRDefault="00BA66C4">
      <w:pPr>
        <w:pStyle w:val="Sprotnaopomba-besedilo"/>
        <w:rPr>
          <w:color w:val="A6A6A6" w:themeColor="background1" w:themeShade="A6"/>
        </w:rPr>
      </w:pPr>
      <w:r w:rsidRPr="00BA66C4">
        <w:rPr>
          <w:rStyle w:val="Sprotnaopomba-sklic"/>
          <w:color w:val="A6A6A6" w:themeColor="background1" w:themeShade="A6"/>
        </w:rPr>
        <w:footnoteRef/>
      </w:r>
      <w:proofErr w:type="spellStart"/>
      <w:r w:rsidRPr="00BA66C4">
        <w:rPr>
          <w:color w:val="A6A6A6" w:themeColor="background1" w:themeShade="A6"/>
        </w:rPr>
        <w:t>Taneva</w:t>
      </w:r>
      <w:proofErr w:type="spellEnd"/>
      <w:r w:rsidRPr="00BA66C4">
        <w:rPr>
          <w:color w:val="A6A6A6" w:themeColor="background1" w:themeShade="A6"/>
        </w:rPr>
        <w:t xml:space="preserve">, D., </w:t>
      </w:r>
      <w:proofErr w:type="spellStart"/>
      <w:r w:rsidRPr="00BA66C4">
        <w:rPr>
          <w:color w:val="A6A6A6" w:themeColor="background1" w:themeShade="A6"/>
        </w:rPr>
        <w:t>Paskaleva</w:t>
      </w:r>
      <w:proofErr w:type="spellEnd"/>
      <w:r w:rsidRPr="00BA66C4">
        <w:rPr>
          <w:color w:val="A6A6A6" w:themeColor="background1" w:themeShade="A6"/>
        </w:rPr>
        <w:t xml:space="preserve">, D., </w:t>
      </w:r>
      <w:proofErr w:type="spellStart"/>
      <w:r w:rsidRPr="00BA66C4">
        <w:rPr>
          <w:color w:val="A6A6A6" w:themeColor="background1" w:themeShade="A6"/>
        </w:rPr>
        <w:t>Gyurova-Kancheva</w:t>
      </w:r>
      <w:proofErr w:type="spellEnd"/>
      <w:r w:rsidRPr="00BA66C4">
        <w:rPr>
          <w:color w:val="A6A6A6" w:themeColor="background1" w:themeShade="A6"/>
        </w:rPr>
        <w:t xml:space="preserve">, V. (2023). Nursing Education in Some European Higher Education Area (EHEA) Memeber Countries: A Comparative Analysis. Iran Journal Public Health. </w:t>
      </w:r>
      <w:hyperlink r:id="rId43" w:history="1">
        <w:r w:rsidRPr="00BA66C4">
          <w:rPr>
            <w:rStyle w:val="Hiperpovezava"/>
            <w:color w:val="A6A6A6" w:themeColor="background1" w:themeShade="A6"/>
          </w:rPr>
          <w:t>IJPH-52-1418.pdf</w:t>
        </w:r>
      </w:hyperlink>
    </w:p>
  </w:footnote>
  <w:footnote w:id="64">
    <w:p w14:paraId="2943AEE2" w14:textId="6E5B8256" w:rsidR="00BA66C4" w:rsidRDefault="00BA66C4">
      <w:pPr>
        <w:pStyle w:val="Sprotnaopomba-besedilo"/>
      </w:pPr>
      <w:r w:rsidRPr="00BA66C4">
        <w:rPr>
          <w:rStyle w:val="Sprotnaopomba-sklic"/>
          <w:color w:val="A6A6A6" w:themeColor="background1" w:themeShade="A6"/>
        </w:rPr>
        <w:footnoteRef/>
      </w:r>
      <w:r w:rsidRPr="00BA66C4">
        <w:rPr>
          <w:color w:val="A6A6A6" w:themeColor="background1" w:themeShade="A6"/>
        </w:rPr>
        <w:t xml:space="preserve">Antão, C., Santos, B., Santos, N., Fernandes, H., Barroso, B., Marginean, C. O. &amp; Pimentel H. (2025). </w:t>
      </w:r>
      <w:r w:rsidRPr="00BA66C4">
        <w:rPr>
          <w:i/>
          <w:iCs/>
          <w:color w:val="A6A6A6" w:themeColor="background1" w:themeShade="A6"/>
        </w:rPr>
        <w:t xml:space="preserve">Nursing Degree </w:t>
      </w:r>
      <w:r w:rsidRPr="00421026">
        <w:rPr>
          <w:i/>
          <w:iCs/>
          <w:color w:val="A6A6A6" w:themeColor="background1" w:themeShade="A6"/>
        </w:rPr>
        <w:t>Curriculum: Differences and Similarities Between 15 European Countries,</w:t>
      </w:r>
      <w:r w:rsidRPr="00421026">
        <w:rPr>
          <w:color w:val="A6A6A6" w:themeColor="background1" w:themeShade="A6"/>
        </w:rPr>
        <w:t xml:space="preserve"> 15/3, 112.</w:t>
      </w:r>
      <w:r w:rsidRPr="00421026">
        <w:rPr>
          <w:i/>
          <w:iCs/>
          <w:color w:val="A6A6A6" w:themeColor="background1" w:themeShade="A6"/>
        </w:rPr>
        <w:t xml:space="preserve"> </w:t>
      </w:r>
      <w:r w:rsidRPr="00421026">
        <w:rPr>
          <w:color w:val="A6A6A6" w:themeColor="background1" w:themeShade="A6"/>
        </w:rPr>
        <w:t>https://doi.org/10.3390/nursrep15030112</w:t>
      </w:r>
    </w:p>
  </w:footnote>
  <w:footnote w:id="65">
    <w:p w14:paraId="7CB17FAD" w14:textId="6BF907EB" w:rsidR="00BA66C4" w:rsidRDefault="00BA66C4">
      <w:pPr>
        <w:pStyle w:val="Sprotnaopomba-besedilo"/>
      </w:pPr>
      <w:r w:rsidRPr="00BA66C4">
        <w:rPr>
          <w:rStyle w:val="Sprotnaopomba-sklic"/>
          <w:color w:val="A6A6A6" w:themeColor="background1" w:themeShade="A6"/>
        </w:rPr>
        <w:footnoteRef/>
      </w:r>
      <w:r w:rsidRPr="00BA66C4">
        <w:rPr>
          <w:color w:val="A6A6A6" w:themeColor="background1" w:themeShade="A6"/>
        </w:rPr>
        <w:t>Skela Savič, B. (2023). Nursing Development should Now Become a Priority for Health Systems in Europe. Zdravstveno Varstvo. https://pmc.ncbi.nlm.nih.gov/articles/PMC10549248/</w:t>
      </w:r>
    </w:p>
  </w:footnote>
  <w:footnote w:id="66">
    <w:p w14:paraId="33DAD686" w14:textId="641248FE" w:rsidR="00BA66C4" w:rsidRPr="00311F6C" w:rsidRDefault="00BA66C4">
      <w:pPr>
        <w:pStyle w:val="Sprotnaopomba-besedilo"/>
        <w:rPr>
          <w:sz w:val="16"/>
          <w:szCs w:val="16"/>
        </w:rPr>
      </w:pPr>
      <w:r w:rsidRPr="00311F6C">
        <w:rPr>
          <w:rStyle w:val="Sprotnaopomba-sklic"/>
          <w:color w:val="A6A6A6" w:themeColor="background1" w:themeShade="A6"/>
          <w:sz w:val="16"/>
          <w:szCs w:val="16"/>
        </w:rPr>
        <w:footnoteRef/>
      </w:r>
      <w:r w:rsidRPr="00311F6C">
        <w:rPr>
          <w:color w:val="A6A6A6" w:themeColor="background1" w:themeShade="A6"/>
          <w:sz w:val="16"/>
          <w:szCs w:val="16"/>
        </w:rPr>
        <w:t xml:space="preserve">Skela Savič, B., Sernmeus, W., Bahun, M., Pivač, S., Albreht, T. (2025). Reasons fort he intention to leave among nurses working in internal medicine and surgery departments of Slovenian hospitals – a cross sectional study. </w:t>
      </w:r>
      <w:r w:rsidRPr="00311F6C">
        <w:rPr>
          <w:i/>
          <w:iCs/>
          <w:color w:val="A6A6A6" w:themeColor="background1" w:themeShade="A6"/>
          <w:sz w:val="16"/>
          <w:szCs w:val="16"/>
        </w:rPr>
        <w:t>Zdravstvo varstvo</w:t>
      </w:r>
      <w:r w:rsidRPr="00311F6C">
        <w:rPr>
          <w:color w:val="A6A6A6" w:themeColor="background1" w:themeShade="A6"/>
          <w:sz w:val="16"/>
          <w:szCs w:val="16"/>
        </w:rPr>
        <w:t xml:space="preserve">. V recenziji. </w:t>
      </w:r>
    </w:p>
  </w:footnote>
  <w:footnote w:id="67">
    <w:p w14:paraId="14AD5C3F" w14:textId="1F0FDE00" w:rsidR="00C72645" w:rsidRPr="00E67CAE" w:rsidRDefault="00C72645" w:rsidP="0F8751B6">
      <w:pPr>
        <w:pStyle w:val="Sprotnaopomba-besedilo"/>
        <w:rPr>
          <w:sz w:val="16"/>
          <w:szCs w:val="16"/>
        </w:rPr>
      </w:pPr>
      <w:r w:rsidRPr="00E67CAE">
        <w:rPr>
          <w:rStyle w:val="Sprotnaopomba-sklic"/>
          <w:color w:val="808080" w:themeColor="background1" w:themeShade="80"/>
          <w:sz w:val="16"/>
          <w:szCs w:val="16"/>
        </w:rPr>
        <w:footnoteRef/>
      </w:r>
      <w:r w:rsidRPr="00E67CAE">
        <w:rPr>
          <w:color w:val="808080" w:themeColor="background1" w:themeShade="80"/>
          <w:sz w:val="16"/>
          <w:szCs w:val="16"/>
        </w:rPr>
        <w:t>Akmutairi, I. R., Surya Aditya, R., Kodriyah, L., Yusuf, A., Kurniasari Solikhah, F., M. Al Razeeni, D. &amp; Kotijah, S. (2022). Analysis of organizational culture factors that influence the performance of health care professionals: A literature review, 13(Suppl 2). Journal of Public Health in Africa. 10.4081/jphia.2022.2415</w:t>
      </w:r>
    </w:p>
  </w:footnote>
  <w:footnote w:id="68">
    <w:p w14:paraId="0AAE8419" w14:textId="7D4FCE78" w:rsidR="00C72645" w:rsidRPr="00E67CAE" w:rsidRDefault="00C72645" w:rsidP="2AA584D3">
      <w:pPr>
        <w:pStyle w:val="Sprotnaopomba-besedilo"/>
        <w:spacing w:before="240" w:after="240"/>
        <w:rPr>
          <w:color w:val="A6A6A6" w:themeColor="background1" w:themeShade="A6"/>
          <w:sz w:val="16"/>
          <w:szCs w:val="16"/>
        </w:rPr>
      </w:pPr>
      <w:r w:rsidRPr="00E67CAE">
        <w:rPr>
          <w:rStyle w:val="Sprotnaopomba-sklic"/>
          <w:color w:val="808080" w:themeColor="background1" w:themeShade="80"/>
          <w:sz w:val="16"/>
          <w:szCs w:val="16"/>
        </w:rPr>
        <w:footnoteRef/>
      </w:r>
      <w:r w:rsidRPr="00E67CAE">
        <w:rPr>
          <w:color w:val="808080" w:themeColor="background1" w:themeShade="80"/>
          <w:sz w:val="16"/>
          <w:szCs w:val="16"/>
        </w:rPr>
        <w:t xml:space="preserve">World Health Organization. (2024). </w:t>
      </w:r>
      <w:r w:rsidRPr="00E67CAE">
        <w:rPr>
          <w:i/>
          <w:iCs/>
          <w:color w:val="808080" w:themeColor="background1" w:themeShade="80"/>
          <w:sz w:val="16"/>
          <w:szCs w:val="16"/>
        </w:rPr>
        <w:t>Global patient safety report 2024</w:t>
      </w:r>
      <w:r w:rsidRPr="00E67CAE">
        <w:rPr>
          <w:color w:val="808080" w:themeColor="background1" w:themeShade="80"/>
          <w:sz w:val="16"/>
          <w:szCs w:val="16"/>
        </w:rPr>
        <w:t xml:space="preserve">. Geneva: World Health Organization. </w:t>
      </w:r>
      <w:hyperlink r:id="rId44">
        <w:r w:rsidRPr="00E67CAE">
          <w:rPr>
            <w:rStyle w:val="Hiperpovezava"/>
            <w:color w:val="808080" w:themeColor="background1" w:themeShade="80"/>
            <w:sz w:val="16"/>
            <w:szCs w:val="16"/>
          </w:rPr>
          <w:t>https://iris.who.int/</w:t>
        </w:r>
      </w:hyperlink>
    </w:p>
  </w:footnote>
  <w:footnote w:id="69">
    <w:p w14:paraId="75A0A5DE" w14:textId="0F9ED6DE" w:rsidR="008F3162" w:rsidRPr="00585DFB" w:rsidRDefault="008F3162" w:rsidP="008F3162">
      <w:pPr>
        <w:pStyle w:val="Sprotnaopomba-besedilo"/>
        <w:jc w:val="both"/>
        <w:rPr>
          <w:rFonts w:ascii="Calibri" w:eastAsia="Yu Mincho" w:hAnsi="Calibri" w:cs="Calibri"/>
          <w:b/>
          <w:bCs/>
          <w:color w:val="A6A6A6" w:themeColor="background1" w:themeShade="A6"/>
          <w:sz w:val="16"/>
          <w:szCs w:val="16"/>
        </w:rPr>
      </w:pPr>
      <w:r w:rsidRPr="004E2384">
        <w:rPr>
          <w:rStyle w:val="Sprotnaopomba-sklic"/>
          <w:rFonts w:ascii="Calibri" w:hAnsi="Calibri" w:cs="Calibri"/>
          <w:color w:val="A6A6A6" w:themeColor="background1" w:themeShade="A6"/>
          <w:sz w:val="16"/>
          <w:szCs w:val="16"/>
        </w:rPr>
        <w:footnoteRef/>
      </w:r>
      <w:r w:rsidR="004E2384" w:rsidRPr="004E2384">
        <w:rPr>
          <w:rFonts w:ascii="Calibri" w:eastAsia="Yu Mincho" w:hAnsi="Calibri" w:cs="Calibri"/>
          <w:color w:val="A6A6A6" w:themeColor="background1" w:themeShade="A6"/>
          <w:sz w:val="16"/>
          <w:szCs w:val="16"/>
        </w:rPr>
        <w:t>Vir podatkov: Ministrstvo za visoko šolstvo, znanost in inovacije. (2024).</w:t>
      </w:r>
    </w:p>
  </w:footnote>
  <w:footnote w:id="70">
    <w:p w14:paraId="2F0825BE" w14:textId="2B6A688D" w:rsidR="008F3162" w:rsidRPr="004E2384" w:rsidRDefault="008F3162" w:rsidP="008F3162">
      <w:pPr>
        <w:pStyle w:val="Sprotnaopomba-besedilo"/>
        <w:jc w:val="both"/>
        <w:rPr>
          <w:rFonts w:ascii="Calibri" w:eastAsia="Yu Mincho" w:hAnsi="Calibri" w:cs="Calibri"/>
          <w:b/>
          <w:bCs/>
          <w:color w:val="A6A6A6" w:themeColor="background1" w:themeShade="A6"/>
          <w:sz w:val="16"/>
          <w:szCs w:val="16"/>
        </w:rPr>
      </w:pPr>
      <w:r w:rsidRPr="004E2384">
        <w:rPr>
          <w:rStyle w:val="Sprotnaopomba-sklic"/>
          <w:rFonts w:ascii="Calibri" w:hAnsi="Calibri" w:cs="Calibri"/>
          <w:color w:val="A6A6A6" w:themeColor="background1" w:themeShade="A6"/>
          <w:sz w:val="16"/>
          <w:szCs w:val="16"/>
        </w:rPr>
        <w:footnoteRef/>
      </w:r>
      <w:r w:rsidRPr="004E2384">
        <w:rPr>
          <w:rFonts w:ascii="Calibri" w:eastAsia="Yu Mincho" w:hAnsi="Calibri" w:cs="Calibri"/>
          <w:color w:val="A6A6A6" w:themeColor="background1" w:themeShade="A6"/>
          <w:sz w:val="16"/>
          <w:szCs w:val="16"/>
        </w:rPr>
        <w:t>Vir podatkov: M</w:t>
      </w:r>
      <w:r w:rsidR="004E2384" w:rsidRPr="004E2384">
        <w:rPr>
          <w:rFonts w:ascii="Calibri" w:eastAsia="Yu Mincho" w:hAnsi="Calibri" w:cs="Calibri"/>
          <w:color w:val="A6A6A6" w:themeColor="background1" w:themeShade="A6"/>
          <w:sz w:val="16"/>
          <w:szCs w:val="16"/>
        </w:rPr>
        <w:t>inistrstvo za visoko šolstvo, znanost</w:t>
      </w:r>
      <w:r w:rsidR="004E2384">
        <w:rPr>
          <w:rFonts w:ascii="Calibri" w:eastAsia="Yu Mincho" w:hAnsi="Calibri" w:cs="Calibri"/>
          <w:color w:val="A6A6A6" w:themeColor="background1" w:themeShade="A6"/>
          <w:sz w:val="16"/>
          <w:szCs w:val="16"/>
        </w:rPr>
        <w:t xml:space="preserve"> in </w:t>
      </w:r>
      <w:r w:rsidR="004E2384" w:rsidRPr="004E2384">
        <w:rPr>
          <w:rFonts w:ascii="Calibri" w:eastAsia="Yu Mincho" w:hAnsi="Calibri" w:cs="Calibri"/>
          <w:color w:val="A6A6A6" w:themeColor="background1" w:themeShade="A6"/>
          <w:sz w:val="16"/>
          <w:szCs w:val="16"/>
        </w:rPr>
        <w:t>inovacije. (</w:t>
      </w:r>
      <w:r w:rsidRPr="004E2384">
        <w:rPr>
          <w:rFonts w:ascii="Calibri" w:eastAsia="Yu Mincho" w:hAnsi="Calibri" w:cs="Calibri"/>
          <w:color w:val="A6A6A6" w:themeColor="background1" w:themeShade="A6"/>
          <w:sz w:val="16"/>
          <w:szCs w:val="16"/>
        </w:rPr>
        <w:t>2024</w:t>
      </w:r>
      <w:r w:rsidR="004E2384" w:rsidRPr="004E2384">
        <w:rPr>
          <w:rFonts w:ascii="Calibri" w:eastAsia="Yu Mincho" w:hAnsi="Calibri" w:cs="Calibri"/>
          <w:color w:val="A6A6A6" w:themeColor="background1" w:themeShade="A6"/>
          <w:sz w:val="16"/>
          <w:szCs w:val="16"/>
        </w:rPr>
        <w:t>).</w:t>
      </w:r>
    </w:p>
    <w:p w14:paraId="669CB9AC" w14:textId="77777777" w:rsidR="008F3162" w:rsidRDefault="008F3162" w:rsidP="008F3162">
      <w:pPr>
        <w:pStyle w:val="Sprotnaopomba-besedilo"/>
      </w:pPr>
    </w:p>
  </w:footnote>
  <w:footnote w:id="71">
    <w:p w14:paraId="258BD88C" w14:textId="72A3EB1F" w:rsidR="008F3162" w:rsidRPr="004E2384" w:rsidRDefault="008F3162" w:rsidP="008F3162">
      <w:pPr>
        <w:pStyle w:val="Sprotnaopomba-besedilo"/>
        <w:jc w:val="both"/>
        <w:rPr>
          <w:rFonts w:ascii="Calibri" w:hAnsi="Calibri" w:cs="Calibri"/>
          <w:b/>
          <w:bCs/>
          <w:color w:val="A6A6A6" w:themeColor="background1" w:themeShade="A6"/>
          <w:sz w:val="16"/>
          <w:szCs w:val="16"/>
        </w:rPr>
      </w:pPr>
      <w:r w:rsidRPr="004E2384">
        <w:rPr>
          <w:rStyle w:val="Sprotnaopomba-sklic"/>
          <w:rFonts w:ascii="Calibri" w:hAnsi="Calibri" w:cs="Calibri"/>
          <w:color w:val="A6A6A6" w:themeColor="background1" w:themeShade="A6"/>
          <w:sz w:val="16"/>
          <w:szCs w:val="16"/>
        </w:rPr>
        <w:footnoteRef/>
      </w:r>
      <w:r w:rsidRPr="004E2384">
        <w:rPr>
          <w:rFonts w:ascii="Calibri" w:hAnsi="Calibri" w:cs="Calibri"/>
          <w:color w:val="A6A6A6" w:themeColor="background1" w:themeShade="A6"/>
          <w:sz w:val="16"/>
          <w:szCs w:val="16"/>
        </w:rPr>
        <w:t xml:space="preserve"> </w:t>
      </w:r>
      <w:r w:rsidR="004E2384" w:rsidRPr="004E2384">
        <w:rPr>
          <w:rFonts w:ascii="Calibri" w:hAnsi="Calibri" w:cs="Calibri"/>
          <w:color w:val="A6A6A6" w:themeColor="background1" w:themeShade="A6"/>
          <w:sz w:val="16"/>
          <w:szCs w:val="16"/>
        </w:rPr>
        <w:t>Vir podatkov: Register izvajalcev zdravstvene dejavnosti in delavcev v zdravstvu. (2024).</w:t>
      </w:r>
    </w:p>
  </w:footnote>
  <w:footnote w:id="72">
    <w:p w14:paraId="00FF3D44" w14:textId="3F888004" w:rsidR="008F3162" w:rsidRPr="00C14875" w:rsidRDefault="008F3162" w:rsidP="008F3162">
      <w:pPr>
        <w:pStyle w:val="Sprotnaopomba-besedilo"/>
        <w:jc w:val="both"/>
        <w:rPr>
          <w:rFonts w:ascii="Calibri" w:hAnsi="Calibri" w:cs="Calibri"/>
          <w:b/>
          <w:bCs/>
        </w:rPr>
      </w:pPr>
      <w:r w:rsidRPr="004E2384">
        <w:rPr>
          <w:rStyle w:val="Sprotnaopomba-sklic"/>
          <w:rFonts w:ascii="Calibri" w:hAnsi="Calibri" w:cs="Calibri"/>
          <w:color w:val="A6A6A6" w:themeColor="background1" w:themeShade="A6"/>
          <w:sz w:val="16"/>
          <w:szCs w:val="16"/>
        </w:rPr>
        <w:footnoteRef/>
      </w:r>
      <w:r w:rsidRPr="004E2384">
        <w:rPr>
          <w:rFonts w:ascii="Calibri" w:hAnsi="Calibri" w:cs="Calibri"/>
          <w:color w:val="A6A6A6" w:themeColor="background1" w:themeShade="A6"/>
          <w:sz w:val="16"/>
          <w:szCs w:val="16"/>
        </w:rPr>
        <w:t xml:space="preserve"> </w:t>
      </w:r>
      <w:r w:rsidR="004E2384" w:rsidRPr="004E2384">
        <w:rPr>
          <w:rFonts w:ascii="Calibri" w:hAnsi="Calibri" w:cs="Calibri"/>
          <w:color w:val="A6A6A6" w:themeColor="background1" w:themeShade="A6"/>
          <w:sz w:val="16"/>
          <w:szCs w:val="16"/>
        </w:rPr>
        <w:t>Vir podatkov: Register izvajalcev zdravstvene dejavnosti in delavcev v zdravstvu. (2024).</w:t>
      </w:r>
    </w:p>
  </w:footnote>
  <w:footnote w:id="73">
    <w:p w14:paraId="5ADE1B57" w14:textId="5869B9B2" w:rsidR="008F3162" w:rsidRPr="004E2384" w:rsidRDefault="008F3162" w:rsidP="008F3162">
      <w:pPr>
        <w:pStyle w:val="Sprotnaopomba-besedilo"/>
        <w:jc w:val="both"/>
        <w:rPr>
          <w:rFonts w:ascii="Calibri" w:hAnsi="Calibri" w:cs="Calibri"/>
          <w:b/>
          <w:bCs/>
          <w:color w:val="A6A6A6" w:themeColor="background1" w:themeShade="A6"/>
          <w:sz w:val="16"/>
          <w:szCs w:val="16"/>
        </w:rPr>
      </w:pPr>
      <w:r w:rsidRPr="004E2384">
        <w:rPr>
          <w:rStyle w:val="Sprotnaopomba-sklic"/>
          <w:rFonts w:ascii="Calibri" w:hAnsi="Calibri" w:cs="Calibri"/>
          <w:color w:val="A6A6A6" w:themeColor="background1" w:themeShade="A6"/>
          <w:sz w:val="16"/>
          <w:szCs w:val="16"/>
        </w:rPr>
        <w:footnoteRef/>
      </w:r>
      <w:r w:rsidRPr="004E2384">
        <w:rPr>
          <w:rFonts w:ascii="Calibri" w:hAnsi="Calibri" w:cs="Calibri"/>
          <w:color w:val="A6A6A6" w:themeColor="background1" w:themeShade="A6"/>
          <w:sz w:val="16"/>
          <w:szCs w:val="16"/>
        </w:rPr>
        <w:t xml:space="preserve"> </w:t>
      </w:r>
      <w:r w:rsidR="004E2384" w:rsidRPr="004E2384">
        <w:rPr>
          <w:rFonts w:ascii="Calibri" w:hAnsi="Calibri" w:cs="Calibri"/>
          <w:color w:val="A6A6A6" w:themeColor="background1" w:themeShade="A6"/>
          <w:sz w:val="16"/>
          <w:szCs w:val="16"/>
        </w:rPr>
        <w:t>Vir podatkov: Register izvajalcev zdravstvene dejavnosti in delavcev v zdravstvu. (2024).</w:t>
      </w:r>
    </w:p>
  </w:footnote>
  <w:footnote w:id="74">
    <w:p w14:paraId="15CBB6F2" w14:textId="54DA8256" w:rsidR="008F3162" w:rsidRDefault="008F3162" w:rsidP="008F3162">
      <w:pPr>
        <w:pStyle w:val="Sprotnaopomba-besedilo"/>
        <w:jc w:val="both"/>
        <w:rPr>
          <w:b/>
          <w:bCs/>
        </w:rPr>
      </w:pPr>
      <w:r w:rsidRPr="004E2384">
        <w:rPr>
          <w:rStyle w:val="Sprotnaopomba-sklic"/>
          <w:rFonts w:ascii="Calibri" w:hAnsi="Calibri" w:cs="Calibri"/>
          <w:color w:val="A6A6A6" w:themeColor="background1" w:themeShade="A6"/>
          <w:sz w:val="16"/>
          <w:szCs w:val="16"/>
        </w:rPr>
        <w:footnoteRef/>
      </w:r>
      <w:r w:rsidRPr="004E2384">
        <w:rPr>
          <w:rFonts w:ascii="Calibri" w:hAnsi="Calibri" w:cs="Calibri"/>
          <w:color w:val="A6A6A6" w:themeColor="background1" w:themeShade="A6"/>
          <w:sz w:val="16"/>
          <w:szCs w:val="16"/>
        </w:rPr>
        <w:t xml:space="preserve"> </w:t>
      </w:r>
      <w:r w:rsidR="004E2384" w:rsidRPr="004E2384">
        <w:rPr>
          <w:rFonts w:ascii="Calibri" w:hAnsi="Calibri" w:cs="Calibri"/>
          <w:color w:val="A6A6A6" w:themeColor="background1" w:themeShade="A6"/>
          <w:sz w:val="16"/>
          <w:szCs w:val="16"/>
        </w:rPr>
        <w:t>Vir podatkov: Register izvajalcev zdravstvene dejavnosti in delavcev v zdravstvu. (2024).</w:t>
      </w:r>
    </w:p>
  </w:footnote>
  <w:footnote w:id="75">
    <w:p w14:paraId="433614CA" w14:textId="1091A47B" w:rsidR="008F3162" w:rsidRPr="004E2384" w:rsidRDefault="008F3162" w:rsidP="008F3162">
      <w:pPr>
        <w:pStyle w:val="Sprotnaopomba-besedilo"/>
        <w:jc w:val="both"/>
        <w:rPr>
          <w:rFonts w:ascii="Calibri" w:hAnsi="Calibri" w:cs="Calibri"/>
          <w:color w:val="A6A6A6" w:themeColor="background1" w:themeShade="A6"/>
          <w:sz w:val="16"/>
          <w:szCs w:val="16"/>
        </w:rPr>
      </w:pPr>
      <w:r w:rsidRPr="004E2384">
        <w:rPr>
          <w:rStyle w:val="Sprotnaopomba-sklic"/>
          <w:rFonts w:ascii="Calibri" w:hAnsi="Calibri" w:cs="Calibri"/>
          <w:color w:val="A6A6A6" w:themeColor="background1" w:themeShade="A6"/>
          <w:sz w:val="16"/>
          <w:szCs w:val="16"/>
        </w:rPr>
        <w:footnoteRef/>
      </w:r>
      <w:r w:rsidRPr="004E2384">
        <w:rPr>
          <w:rFonts w:ascii="Calibri" w:hAnsi="Calibri" w:cs="Calibri"/>
          <w:color w:val="A6A6A6" w:themeColor="background1" w:themeShade="A6"/>
          <w:sz w:val="16"/>
          <w:szCs w:val="16"/>
        </w:rPr>
        <w:t xml:space="preserve"> Vir podatkov: </w:t>
      </w:r>
      <w:r w:rsidR="004E2384" w:rsidRPr="004E2384">
        <w:rPr>
          <w:rFonts w:ascii="Calibri" w:hAnsi="Calibri" w:cs="Calibri"/>
          <w:color w:val="A6A6A6" w:themeColor="background1" w:themeShade="A6"/>
          <w:sz w:val="16"/>
          <w:szCs w:val="16"/>
        </w:rPr>
        <w:t>Register izvajalcev zdravstvene dejavnosti in delavcev v zdravstvu.</w:t>
      </w:r>
      <w:r w:rsidRPr="004E2384">
        <w:rPr>
          <w:rFonts w:ascii="Calibri" w:hAnsi="Calibri" w:cs="Calibri"/>
          <w:color w:val="A6A6A6" w:themeColor="background1" w:themeShade="A6"/>
          <w:sz w:val="16"/>
          <w:szCs w:val="16"/>
        </w:rPr>
        <w:t xml:space="preserve"> </w:t>
      </w:r>
      <w:r w:rsidR="004E2384" w:rsidRPr="004E2384">
        <w:rPr>
          <w:rFonts w:ascii="Calibri" w:hAnsi="Calibri" w:cs="Calibri"/>
          <w:color w:val="A6A6A6" w:themeColor="background1" w:themeShade="A6"/>
          <w:sz w:val="16"/>
          <w:szCs w:val="16"/>
        </w:rPr>
        <w:t>(</w:t>
      </w:r>
      <w:r w:rsidRPr="004E2384">
        <w:rPr>
          <w:rFonts w:ascii="Calibri" w:hAnsi="Calibri" w:cs="Calibri"/>
          <w:color w:val="A6A6A6" w:themeColor="background1" w:themeShade="A6"/>
          <w:sz w:val="16"/>
          <w:szCs w:val="16"/>
        </w:rPr>
        <w:t>2024</w:t>
      </w:r>
      <w:r w:rsidR="004E2384" w:rsidRPr="004E2384">
        <w:rPr>
          <w:rFonts w:ascii="Calibri" w:hAnsi="Calibri" w:cs="Calibri"/>
          <w:color w:val="A6A6A6" w:themeColor="background1" w:themeShade="A6"/>
          <w:sz w:val="16"/>
          <w:szCs w:val="16"/>
        </w:rPr>
        <w:t>)</w:t>
      </w:r>
      <w:r w:rsidRPr="004E2384">
        <w:rPr>
          <w:rFonts w:ascii="Calibri" w:hAnsi="Calibri" w:cs="Calibri"/>
          <w:color w:val="A6A6A6" w:themeColor="background1" w:themeShade="A6"/>
          <w:sz w:val="16"/>
          <w:szCs w:val="16"/>
        </w:rPr>
        <w:t>.</w:t>
      </w:r>
    </w:p>
  </w:footnote>
  <w:footnote w:id="76">
    <w:p w14:paraId="0CC8700A" w14:textId="536F6335" w:rsidR="008F3162" w:rsidRPr="004E2384" w:rsidRDefault="008F3162" w:rsidP="008F3162">
      <w:pPr>
        <w:pStyle w:val="Sprotnaopomba-besedilo"/>
        <w:rPr>
          <w:rFonts w:ascii="Calibri" w:hAnsi="Calibri" w:cs="Calibri"/>
          <w:color w:val="A6A6A6" w:themeColor="background1" w:themeShade="A6"/>
          <w:sz w:val="16"/>
          <w:szCs w:val="16"/>
        </w:rPr>
      </w:pPr>
      <w:r w:rsidRPr="004E2384">
        <w:rPr>
          <w:rStyle w:val="Sprotnaopomba-sklic"/>
          <w:rFonts w:ascii="Calibri" w:hAnsi="Calibri" w:cs="Calibri"/>
          <w:color w:val="A6A6A6" w:themeColor="background1" w:themeShade="A6"/>
          <w:sz w:val="16"/>
          <w:szCs w:val="16"/>
        </w:rPr>
        <w:footnoteRef/>
      </w:r>
      <w:r w:rsidRPr="004E2384">
        <w:rPr>
          <w:rFonts w:ascii="Calibri" w:hAnsi="Calibri" w:cs="Calibri"/>
          <w:color w:val="A6A6A6" w:themeColor="background1" w:themeShade="A6"/>
          <w:sz w:val="16"/>
          <w:szCs w:val="16"/>
        </w:rPr>
        <w:t xml:space="preserve"> Vir podatkov: Zdravnik</w:t>
      </w:r>
      <w:r w:rsidR="00F56985">
        <w:rPr>
          <w:rFonts w:ascii="Calibri" w:hAnsi="Calibri" w:cs="Calibri"/>
          <w:color w:val="A6A6A6" w:themeColor="background1" w:themeShade="A6"/>
          <w:sz w:val="16"/>
          <w:szCs w:val="16"/>
        </w:rPr>
        <w:t>i</w:t>
      </w:r>
      <w:r w:rsidRPr="004E2384">
        <w:rPr>
          <w:rFonts w:ascii="Calibri" w:hAnsi="Calibri" w:cs="Calibri"/>
          <w:color w:val="A6A6A6" w:themeColor="background1" w:themeShade="A6"/>
          <w:sz w:val="16"/>
          <w:szCs w:val="16"/>
        </w:rPr>
        <w:t xml:space="preserve"> sledilnik</w:t>
      </w:r>
      <w:r w:rsidR="004E2384" w:rsidRPr="004E2384">
        <w:rPr>
          <w:rFonts w:ascii="Calibri" w:hAnsi="Calibri" w:cs="Calibri"/>
          <w:color w:val="A6A6A6" w:themeColor="background1" w:themeShade="A6"/>
          <w:sz w:val="16"/>
          <w:szCs w:val="16"/>
        </w:rPr>
        <w:t>. (</w:t>
      </w:r>
      <w:r w:rsidRPr="004E2384">
        <w:rPr>
          <w:rFonts w:ascii="Calibri" w:hAnsi="Calibri" w:cs="Calibri"/>
          <w:color w:val="A6A6A6" w:themeColor="background1" w:themeShade="A6"/>
          <w:sz w:val="16"/>
          <w:szCs w:val="16"/>
        </w:rPr>
        <w:t>2023</w:t>
      </w:r>
      <w:r w:rsidR="004E2384" w:rsidRPr="004E2384">
        <w:rPr>
          <w:rFonts w:ascii="Calibri" w:hAnsi="Calibri" w:cs="Calibri"/>
          <w:color w:val="A6A6A6" w:themeColor="background1" w:themeShade="A6"/>
          <w:sz w:val="16"/>
          <w:szCs w:val="16"/>
        </w:rPr>
        <w:t>).</w:t>
      </w:r>
      <w:r w:rsidR="004E2384" w:rsidRPr="004E2384">
        <w:rPr>
          <w:sz w:val="16"/>
          <w:szCs w:val="16"/>
        </w:rPr>
        <w:t xml:space="preserve"> </w:t>
      </w:r>
      <w:r w:rsidR="004E2384" w:rsidRPr="004E2384">
        <w:rPr>
          <w:rFonts w:ascii="Calibri" w:hAnsi="Calibri" w:cs="Calibri"/>
          <w:color w:val="A6A6A6" w:themeColor="background1" w:themeShade="A6"/>
          <w:sz w:val="16"/>
          <w:szCs w:val="16"/>
        </w:rPr>
        <w:t xml:space="preserve">https://zdravniki.sledilnik.org/sl/ </w:t>
      </w:r>
    </w:p>
    <w:p w14:paraId="007EDD45" w14:textId="77777777" w:rsidR="008F3162" w:rsidRDefault="008F3162" w:rsidP="008F3162">
      <w:pPr>
        <w:pStyle w:val="Sprotnaopomba-besedilo"/>
      </w:pPr>
    </w:p>
  </w:footnote>
  <w:footnote w:id="77">
    <w:p w14:paraId="1DFB44EF" w14:textId="5FF2EC8C" w:rsidR="008F3162" w:rsidRPr="004E2384" w:rsidRDefault="008F3162" w:rsidP="008F3162">
      <w:pPr>
        <w:pStyle w:val="Sprotnaopomba-besedilo"/>
        <w:jc w:val="both"/>
        <w:rPr>
          <w:sz w:val="16"/>
          <w:szCs w:val="16"/>
        </w:rPr>
      </w:pPr>
      <w:r w:rsidRPr="004E2384">
        <w:rPr>
          <w:rStyle w:val="Sprotnaopomba-sklic"/>
          <w:rFonts w:ascii="Calibri" w:hAnsi="Calibri" w:cs="Calibri"/>
          <w:color w:val="A6A6A6" w:themeColor="background1" w:themeShade="A6"/>
          <w:sz w:val="16"/>
          <w:szCs w:val="16"/>
        </w:rPr>
        <w:footnoteRef/>
      </w:r>
      <w:r w:rsidRPr="004E2384">
        <w:rPr>
          <w:rFonts w:ascii="Calibri" w:hAnsi="Calibri" w:cs="Calibri"/>
          <w:color w:val="A6A6A6" w:themeColor="background1" w:themeShade="A6"/>
          <w:sz w:val="16"/>
          <w:szCs w:val="16"/>
        </w:rPr>
        <w:t xml:space="preserve"> </w:t>
      </w:r>
      <w:r w:rsidRPr="004E2384">
        <w:rPr>
          <w:rFonts w:ascii="Calibri" w:eastAsia="Aptos" w:hAnsi="Calibri" w:cs="Calibri"/>
          <w:color w:val="A6A6A6" w:themeColor="background1" w:themeShade="A6"/>
          <w:sz w:val="16"/>
          <w:szCs w:val="16"/>
        </w:rPr>
        <w:t>Vir podatkov Nacionalni inštitut za javno zdravje.</w:t>
      </w:r>
      <w:r w:rsidR="004E2384" w:rsidRPr="004E2384">
        <w:rPr>
          <w:rFonts w:ascii="Calibri" w:eastAsia="Aptos" w:hAnsi="Calibri" w:cs="Calibri"/>
          <w:color w:val="A6A6A6" w:themeColor="background1" w:themeShade="A6"/>
          <w:sz w:val="16"/>
          <w:szCs w:val="16"/>
        </w:rPr>
        <w:t xml:space="preserve"> Podatkovni portal.</w:t>
      </w:r>
      <w:r w:rsidRPr="004E2384">
        <w:rPr>
          <w:rFonts w:ascii="Calibri" w:eastAsia="Aptos" w:hAnsi="Calibri" w:cs="Calibri"/>
          <w:color w:val="A6A6A6" w:themeColor="background1" w:themeShade="A6"/>
          <w:sz w:val="16"/>
          <w:szCs w:val="16"/>
        </w:rPr>
        <w:t xml:space="preserve"> (2024).</w:t>
      </w:r>
      <w:r w:rsidR="004E2384" w:rsidRPr="004E2384">
        <w:rPr>
          <w:sz w:val="16"/>
          <w:szCs w:val="16"/>
        </w:rPr>
        <w:t xml:space="preserve"> </w:t>
      </w:r>
      <w:r w:rsidR="004E2384" w:rsidRPr="004E2384">
        <w:rPr>
          <w:rFonts w:ascii="Calibri" w:eastAsia="Aptos" w:hAnsi="Calibri" w:cs="Calibri"/>
          <w:color w:val="A6A6A6" w:themeColor="background1" w:themeShade="A6"/>
          <w:sz w:val="16"/>
          <w:szCs w:val="16"/>
        </w:rPr>
        <w:t>https://podatki.nijz.si/pxweb/sl/NIJZ%20podatkovni%20portal/</w:t>
      </w:r>
    </w:p>
  </w:footnote>
  <w:footnote w:id="78">
    <w:p w14:paraId="4B904663" w14:textId="2C3F7035" w:rsidR="008F3162" w:rsidRPr="004E2384" w:rsidRDefault="008F3162" w:rsidP="008F3162">
      <w:pPr>
        <w:pStyle w:val="Sprotnaopomba-besedilo"/>
        <w:rPr>
          <w:sz w:val="16"/>
          <w:szCs w:val="16"/>
        </w:rPr>
      </w:pPr>
      <w:r w:rsidRPr="004E2384">
        <w:rPr>
          <w:rStyle w:val="Sprotnaopomba-sklic"/>
          <w:color w:val="A6A6A6" w:themeColor="background1" w:themeShade="A6"/>
          <w:sz w:val="16"/>
          <w:szCs w:val="16"/>
        </w:rPr>
        <w:footnoteRef/>
      </w:r>
      <w:r w:rsidR="004E2384" w:rsidRPr="004E2384">
        <w:rPr>
          <w:color w:val="A6A6A6" w:themeColor="background1" w:themeShade="A6"/>
          <w:sz w:val="16"/>
          <w:szCs w:val="16"/>
        </w:rPr>
        <w:t xml:space="preserve">Ministrstvo za zdravje. Direktorat za zdravstveno varstvo, Sektor za kadre v zdravstvu. (2025). </w:t>
      </w:r>
    </w:p>
  </w:footnote>
  <w:footnote w:id="79">
    <w:p w14:paraId="78E926D4" w14:textId="67369584" w:rsidR="008F3162" w:rsidRPr="004E2384" w:rsidRDefault="008F3162" w:rsidP="008F3162">
      <w:pPr>
        <w:pStyle w:val="Sprotnaopomba-besedilo"/>
        <w:rPr>
          <w:color w:val="A6A6A6" w:themeColor="background1" w:themeShade="A6"/>
        </w:rPr>
      </w:pPr>
      <w:r w:rsidRPr="004E2384">
        <w:rPr>
          <w:rStyle w:val="Sprotnaopomba-sklic"/>
          <w:color w:val="A6A6A6" w:themeColor="background1" w:themeShade="A6"/>
        </w:rPr>
        <w:footnoteRef/>
      </w:r>
      <w:r w:rsidR="004E2384" w:rsidRPr="004E2384">
        <w:rPr>
          <w:rFonts w:ascii="Calibri" w:eastAsia="Aptos" w:hAnsi="Calibri" w:cs="Calibri"/>
          <w:color w:val="A6A6A6" w:themeColor="background1" w:themeShade="A6"/>
          <w:sz w:val="16"/>
          <w:szCs w:val="16"/>
        </w:rPr>
        <w:t>Vir podatkov Nacionalni inštitut za javno zdravje. Podatkovni portal. (2024).</w:t>
      </w:r>
      <w:r w:rsidR="004E2384" w:rsidRPr="004E2384">
        <w:rPr>
          <w:color w:val="A6A6A6" w:themeColor="background1" w:themeShade="A6"/>
          <w:sz w:val="16"/>
          <w:szCs w:val="16"/>
        </w:rPr>
        <w:t xml:space="preserve"> </w:t>
      </w:r>
      <w:r w:rsidR="004E2384" w:rsidRPr="004E2384">
        <w:rPr>
          <w:rFonts w:ascii="Calibri" w:eastAsia="Aptos" w:hAnsi="Calibri" w:cs="Calibri"/>
          <w:color w:val="A6A6A6" w:themeColor="background1" w:themeShade="A6"/>
          <w:sz w:val="16"/>
          <w:szCs w:val="16"/>
        </w:rPr>
        <w:t>https://podatki.nijz.si/pxweb/sl/NIJZ%20podatkovni%20portal/</w:t>
      </w:r>
      <w:r w:rsidRPr="004E2384">
        <w:rPr>
          <w:color w:val="A6A6A6" w:themeColor="background1" w:themeShade="A6"/>
        </w:rPr>
        <w:t xml:space="preserve"> </w:t>
      </w:r>
    </w:p>
  </w:footnote>
  <w:footnote w:id="80">
    <w:p w14:paraId="238399E3" w14:textId="3412CC16" w:rsidR="008F3162" w:rsidRDefault="008F3162" w:rsidP="008F3162">
      <w:pPr>
        <w:pStyle w:val="Sprotnaopomba-besedilo"/>
      </w:pPr>
      <w:r w:rsidRPr="004E2384">
        <w:rPr>
          <w:rStyle w:val="Sprotnaopomba-sklic"/>
          <w:color w:val="A6A6A6" w:themeColor="background1" w:themeShade="A6"/>
        </w:rPr>
        <w:footnoteRef/>
      </w:r>
      <w:r w:rsidR="004E2384" w:rsidRPr="004E2384">
        <w:rPr>
          <w:rFonts w:ascii="Calibri" w:eastAsia="Aptos" w:hAnsi="Calibri" w:cs="Calibri"/>
          <w:color w:val="A6A6A6" w:themeColor="background1" w:themeShade="A6"/>
          <w:sz w:val="16"/>
          <w:szCs w:val="16"/>
        </w:rPr>
        <w:t>Vir podatkov Nacionalni inštitut za javno zdravje. Podatkovni portal. (2024).</w:t>
      </w:r>
      <w:r w:rsidR="004E2384" w:rsidRPr="004E2384">
        <w:rPr>
          <w:color w:val="A6A6A6" w:themeColor="background1" w:themeShade="A6"/>
          <w:sz w:val="16"/>
          <w:szCs w:val="16"/>
        </w:rPr>
        <w:t xml:space="preserve"> </w:t>
      </w:r>
      <w:r w:rsidR="004E2384" w:rsidRPr="004E2384">
        <w:rPr>
          <w:rFonts w:ascii="Calibri" w:eastAsia="Aptos" w:hAnsi="Calibri" w:cs="Calibri"/>
          <w:color w:val="A6A6A6" w:themeColor="background1" w:themeShade="A6"/>
          <w:sz w:val="16"/>
          <w:szCs w:val="16"/>
        </w:rPr>
        <w:t>https://podatki.nijz.si/pxweb/sl/NIJZ%20podatkovni%20portal/</w:t>
      </w:r>
    </w:p>
  </w:footnote>
  <w:footnote w:id="81">
    <w:p w14:paraId="0AB37182" w14:textId="1EC59739" w:rsidR="008F3162" w:rsidRPr="004E2384" w:rsidRDefault="008F3162" w:rsidP="008F3162">
      <w:pPr>
        <w:pStyle w:val="Sprotnaopomba-besedilo"/>
        <w:rPr>
          <w:sz w:val="16"/>
          <w:szCs w:val="16"/>
        </w:rPr>
      </w:pPr>
      <w:r w:rsidRPr="004E2384">
        <w:rPr>
          <w:rStyle w:val="Sprotnaopomba-sklic"/>
          <w:color w:val="A6A6A6" w:themeColor="background1" w:themeShade="A6"/>
          <w:sz w:val="16"/>
          <w:szCs w:val="16"/>
        </w:rPr>
        <w:footnoteRef/>
      </w:r>
      <w:r w:rsidR="004E2384" w:rsidRPr="004E2384">
        <w:rPr>
          <w:rFonts w:ascii="Calibri" w:eastAsia="Aptos" w:hAnsi="Calibri" w:cs="Calibri"/>
          <w:color w:val="A6A6A6" w:themeColor="background1" w:themeShade="A6"/>
          <w:sz w:val="16"/>
          <w:szCs w:val="16"/>
        </w:rPr>
        <w:t>Vir podatkov Nacionalni inštitut za javno zdravje. Podatkovni portal. (2024).</w:t>
      </w:r>
      <w:r w:rsidR="004E2384" w:rsidRPr="004E2384">
        <w:rPr>
          <w:color w:val="A6A6A6" w:themeColor="background1" w:themeShade="A6"/>
          <w:sz w:val="16"/>
          <w:szCs w:val="16"/>
        </w:rPr>
        <w:t xml:space="preserve"> </w:t>
      </w:r>
      <w:r w:rsidR="004E2384" w:rsidRPr="004E2384">
        <w:rPr>
          <w:rFonts w:ascii="Calibri" w:eastAsia="Aptos" w:hAnsi="Calibri" w:cs="Calibri"/>
          <w:color w:val="A6A6A6" w:themeColor="background1" w:themeShade="A6"/>
          <w:sz w:val="16"/>
          <w:szCs w:val="16"/>
        </w:rPr>
        <w:t>https://podatki.nijz.si/pxweb/sl/NIJZ%20podatkovni%20portal/</w:t>
      </w:r>
      <w:r w:rsidRPr="004E2384">
        <w:rPr>
          <w:color w:val="A6A6A6" w:themeColor="background1" w:themeShade="A6"/>
          <w:sz w:val="16"/>
          <w:szCs w:val="16"/>
        </w:rPr>
        <w:t xml:space="preserve"> </w:t>
      </w:r>
    </w:p>
  </w:footnote>
  <w:footnote w:id="82">
    <w:p w14:paraId="21164C1D" w14:textId="1E690370" w:rsidR="008F3162" w:rsidRPr="004E2384" w:rsidRDefault="008F3162" w:rsidP="008F3162">
      <w:pPr>
        <w:pStyle w:val="Sprotnaopomba-besedilo"/>
        <w:rPr>
          <w:sz w:val="16"/>
          <w:szCs w:val="16"/>
        </w:rPr>
      </w:pPr>
      <w:r w:rsidRPr="004E2384">
        <w:rPr>
          <w:rStyle w:val="Sprotnaopomba-sklic"/>
          <w:color w:val="A6A6A6" w:themeColor="background1" w:themeShade="A6"/>
          <w:sz w:val="16"/>
          <w:szCs w:val="16"/>
        </w:rPr>
        <w:footnoteRef/>
      </w:r>
      <w:r w:rsidR="004E2384" w:rsidRPr="004E2384">
        <w:rPr>
          <w:rFonts w:ascii="Calibri" w:eastAsia="Aptos" w:hAnsi="Calibri" w:cs="Calibri"/>
          <w:color w:val="A6A6A6" w:themeColor="background1" w:themeShade="A6"/>
          <w:sz w:val="16"/>
          <w:szCs w:val="16"/>
        </w:rPr>
        <w:t>Vir podatkov Nacionalni inštitut za javno zdravje. Podatkovni portal. (2024).</w:t>
      </w:r>
      <w:r w:rsidR="004E2384" w:rsidRPr="004E2384">
        <w:rPr>
          <w:color w:val="A6A6A6" w:themeColor="background1" w:themeShade="A6"/>
          <w:sz w:val="16"/>
          <w:szCs w:val="16"/>
        </w:rPr>
        <w:t xml:space="preserve"> </w:t>
      </w:r>
      <w:r w:rsidR="004E2384" w:rsidRPr="004E2384">
        <w:rPr>
          <w:rFonts w:ascii="Calibri" w:eastAsia="Aptos" w:hAnsi="Calibri" w:cs="Calibri"/>
          <w:color w:val="A6A6A6" w:themeColor="background1" w:themeShade="A6"/>
          <w:sz w:val="16"/>
          <w:szCs w:val="16"/>
        </w:rPr>
        <w:t>https://podatki.nijz.si/pxweb/sl/NIJZ%20podatkovni%20portal/</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2E3AEB" w14:textId="77777777" w:rsidR="008633AE" w:rsidRDefault="008633AE">
    <w:pPr>
      <w:pStyle w:val="Glav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135"/>
      <w:gridCol w:w="3135"/>
      <w:gridCol w:w="3135"/>
    </w:tblGrid>
    <w:tr w:rsidR="00C72645" w14:paraId="534A3A29" w14:textId="77777777" w:rsidTr="58DC0008">
      <w:trPr>
        <w:trHeight w:val="300"/>
      </w:trPr>
      <w:tc>
        <w:tcPr>
          <w:tcW w:w="3135" w:type="dxa"/>
        </w:tcPr>
        <w:p w14:paraId="213F55A5" w14:textId="3429A68D" w:rsidR="00C72645" w:rsidRDefault="00C72645" w:rsidP="58DC0008">
          <w:pPr>
            <w:pStyle w:val="Glava"/>
            <w:ind w:left="-115"/>
          </w:pPr>
        </w:p>
      </w:tc>
      <w:tc>
        <w:tcPr>
          <w:tcW w:w="3135" w:type="dxa"/>
        </w:tcPr>
        <w:p w14:paraId="01BE8D64" w14:textId="3A13ED7F" w:rsidR="00C72645" w:rsidRDefault="00C72645" w:rsidP="58DC0008">
          <w:pPr>
            <w:pStyle w:val="Glava"/>
            <w:jc w:val="center"/>
          </w:pPr>
        </w:p>
      </w:tc>
      <w:tc>
        <w:tcPr>
          <w:tcW w:w="3135" w:type="dxa"/>
        </w:tcPr>
        <w:p w14:paraId="0E9AD860" w14:textId="3B65865E" w:rsidR="00C72645" w:rsidRDefault="00C72645" w:rsidP="58DC0008">
          <w:pPr>
            <w:pStyle w:val="Glava"/>
            <w:ind w:right="-115"/>
            <w:jc w:val="right"/>
          </w:pPr>
        </w:p>
      </w:tc>
    </w:tr>
  </w:tbl>
  <w:p w14:paraId="622CB32F" w14:textId="71534F10" w:rsidR="00C72645" w:rsidRDefault="00C72645" w:rsidP="58DC0008">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526F2C"/>
    <w:multiLevelType w:val="hybridMultilevel"/>
    <w:tmpl w:val="7488E33C"/>
    <w:lvl w:ilvl="0" w:tplc="A6C2026C">
      <w:start w:val="1"/>
      <w:numFmt w:val="bullet"/>
      <w:lvlText w:val="-"/>
      <w:lvlJc w:val="left"/>
      <w:pPr>
        <w:ind w:left="1636" w:hanging="360"/>
      </w:pPr>
      <w:rPr>
        <w:rFonts w:ascii="Aptos" w:hAnsi="Aptos" w:hint="default"/>
      </w:rPr>
    </w:lvl>
    <w:lvl w:ilvl="1" w:tplc="04240003" w:tentative="1">
      <w:start w:val="1"/>
      <w:numFmt w:val="bullet"/>
      <w:lvlText w:val="o"/>
      <w:lvlJc w:val="left"/>
      <w:pPr>
        <w:ind w:left="2356" w:hanging="360"/>
      </w:pPr>
      <w:rPr>
        <w:rFonts w:ascii="Courier New" w:hAnsi="Courier New" w:cs="Courier New" w:hint="default"/>
      </w:rPr>
    </w:lvl>
    <w:lvl w:ilvl="2" w:tplc="04240005" w:tentative="1">
      <w:start w:val="1"/>
      <w:numFmt w:val="bullet"/>
      <w:lvlText w:val=""/>
      <w:lvlJc w:val="left"/>
      <w:pPr>
        <w:ind w:left="3076" w:hanging="360"/>
      </w:pPr>
      <w:rPr>
        <w:rFonts w:ascii="Wingdings" w:hAnsi="Wingdings" w:hint="default"/>
      </w:rPr>
    </w:lvl>
    <w:lvl w:ilvl="3" w:tplc="04240001" w:tentative="1">
      <w:start w:val="1"/>
      <w:numFmt w:val="bullet"/>
      <w:lvlText w:val=""/>
      <w:lvlJc w:val="left"/>
      <w:pPr>
        <w:ind w:left="3796" w:hanging="360"/>
      </w:pPr>
      <w:rPr>
        <w:rFonts w:ascii="Symbol" w:hAnsi="Symbol" w:hint="default"/>
      </w:rPr>
    </w:lvl>
    <w:lvl w:ilvl="4" w:tplc="04240003" w:tentative="1">
      <w:start w:val="1"/>
      <w:numFmt w:val="bullet"/>
      <w:lvlText w:val="o"/>
      <w:lvlJc w:val="left"/>
      <w:pPr>
        <w:ind w:left="4516" w:hanging="360"/>
      </w:pPr>
      <w:rPr>
        <w:rFonts w:ascii="Courier New" w:hAnsi="Courier New" w:cs="Courier New" w:hint="default"/>
      </w:rPr>
    </w:lvl>
    <w:lvl w:ilvl="5" w:tplc="04240005" w:tentative="1">
      <w:start w:val="1"/>
      <w:numFmt w:val="bullet"/>
      <w:lvlText w:val=""/>
      <w:lvlJc w:val="left"/>
      <w:pPr>
        <w:ind w:left="5236" w:hanging="360"/>
      </w:pPr>
      <w:rPr>
        <w:rFonts w:ascii="Wingdings" w:hAnsi="Wingdings" w:hint="default"/>
      </w:rPr>
    </w:lvl>
    <w:lvl w:ilvl="6" w:tplc="04240001" w:tentative="1">
      <w:start w:val="1"/>
      <w:numFmt w:val="bullet"/>
      <w:lvlText w:val=""/>
      <w:lvlJc w:val="left"/>
      <w:pPr>
        <w:ind w:left="5956" w:hanging="360"/>
      </w:pPr>
      <w:rPr>
        <w:rFonts w:ascii="Symbol" w:hAnsi="Symbol" w:hint="default"/>
      </w:rPr>
    </w:lvl>
    <w:lvl w:ilvl="7" w:tplc="04240003" w:tentative="1">
      <w:start w:val="1"/>
      <w:numFmt w:val="bullet"/>
      <w:lvlText w:val="o"/>
      <w:lvlJc w:val="left"/>
      <w:pPr>
        <w:ind w:left="6676" w:hanging="360"/>
      </w:pPr>
      <w:rPr>
        <w:rFonts w:ascii="Courier New" w:hAnsi="Courier New" w:cs="Courier New" w:hint="default"/>
      </w:rPr>
    </w:lvl>
    <w:lvl w:ilvl="8" w:tplc="04240005" w:tentative="1">
      <w:start w:val="1"/>
      <w:numFmt w:val="bullet"/>
      <w:lvlText w:val=""/>
      <w:lvlJc w:val="left"/>
      <w:pPr>
        <w:ind w:left="7396" w:hanging="360"/>
      </w:pPr>
      <w:rPr>
        <w:rFonts w:ascii="Wingdings" w:hAnsi="Wingdings" w:hint="default"/>
      </w:rPr>
    </w:lvl>
  </w:abstractNum>
  <w:abstractNum w:abstractNumId="1" w15:restartNumberingAfterBreak="0">
    <w:nsid w:val="100C5596"/>
    <w:multiLevelType w:val="hybridMultilevel"/>
    <w:tmpl w:val="6368F3C4"/>
    <w:lvl w:ilvl="0" w:tplc="A6C2026C">
      <w:start w:val="1"/>
      <w:numFmt w:val="bullet"/>
      <w:lvlText w:val="-"/>
      <w:lvlJc w:val="left"/>
      <w:pPr>
        <w:ind w:left="720" w:hanging="360"/>
      </w:pPr>
      <w:rPr>
        <w:rFonts w:ascii="Aptos" w:hAnsi="Apto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28825E5"/>
    <w:multiLevelType w:val="hybridMultilevel"/>
    <w:tmpl w:val="5B2288AE"/>
    <w:lvl w:ilvl="0" w:tplc="E3A6FA98">
      <w:start w:val="1"/>
      <w:numFmt w:val="bullet"/>
      <w:lvlText w:val="-"/>
      <w:lvlJc w:val="left"/>
      <w:pPr>
        <w:ind w:left="720" w:hanging="360"/>
      </w:pPr>
      <w:rPr>
        <w:rFonts w:ascii="Aptos" w:hAnsi="Aptos" w:hint="default"/>
      </w:rPr>
    </w:lvl>
    <w:lvl w:ilvl="1" w:tplc="47AAC928">
      <w:start w:val="1"/>
      <w:numFmt w:val="bullet"/>
      <w:lvlText w:val="o"/>
      <w:lvlJc w:val="left"/>
      <w:pPr>
        <w:ind w:left="1440" w:hanging="360"/>
      </w:pPr>
      <w:rPr>
        <w:rFonts w:ascii="Courier New" w:hAnsi="Courier New" w:hint="default"/>
      </w:rPr>
    </w:lvl>
    <w:lvl w:ilvl="2" w:tplc="8F8C5DE2">
      <w:start w:val="1"/>
      <w:numFmt w:val="bullet"/>
      <w:lvlText w:val=""/>
      <w:lvlJc w:val="left"/>
      <w:pPr>
        <w:ind w:left="2160" w:hanging="360"/>
      </w:pPr>
      <w:rPr>
        <w:rFonts w:ascii="Wingdings" w:hAnsi="Wingdings" w:hint="default"/>
      </w:rPr>
    </w:lvl>
    <w:lvl w:ilvl="3" w:tplc="36862804">
      <w:start w:val="1"/>
      <w:numFmt w:val="bullet"/>
      <w:lvlText w:val=""/>
      <w:lvlJc w:val="left"/>
      <w:pPr>
        <w:ind w:left="2880" w:hanging="360"/>
      </w:pPr>
      <w:rPr>
        <w:rFonts w:ascii="Symbol" w:hAnsi="Symbol" w:hint="default"/>
      </w:rPr>
    </w:lvl>
    <w:lvl w:ilvl="4" w:tplc="6B921928">
      <w:start w:val="1"/>
      <w:numFmt w:val="bullet"/>
      <w:lvlText w:val="o"/>
      <w:lvlJc w:val="left"/>
      <w:pPr>
        <w:ind w:left="3600" w:hanging="360"/>
      </w:pPr>
      <w:rPr>
        <w:rFonts w:ascii="Courier New" w:hAnsi="Courier New" w:hint="default"/>
      </w:rPr>
    </w:lvl>
    <w:lvl w:ilvl="5" w:tplc="92846CB8">
      <w:start w:val="1"/>
      <w:numFmt w:val="bullet"/>
      <w:lvlText w:val=""/>
      <w:lvlJc w:val="left"/>
      <w:pPr>
        <w:ind w:left="4320" w:hanging="360"/>
      </w:pPr>
      <w:rPr>
        <w:rFonts w:ascii="Wingdings" w:hAnsi="Wingdings" w:hint="default"/>
      </w:rPr>
    </w:lvl>
    <w:lvl w:ilvl="6" w:tplc="7158AAAA">
      <w:start w:val="1"/>
      <w:numFmt w:val="bullet"/>
      <w:lvlText w:val=""/>
      <w:lvlJc w:val="left"/>
      <w:pPr>
        <w:ind w:left="5040" w:hanging="360"/>
      </w:pPr>
      <w:rPr>
        <w:rFonts w:ascii="Symbol" w:hAnsi="Symbol" w:hint="default"/>
      </w:rPr>
    </w:lvl>
    <w:lvl w:ilvl="7" w:tplc="AF664F34">
      <w:start w:val="1"/>
      <w:numFmt w:val="bullet"/>
      <w:lvlText w:val="o"/>
      <w:lvlJc w:val="left"/>
      <w:pPr>
        <w:ind w:left="5760" w:hanging="360"/>
      </w:pPr>
      <w:rPr>
        <w:rFonts w:ascii="Courier New" w:hAnsi="Courier New" w:hint="default"/>
      </w:rPr>
    </w:lvl>
    <w:lvl w:ilvl="8" w:tplc="FCD2B112">
      <w:start w:val="1"/>
      <w:numFmt w:val="bullet"/>
      <w:lvlText w:val=""/>
      <w:lvlJc w:val="left"/>
      <w:pPr>
        <w:ind w:left="6480" w:hanging="360"/>
      </w:pPr>
      <w:rPr>
        <w:rFonts w:ascii="Wingdings" w:hAnsi="Wingdings" w:hint="default"/>
      </w:rPr>
    </w:lvl>
  </w:abstractNum>
  <w:abstractNum w:abstractNumId="3" w15:restartNumberingAfterBreak="0">
    <w:nsid w:val="15396F33"/>
    <w:multiLevelType w:val="hybridMultilevel"/>
    <w:tmpl w:val="EB88691C"/>
    <w:lvl w:ilvl="0" w:tplc="E6B6850C">
      <w:start w:val="1"/>
      <w:numFmt w:val="decimal"/>
      <w:lvlText w:val="%1."/>
      <w:lvlJc w:val="left"/>
      <w:pPr>
        <w:ind w:left="720" w:hanging="360"/>
      </w:pPr>
    </w:lvl>
    <w:lvl w:ilvl="1" w:tplc="AC167C64">
      <w:start w:val="1"/>
      <w:numFmt w:val="lowerLetter"/>
      <w:lvlText w:val="%2."/>
      <w:lvlJc w:val="left"/>
      <w:pPr>
        <w:ind w:left="1440" w:hanging="360"/>
      </w:pPr>
    </w:lvl>
    <w:lvl w:ilvl="2" w:tplc="91585A98">
      <w:start w:val="1"/>
      <w:numFmt w:val="lowerRoman"/>
      <w:lvlText w:val="%3."/>
      <w:lvlJc w:val="right"/>
      <w:pPr>
        <w:ind w:left="2160" w:hanging="180"/>
      </w:pPr>
    </w:lvl>
    <w:lvl w:ilvl="3" w:tplc="EA0C5EF4">
      <w:start w:val="1"/>
      <w:numFmt w:val="decimal"/>
      <w:lvlText w:val="%4."/>
      <w:lvlJc w:val="left"/>
      <w:pPr>
        <w:ind w:left="2880" w:hanging="360"/>
      </w:pPr>
    </w:lvl>
    <w:lvl w:ilvl="4" w:tplc="27D8CF4E">
      <w:start w:val="1"/>
      <w:numFmt w:val="lowerLetter"/>
      <w:lvlText w:val="%5."/>
      <w:lvlJc w:val="left"/>
      <w:pPr>
        <w:ind w:left="3600" w:hanging="360"/>
      </w:pPr>
    </w:lvl>
    <w:lvl w:ilvl="5" w:tplc="6E263840">
      <w:start w:val="1"/>
      <w:numFmt w:val="lowerRoman"/>
      <w:lvlText w:val="%6."/>
      <w:lvlJc w:val="right"/>
      <w:pPr>
        <w:ind w:left="4320" w:hanging="180"/>
      </w:pPr>
    </w:lvl>
    <w:lvl w:ilvl="6" w:tplc="41388068">
      <w:start w:val="1"/>
      <w:numFmt w:val="decimal"/>
      <w:lvlText w:val="%7."/>
      <w:lvlJc w:val="left"/>
      <w:pPr>
        <w:ind w:left="5040" w:hanging="360"/>
      </w:pPr>
    </w:lvl>
    <w:lvl w:ilvl="7" w:tplc="8CCC00D4">
      <w:start w:val="1"/>
      <w:numFmt w:val="lowerLetter"/>
      <w:lvlText w:val="%8."/>
      <w:lvlJc w:val="left"/>
      <w:pPr>
        <w:ind w:left="5760" w:hanging="360"/>
      </w:pPr>
    </w:lvl>
    <w:lvl w:ilvl="8" w:tplc="204451CE">
      <w:start w:val="1"/>
      <w:numFmt w:val="lowerRoman"/>
      <w:lvlText w:val="%9."/>
      <w:lvlJc w:val="right"/>
      <w:pPr>
        <w:ind w:left="6480" w:hanging="180"/>
      </w:pPr>
    </w:lvl>
  </w:abstractNum>
  <w:abstractNum w:abstractNumId="4" w15:restartNumberingAfterBreak="0">
    <w:nsid w:val="1606ABDB"/>
    <w:multiLevelType w:val="hybridMultilevel"/>
    <w:tmpl w:val="913AD32C"/>
    <w:lvl w:ilvl="0" w:tplc="C952FB28">
      <w:start w:val="1"/>
      <w:numFmt w:val="decimal"/>
      <w:lvlText w:val="%1."/>
      <w:lvlJc w:val="left"/>
      <w:pPr>
        <w:ind w:left="720" w:hanging="360"/>
      </w:pPr>
    </w:lvl>
    <w:lvl w:ilvl="1" w:tplc="BB88FAFC">
      <w:start w:val="1"/>
      <w:numFmt w:val="lowerLetter"/>
      <w:lvlText w:val="%2."/>
      <w:lvlJc w:val="left"/>
      <w:pPr>
        <w:ind w:left="1440" w:hanging="360"/>
      </w:pPr>
    </w:lvl>
    <w:lvl w:ilvl="2" w:tplc="3A7E63CE">
      <w:start w:val="1"/>
      <w:numFmt w:val="lowerRoman"/>
      <w:lvlText w:val="%3."/>
      <w:lvlJc w:val="right"/>
      <w:pPr>
        <w:ind w:left="2160" w:hanging="180"/>
      </w:pPr>
    </w:lvl>
    <w:lvl w:ilvl="3" w:tplc="59B4B324">
      <w:start w:val="1"/>
      <w:numFmt w:val="decimal"/>
      <w:lvlText w:val="%4."/>
      <w:lvlJc w:val="left"/>
      <w:pPr>
        <w:ind w:left="2880" w:hanging="360"/>
      </w:pPr>
    </w:lvl>
    <w:lvl w:ilvl="4" w:tplc="1F4E59C6">
      <w:start w:val="1"/>
      <w:numFmt w:val="lowerLetter"/>
      <w:lvlText w:val="%5."/>
      <w:lvlJc w:val="left"/>
      <w:pPr>
        <w:ind w:left="3600" w:hanging="360"/>
      </w:pPr>
    </w:lvl>
    <w:lvl w:ilvl="5" w:tplc="529C9B08">
      <w:start w:val="1"/>
      <w:numFmt w:val="lowerRoman"/>
      <w:lvlText w:val="%6."/>
      <w:lvlJc w:val="right"/>
      <w:pPr>
        <w:ind w:left="4320" w:hanging="180"/>
      </w:pPr>
    </w:lvl>
    <w:lvl w:ilvl="6" w:tplc="EAEE2CFE">
      <w:start w:val="1"/>
      <w:numFmt w:val="decimal"/>
      <w:lvlText w:val="%7."/>
      <w:lvlJc w:val="left"/>
      <w:pPr>
        <w:ind w:left="5040" w:hanging="360"/>
      </w:pPr>
    </w:lvl>
    <w:lvl w:ilvl="7" w:tplc="7DE89A5A">
      <w:start w:val="1"/>
      <w:numFmt w:val="lowerLetter"/>
      <w:lvlText w:val="%8."/>
      <w:lvlJc w:val="left"/>
      <w:pPr>
        <w:ind w:left="5760" w:hanging="360"/>
      </w:pPr>
    </w:lvl>
    <w:lvl w:ilvl="8" w:tplc="E18C4F40">
      <w:start w:val="1"/>
      <w:numFmt w:val="lowerRoman"/>
      <w:lvlText w:val="%9."/>
      <w:lvlJc w:val="right"/>
      <w:pPr>
        <w:ind w:left="6480" w:hanging="180"/>
      </w:pPr>
    </w:lvl>
  </w:abstractNum>
  <w:abstractNum w:abstractNumId="5" w15:restartNumberingAfterBreak="0">
    <w:nsid w:val="1A0B431D"/>
    <w:multiLevelType w:val="hybridMultilevel"/>
    <w:tmpl w:val="6CB6E108"/>
    <w:lvl w:ilvl="0" w:tplc="FFFFFFFF">
      <w:start w:val="1"/>
      <w:numFmt w:val="bullet"/>
      <w:lvlText w:val="-"/>
      <w:lvlJc w:val="left"/>
      <w:pPr>
        <w:ind w:left="720" w:hanging="360"/>
      </w:pPr>
      <w:rPr>
        <w:rFonts w:ascii="Aptos" w:hAnsi="Aptos" w:hint="default"/>
      </w:rPr>
    </w:lvl>
    <w:lvl w:ilvl="1" w:tplc="A6C2026C">
      <w:start w:val="1"/>
      <w:numFmt w:val="bullet"/>
      <w:lvlText w:val="-"/>
      <w:lvlJc w:val="left"/>
      <w:pPr>
        <w:ind w:left="1440" w:hanging="360"/>
      </w:pPr>
      <w:rPr>
        <w:rFonts w:ascii="Aptos" w:hAnsi="Aptos"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264236D5"/>
    <w:multiLevelType w:val="hybridMultilevel"/>
    <w:tmpl w:val="6CDA4FAA"/>
    <w:lvl w:ilvl="0" w:tplc="81540E28">
      <w:start w:val="1"/>
      <w:numFmt w:val="bullet"/>
      <w:lvlText w:val=""/>
      <w:lvlJc w:val="left"/>
      <w:pPr>
        <w:ind w:left="720" w:hanging="360"/>
      </w:pPr>
      <w:rPr>
        <w:rFonts w:ascii="Symbol" w:hAnsi="Symbol" w:hint="default"/>
      </w:rPr>
    </w:lvl>
    <w:lvl w:ilvl="1" w:tplc="95008F30">
      <w:start w:val="1"/>
      <w:numFmt w:val="bullet"/>
      <w:lvlText w:val="o"/>
      <w:lvlJc w:val="left"/>
      <w:pPr>
        <w:ind w:left="1440" w:hanging="360"/>
      </w:pPr>
      <w:rPr>
        <w:rFonts w:ascii="Courier New" w:hAnsi="Courier New" w:hint="default"/>
      </w:rPr>
    </w:lvl>
    <w:lvl w:ilvl="2" w:tplc="C23AE642">
      <w:start w:val="1"/>
      <w:numFmt w:val="bullet"/>
      <w:lvlText w:val=""/>
      <w:lvlJc w:val="left"/>
      <w:pPr>
        <w:ind w:left="2160" w:hanging="360"/>
      </w:pPr>
      <w:rPr>
        <w:rFonts w:ascii="Wingdings" w:hAnsi="Wingdings" w:hint="default"/>
      </w:rPr>
    </w:lvl>
    <w:lvl w:ilvl="3" w:tplc="2B327668">
      <w:start w:val="1"/>
      <w:numFmt w:val="bullet"/>
      <w:lvlText w:val=""/>
      <w:lvlJc w:val="left"/>
      <w:pPr>
        <w:ind w:left="2880" w:hanging="360"/>
      </w:pPr>
      <w:rPr>
        <w:rFonts w:ascii="Symbol" w:hAnsi="Symbol" w:hint="default"/>
      </w:rPr>
    </w:lvl>
    <w:lvl w:ilvl="4" w:tplc="DF0ECFFA">
      <w:start w:val="1"/>
      <w:numFmt w:val="bullet"/>
      <w:lvlText w:val="o"/>
      <w:lvlJc w:val="left"/>
      <w:pPr>
        <w:ind w:left="3600" w:hanging="360"/>
      </w:pPr>
      <w:rPr>
        <w:rFonts w:ascii="Courier New" w:hAnsi="Courier New" w:hint="default"/>
      </w:rPr>
    </w:lvl>
    <w:lvl w:ilvl="5" w:tplc="2F3EE654">
      <w:start w:val="1"/>
      <w:numFmt w:val="bullet"/>
      <w:lvlText w:val=""/>
      <w:lvlJc w:val="left"/>
      <w:pPr>
        <w:ind w:left="4320" w:hanging="360"/>
      </w:pPr>
      <w:rPr>
        <w:rFonts w:ascii="Wingdings" w:hAnsi="Wingdings" w:hint="default"/>
      </w:rPr>
    </w:lvl>
    <w:lvl w:ilvl="6" w:tplc="DEB665B8">
      <w:start w:val="1"/>
      <w:numFmt w:val="bullet"/>
      <w:lvlText w:val=""/>
      <w:lvlJc w:val="left"/>
      <w:pPr>
        <w:ind w:left="5040" w:hanging="360"/>
      </w:pPr>
      <w:rPr>
        <w:rFonts w:ascii="Symbol" w:hAnsi="Symbol" w:hint="default"/>
      </w:rPr>
    </w:lvl>
    <w:lvl w:ilvl="7" w:tplc="B0DC6CE8">
      <w:start w:val="1"/>
      <w:numFmt w:val="bullet"/>
      <w:lvlText w:val="o"/>
      <w:lvlJc w:val="left"/>
      <w:pPr>
        <w:ind w:left="5760" w:hanging="360"/>
      </w:pPr>
      <w:rPr>
        <w:rFonts w:ascii="Courier New" w:hAnsi="Courier New" w:hint="default"/>
      </w:rPr>
    </w:lvl>
    <w:lvl w:ilvl="8" w:tplc="61E61B50">
      <w:start w:val="1"/>
      <w:numFmt w:val="bullet"/>
      <w:lvlText w:val=""/>
      <w:lvlJc w:val="left"/>
      <w:pPr>
        <w:ind w:left="6480" w:hanging="360"/>
      </w:pPr>
      <w:rPr>
        <w:rFonts w:ascii="Wingdings" w:hAnsi="Wingdings" w:hint="default"/>
      </w:rPr>
    </w:lvl>
  </w:abstractNum>
  <w:abstractNum w:abstractNumId="7" w15:restartNumberingAfterBreak="0">
    <w:nsid w:val="2D4DA711"/>
    <w:multiLevelType w:val="hybridMultilevel"/>
    <w:tmpl w:val="8ABE19BC"/>
    <w:lvl w:ilvl="0" w:tplc="A476D4EA">
      <w:start w:val="1"/>
      <w:numFmt w:val="decimal"/>
      <w:lvlText w:val="%1."/>
      <w:lvlJc w:val="left"/>
      <w:pPr>
        <w:ind w:left="720" w:hanging="360"/>
      </w:pPr>
    </w:lvl>
    <w:lvl w:ilvl="1" w:tplc="C80875CA">
      <w:start w:val="1"/>
      <w:numFmt w:val="lowerLetter"/>
      <w:lvlText w:val="%2."/>
      <w:lvlJc w:val="left"/>
      <w:pPr>
        <w:ind w:left="1440" w:hanging="360"/>
      </w:pPr>
    </w:lvl>
    <w:lvl w:ilvl="2" w:tplc="4D7626FA">
      <w:start w:val="1"/>
      <w:numFmt w:val="lowerRoman"/>
      <w:lvlText w:val="%3."/>
      <w:lvlJc w:val="right"/>
      <w:pPr>
        <w:ind w:left="2160" w:hanging="180"/>
      </w:pPr>
    </w:lvl>
    <w:lvl w:ilvl="3" w:tplc="86BC6A38">
      <w:start w:val="1"/>
      <w:numFmt w:val="decimal"/>
      <w:lvlText w:val="%4."/>
      <w:lvlJc w:val="left"/>
      <w:pPr>
        <w:ind w:left="2880" w:hanging="360"/>
      </w:pPr>
    </w:lvl>
    <w:lvl w:ilvl="4" w:tplc="56EE4726">
      <w:start w:val="1"/>
      <w:numFmt w:val="lowerLetter"/>
      <w:lvlText w:val="%5."/>
      <w:lvlJc w:val="left"/>
      <w:pPr>
        <w:ind w:left="3600" w:hanging="360"/>
      </w:pPr>
    </w:lvl>
    <w:lvl w:ilvl="5" w:tplc="DB18A3DE">
      <w:start w:val="1"/>
      <w:numFmt w:val="lowerRoman"/>
      <w:lvlText w:val="%6."/>
      <w:lvlJc w:val="right"/>
      <w:pPr>
        <w:ind w:left="4320" w:hanging="180"/>
      </w:pPr>
    </w:lvl>
    <w:lvl w:ilvl="6" w:tplc="F630293C">
      <w:start w:val="1"/>
      <w:numFmt w:val="decimal"/>
      <w:lvlText w:val="%7."/>
      <w:lvlJc w:val="left"/>
      <w:pPr>
        <w:ind w:left="5040" w:hanging="360"/>
      </w:pPr>
    </w:lvl>
    <w:lvl w:ilvl="7" w:tplc="4ADAF81A">
      <w:start w:val="1"/>
      <w:numFmt w:val="lowerLetter"/>
      <w:lvlText w:val="%8."/>
      <w:lvlJc w:val="left"/>
      <w:pPr>
        <w:ind w:left="5760" w:hanging="360"/>
      </w:pPr>
    </w:lvl>
    <w:lvl w:ilvl="8" w:tplc="C622AAC2">
      <w:start w:val="1"/>
      <w:numFmt w:val="lowerRoman"/>
      <w:lvlText w:val="%9."/>
      <w:lvlJc w:val="right"/>
      <w:pPr>
        <w:ind w:left="6480" w:hanging="180"/>
      </w:pPr>
    </w:lvl>
  </w:abstractNum>
  <w:abstractNum w:abstractNumId="8" w15:restartNumberingAfterBreak="0">
    <w:nsid w:val="3A672F64"/>
    <w:multiLevelType w:val="multilevel"/>
    <w:tmpl w:val="D3560944"/>
    <w:lvl w:ilvl="0">
      <w:start w:val="1"/>
      <w:numFmt w:val="bullet"/>
      <w:lvlText w:val="-"/>
      <w:lvlJc w:val="left"/>
      <w:pPr>
        <w:tabs>
          <w:tab w:val="num" w:pos="720"/>
        </w:tabs>
        <w:ind w:left="720" w:hanging="360"/>
      </w:pPr>
      <w:rPr>
        <w:rFonts w:ascii="Aptos" w:hAnsi="Aptos" w:hint="default"/>
        <w:sz w:val="20"/>
      </w:rPr>
    </w:lvl>
    <w:lvl w:ilvl="1">
      <w:numFmt w:val="bullet"/>
      <w:lvlText w:val=""/>
      <w:lvlJc w:val="left"/>
      <w:pPr>
        <w:ind w:left="1440" w:hanging="360"/>
      </w:pPr>
      <w:rPr>
        <w:rFonts w:ascii="Symbol" w:eastAsia="Times New Roman" w:hAnsi="Symbol" w:cs="Times New Roman" w:hint="default"/>
      </w:rPr>
    </w:lvl>
    <w:lvl w:ilvl="2">
      <w:start w:val="1"/>
      <w:numFmt w:val="decimal"/>
      <w:lvlText w:val="%3."/>
      <w:lvlJc w:val="left"/>
      <w:pPr>
        <w:ind w:left="2160" w:hanging="360"/>
      </w:pPr>
      <w:rPr>
        <w:rFonts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31E3B76"/>
    <w:multiLevelType w:val="hybridMultilevel"/>
    <w:tmpl w:val="FA82EBE0"/>
    <w:lvl w:ilvl="0" w:tplc="B1D0E514">
      <w:start w:val="1"/>
      <w:numFmt w:val="bullet"/>
      <w:lvlText w:val=""/>
      <w:lvlJc w:val="left"/>
      <w:pPr>
        <w:ind w:left="720" w:hanging="360"/>
      </w:pPr>
      <w:rPr>
        <w:rFonts w:ascii="Symbol" w:hAnsi="Symbol" w:hint="default"/>
      </w:rPr>
    </w:lvl>
    <w:lvl w:ilvl="1" w:tplc="C7384F0E">
      <w:start w:val="1"/>
      <w:numFmt w:val="bullet"/>
      <w:lvlText w:val="o"/>
      <w:lvlJc w:val="left"/>
      <w:pPr>
        <w:ind w:left="1440" w:hanging="360"/>
      </w:pPr>
      <w:rPr>
        <w:rFonts w:ascii="Courier New" w:hAnsi="Courier New" w:hint="default"/>
      </w:rPr>
    </w:lvl>
    <w:lvl w:ilvl="2" w:tplc="5E26374A">
      <w:start w:val="1"/>
      <w:numFmt w:val="bullet"/>
      <w:lvlText w:val=""/>
      <w:lvlJc w:val="left"/>
      <w:pPr>
        <w:ind w:left="2160" w:hanging="360"/>
      </w:pPr>
      <w:rPr>
        <w:rFonts w:ascii="Wingdings" w:hAnsi="Wingdings" w:hint="default"/>
      </w:rPr>
    </w:lvl>
    <w:lvl w:ilvl="3" w:tplc="773EF184">
      <w:start w:val="1"/>
      <w:numFmt w:val="bullet"/>
      <w:lvlText w:val=""/>
      <w:lvlJc w:val="left"/>
      <w:pPr>
        <w:ind w:left="2880" w:hanging="360"/>
      </w:pPr>
      <w:rPr>
        <w:rFonts w:ascii="Symbol" w:hAnsi="Symbol" w:hint="default"/>
      </w:rPr>
    </w:lvl>
    <w:lvl w:ilvl="4" w:tplc="E966769C">
      <w:start w:val="1"/>
      <w:numFmt w:val="bullet"/>
      <w:lvlText w:val="o"/>
      <w:lvlJc w:val="left"/>
      <w:pPr>
        <w:ind w:left="3600" w:hanging="360"/>
      </w:pPr>
      <w:rPr>
        <w:rFonts w:ascii="Courier New" w:hAnsi="Courier New" w:hint="default"/>
      </w:rPr>
    </w:lvl>
    <w:lvl w:ilvl="5" w:tplc="AF641CE0">
      <w:start w:val="1"/>
      <w:numFmt w:val="bullet"/>
      <w:lvlText w:val=""/>
      <w:lvlJc w:val="left"/>
      <w:pPr>
        <w:ind w:left="4320" w:hanging="360"/>
      </w:pPr>
      <w:rPr>
        <w:rFonts w:ascii="Wingdings" w:hAnsi="Wingdings" w:hint="default"/>
      </w:rPr>
    </w:lvl>
    <w:lvl w:ilvl="6" w:tplc="40685420">
      <w:start w:val="1"/>
      <w:numFmt w:val="bullet"/>
      <w:lvlText w:val=""/>
      <w:lvlJc w:val="left"/>
      <w:pPr>
        <w:ind w:left="5040" w:hanging="360"/>
      </w:pPr>
      <w:rPr>
        <w:rFonts w:ascii="Symbol" w:hAnsi="Symbol" w:hint="default"/>
      </w:rPr>
    </w:lvl>
    <w:lvl w:ilvl="7" w:tplc="A17A7500">
      <w:start w:val="1"/>
      <w:numFmt w:val="bullet"/>
      <w:lvlText w:val="o"/>
      <w:lvlJc w:val="left"/>
      <w:pPr>
        <w:ind w:left="5760" w:hanging="360"/>
      </w:pPr>
      <w:rPr>
        <w:rFonts w:ascii="Courier New" w:hAnsi="Courier New" w:hint="default"/>
      </w:rPr>
    </w:lvl>
    <w:lvl w:ilvl="8" w:tplc="0EC02AF0">
      <w:start w:val="1"/>
      <w:numFmt w:val="bullet"/>
      <w:lvlText w:val=""/>
      <w:lvlJc w:val="left"/>
      <w:pPr>
        <w:ind w:left="6480" w:hanging="360"/>
      </w:pPr>
      <w:rPr>
        <w:rFonts w:ascii="Wingdings" w:hAnsi="Wingdings" w:hint="default"/>
      </w:rPr>
    </w:lvl>
  </w:abstractNum>
  <w:abstractNum w:abstractNumId="10" w15:restartNumberingAfterBreak="0">
    <w:nsid w:val="5B3D0FA5"/>
    <w:multiLevelType w:val="hybridMultilevel"/>
    <w:tmpl w:val="9C54ADDC"/>
    <w:lvl w:ilvl="0" w:tplc="49BC227E">
      <w:start w:val="6"/>
      <w:numFmt w:val="bullet"/>
      <w:lvlText w:val="-"/>
      <w:lvlJc w:val="left"/>
      <w:pPr>
        <w:ind w:left="720" w:hanging="360"/>
      </w:pPr>
      <w:rPr>
        <w:rFonts w:ascii="Calibri" w:eastAsiaTheme="minorEastAsia"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61F5BC37"/>
    <w:multiLevelType w:val="hybridMultilevel"/>
    <w:tmpl w:val="2B20C48C"/>
    <w:lvl w:ilvl="0" w:tplc="CF9AD54A">
      <w:start w:val="1"/>
      <w:numFmt w:val="bullet"/>
      <w:lvlText w:val="-"/>
      <w:lvlJc w:val="left"/>
      <w:pPr>
        <w:ind w:left="720" w:hanging="360"/>
      </w:pPr>
      <w:rPr>
        <w:rFonts w:ascii="Aptos" w:hAnsi="Aptos" w:hint="default"/>
      </w:rPr>
    </w:lvl>
    <w:lvl w:ilvl="1" w:tplc="24423E32">
      <w:start w:val="1"/>
      <w:numFmt w:val="bullet"/>
      <w:lvlText w:val="o"/>
      <w:lvlJc w:val="left"/>
      <w:pPr>
        <w:ind w:left="1440" w:hanging="360"/>
      </w:pPr>
      <w:rPr>
        <w:rFonts w:ascii="Courier New" w:hAnsi="Courier New" w:hint="default"/>
      </w:rPr>
    </w:lvl>
    <w:lvl w:ilvl="2" w:tplc="7FDA7314">
      <w:start w:val="1"/>
      <w:numFmt w:val="bullet"/>
      <w:lvlText w:val=""/>
      <w:lvlJc w:val="left"/>
      <w:pPr>
        <w:ind w:left="2160" w:hanging="360"/>
      </w:pPr>
      <w:rPr>
        <w:rFonts w:ascii="Wingdings" w:hAnsi="Wingdings" w:hint="default"/>
      </w:rPr>
    </w:lvl>
    <w:lvl w:ilvl="3" w:tplc="43C06772">
      <w:start w:val="1"/>
      <w:numFmt w:val="bullet"/>
      <w:lvlText w:val=""/>
      <w:lvlJc w:val="left"/>
      <w:pPr>
        <w:ind w:left="2880" w:hanging="360"/>
      </w:pPr>
      <w:rPr>
        <w:rFonts w:ascii="Symbol" w:hAnsi="Symbol" w:hint="default"/>
      </w:rPr>
    </w:lvl>
    <w:lvl w:ilvl="4" w:tplc="EE8ABA6C">
      <w:start w:val="1"/>
      <w:numFmt w:val="bullet"/>
      <w:lvlText w:val="o"/>
      <w:lvlJc w:val="left"/>
      <w:pPr>
        <w:ind w:left="3600" w:hanging="360"/>
      </w:pPr>
      <w:rPr>
        <w:rFonts w:ascii="Courier New" w:hAnsi="Courier New" w:hint="default"/>
      </w:rPr>
    </w:lvl>
    <w:lvl w:ilvl="5" w:tplc="4AB2F742">
      <w:start w:val="1"/>
      <w:numFmt w:val="bullet"/>
      <w:lvlText w:val=""/>
      <w:lvlJc w:val="left"/>
      <w:pPr>
        <w:ind w:left="4320" w:hanging="360"/>
      </w:pPr>
      <w:rPr>
        <w:rFonts w:ascii="Wingdings" w:hAnsi="Wingdings" w:hint="default"/>
      </w:rPr>
    </w:lvl>
    <w:lvl w:ilvl="6" w:tplc="505A048A">
      <w:start w:val="1"/>
      <w:numFmt w:val="bullet"/>
      <w:lvlText w:val=""/>
      <w:lvlJc w:val="left"/>
      <w:pPr>
        <w:ind w:left="5040" w:hanging="360"/>
      </w:pPr>
      <w:rPr>
        <w:rFonts w:ascii="Symbol" w:hAnsi="Symbol" w:hint="default"/>
      </w:rPr>
    </w:lvl>
    <w:lvl w:ilvl="7" w:tplc="9D9630AA">
      <w:start w:val="1"/>
      <w:numFmt w:val="bullet"/>
      <w:lvlText w:val="o"/>
      <w:lvlJc w:val="left"/>
      <w:pPr>
        <w:ind w:left="5760" w:hanging="360"/>
      </w:pPr>
      <w:rPr>
        <w:rFonts w:ascii="Courier New" w:hAnsi="Courier New" w:hint="default"/>
      </w:rPr>
    </w:lvl>
    <w:lvl w:ilvl="8" w:tplc="51A2451E">
      <w:start w:val="1"/>
      <w:numFmt w:val="bullet"/>
      <w:lvlText w:val=""/>
      <w:lvlJc w:val="left"/>
      <w:pPr>
        <w:ind w:left="6480" w:hanging="360"/>
      </w:pPr>
      <w:rPr>
        <w:rFonts w:ascii="Wingdings" w:hAnsi="Wingdings" w:hint="default"/>
      </w:rPr>
    </w:lvl>
  </w:abstractNum>
  <w:abstractNum w:abstractNumId="12" w15:restartNumberingAfterBreak="0">
    <w:nsid w:val="694725CA"/>
    <w:multiLevelType w:val="hybridMultilevel"/>
    <w:tmpl w:val="E2B829CA"/>
    <w:lvl w:ilvl="0" w:tplc="EE1EB534">
      <w:start w:val="1"/>
      <w:numFmt w:val="bullet"/>
      <w:lvlText w:val="-"/>
      <w:lvlJc w:val="left"/>
      <w:pPr>
        <w:ind w:left="720" w:hanging="360"/>
      </w:pPr>
      <w:rPr>
        <w:rFonts w:ascii="Aptos" w:hAnsi="Apto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7415BFCE"/>
    <w:multiLevelType w:val="hybridMultilevel"/>
    <w:tmpl w:val="2696AE06"/>
    <w:lvl w:ilvl="0" w:tplc="B80C2B78">
      <w:start w:val="1"/>
      <w:numFmt w:val="decimal"/>
      <w:lvlText w:val="%1."/>
      <w:lvlJc w:val="left"/>
      <w:pPr>
        <w:ind w:left="720" w:hanging="360"/>
      </w:pPr>
    </w:lvl>
    <w:lvl w:ilvl="1" w:tplc="11F2BDFE">
      <w:start w:val="1"/>
      <w:numFmt w:val="lowerLetter"/>
      <w:lvlText w:val="%2."/>
      <w:lvlJc w:val="left"/>
      <w:pPr>
        <w:ind w:left="1440" w:hanging="360"/>
      </w:pPr>
    </w:lvl>
    <w:lvl w:ilvl="2" w:tplc="4C0CF4D4">
      <w:start w:val="1"/>
      <w:numFmt w:val="lowerRoman"/>
      <w:lvlText w:val="%3."/>
      <w:lvlJc w:val="right"/>
      <w:pPr>
        <w:ind w:left="2160" w:hanging="180"/>
      </w:pPr>
    </w:lvl>
    <w:lvl w:ilvl="3" w:tplc="01F8BE06">
      <w:start w:val="1"/>
      <w:numFmt w:val="decimal"/>
      <w:lvlText w:val="%4."/>
      <w:lvlJc w:val="left"/>
      <w:pPr>
        <w:ind w:left="2880" w:hanging="360"/>
      </w:pPr>
    </w:lvl>
    <w:lvl w:ilvl="4" w:tplc="A4C6AD68">
      <w:start w:val="1"/>
      <w:numFmt w:val="lowerLetter"/>
      <w:lvlText w:val="%5."/>
      <w:lvlJc w:val="left"/>
      <w:pPr>
        <w:ind w:left="3600" w:hanging="360"/>
      </w:pPr>
    </w:lvl>
    <w:lvl w:ilvl="5" w:tplc="DD6E504A">
      <w:start w:val="1"/>
      <w:numFmt w:val="lowerRoman"/>
      <w:lvlText w:val="%6."/>
      <w:lvlJc w:val="right"/>
      <w:pPr>
        <w:ind w:left="4320" w:hanging="180"/>
      </w:pPr>
    </w:lvl>
    <w:lvl w:ilvl="6" w:tplc="9208B8F0">
      <w:start w:val="1"/>
      <w:numFmt w:val="decimal"/>
      <w:lvlText w:val="%7."/>
      <w:lvlJc w:val="left"/>
      <w:pPr>
        <w:ind w:left="5040" w:hanging="360"/>
      </w:pPr>
    </w:lvl>
    <w:lvl w:ilvl="7" w:tplc="546C1558">
      <w:start w:val="1"/>
      <w:numFmt w:val="lowerLetter"/>
      <w:lvlText w:val="%8."/>
      <w:lvlJc w:val="left"/>
      <w:pPr>
        <w:ind w:left="5760" w:hanging="360"/>
      </w:pPr>
    </w:lvl>
    <w:lvl w:ilvl="8" w:tplc="1B8059B2">
      <w:start w:val="1"/>
      <w:numFmt w:val="lowerRoman"/>
      <w:lvlText w:val="%9."/>
      <w:lvlJc w:val="right"/>
      <w:pPr>
        <w:ind w:left="6480" w:hanging="180"/>
      </w:pPr>
    </w:lvl>
  </w:abstractNum>
  <w:abstractNum w:abstractNumId="14" w15:restartNumberingAfterBreak="0">
    <w:nsid w:val="79C14B45"/>
    <w:multiLevelType w:val="hybridMultilevel"/>
    <w:tmpl w:val="FFFFFFFF"/>
    <w:lvl w:ilvl="0" w:tplc="08504254">
      <w:start w:val="1"/>
      <w:numFmt w:val="decimal"/>
      <w:lvlText w:val="%1."/>
      <w:lvlJc w:val="left"/>
      <w:pPr>
        <w:ind w:left="720" w:hanging="360"/>
      </w:pPr>
    </w:lvl>
    <w:lvl w:ilvl="1" w:tplc="1F30C3EA">
      <w:start w:val="1"/>
      <w:numFmt w:val="lowerLetter"/>
      <w:lvlText w:val="%2."/>
      <w:lvlJc w:val="left"/>
      <w:pPr>
        <w:ind w:left="1440" w:hanging="360"/>
      </w:pPr>
    </w:lvl>
    <w:lvl w:ilvl="2" w:tplc="9F38D466">
      <w:start w:val="1"/>
      <w:numFmt w:val="lowerRoman"/>
      <w:lvlText w:val="%3."/>
      <w:lvlJc w:val="right"/>
      <w:pPr>
        <w:ind w:left="2160" w:hanging="180"/>
      </w:pPr>
    </w:lvl>
    <w:lvl w:ilvl="3" w:tplc="DA7A11C2">
      <w:start w:val="1"/>
      <w:numFmt w:val="decimal"/>
      <w:lvlText w:val="%4."/>
      <w:lvlJc w:val="left"/>
      <w:pPr>
        <w:ind w:left="2880" w:hanging="360"/>
      </w:pPr>
    </w:lvl>
    <w:lvl w:ilvl="4" w:tplc="AD148652">
      <w:start w:val="1"/>
      <w:numFmt w:val="lowerLetter"/>
      <w:lvlText w:val="%5."/>
      <w:lvlJc w:val="left"/>
      <w:pPr>
        <w:ind w:left="3600" w:hanging="360"/>
      </w:pPr>
    </w:lvl>
    <w:lvl w:ilvl="5" w:tplc="76483892">
      <w:start w:val="1"/>
      <w:numFmt w:val="lowerRoman"/>
      <w:lvlText w:val="%6."/>
      <w:lvlJc w:val="right"/>
      <w:pPr>
        <w:ind w:left="4320" w:hanging="180"/>
      </w:pPr>
    </w:lvl>
    <w:lvl w:ilvl="6" w:tplc="A956B1F4">
      <w:start w:val="1"/>
      <w:numFmt w:val="decimal"/>
      <w:lvlText w:val="%7."/>
      <w:lvlJc w:val="left"/>
      <w:pPr>
        <w:ind w:left="5040" w:hanging="360"/>
      </w:pPr>
    </w:lvl>
    <w:lvl w:ilvl="7" w:tplc="87CABC5A">
      <w:start w:val="1"/>
      <w:numFmt w:val="lowerLetter"/>
      <w:lvlText w:val="%8."/>
      <w:lvlJc w:val="left"/>
      <w:pPr>
        <w:ind w:left="5760" w:hanging="360"/>
      </w:pPr>
    </w:lvl>
    <w:lvl w:ilvl="8" w:tplc="5C20C5FE">
      <w:start w:val="1"/>
      <w:numFmt w:val="lowerRoman"/>
      <w:lvlText w:val="%9."/>
      <w:lvlJc w:val="right"/>
      <w:pPr>
        <w:ind w:left="6480" w:hanging="180"/>
      </w:pPr>
    </w:lvl>
  </w:abstractNum>
  <w:abstractNum w:abstractNumId="15" w15:restartNumberingAfterBreak="0">
    <w:nsid w:val="7B2A4717"/>
    <w:multiLevelType w:val="multilevel"/>
    <w:tmpl w:val="6336646E"/>
    <w:lvl w:ilvl="0">
      <w:start w:val="1"/>
      <w:numFmt w:val="bullet"/>
      <w:lvlText w:val="-"/>
      <w:lvlJc w:val="left"/>
      <w:pPr>
        <w:tabs>
          <w:tab w:val="num" w:pos="720"/>
        </w:tabs>
        <w:ind w:left="720" w:hanging="360"/>
      </w:pPr>
      <w:rPr>
        <w:rFonts w:ascii="Aptos" w:hAnsi="Apto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7D7CE0E2"/>
    <w:multiLevelType w:val="hybridMultilevel"/>
    <w:tmpl w:val="E46A312E"/>
    <w:lvl w:ilvl="0" w:tplc="0B1EF7C2">
      <w:start w:val="1"/>
      <w:numFmt w:val="decimal"/>
      <w:lvlText w:val="%1."/>
      <w:lvlJc w:val="left"/>
      <w:pPr>
        <w:ind w:left="720" w:hanging="360"/>
      </w:pPr>
    </w:lvl>
    <w:lvl w:ilvl="1" w:tplc="6884E57C">
      <w:start w:val="1"/>
      <w:numFmt w:val="lowerLetter"/>
      <w:lvlText w:val="%2."/>
      <w:lvlJc w:val="left"/>
      <w:pPr>
        <w:ind w:left="1440" w:hanging="360"/>
      </w:pPr>
    </w:lvl>
    <w:lvl w:ilvl="2" w:tplc="85F8044E">
      <w:start w:val="1"/>
      <w:numFmt w:val="lowerRoman"/>
      <w:lvlText w:val="%3."/>
      <w:lvlJc w:val="right"/>
      <w:pPr>
        <w:ind w:left="2160" w:hanging="180"/>
      </w:pPr>
    </w:lvl>
    <w:lvl w:ilvl="3" w:tplc="74206A86">
      <w:start w:val="1"/>
      <w:numFmt w:val="decimal"/>
      <w:lvlText w:val="%4."/>
      <w:lvlJc w:val="left"/>
      <w:pPr>
        <w:ind w:left="2880" w:hanging="360"/>
      </w:pPr>
    </w:lvl>
    <w:lvl w:ilvl="4" w:tplc="FC28223A">
      <w:start w:val="1"/>
      <w:numFmt w:val="lowerLetter"/>
      <w:lvlText w:val="%5."/>
      <w:lvlJc w:val="left"/>
      <w:pPr>
        <w:ind w:left="3600" w:hanging="360"/>
      </w:pPr>
    </w:lvl>
    <w:lvl w:ilvl="5" w:tplc="8C7C1360">
      <w:start w:val="1"/>
      <w:numFmt w:val="lowerRoman"/>
      <w:lvlText w:val="%6."/>
      <w:lvlJc w:val="right"/>
      <w:pPr>
        <w:ind w:left="4320" w:hanging="180"/>
      </w:pPr>
    </w:lvl>
    <w:lvl w:ilvl="6" w:tplc="865E6430">
      <w:start w:val="1"/>
      <w:numFmt w:val="decimal"/>
      <w:lvlText w:val="%7."/>
      <w:lvlJc w:val="left"/>
      <w:pPr>
        <w:ind w:left="5040" w:hanging="360"/>
      </w:pPr>
    </w:lvl>
    <w:lvl w:ilvl="7" w:tplc="EAC291DA">
      <w:start w:val="1"/>
      <w:numFmt w:val="lowerLetter"/>
      <w:lvlText w:val="%8."/>
      <w:lvlJc w:val="left"/>
      <w:pPr>
        <w:ind w:left="5760" w:hanging="360"/>
      </w:pPr>
    </w:lvl>
    <w:lvl w:ilvl="8" w:tplc="E2346F0A">
      <w:start w:val="1"/>
      <w:numFmt w:val="lowerRoman"/>
      <w:lvlText w:val="%9."/>
      <w:lvlJc w:val="right"/>
      <w:pPr>
        <w:ind w:left="6480" w:hanging="180"/>
      </w:pPr>
    </w:lvl>
  </w:abstractNum>
  <w:num w:numId="1" w16cid:durableId="435254608">
    <w:abstractNumId w:val="11"/>
  </w:num>
  <w:num w:numId="2" w16cid:durableId="1180387193">
    <w:abstractNumId w:val="2"/>
  </w:num>
  <w:num w:numId="3" w16cid:durableId="84232795">
    <w:abstractNumId w:val="0"/>
  </w:num>
  <w:num w:numId="4" w16cid:durableId="175075870">
    <w:abstractNumId w:val="1"/>
  </w:num>
  <w:num w:numId="5" w16cid:durableId="1598101536">
    <w:abstractNumId w:val="10"/>
  </w:num>
  <w:num w:numId="6" w16cid:durableId="2129742560">
    <w:abstractNumId w:val="5"/>
  </w:num>
  <w:num w:numId="7" w16cid:durableId="401870914">
    <w:abstractNumId w:val="12"/>
  </w:num>
  <w:num w:numId="8" w16cid:durableId="2123766836">
    <w:abstractNumId w:val="15"/>
  </w:num>
  <w:num w:numId="9" w16cid:durableId="983242932">
    <w:abstractNumId w:val="8"/>
  </w:num>
  <w:num w:numId="10" w16cid:durableId="203686228">
    <w:abstractNumId w:val="9"/>
  </w:num>
  <w:num w:numId="11" w16cid:durableId="1040395251">
    <w:abstractNumId w:val="6"/>
  </w:num>
  <w:num w:numId="12" w16cid:durableId="1615668010">
    <w:abstractNumId w:val="3"/>
  </w:num>
  <w:num w:numId="13" w16cid:durableId="1135291533">
    <w:abstractNumId w:val="7"/>
  </w:num>
  <w:num w:numId="14" w16cid:durableId="600723416">
    <w:abstractNumId w:val="13"/>
  </w:num>
  <w:num w:numId="15" w16cid:durableId="2127582078">
    <w:abstractNumId w:val="16"/>
  </w:num>
  <w:num w:numId="16" w16cid:durableId="1367868504">
    <w:abstractNumId w:val="4"/>
  </w:num>
  <w:num w:numId="17" w16cid:durableId="1371419076">
    <w:abstractNumId w:val="14"/>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6"/>
  <w:embedSystemFonts/>
  <w:bordersDoNotSurroundHeader/>
  <w:bordersDoNotSurroundFooter/>
  <w:proofState w:spelling="clean" w:grammar="clean"/>
  <w:defaultTabStop w:val="720"/>
  <w:hyphenationZone w:val="425"/>
  <w:drawingGridHorizontalSpacing w:val="120"/>
  <w:drawingGridVerticalSpacing w:val="120"/>
  <w:displayHorizontalDrawingGridEvery w:val="0"/>
  <w:displayVerticalDrawingGridEvery w:val="3"/>
  <w:doNotUseMarginsForDrawingGridOrigin/>
  <w:doNotShadeFormData/>
  <w:characterSpacingControl w:val="compressPunctuation"/>
  <w:savePreviewPicture/>
  <w:doNotValidateAgainstSchema/>
  <w:doNotDemarcateInvalidXml/>
  <w:hdrShapeDefaults>
    <o:shapedefaults v:ext="edit" spidmax="2050"/>
  </w:hdrShapeDefaults>
  <w:footnotePr>
    <w:footnote w:id="-1"/>
    <w:footnote w:id="0"/>
    <w:footnote w:id="1"/>
  </w:footnotePr>
  <w:endnotePr>
    <w:endnote w:id="-1"/>
    <w:endnote w:id="0"/>
    <w:endnote w:id="1"/>
  </w:endnotePr>
  <w:compat>
    <w:spaceForUL/>
    <w:balanceSingleByteDoubleByteWidth/>
    <w:doNotLeaveBackslashAlone/>
    <w:ulTrailSpace/>
    <w:doNotExpandShiftReturn/>
    <w:adjustLineHeightInTable/>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2439"/>
    <w:rsid w:val="000011B8"/>
    <w:rsid w:val="000020EA"/>
    <w:rsid w:val="00003197"/>
    <w:rsid w:val="000051E0"/>
    <w:rsid w:val="00005203"/>
    <w:rsid w:val="00005F21"/>
    <w:rsid w:val="000067D0"/>
    <w:rsid w:val="000073A8"/>
    <w:rsid w:val="000116FF"/>
    <w:rsid w:val="00011EB5"/>
    <w:rsid w:val="00013BDE"/>
    <w:rsid w:val="00014F95"/>
    <w:rsid w:val="00015A3C"/>
    <w:rsid w:val="00015ABB"/>
    <w:rsid w:val="0001673E"/>
    <w:rsid w:val="00020B49"/>
    <w:rsid w:val="00021447"/>
    <w:rsid w:val="00023AFA"/>
    <w:rsid w:val="00024149"/>
    <w:rsid w:val="000258F2"/>
    <w:rsid w:val="0003050B"/>
    <w:rsid w:val="000324A6"/>
    <w:rsid w:val="00033E02"/>
    <w:rsid w:val="00034224"/>
    <w:rsid w:val="00034C18"/>
    <w:rsid w:val="000357A7"/>
    <w:rsid w:val="00035F74"/>
    <w:rsid w:val="00040A43"/>
    <w:rsid w:val="0004165D"/>
    <w:rsid w:val="00041E77"/>
    <w:rsid w:val="000421E8"/>
    <w:rsid w:val="00042DE1"/>
    <w:rsid w:val="0004306E"/>
    <w:rsid w:val="00044071"/>
    <w:rsid w:val="000447A3"/>
    <w:rsid w:val="0004485F"/>
    <w:rsid w:val="00046E60"/>
    <w:rsid w:val="000474BC"/>
    <w:rsid w:val="00047C99"/>
    <w:rsid w:val="0005024C"/>
    <w:rsid w:val="00050B53"/>
    <w:rsid w:val="000512D8"/>
    <w:rsid w:val="00052278"/>
    <w:rsid w:val="00052ECF"/>
    <w:rsid w:val="00053B8F"/>
    <w:rsid w:val="00057536"/>
    <w:rsid w:val="0006019C"/>
    <w:rsid w:val="000602D4"/>
    <w:rsid w:val="000603C7"/>
    <w:rsid w:val="00061EE8"/>
    <w:rsid w:val="000655AF"/>
    <w:rsid w:val="00065A98"/>
    <w:rsid w:val="0006A33F"/>
    <w:rsid w:val="0007127A"/>
    <w:rsid w:val="00073097"/>
    <w:rsid w:val="00073FCF"/>
    <w:rsid w:val="00074D8F"/>
    <w:rsid w:val="00077B9B"/>
    <w:rsid w:val="00080AF3"/>
    <w:rsid w:val="00080BAA"/>
    <w:rsid w:val="000816CC"/>
    <w:rsid w:val="00082477"/>
    <w:rsid w:val="00083669"/>
    <w:rsid w:val="00083E4E"/>
    <w:rsid w:val="00084A90"/>
    <w:rsid w:val="00085154"/>
    <w:rsid w:val="00085A63"/>
    <w:rsid w:val="00087137"/>
    <w:rsid w:val="00087D6D"/>
    <w:rsid w:val="00093DD6"/>
    <w:rsid w:val="00093FFE"/>
    <w:rsid w:val="000944D7"/>
    <w:rsid w:val="000A21EA"/>
    <w:rsid w:val="000A54E1"/>
    <w:rsid w:val="000A5E42"/>
    <w:rsid w:val="000A7047"/>
    <w:rsid w:val="000A7174"/>
    <w:rsid w:val="000A7D84"/>
    <w:rsid w:val="000B06E9"/>
    <w:rsid w:val="000B08AA"/>
    <w:rsid w:val="000B2361"/>
    <w:rsid w:val="000B2C20"/>
    <w:rsid w:val="000B3DF6"/>
    <w:rsid w:val="000B56AA"/>
    <w:rsid w:val="000B5F03"/>
    <w:rsid w:val="000C0123"/>
    <w:rsid w:val="000C1A80"/>
    <w:rsid w:val="000C23EE"/>
    <w:rsid w:val="000C2B7C"/>
    <w:rsid w:val="000C3AC8"/>
    <w:rsid w:val="000C3B2A"/>
    <w:rsid w:val="000C5E8B"/>
    <w:rsid w:val="000C7AE5"/>
    <w:rsid w:val="000D01A6"/>
    <w:rsid w:val="000D0D0A"/>
    <w:rsid w:val="000D1178"/>
    <w:rsid w:val="000D28FA"/>
    <w:rsid w:val="000D4F5E"/>
    <w:rsid w:val="000D514F"/>
    <w:rsid w:val="000D69EE"/>
    <w:rsid w:val="000D7423"/>
    <w:rsid w:val="000E0F82"/>
    <w:rsid w:val="000E2439"/>
    <w:rsid w:val="000E290B"/>
    <w:rsid w:val="000E4912"/>
    <w:rsid w:val="000E4DA4"/>
    <w:rsid w:val="000E4E7B"/>
    <w:rsid w:val="000E5049"/>
    <w:rsid w:val="000E57D3"/>
    <w:rsid w:val="000E57E4"/>
    <w:rsid w:val="000E65B2"/>
    <w:rsid w:val="000E7E48"/>
    <w:rsid w:val="000F0044"/>
    <w:rsid w:val="000F33B7"/>
    <w:rsid w:val="000F36A4"/>
    <w:rsid w:val="000F4126"/>
    <w:rsid w:val="000F42FA"/>
    <w:rsid w:val="000F7FFC"/>
    <w:rsid w:val="00100001"/>
    <w:rsid w:val="00100C24"/>
    <w:rsid w:val="00101610"/>
    <w:rsid w:val="00102C9B"/>
    <w:rsid w:val="00102F3B"/>
    <w:rsid w:val="00104218"/>
    <w:rsid w:val="0010677C"/>
    <w:rsid w:val="00113714"/>
    <w:rsid w:val="00113CDE"/>
    <w:rsid w:val="00113ECF"/>
    <w:rsid w:val="00116ABE"/>
    <w:rsid w:val="001179AB"/>
    <w:rsid w:val="0012192B"/>
    <w:rsid w:val="00124ABC"/>
    <w:rsid w:val="00125F91"/>
    <w:rsid w:val="0012776A"/>
    <w:rsid w:val="001290B8"/>
    <w:rsid w:val="00130C50"/>
    <w:rsid w:val="0013128A"/>
    <w:rsid w:val="00131E6B"/>
    <w:rsid w:val="00133686"/>
    <w:rsid w:val="00133894"/>
    <w:rsid w:val="00134038"/>
    <w:rsid w:val="00134635"/>
    <w:rsid w:val="00135B7E"/>
    <w:rsid w:val="00135E1F"/>
    <w:rsid w:val="0013633E"/>
    <w:rsid w:val="00140464"/>
    <w:rsid w:val="00140EAA"/>
    <w:rsid w:val="00141CEA"/>
    <w:rsid w:val="00141DE7"/>
    <w:rsid w:val="001420E0"/>
    <w:rsid w:val="00142C6B"/>
    <w:rsid w:val="00142F06"/>
    <w:rsid w:val="00143855"/>
    <w:rsid w:val="00144505"/>
    <w:rsid w:val="001456FD"/>
    <w:rsid w:val="00145719"/>
    <w:rsid w:val="00145A9E"/>
    <w:rsid w:val="0014620C"/>
    <w:rsid w:val="0014C020"/>
    <w:rsid w:val="00150381"/>
    <w:rsid w:val="00150E1F"/>
    <w:rsid w:val="00153423"/>
    <w:rsid w:val="001551F2"/>
    <w:rsid w:val="00155CC1"/>
    <w:rsid w:val="0015649C"/>
    <w:rsid w:val="001605A3"/>
    <w:rsid w:val="001617EE"/>
    <w:rsid w:val="00161AF0"/>
    <w:rsid w:val="001621B1"/>
    <w:rsid w:val="001623C4"/>
    <w:rsid w:val="0016355F"/>
    <w:rsid w:val="00164336"/>
    <w:rsid w:val="00164797"/>
    <w:rsid w:val="00166E3F"/>
    <w:rsid w:val="00170E48"/>
    <w:rsid w:val="00170F5E"/>
    <w:rsid w:val="00172497"/>
    <w:rsid w:val="00172A64"/>
    <w:rsid w:val="00173257"/>
    <w:rsid w:val="00174916"/>
    <w:rsid w:val="001751B1"/>
    <w:rsid w:val="0017569B"/>
    <w:rsid w:val="00177642"/>
    <w:rsid w:val="001808D5"/>
    <w:rsid w:val="001829ED"/>
    <w:rsid w:val="001833E4"/>
    <w:rsid w:val="001842F9"/>
    <w:rsid w:val="00184957"/>
    <w:rsid w:val="00186C31"/>
    <w:rsid w:val="00186C7F"/>
    <w:rsid w:val="00190284"/>
    <w:rsid w:val="0019223B"/>
    <w:rsid w:val="0019656A"/>
    <w:rsid w:val="001A088D"/>
    <w:rsid w:val="001A2575"/>
    <w:rsid w:val="001A2600"/>
    <w:rsid w:val="001A366A"/>
    <w:rsid w:val="001A37C8"/>
    <w:rsid w:val="001A37DF"/>
    <w:rsid w:val="001A3F66"/>
    <w:rsid w:val="001A403A"/>
    <w:rsid w:val="001A50BC"/>
    <w:rsid w:val="001A710A"/>
    <w:rsid w:val="001A9B6D"/>
    <w:rsid w:val="001B0823"/>
    <w:rsid w:val="001B1653"/>
    <w:rsid w:val="001B2E87"/>
    <w:rsid w:val="001B307A"/>
    <w:rsid w:val="001B5B3F"/>
    <w:rsid w:val="001B6342"/>
    <w:rsid w:val="001C2A3D"/>
    <w:rsid w:val="001C3011"/>
    <w:rsid w:val="001C447D"/>
    <w:rsid w:val="001C5064"/>
    <w:rsid w:val="001C7D07"/>
    <w:rsid w:val="001C99EC"/>
    <w:rsid w:val="001D07F3"/>
    <w:rsid w:val="001D0CED"/>
    <w:rsid w:val="001D303E"/>
    <w:rsid w:val="001D35AB"/>
    <w:rsid w:val="001D3687"/>
    <w:rsid w:val="001D4076"/>
    <w:rsid w:val="001D6917"/>
    <w:rsid w:val="001D6937"/>
    <w:rsid w:val="001D7278"/>
    <w:rsid w:val="001D7670"/>
    <w:rsid w:val="001D7674"/>
    <w:rsid w:val="001D76E3"/>
    <w:rsid w:val="001D7817"/>
    <w:rsid w:val="001E061A"/>
    <w:rsid w:val="001E4412"/>
    <w:rsid w:val="001E4D29"/>
    <w:rsid w:val="001E7626"/>
    <w:rsid w:val="001F036B"/>
    <w:rsid w:val="001F3DFF"/>
    <w:rsid w:val="001F463A"/>
    <w:rsid w:val="001F53CE"/>
    <w:rsid w:val="001F58C0"/>
    <w:rsid w:val="0020009D"/>
    <w:rsid w:val="00200EBB"/>
    <w:rsid w:val="002025AA"/>
    <w:rsid w:val="002032F1"/>
    <w:rsid w:val="00203C46"/>
    <w:rsid w:val="00204654"/>
    <w:rsid w:val="00205C2C"/>
    <w:rsid w:val="002104BC"/>
    <w:rsid w:val="00210846"/>
    <w:rsid w:val="0021195A"/>
    <w:rsid w:val="00212700"/>
    <w:rsid w:val="00212BA1"/>
    <w:rsid w:val="00216609"/>
    <w:rsid w:val="00216EC7"/>
    <w:rsid w:val="00217BDA"/>
    <w:rsid w:val="00223363"/>
    <w:rsid w:val="00223F3F"/>
    <w:rsid w:val="00224F00"/>
    <w:rsid w:val="002256AC"/>
    <w:rsid w:val="0022600E"/>
    <w:rsid w:val="00226659"/>
    <w:rsid w:val="00226DEF"/>
    <w:rsid w:val="00227038"/>
    <w:rsid w:val="00227D67"/>
    <w:rsid w:val="00229DB5"/>
    <w:rsid w:val="0022D65E"/>
    <w:rsid w:val="0023325D"/>
    <w:rsid w:val="00233661"/>
    <w:rsid w:val="0023367D"/>
    <w:rsid w:val="00233850"/>
    <w:rsid w:val="002358CB"/>
    <w:rsid w:val="00235DA0"/>
    <w:rsid w:val="0023612B"/>
    <w:rsid w:val="0023677D"/>
    <w:rsid w:val="00237921"/>
    <w:rsid w:val="0024094D"/>
    <w:rsid w:val="00241EE7"/>
    <w:rsid w:val="0024336C"/>
    <w:rsid w:val="00243B33"/>
    <w:rsid w:val="00246575"/>
    <w:rsid w:val="002502C9"/>
    <w:rsid w:val="0025087F"/>
    <w:rsid w:val="0025347B"/>
    <w:rsid w:val="00253929"/>
    <w:rsid w:val="00254520"/>
    <w:rsid w:val="00255A60"/>
    <w:rsid w:val="0025630B"/>
    <w:rsid w:val="002577D3"/>
    <w:rsid w:val="00260573"/>
    <w:rsid w:val="002626EE"/>
    <w:rsid w:val="00262904"/>
    <w:rsid w:val="00263251"/>
    <w:rsid w:val="00264B18"/>
    <w:rsid w:val="002659A3"/>
    <w:rsid w:val="002697A9"/>
    <w:rsid w:val="00270778"/>
    <w:rsid w:val="002735FF"/>
    <w:rsid w:val="0027581D"/>
    <w:rsid w:val="00275BE7"/>
    <w:rsid w:val="00275FB6"/>
    <w:rsid w:val="002761A9"/>
    <w:rsid w:val="00276D5E"/>
    <w:rsid w:val="002774FA"/>
    <w:rsid w:val="0027786D"/>
    <w:rsid w:val="0027B02C"/>
    <w:rsid w:val="0028088D"/>
    <w:rsid w:val="0028160D"/>
    <w:rsid w:val="0028169C"/>
    <w:rsid w:val="00281C6F"/>
    <w:rsid w:val="0028218B"/>
    <w:rsid w:val="00282787"/>
    <w:rsid w:val="00282D54"/>
    <w:rsid w:val="00283D97"/>
    <w:rsid w:val="00287C42"/>
    <w:rsid w:val="00290B08"/>
    <w:rsid w:val="00292257"/>
    <w:rsid w:val="0029609B"/>
    <w:rsid w:val="00296B9C"/>
    <w:rsid w:val="00296CE2"/>
    <w:rsid w:val="002A1D11"/>
    <w:rsid w:val="002A2FD7"/>
    <w:rsid w:val="002A33F0"/>
    <w:rsid w:val="002A53D7"/>
    <w:rsid w:val="002A58F1"/>
    <w:rsid w:val="002A5B71"/>
    <w:rsid w:val="002A5C5A"/>
    <w:rsid w:val="002A65AC"/>
    <w:rsid w:val="002A69D8"/>
    <w:rsid w:val="002B0550"/>
    <w:rsid w:val="002B3699"/>
    <w:rsid w:val="002B3F52"/>
    <w:rsid w:val="002BB9EA"/>
    <w:rsid w:val="002C08D0"/>
    <w:rsid w:val="002C1624"/>
    <w:rsid w:val="002C1FF5"/>
    <w:rsid w:val="002C25DF"/>
    <w:rsid w:val="002C27EB"/>
    <w:rsid w:val="002C2AD0"/>
    <w:rsid w:val="002C3B9F"/>
    <w:rsid w:val="002C3C25"/>
    <w:rsid w:val="002C45BC"/>
    <w:rsid w:val="002C710F"/>
    <w:rsid w:val="002C7679"/>
    <w:rsid w:val="002C7C3B"/>
    <w:rsid w:val="002D08C0"/>
    <w:rsid w:val="002D0B60"/>
    <w:rsid w:val="002D147F"/>
    <w:rsid w:val="002D17B2"/>
    <w:rsid w:val="002D2589"/>
    <w:rsid w:val="002D6453"/>
    <w:rsid w:val="002D65EE"/>
    <w:rsid w:val="002D67D8"/>
    <w:rsid w:val="002D77A4"/>
    <w:rsid w:val="002DBB84"/>
    <w:rsid w:val="002E1AAF"/>
    <w:rsid w:val="002E4719"/>
    <w:rsid w:val="002E5507"/>
    <w:rsid w:val="002E68B0"/>
    <w:rsid w:val="002E6EE8"/>
    <w:rsid w:val="002E7BF8"/>
    <w:rsid w:val="002F5079"/>
    <w:rsid w:val="002F6162"/>
    <w:rsid w:val="002F6503"/>
    <w:rsid w:val="002F7EF9"/>
    <w:rsid w:val="0030171B"/>
    <w:rsid w:val="00302E1F"/>
    <w:rsid w:val="0030371C"/>
    <w:rsid w:val="00303E27"/>
    <w:rsid w:val="00304310"/>
    <w:rsid w:val="0030558A"/>
    <w:rsid w:val="00307804"/>
    <w:rsid w:val="0031098F"/>
    <w:rsid w:val="003112DC"/>
    <w:rsid w:val="0031171D"/>
    <w:rsid w:val="00311F6C"/>
    <w:rsid w:val="003130E4"/>
    <w:rsid w:val="00313CB8"/>
    <w:rsid w:val="003140B6"/>
    <w:rsid w:val="003149A5"/>
    <w:rsid w:val="00314A3B"/>
    <w:rsid w:val="00315A80"/>
    <w:rsid w:val="00315C9E"/>
    <w:rsid w:val="00315DD5"/>
    <w:rsid w:val="00315E06"/>
    <w:rsid w:val="0031692D"/>
    <w:rsid w:val="00316B1D"/>
    <w:rsid w:val="00326D5A"/>
    <w:rsid w:val="00330DE6"/>
    <w:rsid w:val="003348F0"/>
    <w:rsid w:val="00336F7A"/>
    <w:rsid w:val="00337148"/>
    <w:rsid w:val="003372E5"/>
    <w:rsid w:val="003377CF"/>
    <w:rsid w:val="00337A4F"/>
    <w:rsid w:val="00337F74"/>
    <w:rsid w:val="00340845"/>
    <w:rsid w:val="003427F9"/>
    <w:rsid w:val="00343191"/>
    <w:rsid w:val="00343FD5"/>
    <w:rsid w:val="0034669D"/>
    <w:rsid w:val="00347058"/>
    <w:rsid w:val="003479F5"/>
    <w:rsid w:val="0035136B"/>
    <w:rsid w:val="00351E2B"/>
    <w:rsid w:val="00351F32"/>
    <w:rsid w:val="0035283F"/>
    <w:rsid w:val="00352BA4"/>
    <w:rsid w:val="0035381D"/>
    <w:rsid w:val="00354DAE"/>
    <w:rsid w:val="0035520F"/>
    <w:rsid w:val="003560E8"/>
    <w:rsid w:val="00356979"/>
    <w:rsid w:val="00356B32"/>
    <w:rsid w:val="0035766B"/>
    <w:rsid w:val="00357FE4"/>
    <w:rsid w:val="00359050"/>
    <w:rsid w:val="00360E84"/>
    <w:rsid w:val="00366B11"/>
    <w:rsid w:val="00366E2C"/>
    <w:rsid w:val="00367D4F"/>
    <w:rsid w:val="00370233"/>
    <w:rsid w:val="0037034A"/>
    <w:rsid w:val="00371DB2"/>
    <w:rsid w:val="00371F37"/>
    <w:rsid w:val="00374787"/>
    <w:rsid w:val="00374D7F"/>
    <w:rsid w:val="003759F2"/>
    <w:rsid w:val="0037716A"/>
    <w:rsid w:val="00377A62"/>
    <w:rsid w:val="00380BF4"/>
    <w:rsid w:val="003810F5"/>
    <w:rsid w:val="00384095"/>
    <w:rsid w:val="00385596"/>
    <w:rsid w:val="00386828"/>
    <w:rsid w:val="0039026A"/>
    <w:rsid w:val="00390CAE"/>
    <w:rsid w:val="0039183D"/>
    <w:rsid w:val="0039265D"/>
    <w:rsid w:val="003963E4"/>
    <w:rsid w:val="003A02DD"/>
    <w:rsid w:val="003A12C3"/>
    <w:rsid w:val="003A1ADB"/>
    <w:rsid w:val="003A3CC8"/>
    <w:rsid w:val="003A5299"/>
    <w:rsid w:val="003A559C"/>
    <w:rsid w:val="003A6283"/>
    <w:rsid w:val="003A6B17"/>
    <w:rsid w:val="003A7582"/>
    <w:rsid w:val="003A75B7"/>
    <w:rsid w:val="003AF836"/>
    <w:rsid w:val="003B068C"/>
    <w:rsid w:val="003B228B"/>
    <w:rsid w:val="003B4324"/>
    <w:rsid w:val="003B4CC1"/>
    <w:rsid w:val="003B6BCD"/>
    <w:rsid w:val="003C10E9"/>
    <w:rsid w:val="003C2B1B"/>
    <w:rsid w:val="003C38CF"/>
    <w:rsid w:val="003C469E"/>
    <w:rsid w:val="003C49CD"/>
    <w:rsid w:val="003C4B40"/>
    <w:rsid w:val="003C5052"/>
    <w:rsid w:val="003C7CD6"/>
    <w:rsid w:val="003D0323"/>
    <w:rsid w:val="003D14B0"/>
    <w:rsid w:val="003D3087"/>
    <w:rsid w:val="003D506D"/>
    <w:rsid w:val="003D55C7"/>
    <w:rsid w:val="003DB374"/>
    <w:rsid w:val="003E035D"/>
    <w:rsid w:val="003E4D0E"/>
    <w:rsid w:val="003E5290"/>
    <w:rsid w:val="003E5A13"/>
    <w:rsid w:val="003E6345"/>
    <w:rsid w:val="003F29E9"/>
    <w:rsid w:val="003F4BD1"/>
    <w:rsid w:val="003F53DB"/>
    <w:rsid w:val="003F6421"/>
    <w:rsid w:val="003F6646"/>
    <w:rsid w:val="003F6DBB"/>
    <w:rsid w:val="00400F35"/>
    <w:rsid w:val="00402757"/>
    <w:rsid w:val="00404166"/>
    <w:rsid w:val="0040444B"/>
    <w:rsid w:val="00405822"/>
    <w:rsid w:val="00406931"/>
    <w:rsid w:val="00411C31"/>
    <w:rsid w:val="00412203"/>
    <w:rsid w:val="00413D8E"/>
    <w:rsid w:val="00414C30"/>
    <w:rsid w:val="00416C76"/>
    <w:rsid w:val="00421026"/>
    <w:rsid w:val="00422C7A"/>
    <w:rsid w:val="004232E1"/>
    <w:rsid w:val="0042356E"/>
    <w:rsid w:val="00423FE2"/>
    <w:rsid w:val="00424BFB"/>
    <w:rsid w:val="00425B0A"/>
    <w:rsid w:val="00425DB5"/>
    <w:rsid w:val="004263E4"/>
    <w:rsid w:val="0042DEDA"/>
    <w:rsid w:val="00433D18"/>
    <w:rsid w:val="004371FA"/>
    <w:rsid w:val="00437F0E"/>
    <w:rsid w:val="004406B6"/>
    <w:rsid w:val="0044153F"/>
    <w:rsid w:val="00441AA3"/>
    <w:rsid w:val="004429BA"/>
    <w:rsid w:val="00442D0F"/>
    <w:rsid w:val="00443477"/>
    <w:rsid w:val="004436D0"/>
    <w:rsid w:val="004437AA"/>
    <w:rsid w:val="0044383E"/>
    <w:rsid w:val="00443D0E"/>
    <w:rsid w:val="00443F3D"/>
    <w:rsid w:val="00444275"/>
    <w:rsid w:val="004443CF"/>
    <w:rsid w:val="004466C8"/>
    <w:rsid w:val="00447647"/>
    <w:rsid w:val="00452ADA"/>
    <w:rsid w:val="00452D76"/>
    <w:rsid w:val="004534C9"/>
    <w:rsid w:val="0045504A"/>
    <w:rsid w:val="0045684A"/>
    <w:rsid w:val="00457DC7"/>
    <w:rsid w:val="00461519"/>
    <w:rsid w:val="00462034"/>
    <w:rsid w:val="004626E4"/>
    <w:rsid w:val="00464A62"/>
    <w:rsid w:val="00466781"/>
    <w:rsid w:val="0046F432"/>
    <w:rsid w:val="0047100B"/>
    <w:rsid w:val="00471090"/>
    <w:rsid w:val="00473069"/>
    <w:rsid w:val="00474017"/>
    <w:rsid w:val="004751A2"/>
    <w:rsid w:val="00475254"/>
    <w:rsid w:val="00475A65"/>
    <w:rsid w:val="0047732C"/>
    <w:rsid w:val="004773BB"/>
    <w:rsid w:val="00477F3A"/>
    <w:rsid w:val="004806BA"/>
    <w:rsid w:val="00481BD2"/>
    <w:rsid w:val="00481CB6"/>
    <w:rsid w:val="00481E8E"/>
    <w:rsid w:val="00481F6C"/>
    <w:rsid w:val="004820E9"/>
    <w:rsid w:val="00482210"/>
    <w:rsid w:val="004830C0"/>
    <w:rsid w:val="00484E91"/>
    <w:rsid w:val="00485A37"/>
    <w:rsid w:val="00486F22"/>
    <w:rsid w:val="00487618"/>
    <w:rsid w:val="00487E3F"/>
    <w:rsid w:val="00491567"/>
    <w:rsid w:val="00491D47"/>
    <w:rsid w:val="00493B90"/>
    <w:rsid w:val="0049425A"/>
    <w:rsid w:val="004951AA"/>
    <w:rsid w:val="00495287"/>
    <w:rsid w:val="00496F7C"/>
    <w:rsid w:val="004A2E49"/>
    <w:rsid w:val="004A3DEF"/>
    <w:rsid w:val="004A3ECE"/>
    <w:rsid w:val="004A4838"/>
    <w:rsid w:val="004A6520"/>
    <w:rsid w:val="004B0B9E"/>
    <w:rsid w:val="004B204E"/>
    <w:rsid w:val="004B3025"/>
    <w:rsid w:val="004B6F4E"/>
    <w:rsid w:val="004B7ACA"/>
    <w:rsid w:val="004C3014"/>
    <w:rsid w:val="004C56B3"/>
    <w:rsid w:val="004C5F20"/>
    <w:rsid w:val="004D0293"/>
    <w:rsid w:val="004D08E7"/>
    <w:rsid w:val="004D1BF7"/>
    <w:rsid w:val="004D1C07"/>
    <w:rsid w:val="004D3325"/>
    <w:rsid w:val="004D3697"/>
    <w:rsid w:val="004D6265"/>
    <w:rsid w:val="004D6AE7"/>
    <w:rsid w:val="004D7334"/>
    <w:rsid w:val="004D758E"/>
    <w:rsid w:val="004E0EA5"/>
    <w:rsid w:val="004E122D"/>
    <w:rsid w:val="004E1F5E"/>
    <w:rsid w:val="004E2384"/>
    <w:rsid w:val="004E32CF"/>
    <w:rsid w:val="004E38FF"/>
    <w:rsid w:val="004E597C"/>
    <w:rsid w:val="004E62AB"/>
    <w:rsid w:val="004E778D"/>
    <w:rsid w:val="004F0928"/>
    <w:rsid w:val="004F2176"/>
    <w:rsid w:val="004F3A2A"/>
    <w:rsid w:val="004F42F2"/>
    <w:rsid w:val="004F4EB2"/>
    <w:rsid w:val="004F6016"/>
    <w:rsid w:val="004F69CF"/>
    <w:rsid w:val="004F7A12"/>
    <w:rsid w:val="0050018D"/>
    <w:rsid w:val="005003BD"/>
    <w:rsid w:val="00505592"/>
    <w:rsid w:val="005055C8"/>
    <w:rsid w:val="005111E9"/>
    <w:rsid w:val="005114DD"/>
    <w:rsid w:val="00511EE9"/>
    <w:rsid w:val="005126A0"/>
    <w:rsid w:val="005138AC"/>
    <w:rsid w:val="00513F9D"/>
    <w:rsid w:val="00516E3B"/>
    <w:rsid w:val="00525198"/>
    <w:rsid w:val="00525C6F"/>
    <w:rsid w:val="00527CBE"/>
    <w:rsid w:val="00530B8B"/>
    <w:rsid w:val="0053172C"/>
    <w:rsid w:val="00532610"/>
    <w:rsid w:val="00532F9A"/>
    <w:rsid w:val="00533F11"/>
    <w:rsid w:val="005361A2"/>
    <w:rsid w:val="00536312"/>
    <w:rsid w:val="005373A6"/>
    <w:rsid w:val="00540F83"/>
    <w:rsid w:val="00541AE6"/>
    <w:rsid w:val="00541F19"/>
    <w:rsid w:val="00542168"/>
    <w:rsid w:val="005434A0"/>
    <w:rsid w:val="005448A0"/>
    <w:rsid w:val="00545673"/>
    <w:rsid w:val="00545EE6"/>
    <w:rsid w:val="00546086"/>
    <w:rsid w:val="00546580"/>
    <w:rsid w:val="00550C64"/>
    <w:rsid w:val="005511E4"/>
    <w:rsid w:val="0055248F"/>
    <w:rsid w:val="00553472"/>
    <w:rsid w:val="00553F9E"/>
    <w:rsid w:val="0055627D"/>
    <w:rsid w:val="00556927"/>
    <w:rsid w:val="00556C02"/>
    <w:rsid w:val="00562B97"/>
    <w:rsid w:val="00564B1D"/>
    <w:rsid w:val="00571ACA"/>
    <w:rsid w:val="00572143"/>
    <w:rsid w:val="00572514"/>
    <w:rsid w:val="00572D59"/>
    <w:rsid w:val="00574F9C"/>
    <w:rsid w:val="00576B66"/>
    <w:rsid w:val="00580986"/>
    <w:rsid w:val="00580FFD"/>
    <w:rsid w:val="00581DED"/>
    <w:rsid w:val="00582100"/>
    <w:rsid w:val="00583E87"/>
    <w:rsid w:val="005855BF"/>
    <w:rsid w:val="00585DDA"/>
    <w:rsid w:val="00585DFB"/>
    <w:rsid w:val="00593E5D"/>
    <w:rsid w:val="00595F99"/>
    <w:rsid w:val="00596DA1"/>
    <w:rsid w:val="005A4215"/>
    <w:rsid w:val="005A48E1"/>
    <w:rsid w:val="005A551A"/>
    <w:rsid w:val="005A5D78"/>
    <w:rsid w:val="005AC48F"/>
    <w:rsid w:val="005B1378"/>
    <w:rsid w:val="005B14F8"/>
    <w:rsid w:val="005B1544"/>
    <w:rsid w:val="005B1788"/>
    <w:rsid w:val="005B213A"/>
    <w:rsid w:val="005B247F"/>
    <w:rsid w:val="005B3153"/>
    <w:rsid w:val="005B38C4"/>
    <w:rsid w:val="005B3F59"/>
    <w:rsid w:val="005C0F09"/>
    <w:rsid w:val="005C4167"/>
    <w:rsid w:val="005C432F"/>
    <w:rsid w:val="005C4CE3"/>
    <w:rsid w:val="005C4DA2"/>
    <w:rsid w:val="005C5103"/>
    <w:rsid w:val="005C52C4"/>
    <w:rsid w:val="005C576E"/>
    <w:rsid w:val="005C72EC"/>
    <w:rsid w:val="005C773C"/>
    <w:rsid w:val="005D0E61"/>
    <w:rsid w:val="005D122C"/>
    <w:rsid w:val="005D16B9"/>
    <w:rsid w:val="005D19CC"/>
    <w:rsid w:val="005D1CE0"/>
    <w:rsid w:val="005D3651"/>
    <w:rsid w:val="005D40F9"/>
    <w:rsid w:val="005D6A6B"/>
    <w:rsid w:val="005D6F93"/>
    <w:rsid w:val="005DCD75"/>
    <w:rsid w:val="005E0FF6"/>
    <w:rsid w:val="005E3497"/>
    <w:rsid w:val="005E361F"/>
    <w:rsid w:val="005E4C84"/>
    <w:rsid w:val="005E5920"/>
    <w:rsid w:val="005E5BBC"/>
    <w:rsid w:val="005E6B3C"/>
    <w:rsid w:val="005E70A1"/>
    <w:rsid w:val="005E725C"/>
    <w:rsid w:val="005E79BB"/>
    <w:rsid w:val="005F06E4"/>
    <w:rsid w:val="005F54DC"/>
    <w:rsid w:val="005F7158"/>
    <w:rsid w:val="005F7471"/>
    <w:rsid w:val="005F7AFC"/>
    <w:rsid w:val="005FF4AA"/>
    <w:rsid w:val="00600140"/>
    <w:rsid w:val="0060125B"/>
    <w:rsid w:val="00601B16"/>
    <w:rsid w:val="006041F3"/>
    <w:rsid w:val="00604EF6"/>
    <w:rsid w:val="006056D7"/>
    <w:rsid w:val="00605B4A"/>
    <w:rsid w:val="006065C9"/>
    <w:rsid w:val="00606A93"/>
    <w:rsid w:val="00606FC4"/>
    <w:rsid w:val="00611CD3"/>
    <w:rsid w:val="00614155"/>
    <w:rsid w:val="00616C53"/>
    <w:rsid w:val="00616D2E"/>
    <w:rsid w:val="0062087A"/>
    <w:rsid w:val="0062175C"/>
    <w:rsid w:val="00624E77"/>
    <w:rsid w:val="00626AB5"/>
    <w:rsid w:val="006271A8"/>
    <w:rsid w:val="006300F1"/>
    <w:rsid w:val="006304C9"/>
    <w:rsid w:val="00630551"/>
    <w:rsid w:val="00630F7D"/>
    <w:rsid w:val="00633115"/>
    <w:rsid w:val="006335D7"/>
    <w:rsid w:val="006337D0"/>
    <w:rsid w:val="00634153"/>
    <w:rsid w:val="00634B72"/>
    <w:rsid w:val="00635879"/>
    <w:rsid w:val="00635F60"/>
    <w:rsid w:val="0063768E"/>
    <w:rsid w:val="00637F21"/>
    <w:rsid w:val="006412DF"/>
    <w:rsid w:val="00641C33"/>
    <w:rsid w:val="00642BD3"/>
    <w:rsid w:val="00642D61"/>
    <w:rsid w:val="00643663"/>
    <w:rsid w:val="00644391"/>
    <w:rsid w:val="0064455D"/>
    <w:rsid w:val="00645123"/>
    <w:rsid w:val="00646CEC"/>
    <w:rsid w:val="00646E72"/>
    <w:rsid w:val="0064770C"/>
    <w:rsid w:val="00647E8E"/>
    <w:rsid w:val="00651492"/>
    <w:rsid w:val="00652787"/>
    <w:rsid w:val="00652FBA"/>
    <w:rsid w:val="00654B7E"/>
    <w:rsid w:val="006649BD"/>
    <w:rsid w:val="006655DA"/>
    <w:rsid w:val="00667397"/>
    <w:rsid w:val="00667902"/>
    <w:rsid w:val="00667B61"/>
    <w:rsid w:val="00670B01"/>
    <w:rsid w:val="00671380"/>
    <w:rsid w:val="006724B2"/>
    <w:rsid w:val="006737D8"/>
    <w:rsid w:val="0067484C"/>
    <w:rsid w:val="006750BE"/>
    <w:rsid w:val="00675B03"/>
    <w:rsid w:val="00676816"/>
    <w:rsid w:val="00676BB6"/>
    <w:rsid w:val="00677714"/>
    <w:rsid w:val="00677BDA"/>
    <w:rsid w:val="00680008"/>
    <w:rsid w:val="00680B28"/>
    <w:rsid w:val="00681502"/>
    <w:rsid w:val="0068262D"/>
    <w:rsid w:val="006855FA"/>
    <w:rsid w:val="0068931F"/>
    <w:rsid w:val="00691153"/>
    <w:rsid w:val="00691F19"/>
    <w:rsid w:val="00692036"/>
    <w:rsid w:val="00694665"/>
    <w:rsid w:val="00694CF7"/>
    <w:rsid w:val="00695552"/>
    <w:rsid w:val="006955E7"/>
    <w:rsid w:val="00695B5B"/>
    <w:rsid w:val="006976C3"/>
    <w:rsid w:val="006A0A4A"/>
    <w:rsid w:val="006A0F52"/>
    <w:rsid w:val="006A12B2"/>
    <w:rsid w:val="006A3FB7"/>
    <w:rsid w:val="006A465F"/>
    <w:rsid w:val="006A4F0E"/>
    <w:rsid w:val="006A54B4"/>
    <w:rsid w:val="006B0349"/>
    <w:rsid w:val="006B2B59"/>
    <w:rsid w:val="006B4B4B"/>
    <w:rsid w:val="006B5C53"/>
    <w:rsid w:val="006B6F2E"/>
    <w:rsid w:val="006B7D65"/>
    <w:rsid w:val="006C1B78"/>
    <w:rsid w:val="006C1CCA"/>
    <w:rsid w:val="006C2097"/>
    <w:rsid w:val="006C3B40"/>
    <w:rsid w:val="006C4087"/>
    <w:rsid w:val="006C40DF"/>
    <w:rsid w:val="006C4131"/>
    <w:rsid w:val="006C55A4"/>
    <w:rsid w:val="006C5717"/>
    <w:rsid w:val="006C6FB6"/>
    <w:rsid w:val="006C7A50"/>
    <w:rsid w:val="006D0351"/>
    <w:rsid w:val="006D0B4E"/>
    <w:rsid w:val="006D18D0"/>
    <w:rsid w:val="006D1992"/>
    <w:rsid w:val="006D2872"/>
    <w:rsid w:val="006D3FFD"/>
    <w:rsid w:val="006E027F"/>
    <w:rsid w:val="006E1290"/>
    <w:rsid w:val="006E219E"/>
    <w:rsid w:val="006E255E"/>
    <w:rsid w:val="006E33BD"/>
    <w:rsid w:val="006E3AC9"/>
    <w:rsid w:val="006E43DB"/>
    <w:rsid w:val="006E4447"/>
    <w:rsid w:val="006E7443"/>
    <w:rsid w:val="006F03A7"/>
    <w:rsid w:val="006F0590"/>
    <w:rsid w:val="006F147C"/>
    <w:rsid w:val="006F1B5B"/>
    <w:rsid w:val="006F2345"/>
    <w:rsid w:val="006F31DB"/>
    <w:rsid w:val="006F5172"/>
    <w:rsid w:val="006F68D2"/>
    <w:rsid w:val="006F69C5"/>
    <w:rsid w:val="006F7AC2"/>
    <w:rsid w:val="006F7C9F"/>
    <w:rsid w:val="006F7D94"/>
    <w:rsid w:val="00701697"/>
    <w:rsid w:val="00703EF7"/>
    <w:rsid w:val="0070500D"/>
    <w:rsid w:val="00706302"/>
    <w:rsid w:val="00706E50"/>
    <w:rsid w:val="0071097C"/>
    <w:rsid w:val="007109DC"/>
    <w:rsid w:val="00711878"/>
    <w:rsid w:val="00712E69"/>
    <w:rsid w:val="00713148"/>
    <w:rsid w:val="00716180"/>
    <w:rsid w:val="007161AC"/>
    <w:rsid w:val="00716D22"/>
    <w:rsid w:val="00716E73"/>
    <w:rsid w:val="00720AF2"/>
    <w:rsid w:val="00723547"/>
    <w:rsid w:val="007249C4"/>
    <w:rsid w:val="007252AD"/>
    <w:rsid w:val="00726165"/>
    <w:rsid w:val="00731FFC"/>
    <w:rsid w:val="007324BE"/>
    <w:rsid w:val="00734016"/>
    <w:rsid w:val="00734216"/>
    <w:rsid w:val="0073730F"/>
    <w:rsid w:val="0074066B"/>
    <w:rsid w:val="00741650"/>
    <w:rsid w:val="00741A32"/>
    <w:rsid w:val="00741F2F"/>
    <w:rsid w:val="00743D7A"/>
    <w:rsid w:val="00744AE3"/>
    <w:rsid w:val="00746828"/>
    <w:rsid w:val="00746B7A"/>
    <w:rsid w:val="00747452"/>
    <w:rsid w:val="0074791E"/>
    <w:rsid w:val="00750694"/>
    <w:rsid w:val="007512D0"/>
    <w:rsid w:val="00751FBF"/>
    <w:rsid w:val="00753166"/>
    <w:rsid w:val="0075394B"/>
    <w:rsid w:val="0075454B"/>
    <w:rsid w:val="007546B0"/>
    <w:rsid w:val="00755A54"/>
    <w:rsid w:val="00755CB0"/>
    <w:rsid w:val="00761ED7"/>
    <w:rsid w:val="00762A5E"/>
    <w:rsid w:val="00765C33"/>
    <w:rsid w:val="00766CE0"/>
    <w:rsid w:val="00767172"/>
    <w:rsid w:val="00767F35"/>
    <w:rsid w:val="00772069"/>
    <w:rsid w:val="00772A55"/>
    <w:rsid w:val="007746CA"/>
    <w:rsid w:val="00775561"/>
    <w:rsid w:val="00775C58"/>
    <w:rsid w:val="00777059"/>
    <w:rsid w:val="0078083D"/>
    <w:rsid w:val="00781598"/>
    <w:rsid w:val="00781A08"/>
    <w:rsid w:val="00784619"/>
    <w:rsid w:val="0078561C"/>
    <w:rsid w:val="00786988"/>
    <w:rsid w:val="0079132C"/>
    <w:rsid w:val="00792206"/>
    <w:rsid w:val="00792284"/>
    <w:rsid w:val="007941E5"/>
    <w:rsid w:val="007945E0"/>
    <w:rsid w:val="007A0111"/>
    <w:rsid w:val="007A2296"/>
    <w:rsid w:val="007A2685"/>
    <w:rsid w:val="007A38D9"/>
    <w:rsid w:val="007A42AA"/>
    <w:rsid w:val="007A525B"/>
    <w:rsid w:val="007A5620"/>
    <w:rsid w:val="007A5738"/>
    <w:rsid w:val="007A65A1"/>
    <w:rsid w:val="007B0427"/>
    <w:rsid w:val="007B1466"/>
    <w:rsid w:val="007B26E1"/>
    <w:rsid w:val="007B29A8"/>
    <w:rsid w:val="007B2D21"/>
    <w:rsid w:val="007B3FA6"/>
    <w:rsid w:val="007B6D0E"/>
    <w:rsid w:val="007BB887"/>
    <w:rsid w:val="007C05BF"/>
    <w:rsid w:val="007C09C8"/>
    <w:rsid w:val="007C111A"/>
    <w:rsid w:val="007C1B16"/>
    <w:rsid w:val="007C368C"/>
    <w:rsid w:val="007C66BD"/>
    <w:rsid w:val="007D08F0"/>
    <w:rsid w:val="007D2749"/>
    <w:rsid w:val="007D3AF1"/>
    <w:rsid w:val="007D4A74"/>
    <w:rsid w:val="007D4AF1"/>
    <w:rsid w:val="007D58D7"/>
    <w:rsid w:val="007D651B"/>
    <w:rsid w:val="007E208E"/>
    <w:rsid w:val="007E3A57"/>
    <w:rsid w:val="007E4181"/>
    <w:rsid w:val="007E4855"/>
    <w:rsid w:val="007E559A"/>
    <w:rsid w:val="007F0CCF"/>
    <w:rsid w:val="007F0E7B"/>
    <w:rsid w:val="007F2394"/>
    <w:rsid w:val="007F334E"/>
    <w:rsid w:val="007F73A2"/>
    <w:rsid w:val="007F784A"/>
    <w:rsid w:val="007FBCD0"/>
    <w:rsid w:val="008001D9"/>
    <w:rsid w:val="008003EC"/>
    <w:rsid w:val="0080058E"/>
    <w:rsid w:val="008018C7"/>
    <w:rsid w:val="00802223"/>
    <w:rsid w:val="00802255"/>
    <w:rsid w:val="00803127"/>
    <w:rsid w:val="00803521"/>
    <w:rsid w:val="00803FB7"/>
    <w:rsid w:val="008069C4"/>
    <w:rsid w:val="00813058"/>
    <w:rsid w:val="00813D4D"/>
    <w:rsid w:val="008140BD"/>
    <w:rsid w:val="00814C5B"/>
    <w:rsid w:val="00815D3A"/>
    <w:rsid w:val="00815DF3"/>
    <w:rsid w:val="008201D0"/>
    <w:rsid w:val="0082203A"/>
    <w:rsid w:val="008233FF"/>
    <w:rsid w:val="00824BDC"/>
    <w:rsid w:val="00827922"/>
    <w:rsid w:val="00830481"/>
    <w:rsid w:val="00832008"/>
    <w:rsid w:val="008321B4"/>
    <w:rsid w:val="00833127"/>
    <w:rsid w:val="00834021"/>
    <w:rsid w:val="008352C3"/>
    <w:rsid w:val="00835E4E"/>
    <w:rsid w:val="008376F5"/>
    <w:rsid w:val="00837783"/>
    <w:rsid w:val="0084088B"/>
    <w:rsid w:val="0084163E"/>
    <w:rsid w:val="008457C1"/>
    <w:rsid w:val="00846E8E"/>
    <w:rsid w:val="00847BD3"/>
    <w:rsid w:val="008506C9"/>
    <w:rsid w:val="0085163D"/>
    <w:rsid w:val="00851825"/>
    <w:rsid w:val="00852C1C"/>
    <w:rsid w:val="00854C64"/>
    <w:rsid w:val="008550FE"/>
    <w:rsid w:val="00855257"/>
    <w:rsid w:val="008557F0"/>
    <w:rsid w:val="00856DF8"/>
    <w:rsid w:val="00856F49"/>
    <w:rsid w:val="00857B0E"/>
    <w:rsid w:val="00860EB6"/>
    <w:rsid w:val="008632EC"/>
    <w:rsid w:val="008633AE"/>
    <w:rsid w:val="00863AFB"/>
    <w:rsid w:val="0086402A"/>
    <w:rsid w:val="008643B5"/>
    <w:rsid w:val="008668C3"/>
    <w:rsid w:val="00867C43"/>
    <w:rsid w:val="008704A0"/>
    <w:rsid w:val="00871368"/>
    <w:rsid w:val="00872870"/>
    <w:rsid w:val="008737FE"/>
    <w:rsid w:val="008748C3"/>
    <w:rsid w:val="00874BE5"/>
    <w:rsid w:val="0087513E"/>
    <w:rsid w:val="008751B1"/>
    <w:rsid w:val="008754F9"/>
    <w:rsid w:val="008758F1"/>
    <w:rsid w:val="00876983"/>
    <w:rsid w:val="00877A77"/>
    <w:rsid w:val="00880297"/>
    <w:rsid w:val="00880B5F"/>
    <w:rsid w:val="0088415A"/>
    <w:rsid w:val="00884B54"/>
    <w:rsid w:val="008877C1"/>
    <w:rsid w:val="00890DB0"/>
    <w:rsid w:val="008915BE"/>
    <w:rsid w:val="00891BA9"/>
    <w:rsid w:val="00895C84"/>
    <w:rsid w:val="00896222"/>
    <w:rsid w:val="00896EF3"/>
    <w:rsid w:val="00897642"/>
    <w:rsid w:val="008976F2"/>
    <w:rsid w:val="008A018E"/>
    <w:rsid w:val="008A1685"/>
    <w:rsid w:val="008A1771"/>
    <w:rsid w:val="008A27BE"/>
    <w:rsid w:val="008A3745"/>
    <w:rsid w:val="008A4039"/>
    <w:rsid w:val="008A57AB"/>
    <w:rsid w:val="008A5A16"/>
    <w:rsid w:val="008A68B6"/>
    <w:rsid w:val="008A78BF"/>
    <w:rsid w:val="008B03F3"/>
    <w:rsid w:val="008B0937"/>
    <w:rsid w:val="008B159E"/>
    <w:rsid w:val="008B20DC"/>
    <w:rsid w:val="008B23CD"/>
    <w:rsid w:val="008B277E"/>
    <w:rsid w:val="008B4CF8"/>
    <w:rsid w:val="008B583A"/>
    <w:rsid w:val="008B623F"/>
    <w:rsid w:val="008B7276"/>
    <w:rsid w:val="008B732D"/>
    <w:rsid w:val="008C0989"/>
    <w:rsid w:val="008C1D91"/>
    <w:rsid w:val="008C2FC2"/>
    <w:rsid w:val="008C5510"/>
    <w:rsid w:val="008C5A6E"/>
    <w:rsid w:val="008D010D"/>
    <w:rsid w:val="008D02A5"/>
    <w:rsid w:val="008D2271"/>
    <w:rsid w:val="008D3359"/>
    <w:rsid w:val="008D5743"/>
    <w:rsid w:val="008D7A67"/>
    <w:rsid w:val="008DD08D"/>
    <w:rsid w:val="008E01EF"/>
    <w:rsid w:val="008E05A5"/>
    <w:rsid w:val="008E0880"/>
    <w:rsid w:val="008E2B25"/>
    <w:rsid w:val="008E334D"/>
    <w:rsid w:val="008E3A45"/>
    <w:rsid w:val="008E49F1"/>
    <w:rsid w:val="008E5262"/>
    <w:rsid w:val="008E6028"/>
    <w:rsid w:val="008E69E3"/>
    <w:rsid w:val="008E7BE0"/>
    <w:rsid w:val="008F00DC"/>
    <w:rsid w:val="008F2074"/>
    <w:rsid w:val="008F30AF"/>
    <w:rsid w:val="008F3135"/>
    <w:rsid w:val="008F3162"/>
    <w:rsid w:val="008F3785"/>
    <w:rsid w:val="008F39B5"/>
    <w:rsid w:val="008F6E7A"/>
    <w:rsid w:val="008F7932"/>
    <w:rsid w:val="008FF03E"/>
    <w:rsid w:val="009006EB"/>
    <w:rsid w:val="00900F8E"/>
    <w:rsid w:val="00901079"/>
    <w:rsid w:val="00901147"/>
    <w:rsid w:val="00903F45"/>
    <w:rsid w:val="00904C14"/>
    <w:rsid w:val="009057A2"/>
    <w:rsid w:val="00905812"/>
    <w:rsid w:val="009073E7"/>
    <w:rsid w:val="0090782C"/>
    <w:rsid w:val="00910009"/>
    <w:rsid w:val="00911567"/>
    <w:rsid w:val="0091298B"/>
    <w:rsid w:val="009130A4"/>
    <w:rsid w:val="0091322F"/>
    <w:rsid w:val="00913C23"/>
    <w:rsid w:val="00913F71"/>
    <w:rsid w:val="009140E4"/>
    <w:rsid w:val="00915B20"/>
    <w:rsid w:val="00917063"/>
    <w:rsid w:val="0091F8AA"/>
    <w:rsid w:val="009200FB"/>
    <w:rsid w:val="00920C8F"/>
    <w:rsid w:val="009258DD"/>
    <w:rsid w:val="00926DFB"/>
    <w:rsid w:val="00927349"/>
    <w:rsid w:val="0093166B"/>
    <w:rsid w:val="00936C95"/>
    <w:rsid w:val="00940F6F"/>
    <w:rsid w:val="009428EC"/>
    <w:rsid w:val="0094293C"/>
    <w:rsid w:val="00942D88"/>
    <w:rsid w:val="0094378C"/>
    <w:rsid w:val="00943DCE"/>
    <w:rsid w:val="00944AD5"/>
    <w:rsid w:val="009454A0"/>
    <w:rsid w:val="00946D0A"/>
    <w:rsid w:val="00946FFC"/>
    <w:rsid w:val="009478ED"/>
    <w:rsid w:val="00947E7D"/>
    <w:rsid w:val="0094A87E"/>
    <w:rsid w:val="009526EE"/>
    <w:rsid w:val="00952F5A"/>
    <w:rsid w:val="009534C2"/>
    <w:rsid w:val="00953E55"/>
    <w:rsid w:val="009553D4"/>
    <w:rsid w:val="00955882"/>
    <w:rsid w:val="00955FCF"/>
    <w:rsid w:val="00960117"/>
    <w:rsid w:val="00961E2E"/>
    <w:rsid w:val="00962A26"/>
    <w:rsid w:val="009633AA"/>
    <w:rsid w:val="009636A1"/>
    <w:rsid w:val="00964AD5"/>
    <w:rsid w:val="00965061"/>
    <w:rsid w:val="00965080"/>
    <w:rsid w:val="009672CA"/>
    <w:rsid w:val="009679C9"/>
    <w:rsid w:val="00967BFC"/>
    <w:rsid w:val="00967D36"/>
    <w:rsid w:val="009703CE"/>
    <w:rsid w:val="00970610"/>
    <w:rsid w:val="009730B3"/>
    <w:rsid w:val="009740B1"/>
    <w:rsid w:val="0097541C"/>
    <w:rsid w:val="0097550D"/>
    <w:rsid w:val="00977600"/>
    <w:rsid w:val="00977CE0"/>
    <w:rsid w:val="00977ED9"/>
    <w:rsid w:val="00981D70"/>
    <w:rsid w:val="00982738"/>
    <w:rsid w:val="009833EA"/>
    <w:rsid w:val="0098397F"/>
    <w:rsid w:val="00984D85"/>
    <w:rsid w:val="00985145"/>
    <w:rsid w:val="00985369"/>
    <w:rsid w:val="00986646"/>
    <w:rsid w:val="009956C9"/>
    <w:rsid w:val="00995AA4"/>
    <w:rsid w:val="009A317C"/>
    <w:rsid w:val="009A43C3"/>
    <w:rsid w:val="009A5743"/>
    <w:rsid w:val="009A5A98"/>
    <w:rsid w:val="009A5DC5"/>
    <w:rsid w:val="009A632D"/>
    <w:rsid w:val="009B0A89"/>
    <w:rsid w:val="009B0EA6"/>
    <w:rsid w:val="009B2399"/>
    <w:rsid w:val="009B259B"/>
    <w:rsid w:val="009B4698"/>
    <w:rsid w:val="009B61C3"/>
    <w:rsid w:val="009B6C6D"/>
    <w:rsid w:val="009B7FA4"/>
    <w:rsid w:val="009C05A5"/>
    <w:rsid w:val="009C16F0"/>
    <w:rsid w:val="009C17AF"/>
    <w:rsid w:val="009C5707"/>
    <w:rsid w:val="009C7095"/>
    <w:rsid w:val="009C760B"/>
    <w:rsid w:val="009C7D47"/>
    <w:rsid w:val="009CFA2A"/>
    <w:rsid w:val="009D1227"/>
    <w:rsid w:val="009D2A60"/>
    <w:rsid w:val="009D2C63"/>
    <w:rsid w:val="009D2CDF"/>
    <w:rsid w:val="009D3AA8"/>
    <w:rsid w:val="009D5D02"/>
    <w:rsid w:val="009D61F6"/>
    <w:rsid w:val="009D70C6"/>
    <w:rsid w:val="009D73DF"/>
    <w:rsid w:val="009E0435"/>
    <w:rsid w:val="009E226C"/>
    <w:rsid w:val="009E29A9"/>
    <w:rsid w:val="009E352E"/>
    <w:rsid w:val="009E57AE"/>
    <w:rsid w:val="009E671C"/>
    <w:rsid w:val="009E6A5C"/>
    <w:rsid w:val="009E7961"/>
    <w:rsid w:val="009E79C7"/>
    <w:rsid w:val="009F1437"/>
    <w:rsid w:val="009F42DF"/>
    <w:rsid w:val="009F4D66"/>
    <w:rsid w:val="009F58D5"/>
    <w:rsid w:val="009F5A1A"/>
    <w:rsid w:val="009F5AF1"/>
    <w:rsid w:val="009F5BD3"/>
    <w:rsid w:val="009F6B95"/>
    <w:rsid w:val="009F6BD6"/>
    <w:rsid w:val="009F745B"/>
    <w:rsid w:val="00A004D3"/>
    <w:rsid w:val="00A012A5"/>
    <w:rsid w:val="00A012B0"/>
    <w:rsid w:val="00A01D9E"/>
    <w:rsid w:val="00A02437"/>
    <w:rsid w:val="00A02788"/>
    <w:rsid w:val="00A04DA1"/>
    <w:rsid w:val="00A0510A"/>
    <w:rsid w:val="00A054A7"/>
    <w:rsid w:val="00A06135"/>
    <w:rsid w:val="00A06A29"/>
    <w:rsid w:val="00A06E44"/>
    <w:rsid w:val="00A07091"/>
    <w:rsid w:val="00A0739A"/>
    <w:rsid w:val="00A11AC4"/>
    <w:rsid w:val="00A121F8"/>
    <w:rsid w:val="00A136DE"/>
    <w:rsid w:val="00A13B90"/>
    <w:rsid w:val="00A14AA2"/>
    <w:rsid w:val="00A15001"/>
    <w:rsid w:val="00A212B6"/>
    <w:rsid w:val="00A21C0F"/>
    <w:rsid w:val="00A223CD"/>
    <w:rsid w:val="00A23BF2"/>
    <w:rsid w:val="00A26CE6"/>
    <w:rsid w:val="00A30710"/>
    <w:rsid w:val="00A30819"/>
    <w:rsid w:val="00A30927"/>
    <w:rsid w:val="00A30D76"/>
    <w:rsid w:val="00A32F54"/>
    <w:rsid w:val="00A35243"/>
    <w:rsid w:val="00A36BEB"/>
    <w:rsid w:val="00A36C27"/>
    <w:rsid w:val="00A377F1"/>
    <w:rsid w:val="00A40446"/>
    <w:rsid w:val="00A40D3C"/>
    <w:rsid w:val="00A453BC"/>
    <w:rsid w:val="00A45E59"/>
    <w:rsid w:val="00A472CD"/>
    <w:rsid w:val="00A47853"/>
    <w:rsid w:val="00A478E4"/>
    <w:rsid w:val="00A47A53"/>
    <w:rsid w:val="00A47AE4"/>
    <w:rsid w:val="00A5145C"/>
    <w:rsid w:val="00A52B26"/>
    <w:rsid w:val="00A52F40"/>
    <w:rsid w:val="00A5343C"/>
    <w:rsid w:val="00A539CF"/>
    <w:rsid w:val="00A540E9"/>
    <w:rsid w:val="00A557A6"/>
    <w:rsid w:val="00A622F7"/>
    <w:rsid w:val="00A623C5"/>
    <w:rsid w:val="00A629F4"/>
    <w:rsid w:val="00A649E4"/>
    <w:rsid w:val="00A64DE9"/>
    <w:rsid w:val="00A6636B"/>
    <w:rsid w:val="00A67FEC"/>
    <w:rsid w:val="00A71094"/>
    <w:rsid w:val="00A71B99"/>
    <w:rsid w:val="00A72072"/>
    <w:rsid w:val="00A73138"/>
    <w:rsid w:val="00A74DD3"/>
    <w:rsid w:val="00A76E20"/>
    <w:rsid w:val="00A77196"/>
    <w:rsid w:val="00A7727E"/>
    <w:rsid w:val="00A77762"/>
    <w:rsid w:val="00A809F0"/>
    <w:rsid w:val="00A81F68"/>
    <w:rsid w:val="00A83E7F"/>
    <w:rsid w:val="00A83EE1"/>
    <w:rsid w:val="00A84D88"/>
    <w:rsid w:val="00A8610E"/>
    <w:rsid w:val="00A86C59"/>
    <w:rsid w:val="00A87848"/>
    <w:rsid w:val="00A90138"/>
    <w:rsid w:val="00A910F3"/>
    <w:rsid w:val="00A92CD6"/>
    <w:rsid w:val="00A93194"/>
    <w:rsid w:val="00A94562"/>
    <w:rsid w:val="00A94E7E"/>
    <w:rsid w:val="00A95A83"/>
    <w:rsid w:val="00A96312"/>
    <w:rsid w:val="00AA188F"/>
    <w:rsid w:val="00AA1B66"/>
    <w:rsid w:val="00AA373E"/>
    <w:rsid w:val="00AA5BD6"/>
    <w:rsid w:val="00AA70E0"/>
    <w:rsid w:val="00AB4D76"/>
    <w:rsid w:val="00AB4D82"/>
    <w:rsid w:val="00AB6CE8"/>
    <w:rsid w:val="00AB722E"/>
    <w:rsid w:val="00AC1149"/>
    <w:rsid w:val="00AC1BE8"/>
    <w:rsid w:val="00AC237E"/>
    <w:rsid w:val="00AC3293"/>
    <w:rsid w:val="00AC60D8"/>
    <w:rsid w:val="00AC636F"/>
    <w:rsid w:val="00AC65C4"/>
    <w:rsid w:val="00AC6FC7"/>
    <w:rsid w:val="00AC753F"/>
    <w:rsid w:val="00AD0133"/>
    <w:rsid w:val="00AD1A13"/>
    <w:rsid w:val="00AD20E4"/>
    <w:rsid w:val="00AD334E"/>
    <w:rsid w:val="00AD358E"/>
    <w:rsid w:val="00AD73A0"/>
    <w:rsid w:val="00AD7CD7"/>
    <w:rsid w:val="00AE2565"/>
    <w:rsid w:val="00AE43DB"/>
    <w:rsid w:val="00AE53F5"/>
    <w:rsid w:val="00AE6A80"/>
    <w:rsid w:val="00AF0FA0"/>
    <w:rsid w:val="00AF2C34"/>
    <w:rsid w:val="00AF2EA0"/>
    <w:rsid w:val="00AF354C"/>
    <w:rsid w:val="00AF4062"/>
    <w:rsid w:val="00AF5B67"/>
    <w:rsid w:val="00AF5E50"/>
    <w:rsid w:val="00AF65B9"/>
    <w:rsid w:val="00B00A06"/>
    <w:rsid w:val="00B01765"/>
    <w:rsid w:val="00B01C2F"/>
    <w:rsid w:val="00B02D80"/>
    <w:rsid w:val="00B03928"/>
    <w:rsid w:val="00B049B3"/>
    <w:rsid w:val="00B04C62"/>
    <w:rsid w:val="00B06828"/>
    <w:rsid w:val="00B11F6C"/>
    <w:rsid w:val="00B14E60"/>
    <w:rsid w:val="00B16B23"/>
    <w:rsid w:val="00B16BF1"/>
    <w:rsid w:val="00B22B82"/>
    <w:rsid w:val="00B22D84"/>
    <w:rsid w:val="00B2302B"/>
    <w:rsid w:val="00B2366B"/>
    <w:rsid w:val="00B25520"/>
    <w:rsid w:val="00B263AF"/>
    <w:rsid w:val="00B276D0"/>
    <w:rsid w:val="00B308FE"/>
    <w:rsid w:val="00B3194A"/>
    <w:rsid w:val="00B31FEB"/>
    <w:rsid w:val="00B32099"/>
    <w:rsid w:val="00B34827"/>
    <w:rsid w:val="00B36279"/>
    <w:rsid w:val="00B36A59"/>
    <w:rsid w:val="00B425F4"/>
    <w:rsid w:val="00B43603"/>
    <w:rsid w:val="00B45F4C"/>
    <w:rsid w:val="00B47029"/>
    <w:rsid w:val="00B47105"/>
    <w:rsid w:val="00B5126A"/>
    <w:rsid w:val="00B51732"/>
    <w:rsid w:val="00B5263A"/>
    <w:rsid w:val="00B5276C"/>
    <w:rsid w:val="00B538F6"/>
    <w:rsid w:val="00B53902"/>
    <w:rsid w:val="00B53D91"/>
    <w:rsid w:val="00B5467F"/>
    <w:rsid w:val="00B57BE2"/>
    <w:rsid w:val="00B57ECE"/>
    <w:rsid w:val="00B609E9"/>
    <w:rsid w:val="00B61335"/>
    <w:rsid w:val="00B621D5"/>
    <w:rsid w:val="00B641D6"/>
    <w:rsid w:val="00B65BC0"/>
    <w:rsid w:val="00B67841"/>
    <w:rsid w:val="00B706BC"/>
    <w:rsid w:val="00B70CE3"/>
    <w:rsid w:val="00B74991"/>
    <w:rsid w:val="00B74BC3"/>
    <w:rsid w:val="00B757BE"/>
    <w:rsid w:val="00B76195"/>
    <w:rsid w:val="00B7713D"/>
    <w:rsid w:val="00B808F3"/>
    <w:rsid w:val="00B819F5"/>
    <w:rsid w:val="00B81BAD"/>
    <w:rsid w:val="00B82B1B"/>
    <w:rsid w:val="00B830EF"/>
    <w:rsid w:val="00B85574"/>
    <w:rsid w:val="00B8656F"/>
    <w:rsid w:val="00B900D2"/>
    <w:rsid w:val="00B913A7"/>
    <w:rsid w:val="00B91528"/>
    <w:rsid w:val="00B91740"/>
    <w:rsid w:val="00B928C7"/>
    <w:rsid w:val="00B9298C"/>
    <w:rsid w:val="00B9319C"/>
    <w:rsid w:val="00B940D1"/>
    <w:rsid w:val="00B94C76"/>
    <w:rsid w:val="00B94D9F"/>
    <w:rsid w:val="00B96032"/>
    <w:rsid w:val="00B98D5C"/>
    <w:rsid w:val="00BA2A56"/>
    <w:rsid w:val="00BA4C97"/>
    <w:rsid w:val="00BA66C4"/>
    <w:rsid w:val="00BA6873"/>
    <w:rsid w:val="00BA73F0"/>
    <w:rsid w:val="00BA74AA"/>
    <w:rsid w:val="00BA7FE9"/>
    <w:rsid w:val="00BB07D8"/>
    <w:rsid w:val="00BB09F4"/>
    <w:rsid w:val="00BB325E"/>
    <w:rsid w:val="00BB37FD"/>
    <w:rsid w:val="00BB3C9C"/>
    <w:rsid w:val="00BB46EE"/>
    <w:rsid w:val="00BB58FE"/>
    <w:rsid w:val="00BB597F"/>
    <w:rsid w:val="00BB5D33"/>
    <w:rsid w:val="00BB67F3"/>
    <w:rsid w:val="00BB783D"/>
    <w:rsid w:val="00BB79B3"/>
    <w:rsid w:val="00BB7B0C"/>
    <w:rsid w:val="00BB7CCE"/>
    <w:rsid w:val="00BC0B06"/>
    <w:rsid w:val="00BC1D5E"/>
    <w:rsid w:val="00BC2447"/>
    <w:rsid w:val="00BC3177"/>
    <w:rsid w:val="00BC3CE2"/>
    <w:rsid w:val="00BC5CD2"/>
    <w:rsid w:val="00BC6303"/>
    <w:rsid w:val="00BC6492"/>
    <w:rsid w:val="00BC78B6"/>
    <w:rsid w:val="00BD021F"/>
    <w:rsid w:val="00BD06DC"/>
    <w:rsid w:val="00BD0822"/>
    <w:rsid w:val="00BD0AAF"/>
    <w:rsid w:val="00BD0BE0"/>
    <w:rsid w:val="00BD1B7F"/>
    <w:rsid w:val="00BD2051"/>
    <w:rsid w:val="00BD38B6"/>
    <w:rsid w:val="00BD4337"/>
    <w:rsid w:val="00BD55CE"/>
    <w:rsid w:val="00BD5BAB"/>
    <w:rsid w:val="00BD7417"/>
    <w:rsid w:val="00BE0B43"/>
    <w:rsid w:val="00BE1952"/>
    <w:rsid w:val="00BE32A3"/>
    <w:rsid w:val="00BE38BC"/>
    <w:rsid w:val="00BE4B30"/>
    <w:rsid w:val="00BE5406"/>
    <w:rsid w:val="00BE5F60"/>
    <w:rsid w:val="00BE668C"/>
    <w:rsid w:val="00BE7400"/>
    <w:rsid w:val="00BF2261"/>
    <w:rsid w:val="00BF3B02"/>
    <w:rsid w:val="00BF3B2F"/>
    <w:rsid w:val="00BF3CCC"/>
    <w:rsid w:val="00BF503B"/>
    <w:rsid w:val="00BF5CA3"/>
    <w:rsid w:val="00BF6256"/>
    <w:rsid w:val="00BF70BA"/>
    <w:rsid w:val="00BF76E9"/>
    <w:rsid w:val="00C002B2"/>
    <w:rsid w:val="00C008FD"/>
    <w:rsid w:val="00C00A28"/>
    <w:rsid w:val="00C00BEF"/>
    <w:rsid w:val="00C01FE6"/>
    <w:rsid w:val="00C029E1"/>
    <w:rsid w:val="00C040AA"/>
    <w:rsid w:val="00C04D6D"/>
    <w:rsid w:val="00C067EB"/>
    <w:rsid w:val="00C06FA4"/>
    <w:rsid w:val="00C08D26"/>
    <w:rsid w:val="00C10B13"/>
    <w:rsid w:val="00C11513"/>
    <w:rsid w:val="00C15F1A"/>
    <w:rsid w:val="00C16587"/>
    <w:rsid w:val="00C20E5B"/>
    <w:rsid w:val="00C22721"/>
    <w:rsid w:val="00C234B9"/>
    <w:rsid w:val="00C23BA0"/>
    <w:rsid w:val="00C242DA"/>
    <w:rsid w:val="00C24559"/>
    <w:rsid w:val="00C248BD"/>
    <w:rsid w:val="00C25A96"/>
    <w:rsid w:val="00C328F4"/>
    <w:rsid w:val="00C3DFE3"/>
    <w:rsid w:val="00C4002E"/>
    <w:rsid w:val="00C40DC0"/>
    <w:rsid w:val="00C431F2"/>
    <w:rsid w:val="00C44662"/>
    <w:rsid w:val="00C459FC"/>
    <w:rsid w:val="00C460B9"/>
    <w:rsid w:val="00C46AAF"/>
    <w:rsid w:val="00C47236"/>
    <w:rsid w:val="00C47A15"/>
    <w:rsid w:val="00C47BF3"/>
    <w:rsid w:val="00C5005C"/>
    <w:rsid w:val="00C507CD"/>
    <w:rsid w:val="00C509EB"/>
    <w:rsid w:val="00C50D37"/>
    <w:rsid w:val="00C512BD"/>
    <w:rsid w:val="00C53375"/>
    <w:rsid w:val="00C53C1A"/>
    <w:rsid w:val="00C56883"/>
    <w:rsid w:val="00C6123A"/>
    <w:rsid w:val="00C621A4"/>
    <w:rsid w:val="00C6252E"/>
    <w:rsid w:val="00C62A5F"/>
    <w:rsid w:val="00C6349F"/>
    <w:rsid w:val="00C640E9"/>
    <w:rsid w:val="00C70809"/>
    <w:rsid w:val="00C717AB"/>
    <w:rsid w:val="00C72645"/>
    <w:rsid w:val="00C735C0"/>
    <w:rsid w:val="00C73CB5"/>
    <w:rsid w:val="00C74286"/>
    <w:rsid w:val="00C74C93"/>
    <w:rsid w:val="00C7596D"/>
    <w:rsid w:val="00C75AF7"/>
    <w:rsid w:val="00C840BB"/>
    <w:rsid w:val="00C8789A"/>
    <w:rsid w:val="00C90FCF"/>
    <w:rsid w:val="00C92779"/>
    <w:rsid w:val="00C93D2D"/>
    <w:rsid w:val="00C94F5E"/>
    <w:rsid w:val="00C96B54"/>
    <w:rsid w:val="00CA03E5"/>
    <w:rsid w:val="00CA0626"/>
    <w:rsid w:val="00CA1D06"/>
    <w:rsid w:val="00CA370C"/>
    <w:rsid w:val="00CA3BC1"/>
    <w:rsid w:val="00CA5566"/>
    <w:rsid w:val="00CA6048"/>
    <w:rsid w:val="00CAF60F"/>
    <w:rsid w:val="00CB059D"/>
    <w:rsid w:val="00CB1466"/>
    <w:rsid w:val="00CB25D6"/>
    <w:rsid w:val="00CB2944"/>
    <w:rsid w:val="00CB31FB"/>
    <w:rsid w:val="00CB4757"/>
    <w:rsid w:val="00CB5F37"/>
    <w:rsid w:val="00CB6DE2"/>
    <w:rsid w:val="00CB7925"/>
    <w:rsid w:val="00CB7D2B"/>
    <w:rsid w:val="00CC0687"/>
    <w:rsid w:val="00CC3B89"/>
    <w:rsid w:val="00CC40E9"/>
    <w:rsid w:val="00CC4106"/>
    <w:rsid w:val="00CC5888"/>
    <w:rsid w:val="00CC7432"/>
    <w:rsid w:val="00CC7EE4"/>
    <w:rsid w:val="00CD0372"/>
    <w:rsid w:val="00CD2EAB"/>
    <w:rsid w:val="00CD3CB4"/>
    <w:rsid w:val="00CD3EE0"/>
    <w:rsid w:val="00CD443B"/>
    <w:rsid w:val="00CD6591"/>
    <w:rsid w:val="00CE1FE6"/>
    <w:rsid w:val="00CE4D96"/>
    <w:rsid w:val="00CE53F4"/>
    <w:rsid w:val="00CE568D"/>
    <w:rsid w:val="00CE61FE"/>
    <w:rsid w:val="00CF08B2"/>
    <w:rsid w:val="00CF0A41"/>
    <w:rsid w:val="00CF11D9"/>
    <w:rsid w:val="00CF14B7"/>
    <w:rsid w:val="00CF1530"/>
    <w:rsid w:val="00CF188C"/>
    <w:rsid w:val="00CF279E"/>
    <w:rsid w:val="00CF361F"/>
    <w:rsid w:val="00CF36E9"/>
    <w:rsid w:val="00CF3EB0"/>
    <w:rsid w:val="00CF42A0"/>
    <w:rsid w:val="00CF5AC9"/>
    <w:rsid w:val="00CF6423"/>
    <w:rsid w:val="00CF64DE"/>
    <w:rsid w:val="00CF654C"/>
    <w:rsid w:val="00D0004E"/>
    <w:rsid w:val="00D01513"/>
    <w:rsid w:val="00D01CEB"/>
    <w:rsid w:val="00D01E13"/>
    <w:rsid w:val="00D0340D"/>
    <w:rsid w:val="00D04EF0"/>
    <w:rsid w:val="00D051F0"/>
    <w:rsid w:val="00D065BF"/>
    <w:rsid w:val="00D0768A"/>
    <w:rsid w:val="00D09B9E"/>
    <w:rsid w:val="00D10AD1"/>
    <w:rsid w:val="00D10EF9"/>
    <w:rsid w:val="00D11A67"/>
    <w:rsid w:val="00D12C37"/>
    <w:rsid w:val="00D138CC"/>
    <w:rsid w:val="00D15FE4"/>
    <w:rsid w:val="00D16798"/>
    <w:rsid w:val="00D174C3"/>
    <w:rsid w:val="00D179ED"/>
    <w:rsid w:val="00D20AFD"/>
    <w:rsid w:val="00D2252F"/>
    <w:rsid w:val="00D23328"/>
    <w:rsid w:val="00D235DC"/>
    <w:rsid w:val="00D2690D"/>
    <w:rsid w:val="00D27F93"/>
    <w:rsid w:val="00D30601"/>
    <w:rsid w:val="00D3221B"/>
    <w:rsid w:val="00D325B5"/>
    <w:rsid w:val="00D32DE6"/>
    <w:rsid w:val="00D339DA"/>
    <w:rsid w:val="00D3499B"/>
    <w:rsid w:val="00D36952"/>
    <w:rsid w:val="00D402FD"/>
    <w:rsid w:val="00D40993"/>
    <w:rsid w:val="00D40AFA"/>
    <w:rsid w:val="00D4123F"/>
    <w:rsid w:val="00D414B3"/>
    <w:rsid w:val="00D41A98"/>
    <w:rsid w:val="00D423DC"/>
    <w:rsid w:val="00D43661"/>
    <w:rsid w:val="00D445C1"/>
    <w:rsid w:val="00D44866"/>
    <w:rsid w:val="00D46CD1"/>
    <w:rsid w:val="00D51B54"/>
    <w:rsid w:val="00D52C20"/>
    <w:rsid w:val="00D551A6"/>
    <w:rsid w:val="00D557AD"/>
    <w:rsid w:val="00D56745"/>
    <w:rsid w:val="00D57454"/>
    <w:rsid w:val="00D61263"/>
    <w:rsid w:val="00D61A31"/>
    <w:rsid w:val="00D61B77"/>
    <w:rsid w:val="00D6301E"/>
    <w:rsid w:val="00D63E9E"/>
    <w:rsid w:val="00D64A33"/>
    <w:rsid w:val="00D670A2"/>
    <w:rsid w:val="00D677D0"/>
    <w:rsid w:val="00D679F6"/>
    <w:rsid w:val="00D71A5B"/>
    <w:rsid w:val="00D71EDD"/>
    <w:rsid w:val="00D74DDF"/>
    <w:rsid w:val="00D7545E"/>
    <w:rsid w:val="00D76B02"/>
    <w:rsid w:val="00D77F8C"/>
    <w:rsid w:val="00D80676"/>
    <w:rsid w:val="00D835B4"/>
    <w:rsid w:val="00D83F39"/>
    <w:rsid w:val="00D853AD"/>
    <w:rsid w:val="00D8570A"/>
    <w:rsid w:val="00D85D57"/>
    <w:rsid w:val="00D86034"/>
    <w:rsid w:val="00D90CBD"/>
    <w:rsid w:val="00D9137A"/>
    <w:rsid w:val="00D91882"/>
    <w:rsid w:val="00D92016"/>
    <w:rsid w:val="00D9263C"/>
    <w:rsid w:val="00D92E7C"/>
    <w:rsid w:val="00D9593F"/>
    <w:rsid w:val="00D96110"/>
    <w:rsid w:val="00D96BCF"/>
    <w:rsid w:val="00D9789A"/>
    <w:rsid w:val="00DA1113"/>
    <w:rsid w:val="00DA14BB"/>
    <w:rsid w:val="00DA20E2"/>
    <w:rsid w:val="00DA22F1"/>
    <w:rsid w:val="00DA3BE3"/>
    <w:rsid w:val="00DA57BF"/>
    <w:rsid w:val="00DA7292"/>
    <w:rsid w:val="00DB268A"/>
    <w:rsid w:val="00DB608D"/>
    <w:rsid w:val="00DB70D9"/>
    <w:rsid w:val="00DB70F8"/>
    <w:rsid w:val="00DB72F7"/>
    <w:rsid w:val="00DB7598"/>
    <w:rsid w:val="00DC3881"/>
    <w:rsid w:val="00DC4812"/>
    <w:rsid w:val="00DC7849"/>
    <w:rsid w:val="00DC7A12"/>
    <w:rsid w:val="00DD0C97"/>
    <w:rsid w:val="00DD1384"/>
    <w:rsid w:val="00DD2332"/>
    <w:rsid w:val="00DD24A7"/>
    <w:rsid w:val="00DD2657"/>
    <w:rsid w:val="00DD2E76"/>
    <w:rsid w:val="00DD2EB5"/>
    <w:rsid w:val="00DD30BF"/>
    <w:rsid w:val="00DD37E6"/>
    <w:rsid w:val="00DD38C9"/>
    <w:rsid w:val="00DD57FD"/>
    <w:rsid w:val="00DD6051"/>
    <w:rsid w:val="00DD7307"/>
    <w:rsid w:val="00DE1126"/>
    <w:rsid w:val="00DE1369"/>
    <w:rsid w:val="00DE16A4"/>
    <w:rsid w:val="00DE1A55"/>
    <w:rsid w:val="00DE1CF0"/>
    <w:rsid w:val="00DE27BB"/>
    <w:rsid w:val="00DE326C"/>
    <w:rsid w:val="00DE509D"/>
    <w:rsid w:val="00DE67B7"/>
    <w:rsid w:val="00DE6FC3"/>
    <w:rsid w:val="00DE783E"/>
    <w:rsid w:val="00DE948A"/>
    <w:rsid w:val="00DECD18"/>
    <w:rsid w:val="00DF1DA9"/>
    <w:rsid w:val="00DF3875"/>
    <w:rsid w:val="00DF38CF"/>
    <w:rsid w:val="00DF4005"/>
    <w:rsid w:val="00DF4D26"/>
    <w:rsid w:val="00DF6322"/>
    <w:rsid w:val="00DF65F2"/>
    <w:rsid w:val="00DF6818"/>
    <w:rsid w:val="00DF68E8"/>
    <w:rsid w:val="00DF7349"/>
    <w:rsid w:val="00DF7AC5"/>
    <w:rsid w:val="00E013F1"/>
    <w:rsid w:val="00E01B0D"/>
    <w:rsid w:val="00E02B39"/>
    <w:rsid w:val="00E036B3"/>
    <w:rsid w:val="00E03C42"/>
    <w:rsid w:val="00E047EA"/>
    <w:rsid w:val="00E0488C"/>
    <w:rsid w:val="00E05D65"/>
    <w:rsid w:val="00E079FA"/>
    <w:rsid w:val="00E0E143"/>
    <w:rsid w:val="00E110CE"/>
    <w:rsid w:val="00E111DC"/>
    <w:rsid w:val="00E11C96"/>
    <w:rsid w:val="00E12641"/>
    <w:rsid w:val="00E13CB7"/>
    <w:rsid w:val="00E1506E"/>
    <w:rsid w:val="00E15ED6"/>
    <w:rsid w:val="00E1776C"/>
    <w:rsid w:val="00E177CC"/>
    <w:rsid w:val="00E20E55"/>
    <w:rsid w:val="00E21527"/>
    <w:rsid w:val="00E230BB"/>
    <w:rsid w:val="00E23A33"/>
    <w:rsid w:val="00E23B74"/>
    <w:rsid w:val="00E23BF1"/>
    <w:rsid w:val="00E24270"/>
    <w:rsid w:val="00E246C7"/>
    <w:rsid w:val="00E2610F"/>
    <w:rsid w:val="00E261F0"/>
    <w:rsid w:val="00E31AC4"/>
    <w:rsid w:val="00E32A49"/>
    <w:rsid w:val="00E33867"/>
    <w:rsid w:val="00E33FD4"/>
    <w:rsid w:val="00E34254"/>
    <w:rsid w:val="00E34E71"/>
    <w:rsid w:val="00E367CA"/>
    <w:rsid w:val="00E37FD5"/>
    <w:rsid w:val="00E40008"/>
    <w:rsid w:val="00E405B9"/>
    <w:rsid w:val="00E40FF3"/>
    <w:rsid w:val="00E4174F"/>
    <w:rsid w:val="00E41992"/>
    <w:rsid w:val="00E41A47"/>
    <w:rsid w:val="00E43733"/>
    <w:rsid w:val="00E445A7"/>
    <w:rsid w:val="00E445EC"/>
    <w:rsid w:val="00E4662D"/>
    <w:rsid w:val="00E50811"/>
    <w:rsid w:val="00E509D1"/>
    <w:rsid w:val="00E516AE"/>
    <w:rsid w:val="00E51A51"/>
    <w:rsid w:val="00E51B95"/>
    <w:rsid w:val="00E52DBF"/>
    <w:rsid w:val="00E55582"/>
    <w:rsid w:val="00E5684F"/>
    <w:rsid w:val="00E57726"/>
    <w:rsid w:val="00E579F5"/>
    <w:rsid w:val="00E57C34"/>
    <w:rsid w:val="00E5F565"/>
    <w:rsid w:val="00E63708"/>
    <w:rsid w:val="00E650BA"/>
    <w:rsid w:val="00E65CE5"/>
    <w:rsid w:val="00E66456"/>
    <w:rsid w:val="00E665A8"/>
    <w:rsid w:val="00E67CAE"/>
    <w:rsid w:val="00E703E0"/>
    <w:rsid w:val="00E72127"/>
    <w:rsid w:val="00E73B4C"/>
    <w:rsid w:val="00E73B7D"/>
    <w:rsid w:val="00E74468"/>
    <w:rsid w:val="00E770B6"/>
    <w:rsid w:val="00E80873"/>
    <w:rsid w:val="00E81733"/>
    <w:rsid w:val="00E81A0C"/>
    <w:rsid w:val="00E826B1"/>
    <w:rsid w:val="00E829DA"/>
    <w:rsid w:val="00E83242"/>
    <w:rsid w:val="00E84170"/>
    <w:rsid w:val="00E865F0"/>
    <w:rsid w:val="00E87411"/>
    <w:rsid w:val="00E91006"/>
    <w:rsid w:val="00E916B2"/>
    <w:rsid w:val="00E928B2"/>
    <w:rsid w:val="00E9612A"/>
    <w:rsid w:val="00E96757"/>
    <w:rsid w:val="00E96766"/>
    <w:rsid w:val="00EA1D09"/>
    <w:rsid w:val="00EA4D74"/>
    <w:rsid w:val="00EA514E"/>
    <w:rsid w:val="00EA5A5C"/>
    <w:rsid w:val="00EA5FF0"/>
    <w:rsid w:val="00EA73E3"/>
    <w:rsid w:val="00EB1D35"/>
    <w:rsid w:val="00EB225B"/>
    <w:rsid w:val="00EB2504"/>
    <w:rsid w:val="00EB4F6F"/>
    <w:rsid w:val="00EB5067"/>
    <w:rsid w:val="00EB5884"/>
    <w:rsid w:val="00EB65AB"/>
    <w:rsid w:val="00EB7232"/>
    <w:rsid w:val="00EB7C10"/>
    <w:rsid w:val="00EB7CA5"/>
    <w:rsid w:val="00EBC118"/>
    <w:rsid w:val="00EC1537"/>
    <w:rsid w:val="00EC2093"/>
    <w:rsid w:val="00EC234E"/>
    <w:rsid w:val="00EC29E7"/>
    <w:rsid w:val="00EC4B40"/>
    <w:rsid w:val="00EC54AC"/>
    <w:rsid w:val="00EC598D"/>
    <w:rsid w:val="00EC675C"/>
    <w:rsid w:val="00EC7202"/>
    <w:rsid w:val="00ED261B"/>
    <w:rsid w:val="00ED6B03"/>
    <w:rsid w:val="00EE087A"/>
    <w:rsid w:val="00EE09DE"/>
    <w:rsid w:val="00EE1E01"/>
    <w:rsid w:val="00EE2AC9"/>
    <w:rsid w:val="00EE37A7"/>
    <w:rsid w:val="00EE3C54"/>
    <w:rsid w:val="00EE425A"/>
    <w:rsid w:val="00EE479E"/>
    <w:rsid w:val="00EE4C90"/>
    <w:rsid w:val="00EE58BE"/>
    <w:rsid w:val="00EE6BB7"/>
    <w:rsid w:val="00EF11F3"/>
    <w:rsid w:val="00EF1655"/>
    <w:rsid w:val="00EF1D27"/>
    <w:rsid w:val="00EF4BCA"/>
    <w:rsid w:val="00EF5468"/>
    <w:rsid w:val="00EF666C"/>
    <w:rsid w:val="00F003B2"/>
    <w:rsid w:val="00F00ECF"/>
    <w:rsid w:val="00F01C19"/>
    <w:rsid w:val="00F02A44"/>
    <w:rsid w:val="00F02A76"/>
    <w:rsid w:val="00F0376C"/>
    <w:rsid w:val="00F04DE5"/>
    <w:rsid w:val="00F06BA8"/>
    <w:rsid w:val="00F06F7E"/>
    <w:rsid w:val="00F077B6"/>
    <w:rsid w:val="00F079B6"/>
    <w:rsid w:val="00F07AA8"/>
    <w:rsid w:val="00F10D6A"/>
    <w:rsid w:val="00F11629"/>
    <w:rsid w:val="00F13BE7"/>
    <w:rsid w:val="00F13E2C"/>
    <w:rsid w:val="00F14717"/>
    <w:rsid w:val="00F14B80"/>
    <w:rsid w:val="00F15387"/>
    <w:rsid w:val="00F15BAB"/>
    <w:rsid w:val="00F16DAE"/>
    <w:rsid w:val="00F17779"/>
    <w:rsid w:val="00F17EBE"/>
    <w:rsid w:val="00F218CC"/>
    <w:rsid w:val="00F21908"/>
    <w:rsid w:val="00F23A96"/>
    <w:rsid w:val="00F25B13"/>
    <w:rsid w:val="00F273AC"/>
    <w:rsid w:val="00F275A5"/>
    <w:rsid w:val="00F27769"/>
    <w:rsid w:val="00F27995"/>
    <w:rsid w:val="00F27997"/>
    <w:rsid w:val="00F32054"/>
    <w:rsid w:val="00F3265E"/>
    <w:rsid w:val="00F32813"/>
    <w:rsid w:val="00F32F0B"/>
    <w:rsid w:val="00F36A78"/>
    <w:rsid w:val="00F36CD6"/>
    <w:rsid w:val="00F4086B"/>
    <w:rsid w:val="00F40D5B"/>
    <w:rsid w:val="00F42503"/>
    <w:rsid w:val="00F43DBE"/>
    <w:rsid w:val="00F44586"/>
    <w:rsid w:val="00F44B46"/>
    <w:rsid w:val="00F45E4F"/>
    <w:rsid w:val="00F468CF"/>
    <w:rsid w:val="00F46A30"/>
    <w:rsid w:val="00F46CB3"/>
    <w:rsid w:val="00F47147"/>
    <w:rsid w:val="00F505FF"/>
    <w:rsid w:val="00F55060"/>
    <w:rsid w:val="00F56985"/>
    <w:rsid w:val="00F57021"/>
    <w:rsid w:val="00F577F5"/>
    <w:rsid w:val="00F57808"/>
    <w:rsid w:val="00F60221"/>
    <w:rsid w:val="00F60A0A"/>
    <w:rsid w:val="00F60D57"/>
    <w:rsid w:val="00F62ECC"/>
    <w:rsid w:val="00F63046"/>
    <w:rsid w:val="00F64AE3"/>
    <w:rsid w:val="00F64FE2"/>
    <w:rsid w:val="00F653FB"/>
    <w:rsid w:val="00F662B1"/>
    <w:rsid w:val="00F6697B"/>
    <w:rsid w:val="00F6D6C7"/>
    <w:rsid w:val="00F712DD"/>
    <w:rsid w:val="00F71610"/>
    <w:rsid w:val="00F71F37"/>
    <w:rsid w:val="00F72597"/>
    <w:rsid w:val="00F743D9"/>
    <w:rsid w:val="00F75F28"/>
    <w:rsid w:val="00F76485"/>
    <w:rsid w:val="00F76F66"/>
    <w:rsid w:val="00F773DE"/>
    <w:rsid w:val="00F777CF"/>
    <w:rsid w:val="00F807D6"/>
    <w:rsid w:val="00F8162A"/>
    <w:rsid w:val="00F81A32"/>
    <w:rsid w:val="00F81D37"/>
    <w:rsid w:val="00F837D3"/>
    <w:rsid w:val="00F83DF7"/>
    <w:rsid w:val="00F85191"/>
    <w:rsid w:val="00F865B9"/>
    <w:rsid w:val="00F86718"/>
    <w:rsid w:val="00F87A26"/>
    <w:rsid w:val="00F87FD5"/>
    <w:rsid w:val="00F90195"/>
    <w:rsid w:val="00F93532"/>
    <w:rsid w:val="00F93813"/>
    <w:rsid w:val="00F93B75"/>
    <w:rsid w:val="00F9415F"/>
    <w:rsid w:val="00F9430E"/>
    <w:rsid w:val="00F97B1E"/>
    <w:rsid w:val="00F9F567"/>
    <w:rsid w:val="00FA0E10"/>
    <w:rsid w:val="00FA1048"/>
    <w:rsid w:val="00FA1D3D"/>
    <w:rsid w:val="00FA4D08"/>
    <w:rsid w:val="00FA7CAA"/>
    <w:rsid w:val="00FB0758"/>
    <w:rsid w:val="00FB241A"/>
    <w:rsid w:val="00FB2618"/>
    <w:rsid w:val="00FB3111"/>
    <w:rsid w:val="00FB41BF"/>
    <w:rsid w:val="00FB437B"/>
    <w:rsid w:val="00FB4849"/>
    <w:rsid w:val="00FB5922"/>
    <w:rsid w:val="00FB5C79"/>
    <w:rsid w:val="00FB605A"/>
    <w:rsid w:val="00FB6B28"/>
    <w:rsid w:val="00FC15B4"/>
    <w:rsid w:val="00FC2002"/>
    <w:rsid w:val="00FC4595"/>
    <w:rsid w:val="00FC56A4"/>
    <w:rsid w:val="00FC7BEB"/>
    <w:rsid w:val="00FC7C69"/>
    <w:rsid w:val="00FD044B"/>
    <w:rsid w:val="00FD0A1E"/>
    <w:rsid w:val="00FD1199"/>
    <w:rsid w:val="00FD19F2"/>
    <w:rsid w:val="00FD21FA"/>
    <w:rsid w:val="00FD54CA"/>
    <w:rsid w:val="00FD71D3"/>
    <w:rsid w:val="00FE03B6"/>
    <w:rsid w:val="00FE1414"/>
    <w:rsid w:val="00FE27CD"/>
    <w:rsid w:val="00FE2B0C"/>
    <w:rsid w:val="00FE3C56"/>
    <w:rsid w:val="00FE429A"/>
    <w:rsid w:val="00FE4484"/>
    <w:rsid w:val="00FE45CB"/>
    <w:rsid w:val="00FE61B0"/>
    <w:rsid w:val="00FE6C95"/>
    <w:rsid w:val="00FE7BF7"/>
    <w:rsid w:val="00FF07BC"/>
    <w:rsid w:val="00FF0A61"/>
    <w:rsid w:val="00FF0F3A"/>
    <w:rsid w:val="00FF3A5E"/>
    <w:rsid w:val="00FF4B76"/>
    <w:rsid w:val="00FF7089"/>
    <w:rsid w:val="00FF70F2"/>
    <w:rsid w:val="00FF7948"/>
    <w:rsid w:val="00FF7AAF"/>
    <w:rsid w:val="0102BE8A"/>
    <w:rsid w:val="01051FCC"/>
    <w:rsid w:val="01089AC7"/>
    <w:rsid w:val="010D29DE"/>
    <w:rsid w:val="011A5861"/>
    <w:rsid w:val="011A9D02"/>
    <w:rsid w:val="011AC2B5"/>
    <w:rsid w:val="011DCB21"/>
    <w:rsid w:val="01230094"/>
    <w:rsid w:val="0124ECD0"/>
    <w:rsid w:val="012931DC"/>
    <w:rsid w:val="012E84B3"/>
    <w:rsid w:val="0131E704"/>
    <w:rsid w:val="013963E1"/>
    <w:rsid w:val="014285CC"/>
    <w:rsid w:val="0149E808"/>
    <w:rsid w:val="014CDEBE"/>
    <w:rsid w:val="015015B7"/>
    <w:rsid w:val="01501F5E"/>
    <w:rsid w:val="01504796"/>
    <w:rsid w:val="015263EB"/>
    <w:rsid w:val="0157B79D"/>
    <w:rsid w:val="0159F006"/>
    <w:rsid w:val="015A9125"/>
    <w:rsid w:val="015ADAB8"/>
    <w:rsid w:val="015BEFBF"/>
    <w:rsid w:val="0161F08D"/>
    <w:rsid w:val="01668C93"/>
    <w:rsid w:val="016A68D7"/>
    <w:rsid w:val="016AB91C"/>
    <w:rsid w:val="016C4D44"/>
    <w:rsid w:val="016D3558"/>
    <w:rsid w:val="016F0C46"/>
    <w:rsid w:val="016FE919"/>
    <w:rsid w:val="0174A68E"/>
    <w:rsid w:val="01755655"/>
    <w:rsid w:val="0175C01E"/>
    <w:rsid w:val="0175FBDF"/>
    <w:rsid w:val="01808514"/>
    <w:rsid w:val="0180C638"/>
    <w:rsid w:val="018539D1"/>
    <w:rsid w:val="01854C97"/>
    <w:rsid w:val="018920A7"/>
    <w:rsid w:val="018F7357"/>
    <w:rsid w:val="019135FD"/>
    <w:rsid w:val="0192D946"/>
    <w:rsid w:val="0193EA9B"/>
    <w:rsid w:val="0195AA4E"/>
    <w:rsid w:val="019734E0"/>
    <w:rsid w:val="01978005"/>
    <w:rsid w:val="019AA481"/>
    <w:rsid w:val="019B9598"/>
    <w:rsid w:val="019D6A95"/>
    <w:rsid w:val="019F3FAE"/>
    <w:rsid w:val="01A0A273"/>
    <w:rsid w:val="01A1317D"/>
    <w:rsid w:val="01A2D4F6"/>
    <w:rsid w:val="01A69EDE"/>
    <w:rsid w:val="01A8F5CB"/>
    <w:rsid w:val="01AA6061"/>
    <w:rsid w:val="01ADE3CB"/>
    <w:rsid w:val="01B26A6C"/>
    <w:rsid w:val="01BB8E77"/>
    <w:rsid w:val="01BC0490"/>
    <w:rsid w:val="01BCA1E6"/>
    <w:rsid w:val="01BE45D2"/>
    <w:rsid w:val="01C0EC58"/>
    <w:rsid w:val="01C32040"/>
    <w:rsid w:val="01D06C91"/>
    <w:rsid w:val="01D1C44F"/>
    <w:rsid w:val="01D45CDD"/>
    <w:rsid w:val="01D57ADF"/>
    <w:rsid w:val="01D79A05"/>
    <w:rsid w:val="01DA2EEC"/>
    <w:rsid w:val="01DB51A0"/>
    <w:rsid w:val="01DCD0F0"/>
    <w:rsid w:val="01DF79CA"/>
    <w:rsid w:val="01E04FC9"/>
    <w:rsid w:val="01E1613E"/>
    <w:rsid w:val="01E3284F"/>
    <w:rsid w:val="01E65367"/>
    <w:rsid w:val="01EC091C"/>
    <w:rsid w:val="01ED8E2F"/>
    <w:rsid w:val="01EED75C"/>
    <w:rsid w:val="01EFB991"/>
    <w:rsid w:val="01F0438B"/>
    <w:rsid w:val="01F23FED"/>
    <w:rsid w:val="01F49FFE"/>
    <w:rsid w:val="01F7E609"/>
    <w:rsid w:val="01F9EA77"/>
    <w:rsid w:val="01FCF6B8"/>
    <w:rsid w:val="01FE320B"/>
    <w:rsid w:val="020035ED"/>
    <w:rsid w:val="02034EDD"/>
    <w:rsid w:val="02100B1F"/>
    <w:rsid w:val="0212C7EF"/>
    <w:rsid w:val="0213EC3C"/>
    <w:rsid w:val="021FA46C"/>
    <w:rsid w:val="0225BCB9"/>
    <w:rsid w:val="022793C9"/>
    <w:rsid w:val="022830E4"/>
    <w:rsid w:val="022A0863"/>
    <w:rsid w:val="022E26DA"/>
    <w:rsid w:val="023B09C4"/>
    <w:rsid w:val="0241B18C"/>
    <w:rsid w:val="0241EE84"/>
    <w:rsid w:val="02428826"/>
    <w:rsid w:val="0246B333"/>
    <w:rsid w:val="02475253"/>
    <w:rsid w:val="02489DC0"/>
    <w:rsid w:val="024ABB4E"/>
    <w:rsid w:val="024C4C09"/>
    <w:rsid w:val="024D0392"/>
    <w:rsid w:val="024D8572"/>
    <w:rsid w:val="024E6824"/>
    <w:rsid w:val="0251555A"/>
    <w:rsid w:val="02522408"/>
    <w:rsid w:val="02524009"/>
    <w:rsid w:val="02535368"/>
    <w:rsid w:val="0259E7B4"/>
    <w:rsid w:val="0263363B"/>
    <w:rsid w:val="02680781"/>
    <w:rsid w:val="026CFA87"/>
    <w:rsid w:val="026DF82F"/>
    <w:rsid w:val="026EC00F"/>
    <w:rsid w:val="0270F22F"/>
    <w:rsid w:val="02739833"/>
    <w:rsid w:val="0278C484"/>
    <w:rsid w:val="0278C7E8"/>
    <w:rsid w:val="027940A0"/>
    <w:rsid w:val="027CA5D3"/>
    <w:rsid w:val="027D57D9"/>
    <w:rsid w:val="028EED26"/>
    <w:rsid w:val="0295257C"/>
    <w:rsid w:val="029B441A"/>
    <w:rsid w:val="029CC0A2"/>
    <w:rsid w:val="029EC1A7"/>
    <w:rsid w:val="02A00302"/>
    <w:rsid w:val="02A12B30"/>
    <w:rsid w:val="02A3D3E5"/>
    <w:rsid w:val="02A497BF"/>
    <w:rsid w:val="02AAA4F9"/>
    <w:rsid w:val="02AC057F"/>
    <w:rsid w:val="02AC1929"/>
    <w:rsid w:val="02AD5B7F"/>
    <w:rsid w:val="02AD8770"/>
    <w:rsid w:val="02B90AEF"/>
    <w:rsid w:val="02BFF722"/>
    <w:rsid w:val="02C43BFE"/>
    <w:rsid w:val="02C908D4"/>
    <w:rsid w:val="02C9359F"/>
    <w:rsid w:val="02CAA92B"/>
    <w:rsid w:val="02CE3407"/>
    <w:rsid w:val="02D0D7F2"/>
    <w:rsid w:val="02D18F56"/>
    <w:rsid w:val="02D4C8A2"/>
    <w:rsid w:val="02D59F61"/>
    <w:rsid w:val="02DC2F76"/>
    <w:rsid w:val="02DC7C8B"/>
    <w:rsid w:val="02E072DD"/>
    <w:rsid w:val="02E279A1"/>
    <w:rsid w:val="02EB4B8F"/>
    <w:rsid w:val="02EBC5CA"/>
    <w:rsid w:val="02EFD7C1"/>
    <w:rsid w:val="02F03B13"/>
    <w:rsid w:val="02F0B24A"/>
    <w:rsid w:val="02F266C6"/>
    <w:rsid w:val="02F894F5"/>
    <w:rsid w:val="02FAAEF1"/>
    <w:rsid w:val="02FC1F83"/>
    <w:rsid w:val="02FCF6D9"/>
    <w:rsid w:val="03021DDE"/>
    <w:rsid w:val="03037889"/>
    <w:rsid w:val="0303F9C4"/>
    <w:rsid w:val="0305329D"/>
    <w:rsid w:val="03055559"/>
    <w:rsid w:val="0306C14F"/>
    <w:rsid w:val="03079A2D"/>
    <w:rsid w:val="03091EBA"/>
    <w:rsid w:val="03095822"/>
    <w:rsid w:val="030B149B"/>
    <w:rsid w:val="030C1A33"/>
    <w:rsid w:val="030CE8C6"/>
    <w:rsid w:val="03103DAA"/>
    <w:rsid w:val="0312F9A5"/>
    <w:rsid w:val="031733C7"/>
    <w:rsid w:val="031C909D"/>
    <w:rsid w:val="031DD81D"/>
    <w:rsid w:val="031DFCFF"/>
    <w:rsid w:val="03230142"/>
    <w:rsid w:val="0323EB2C"/>
    <w:rsid w:val="03254E00"/>
    <w:rsid w:val="0326E0FA"/>
    <w:rsid w:val="03282990"/>
    <w:rsid w:val="032992E8"/>
    <w:rsid w:val="032EC73E"/>
    <w:rsid w:val="03316A36"/>
    <w:rsid w:val="0331E344"/>
    <w:rsid w:val="0336F29C"/>
    <w:rsid w:val="03391B2E"/>
    <w:rsid w:val="03393A13"/>
    <w:rsid w:val="03396EC0"/>
    <w:rsid w:val="033AC4D3"/>
    <w:rsid w:val="033BDB2E"/>
    <w:rsid w:val="03411A4D"/>
    <w:rsid w:val="03415928"/>
    <w:rsid w:val="034202EE"/>
    <w:rsid w:val="03428BD3"/>
    <w:rsid w:val="0345C470"/>
    <w:rsid w:val="03499A38"/>
    <w:rsid w:val="0353AA9F"/>
    <w:rsid w:val="03544C42"/>
    <w:rsid w:val="0355CDBF"/>
    <w:rsid w:val="03598822"/>
    <w:rsid w:val="0360A070"/>
    <w:rsid w:val="036386FB"/>
    <w:rsid w:val="0363A11C"/>
    <w:rsid w:val="03673EAA"/>
    <w:rsid w:val="03678925"/>
    <w:rsid w:val="0369DAD2"/>
    <w:rsid w:val="0372C71D"/>
    <w:rsid w:val="0373E444"/>
    <w:rsid w:val="03777E44"/>
    <w:rsid w:val="037829CC"/>
    <w:rsid w:val="0380C336"/>
    <w:rsid w:val="038188D7"/>
    <w:rsid w:val="03824990"/>
    <w:rsid w:val="0385B940"/>
    <w:rsid w:val="0385FE5F"/>
    <w:rsid w:val="03875B56"/>
    <w:rsid w:val="038991F0"/>
    <w:rsid w:val="0389BF68"/>
    <w:rsid w:val="038B2E71"/>
    <w:rsid w:val="0396B8D6"/>
    <w:rsid w:val="039A3239"/>
    <w:rsid w:val="039AF947"/>
    <w:rsid w:val="039B52EF"/>
    <w:rsid w:val="03A1AA67"/>
    <w:rsid w:val="03A2AF8B"/>
    <w:rsid w:val="03A38A97"/>
    <w:rsid w:val="03AAC7AB"/>
    <w:rsid w:val="03ABC4C5"/>
    <w:rsid w:val="03AE160B"/>
    <w:rsid w:val="03AE41AC"/>
    <w:rsid w:val="03AF79B7"/>
    <w:rsid w:val="03AFDEF7"/>
    <w:rsid w:val="03B15D7F"/>
    <w:rsid w:val="03B1E8DA"/>
    <w:rsid w:val="03B244AE"/>
    <w:rsid w:val="03B45A0D"/>
    <w:rsid w:val="03BACA94"/>
    <w:rsid w:val="03BE2AC8"/>
    <w:rsid w:val="03C223C2"/>
    <w:rsid w:val="03C2946C"/>
    <w:rsid w:val="03C53048"/>
    <w:rsid w:val="03CDDA39"/>
    <w:rsid w:val="03D12BD1"/>
    <w:rsid w:val="03D1677B"/>
    <w:rsid w:val="03D3CDD4"/>
    <w:rsid w:val="03D404A0"/>
    <w:rsid w:val="03D5C641"/>
    <w:rsid w:val="03D7643E"/>
    <w:rsid w:val="03D83577"/>
    <w:rsid w:val="03E1CE04"/>
    <w:rsid w:val="03E98EBA"/>
    <w:rsid w:val="03EC5E11"/>
    <w:rsid w:val="03ED5CE3"/>
    <w:rsid w:val="03F24CFC"/>
    <w:rsid w:val="03F470FE"/>
    <w:rsid w:val="03F6ACCD"/>
    <w:rsid w:val="03FA2DA4"/>
    <w:rsid w:val="03FBEB15"/>
    <w:rsid w:val="03FC68EB"/>
    <w:rsid w:val="03FFA6F6"/>
    <w:rsid w:val="04025951"/>
    <w:rsid w:val="0405500C"/>
    <w:rsid w:val="0405B314"/>
    <w:rsid w:val="040677F0"/>
    <w:rsid w:val="0406A4A7"/>
    <w:rsid w:val="0409D8FE"/>
    <w:rsid w:val="040B75F8"/>
    <w:rsid w:val="040E91DB"/>
    <w:rsid w:val="040FE22F"/>
    <w:rsid w:val="04135B58"/>
    <w:rsid w:val="0415CA20"/>
    <w:rsid w:val="041D6D20"/>
    <w:rsid w:val="04229B90"/>
    <w:rsid w:val="0423029C"/>
    <w:rsid w:val="0424ECCC"/>
    <w:rsid w:val="04282E6D"/>
    <w:rsid w:val="04293A57"/>
    <w:rsid w:val="0435147F"/>
    <w:rsid w:val="0435C090"/>
    <w:rsid w:val="043B3FBE"/>
    <w:rsid w:val="043F42B5"/>
    <w:rsid w:val="044CE63E"/>
    <w:rsid w:val="044D5D1C"/>
    <w:rsid w:val="044DA616"/>
    <w:rsid w:val="044DF2F9"/>
    <w:rsid w:val="044EE409"/>
    <w:rsid w:val="0451AB0D"/>
    <w:rsid w:val="045384E6"/>
    <w:rsid w:val="04572135"/>
    <w:rsid w:val="045AE52D"/>
    <w:rsid w:val="045C31B2"/>
    <w:rsid w:val="045CFB6E"/>
    <w:rsid w:val="045E29A3"/>
    <w:rsid w:val="0461E03E"/>
    <w:rsid w:val="0464B45D"/>
    <w:rsid w:val="046599BE"/>
    <w:rsid w:val="0468C0D3"/>
    <w:rsid w:val="0469426D"/>
    <w:rsid w:val="046975EC"/>
    <w:rsid w:val="0469A83C"/>
    <w:rsid w:val="046A61DB"/>
    <w:rsid w:val="046C48EC"/>
    <w:rsid w:val="046D3D99"/>
    <w:rsid w:val="046E692E"/>
    <w:rsid w:val="047072CE"/>
    <w:rsid w:val="047449F1"/>
    <w:rsid w:val="04765257"/>
    <w:rsid w:val="04765C15"/>
    <w:rsid w:val="047891DC"/>
    <w:rsid w:val="047980D3"/>
    <w:rsid w:val="047C6A90"/>
    <w:rsid w:val="04830906"/>
    <w:rsid w:val="0484E01E"/>
    <w:rsid w:val="0487515F"/>
    <w:rsid w:val="0488B358"/>
    <w:rsid w:val="048A5F60"/>
    <w:rsid w:val="048AA9D9"/>
    <w:rsid w:val="048E2CF9"/>
    <w:rsid w:val="048E96F6"/>
    <w:rsid w:val="0491C837"/>
    <w:rsid w:val="0493A60E"/>
    <w:rsid w:val="0498808C"/>
    <w:rsid w:val="049BD81B"/>
    <w:rsid w:val="04A0E35C"/>
    <w:rsid w:val="04A3CFA5"/>
    <w:rsid w:val="04A77D53"/>
    <w:rsid w:val="04AA6F77"/>
    <w:rsid w:val="04B08D4D"/>
    <w:rsid w:val="04B30F4E"/>
    <w:rsid w:val="04B96561"/>
    <w:rsid w:val="04C0AA93"/>
    <w:rsid w:val="04C16DC3"/>
    <w:rsid w:val="04C372C9"/>
    <w:rsid w:val="04C4CB85"/>
    <w:rsid w:val="04C82CD5"/>
    <w:rsid w:val="04CA9F5E"/>
    <w:rsid w:val="04CB74D0"/>
    <w:rsid w:val="04D142AD"/>
    <w:rsid w:val="04D27F3F"/>
    <w:rsid w:val="04D618B1"/>
    <w:rsid w:val="04E072A7"/>
    <w:rsid w:val="04E5923C"/>
    <w:rsid w:val="04E60022"/>
    <w:rsid w:val="04E8147A"/>
    <w:rsid w:val="04EE2635"/>
    <w:rsid w:val="04F123D1"/>
    <w:rsid w:val="04F24CD1"/>
    <w:rsid w:val="04F296FF"/>
    <w:rsid w:val="04F3B9A7"/>
    <w:rsid w:val="04F74886"/>
    <w:rsid w:val="04FAE779"/>
    <w:rsid w:val="04FB1CF4"/>
    <w:rsid w:val="04FB2BBF"/>
    <w:rsid w:val="04FB66E6"/>
    <w:rsid w:val="04FC9C19"/>
    <w:rsid w:val="04FD6763"/>
    <w:rsid w:val="05009FB2"/>
    <w:rsid w:val="0502EEDB"/>
    <w:rsid w:val="05046A2A"/>
    <w:rsid w:val="050664A0"/>
    <w:rsid w:val="050F6BD9"/>
    <w:rsid w:val="0510BFFD"/>
    <w:rsid w:val="05152A77"/>
    <w:rsid w:val="0515DE78"/>
    <w:rsid w:val="051BF98D"/>
    <w:rsid w:val="051D2802"/>
    <w:rsid w:val="051FFD28"/>
    <w:rsid w:val="05218AD9"/>
    <w:rsid w:val="0523D2F6"/>
    <w:rsid w:val="0524A8DA"/>
    <w:rsid w:val="05270F27"/>
    <w:rsid w:val="0527CD3D"/>
    <w:rsid w:val="052B95CA"/>
    <w:rsid w:val="052D37A0"/>
    <w:rsid w:val="0534519D"/>
    <w:rsid w:val="0536F56B"/>
    <w:rsid w:val="053F49B2"/>
    <w:rsid w:val="0541E555"/>
    <w:rsid w:val="0542A73A"/>
    <w:rsid w:val="054B6177"/>
    <w:rsid w:val="054F2929"/>
    <w:rsid w:val="0557EFBB"/>
    <w:rsid w:val="05589243"/>
    <w:rsid w:val="05594A9B"/>
    <w:rsid w:val="055B5612"/>
    <w:rsid w:val="055EDB82"/>
    <w:rsid w:val="055F43EB"/>
    <w:rsid w:val="05601B03"/>
    <w:rsid w:val="05607236"/>
    <w:rsid w:val="05608951"/>
    <w:rsid w:val="05627F47"/>
    <w:rsid w:val="0565FD88"/>
    <w:rsid w:val="05693075"/>
    <w:rsid w:val="056D0C75"/>
    <w:rsid w:val="0574F22C"/>
    <w:rsid w:val="0577928C"/>
    <w:rsid w:val="05782124"/>
    <w:rsid w:val="057D701B"/>
    <w:rsid w:val="0580D38F"/>
    <w:rsid w:val="05842E00"/>
    <w:rsid w:val="0584FC9E"/>
    <w:rsid w:val="0585CB17"/>
    <w:rsid w:val="058DFE1B"/>
    <w:rsid w:val="058E626E"/>
    <w:rsid w:val="05963637"/>
    <w:rsid w:val="059761C3"/>
    <w:rsid w:val="05998C70"/>
    <w:rsid w:val="05A02D96"/>
    <w:rsid w:val="05A20D6D"/>
    <w:rsid w:val="05A356C0"/>
    <w:rsid w:val="05A75FAF"/>
    <w:rsid w:val="05A7D26C"/>
    <w:rsid w:val="05AC6160"/>
    <w:rsid w:val="05B37599"/>
    <w:rsid w:val="05B61B42"/>
    <w:rsid w:val="05B7FBB1"/>
    <w:rsid w:val="05BBB006"/>
    <w:rsid w:val="05BDD728"/>
    <w:rsid w:val="05BEAD9B"/>
    <w:rsid w:val="05BEDE7E"/>
    <w:rsid w:val="05C0600D"/>
    <w:rsid w:val="05C0FE9C"/>
    <w:rsid w:val="05C5107E"/>
    <w:rsid w:val="05C764D4"/>
    <w:rsid w:val="05CC99E9"/>
    <w:rsid w:val="05CEACB9"/>
    <w:rsid w:val="05D01ED7"/>
    <w:rsid w:val="05D4FABB"/>
    <w:rsid w:val="05D719A4"/>
    <w:rsid w:val="05D9A582"/>
    <w:rsid w:val="05DA9EF8"/>
    <w:rsid w:val="05DAD88C"/>
    <w:rsid w:val="05DD9A26"/>
    <w:rsid w:val="05E0CA6A"/>
    <w:rsid w:val="05E1327C"/>
    <w:rsid w:val="05E2E379"/>
    <w:rsid w:val="05E4495A"/>
    <w:rsid w:val="05EB7277"/>
    <w:rsid w:val="05F40FFD"/>
    <w:rsid w:val="05F7B2A5"/>
    <w:rsid w:val="05F9940F"/>
    <w:rsid w:val="05FB9B97"/>
    <w:rsid w:val="0600A24D"/>
    <w:rsid w:val="06026472"/>
    <w:rsid w:val="060AB18F"/>
    <w:rsid w:val="061269D5"/>
    <w:rsid w:val="0614B2BD"/>
    <w:rsid w:val="0615B771"/>
    <w:rsid w:val="06166D83"/>
    <w:rsid w:val="061B4A12"/>
    <w:rsid w:val="061E8008"/>
    <w:rsid w:val="0626CBDC"/>
    <w:rsid w:val="06277357"/>
    <w:rsid w:val="06287E98"/>
    <w:rsid w:val="062A25BB"/>
    <w:rsid w:val="062ABF32"/>
    <w:rsid w:val="062D2556"/>
    <w:rsid w:val="062DA636"/>
    <w:rsid w:val="0631452B"/>
    <w:rsid w:val="0633D392"/>
    <w:rsid w:val="06346C45"/>
    <w:rsid w:val="063614A5"/>
    <w:rsid w:val="0637C411"/>
    <w:rsid w:val="063FCD4A"/>
    <w:rsid w:val="06446CBB"/>
    <w:rsid w:val="064A5EFA"/>
    <w:rsid w:val="064BE6DE"/>
    <w:rsid w:val="0651ED54"/>
    <w:rsid w:val="065840EA"/>
    <w:rsid w:val="065CAD7D"/>
    <w:rsid w:val="065CCFAE"/>
    <w:rsid w:val="065E38C2"/>
    <w:rsid w:val="065F8503"/>
    <w:rsid w:val="06621277"/>
    <w:rsid w:val="0662567A"/>
    <w:rsid w:val="0663B9AD"/>
    <w:rsid w:val="066450A4"/>
    <w:rsid w:val="0666B3CE"/>
    <w:rsid w:val="0668C5E1"/>
    <w:rsid w:val="066CB247"/>
    <w:rsid w:val="066CD0AB"/>
    <w:rsid w:val="066EFD12"/>
    <w:rsid w:val="0671B68B"/>
    <w:rsid w:val="0672C56A"/>
    <w:rsid w:val="067559A2"/>
    <w:rsid w:val="067623F5"/>
    <w:rsid w:val="0678FF8E"/>
    <w:rsid w:val="067A1B92"/>
    <w:rsid w:val="067A78BC"/>
    <w:rsid w:val="067BD15C"/>
    <w:rsid w:val="067E1D98"/>
    <w:rsid w:val="06800BFF"/>
    <w:rsid w:val="0684C98B"/>
    <w:rsid w:val="0684CB8E"/>
    <w:rsid w:val="0686032F"/>
    <w:rsid w:val="068C6248"/>
    <w:rsid w:val="068E60FC"/>
    <w:rsid w:val="069076C6"/>
    <w:rsid w:val="06945159"/>
    <w:rsid w:val="069659BE"/>
    <w:rsid w:val="06977422"/>
    <w:rsid w:val="0697DB84"/>
    <w:rsid w:val="069921BA"/>
    <w:rsid w:val="069B7727"/>
    <w:rsid w:val="069E4FA4"/>
    <w:rsid w:val="06A0AB9E"/>
    <w:rsid w:val="06A27AC0"/>
    <w:rsid w:val="06A51414"/>
    <w:rsid w:val="06B24D13"/>
    <w:rsid w:val="06B4DF72"/>
    <w:rsid w:val="06B60594"/>
    <w:rsid w:val="06B672CF"/>
    <w:rsid w:val="06B85561"/>
    <w:rsid w:val="06BFA388"/>
    <w:rsid w:val="06C1CBC7"/>
    <w:rsid w:val="06C2037D"/>
    <w:rsid w:val="06C21E31"/>
    <w:rsid w:val="06C23D2C"/>
    <w:rsid w:val="06CBA435"/>
    <w:rsid w:val="06CCC878"/>
    <w:rsid w:val="06CE19E4"/>
    <w:rsid w:val="06CF52E4"/>
    <w:rsid w:val="06D0744F"/>
    <w:rsid w:val="06D0C0EE"/>
    <w:rsid w:val="06D12FCA"/>
    <w:rsid w:val="06D4D904"/>
    <w:rsid w:val="06D77C69"/>
    <w:rsid w:val="06D9783D"/>
    <w:rsid w:val="06DD6F7B"/>
    <w:rsid w:val="06DF5C8D"/>
    <w:rsid w:val="06E057CA"/>
    <w:rsid w:val="06E6C4AC"/>
    <w:rsid w:val="06E6C6DA"/>
    <w:rsid w:val="06E72391"/>
    <w:rsid w:val="06E7E2A2"/>
    <w:rsid w:val="06E89B5E"/>
    <w:rsid w:val="06EACC39"/>
    <w:rsid w:val="06EFE75F"/>
    <w:rsid w:val="06F7384E"/>
    <w:rsid w:val="06F766B1"/>
    <w:rsid w:val="07030A38"/>
    <w:rsid w:val="07070FE9"/>
    <w:rsid w:val="070A918C"/>
    <w:rsid w:val="070B92A5"/>
    <w:rsid w:val="070C8AFE"/>
    <w:rsid w:val="070EF1F5"/>
    <w:rsid w:val="07126A49"/>
    <w:rsid w:val="0716B7B1"/>
    <w:rsid w:val="07179787"/>
    <w:rsid w:val="07223981"/>
    <w:rsid w:val="07232964"/>
    <w:rsid w:val="0725E24D"/>
    <w:rsid w:val="07270AF0"/>
    <w:rsid w:val="072E6065"/>
    <w:rsid w:val="073023A7"/>
    <w:rsid w:val="07384ABF"/>
    <w:rsid w:val="0739EA29"/>
    <w:rsid w:val="073E04F8"/>
    <w:rsid w:val="073EC0B8"/>
    <w:rsid w:val="074286D5"/>
    <w:rsid w:val="07436316"/>
    <w:rsid w:val="07438350"/>
    <w:rsid w:val="07440DDD"/>
    <w:rsid w:val="0745A2B2"/>
    <w:rsid w:val="0746035A"/>
    <w:rsid w:val="07466552"/>
    <w:rsid w:val="07492A17"/>
    <w:rsid w:val="0750B7E1"/>
    <w:rsid w:val="0754AFB5"/>
    <w:rsid w:val="0755B2F3"/>
    <w:rsid w:val="075D2F74"/>
    <w:rsid w:val="075E60CE"/>
    <w:rsid w:val="07609661"/>
    <w:rsid w:val="07611C2C"/>
    <w:rsid w:val="0766A783"/>
    <w:rsid w:val="07695FAC"/>
    <w:rsid w:val="076A9DA5"/>
    <w:rsid w:val="076C32D4"/>
    <w:rsid w:val="076EC29B"/>
    <w:rsid w:val="076FCE4A"/>
    <w:rsid w:val="07711844"/>
    <w:rsid w:val="0775CA37"/>
    <w:rsid w:val="07796424"/>
    <w:rsid w:val="077A0A97"/>
    <w:rsid w:val="077A94DA"/>
    <w:rsid w:val="077AB4C7"/>
    <w:rsid w:val="077B07F2"/>
    <w:rsid w:val="077C4EE3"/>
    <w:rsid w:val="077D8716"/>
    <w:rsid w:val="078009DF"/>
    <w:rsid w:val="0780A007"/>
    <w:rsid w:val="0780ECA5"/>
    <w:rsid w:val="0781CDEE"/>
    <w:rsid w:val="078470D4"/>
    <w:rsid w:val="07865356"/>
    <w:rsid w:val="0786A907"/>
    <w:rsid w:val="07891D18"/>
    <w:rsid w:val="07893365"/>
    <w:rsid w:val="078D470B"/>
    <w:rsid w:val="078F1856"/>
    <w:rsid w:val="078F764E"/>
    <w:rsid w:val="07917866"/>
    <w:rsid w:val="0793770C"/>
    <w:rsid w:val="079BF60C"/>
    <w:rsid w:val="079C10D0"/>
    <w:rsid w:val="079F35E3"/>
    <w:rsid w:val="07A141EF"/>
    <w:rsid w:val="07A459BA"/>
    <w:rsid w:val="07A58A49"/>
    <w:rsid w:val="07AA12FB"/>
    <w:rsid w:val="07ADCB57"/>
    <w:rsid w:val="07ADF0BA"/>
    <w:rsid w:val="07B18252"/>
    <w:rsid w:val="07B1ABD8"/>
    <w:rsid w:val="07B24C11"/>
    <w:rsid w:val="07B9DAD1"/>
    <w:rsid w:val="07BC73B1"/>
    <w:rsid w:val="07BE6D42"/>
    <w:rsid w:val="07BEC75B"/>
    <w:rsid w:val="07BF4289"/>
    <w:rsid w:val="07BFA948"/>
    <w:rsid w:val="07C0387C"/>
    <w:rsid w:val="07C038F7"/>
    <w:rsid w:val="07C45D53"/>
    <w:rsid w:val="07C53269"/>
    <w:rsid w:val="07C89D96"/>
    <w:rsid w:val="07CDD09B"/>
    <w:rsid w:val="07CF8CD6"/>
    <w:rsid w:val="07CFC852"/>
    <w:rsid w:val="07D69AD4"/>
    <w:rsid w:val="07D79A3F"/>
    <w:rsid w:val="07D9382B"/>
    <w:rsid w:val="07DDAF8E"/>
    <w:rsid w:val="07DF447A"/>
    <w:rsid w:val="07DFD15E"/>
    <w:rsid w:val="07E2CB72"/>
    <w:rsid w:val="07E3B7F2"/>
    <w:rsid w:val="07E75C47"/>
    <w:rsid w:val="07E7EC28"/>
    <w:rsid w:val="07E87817"/>
    <w:rsid w:val="07EBFBEE"/>
    <w:rsid w:val="07EC6681"/>
    <w:rsid w:val="07F18BDD"/>
    <w:rsid w:val="07F29235"/>
    <w:rsid w:val="07F62510"/>
    <w:rsid w:val="07F6C0D5"/>
    <w:rsid w:val="07F8B9E7"/>
    <w:rsid w:val="07FA6E77"/>
    <w:rsid w:val="07FE3E21"/>
    <w:rsid w:val="07FFB9A3"/>
    <w:rsid w:val="08040448"/>
    <w:rsid w:val="0806214F"/>
    <w:rsid w:val="0808087A"/>
    <w:rsid w:val="080870E7"/>
    <w:rsid w:val="080899FE"/>
    <w:rsid w:val="080A774E"/>
    <w:rsid w:val="080ACC49"/>
    <w:rsid w:val="080C260E"/>
    <w:rsid w:val="080D2629"/>
    <w:rsid w:val="0811A513"/>
    <w:rsid w:val="0818962A"/>
    <w:rsid w:val="0819FD2B"/>
    <w:rsid w:val="081C5566"/>
    <w:rsid w:val="082514D2"/>
    <w:rsid w:val="082762C2"/>
    <w:rsid w:val="08277822"/>
    <w:rsid w:val="0829930C"/>
    <w:rsid w:val="082E01AD"/>
    <w:rsid w:val="0831F6F0"/>
    <w:rsid w:val="0839A8C6"/>
    <w:rsid w:val="083CEE66"/>
    <w:rsid w:val="083E8069"/>
    <w:rsid w:val="083E9ECB"/>
    <w:rsid w:val="083ECDDB"/>
    <w:rsid w:val="083F2DA7"/>
    <w:rsid w:val="0840214D"/>
    <w:rsid w:val="084036E6"/>
    <w:rsid w:val="0843FB62"/>
    <w:rsid w:val="0846016D"/>
    <w:rsid w:val="084B7FF6"/>
    <w:rsid w:val="08534345"/>
    <w:rsid w:val="08557F59"/>
    <w:rsid w:val="085C8D26"/>
    <w:rsid w:val="08601391"/>
    <w:rsid w:val="086154A1"/>
    <w:rsid w:val="0869719C"/>
    <w:rsid w:val="086DBB3B"/>
    <w:rsid w:val="08732CFA"/>
    <w:rsid w:val="08772E5E"/>
    <w:rsid w:val="08776134"/>
    <w:rsid w:val="08777F90"/>
    <w:rsid w:val="08787A34"/>
    <w:rsid w:val="088380BE"/>
    <w:rsid w:val="08851D36"/>
    <w:rsid w:val="08866ACC"/>
    <w:rsid w:val="08879260"/>
    <w:rsid w:val="0887F5D6"/>
    <w:rsid w:val="08883D0E"/>
    <w:rsid w:val="0888B5B9"/>
    <w:rsid w:val="0889504F"/>
    <w:rsid w:val="08911D64"/>
    <w:rsid w:val="08926FC4"/>
    <w:rsid w:val="08956D8C"/>
    <w:rsid w:val="089736E5"/>
    <w:rsid w:val="089832AB"/>
    <w:rsid w:val="0899855F"/>
    <w:rsid w:val="089B7278"/>
    <w:rsid w:val="089DFF90"/>
    <w:rsid w:val="08A107B3"/>
    <w:rsid w:val="08A94A82"/>
    <w:rsid w:val="08AB1F9D"/>
    <w:rsid w:val="08AB4F4D"/>
    <w:rsid w:val="08AC125A"/>
    <w:rsid w:val="08AD6F4A"/>
    <w:rsid w:val="08AE9386"/>
    <w:rsid w:val="08AFF146"/>
    <w:rsid w:val="08B0F418"/>
    <w:rsid w:val="08B3B12C"/>
    <w:rsid w:val="08B4D84E"/>
    <w:rsid w:val="08B5BB04"/>
    <w:rsid w:val="08B880AD"/>
    <w:rsid w:val="08B974C1"/>
    <w:rsid w:val="08BAD0BA"/>
    <w:rsid w:val="08BF0F8A"/>
    <w:rsid w:val="08BF9A98"/>
    <w:rsid w:val="08C3328B"/>
    <w:rsid w:val="08CE8A0D"/>
    <w:rsid w:val="08CEC8AE"/>
    <w:rsid w:val="08D5535A"/>
    <w:rsid w:val="08D74CD7"/>
    <w:rsid w:val="08D977C4"/>
    <w:rsid w:val="08E0DF26"/>
    <w:rsid w:val="08E3833E"/>
    <w:rsid w:val="08E5872F"/>
    <w:rsid w:val="08E5B12E"/>
    <w:rsid w:val="08E67DDB"/>
    <w:rsid w:val="08E8CF87"/>
    <w:rsid w:val="08ED0560"/>
    <w:rsid w:val="08F18676"/>
    <w:rsid w:val="08F204CE"/>
    <w:rsid w:val="08F2836D"/>
    <w:rsid w:val="08F80AA4"/>
    <w:rsid w:val="08FE4CC2"/>
    <w:rsid w:val="08FE61C2"/>
    <w:rsid w:val="090A925A"/>
    <w:rsid w:val="09115A0B"/>
    <w:rsid w:val="0911B2DE"/>
    <w:rsid w:val="091289A1"/>
    <w:rsid w:val="0914CEA3"/>
    <w:rsid w:val="0916848A"/>
    <w:rsid w:val="091687E5"/>
    <w:rsid w:val="09180333"/>
    <w:rsid w:val="09199927"/>
    <w:rsid w:val="091C1B05"/>
    <w:rsid w:val="091D3833"/>
    <w:rsid w:val="091D83E6"/>
    <w:rsid w:val="091DBE2D"/>
    <w:rsid w:val="091EE1DA"/>
    <w:rsid w:val="092BD8B4"/>
    <w:rsid w:val="092E8A66"/>
    <w:rsid w:val="09314A3A"/>
    <w:rsid w:val="0931EFB2"/>
    <w:rsid w:val="093B43B9"/>
    <w:rsid w:val="0943D667"/>
    <w:rsid w:val="0946B9E0"/>
    <w:rsid w:val="094B993A"/>
    <w:rsid w:val="094BA270"/>
    <w:rsid w:val="094D1F3C"/>
    <w:rsid w:val="094EDBCE"/>
    <w:rsid w:val="09517342"/>
    <w:rsid w:val="09576BA8"/>
    <w:rsid w:val="0958D169"/>
    <w:rsid w:val="095C647C"/>
    <w:rsid w:val="09620E61"/>
    <w:rsid w:val="0968422C"/>
    <w:rsid w:val="096A2409"/>
    <w:rsid w:val="096F888D"/>
    <w:rsid w:val="0974921A"/>
    <w:rsid w:val="0975AA21"/>
    <w:rsid w:val="09777F23"/>
    <w:rsid w:val="097B06AD"/>
    <w:rsid w:val="097E842B"/>
    <w:rsid w:val="097EE8E5"/>
    <w:rsid w:val="097F4964"/>
    <w:rsid w:val="09853EC4"/>
    <w:rsid w:val="0985E072"/>
    <w:rsid w:val="0987B660"/>
    <w:rsid w:val="098B03AA"/>
    <w:rsid w:val="098D5986"/>
    <w:rsid w:val="098F117D"/>
    <w:rsid w:val="098FA2CA"/>
    <w:rsid w:val="0992E5E6"/>
    <w:rsid w:val="099424BA"/>
    <w:rsid w:val="09951DE9"/>
    <w:rsid w:val="0995D3A1"/>
    <w:rsid w:val="099A463E"/>
    <w:rsid w:val="099C5DDA"/>
    <w:rsid w:val="09A34A94"/>
    <w:rsid w:val="09A5B34C"/>
    <w:rsid w:val="09A708FD"/>
    <w:rsid w:val="09A77DF2"/>
    <w:rsid w:val="09AA9DDA"/>
    <w:rsid w:val="09B12461"/>
    <w:rsid w:val="09B402E7"/>
    <w:rsid w:val="09B505C7"/>
    <w:rsid w:val="09B84C63"/>
    <w:rsid w:val="09BC15F8"/>
    <w:rsid w:val="09BDADCD"/>
    <w:rsid w:val="09C419BE"/>
    <w:rsid w:val="09C88509"/>
    <w:rsid w:val="09C944B6"/>
    <w:rsid w:val="09CE8E6F"/>
    <w:rsid w:val="09CEC75C"/>
    <w:rsid w:val="09D02C9C"/>
    <w:rsid w:val="09D7ABAB"/>
    <w:rsid w:val="09DC2DC9"/>
    <w:rsid w:val="09DF8FB3"/>
    <w:rsid w:val="09E0BBEA"/>
    <w:rsid w:val="09E1BAE2"/>
    <w:rsid w:val="09E8E0F2"/>
    <w:rsid w:val="09EF96F9"/>
    <w:rsid w:val="09EFAC8B"/>
    <w:rsid w:val="09F098EC"/>
    <w:rsid w:val="09F2672A"/>
    <w:rsid w:val="09F7134D"/>
    <w:rsid w:val="09F836E3"/>
    <w:rsid w:val="09F8EBAA"/>
    <w:rsid w:val="09FCD844"/>
    <w:rsid w:val="09FE755A"/>
    <w:rsid w:val="0A00B1AE"/>
    <w:rsid w:val="0A013637"/>
    <w:rsid w:val="0A042C1A"/>
    <w:rsid w:val="0A0B41BC"/>
    <w:rsid w:val="0A0CD40C"/>
    <w:rsid w:val="0A0E3840"/>
    <w:rsid w:val="0A0F27B9"/>
    <w:rsid w:val="0A0FEE29"/>
    <w:rsid w:val="0A1009B2"/>
    <w:rsid w:val="0A15FC00"/>
    <w:rsid w:val="0A17E17C"/>
    <w:rsid w:val="0A190953"/>
    <w:rsid w:val="0A1A94E4"/>
    <w:rsid w:val="0A1D9F5C"/>
    <w:rsid w:val="0A1E44FB"/>
    <w:rsid w:val="0A1ED5D7"/>
    <w:rsid w:val="0A25E31C"/>
    <w:rsid w:val="0A28E0EB"/>
    <w:rsid w:val="0A2ADB82"/>
    <w:rsid w:val="0A2BCF0C"/>
    <w:rsid w:val="0A33B5CE"/>
    <w:rsid w:val="0A345337"/>
    <w:rsid w:val="0A36C4C5"/>
    <w:rsid w:val="0A3AE229"/>
    <w:rsid w:val="0A3C81DC"/>
    <w:rsid w:val="0A411A97"/>
    <w:rsid w:val="0A415867"/>
    <w:rsid w:val="0A42C268"/>
    <w:rsid w:val="0A447B1C"/>
    <w:rsid w:val="0A447BFC"/>
    <w:rsid w:val="0A44839C"/>
    <w:rsid w:val="0A45BFEA"/>
    <w:rsid w:val="0A47C69A"/>
    <w:rsid w:val="0A4A294E"/>
    <w:rsid w:val="0A52A540"/>
    <w:rsid w:val="0A5653D3"/>
    <w:rsid w:val="0A59BCC1"/>
    <w:rsid w:val="0A5D1A37"/>
    <w:rsid w:val="0A633F72"/>
    <w:rsid w:val="0A69C804"/>
    <w:rsid w:val="0A69DB10"/>
    <w:rsid w:val="0A6B161D"/>
    <w:rsid w:val="0A70A672"/>
    <w:rsid w:val="0A713C8A"/>
    <w:rsid w:val="0A7B521E"/>
    <w:rsid w:val="0A7DF632"/>
    <w:rsid w:val="0A7EAD17"/>
    <w:rsid w:val="0A7EB9E7"/>
    <w:rsid w:val="0A82C711"/>
    <w:rsid w:val="0A850B20"/>
    <w:rsid w:val="0A85C466"/>
    <w:rsid w:val="0A899E91"/>
    <w:rsid w:val="0A8A18EF"/>
    <w:rsid w:val="0A8A5943"/>
    <w:rsid w:val="0A8C456B"/>
    <w:rsid w:val="0A8C4BF6"/>
    <w:rsid w:val="0A8F2B40"/>
    <w:rsid w:val="0A90884B"/>
    <w:rsid w:val="0A9C51DD"/>
    <w:rsid w:val="0A9CFF7F"/>
    <w:rsid w:val="0AA00820"/>
    <w:rsid w:val="0AA57190"/>
    <w:rsid w:val="0AACB893"/>
    <w:rsid w:val="0AB06AC9"/>
    <w:rsid w:val="0AB22D4E"/>
    <w:rsid w:val="0AB437CE"/>
    <w:rsid w:val="0ABE0BDB"/>
    <w:rsid w:val="0AC0AAB9"/>
    <w:rsid w:val="0AC41F68"/>
    <w:rsid w:val="0AC4A59D"/>
    <w:rsid w:val="0AC4FAF4"/>
    <w:rsid w:val="0ACAB4FA"/>
    <w:rsid w:val="0ACEB0AE"/>
    <w:rsid w:val="0AD57442"/>
    <w:rsid w:val="0AD7590F"/>
    <w:rsid w:val="0AD8D29A"/>
    <w:rsid w:val="0ADDD064"/>
    <w:rsid w:val="0AE15321"/>
    <w:rsid w:val="0AE1DFA5"/>
    <w:rsid w:val="0AE4C5DC"/>
    <w:rsid w:val="0AE5440B"/>
    <w:rsid w:val="0AE642E3"/>
    <w:rsid w:val="0AE6B010"/>
    <w:rsid w:val="0AE6D3E1"/>
    <w:rsid w:val="0AEB31A2"/>
    <w:rsid w:val="0AEC4903"/>
    <w:rsid w:val="0AED6821"/>
    <w:rsid w:val="0AF4460B"/>
    <w:rsid w:val="0AF4A954"/>
    <w:rsid w:val="0AF51C34"/>
    <w:rsid w:val="0AF6C7F6"/>
    <w:rsid w:val="0AF88EE5"/>
    <w:rsid w:val="0AFDE9AB"/>
    <w:rsid w:val="0B03E922"/>
    <w:rsid w:val="0B040223"/>
    <w:rsid w:val="0B04F10B"/>
    <w:rsid w:val="0B063D81"/>
    <w:rsid w:val="0B0A6DA5"/>
    <w:rsid w:val="0B0BB7D3"/>
    <w:rsid w:val="0B0D2776"/>
    <w:rsid w:val="0B0E8337"/>
    <w:rsid w:val="0B14AB5C"/>
    <w:rsid w:val="0B199957"/>
    <w:rsid w:val="0B1B72CB"/>
    <w:rsid w:val="0B1FA03E"/>
    <w:rsid w:val="0B1FEC24"/>
    <w:rsid w:val="0B22BC5A"/>
    <w:rsid w:val="0B23A934"/>
    <w:rsid w:val="0B2449D5"/>
    <w:rsid w:val="0B24E2D6"/>
    <w:rsid w:val="0B268068"/>
    <w:rsid w:val="0B26DFD5"/>
    <w:rsid w:val="0B2A7159"/>
    <w:rsid w:val="0B2D4521"/>
    <w:rsid w:val="0B2D5BDE"/>
    <w:rsid w:val="0B30715A"/>
    <w:rsid w:val="0B31F5DB"/>
    <w:rsid w:val="0B327CBC"/>
    <w:rsid w:val="0B340356"/>
    <w:rsid w:val="0B381ED6"/>
    <w:rsid w:val="0B384F1F"/>
    <w:rsid w:val="0B391BE9"/>
    <w:rsid w:val="0B3A1C71"/>
    <w:rsid w:val="0B42E1E6"/>
    <w:rsid w:val="0B455009"/>
    <w:rsid w:val="0B4C1794"/>
    <w:rsid w:val="0B4EFCF1"/>
    <w:rsid w:val="0B50205A"/>
    <w:rsid w:val="0B5197B4"/>
    <w:rsid w:val="0B569EBC"/>
    <w:rsid w:val="0B5784D5"/>
    <w:rsid w:val="0B5D37D6"/>
    <w:rsid w:val="0B5FD156"/>
    <w:rsid w:val="0B6171AC"/>
    <w:rsid w:val="0B65357C"/>
    <w:rsid w:val="0B681BDA"/>
    <w:rsid w:val="0B762EA5"/>
    <w:rsid w:val="0B7718CB"/>
    <w:rsid w:val="0B792019"/>
    <w:rsid w:val="0B7D5C5F"/>
    <w:rsid w:val="0B7FC23C"/>
    <w:rsid w:val="0B8565E8"/>
    <w:rsid w:val="0B8B73D6"/>
    <w:rsid w:val="0B8CE7DD"/>
    <w:rsid w:val="0B91ACC8"/>
    <w:rsid w:val="0B938485"/>
    <w:rsid w:val="0B945258"/>
    <w:rsid w:val="0B95CC33"/>
    <w:rsid w:val="0B99C66C"/>
    <w:rsid w:val="0B9A658E"/>
    <w:rsid w:val="0B9C6691"/>
    <w:rsid w:val="0B9D183C"/>
    <w:rsid w:val="0B9D2F9F"/>
    <w:rsid w:val="0BA3F2F2"/>
    <w:rsid w:val="0BA69B0A"/>
    <w:rsid w:val="0BA8293F"/>
    <w:rsid w:val="0BA950A3"/>
    <w:rsid w:val="0BABA813"/>
    <w:rsid w:val="0BAC07F6"/>
    <w:rsid w:val="0BACF437"/>
    <w:rsid w:val="0BAF3550"/>
    <w:rsid w:val="0BB40631"/>
    <w:rsid w:val="0BB5A0D9"/>
    <w:rsid w:val="0BB5EEFF"/>
    <w:rsid w:val="0BB784E0"/>
    <w:rsid w:val="0BB856E9"/>
    <w:rsid w:val="0BB8963B"/>
    <w:rsid w:val="0BBE2C90"/>
    <w:rsid w:val="0BBEA3DC"/>
    <w:rsid w:val="0BBEC258"/>
    <w:rsid w:val="0BC4C331"/>
    <w:rsid w:val="0BC50F09"/>
    <w:rsid w:val="0BC7B7D1"/>
    <w:rsid w:val="0BC8C4BC"/>
    <w:rsid w:val="0BC8CF1A"/>
    <w:rsid w:val="0BCA1473"/>
    <w:rsid w:val="0BCA2193"/>
    <w:rsid w:val="0BCB949C"/>
    <w:rsid w:val="0BCF0D55"/>
    <w:rsid w:val="0BD6EF70"/>
    <w:rsid w:val="0BDC2DFA"/>
    <w:rsid w:val="0BDEEA77"/>
    <w:rsid w:val="0BE117A0"/>
    <w:rsid w:val="0BEBBBD9"/>
    <w:rsid w:val="0BF29A61"/>
    <w:rsid w:val="0BF566D8"/>
    <w:rsid w:val="0BF6285B"/>
    <w:rsid w:val="0BF97944"/>
    <w:rsid w:val="0BFF8C2C"/>
    <w:rsid w:val="0C018C3A"/>
    <w:rsid w:val="0C0D5288"/>
    <w:rsid w:val="0C17EC66"/>
    <w:rsid w:val="0C1B016F"/>
    <w:rsid w:val="0C225682"/>
    <w:rsid w:val="0C22D8BE"/>
    <w:rsid w:val="0C25A0BC"/>
    <w:rsid w:val="0C31AA04"/>
    <w:rsid w:val="0C31FE0F"/>
    <w:rsid w:val="0C3616BE"/>
    <w:rsid w:val="0C3631EE"/>
    <w:rsid w:val="0C36B40E"/>
    <w:rsid w:val="0C37B258"/>
    <w:rsid w:val="0C3AD776"/>
    <w:rsid w:val="0C3E9EA2"/>
    <w:rsid w:val="0C40329A"/>
    <w:rsid w:val="0C40E624"/>
    <w:rsid w:val="0C429B9A"/>
    <w:rsid w:val="0C42B4EF"/>
    <w:rsid w:val="0C4340C6"/>
    <w:rsid w:val="0C460291"/>
    <w:rsid w:val="0C4800CF"/>
    <w:rsid w:val="0C4A9023"/>
    <w:rsid w:val="0C4ACB88"/>
    <w:rsid w:val="0C4BB6FB"/>
    <w:rsid w:val="0C5234EC"/>
    <w:rsid w:val="0C60CDD2"/>
    <w:rsid w:val="0C6672D2"/>
    <w:rsid w:val="0C66BB19"/>
    <w:rsid w:val="0C6FC715"/>
    <w:rsid w:val="0C747252"/>
    <w:rsid w:val="0C76441C"/>
    <w:rsid w:val="0C7C3CE9"/>
    <w:rsid w:val="0C7C7DE2"/>
    <w:rsid w:val="0C7E5E10"/>
    <w:rsid w:val="0C852926"/>
    <w:rsid w:val="0C872B98"/>
    <w:rsid w:val="0C8DC482"/>
    <w:rsid w:val="0C8F2390"/>
    <w:rsid w:val="0C8F886E"/>
    <w:rsid w:val="0C936C00"/>
    <w:rsid w:val="0C9563ED"/>
    <w:rsid w:val="0C96C564"/>
    <w:rsid w:val="0C98DC20"/>
    <w:rsid w:val="0C9DC450"/>
    <w:rsid w:val="0CA06D05"/>
    <w:rsid w:val="0CA0D78E"/>
    <w:rsid w:val="0CA7F763"/>
    <w:rsid w:val="0CA8F75D"/>
    <w:rsid w:val="0CAD5FB7"/>
    <w:rsid w:val="0CAEED52"/>
    <w:rsid w:val="0CBA60C1"/>
    <w:rsid w:val="0CBAAC31"/>
    <w:rsid w:val="0CBC6855"/>
    <w:rsid w:val="0CBE504D"/>
    <w:rsid w:val="0CC36544"/>
    <w:rsid w:val="0CC48CBA"/>
    <w:rsid w:val="0CC6A875"/>
    <w:rsid w:val="0CC722AD"/>
    <w:rsid w:val="0CC767BD"/>
    <w:rsid w:val="0CC99C56"/>
    <w:rsid w:val="0CCBF8EB"/>
    <w:rsid w:val="0CCCCE2D"/>
    <w:rsid w:val="0CCFD465"/>
    <w:rsid w:val="0CD43DE7"/>
    <w:rsid w:val="0CD450AF"/>
    <w:rsid w:val="0CD75E9D"/>
    <w:rsid w:val="0CDBD538"/>
    <w:rsid w:val="0CDC4943"/>
    <w:rsid w:val="0CDF04F1"/>
    <w:rsid w:val="0CE336A5"/>
    <w:rsid w:val="0CE4606D"/>
    <w:rsid w:val="0CE48AB3"/>
    <w:rsid w:val="0CE4EFB2"/>
    <w:rsid w:val="0CE97495"/>
    <w:rsid w:val="0CED0364"/>
    <w:rsid w:val="0CF4BF24"/>
    <w:rsid w:val="0CF5610D"/>
    <w:rsid w:val="0CF7B1D2"/>
    <w:rsid w:val="0CF873D9"/>
    <w:rsid w:val="0CFB1E15"/>
    <w:rsid w:val="0CFC8ABF"/>
    <w:rsid w:val="0CFCFC18"/>
    <w:rsid w:val="0CFF3D52"/>
    <w:rsid w:val="0D0E5964"/>
    <w:rsid w:val="0D0EE835"/>
    <w:rsid w:val="0D0F9659"/>
    <w:rsid w:val="0D13E2DD"/>
    <w:rsid w:val="0D1653C0"/>
    <w:rsid w:val="0D175864"/>
    <w:rsid w:val="0D1B15A2"/>
    <w:rsid w:val="0D1CFF1D"/>
    <w:rsid w:val="0D1F5AE3"/>
    <w:rsid w:val="0D265F96"/>
    <w:rsid w:val="0D29069F"/>
    <w:rsid w:val="0D2DA0A4"/>
    <w:rsid w:val="0D31B13B"/>
    <w:rsid w:val="0D3252A2"/>
    <w:rsid w:val="0D35B417"/>
    <w:rsid w:val="0D39E6E0"/>
    <w:rsid w:val="0D3B7245"/>
    <w:rsid w:val="0D3BD581"/>
    <w:rsid w:val="0D3CEBF2"/>
    <w:rsid w:val="0D419BBB"/>
    <w:rsid w:val="0D431258"/>
    <w:rsid w:val="0D46F2CA"/>
    <w:rsid w:val="0D490981"/>
    <w:rsid w:val="0D4A0313"/>
    <w:rsid w:val="0D4DEF6E"/>
    <w:rsid w:val="0D4E4694"/>
    <w:rsid w:val="0D50FBDB"/>
    <w:rsid w:val="0D55A3BE"/>
    <w:rsid w:val="0D5B11CE"/>
    <w:rsid w:val="0D6137AF"/>
    <w:rsid w:val="0D6592B1"/>
    <w:rsid w:val="0D688D10"/>
    <w:rsid w:val="0D6AC0E4"/>
    <w:rsid w:val="0D6BFF04"/>
    <w:rsid w:val="0D6E586F"/>
    <w:rsid w:val="0D746117"/>
    <w:rsid w:val="0D778B47"/>
    <w:rsid w:val="0D78A964"/>
    <w:rsid w:val="0D797EBF"/>
    <w:rsid w:val="0D7B4749"/>
    <w:rsid w:val="0D7CF238"/>
    <w:rsid w:val="0D7D3A19"/>
    <w:rsid w:val="0D7E1E2F"/>
    <w:rsid w:val="0D7EDBD3"/>
    <w:rsid w:val="0D817FD5"/>
    <w:rsid w:val="0D86EDD3"/>
    <w:rsid w:val="0D884298"/>
    <w:rsid w:val="0D9604E4"/>
    <w:rsid w:val="0D99095C"/>
    <w:rsid w:val="0D9C0211"/>
    <w:rsid w:val="0D9D6FB9"/>
    <w:rsid w:val="0D9DDA14"/>
    <w:rsid w:val="0D9EC2DC"/>
    <w:rsid w:val="0D9FEE66"/>
    <w:rsid w:val="0DA19C46"/>
    <w:rsid w:val="0DA55885"/>
    <w:rsid w:val="0DA949AD"/>
    <w:rsid w:val="0DAB75E0"/>
    <w:rsid w:val="0DAB7FDF"/>
    <w:rsid w:val="0DAC7799"/>
    <w:rsid w:val="0DAC938D"/>
    <w:rsid w:val="0DAF36A7"/>
    <w:rsid w:val="0DB17B1E"/>
    <w:rsid w:val="0DB2DC64"/>
    <w:rsid w:val="0DB6319F"/>
    <w:rsid w:val="0DB7EB33"/>
    <w:rsid w:val="0DBA4D0D"/>
    <w:rsid w:val="0DBCE8DC"/>
    <w:rsid w:val="0DBF24FE"/>
    <w:rsid w:val="0DC83B55"/>
    <w:rsid w:val="0DCDA068"/>
    <w:rsid w:val="0DDA8170"/>
    <w:rsid w:val="0DDDC698"/>
    <w:rsid w:val="0DE37445"/>
    <w:rsid w:val="0DE4BA51"/>
    <w:rsid w:val="0DE63248"/>
    <w:rsid w:val="0DEEC72B"/>
    <w:rsid w:val="0DF00070"/>
    <w:rsid w:val="0DF3277E"/>
    <w:rsid w:val="0DF44D90"/>
    <w:rsid w:val="0DF58287"/>
    <w:rsid w:val="0DF69074"/>
    <w:rsid w:val="0DF7215F"/>
    <w:rsid w:val="0E080658"/>
    <w:rsid w:val="0E0C4054"/>
    <w:rsid w:val="0E0C6506"/>
    <w:rsid w:val="0E0D9F70"/>
    <w:rsid w:val="0E1138DA"/>
    <w:rsid w:val="0E170714"/>
    <w:rsid w:val="0E18F0C2"/>
    <w:rsid w:val="0E1B8F09"/>
    <w:rsid w:val="0E1C792A"/>
    <w:rsid w:val="0E23A44A"/>
    <w:rsid w:val="0E2826B8"/>
    <w:rsid w:val="0E2A4D61"/>
    <w:rsid w:val="0E2A57C3"/>
    <w:rsid w:val="0E2A875F"/>
    <w:rsid w:val="0E2E01DA"/>
    <w:rsid w:val="0E2E20D5"/>
    <w:rsid w:val="0E2EF0CE"/>
    <w:rsid w:val="0E31E85A"/>
    <w:rsid w:val="0E33511A"/>
    <w:rsid w:val="0E340633"/>
    <w:rsid w:val="0E3D797F"/>
    <w:rsid w:val="0E41DDBB"/>
    <w:rsid w:val="0E45F0CC"/>
    <w:rsid w:val="0E4B1FE2"/>
    <w:rsid w:val="0E4BF66C"/>
    <w:rsid w:val="0E4DABE5"/>
    <w:rsid w:val="0E5044CA"/>
    <w:rsid w:val="0E50CCA4"/>
    <w:rsid w:val="0E53E274"/>
    <w:rsid w:val="0E577BEB"/>
    <w:rsid w:val="0E5C44DB"/>
    <w:rsid w:val="0E6175DC"/>
    <w:rsid w:val="0E61EEB7"/>
    <w:rsid w:val="0E66325C"/>
    <w:rsid w:val="0E7008A5"/>
    <w:rsid w:val="0E7D6EF8"/>
    <w:rsid w:val="0E7EF625"/>
    <w:rsid w:val="0E810BD9"/>
    <w:rsid w:val="0E83C367"/>
    <w:rsid w:val="0E879C8B"/>
    <w:rsid w:val="0E8967CB"/>
    <w:rsid w:val="0E8C7917"/>
    <w:rsid w:val="0E94063C"/>
    <w:rsid w:val="0E9A48A6"/>
    <w:rsid w:val="0EA10CAE"/>
    <w:rsid w:val="0EA68DA6"/>
    <w:rsid w:val="0EA6A684"/>
    <w:rsid w:val="0EABCA4A"/>
    <w:rsid w:val="0EB0846D"/>
    <w:rsid w:val="0EB09E06"/>
    <w:rsid w:val="0EB0B135"/>
    <w:rsid w:val="0EB23839"/>
    <w:rsid w:val="0EB67312"/>
    <w:rsid w:val="0EB74725"/>
    <w:rsid w:val="0EB78C79"/>
    <w:rsid w:val="0EBA2A76"/>
    <w:rsid w:val="0EC5DF0B"/>
    <w:rsid w:val="0EC5ED2A"/>
    <w:rsid w:val="0EC69A4E"/>
    <w:rsid w:val="0EC729E0"/>
    <w:rsid w:val="0EC90592"/>
    <w:rsid w:val="0ECBF70D"/>
    <w:rsid w:val="0ECEDB1A"/>
    <w:rsid w:val="0ED09011"/>
    <w:rsid w:val="0ED3A306"/>
    <w:rsid w:val="0ED80527"/>
    <w:rsid w:val="0ED877EA"/>
    <w:rsid w:val="0ED8882A"/>
    <w:rsid w:val="0EDB0B19"/>
    <w:rsid w:val="0EDCE121"/>
    <w:rsid w:val="0EDDED74"/>
    <w:rsid w:val="0EDF03B2"/>
    <w:rsid w:val="0EE12D4D"/>
    <w:rsid w:val="0EE24775"/>
    <w:rsid w:val="0EE3F1FC"/>
    <w:rsid w:val="0EE7E914"/>
    <w:rsid w:val="0EEEA4D8"/>
    <w:rsid w:val="0EF007A5"/>
    <w:rsid w:val="0EF2D8BF"/>
    <w:rsid w:val="0EF383A3"/>
    <w:rsid w:val="0EF39AAB"/>
    <w:rsid w:val="0EF73D24"/>
    <w:rsid w:val="0EFCAB4E"/>
    <w:rsid w:val="0EFFA49C"/>
    <w:rsid w:val="0F04F1CA"/>
    <w:rsid w:val="0F090001"/>
    <w:rsid w:val="0F0EDB0B"/>
    <w:rsid w:val="0F0EF44B"/>
    <w:rsid w:val="0F115574"/>
    <w:rsid w:val="0F12C81F"/>
    <w:rsid w:val="0F1435F3"/>
    <w:rsid w:val="0F1BB347"/>
    <w:rsid w:val="0F21260D"/>
    <w:rsid w:val="0F22AB31"/>
    <w:rsid w:val="0F2350E0"/>
    <w:rsid w:val="0F238D5E"/>
    <w:rsid w:val="0F2A3348"/>
    <w:rsid w:val="0F30CC49"/>
    <w:rsid w:val="0F324784"/>
    <w:rsid w:val="0F35B7F0"/>
    <w:rsid w:val="0F36FE3C"/>
    <w:rsid w:val="0F377D5B"/>
    <w:rsid w:val="0F37A5CE"/>
    <w:rsid w:val="0F393F5F"/>
    <w:rsid w:val="0F3D860A"/>
    <w:rsid w:val="0F3F8E90"/>
    <w:rsid w:val="0F414913"/>
    <w:rsid w:val="0F422742"/>
    <w:rsid w:val="0F499662"/>
    <w:rsid w:val="0F4B30DC"/>
    <w:rsid w:val="0F4CE25F"/>
    <w:rsid w:val="0F5261E5"/>
    <w:rsid w:val="0F539232"/>
    <w:rsid w:val="0F557961"/>
    <w:rsid w:val="0F557A60"/>
    <w:rsid w:val="0F56D603"/>
    <w:rsid w:val="0F56F8D0"/>
    <w:rsid w:val="0F60D472"/>
    <w:rsid w:val="0F63E22F"/>
    <w:rsid w:val="0F67F7EF"/>
    <w:rsid w:val="0F757626"/>
    <w:rsid w:val="0F78C259"/>
    <w:rsid w:val="0F814E12"/>
    <w:rsid w:val="0F821F9E"/>
    <w:rsid w:val="0F827F85"/>
    <w:rsid w:val="0F82FB2E"/>
    <w:rsid w:val="0F82FB9D"/>
    <w:rsid w:val="0F83491F"/>
    <w:rsid w:val="0F8751B6"/>
    <w:rsid w:val="0F8CA222"/>
    <w:rsid w:val="0F8D6CD0"/>
    <w:rsid w:val="0F8DA9EB"/>
    <w:rsid w:val="0F8F1F6F"/>
    <w:rsid w:val="0F91888D"/>
    <w:rsid w:val="0F931461"/>
    <w:rsid w:val="0F9522AB"/>
    <w:rsid w:val="0F9CFFB7"/>
    <w:rsid w:val="0FA00EB6"/>
    <w:rsid w:val="0FA08CD4"/>
    <w:rsid w:val="0FA22D6D"/>
    <w:rsid w:val="0FA51BF4"/>
    <w:rsid w:val="0FA9A932"/>
    <w:rsid w:val="0FB0D754"/>
    <w:rsid w:val="0FB1AE1A"/>
    <w:rsid w:val="0FB2883D"/>
    <w:rsid w:val="0FB4EFB4"/>
    <w:rsid w:val="0FBBD409"/>
    <w:rsid w:val="0FBBDF20"/>
    <w:rsid w:val="0FBD243D"/>
    <w:rsid w:val="0FC66630"/>
    <w:rsid w:val="0FC9DC02"/>
    <w:rsid w:val="0FCA97E1"/>
    <w:rsid w:val="0FCDDA69"/>
    <w:rsid w:val="0FCE2DA3"/>
    <w:rsid w:val="0FD08133"/>
    <w:rsid w:val="0FD4B42D"/>
    <w:rsid w:val="0FD53612"/>
    <w:rsid w:val="0FD5A176"/>
    <w:rsid w:val="0FD941A8"/>
    <w:rsid w:val="0FDA0CB0"/>
    <w:rsid w:val="0FDB7377"/>
    <w:rsid w:val="0FE5F5E4"/>
    <w:rsid w:val="0FE8E672"/>
    <w:rsid w:val="0FE9CCA3"/>
    <w:rsid w:val="0FEED619"/>
    <w:rsid w:val="0FF03412"/>
    <w:rsid w:val="0FF79966"/>
    <w:rsid w:val="0FF8D5DC"/>
    <w:rsid w:val="10000E15"/>
    <w:rsid w:val="100C7346"/>
    <w:rsid w:val="100D8864"/>
    <w:rsid w:val="100E48B3"/>
    <w:rsid w:val="1011AC49"/>
    <w:rsid w:val="101D0D97"/>
    <w:rsid w:val="1020E483"/>
    <w:rsid w:val="102104E8"/>
    <w:rsid w:val="1022C38B"/>
    <w:rsid w:val="10232C69"/>
    <w:rsid w:val="10377D78"/>
    <w:rsid w:val="10386078"/>
    <w:rsid w:val="103C7DF2"/>
    <w:rsid w:val="103EB97F"/>
    <w:rsid w:val="10430322"/>
    <w:rsid w:val="10456408"/>
    <w:rsid w:val="10469587"/>
    <w:rsid w:val="104AEE5E"/>
    <w:rsid w:val="104D13BC"/>
    <w:rsid w:val="1054D2F4"/>
    <w:rsid w:val="1056E9C9"/>
    <w:rsid w:val="10571D34"/>
    <w:rsid w:val="105B45A7"/>
    <w:rsid w:val="105B605A"/>
    <w:rsid w:val="105C46CC"/>
    <w:rsid w:val="105DBF76"/>
    <w:rsid w:val="1060F8AB"/>
    <w:rsid w:val="10672831"/>
    <w:rsid w:val="1068C7CC"/>
    <w:rsid w:val="106A67EF"/>
    <w:rsid w:val="106C2DD4"/>
    <w:rsid w:val="106F6E73"/>
    <w:rsid w:val="107443F3"/>
    <w:rsid w:val="107512C2"/>
    <w:rsid w:val="1081B3BB"/>
    <w:rsid w:val="1082FC72"/>
    <w:rsid w:val="108566D5"/>
    <w:rsid w:val="1086165F"/>
    <w:rsid w:val="108715D2"/>
    <w:rsid w:val="1089FE78"/>
    <w:rsid w:val="108D3606"/>
    <w:rsid w:val="108D8966"/>
    <w:rsid w:val="108DE3E8"/>
    <w:rsid w:val="108E02D0"/>
    <w:rsid w:val="1097C3C2"/>
    <w:rsid w:val="1098DE65"/>
    <w:rsid w:val="109AECD8"/>
    <w:rsid w:val="109C23EE"/>
    <w:rsid w:val="109F7ED5"/>
    <w:rsid w:val="10A01263"/>
    <w:rsid w:val="10A260F2"/>
    <w:rsid w:val="10A28F88"/>
    <w:rsid w:val="10A3B851"/>
    <w:rsid w:val="10A56271"/>
    <w:rsid w:val="10ACE440"/>
    <w:rsid w:val="10ADC507"/>
    <w:rsid w:val="10B36F22"/>
    <w:rsid w:val="10B58676"/>
    <w:rsid w:val="10B7B65D"/>
    <w:rsid w:val="10BD1FCA"/>
    <w:rsid w:val="10BF101B"/>
    <w:rsid w:val="10C0A22F"/>
    <w:rsid w:val="10C15950"/>
    <w:rsid w:val="10C7F64F"/>
    <w:rsid w:val="10D11FB0"/>
    <w:rsid w:val="10D57836"/>
    <w:rsid w:val="10D6A14A"/>
    <w:rsid w:val="10DB91B2"/>
    <w:rsid w:val="10DC3C3C"/>
    <w:rsid w:val="10DFF929"/>
    <w:rsid w:val="10E21945"/>
    <w:rsid w:val="10E42165"/>
    <w:rsid w:val="10E4D51C"/>
    <w:rsid w:val="10E5AA4B"/>
    <w:rsid w:val="10E5FB89"/>
    <w:rsid w:val="10E6A1D1"/>
    <w:rsid w:val="10FA082E"/>
    <w:rsid w:val="10FA22D5"/>
    <w:rsid w:val="10FA8C6A"/>
    <w:rsid w:val="10FCB01F"/>
    <w:rsid w:val="1100D1E9"/>
    <w:rsid w:val="110142BF"/>
    <w:rsid w:val="11016207"/>
    <w:rsid w:val="11017525"/>
    <w:rsid w:val="11032991"/>
    <w:rsid w:val="110429D4"/>
    <w:rsid w:val="11085750"/>
    <w:rsid w:val="11087D42"/>
    <w:rsid w:val="110EE154"/>
    <w:rsid w:val="1112FD91"/>
    <w:rsid w:val="1113A060"/>
    <w:rsid w:val="11156D9D"/>
    <w:rsid w:val="111746FF"/>
    <w:rsid w:val="11184165"/>
    <w:rsid w:val="1119AAA4"/>
    <w:rsid w:val="111A7BDD"/>
    <w:rsid w:val="11228298"/>
    <w:rsid w:val="1126DB75"/>
    <w:rsid w:val="1128F950"/>
    <w:rsid w:val="11290292"/>
    <w:rsid w:val="112AF69C"/>
    <w:rsid w:val="112C086B"/>
    <w:rsid w:val="112CE77C"/>
    <w:rsid w:val="112E3CD9"/>
    <w:rsid w:val="112F26D9"/>
    <w:rsid w:val="112FCD15"/>
    <w:rsid w:val="1137FD8F"/>
    <w:rsid w:val="1139BD0C"/>
    <w:rsid w:val="113ADC77"/>
    <w:rsid w:val="113B2D7A"/>
    <w:rsid w:val="113E3584"/>
    <w:rsid w:val="113EE228"/>
    <w:rsid w:val="1140EB15"/>
    <w:rsid w:val="11443D64"/>
    <w:rsid w:val="114512A0"/>
    <w:rsid w:val="114E23E2"/>
    <w:rsid w:val="114FBEF7"/>
    <w:rsid w:val="114FF298"/>
    <w:rsid w:val="1152EF46"/>
    <w:rsid w:val="11605D8C"/>
    <w:rsid w:val="11616D8C"/>
    <w:rsid w:val="116616AC"/>
    <w:rsid w:val="11692FE3"/>
    <w:rsid w:val="116D30B3"/>
    <w:rsid w:val="116F5538"/>
    <w:rsid w:val="1170436F"/>
    <w:rsid w:val="1170A6EB"/>
    <w:rsid w:val="1175E2BC"/>
    <w:rsid w:val="11763066"/>
    <w:rsid w:val="11788353"/>
    <w:rsid w:val="117A8649"/>
    <w:rsid w:val="117C2769"/>
    <w:rsid w:val="117D6378"/>
    <w:rsid w:val="117F16CA"/>
    <w:rsid w:val="1181D732"/>
    <w:rsid w:val="11889DF6"/>
    <w:rsid w:val="118997E2"/>
    <w:rsid w:val="1189B657"/>
    <w:rsid w:val="118FB94D"/>
    <w:rsid w:val="1193AEE9"/>
    <w:rsid w:val="11963692"/>
    <w:rsid w:val="119835D5"/>
    <w:rsid w:val="119BE17F"/>
    <w:rsid w:val="119EA3DB"/>
    <w:rsid w:val="11A129C5"/>
    <w:rsid w:val="11A1D89D"/>
    <w:rsid w:val="11A1E166"/>
    <w:rsid w:val="11A6071A"/>
    <w:rsid w:val="11AF9A47"/>
    <w:rsid w:val="11B2383B"/>
    <w:rsid w:val="11B366DF"/>
    <w:rsid w:val="11B50E0C"/>
    <w:rsid w:val="11B69114"/>
    <w:rsid w:val="11B9C687"/>
    <w:rsid w:val="11BAE9D0"/>
    <w:rsid w:val="11BB3C74"/>
    <w:rsid w:val="11C232E3"/>
    <w:rsid w:val="11C653B2"/>
    <w:rsid w:val="11C7FCA9"/>
    <w:rsid w:val="11C86A11"/>
    <w:rsid w:val="11CA9C6F"/>
    <w:rsid w:val="11CAAB5D"/>
    <w:rsid w:val="11D2CE75"/>
    <w:rsid w:val="11D5DE01"/>
    <w:rsid w:val="11DAA169"/>
    <w:rsid w:val="11E1B4E5"/>
    <w:rsid w:val="11E4C844"/>
    <w:rsid w:val="11E8ED36"/>
    <w:rsid w:val="11EB1B49"/>
    <w:rsid w:val="11EC85C3"/>
    <w:rsid w:val="11EDDD8C"/>
    <w:rsid w:val="11EE71D7"/>
    <w:rsid w:val="11F04903"/>
    <w:rsid w:val="11F53199"/>
    <w:rsid w:val="11F873C1"/>
    <w:rsid w:val="11FBCC39"/>
    <w:rsid w:val="11FBF914"/>
    <w:rsid w:val="11FCABED"/>
    <w:rsid w:val="11FF4F35"/>
    <w:rsid w:val="1209F827"/>
    <w:rsid w:val="120CC88E"/>
    <w:rsid w:val="120CCE7E"/>
    <w:rsid w:val="120EBDC8"/>
    <w:rsid w:val="12115F18"/>
    <w:rsid w:val="1212D673"/>
    <w:rsid w:val="1215E472"/>
    <w:rsid w:val="12190760"/>
    <w:rsid w:val="12191C95"/>
    <w:rsid w:val="1219C257"/>
    <w:rsid w:val="1222FD5D"/>
    <w:rsid w:val="12233C19"/>
    <w:rsid w:val="12271C4A"/>
    <w:rsid w:val="12274C32"/>
    <w:rsid w:val="122CE4A9"/>
    <w:rsid w:val="122F66DF"/>
    <w:rsid w:val="12377052"/>
    <w:rsid w:val="123E1FBF"/>
    <w:rsid w:val="1240481E"/>
    <w:rsid w:val="12421CF1"/>
    <w:rsid w:val="1242FAE4"/>
    <w:rsid w:val="124A785B"/>
    <w:rsid w:val="124E0BA1"/>
    <w:rsid w:val="1252B7F2"/>
    <w:rsid w:val="1256CB74"/>
    <w:rsid w:val="12576ACD"/>
    <w:rsid w:val="125B440B"/>
    <w:rsid w:val="125BDEAE"/>
    <w:rsid w:val="125E753D"/>
    <w:rsid w:val="12637E9F"/>
    <w:rsid w:val="1264B3D3"/>
    <w:rsid w:val="1264D39A"/>
    <w:rsid w:val="12669B94"/>
    <w:rsid w:val="126A6491"/>
    <w:rsid w:val="126C5E53"/>
    <w:rsid w:val="126DA987"/>
    <w:rsid w:val="126FE50E"/>
    <w:rsid w:val="1272805D"/>
    <w:rsid w:val="1273B74B"/>
    <w:rsid w:val="127695DE"/>
    <w:rsid w:val="127DD82E"/>
    <w:rsid w:val="128006DF"/>
    <w:rsid w:val="1282960A"/>
    <w:rsid w:val="12835072"/>
    <w:rsid w:val="128392C2"/>
    <w:rsid w:val="1288359F"/>
    <w:rsid w:val="1288FB0A"/>
    <w:rsid w:val="128ACFC4"/>
    <w:rsid w:val="128F5F91"/>
    <w:rsid w:val="129290A9"/>
    <w:rsid w:val="1293CDBE"/>
    <w:rsid w:val="12976874"/>
    <w:rsid w:val="12980FB1"/>
    <w:rsid w:val="129CD103"/>
    <w:rsid w:val="129F2138"/>
    <w:rsid w:val="129FBBA1"/>
    <w:rsid w:val="12A2B39B"/>
    <w:rsid w:val="12A86571"/>
    <w:rsid w:val="12B0C42A"/>
    <w:rsid w:val="12B213F4"/>
    <w:rsid w:val="12B42875"/>
    <w:rsid w:val="12B802D6"/>
    <w:rsid w:val="12B93F37"/>
    <w:rsid w:val="12B9EF3B"/>
    <w:rsid w:val="12BB0309"/>
    <w:rsid w:val="12BBE6C8"/>
    <w:rsid w:val="12C2D6C0"/>
    <w:rsid w:val="12C4B1F5"/>
    <w:rsid w:val="12C4FA08"/>
    <w:rsid w:val="12C64465"/>
    <w:rsid w:val="12CE1814"/>
    <w:rsid w:val="12DA694E"/>
    <w:rsid w:val="12DB943D"/>
    <w:rsid w:val="12E0656C"/>
    <w:rsid w:val="12E11270"/>
    <w:rsid w:val="12E34A8E"/>
    <w:rsid w:val="12E84CEC"/>
    <w:rsid w:val="12E9D73F"/>
    <w:rsid w:val="12EC911C"/>
    <w:rsid w:val="12F72287"/>
    <w:rsid w:val="12F77A41"/>
    <w:rsid w:val="13034B51"/>
    <w:rsid w:val="1303F01E"/>
    <w:rsid w:val="13040211"/>
    <w:rsid w:val="1304A5FF"/>
    <w:rsid w:val="1304C175"/>
    <w:rsid w:val="13078E91"/>
    <w:rsid w:val="1309FE9F"/>
    <w:rsid w:val="130BCE9C"/>
    <w:rsid w:val="130ED8A1"/>
    <w:rsid w:val="130FB3BE"/>
    <w:rsid w:val="13110BA6"/>
    <w:rsid w:val="13119193"/>
    <w:rsid w:val="1315BE9A"/>
    <w:rsid w:val="1316DCCD"/>
    <w:rsid w:val="1317EE90"/>
    <w:rsid w:val="131885EF"/>
    <w:rsid w:val="131A8E28"/>
    <w:rsid w:val="132254E1"/>
    <w:rsid w:val="13243963"/>
    <w:rsid w:val="13278C1D"/>
    <w:rsid w:val="13279595"/>
    <w:rsid w:val="13283994"/>
    <w:rsid w:val="1328FCC1"/>
    <w:rsid w:val="132C73AB"/>
    <w:rsid w:val="132CE52B"/>
    <w:rsid w:val="1332AAA7"/>
    <w:rsid w:val="133484D4"/>
    <w:rsid w:val="133CC5B1"/>
    <w:rsid w:val="1345E0F7"/>
    <w:rsid w:val="134A49CC"/>
    <w:rsid w:val="134D8E3A"/>
    <w:rsid w:val="134F02D6"/>
    <w:rsid w:val="134F0F59"/>
    <w:rsid w:val="1350F172"/>
    <w:rsid w:val="13522888"/>
    <w:rsid w:val="13574E63"/>
    <w:rsid w:val="13678CDF"/>
    <w:rsid w:val="136927A9"/>
    <w:rsid w:val="136C69DA"/>
    <w:rsid w:val="136E9C19"/>
    <w:rsid w:val="13730BE2"/>
    <w:rsid w:val="13741640"/>
    <w:rsid w:val="1374828F"/>
    <w:rsid w:val="13798A23"/>
    <w:rsid w:val="137ADFEF"/>
    <w:rsid w:val="137D076C"/>
    <w:rsid w:val="13827BA6"/>
    <w:rsid w:val="1383ED83"/>
    <w:rsid w:val="138DB86D"/>
    <w:rsid w:val="13977856"/>
    <w:rsid w:val="13997A4C"/>
    <w:rsid w:val="139DDFE0"/>
    <w:rsid w:val="139E1122"/>
    <w:rsid w:val="139E9204"/>
    <w:rsid w:val="139FA1D1"/>
    <w:rsid w:val="13A7500A"/>
    <w:rsid w:val="13AB574F"/>
    <w:rsid w:val="13AC750D"/>
    <w:rsid w:val="13AE40B6"/>
    <w:rsid w:val="13AF76F2"/>
    <w:rsid w:val="13B57ABD"/>
    <w:rsid w:val="13B6213D"/>
    <w:rsid w:val="13B9BACB"/>
    <w:rsid w:val="13BCF2A1"/>
    <w:rsid w:val="13BD366B"/>
    <w:rsid w:val="13C49653"/>
    <w:rsid w:val="13C6D06C"/>
    <w:rsid w:val="13C73C05"/>
    <w:rsid w:val="13CA3865"/>
    <w:rsid w:val="13CB9F3B"/>
    <w:rsid w:val="13CD70AD"/>
    <w:rsid w:val="13CE0668"/>
    <w:rsid w:val="13D38C8A"/>
    <w:rsid w:val="13D45FD1"/>
    <w:rsid w:val="13D4CE24"/>
    <w:rsid w:val="13D5B043"/>
    <w:rsid w:val="13DBEDD4"/>
    <w:rsid w:val="13DE6B64"/>
    <w:rsid w:val="13E03B3E"/>
    <w:rsid w:val="13E36577"/>
    <w:rsid w:val="13E69332"/>
    <w:rsid w:val="13E7B84E"/>
    <w:rsid w:val="13ECBB80"/>
    <w:rsid w:val="13EED4FA"/>
    <w:rsid w:val="13EF9379"/>
    <w:rsid w:val="13F33784"/>
    <w:rsid w:val="13F42C01"/>
    <w:rsid w:val="13F4CA57"/>
    <w:rsid w:val="13F86755"/>
    <w:rsid w:val="13F93626"/>
    <w:rsid w:val="13FBB7AD"/>
    <w:rsid w:val="13FDB944"/>
    <w:rsid w:val="1400B019"/>
    <w:rsid w:val="1404EBCB"/>
    <w:rsid w:val="140D8B45"/>
    <w:rsid w:val="14126B53"/>
    <w:rsid w:val="1418CD58"/>
    <w:rsid w:val="14196BE9"/>
    <w:rsid w:val="141E8319"/>
    <w:rsid w:val="142523B5"/>
    <w:rsid w:val="1429F7CE"/>
    <w:rsid w:val="1432BC8D"/>
    <w:rsid w:val="1434A9F7"/>
    <w:rsid w:val="143A00A2"/>
    <w:rsid w:val="143E6A60"/>
    <w:rsid w:val="143EE22F"/>
    <w:rsid w:val="143F8701"/>
    <w:rsid w:val="14443C9C"/>
    <w:rsid w:val="1447A7BA"/>
    <w:rsid w:val="144B6EAB"/>
    <w:rsid w:val="144BD87C"/>
    <w:rsid w:val="144FE5D5"/>
    <w:rsid w:val="1451EC74"/>
    <w:rsid w:val="1455BF03"/>
    <w:rsid w:val="1456B70A"/>
    <w:rsid w:val="1456DCF5"/>
    <w:rsid w:val="14590C1F"/>
    <w:rsid w:val="145E628F"/>
    <w:rsid w:val="14614EA6"/>
    <w:rsid w:val="1462A4AE"/>
    <w:rsid w:val="14644DAE"/>
    <w:rsid w:val="14647CDD"/>
    <w:rsid w:val="146B6C63"/>
    <w:rsid w:val="146BA331"/>
    <w:rsid w:val="14772A59"/>
    <w:rsid w:val="1479B5A7"/>
    <w:rsid w:val="147B26B4"/>
    <w:rsid w:val="147B3061"/>
    <w:rsid w:val="147EF1AA"/>
    <w:rsid w:val="1481093A"/>
    <w:rsid w:val="14816D03"/>
    <w:rsid w:val="1482F731"/>
    <w:rsid w:val="1484CD4B"/>
    <w:rsid w:val="148A94A6"/>
    <w:rsid w:val="148CD9A4"/>
    <w:rsid w:val="148D56DE"/>
    <w:rsid w:val="14905F87"/>
    <w:rsid w:val="14908313"/>
    <w:rsid w:val="1499081F"/>
    <w:rsid w:val="149EF2D9"/>
    <w:rsid w:val="14A2848F"/>
    <w:rsid w:val="14A297C9"/>
    <w:rsid w:val="14A55CBA"/>
    <w:rsid w:val="14A6EA9C"/>
    <w:rsid w:val="14A82D15"/>
    <w:rsid w:val="14B0E72B"/>
    <w:rsid w:val="14B31DD7"/>
    <w:rsid w:val="14B5DEEF"/>
    <w:rsid w:val="14B605F8"/>
    <w:rsid w:val="14BB19BB"/>
    <w:rsid w:val="14BD1CE7"/>
    <w:rsid w:val="14C161BD"/>
    <w:rsid w:val="14C2405A"/>
    <w:rsid w:val="14C37740"/>
    <w:rsid w:val="14C87929"/>
    <w:rsid w:val="14C890E9"/>
    <w:rsid w:val="14C8E008"/>
    <w:rsid w:val="14CF4B40"/>
    <w:rsid w:val="14CFE255"/>
    <w:rsid w:val="14D1873C"/>
    <w:rsid w:val="14D22572"/>
    <w:rsid w:val="14D5B041"/>
    <w:rsid w:val="14D6848D"/>
    <w:rsid w:val="14D7BA04"/>
    <w:rsid w:val="14D85143"/>
    <w:rsid w:val="14D8D67F"/>
    <w:rsid w:val="14D8E8A0"/>
    <w:rsid w:val="14DB60A9"/>
    <w:rsid w:val="14DB8214"/>
    <w:rsid w:val="14DE86D1"/>
    <w:rsid w:val="14E14124"/>
    <w:rsid w:val="14E7D0E8"/>
    <w:rsid w:val="14E9386D"/>
    <w:rsid w:val="14EA05E3"/>
    <w:rsid w:val="14EC5BFE"/>
    <w:rsid w:val="14ED90CB"/>
    <w:rsid w:val="14F17163"/>
    <w:rsid w:val="14FB88B7"/>
    <w:rsid w:val="14FBFF05"/>
    <w:rsid w:val="14FEF6D7"/>
    <w:rsid w:val="14FFF171"/>
    <w:rsid w:val="1502F1E3"/>
    <w:rsid w:val="15054F44"/>
    <w:rsid w:val="15064D5F"/>
    <w:rsid w:val="1507E1BA"/>
    <w:rsid w:val="150812E5"/>
    <w:rsid w:val="150A3944"/>
    <w:rsid w:val="150ABC81"/>
    <w:rsid w:val="151283D0"/>
    <w:rsid w:val="15145F4B"/>
    <w:rsid w:val="151701FB"/>
    <w:rsid w:val="1517A8E4"/>
    <w:rsid w:val="151CDC33"/>
    <w:rsid w:val="1521A601"/>
    <w:rsid w:val="15285A7E"/>
    <w:rsid w:val="152B5A52"/>
    <w:rsid w:val="153641DC"/>
    <w:rsid w:val="153EBF59"/>
    <w:rsid w:val="1540D609"/>
    <w:rsid w:val="1546E4B3"/>
    <w:rsid w:val="1546F25E"/>
    <w:rsid w:val="15494844"/>
    <w:rsid w:val="154DD30E"/>
    <w:rsid w:val="15544001"/>
    <w:rsid w:val="1559FF99"/>
    <w:rsid w:val="155DFA51"/>
    <w:rsid w:val="1563EDAB"/>
    <w:rsid w:val="15650BA9"/>
    <w:rsid w:val="1567DF1E"/>
    <w:rsid w:val="156818EF"/>
    <w:rsid w:val="15683D9C"/>
    <w:rsid w:val="156FBF23"/>
    <w:rsid w:val="1570BF4C"/>
    <w:rsid w:val="1573DFF4"/>
    <w:rsid w:val="15751F43"/>
    <w:rsid w:val="15781DB2"/>
    <w:rsid w:val="157C6EF4"/>
    <w:rsid w:val="1582D86A"/>
    <w:rsid w:val="15868566"/>
    <w:rsid w:val="15875BBD"/>
    <w:rsid w:val="158BE894"/>
    <w:rsid w:val="159041F9"/>
    <w:rsid w:val="15969A0D"/>
    <w:rsid w:val="159755EC"/>
    <w:rsid w:val="159A4409"/>
    <w:rsid w:val="15A5CFD2"/>
    <w:rsid w:val="15A6BCDC"/>
    <w:rsid w:val="15AC44AD"/>
    <w:rsid w:val="15AD3382"/>
    <w:rsid w:val="15ADC06D"/>
    <w:rsid w:val="15AED804"/>
    <w:rsid w:val="15AF24A9"/>
    <w:rsid w:val="15B6E06E"/>
    <w:rsid w:val="15B73AC7"/>
    <w:rsid w:val="15B781DA"/>
    <w:rsid w:val="15B8181F"/>
    <w:rsid w:val="15BA08CA"/>
    <w:rsid w:val="15BBA5D6"/>
    <w:rsid w:val="15C10150"/>
    <w:rsid w:val="15C1B2F8"/>
    <w:rsid w:val="15C22B3D"/>
    <w:rsid w:val="15C2FA9D"/>
    <w:rsid w:val="15C5424D"/>
    <w:rsid w:val="15C727BF"/>
    <w:rsid w:val="15C83E16"/>
    <w:rsid w:val="15D2088B"/>
    <w:rsid w:val="15D4618F"/>
    <w:rsid w:val="15D4988A"/>
    <w:rsid w:val="15D772CF"/>
    <w:rsid w:val="15DB2C88"/>
    <w:rsid w:val="15E29022"/>
    <w:rsid w:val="15E32EC7"/>
    <w:rsid w:val="15E6CCE2"/>
    <w:rsid w:val="15EB25C2"/>
    <w:rsid w:val="15ED55D5"/>
    <w:rsid w:val="15F518DE"/>
    <w:rsid w:val="15F5A348"/>
    <w:rsid w:val="15F8CE64"/>
    <w:rsid w:val="15FE1F53"/>
    <w:rsid w:val="1601BE9A"/>
    <w:rsid w:val="1605A6E0"/>
    <w:rsid w:val="1610E353"/>
    <w:rsid w:val="1618E94D"/>
    <w:rsid w:val="161A2BD3"/>
    <w:rsid w:val="161C7E29"/>
    <w:rsid w:val="161CA466"/>
    <w:rsid w:val="16209B2A"/>
    <w:rsid w:val="16275CA8"/>
    <w:rsid w:val="162ADB1F"/>
    <w:rsid w:val="162CB065"/>
    <w:rsid w:val="1630286B"/>
    <w:rsid w:val="16342109"/>
    <w:rsid w:val="1636592A"/>
    <w:rsid w:val="163741C5"/>
    <w:rsid w:val="16394334"/>
    <w:rsid w:val="163B9502"/>
    <w:rsid w:val="163BD6BB"/>
    <w:rsid w:val="163C2664"/>
    <w:rsid w:val="163DB34C"/>
    <w:rsid w:val="163DC6A0"/>
    <w:rsid w:val="163E88DB"/>
    <w:rsid w:val="1642F089"/>
    <w:rsid w:val="1646C70D"/>
    <w:rsid w:val="164C6B0C"/>
    <w:rsid w:val="1652FF3E"/>
    <w:rsid w:val="1658700C"/>
    <w:rsid w:val="1659EDE6"/>
    <w:rsid w:val="1660B1D2"/>
    <w:rsid w:val="16610D18"/>
    <w:rsid w:val="166484E9"/>
    <w:rsid w:val="1664D3A9"/>
    <w:rsid w:val="16660A33"/>
    <w:rsid w:val="1668F3AF"/>
    <w:rsid w:val="16690B7D"/>
    <w:rsid w:val="166A78C1"/>
    <w:rsid w:val="166B601E"/>
    <w:rsid w:val="1677DF35"/>
    <w:rsid w:val="167817E1"/>
    <w:rsid w:val="1679B6A2"/>
    <w:rsid w:val="167A309E"/>
    <w:rsid w:val="167BCE4E"/>
    <w:rsid w:val="167D824B"/>
    <w:rsid w:val="1682C6E9"/>
    <w:rsid w:val="16870335"/>
    <w:rsid w:val="16871827"/>
    <w:rsid w:val="16894012"/>
    <w:rsid w:val="168F6347"/>
    <w:rsid w:val="16998D91"/>
    <w:rsid w:val="169FBAD2"/>
    <w:rsid w:val="16A109ED"/>
    <w:rsid w:val="16A19B67"/>
    <w:rsid w:val="16A27595"/>
    <w:rsid w:val="16A306FD"/>
    <w:rsid w:val="16A39E34"/>
    <w:rsid w:val="16A4DD0A"/>
    <w:rsid w:val="16A61005"/>
    <w:rsid w:val="16A64D49"/>
    <w:rsid w:val="16A72583"/>
    <w:rsid w:val="16AB7C07"/>
    <w:rsid w:val="16B87398"/>
    <w:rsid w:val="16B9C75F"/>
    <w:rsid w:val="16BCD669"/>
    <w:rsid w:val="16C62773"/>
    <w:rsid w:val="16CC01E0"/>
    <w:rsid w:val="16D179A0"/>
    <w:rsid w:val="16D424CB"/>
    <w:rsid w:val="16D42F17"/>
    <w:rsid w:val="16D9092D"/>
    <w:rsid w:val="16DA9818"/>
    <w:rsid w:val="16DCBF82"/>
    <w:rsid w:val="16DFC295"/>
    <w:rsid w:val="16E310DD"/>
    <w:rsid w:val="16ED1FB5"/>
    <w:rsid w:val="16EDE1CC"/>
    <w:rsid w:val="16EEBA1E"/>
    <w:rsid w:val="16F3B8AD"/>
    <w:rsid w:val="16F4A735"/>
    <w:rsid w:val="16F4BA4A"/>
    <w:rsid w:val="16F55C50"/>
    <w:rsid w:val="16F61392"/>
    <w:rsid w:val="16F7D0AC"/>
    <w:rsid w:val="16FAE45F"/>
    <w:rsid w:val="16FB8153"/>
    <w:rsid w:val="1700901B"/>
    <w:rsid w:val="1703E706"/>
    <w:rsid w:val="170488F1"/>
    <w:rsid w:val="1704AD2A"/>
    <w:rsid w:val="17053AA7"/>
    <w:rsid w:val="1709BF9D"/>
    <w:rsid w:val="170E4158"/>
    <w:rsid w:val="1710377B"/>
    <w:rsid w:val="17112B49"/>
    <w:rsid w:val="17113519"/>
    <w:rsid w:val="17190F9E"/>
    <w:rsid w:val="17194413"/>
    <w:rsid w:val="171AB06C"/>
    <w:rsid w:val="172078EB"/>
    <w:rsid w:val="1721DDA1"/>
    <w:rsid w:val="1722471D"/>
    <w:rsid w:val="1725C0D3"/>
    <w:rsid w:val="17285006"/>
    <w:rsid w:val="17292187"/>
    <w:rsid w:val="172C49EE"/>
    <w:rsid w:val="1730E572"/>
    <w:rsid w:val="1734E564"/>
    <w:rsid w:val="1737EAD6"/>
    <w:rsid w:val="173B17DC"/>
    <w:rsid w:val="173E0314"/>
    <w:rsid w:val="173FA654"/>
    <w:rsid w:val="1740949B"/>
    <w:rsid w:val="17439148"/>
    <w:rsid w:val="1743C618"/>
    <w:rsid w:val="17452B83"/>
    <w:rsid w:val="17495F95"/>
    <w:rsid w:val="1749FF39"/>
    <w:rsid w:val="174E8237"/>
    <w:rsid w:val="174FBD22"/>
    <w:rsid w:val="17529D8C"/>
    <w:rsid w:val="175475E5"/>
    <w:rsid w:val="175B9915"/>
    <w:rsid w:val="175DEE7F"/>
    <w:rsid w:val="175F7702"/>
    <w:rsid w:val="17610A8B"/>
    <w:rsid w:val="17623F82"/>
    <w:rsid w:val="176B7431"/>
    <w:rsid w:val="17708D88"/>
    <w:rsid w:val="1773197B"/>
    <w:rsid w:val="177358CB"/>
    <w:rsid w:val="17775E8F"/>
    <w:rsid w:val="17784DE8"/>
    <w:rsid w:val="178409F5"/>
    <w:rsid w:val="17852B31"/>
    <w:rsid w:val="1786CD79"/>
    <w:rsid w:val="178B006B"/>
    <w:rsid w:val="178CB540"/>
    <w:rsid w:val="178DBC51"/>
    <w:rsid w:val="178E5A9E"/>
    <w:rsid w:val="1791831B"/>
    <w:rsid w:val="1794AC1B"/>
    <w:rsid w:val="1795B721"/>
    <w:rsid w:val="17996ABB"/>
    <w:rsid w:val="17A25E43"/>
    <w:rsid w:val="17A4A5BB"/>
    <w:rsid w:val="17A9EE3F"/>
    <w:rsid w:val="17B1696E"/>
    <w:rsid w:val="17B62168"/>
    <w:rsid w:val="17B760B4"/>
    <w:rsid w:val="17B8DDC9"/>
    <w:rsid w:val="17BC7E9B"/>
    <w:rsid w:val="17C19B0B"/>
    <w:rsid w:val="17C4344F"/>
    <w:rsid w:val="17CB89C4"/>
    <w:rsid w:val="17CFA11E"/>
    <w:rsid w:val="17D1D1D7"/>
    <w:rsid w:val="17D65EFA"/>
    <w:rsid w:val="17D71758"/>
    <w:rsid w:val="17DAA334"/>
    <w:rsid w:val="17DE9D42"/>
    <w:rsid w:val="17E00FF9"/>
    <w:rsid w:val="17E07522"/>
    <w:rsid w:val="17E1D459"/>
    <w:rsid w:val="17ED7EFF"/>
    <w:rsid w:val="17EE9214"/>
    <w:rsid w:val="17F25A40"/>
    <w:rsid w:val="17F5EB12"/>
    <w:rsid w:val="17FA1952"/>
    <w:rsid w:val="17FA3F39"/>
    <w:rsid w:val="17FB0D6A"/>
    <w:rsid w:val="1801F08B"/>
    <w:rsid w:val="18052D63"/>
    <w:rsid w:val="180B847E"/>
    <w:rsid w:val="180C6B9B"/>
    <w:rsid w:val="180CB132"/>
    <w:rsid w:val="180D24BA"/>
    <w:rsid w:val="180D6DAF"/>
    <w:rsid w:val="180DBF75"/>
    <w:rsid w:val="180F3AFD"/>
    <w:rsid w:val="18103609"/>
    <w:rsid w:val="18116E4A"/>
    <w:rsid w:val="181713F5"/>
    <w:rsid w:val="1817ECA9"/>
    <w:rsid w:val="181A73B2"/>
    <w:rsid w:val="182031C6"/>
    <w:rsid w:val="1824E2A2"/>
    <w:rsid w:val="18274661"/>
    <w:rsid w:val="1829E1CB"/>
    <w:rsid w:val="1830026D"/>
    <w:rsid w:val="183324E1"/>
    <w:rsid w:val="1834729B"/>
    <w:rsid w:val="1836DEBF"/>
    <w:rsid w:val="1839184D"/>
    <w:rsid w:val="183ABCC7"/>
    <w:rsid w:val="183AFB96"/>
    <w:rsid w:val="183B2846"/>
    <w:rsid w:val="183CB3EA"/>
    <w:rsid w:val="18421697"/>
    <w:rsid w:val="18427A01"/>
    <w:rsid w:val="184295BD"/>
    <w:rsid w:val="184A95B9"/>
    <w:rsid w:val="184D4CF0"/>
    <w:rsid w:val="184F9B50"/>
    <w:rsid w:val="1852D74F"/>
    <w:rsid w:val="18576CAC"/>
    <w:rsid w:val="185AC25C"/>
    <w:rsid w:val="186118F7"/>
    <w:rsid w:val="18647FDF"/>
    <w:rsid w:val="186D2258"/>
    <w:rsid w:val="186DF9E8"/>
    <w:rsid w:val="1870D318"/>
    <w:rsid w:val="18725B01"/>
    <w:rsid w:val="18735742"/>
    <w:rsid w:val="1875D3BB"/>
    <w:rsid w:val="187612DA"/>
    <w:rsid w:val="18794188"/>
    <w:rsid w:val="18868815"/>
    <w:rsid w:val="1886A733"/>
    <w:rsid w:val="1887168C"/>
    <w:rsid w:val="18877FB5"/>
    <w:rsid w:val="188A3730"/>
    <w:rsid w:val="188CA35F"/>
    <w:rsid w:val="188DBB1A"/>
    <w:rsid w:val="188FF248"/>
    <w:rsid w:val="1895A7B5"/>
    <w:rsid w:val="189A6F7D"/>
    <w:rsid w:val="189E5C34"/>
    <w:rsid w:val="18A0853A"/>
    <w:rsid w:val="18A092D3"/>
    <w:rsid w:val="18A9254C"/>
    <w:rsid w:val="18AE99D7"/>
    <w:rsid w:val="18AF51D5"/>
    <w:rsid w:val="18B0011F"/>
    <w:rsid w:val="18B3A928"/>
    <w:rsid w:val="18B7EBF6"/>
    <w:rsid w:val="18B8CC0B"/>
    <w:rsid w:val="18BA1650"/>
    <w:rsid w:val="18C621FD"/>
    <w:rsid w:val="18C6917B"/>
    <w:rsid w:val="18C878DA"/>
    <w:rsid w:val="18CC5188"/>
    <w:rsid w:val="18D0CB0A"/>
    <w:rsid w:val="18D30B6E"/>
    <w:rsid w:val="18D398CF"/>
    <w:rsid w:val="18D3B0B6"/>
    <w:rsid w:val="18D94A31"/>
    <w:rsid w:val="18DAEC5A"/>
    <w:rsid w:val="18E0522E"/>
    <w:rsid w:val="18E2FD41"/>
    <w:rsid w:val="18E449A9"/>
    <w:rsid w:val="18E48253"/>
    <w:rsid w:val="18E53967"/>
    <w:rsid w:val="18E6A793"/>
    <w:rsid w:val="18E84B8F"/>
    <w:rsid w:val="18E8E14D"/>
    <w:rsid w:val="18E9856F"/>
    <w:rsid w:val="18EB218D"/>
    <w:rsid w:val="18EC0EC0"/>
    <w:rsid w:val="18ED56D2"/>
    <w:rsid w:val="18EF59D1"/>
    <w:rsid w:val="18F424EB"/>
    <w:rsid w:val="18F5E93F"/>
    <w:rsid w:val="18F7A522"/>
    <w:rsid w:val="18FE7BF0"/>
    <w:rsid w:val="18FED42C"/>
    <w:rsid w:val="18FED624"/>
    <w:rsid w:val="19023327"/>
    <w:rsid w:val="190944C5"/>
    <w:rsid w:val="190A4793"/>
    <w:rsid w:val="190D4F45"/>
    <w:rsid w:val="190EACC1"/>
    <w:rsid w:val="1911D834"/>
    <w:rsid w:val="1915EB52"/>
    <w:rsid w:val="19186810"/>
    <w:rsid w:val="1919EB7E"/>
    <w:rsid w:val="191C8EAA"/>
    <w:rsid w:val="191F4A2C"/>
    <w:rsid w:val="192537B5"/>
    <w:rsid w:val="1926B7AA"/>
    <w:rsid w:val="19289A1F"/>
    <w:rsid w:val="19293854"/>
    <w:rsid w:val="192B182D"/>
    <w:rsid w:val="192DC45A"/>
    <w:rsid w:val="192E312F"/>
    <w:rsid w:val="192F451B"/>
    <w:rsid w:val="1931D346"/>
    <w:rsid w:val="1932A3B0"/>
    <w:rsid w:val="1932B18D"/>
    <w:rsid w:val="19338F8F"/>
    <w:rsid w:val="1935F487"/>
    <w:rsid w:val="193609D2"/>
    <w:rsid w:val="193BECE0"/>
    <w:rsid w:val="193C6077"/>
    <w:rsid w:val="193DE0EB"/>
    <w:rsid w:val="19462DEF"/>
    <w:rsid w:val="19483B25"/>
    <w:rsid w:val="194FA222"/>
    <w:rsid w:val="19500739"/>
    <w:rsid w:val="1951D149"/>
    <w:rsid w:val="195684F5"/>
    <w:rsid w:val="19568876"/>
    <w:rsid w:val="195A2B5C"/>
    <w:rsid w:val="195BA138"/>
    <w:rsid w:val="195C111E"/>
    <w:rsid w:val="195C8544"/>
    <w:rsid w:val="1963E6DB"/>
    <w:rsid w:val="196C8C1F"/>
    <w:rsid w:val="196DD2E3"/>
    <w:rsid w:val="19729572"/>
    <w:rsid w:val="1972BD06"/>
    <w:rsid w:val="1973936C"/>
    <w:rsid w:val="1979FC3A"/>
    <w:rsid w:val="197A680D"/>
    <w:rsid w:val="197CB961"/>
    <w:rsid w:val="197E5AC5"/>
    <w:rsid w:val="197E8E3B"/>
    <w:rsid w:val="197EDC5F"/>
    <w:rsid w:val="1980E9D2"/>
    <w:rsid w:val="19811D23"/>
    <w:rsid w:val="1984017C"/>
    <w:rsid w:val="1985FD2F"/>
    <w:rsid w:val="19892477"/>
    <w:rsid w:val="198B0058"/>
    <w:rsid w:val="199089B3"/>
    <w:rsid w:val="1991E9E5"/>
    <w:rsid w:val="1991F35B"/>
    <w:rsid w:val="1992365D"/>
    <w:rsid w:val="1995314E"/>
    <w:rsid w:val="199ED73B"/>
    <w:rsid w:val="19A052AC"/>
    <w:rsid w:val="19A2A561"/>
    <w:rsid w:val="19A42C1F"/>
    <w:rsid w:val="19A827EF"/>
    <w:rsid w:val="19AA2E61"/>
    <w:rsid w:val="19AE08E8"/>
    <w:rsid w:val="19B35335"/>
    <w:rsid w:val="19B503AB"/>
    <w:rsid w:val="19B53C64"/>
    <w:rsid w:val="19B5E1D5"/>
    <w:rsid w:val="19B6E304"/>
    <w:rsid w:val="19BA9671"/>
    <w:rsid w:val="19BA9B52"/>
    <w:rsid w:val="19BC4C71"/>
    <w:rsid w:val="19BD316F"/>
    <w:rsid w:val="19BDF0D0"/>
    <w:rsid w:val="19BE7D6A"/>
    <w:rsid w:val="19BE9055"/>
    <w:rsid w:val="19C40139"/>
    <w:rsid w:val="19CAF04F"/>
    <w:rsid w:val="19CC97D2"/>
    <w:rsid w:val="19CE32FD"/>
    <w:rsid w:val="19CE5E6F"/>
    <w:rsid w:val="19D48C0B"/>
    <w:rsid w:val="19D581A9"/>
    <w:rsid w:val="19D8029A"/>
    <w:rsid w:val="19D8146A"/>
    <w:rsid w:val="19DBA295"/>
    <w:rsid w:val="19DE6186"/>
    <w:rsid w:val="19E26BBD"/>
    <w:rsid w:val="19E2A2BD"/>
    <w:rsid w:val="19EC01B1"/>
    <w:rsid w:val="19EDF552"/>
    <w:rsid w:val="19F0B12C"/>
    <w:rsid w:val="19F0B945"/>
    <w:rsid w:val="19F50994"/>
    <w:rsid w:val="19F5FCBB"/>
    <w:rsid w:val="19F5FF2F"/>
    <w:rsid w:val="19F8E396"/>
    <w:rsid w:val="19F9907F"/>
    <w:rsid w:val="1A0DF2FF"/>
    <w:rsid w:val="1A0E4169"/>
    <w:rsid w:val="1A0EF903"/>
    <w:rsid w:val="1A0F6E20"/>
    <w:rsid w:val="1A0F7AAA"/>
    <w:rsid w:val="1A145C1A"/>
    <w:rsid w:val="1A16F1C7"/>
    <w:rsid w:val="1A17B3FA"/>
    <w:rsid w:val="1A1A962C"/>
    <w:rsid w:val="1A1C1C0D"/>
    <w:rsid w:val="1A1DE519"/>
    <w:rsid w:val="1A1E71E3"/>
    <w:rsid w:val="1A1F7D15"/>
    <w:rsid w:val="1A21DEC3"/>
    <w:rsid w:val="1A239A7C"/>
    <w:rsid w:val="1A265183"/>
    <w:rsid w:val="1A2A8324"/>
    <w:rsid w:val="1A2C9089"/>
    <w:rsid w:val="1A2EF811"/>
    <w:rsid w:val="1A31233F"/>
    <w:rsid w:val="1A31A8B0"/>
    <w:rsid w:val="1A323C2A"/>
    <w:rsid w:val="1A3655FB"/>
    <w:rsid w:val="1A380E7B"/>
    <w:rsid w:val="1A38ED16"/>
    <w:rsid w:val="1A423C69"/>
    <w:rsid w:val="1A462536"/>
    <w:rsid w:val="1A4A7287"/>
    <w:rsid w:val="1A509564"/>
    <w:rsid w:val="1A50CDD4"/>
    <w:rsid w:val="1A5EDB51"/>
    <w:rsid w:val="1A61CC6B"/>
    <w:rsid w:val="1A641362"/>
    <w:rsid w:val="1A64A866"/>
    <w:rsid w:val="1A6A239C"/>
    <w:rsid w:val="1A6F1397"/>
    <w:rsid w:val="1A70351D"/>
    <w:rsid w:val="1A706A70"/>
    <w:rsid w:val="1A7783F7"/>
    <w:rsid w:val="1A81A32C"/>
    <w:rsid w:val="1A81B14A"/>
    <w:rsid w:val="1A861FAF"/>
    <w:rsid w:val="1A88FBAB"/>
    <w:rsid w:val="1A89C1B1"/>
    <w:rsid w:val="1A8ABFAD"/>
    <w:rsid w:val="1A93240B"/>
    <w:rsid w:val="1A93629F"/>
    <w:rsid w:val="1A9383DD"/>
    <w:rsid w:val="1A93B6F7"/>
    <w:rsid w:val="1A96DC10"/>
    <w:rsid w:val="1A9AA5AC"/>
    <w:rsid w:val="1AA0E96D"/>
    <w:rsid w:val="1AA6865D"/>
    <w:rsid w:val="1AA9806B"/>
    <w:rsid w:val="1AAB49F7"/>
    <w:rsid w:val="1AAC38AC"/>
    <w:rsid w:val="1AB32D23"/>
    <w:rsid w:val="1AB9741C"/>
    <w:rsid w:val="1ABEA5FA"/>
    <w:rsid w:val="1AC3CE47"/>
    <w:rsid w:val="1AC3F665"/>
    <w:rsid w:val="1ACB4BAE"/>
    <w:rsid w:val="1ACC2A5E"/>
    <w:rsid w:val="1ACC3544"/>
    <w:rsid w:val="1ACF271C"/>
    <w:rsid w:val="1AD3237A"/>
    <w:rsid w:val="1AD4DE18"/>
    <w:rsid w:val="1AD63F66"/>
    <w:rsid w:val="1AD9AB97"/>
    <w:rsid w:val="1ADB4694"/>
    <w:rsid w:val="1ADBEFA3"/>
    <w:rsid w:val="1AE79F5F"/>
    <w:rsid w:val="1AE85598"/>
    <w:rsid w:val="1AE85CB3"/>
    <w:rsid w:val="1AEA531C"/>
    <w:rsid w:val="1AEAD313"/>
    <w:rsid w:val="1AEC7214"/>
    <w:rsid w:val="1AEF6981"/>
    <w:rsid w:val="1AF05432"/>
    <w:rsid w:val="1AF1B901"/>
    <w:rsid w:val="1AF5A27C"/>
    <w:rsid w:val="1AFE5DF9"/>
    <w:rsid w:val="1AFE64C8"/>
    <w:rsid w:val="1AFF93C2"/>
    <w:rsid w:val="1B06B010"/>
    <w:rsid w:val="1B0926FD"/>
    <w:rsid w:val="1B095D68"/>
    <w:rsid w:val="1B0D4F26"/>
    <w:rsid w:val="1B12C6D9"/>
    <w:rsid w:val="1B148FA8"/>
    <w:rsid w:val="1B14E55A"/>
    <w:rsid w:val="1B156E2A"/>
    <w:rsid w:val="1B15FD02"/>
    <w:rsid w:val="1B16BE51"/>
    <w:rsid w:val="1B19B93C"/>
    <w:rsid w:val="1B1E3974"/>
    <w:rsid w:val="1B1F2D7B"/>
    <w:rsid w:val="1B1FA2ED"/>
    <w:rsid w:val="1B20AE7F"/>
    <w:rsid w:val="1B26A494"/>
    <w:rsid w:val="1B2AE145"/>
    <w:rsid w:val="1B2C3C63"/>
    <w:rsid w:val="1B2FF36F"/>
    <w:rsid w:val="1B3015A3"/>
    <w:rsid w:val="1B304EBC"/>
    <w:rsid w:val="1B338362"/>
    <w:rsid w:val="1B36155E"/>
    <w:rsid w:val="1B36A5C4"/>
    <w:rsid w:val="1B36E4E9"/>
    <w:rsid w:val="1B3707C9"/>
    <w:rsid w:val="1B379FDF"/>
    <w:rsid w:val="1B3810B5"/>
    <w:rsid w:val="1B3BF8C9"/>
    <w:rsid w:val="1B3DADDF"/>
    <w:rsid w:val="1B3FB2A9"/>
    <w:rsid w:val="1B3FC4D3"/>
    <w:rsid w:val="1B41E146"/>
    <w:rsid w:val="1B4351C3"/>
    <w:rsid w:val="1B461709"/>
    <w:rsid w:val="1B462619"/>
    <w:rsid w:val="1B46B053"/>
    <w:rsid w:val="1B4BC935"/>
    <w:rsid w:val="1B4D8ABA"/>
    <w:rsid w:val="1B4ED15C"/>
    <w:rsid w:val="1B4FBC63"/>
    <w:rsid w:val="1B5B68CE"/>
    <w:rsid w:val="1B5E36AE"/>
    <w:rsid w:val="1B5E9EB9"/>
    <w:rsid w:val="1B61906F"/>
    <w:rsid w:val="1B6559AF"/>
    <w:rsid w:val="1B6C523C"/>
    <w:rsid w:val="1B6E244E"/>
    <w:rsid w:val="1B70E9EE"/>
    <w:rsid w:val="1B72F3CB"/>
    <w:rsid w:val="1B74AA5A"/>
    <w:rsid w:val="1B7BA0D5"/>
    <w:rsid w:val="1B7C1153"/>
    <w:rsid w:val="1B8641E0"/>
    <w:rsid w:val="1B8CA833"/>
    <w:rsid w:val="1B8EF4B9"/>
    <w:rsid w:val="1B8F4B9C"/>
    <w:rsid w:val="1B90E559"/>
    <w:rsid w:val="1B990682"/>
    <w:rsid w:val="1B998878"/>
    <w:rsid w:val="1B9DD64B"/>
    <w:rsid w:val="1BA17E44"/>
    <w:rsid w:val="1BA24D76"/>
    <w:rsid w:val="1BA4E395"/>
    <w:rsid w:val="1BA63957"/>
    <w:rsid w:val="1BA92B3A"/>
    <w:rsid w:val="1BAA8D56"/>
    <w:rsid w:val="1BAC362D"/>
    <w:rsid w:val="1BB2C7A2"/>
    <w:rsid w:val="1BB2F3F5"/>
    <w:rsid w:val="1BB49F97"/>
    <w:rsid w:val="1BB4FE6B"/>
    <w:rsid w:val="1BB7362F"/>
    <w:rsid w:val="1BB97640"/>
    <w:rsid w:val="1BC1343F"/>
    <w:rsid w:val="1BC201F0"/>
    <w:rsid w:val="1BC49FC7"/>
    <w:rsid w:val="1BC5B117"/>
    <w:rsid w:val="1BC79E53"/>
    <w:rsid w:val="1BC7E928"/>
    <w:rsid w:val="1BC867E5"/>
    <w:rsid w:val="1BCA4CBA"/>
    <w:rsid w:val="1BCB9A5E"/>
    <w:rsid w:val="1BCE3FBF"/>
    <w:rsid w:val="1BCE6CBC"/>
    <w:rsid w:val="1BCF2C2F"/>
    <w:rsid w:val="1BD0B606"/>
    <w:rsid w:val="1BD343B2"/>
    <w:rsid w:val="1BD3D87A"/>
    <w:rsid w:val="1BDD9BDA"/>
    <w:rsid w:val="1BE00CEA"/>
    <w:rsid w:val="1BE1620E"/>
    <w:rsid w:val="1BE52C10"/>
    <w:rsid w:val="1BE59BD5"/>
    <w:rsid w:val="1BE6EB2D"/>
    <w:rsid w:val="1BE8252B"/>
    <w:rsid w:val="1BED3E00"/>
    <w:rsid w:val="1BEE798A"/>
    <w:rsid w:val="1BF06FD4"/>
    <w:rsid w:val="1BF6171A"/>
    <w:rsid w:val="1BF817B0"/>
    <w:rsid w:val="1BF8C67F"/>
    <w:rsid w:val="1BFAA6B8"/>
    <w:rsid w:val="1BFAB7DE"/>
    <w:rsid w:val="1C000712"/>
    <w:rsid w:val="1C0062D3"/>
    <w:rsid w:val="1C03071D"/>
    <w:rsid w:val="1C03FEA0"/>
    <w:rsid w:val="1C08DCF1"/>
    <w:rsid w:val="1C0A9A5F"/>
    <w:rsid w:val="1C0B27FB"/>
    <w:rsid w:val="1C0C1363"/>
    <w:rsid w:val="1C0E3F2A"/>
    <w:rsid w:val="1C0ED0B9"/>
    <w:rsid w:val="1C0F4A91"/>
    <w:rsid w:val="1C17ABCC"/>
    <w:rsid w:val="1C17B056"/>
    <w:rsid w:val="1C1AAB7A"/>
    <w:rsid w:val="1C1C0A1A"/>
    <w:rsid w:val="1C1CE297"/>
    <w:rsid w:val="1C24206B"/>
    <w:rsid w:val="1C277BA6"/>
    <w:rsid w:val="1C27A0D2"/>
    <w:rsid w:val="1C2CC291"/>
    <w:rsid w:val="1C2D11E4"/>
    <w:rsid w:val="1C2E6562"/>
    <w:rsid w:val="1C2FCF64"/>
    <w:rsid w:val="1C303B3B"/>
    <w:rsid w:val="1C35DAB8"/>
    <w:rsid w:val="1C3C3C5E"/>
    <w:rsid w:val="1C45F963"/>
    <w:rsid w:val="1C49135A"/>
    <w:rsid w:val="1C49B021"/>
    <w:rsid w:val="1C49D86F"/>
    <w:rsid w:val="1C4A8954"/>
    <w:rsid w:val="1C4BDCEF"/>
    <w:rsid w:val="1C4E0F42"/>
    <w:rsid w:val="1C527EC3"/>
    <w:rsid w:val="1C553AD5"/>
    <w:rsid w:val="1C5D0A73"/>
    <w:rsid w:val="1C5ED5C0"/>
    <w:rsid w:val="1C60BA52"/>
    <w:rsid w:val="1C6115B9"/>
    <w:rsid w:val="1C666BD1"/>
    <w:rsid w:val="1C67F8BC"/>
    <w:rsid w:val="1C6AE8A0"/>
    <w:rsid w:val="1C6C2895"/>
    <w:rsid w:val="1C6E18F0"/>
    <w:rsid w:val="1C6E3F6B"/>
    <w:rsid w:val="1C75391C"/>
    <w:rsid w:val="1C75C662"/>
    <w:rsid w:val="1C7ADD89"/>
    <w:rsid w:val="1C7FB122"/>
    <w:rsid w:val="1C83E1CB"/>
    <w:rsid w:val="1C8451FA"/>
    <w:rsid w:val="1C85E2BC"/>
    <w:rsid w:val="1C879A6B"/>
    <w:rsid w:val="1C88F2C0"/>
    <w:rsid w:val="1C8BBB57"/>
    <w:rsid w:val="1C900194"/>
    <w:rsid w:val="1C996E02"/>
    <w:rsid w:val="1C9D731D"/>
    <w:rsid w:val="1C9EBA74"/>
    <w:rsid w:val="1CA1C595"/>
    <w:rsid w:val="1CA318AC"/>
    <w:rsid w:val="1CA8E4CB"/>
    <w:rsid w:val="1CA9AA90"/>
    <w:rsid w:val="1CADA529"/>
    <w:rsid w:val="1CB04BA4"/>
    <w:rsid w:val="1CB327E7"/>
    <w:rsid w:val="1CB9BAFD"/>
    <w:rsid w:val="1CBD6B51"/>
    <w:rsid w:val="1CC1D561"/>
    <w:rsid w:val="1CC21749"/>
    <w:rsid w:val="1CC7E33C"/>
    <w:rsid w:val="1CCC2D92"/>
    <w:rsid w:val="1CCCC9AA"/>
    <w:rsid w:val="1CD0DBDC"/>
    <w:rsid w:val="1CD6C911"/>
    <w:rsid w:val="1CDD9800"/>
    <w:rsid w:val="1CE340FB"/>
    <w:rsid w:val="1CE730C5"/>
    <w:rsid w:val="1CE8B902"/>
    <w:rsid w:val="1CE9EE47"/>
    <w:rsid w:val="1CEB34B5"/>
    <w:rsid w:val="1CEBF75F"/>
    <w:rsid w:val="1CEDAE36"/>
    <w:rsid w:val="1CF01400"/>
    <w:rsid w:val="1CF77C3F"/>
    <w:rsid w:val="1CFCD249"/>
    <w:rsid w:val="1CFE9C07"/>
    <w:rsid w:val="1D0A733A"/>
    <w:rsid w:val="1D0AF176"/>
    <w:rsid w:val="1D0EBF12"/>
    <w:rsid w:val="1D1467A0"/>
    <w:rsid w:val="1D16727A"/>
    <w:rsid w:val="1D18042D"/>
    <w:rsid w:val="1D1907BA"/>
    <w:rsid w:val="1D193E02"/>
    <w:rsid w:val="1D19A5A4"/>
    <w:rsid w:val="1D1ABDCE"/>
    <w:rsid w:val="1D1B7D22"/>
    <w:rsid w:val="1D1CD790"/>
    <w:rsid w:val="1D1CEFC1"/>
    <w:rsid w:val="1D21BD74"/>
    <w:rsid w:val="1D230AB3"/>
    <w:rsid w:val="1D253249"/>
    <w:rsid w:val="1D262DD2"/>
    <w:rsid w:val="1D285C45"/>
    <w:rsid w:val="1D29BC4D"/>
    <w:rsid w:val="1D33182A"/>
    <w:rsid w:val="1D337484"/>
    <w:rsid w:val="1D35F4C5"/>
    <w:rsid w:val="1D367032"/>
    <w:rsid w:val="1D36EEAB"/>
    <w:rsid w:val="1D3C53DA"/>
    <w:rsid w:val="1D40B5F5"/>
    <w:rsid w:val="1D4418F3"/>
    <w:rsid w:val="1D49537E"/>
    <w:rsid w:val="1D4BAB4B"/>
    <w:rsid w:val="1D4EA3E6"/>
    <w:rsid w:val="1D4ECCB0"/>
    <w:rsid w:val="1D554BC3"/>
    <w:rsid w:val="1D557692"/>
    <w:rsid w:val="1D5813DD"/>
    <w:rsid w:val="1D5E250A"/>
    <w:rsid w:val="1D5E745D"/>
    <w:rsid w:val="1D617E44"/>
    <w:rsid w:val="1D6C1E0F"/>
    <w:rsid w:val="1D6D033D"/>
    <w:rsid w:val="1D6E5D42"/>
    <w:rsid w:val="1D777888"/>
    <w:rsid w:val="1D7A0AEC"/>
    <w:rsid w:val="1D7D23DF"/>
    <w:rsid w:val="1D7DE141"/>
    <w:rsid w:val="1D85DDF6"/>
    <w:rsid w:val="1D8959A3"/>
    <w:rsid w:val="1D8B251D"/>
    <w:rsid w:val="1D8CD2A8"/>
    <w:rsid w:val="1D9B2A24"/>
    <w:rsid w:val="1DA1AC0B"/>
    <w:rsid w:val="1DA290D3"/>
    <w:rsid w:val="1DA30D37"/>
    <w:rsid w:val="1DA88F52"/>
    <w:rsid w:val="1DAA47B1"/>
    <w:rsid w:val="1DADFC23"/>
    <w:rsid w:val="1DB221F8"/>
    <w:rsid w:val="1DB7EDB6"/>
    <w:rsid w:val="1DB9FD22"/>
    <w:rsid w:val="1DBA5A44"/>
    <w:rsid w:val="1DBAE1DD"/>
    <w:rsid w:val="1DBF9036"/>
    <w:rsid w:val="1DC497CA"/>
    <w:rsid w:val="1DC69C42"/>
    <w:rsid w:val="1DC765E8"/>
    <w:rsid w:val="1DC7FE40"/>
    <w:rsid w:val="1DC8338F"/>
    <w:rsid w:val="1DC9EDE8"/>
    <w:rsid w:val="1DCA45D2"/>
    <w:rsid w:val="1DCF149F"/>
    <w:rsid w:val="1DD0CABE"/>
    <w:rsid w:val="1DD0E2CA"/>
    <w:rsid w:val="1DD22D11"/>
    <w:rsid w:val="1DD47B2D"/>
    <w:rsid w:val="1DD54A04"/>
    <w:rsid w:val="1DDBF8BB"/>
    <w:rsid w:val="1DDD44CB"/>
    <w:rsid w:val="1DDED58F"/>
    <w:rsid w:val="1DE27A8D"/>
    <w:rsid w:val="1DE2AA61"/>
    <w:rsid w:val="1DE2E88B"/>
    <w:rsid w:val="1DE33EAD"/>
    <w:rsid w:val="1DE841E8"/>
    <w:rsid w:val="1DEA83DD"/>
    <w:rsid w:val="1DF0E37C"/>
    <w:rsid w:val="1DF41FE7"/>
    <w:rsid w:val="1DF67556"/>
    <w:rsid w:val="1DFA1A33"/>
    <w:rsid w:val="1DFF30FB"/>
    <w:rsid w:val="1E0131DB"/>
    <w:rsid w:val="1E09F1CE"/>
    <w:rsid w:val="1E0CAAC4"/>
    <w:rsid w:val="1E10D474"/>
    <w:rsid w:val="1E1281F8"/>
    <w:rsid w:val="1E13ACF4"/>
    <w:rsid w:val="1E15829E"/>
    <w:rsid w:val="1E1947EC"/>
    <w:rsid w:val="1E1A041E"/>
    <w:rsid w:val="1E1D3187"/>
    <w:rsid w:val="1E1DCD32"/>
    <w:rsid w:val="1E1E94B2"/>
    <w:rsid w:val="1E208CBB"/>
    <w:rsid w:val="1E2505F8"/>
    <w:rsid w:val="1E281A59"/>
    <w:rsid w:val="1E2DDDA3"/>
    <w:rsid w:val="1E2E1F5E"/>
    <w:rsid w:val="1E321A78"/>
    <w:rsid w:val="1E35BB03"/>
    <w:rsid w:val="1E3832FF"/>
    <w:rsid w:val="1E38912B"/>
    <w:rsid w:val="1E3AC446"/>
    <w:rsid w:val="1E3C39D6"/>
    <w:rsid w:val="1E400A81"/>
    <w:rsid w:val="1E419277"/>
    <w:rsid w:val="1E4638B4"/>
    <w:rsid w:val="1E48BDA5"/>
    <w:rsid w:val="1E4A7095"/>
    <w:rsid w:val="1E4B4D3B"/>
    <w:rsid w:val="1E4FAFA1"/>
    <w:rsid w:val="1E55516B"/>
    <w:rsid w:val="1E59097B"/>
    <w:rsid w:val="1E596CCB"/>
    <w:rsid w:val="1E5F10F9"/>
    <w:rsid w:val="1E611767"/>
    <w:rsid w:val="1E62065B"/>
    <w:rsid w:val="1E6385BE"/>
    <w:rsid w:val="1E644B43"/>
    <w:rsid w:val="1E691CA3"/>
    <w:rsid w:val="1E6BACC6"/>
    <w:rsid w:val="1E6DD485"/>
    <w:rsid w:val="1E70E849"/>
    <w:rsid w:val="1E7123E2"/>
    <w:rsid w:val="1E72ED34"/>
    <w:rsid w:val="1E732DCD"/>
    <w:rsid w:val="1E766FDA"/>
    <w:rsid w:val="1E778D0B"/>
    <w:rsid w:val="1E79F5D8"/>
    <w:rsid w:val="1E7C1668"/>
    <w:rsid w:val="1E800901"/>
    <w:rsid w:val="1E833862"/>
    <w:rsid w:val="1E871886"/>
    <w:rsid w:val="1E8EF5D0"/>
    <w:rsid w:val="1E8FAF51"/>
    <w:rsid w:val="1E913077"/>
    <w:rsid w:val="1E91A78A"/>
    <w:rsid w:val="1E91F181"/>
    <w:rsid w:val="1E95F781"/>
    <w:rsid w:val="1E97FAB2"/>
    <w:rsid w:val="1E981CFF"/>
    <w:rsid w:val="1E996C49"/>
    <w:rsid w:val="1E9BDC5D"/>
    <w:rsid w:val="1E9F29A4"/>
    <w:rsid w:val="1EA1D404"/>
    <w:rsid w:val="1EAD0723"/>
    <w:rsid w:val="1EAD1977"/>
    <w:rsid w:val="1EB32775"/>
    <w:rsid w:val="1EB52493"/>
    <w:rsid w:val="1EBD6555"/>
    <w:rsid w:val="1EBF9D2D"/>
    <w:rsid w:val="1EC088A2"/>
    <w:rsid w:val="1EC1BB8E"/>
    <w:rsid w:val="1EC6B849"/>
    <w:rsid w:val="1ECEBFDE"/>
    <w:rsid w:val="1ED069C7"/>
    <w:rsid w:val="1ED1FB1D"/>
    <w:rsid w:val="1ED40817"/>
    <w:rsid w:val="1ED74D41"/>
    <w:rsid w:val="1ED79B2D"/>
    <w:rsid w:val="1ED8800A"/>
    <w:rsid w:val="1EE03665"/>
    <w:rsid w:val="1EE0EEAA"/>
    <w:rsid w:val="1EE1F841"/>
    <w:rsid w:val="1EE2046A"/>
    <w:rsid w:val="1EE268E6"/>
    <w:rsid w:val="1EE2B8F0"/>
    <w:rsid w:val="1EE49A9C"/>
    <w:rsid w:val="1EE5DDC4"/>
    <w:rsid w:val="1EEA2310"/>
    <w:rsid w:val="1EF24196"/>
    <w:rsid w:val="1EF34B19"/>
    <w:rsid w:val="1EF4A70D"/>
    <w:rsid w:val="1EFC3C8B"/>
    <w:rsid w:val="1EFE188F"/>
    <w:rsid w:val="1EFF27BF"/>
    <w:rsid w:val="1F018403"/>
    <w:rsid w:val="1F01FBFC"/>
    <w:rsid w:val="1F037BE1"/>
    <w:rsid w:val="1F065DAD"/>
    <w:rsid w:val="1F077C19"/>
    <w:rsid w:val="1F078151"/>
    <w:rsid w:val="1F0F5FA0"/>
    <w:rsid w:val="1F127159"/>
    <w:rsid w:val="1F168219"/>
    <w:rsid w:val="1F173A6B"/>
    <w:rsid w:val="1F173F38"/>
    <w:rsid w:val="1F1DB303"/>
    <w:rsid w:val="1F1DE3A2"/>
    <w:rsid w:val="1F1EA3F7"/>
    <w:rsid w:val="1F24B776"/>
    <w:rsid w:val="1F2CC6A6"/>
    <w:rsid w:val="1F2D1CAE"/>
    <w:rsid w:val="1F2D373D"/>
    <w:rsid w:val="1F2EFDEE"/>
    <w:rsid w:val="1F2F4BAD"/>
    <w:rsid w:val="1F301BFA"/>
    <w:rsid w:val="1F32640C"/>
    <w:rsid w:val="1F3369E0"/>
    <w:rsid w:val="1F353ED7"/>
    <w:rsid w:val="1F3579DD"/>
    <w:rsid w:val="1F3716B8"/>
    <w:rsid w:val="1F37525F"/>
    <w:rsid w:val="1F379F0C"/>
    <w:rsid w:val="1F3DC475"/>
    <w:rsid w:val="1F3EC305"/>
    <w:rsid w:val="1F417528"/>
    <w:rsid w:val="1F426A18"/>
    <w:rsid w:val="1F44E0CA"/>
    <w:rsid w:val="1F4ADA89"/>
    <w:rsid w:val="1F4C0C9A"/>
    <w:rsid w:val="1F4D3D19"/>
    <w:rsid w:val="1F4FB0C3"/>
    <w:rsid w:val="1F502AC1"/>
    <w:rsid w:val="1F529A04"/>
    <w:rsid w:val="1F53BA18"/>
    <w:rsid w:val="1F53D6A0"/>
    <w:rsid w:val="1F58FBDD"/>
    <w:rsid w:val="1F5CDB8E"/>
    <w:rsid w:val="1F5D9F83"/>
    <w:rsid w:val="1F5EC54C"/>
    <w:rsid w:val="1F61AB3F"/>
    <w:rsid w:val="1F6541F1"/>
    <w:rsid w:val="1F686BB6"/>
    <w:rsid w:val="1F6A5BB4"/>
    <w:rsid w:val="1F6B8EA9"/>
    <w:rsid w:val="1F6C285D"/>
    <w:rsid w:val="1F6DC4C4"/>
    <w:rsid w:val="1F6FED1E"/>
    <w:rsid w:val="1F73739E"/>
    <w:rsid w:val="1F76A7F9"/>
    <w:rsid w:val="1F7A667D"/>
    <w:rsid w:val="1F7ADDB6"/>
    <w:rsid w:val="1F7C4C6A"/>
    <w:rsid w:val="1F7CF2FC"/>
    <w:rsid w:val="1F7E4147"/>
    <w:rsid w:val="1F85D209"/>
    <w:rsid w:val="1F8C3C8E"/>
    <w:rsid w:val="1F935495"/>
    <w:rsid w:val="1F956F32"/>
    <w:rsid w:val="1F9B1D10"/>
    <w:rsid w:val="1F9B8F5C"/>
    <w:rsid w:val="1F9BA333"/>
    <w:rsid w:val="1F9E83DB"/>
    <w:rsid w:val="1FA1E095"/>
    <w:rsid w:val="1FA3B49D"/>
    <w:rsid w:val="1FA3BF29"/>
    <w:rsid w:val="1FA4DD7E"/>
    <w:rsid w:val="1FA52A47"/>
    <w:rsid w:val="1FA67002"/>
    <w:rsid w:val="1FA79BE4"/>
    <w:rsid w:val="1FAB4461"/>
    <w:rsid w:val="1FAC80CF"/>
    <w:rsid w:val="1FAE99A6"/>
    <w:rsid w:val="1FAF26BD"/>
    <w:rsid w:val="1FB5E289"/>
    <w:rsid w:val="1FB6D2A7"/>
    <w:rsid w:val="1FB8C498"/>
    <w:rsid w:val="1FB96DEA"/>
    <w:rsid w:val="1FBA5E6E"/>
    <w:rsid w:val="1FC1F017"/>
    <w:rsid w:val="1FC8DF0F"/>
    <w:rsid w:val="1FD602B4"/>
    <w:rsid w:val="1FD6AF3D"/>
    <w:rsid w:val="1FDEE297"/>
    <w:rsid w:val="1FE0E588"/>
    <w:rsid w:val="1FE2634C"/>
    <w:rsid w:val="1FE31640"/>
    <w:rsid w:val="1FE41A13"/>
    <w:rsid w:val="1FEBAA64"/>
    <w:rsid w:val="1FED4600"/>
    <w:rsid w:val="1FEFFA64"/>
    <w:rsid w:val="1FF0293E"/>
    <w:rsid w:val="1FF7C1D4"/>
    <w:rsid w:val="1FFA3925"/>
    <w:rsid w:val="1FFBC22B"/>
    <w:rsid w:val="1FFCB9E9"/>
    <w:rsid w:val="1FFD4BED"/>
    <w:rsid w:val="200341A0"/>
    <w:rsid w:val="20039B57"/>
    <w:rsid w:val="2004E9E4"/>
    <w:rsid w:val="2005FCB0"/>
    <w:rsid w:val="2013D2F8"/>
    <w:rsid w:val="20142BA2"/>
    <w:rsid w:val="201887C6"/>
    <w:rsid w:val="201F47D4"/>
    <w:rsid w:val="20205D50"/>
    <w:rsid w:val="20265A5E"/>
    <w:rsid w:val="2026FBB1"/>
    <w:rsid w:val="202AC69B"/>
    <w:rsid w:val="202CD2B9"/>
    <w:rsid w:val="202E4FDC"/>
    <w:rsid w:val="2030188A"/>
    <w:rsid w:val="2035274E"/>
    <w:rsid w:val="20357097"/>
    <w:rsid w:val="2037E884"/>
    <w:rsid w:val="203E6ABD"/>
    <w:rsid w:val="203F9D2E"/>
    <w:rsid w:val="20467B09"/>
    <w:rsid w:val="2048688A"/>
    <w:rsid w:val="2052F625"/>
    <w:rsid w:val="205B92FB"/>
    <w:rsid w:val="205C7AAE"/>
    <w:rsid w:val="206735D3"/>
    <w:rsid w:val="206A0997"/>
    <w:rsid w:val="206A86B3"/>
    <w:rsid w:val="20725A34"/>
    <w:rsid w:val="2076F3ED"/>
    <w:rsid w:val="207A79E0"/>
    <w:rsid w:val="207AEE15"/>
    <w:rsid w:val="207E1DD7"/>
    <w:rsid w:val="207EE2B9"/>
    <w:rsid w:val="2084DEB5"/>
    <w:rsid w:val="20856E4B"/>
    <w:rsid w:val="2088B6B2"/>
    <w:rsid w:val="208930C3"/>
    <w:rsid w:val="208A67AA"/>
    <w:rsid w:val="208CBE71"/>
    <w:rsid w:val="20912C79"/>
    <w:rsid w:val="2093DB83"/>
    <w:rsid w:val="209B0436"/>
    <w:rsid w:val="209D0AF2"/>
    <w:rsid w:val="20A3166C"/>
    <w:rsid w:val="20A4029A"/>
    <w:rsid w:val="20A46BED"/>
    <w:rsid w:val="20A53E28"/>
    <w:rsid w:val="20A6217B"/>
    <w:rsid w:val="20A7DEFF"/>
    <w:rsid w:val="20A8D71A"/>
    <w:rsid w:val="20A9A5EC"/>
    <w:rsid w:val="20AFB969"/>
    <w:rsid w:val="20B127D0"/>
    <w:rsid w:val="20B21B93"/>
    <w:rsid w:val="20B2386D"/>
    <w:rsid w:val="20B3BDD9"/>
    <w:rsid w:val="20B7026F"/>
    <w:rsid w:val="20BC249A"/>
    <w:rsid w:val="20BE2748"/>
    <w:rsid w:val="20C1CDB2"/>
    <w:rsid w:val="20C3131E"/>
    <w:rsid w:val="20C78CA3"/>
    <w:rsid w:val="20C9329A"/>
    <w:rsid w:val="20CF092F"/>
    <w:rsid w:val="20D003C2"/>
    <w:rsid w:val="20D139F5"/>
    <w:rsid w:val="20D20F94"/>
    <w:rsid w:val="20D32900"/>
    <w:rsid w:val="20D4C331"/>
    <w:rsid w:val="20DA30E6"/>
    <w:rsid w:val="20E14B04"/>
    <w:rsid w:val="20E46323"/>
    <w:rsid w:val="20E54830"/>
    <w:rsid w:val="20E8A8D1"/>
    <w:rsid w:val="20EAF625"/>
    <w:rsid w:val="20EFEB65"/>
    <w:rsid w:val="20F614DB"/>
    <w:rsid w:val="20F6B8FB"/>
    <w:rsid w:val="20FC79C4"/>
    <w:rsid w:val="20FDCF74"/>
    <w:rsid w:val="20FF46CA"/>
    <w:rsid w:val="20FF77D4"/>
    <w:rsid w:val="21014FD1"/>
    <w:rsid w:val="21025F18"/>
    <w:rsid w:val="2103FBA3"/>
    <w:rsid w:val="2106CDEE"/>
    <w:rsid w:val="210A11DF"/>
    <w:rsid w:val="210ACAD3"/>
    <w:rsid w:val="2113281D"/>
    <w:rsid w:val="21152E91"/>
    <w:rsid w:val="21163D18"/>
    <w:rsid w:val="21169022"/>
    <w:rsid w:val="211A176D"/>
    <w:rsid w:val="211DC578"/>
    <w:rsid w:val="2120A0F4"/>
    <w:rsid w:val="21283846"/>
    <w:rsid w:val="2129A262"/>
    <w:rsid w:val="212B3DFD"/>
    <w:rsid w:val="212DA354"/>
    <w:rsid w:val="21308197"/>
    <w:rsid w:val="21318FAE"/>
    <w:rsid w:val="2133E9B2"/>
    <w:rsid w:val="21344152"/>
    <w:rsid w:val="2136D711"/>
    <w:rsid w:val="21370198"/>
    <w:rsid w:val="21375717"/>
    <w:rsid w:val="2138A5F7"/>
    <w:rsid w:val="2141A2B2"/>
    <w:rsid w:val="2145C4DF"/>
    <w:rsid w:val="214624F7"/>
    <w:rsid w:val="2146B3A6"/>
    <w:rsid w:val="214A0BCB"/>
    <w:rsid w:val="214C6485"/>
    <w:rsid w:val="214CF520"/>
    <w:rsid w:val="2152BADD"/>
    <w:rsid w:val="215430CA"/>
    <w:rsid w:val="215433FE"/>
    <w:rsid w:val="2157BA06"/>
    <w:rsid w:val="215B7980"/>
    <w:rsid w:val="215C9C24"/>
    <w:rsid w:val="215D2205"/>
    <w:rsid w:val="215F2744"/>
    <w:rsid w:val="215F2B09"/>
    <w:rsid w:val="21609E6B"/>
    <w:rsid w:val="21614BD1"/>
    <w:rsid w:val="2163F510"/>
    <w:rsid w:val="21646A3E"/>
    <w:rsid w:val="2164CD7A"/>
    <w:rsid w:val="21687B14"/>
    <w:rsid w:val="216A3224"/>
    <w:rsid w:val="21713346"/>
    <w:rsid w:val="2176D2A7"/>
    <w:rsid w:val="2186841B"/>
    <w:rsid w:val="218831CA"/>
    <w:rsid w:val="218E2079"/>
    <w:rsid w:val="21914046"/>
    <w:rsid w:val="219143B8"/>
    <w:rsid w:val="21939F11"/>
    <w:rsid w:val="2195CFEE"/>
    <w:rsid w:val="2195D759"/>
    <w:rsid w:val="219B795D"/>
    <w:rsid w:val="219BC0E1"/>
    <w:rsid w:val="219BC9E4"/>
    <w:rsid w:val="219BDE0D"/>
    <w:rsid w:val="219D9901"/>
    <w:rsid w:val="21A3FDBD"/>
    <w:rsid w:val="21A88602"/>
    <w:rsid w:val="21AAC640"/>
    <w:rsid w:val="21AFA644"/>
    <w:rsid w:val="21B02A9F"/>
    <w:rsid w:val="21B2F43B"/>
    <w:rsid w:val="21B72EB1"/>
    <w:rsid w:val="21B7A72D"/>
    <w:rsid w:val="21BD9AE5"/>
    <w:rsid w:val="21C23FC5"/>
    <w:rsid w:val="21C418FB"/>
    <w:rsid w:val="21C43D7B"/>
    <w:rsid w:val="21C4A7C1"/>
    <w:rsid w:val="21C9AD8A"/>
    <w:rsid w:val="21CD75FA"/>
    <w:rsid w:val="21CFD727"/>
    <w:rsid w:val="21D1EC21"/>
    <w:rsid w:val="21D1F13A"/>
    <w:rsid w:val="21D95BF5"/>
    <w:rsid w:val="21DCE9F0"/>
    <w:rsid w:val="21DE026E"/>
    <w:rsid w:val="21DE84BF"/>
    <w:rsid w:val="21DEC41E"/>
    <w:rsid w:val="21E16D02"/>
    <w:rsid w:val="21E2B4A6"/>
    <w:rsid w:val="21E3226A"/>
    <w:rsid w:val="21E8169F"/>
    <w:rsid w:val="21EA0935"/>
    <w:rsid w:val="21ED6380"/>
    <w:rsid w:val="21EF684F"/>
    <w:rsid w:val="21F11E26"/>
    <w:rsid w:val="21F159FF"/>
    <w:rsid w:val="21F70E71"/>
    <w:rsid w:val="21F80908"/>
    <w:rsid w:val="21F91464"/>
    <w:rsid w:val="21FA91A8"/>
    <w:rsid w:val="21FBC60C"/>
    <w:rsid w:val="21FC37F4"/>
    <w:rsid w:val="21FCE19D"/>
    <w:rsid w:val="2200168F"/>
    <w:rsid w:val="22002028"/>
    <w:rsid w:val="22009D07"/>
    <w:rsid w:val="2202DE2C"/>
    <w:rsid w:val="22061846"/>
    <w:rsid w:val="22066CA5"/>
    <w:rsid w:val="220679B1"/>
    <w:rsid w:val="220B0415"/>
    <w:rsid w:val="220DE577"/>
    <w:rsid w:val="22156F82"/>
    <w:rsid w:val="2216A1EC"/>
    <w:rsid w:val="221776DE"/>
    <w:rsid w:val="221B0455"/>
    <w:rsid w:val="221F27D2"/>
    <w:rsid w:val="22206EA0"/>
    <w:rsid w:val="22257948"/>
    <w:rsid w:val="2228756D"/>
    <w:rsid w:val="2228DBE6"/>
    <w:rsid w:val="22306901"/>
    <w:rsid w:val="223323E9"/>
    <w:rsid w:val="22393B0B"/>
    <w:rsid w:val="223A2432"/>
    <w:rsid w:val="223E7FF9"/>
    <w:rsid w:val="22444405"/>
    <w:rsid w:val="2247DBEB"/>
    <w:rsid w:val="224F1D21"/>
    <w:rsid w:val="22507DA4"/>
    <w:rsid w:val="2250B564"/>
    <w:rsid w:val="2251443F"/>
    <w:rsid w:val="2251BDC6"/>
    <w:rsid w:val="22523ECC"/>
    <w:rsid w:val="22542FB4"/>
    <w:rsid w:val="2255D6FD"/>
    <w:rsid w:val="225851BE"/>
    <w:rsid w:val="225A9642"/>
    <w:rsid w:val="225C6BEB"/>
    <w:rsid w:val="225D89A1"/>
    <w:rsid w:val="225DCD29"/>
    <w:rsid w:val="225E9C7F"/>
    <w:rsid w:val="2268A48C"/>
    <w:rsid w:val="226A2AAD"/>
    <w:rsid w:val="226C0445"/>
    <w:rsid w:val="226D369B"/>
    <w:rsid w:val="226EDEA2"/>
    <w:rsid w:val="226F106B"/>
    <w:rsid w:val="2274C82D"/>
    <w:rsid w:val="2277AC36"/>
    <w:rsid w:val="227C28EB"/>
    <w:rsid w:val="227F380E"/>
    <w:rsid w:val="228487E4"/>
    <w:rsid w:val="2285CE4A"/>
    <w:rsid w:val="22865509"/>
    <w:rsid w:val="22875E75"/>
    <w:rsid w:val="228AE3C4"/>
    <w:rsid w:val="229B81A4"/>
    <w:rsid w:val="229D0B32"/>
    <w:rsid w:val="229E17B0"/>
    <w:rsid w:val="229ECE4E"/>
    <w:rsid w:val="22A4B42B"/>
    <w:rsid w:val="22A8BCCA"/>
    <w:rsid w:val="22A91218"/>
    <w:rsid w:val="22ACE1A5"/>
    <w:rsid w:val="22AFDC14"/>
    <w:rsid w:val="22B77A71"/>
    <w:rsid w:val="22B7BA2A"/>
    <w:rsid w:val="22BB48C3"/>
    <w:rsid w:val="22BB70E4"/>
    <w:rsid w:val="22C1AA9D"/>
    <w:rsid w:val="22C26C6A"/>
    <w:rsid w:val="22C3AB7D"/>
    <w:rsid w:val="22C695BD"/>
    <w:rsid w:val="22C793FA"/>
    <w:rsid w:val="22C7A41D"/>
    <w:rsid w:val="22CD08A7"/>
    <w:rsid w:val="22D098BB"/>
    <w:rsid w:val="22D177C3"/>
    <w:rsid w:val="22D4E8F4"/>
    <w:rsid w:val="22D86CD7"/>
    <w:rsid w:val="22D8AAB2"/>
    <w:rsid w:val="22DC8661"/>
    <w:rsid w:val="22DD2C62"/>
    <w:rsid w:val="22DD74BD"/>
    <w:rsid w:val="22E1B828"/>
    <w:rsid w:val="22E2CD52"/>
    <w:rsid w:val="22E952B7"/>
    <w:rsid w:val="22EF2D56"/>
    <w:rsid w:val="22EF4BDB"/>
    <w:rsid w:val="22EF4FD0"/>
    <w:rsid w:val="22F35A8F"/>
    <w:rsid w:val="22F3C1A7"/>
    <w:rsid w:val="22F5F596"/>
    <w:rsid w:val="22F7A359"/>
    <w:rsid w:val="22FAB6CB"/>
    <w:rsid w:val="22FE6A2D"/>
    <w:rsid w:val="23006610"/>
    <w:rsid w:val="230282D9"/>
    <w:rsid w:val="2302D735"/>
    <w:rsid w:val="2306E5D0"/>
    <w:rsid w:val="2307AC13"/>
    <w:rsid w:val="2309C7AB"/>
    <w:rsid w:val="230C7335"/>
    <w:rsid w:val="230DC1FE"/>
    <w:rsid w:val="230F8D1D"/>
    <w:rsid w:val="230FA2F3"/>
    <w:rsid w:val="2314F3D0"/>
    <w:rsid w:val="23155BBA"/>
    <w:rsid w:val="2317A1B5"/>
    <w:rsid w:val="2317FAB4"/>
    <w:rsid w:val="232097E1"/>
    <w:rsid w:val="2320C833"/>
    <w:rsid w:val="2323C3AB"/>
    <w:rsid w:val="23254FA5"/>
    <w:rsid w:val="23299DFA"/>
    <w:rsid w:val="2334A51B"/>
    <w:rsid w:val="23355763"/>
    <w:rsid w:val="233989B5"/>
    <w:rsid w:val="233A7D5B"/>
    <w:rsid w:val="2341B319"/>
    <w:rsid w:val="2341EB14"/>
    <w:rsid w:val="234296D8"/>
    <w:rsid w:val="2343D0CD"/>
    <w:rsid w:val="2345EC99"/>
    <w:rsid w:val="23467DBD"/>
    <w:rsid w:val="23492A21"/>
    <w:rsid w:val="234CCC76"/>
    <w:rsid w:val="234D9FBB"/>
    <w:rsid w:val="235B7734"/>
    <w:rsid w:val="235BAC19"/>
    <w:rsid w:val="235F4164"/>
    <w:rsid w:val="236192FD"/>
    <w:rsid w:val="2363B0FD"/>
    <w:rsid w:val="2364C2C1"/>
    <w:rsid w:val="23692362"/>
    <w:rsid w:val="236DBD8B"/>
    <w:rsid w:val="237BD836"/>
    <w:rsid w:val="2381CFC2"/>
    <w:rsid w:val="2384F1E5"/>
    <w:rsid w:val="2385E7A9"/>
    <w:rsid w:val="23860E17"/>
    <w:rsid w:val="2392C243"/>
    <w:rsid w:val="239711B5"/>
    <w:rsid w:val="23982B67"/>
    <w:rsid w:val="2399491D"/>
    <w:rsid w:val="23A3CB9A"/>
    <w:rsid w:val="23A7D435"/>
    <w:rsid w:val="23A99724"/>
    <w:rsid w:val="23B5A8B9"/>
    <w:rsid w:val="23B660BC"/>
    <w:rsid w:val="23B6F3A1"/>
    <w:rsid w:val="23B7FA36"/>
    <w:rsid w:val="23BB6B73"/>
    <w:rsid w:val="23C0F0B4"/>
    <w:rsid w:val="23C1F0CE"/>
    <w:rsid w:val="23C8F27B"/>
    <w:rsid w:val="23CAE8D1"/>
    <w:rsid w:val="23CE7421"/>
    <w:rsid w:val="23CEB683"/>
    <w:rsid w:val="23D07535"/>
    <w:rsid w:val="23D0B9A3"/>
    <w:rsid w:val="23D8393D"/>
    <w:rsid w:val="23E49D9E"/>
    <w:rsid w:val="23E4BC17"/>
    <w:rsid w:val="23E92DA4"/>
    <w:rsid w:val="23EA9AB3"/>
    <w:rsid w:val="23EF38A0"/>
    <w:rsid w:val="23EF77B5"/>
    <w:rsid w:val="23F4457C"/>
    <w:rsid w:val="23F51F35"/>
    <w:rsid w:val="23F8D1E5"/>
    <w:rsid w:val="23F9AEBC"/>
    <w:rsid w:val="23FAA63E"/>
    <w:rsid w:val="23FEA2F1"/>
    <w:rsid w:val="24003D92"/>
    <w:rsid w:val="2400513E"/>
    <w:rsid w:val="240435B8"/>
    <w:rsid w:val="240BB32C"/>
    <w:rsid w:val="240D07F2"/>
    <w:rsid w:val="240D8D72"/>
    <w:rsid w:val="2413964D"/>
    <w:rsid w:val="241929B6"/>
    <w:rsid w:val="241A458A"/>
    <w:rsid w:val="241BF6A8"/>
    <w:rsid w:val="241C0865"/>
    <w:rsid w:val="241E333A"/>
    <w:rsid w:val="241FE028"/>
    <w:rsid w:val="24266FB9"/>
    <w:rsid w:val="242BD25D"/>
    <w:rsid w:val="242EA877"/>
    <w:rsid w:val="242F7DE6"/>
    <w:rsid w:val="242FB414"/>
    <w:rsid w:val="243267B4"/>
    <w:rsid w:val="24333BB5"/>
    <w:rsid w:val="2439DD50"/>
    <w:rsid w:val="2439FEF9"/>
    <w:rsid w:val="243A468D"/>
    <w:rsid w:val="243D5727"/>
    <w:rsid w:val="243F5E08"/>
    <w:rsid w:val="243F645E"/>
    <w:rsid w:val="24444AE4"/>
    <w:rsid w:val="24448099"/>
    <w:rsid w:val="24449C83"/>
    <w:rsid w:val="2444C0BA"/>
    <w:rsid w:val="2447543A"/>
    <w:rsid w:val="244768F0"/>
    <w:rsid w:val="2449FE37"/>
    <w:rsid w:val="244A6D08"/>
    <w:rsid w:val="244ED96B"/>
    <w:rsid w:val="244FC0D7"/>
    <w:rsid w:val="245033C8"/>
    <w:rsid w:val="2455C9C3"/>
    <w:rsid w:val="24561332"/>
    <w:rsid w:val="245676DF"/>
    <w:rsid w:val="245765EE"/>
    <w:rsid w:val="245CD672"/>
    <w:rsid w:val="245EB3D3"/>
    <w:rsid w:val="245F6E3E"/>
    <w:rsid w:val="246478D8"/>
    <w:rsid w:val="2468F990"/>
    <w:rsid w:val="246A3ECA"/>
    <w:rsid w:val="246BC498"/>
    <w:rsid w:val="246CF965"/>
    <w:rsid w:val="246D853B"/>
    <w:rsid w:val="2470297F"/>
    <w:rsid w:val="2472C472"/>
    <w:rsid w:val="2472FEB0"/>
    <w:rsid w:val="247643D8"/>
    <w:rsid w:val="2478D497"/>
    <w:rsid w:val="24790BEF"/>
    <w:rsid w:val="247BBE11"/>
    <w:rsid w:val="24859F03"/>
    <w:rsid w:val="248CF1E2"/>
    <w:rsid w:val="2490784E"/>
    <w:rsid w:val="249091C2"/>
    <w:rsid w:val="249149E1"/>
    <w:rsid w:val="24922237"/>
    <w:rsid w:val="24923E53"/>
    <w:rsid w:val="2492C6AC"/>
    <w:rsid w:val="24967E14"/>
    <w:rsid w:val="249DE6DF"/>
    <w:rsid w:val="249DF63B"/>
    <w:rsid w:val="24A0D5EE"/>
    <w:rsid w:val="24ACEA23"/>
    <w:rsid w:val="24AD0E31"/>
    <w:rsid w:val="24B0A0A7"/>
    <w:rsid w:val="24B14704"/>
    <w:rsid w:val="24B37884"/>
    <w:rsid w:val="24B44389"/>
    <w:rsid w:val="24C08448"/>
    <w:rsid w:val="24C2937D"/>
    <w:rsid w:val="24C90A70"/>
    <w:rsid w:val="24CC3A3B"/>
    <w:rsid w:val="24D0C44B"/>
    <w:rsid w:val="24D29F01"/>
    <w:rsid w:val="24D458C2"/>
    <w:rsid w:val="24D8EC93"/>
    <w:rsid w:val="24DBEA39"/>
    <w:rsid w:val="24DC7083"/>
    <w:rsid w:val="24E38537"/>
    <w:rsid w:val="24E78999"/>
    <w:rsid w:val="24E896C9"/>
    <w:rsid w:val="24E96B68"/>
    <w:rsid w:val="24E9756C"/>
    <w:rsid w:val="24EBF571"/>
    <w:rsid w:val="24ECE4F3"/>
    <w:rsid w:val="24ECE539"/>
    <w:rsid w:val="24F2E750"/>
    <w:rsid w:val="24F52FBB"/>
    <w:rsid w:val="24FA5653"/>
    <w:rsid w:val="24FAA1DF"/>
    <w:rsid w:val="24FE9BCF"/>
    <w:rsid w:val="2502FD25"/>
    <w:rsid w:val="250A0D10"/>
    <w:rsid w:val="250D7BB2"/>
    <w:rsid w:val="250D83DC"/>
    <w:rsid w:val="250F71CB"/>
    <w:rsid w:val="25137EB8"/>
    <w:rsid w:val="2514B3C3"/>
    <w:rsid w:val="25157BC8"/>
    <w:rsid w:val="2515ADD6"/>
    <w:rsid w:val="2519ED0C"/>
    <w:rsid w:val="2526B250"/>
    <w:rsid w:val="2528376A"/>
    <w:rsid w:val="2529A954"/>
    <w:rsid w:val="252B29DE"/>
    <w:rsid w:val="252B39CE"/>
    <w:rsid w:val="252C0A77"/>
    <w:rsid w:val="252E0532"/>
    <w:rsid w:val="253452C8"/>
    <w:rsid w:val="25364DF5"/>
    <w:rsid w:val="253817DE"/>
    <w:rsid w:val="2538397A"/>
    <w:rsid w:val="25387F6B"/>
    <w:rsid w:val="2538AD8C"/>
    <w:rsid w:val="253E2AD0"/>
    <w:rsid w:val="2540F508"/>
    <w:rsid w:val="25416B99"/>
    <w:rsid w:val="254385BD"/>
    <w:rsid w:val="25440BD7"/>
    <w:rsid w:val="25455F0A"/>
    <w:rsid w:val="25478943"/>
    <w:rsid w:val="2547907F"/>
    <w:rsid w:val="2547B2DF"/>
    <w:rsid w:val="254B2F51"/>
    <w:rsid w:val="254CB75E"/>
    <w:rsid w:val="254E2336"/>
    <w:rsid w:val="254E2899"/>
    <w:rsid w:val="25564892"/>
    <w:rsid w:val="25571FF6"/>
    <w:rsid w:val="25592B7A"/>
    <w:rsid w:val="255ED90B"/>
    <w:rsid w:val="25611D13"/>
    <w:rsid w:val="25624BD9"/>
    <w:rsid w:val="25641955"/>
    <w:rsid w:val="2565AFAD"/>
    <w:rsid w:val="256AC5C4"/>
    <w:rsid w:val="256AE8B1"/>
    <w:rsid w:val="256CF94C"/>
    <w:rsid w:val="25706B3B"/>
    <w:rsid w:val="25724785"/>
    <w:rsid w:val="257544AC"/>
    <w:rsid w:val="25767929"/>
    <w:rsid w:val="257A51A6"/>
    <w:rsid w:val="257A724F"/>
    <w:rsid w:val="257B1F23"/>
    <w:rsid w:val="2584FC7E"/>
    <w:rsid w:val="2586C401"/>
    <w:rsid w:val="258B2574"/>
    <w:rsid w:val="258CF6DE"/>
    <w:rsid w:val="258F372D"/>
    <w:rsid w:val="25949EA7"/>
    <w:rsid w:val="25983844"/>
    <w:rsid w:val="2598E816"/>
    <w:rsid w:val="259A9D9A"/>
    <w:rsid w:val="25A52A6C"/>
    <w:rsid w:val="25A6781B"/>
    <w:rsid w:val="25A9E82A"/>
    <w:rsid w:val="25AA543E"/>
    <w:rsid w:val="25AD3D78"/>
    <w:rsid w:val="25B4070C"/>
    <w:rsid w:val="25B50263"/>
    <w:rsid w:val="25B56E30"/>
    <w:rsid w:val="25B67D85"/>
    <w:rsid w:val="25B93135"/>
    <w:rsid w:val="25BA30C8"/>
    <w:rsid w:val="25BBC0B9"/>
    <w:rsid w:val="25BD0E44"/>
    <w:rsid w:val="25BDCD83"/>
    <w:rsid w:val="25BED2B3"/>
    <w:rsid w:val="25C11D3B"/>
    <w:rsid w:val="25C6C9EC"/>
    <w:rsid w:val="25CB9738"/>
    <w:rsid w:val="25CC057B"/>
    <w:rsid w:val="25D620FF"/>
    <w:rsid w:val="25DABD32"/>
    <w:rsid w:val="25DAD684"/>
    <w:rsid w:val="25DD54AB"/>
    <w:rsid w:val="25DD76AD"/>
    <w:rsid w:val="25DDEF06"/>
    <w:rsid w:val="25DFB85D"/>
    <w:rsid w:val="25E47B39"/>
    <w:rsid w:val="25E5E918"/>
    <w:rsid w:val="25E73416"/>
    <w:rsid w:val="25E73CB7"/>
    <w:rsid w:val="25EAED12"/>
    <w:rsid w:val="25EB990F"/>
    <w:rsid w:val="25EE94B5"/>
    <w:rsid w:val="25EEC5DF"/>
    <w:rsid w:val="25EF363F"/>
    <w:rsid w:val="25F62222"/>
    <w:rsid w:val="25FC5993"/>
    <w:rsid w:val="25FF040F"/>
    <w:rsid w:val="25FF6407"/>
    <w:rsid w:val="2602234B"/>
    <w:rsid w:val="26030E63"/>
    <w:rsid w:val="26053F69"/>
    <w:rsid w:val="26061684"/>
    <w:rsid w:val="260698D5"/>
    <w:rsid w:val="26091CB0"/>
    <w:rsid w:val="260A105C"/>
    <w:rsid w:val="2611AEE4"/>
    <w:rsid w:val="26160C8D"/>
    <w:rsid w:val="26161E2A"/>
    <w:rsid w:val="26192FB9"/>
    <w:rsid w:val="261F508E"/>
    <w:rsid w:val="262401CE"/>
    <w:rsid w:val="262798C0"/>
    <w:rsid w:val="262BC74C"/>
    <w:rsid w:val="262F77E9"/>
    <w:rsid w:val="26304393"/>
    <w:rsid w:val="2634B8C3"/>
    <w:rsid w:val="26356272"/>
    <w:rsid w:val="2637A211"/>
    <w:rsid w:val="263E2D4A"/>
    <w:rsid w:val="26406D67"/>
    <w:rsid w:val="2641EA53"/>
    <w:rsid w:val="2643D35F"/>
    <w:rsid w:val="2644D0A6"/>
    <w:rsid w:val="2645B2A9"/>
    <w:rsid w:val="26490BC0"/>
    <w:rsid w:val="2649F76D"/>
    <w:rsid w:val="264B4545"/>
    <w:rsid w:val="264D6D64"/>
    <w:rsid w:val="264F48A6"/>
    <w:rsid w:val="2654061D"/>
    <w:rsid w:val="26554B94"/>
    <w:rsid w:val="265B407F"/>
    <w:rsid w:val="265D2424"/>
    <w:rsid w:val="265E737D"/>
    <w:rsid w:val="26647CEB"/>
    <w:rsid w:val="2675294B"/>
    <w:rsid w:val="26767FE8"/>
    <w:rsid w:val="26777FC1"/>
    <w:rsid w:val="2679C2DF"/>
    <w:rsid w:val="267A781E"/>
    <w:rsid w:val="267D651A"/>
    <w:rsid w:val="2688F19C"/>
    <w:rsid w:val="268E5C71"/>
    <w:rsid w:val="268FC0D5"/>
    <w:rsid w:val="2693F171"/>
    <w:rsid w:val="2695C350"/>
    <w:rsid w:val="269687FD"/>
    <w:rsid w:val="26AAB433"/>
    <w:rsid w:val="26AE7474"/>
    <w:rsid w:val="26B192B9"/>
    <w:rsid w:val="26B31CB6"/>
    <w:rsid w:val="26B5FE74"/>
    <w:rsid w:val="26BDAB72"/>
    <w:rsid w:val="26BE28A9"/>
    <w:rsid w:val="26BEBE2A"/>
    <w:rsid w:val="26C0ECC8"/>
    <w:rsid w:val="26C297EF"/>
    <w:rsid w:val="26C3A1ED"/>
    <w:rsid w:val="26C44601"/>
    <w:rsid w:val="26C82245"/>
    <w:rsid w:val="26C8DD9A"/>
    <w:rsid w:val="26D1AC1A"/>
    <w:rsid w:val="26D1D132"/>
    <w:rsid w:val="26D4D51C"/>
    <w:rsid w:val="26D7F960"/>
    <w:rsid w:val="26DF9633"/>
    <w:rsid w:val="26E11A55"/>
    <w:rsid w:val="26E2EE5F"/>
    <w:rsid w:val="26E39558"/>
    <w:rsid w:val="26E4B49F"/>
    <w:rsid w:val="26EA5612"/>
    <w:rsid w:val="26ED93FF"/>
    <w:rsid w:val="26F34BE8"/>
    <w:rsid w:val="26F3EAB4"/>
    <w:rsid w:val="26F3F246"/>
    <w:rsid w:val="26F64DA7"/>
    <w:rsid w:val="26F675AC"/>
    <w:rsid w:val="26F845FB"/>
    <w:rsid w:val="26F848B9"/>
    <w:rsid w:val="26FB1371"/>
    <w:rsid w:val="26FBDB15"/>
    <w:rsid w:val="26FC5DF9"/>
    <w:rsid w:val="27031063"/>
    <w:rsid w:val="27084F29"/>
    <w:rsid w:val="270C74D2"/>
    <w:rsid w:val="270FCBDE"/>
    <w:rsid w:val="2712EC38"/>
    <w:rsid w:val="27134B75"/>
    <w:rsid w:val="2715216D"/>
    <w:rsid w:val="2718116A"/>
    <w:rsid w:val="271F187C"/>
    <w:rsid w:val="2724C0E0"/>
    <w:rsid w:val="2728232D"/>
    <w:rsid w:val="2728B078"/>
    <w:rsid w:val="2731D1DC"/>
    <w:rsid w:val="2732EDA1"/>
    <w:rsid w:val="27357D99"/>
    <w:rsid w:val="2738D2C2"/>
    <w:rsid w:val="273A86C2"/>
    <w:rsid w:val="273EEBE5"/>
    <w:rsid w:val="273FF208"/>
    <w:rsid w:val="2743B38E"/>
    <w:rsid w:val="2746031A"/>
    <w:rsid w:val="274DECD0"/>
    <w:rsid w:val="274E2DE0"/>
    <w:rsid w:val="274ECA9F"/>
    <w:rsid w:val="2751A82F"/>
    <w:rsid w:val="2751CD46"/>
    <w:rsid w:val="275346D7"/>
    <w:rsid w:val="27555900"/>
    <w:rsid w:val="2758607F"/>
    <w:rsid w:val="275C6874"/>
    <w:rsid w:val="275DE497"/>
    <w:rsid w:val="2760A165"/>
    <w:rsid w:val="276448D0"/>
    <w:rsid w:val="27695922"/>
    <w:rsid w:val="276AF361"/>
    <w:rsid w:val="276D8F4F"/>
    <w:rsid w:val="27706DDE"/>
    <w:rsid w:val="277143C3"/>
    <w:rsid w:val="2771F9E8"/>
    <w:rsid w:val="27721FEB"/>
    <w:rsid w:val="2773C516"/>
    <w:rsid w:val="277EE209"/>
    <w:rsid w:val="277F34FD"/>
    <w:rsid w:val="2780CA52"/>
    <w:rsid w:val="2781374F"/>
    <w:rsid w:val="27847DCA"/>
    <w:rsid w:val="2785A856"/>
    <w:rsid w:val="278BE00E"/>
    <w:rsid w:val="278C4824"/>
    <w:rsid w:val="278EA23A"/>
    <w:rsid w:val="2790EACF"/>
    <w:rsid w:val="27914237"/>
    <w:rsid w:val="27982765"/>
    <w:rsid w:val="27A0211F"/>
    <w:rsid w:val="27A29F4F"/>
    <w:rsid w:val="27A3DD4C"/>
    <w:rsid w:val="27A60737"/>
    <w:rsid w:val="27A7D713"/>
    <w:rsid w:val="27AEC4A9"/>
    <w:rsid w:val="27B561D3"/>
    <w:rsid w:val="27B6FD50"/>
    <w:rsid w:val="27C447C1"/>
    <w:rsid w:val="27C57F11"/>
    <w:rsid w:val="27C75C91"/>
    <w:rsid w:val="27CDD7B7"/>
    <w:rsid w:val="27D53F7F"/>
    <w:rsid w:val="27D989E8"/>
    <w:rsid w:val="27DD2571"/>
    <w:rsid w:val="27E3A5B8"/>
    <w:rsid w:val="27E5863E"/>
    <w:rsid w:val="27E6B082"/>
    <w:rsid w:val="27E970B4"/>
    <w:rsid w:val="27E9CA55"/>
    <w:rsid w:val="27EBA381"/>
    <w:rsid w:val="27ECAC62"/>
    <w:rsid w:val="27F21423"/>
    <w:rsid w:val="27F5C67E"/>
    <w:rsid w:val="27F61F54"/>
    <w:rsid w:val="27F6258F"/>
    <w:rsid w:val="27F78994"/>
    <w:rsid w:val="27FBCFFA"/>
    <w:rsid w:val="2803B65E"/>
    <w:rsid w:val="28042C60"/>
    <w:rsid w:val="28067B91"/>
    <w:rsid w:val="280787F7"/>
    <w:rsid w:val="2808BB94"/>
    <w:rsid w:val="28093194"/>
    <w:rsid w:val="28097E5D"/>
    <w:rsid w:val="280B8B08"/>
    <w:rsid w:val="280C48EA"/>
    <w:rsid w:val="280D10D0"/>
    <w:rsid w:val="280D12B9"/>
    <w:rsid w:val="280E6B49"/>
    <w:rsid w:val="28123214"/>
    <w:rsid w:val="28136178"/>
    <w:rsid w:val="2813AE31"/>
    <w:rsid w:val="2815262A"/>
    <w:rsid w:val="2816D4BD"/>
    <w:rsid w:val="281827BA"/>
    <w:rsid w:val="2819C295"/>
    <w:rsid w:val="281D7D42"/>
    <w:rsid w:val="281E296E"/>
    <w:rsid w:val="281ED328"/>
    <w:rsid w:val="28253D88"/>
    <w:rsid w:val="28278D82"/>
    <w:rsid w:val="2829CEDC"/>
    <w:rsid w:val="282AEE98"/>
    <w:rsid w:val="282BE2C1"/>
    <w:rsid w:val="282E3AE0"/>
    <w:rsid w:val="2830CF19"/>
    <w:rsid w:val="2831CC1D"/>
    <w:rsid w:val="28323A8E"/>
    <w:rsid w:val="2840C69E"/>
    <w:rsid w:val="284244F4"/>
    <w:rsid w:val="28427922"/>
    <w:rsid w:val="2847A1BB"/>
    <w:rsid w:val="28480516"/>
    <w:rsid w:val="2848AEB6"/>
    <w:rsid w:val="2848DA0E"/>
    <w:rsid w:val="284928A0"/>
    <w:rsid w:val="285153D7"/>
    <w:rsid w:val="28515539"/>
    <w:rsid w:val="2853634D"/>
    <w:rsid w:val="28565510"/>
    <w:rsid w:val="2858AB95"/>
    <w:rsid w:val="285D5DC7"/>
    <w:rsid w:val="285DF26C"/>
    <w:rsid w:val="285E1B92"/>
    <w:rsid w:val="285FF9FC"/>
    <w:rsid w:val="2860F545"/>
    <w:rsid w:val="2862093F"/>
    <w:rsid w:val="2863FD77"/>
    <w:rsid w:val="2864A2E7"/>
    <w:rsid w:val="28678169"/>
    <w:rsid w:val="28685C56"/>
    <w:rsid w:val="286B75BB"/>
    <w:rsid w:val="28709D9A"/>
    <w:rsid w:val="28718D07"/>
    <w:rsid w:val="2871F219"/>
    <w:rsid w:val="28760577"/>
    <w:rsid w:val="287611C3"/>
    <w:rsid w:val="2877F6CA"/>
    <w:rsid w:val="287804E7"/>
    <w:rsid w:val="28793EFA"/>
    <w:rsid w:val="287B7317"/>
    <w:rsid w:val="287BF494"/>
    <w:rsid w:val="287CB747"/>
    <w:rsid w:val="287D38FD"/>
    <w:rsid w:val="287DF3FA"/>
    <w:rsid w:val="288D8A53"/>
    <w:rsid w:val="288FFAB5"/>
    <w:rsid w:val="2892D38E"/>
    <w:rsid w:val="28930335"/>
    <w:rsid w:val="28943AD2"/>
    <w:rsid w:val="2898A503"/>
    <w:rsid w:val="289AC0BF"/>
    <w:rsid w:val="289E91C3"/>
    <w:rsid w:val="28A54EA5"/>
    <w:rsid w:val="28ABF8A1"/>
    <w:rsid w:val="28AD17CD"/>
    <w:rsid w:val="28AFDFFB"/>
    <w:rsid w:val="28B12F8F"/>
    <w:rsid w:val="28B58FF7"/>
    <w:rsid w:val="28B59F04"/>
    <w:rsid w:val="28B85F7C"/>
    <w:rsid w:val="28BAB7FB"/>
    <w:rsid w:val="28BED646"/>
    <w:rsid w:val="28C12769"/>
    <w:rsid w:val="28C4C285"/>
    <w:rsid w:val="28C5D2B0"/>
    <w:rsid w:val="28C7795D"/>
    <w:rsid w:val="28C9EC45"/>
    <w:rsid w:val="28CB9E46"/>
    <w:rsid w:val="28CC4B6B"/>
    <w:rsid w:val="28CC64C5"/>
    <w:rsid w:val="28CC69AD"/>
    <w:rsid w:val="28CE3CDA"/>
    <w:rsid w:val="28CE67BF"/>
    <w:rsid w:val="28CEB2BB"/>
    <w:rsid w:val="28D94711"/>
    <w:rsid w:val="28DCB640"/>
    <w:rsid w:val="28DD00DD"/>
    <w:rsid w:val="28E57C31"/>
    <w:rsid w:val="28E73D1B"/>
    <w:rsid w:val="28E77083"/>
    <w:rsid w:val="28EA5CC6"/>
    <w:rsid w:val="28ED75F8"/>
    <w:rsid w:val="28EDBF86"/>
    <w:rsid w:val="28EDCBE5"/>
    <w:rsid w:val="28FCE41A"/>
    <w:rsid w:val="29055D6F"/>
    <w:rsid w:val="2905F822"/>
    <w:rsid w:val="290B014B"/>
    <w:rsid w:val="290C3282"/>
    <w:rsid w:val="290CE174"/>
    <w:rsid w:val="290E4F48"/>
    <w:rsid w:val="290EB859"/>
    <w:rsid w:val="290F35CB"/>
    <w:rsid w:val="2912D343"/>
    <w:rsid w:val="291AAFBC"/>
    <w:rsid w:val="291ADB86"/>
    <w:rsid w:val="2920AE90"/>
    <w:rsid w:val="29211E88"/>
    <w:rsid w:val="2923BA99"/>
    <w:rsid w:val="292A4AC2"/>
    <w:rsid w:val="292F2520"/>
    <w:rsid w:val="2930F852"/>
    <w:rsid w:val="2931B160"/>
    <w:rsid w:val="2934095A"/>
    <w:rsid w:val="293DBABF"/>
    <w:rsid w:val="293DCA2F"/>
    <w:rsid w:val="29417F4D"/>
    <w:rsid w:val="2942938B"/>
    <w:rsid w:val="294BC829"/>
    <w:rsid w:val="294F262C"/>
    <w:rsid w:val="29519229"/>
    <w:rsid w:val="2954B2E4"/>
    <w:rsid w:val="29554C14"/>
    <w:rsid w:val="2956203D"/>
    <w:rsid w:val="295827D2"/>
    <w:rsid w:val="295A795C"/>
    <w:rsid w:val="295D9406"/>
    <w:rsid w:val="29652BD0"/>
    <w:rsid w:val="2969E894"/>
    <w:rsid w:val="296B3D56"/>
    <w:rsid w:val="296C8B15"/>
    <w:rsid w:val="296DDAD7"/>
    <w:rsid w:val="2972503D"/>
    <w:rsid w:val="2977D3E9"/>
    <w:rsid w:val="297CAD84"/>
    <w:rsid w:val="297FFB5F"/>
    <w:rsid w:val="2983BF18"/>
    <w:rsid w:val="298EB57C"/>
    <w:rsid w:val="298F5F0C"/>
    <w:rsid w:val="2991B673"/>
    <w:rsid w:val="2993E397"/>
    <w:rsid w:val="2996B4B3"/>
    <w:rsid w:val="2999A7DB"/>
    <w:rsid w:val="299BC1AC"/>
    <w:rsid w:val="299D87B4"/>
    <w:rsid w:val="299E2D73"/>
    <w:rsid w:val="299E7D12"/>
    <w:rsid w:val="29A7B74D"/>
    <w:rsid w:val="29A88527"/>
    <w:rsid w:val="29A8ED29"/>
    <w:rsid w:val="29AD403B"/>
    <w:rsid w:val="29AEE48A"/>
    <w:rsid w:val="29B27A13"/>
    <w:rsid w:val="29B287E6"/>
    <w:rsid w:val="29B37B92"/>
    <w:rsid w:val="29B455B8"/>
    <w:rsid w:val="29BF7630"/>
    <w:rsid w:val="29BFADD5"/>
    <w:rsid w:val="29C39297"/>
    <w:rsid w:val="29C50093"/>
    <w:rsid w:val="29C7A199"/>
    <w:rsid w:val="29C910BC"/>
    <w:rsid w:val="29C9459E"/>
    <w:rsid w:val="29CAA4FD"/>
    <w:rsid w:val="29CBFA14"/>
    <w:rsid w:val="29CDE793"/>
    <w:rsid w:val="29CEC169"/>
    <w:rsid w:val="29CF437C"/>
    <w:rsid w:val="29D122A7"/>
    <w:rsid w:val="29D68A0A"/>
    <w:rsid w:val="29D76993"/>
    <w:rsid w:val="29D8253A"/>
    <w:rsid w:val="29D84955"/>
    <w:rsid w:val="29DCD4DA"/>
    <w:rsid w:val="29DE3E0C"/>
    <w:rsid w:val="29E16711"/>
    <w:rsid w:val="29E4776E"/>
    <w:rsid w:val="29E69A94"/>
    <w:rsid w:val="29E6FB1B"/>
    <w:rsid w:val="29EA85B1"/>
    <w:rsid w:val="29EF945A"/>
    <w:rsid w:val="29EFC1FC"/>
    <w:rsid w:val="29FC6E13"/>
    <w:rsid w:val="29FFC66A"/>
    <w:rsid w:val="29FFC970"/>
    <w:rsid w:val="2A03B413"/>
    <w:rsid w:val="2A03D2A0"/>
    <w:rsid w:val="2A04A0D7"/>
    <w:rsid w:val="2A09AA5B"/>
    <w:rsid w:val="2A0C1E2D"/>
    <w:rsid w:val="2A0F247F"/>
    <w:rsid w:val="2A0FC888"/>
    <w:rsid w:val="2A0FDF0E"/>
    <w:rsid w:val="2A116FEA"/>
    <w:rsid w:val="2A14D093"/>
    <w:rsid w:val="2A1F9E5E"/>
    <w:rsid w:val="2A1FC18B"/>
    <w:rsid w:val="2A207C18"/>
    <w:rsid w:val="2A210702"/>
    <w:rsid w:val="2A212933"/>
    <w:rsid w:val="2A21AC85"/>
    <w:rsid w:val="2A21E93D"/>
    <w:rsid w:val="2A23A604"/>
    <w:rsid w:val="2A23ED4F"/>
    <w:rsid w:val="2A26604E"/>
    <w:rsid w:val="2A273C71"/>
    <w:rsid w:val="2A2F446B"/>
    <w:rsid w:val="2A2FD0C9"/>
    <w:rsid w:val="2A3001CD"/>
    <w:rsid w:val="2A30045C"/>
    <w:rsid w:val="2A335DAF"/>
    <w:rsid w:val="2A3798AB"/>
    <w:rsid w:val="2A381934"/>
    <w:rsid w:val="2A3834F9"/>
    <w:rsid w:val="2A3F3E45"/>
    <w:rsid w:val="2A416D13"/>
    <w:rsid w:val="2A42B56E"/>
    <w:rsid w:val="2A44CC5C"/>
    <w:rsid w:val="2A46541A"/>
    <w:rsid w:val="2A46A667"/>
    <w:rsid w:val="2A4946F0"/>
    <w:rsid w:val="2A4EE74C"/>
    <w:rsid w:val="2A5055F7"/>
    <w:rsid w:val="2A505837"/>
    <w:rsid w:val="2A5150C6"/>
    <w:rsid w:val="2A5648ED"/>
    <w:rsid w:val="2A571558"/>
    <w:rsid w:val="2A57F174"/>
    <w:rsid w:val="2A5A3DA5"/>
    <w:rsid w:val="2A5F2D81"/>
    <w:rsid w:val="2A635039"/>
    <w:rsid w:val="2A6D734A"/>
    <w:rsid w:val="2A709B7F"/>
    <w:rsid w:val="2A7424E6"/>
    <w:rsid w:val="2A79925E"/>
    <w:rsid w:val="2A7C9BEE"/>
    <w:rsid w:val="2A7DF546"/>
    <w:rsid w:val="2A7E235D"/>
    <w:rsid w:val="2A7EFA01"/>
    <w:rsid w:val="2A835027"/>
    <w:rsid w:val="2A86742A"/>
    <w:rsid w:val="2A88722A"/>
    <w:rsid w:val="2A8D35E7"/>
    <w:rsid w:val="2A8D90DB"/>
    <w:rsid w:val="2A8DFEBB"/>
    <w:rsid w:val="2A8EA658"/>
    <w:rsid w:val="2A967793"/>
    <w:rsid w:val="2A971D83"/>
    <w:rsid w:val="2A99826D"/>
    <w:rsid w:val="2A998987"/>
    <w:rsid w:val="2A9997A3"/>
    <w:rsid w:val="2A9A68F9"/>
    <w:rsid w:val="2A9FAD13"/>
    <w:rsid w:val="2AA0D4E9"/>
    <w:rsid w:val="2AA24F18"/>
    <w:rsid w:val="2AA584D3"/>
    <w:rsid w:val="2AA6198A"/>
    <w:rsid w:val="2AA7F897"/>
    <w:rsid w:val="2AA800BA"/>
    <w:rsid w:val="2AA95722"/>
    <w:rsid w:val="2AAD02F9"/>
    <w:rsid w:val="2AB4533E"/>
    <w:rsid w:val="2AB63857"/>
    <w:rsid w:val="2AB67067"/>
    <w:rsid w:val="2AB6C2D1"/>
    <w:rsid w:val="2AB6E921"/>
    <w:rsid w:val="2AB702B0"/>
    <w:rsid w:val="2AB863E7"/>
    <w:rsid w:val="2ABF5B15"/>
    <w:rsid w:val="2AC01339"/>
    <w:rsid w:val="2AC18CEA"/>
    <w:rsid w:val="2ACA2630"/>
    <w:rsid w:val="2ACCB23F"/>
    <w:rsid w:val="2AD9154E"/>
    <w:rsid w:val="2ADAC2AE"/>
    <w:rsid w:val="2ADE2F96"/>
    <w:rsid w:val="2AE169B5"/>
    <w:rsid w:val="2AEBB84C"/>
    <w:rsid w:val="2AEF2822"/>
    <w:rsid w:val="2AF445B3"/>
    <w:rsid w:val="2AF697DF"/>
    <w:rsid w:val="2AF991EC"/>
    <w:rsid w:val="2AFC0D6D"/>
    <w:rsid w:val="2AFD039A"/>
    <w:rsid w:val="2AFE7447"/>
    <w:rsid w:val="2AFED6C7"/>
    <w:rsid w:val="2B0BB1C9"/>
    <w:rsid w:val="2B0F3712"/>
    <w:rsid w:val="2B0FDC1A"/>
    <w:rsid w:val="2B173662"/>
    <w:rsid w:val="2B2012DD"/>
    <w:rsid w:val="2B2308E1"/>
    <w:rsid w:val="2B275AAA"/>
    <w:rsid w:val="2B296D99"/>
    <w:rsid w:val="2B2B5D6E"/>
    <w:rsid w:val="2B2F08DF"/>
    <w:rsid w:val="2B2F2A5D"/>
    <w:rsid w:val="2B310133"/>
    <w:rsid w:val="2B319722"/>
    <w:rsid w:val="2B32CBAE"/>
    <w:rsid w:val="2B3554C2"/>
    <w:rsid w:val="2B38C196"/>
    <w:rsid w:val="2B38EDE7"/>
    <w:rsid w:val="2B3A0ED5"/>
    <w:rsid w:val="2B3B4E67"/>
    <w:rsid w:val="2B407E58"/>
    <w:rsid w:val="2B42687F"/>
    <w:rsid w:val="2B43592E"/>
    <w:rsid w:val="2B43D23E"/>
    <w:rsid w:val="2B43FB12"/>
    <w:rsid w:val="2B440A40"/>
    <w:rsid w:val="2B44B8EA"/>
    <w:rsid w:val="2B4B3567"/>
    <w:rsid w:val="2B4B633D"/>
    <w:rsid w:val="2B4D195B"/>
    <w:rsid w:val="2B523EEF"/>
    <w:rsid w:val="2B577ED1"/>
    <w:rsid w:val="2B57E0C5"/>
    <w:rsid w:val="2B590F75"/>
    <w:rsid w:val="2B5BAAE0"/>
    <w:rsid w:val="2B5F5CF6"/>
    <w:rsid w:val="2B6C1696"/>
    <w:rsid w:val="2B6D038E"/>
    <w:rsid w:val="2B6F6A93"/>
    <w:rsid w:val="2B6FEEE5"/>
    <w:rsid w:val="2B706ECF"/>
    <w:rsid w:val="2B715835"/>
    <w:rsid w:val="2B7BEB22"/>
    <w:rsid w:val="2B80173B"/>
    <w:rsid w:val="2B856E74"/>
    <w:rsid w:val="2B88308C"/>
    <w:rsid w:val="2B8BFCEE"/>
    <w:rsid w:val="2B8CCB07"/>
    <w:rsid w:val="2B925DD9"/>
    <w:rsid w:val="2B92A061"/>
    <w:rsid w:val="2B92C32F"/>
    <w:rsid w:val="2B93BA49"/>
    <w:rsid w:val="2B95CF1F"/>
    <w:rsid w:val="2B98727E"/>
    <w:rsid w:val="2B9BD196"/>
    <w:rsid w:val="2BA35219"/>
    <w:rsid w:val="2BA35770"/>
    <w:rsid w:val="2BA4F3A7"/>
    <w:rsid w:val="2BA6D3AA"/>
    <w:rsid w:val="2BAEE40B"/>
    <w:rsid w:val="2BB08AE7"/>
    <w:rsid w:val="2BB2A22C"/>
    <w:rsid w:val="2BB5D971"/>
    <w:rsid w:val="2BB6C471"/>
    <w:rsid w:val="2BB9379B"/>
    <w:rsid w:val="2BC1ED9D"/>
    <w:rsid w:val="2BC1F775"/>
    <w:rsid w:val="2BC3BA8F"/>
    <w:rsid w:val="2BC6EA2A"/>
    <w:rsid w:val="2BCAFE45"/>
    <w:rsid w:val="2BCB1604"/>
    <w:rsid w:val="2BCB8496"/>
    <w:rsid w:val="2BCBB3F0"/>
    <w:rsid w:val="2BCC6761"/>
    <w:rsid w:val="2BCE666D"/>
    <w:rsid w:val="2BD1C35D"/>
    <w:rsid w:val="2BD2A984"/>
    <w:rsid w:val="2BD2EC39"/>
    <w:rsid w:val="2BD5953C"/>
    <w:rsid w:val="2BD5DE18"/>
    <w:rsid w:val="2BD5EE07"/>
    <w:rsid w:val="2BD7B9FF"/>
    <w:rsid w:val="2BD7F09F"/>
    <w:rsid w:val="2BDB1A57"/>
    <w:rsid w:val="2BDE8CEA"/>
    <w:rsid w:val="2BE26B66"/>
    <w:rsid w:val="2BE28B9B"/>
    <w:rsid w:val="2BE8A9F0"/>
    <w:rsid w:val="2BEA32CE"/>
    <w:rsid w:val="2BEABB13"/>
    <w:rsid w:val="2BEC8BB1"/>
    <w:rsid w:val="2BEE372C"/>
    <w:rsid w:val="2BFB8CB1"/>
    <w:rsid w:val="2BFC7CCA"/>
    <w:rsid w:val="2BFE40D9"/>
    <w:rsid w:val="2BFF2A6C"/>
    <w:rsid w:val="2BFF3CB9"/>
    <w:rsid w:val="2BFFDDD3"/>
    <w:rsid w:val="2C01F257"/>
    <w:rsid w:val="2C03DAD4"/>
    <w:rsid w:val="2C05897B"/>
    <w:rsid w:val="2C05E94E"/>
    <w:rsid w:val="2C062534"/>
    <w:rsid w:val="2C0A6176"/>
    <w:rsid w:val="2C0E0FBD"/>
    <w:rsid w:val="2C152E0C"/>
    <w:rsid w:val="2C1B8BB7"/>
    <w:rsid w:val="2C1FFDAA"/>
    <w:rsid w:val="2C202687"/>
    <w:rsid w:val="2C213D5B"/>
    <w:rsid w:val="2C234821"/>
    <w:rsid w:val="2C23D82B"/>
    <w:rsid w:val="2C23F864"/>
    <w:rsid w:val="2C263E0F"/>
    <w:rsid w:val="2C26DB3A"/>
    <w:rsid w:val="2C280379"/>
    <w:rsid w:val="2C29F1BE"/>
    <w:rsid w:val="2C2A0F82"/>
    <w:rsid w:val="2C2E5AB1"/>
    <w:rsid w:val="2C2F9B5E"/>
    <w:rsid w:val="2C32CEBB"/>
    <w:rsid w:val="2C35C4AB"/>
    <w:rsid w:val="2C3B5EFD"/>
    <w:rsid w:val="2C3DD2A4"/>
    <w:rsid w:val="2C42CEEB"/>
    <w:rsid w:val="2C43F883"/>
    <w:rsid w:val="2C44BE1E"/>
    <w:rsid w:val="2C44EDFB"/>
    <w:rsid w:val="2C455201"/>
    <w:rsid w:val="2C472A85"/>
    <w:rsid w:val="2C493D4D"/>
    <w:rsid w:val="2C49D00E"/>
    <w:rsid w:val="2C4BFEA5"/>
    <w:rsid w:val="2C4E446A"/>
    <w:rsid w:val="2C51E4C7"/>
    <w:rsid w:val="2C520980"/>
    <w:rsid w:val="2C5225DE"/>
    <w:rsid w:val="2C5C88C2"/>
    <w:rsid w:val="2C5DF984"/>
    <w:rsid w:val="2C687199"/>
    <w:rsid w:val="2C6893F6"/>
    <w:rsid w:val="2C697213"/>
    <w:rsid w:val="2C6D1654"/>
    <w:rsid w:val="2C73ACBE"/>
    <w:rsid w:val="2C74338B"/>
    <w:rsid w:val="2C753867"/>
    <w:rsid w:val="2C76BE03"/>
    <w:rsid w:val="2C779B50"/>
    <w:rsid w:val="2C7830DE"/>
    <w:rsid w:val="2C7E4A63"/>
    <w:rsid w:val="2C7F99C5"/>
    <w:rsid w:val="2C880C02"/>
    <w:rsid w:val="2C91934A"/>
    <w:rsid w:val="2C9551BF"/>
    <w:rsid w:val="2C98A7D6"/>
    <w:rsid w:val="2C98F0C9"/>
    <w:rsid w:val="2C9A6A0F"/>
    <w:rsid w:val="2C9AAB69"/>
    <w:rsid w:val="2C9B576F"/>
    <w:rsid w:val="2CA03606"/>
    <w:rsid w:val="2CA0CC62"/>
    <w:rsid w:val="2CA12B72"/>
    <w:rsid w:val="2CA5B006"/>
    <w:rsid w:val="2CABF7B6"/>
    <w:rsid w:val="2CACAF39"/>
    <w:rsid w:val="2CB5BEEF"/>
    <w:rsid w:val="2CB780B9"/>
    <w:rsid w:val="2CB791FA"/>
    <w:rsid w:val="2CBA4550"/>
    <w:rsid w:val="2CBCE0E7"/>
    <w:rsid w:val="2CC796A9"/>
    <w:rsid w:val="2CC8EC47"/>
    <w:rsid w:val="2CCC860C"/>
    <w:rsid w:val="2CCF5533"/>
    <w:rsid w:val="2CD2FF44"/>
    <w:rsid w:val="2CD8A1F5"/>
    <w:rsid w:val="2CD90AC8"/>
    <w:rsid w:val="2CDA0499"/>
    <w:rsid w:val="2CE106D3"/>
    <w:rsid w:val="2CE2A3B3"/>
    <w:rsid w:val="2CE3E0BB"/>
    <w:rsid w:val="2CE5F304"/>
    <w:rsid w:val="2CE744FA"/>
    <w:rsid w:val="2CEB25F8"/>
    <w:rsid w:val="2CF4B118"/>
    <w:rsid w:val="2CF695E1"/>
    <w:rsid w:val="2D0622C1"/>
    <w:rsid w:val="2D0BCC1B"/>
    <w:rsid w:val="2D0DE67E"/>
    <w:rsid w:val="2D0ED65B"/>
    <w:rsid w:val="2D107F30"/>
    <w:rsid w:val="2D16C667"/>
    <w:rsid w:val="2D171B0D"/>
    <w:rsid w:val="2D19F2D2"/>
    <w:rsid w:val="2D1B6070"/>
    <w:rsid w:val="2D1F7339"/>
    <w:rsid w:val="2D206BD6"/>
    <w:rsid w:val="2D22D836"/>
    <w:rsid w:val="2D28E1B5"/>
    <w:rsid w:val="2D2F995D"/>
    <w:rsid w:val="2D319083"/>
    <w:rsid w:val="2D3273AF"/>
    <w:rsid w:val="2D34EA2B"/>
    <w:rsid w:val="2D398161"/>
    <w:rsid w:val="2D39C561"/>
    <w:rsid w:val="2D3A1168"/>
    <w:rsid w:val="2D3C2BA4"/>
    <w:rsid w:val="2D3E2C5D"/>
    <w:rsid w:val="2D405D60"/>
    <w:rsid w:val="2D417B67"/>
    <w:rsid w:val="2D42D310"/>
    <w:rsid w:val="2D434269"/>
    <w:rsid w:val="2D434B0E"/>
    <w:rsid w:val="2D435BA1"/>
    <w:rsid w:val="2D489058"/>
    <w:rsid w:val="2D48DB1A"/>
    <w:rsid w:val="2D499CA8"/>
    <w:rsid w:val="2D4CD3DE"/>
    <w:rsid w:val="2D50B577"/>
    <w:rsid w:val="2D513C75"/>
    <w:rsid w:val="2D520D02"/>
    <w:rsid w:val="2D525374"/>
    <w:rsid w:val="2D59FA05"/>
    <w:rsid w:val="2D5A6C4A"/>
    <w:rsid w:val="2D5AE1B4"/>
    <w:rsid w:val="2D5B494E"/>
    <w:rsid w:val="2D5D1D1A"/>
    <w:rsid w:val="2D63A6B2"/>
    <w:rsid w:val="2D65379C"/>
    <w:rsid w:val="2D683101"/>
    <w:rsid w:val="2D6C0D2E"/>
    <w:rsid w:val="2D6C3368"/>
    <w:rsid w:val="2D6DB186"/>
    <w:rsid w:val="2D70BC50"/>
    <w:rsid w:val="2D72E858"/>
    <w:rsid w:val="2D7486B6"/>
    <w:rsid w:val="2D74C6C2"/>
    <w:rsid w:val="2D7ACC44"/>
    <w:rsid w:val="2D7CFB41"/>
    <w:rsid w:val="2D83F63F"/>
    <w:rsid w:val="2D8484A3"/>
    <w:rsid w:val="2D864767"/>
    <w:rsid w:val="2D89B301"/>
    <w:rsid w:val="2D8B3862"/>
    <w:rsid w:val="2D8BC28D"/>
    <w:rsid w:val="2D8E07D8"/>
    <w:rsid w:val="2D97D8DA"/>
    <w:rsid w:val="2DA0C4AB"/>
    <w:rsid w:val="2DA46A94"/>
    <w:rsid w:val="2DA6412B"/>
    <w:rsid w:val="2DA85ECF"/>
    <w:rsid w:val="2DADC3B3"/>
    <w:rsid w:val="2DADFC1B"/>
    <w:rsid w:val="2DAEDF9E"/>
    <w:rsid w:val="2DB6CB30"/>
    <w:rsid w:val="2DBB8663"/>
    <w:rsid w:val="2DBEEF54"/>
    <w:rsid w:val="2DC1AE62"/>
    <w:rsid w:val="2DCD0DE9"/>
    <w:rsid w:val="2DCEA629"/>
    <w:rsid w:val="2DCF17E3"/>
    <w:rsid w:val="2DD18224"/>
    <w:rsid w:val="2DD2A8DD"/>
    <w:rsid w:val="2DDA1693"/>
    <w:rsid w:val="2DDA1B3D"/>
    <w:rsid w:val="2DDF60C7"/>
    <w:rsid w:val="2DE7568B"/>
    <w:rsid w:val="2DED4319"/>
    <w:rsid w:val="2DEF9C15"/>
    <w:rsid w:val="2DF146F1"/>
    <w:rsid w:val="2DF8D486"/>
    <w:rsid w:val="2DFCEEAE"/>
    <w:rsid w:val="2E023454"/>
    <w:rsid w:val="2E0372E4"/>
    <w:rsid w:val="2E03D338"/>
    <w:rsid w:val="2E09D575"/>
    <w:rsid w:val="2E0A3FAA"/>
    <w:rsid w:val="2E0E3EBD"/>
    <w:rsid w:val="2E156E38"/>
    <w:rsid w:val="2E16FD8D"/>
    <w:rsid w:val="2E175F79"/>
    <w:rsid w:val="2E1B2B57"/>
    <w:rsid w:val="2E1DAEC9"/>
    <w:rsid w:val="2E1FEF6B"/>
    <w:rsid w:val="2E236351"/>
    <w:rsid w:val="2E23BA8D"/>
    <w:rsid w:val="2E241256"/>
    <w:rsid w:val="2E2E4803"/>
    <w:rsid w:val="2E34F982"/>
    <w:rsid w:val="2E392164"/>
    <w:rsid w:val="2E3A1C7A"/>
    <w:rsid w:val="2E3B7BDE"/>
    <w:rsid w:val="2E3CC7B6"/>
    <w:rsid w:val="2E3EB39F"/>
    <w:rsid w:val="2E3F32DB"/>
    <w:rsid w:val="2E405676"/>
    <w:rsid w:val="2E46BC60"/>
    <w:rsid w:val="2E487162"/>
    <w:rsid w:val="2E48D0C9"/>
    <w:rsid w:val="2E4963BA"/>
    <w:rsid w:val="2E49A53C"/>
    <w:rsid w:val="2E4A9D1D"/>
    <w:rsid w:val="2E4B411A"/>
    <w:rsid w:val="2E4CC5A7"/>
    <w:rsid w:val="2E4E84AD"/>
    <w:rsid w:val="2E50C152"/>
    <w:rsid w:val="2E551C7F"/>
    <w:rsid w:val="2E5720CC"/>
    <w:rsid w:val="2E5816CE"/>
    <w:rsid w:val="2E5BB56F"/>
    <w:rsid w:val="2E5D0D51"/>
    <w:rsid w:val="2E5FF371"/>
    <w:rsid w:val="2E61F72D"/>
    <w:rsid w:val="2E63FAEA"/>
    <w:rsid w:val="2E647ECA"/>
    <w:rsid w:val="2E66D0B9"/>
    <w:rsid w:val="2E6B4F39"/>
    <w:rsid w:val="2E6C8B3E"/>
    <w:rsid w:val="2E6CFFF4"/>
    <w:rsid w:val="2E6E7719"/>
    <w:rsid w:val="2E704BB9"/>
    <w:rsid w:val="2E70B54C"/>
    <w:rsid w:val="2E7403D7"/>
    <w:rsid w:val="2E747E42"/>
    <w:rsid w:val="2E7A1719"/>
    <w:rsid w:val="2E7F21C9"/>
    <w:rsid w:val="2E80AC35"/>
    <w:rsid w:val="2E8131DD"/>
    <w:rsid w:val="2E8322E1"/>
    <w:rsid w:val="2E8A72C6"/>
    <w:rsid w:val="2E8ABFD5"/>
    <w:rsid w:val="2E8B33B0"/>
    <w:rsid w:val="2E8DA527"/>
    <w:rsid w:val="2E8FE337"/>
    <w:rsid w:val="2E90ED99"/>
    <w:rsid w:val="2E929AC7"/>
    <w:rsid w:val="2E949F47"/>
    <w:rsid w:val="2E94F703"/>
    <w:rsid w:val="2E9659BF"/>
    <w:rsid w:val="2E96EA5A"/>
    <w:rsid w:val="2E9C7CC5"/>
    <w:rsid w:val="2EA1BCBC"/>
    <w:rsid w:val="2EA306CA"/>
    <w:rsid w:val="2EA5AA53"/>
    <w:rsid w:val="2EAAC464"/>
    <w:rsid w:val="2EADC15B"/>
    <w:rsid w:val="2EAE8D3D"/>
    <w:rsid w:val="2EAEFA7F"/>
    <w:rsid w:val="2EB4FDDB"/>
    <w:rsid w:val="2EB5AF09"/>
    <w:rsid w:val="2EB66CE3"/>
    <w:rsid w:val="2EBA8E1A"/>
    <w:rsid w:val="2EC3C11C"/>
    <w:rsid w:val="2EC3E29A"/>
    <w:rsid w:val="2EC89465"/>
    <w:rsid w:val="2ECACC8C"/>
    <w:rsid w:val="2ECC42DE"/>
    <w:rsid w:val="2ECE28E3"/>
    <w:rsid w:val="2ED04A70"/>
    <w:rsid w:val="2ED0E4A9"/>
    <w:rsid w:val="2ED3AF8A"/>
    <w:rsid w:val="2ED5D7C5"/>
    <w:rsid w:val="2EDB1698"/>
    <w:rsid w:val="2EDF5002"/>
    <w:rsid w:val="2EE54A80"/>
    <w:rsid w:val="2EE66E43"/>
    <w:rsid w:val="2EF0534B"/>
    <w:rsid w:val="2EF131F7"/>
    <w:rsid w:val="2EF3043E"/>
    <w:rsid w:val="2EF9C9FD"/>
    <w:rsid w:val="2EFB1F6D"/>
    <w:rsid w:val="2EFBE7DA"/>
    <w:rsid w:val="2EFC1421"/>
    <w:rsid w:val="2EFE03E6"/>
    <w:rsid w:val="2F029E16"/>
    <w:rsid w:val="2F02DA3D"/>
    <w:rsid w:val="2F042693"/>
    <w:rsid w:val="2F0631B8"/>
    <w:rsid w:val="2F071B7A"/>
    <w:rsid w:val="2F0B8AE1"/>
    <w:rsid w:val="2F0D3279"/>
    <w:rsid w:val="2F11EC34"/>
    <w:rsid w:val="2F1480C2"/>
    <w:rsid w:val="2F185834"/>
    <w:rsid w:val="2F18EB90"/>
    <w:rsid w:val="2F1B3650"/>
    <w:rsid w:val="2F1CFD0C"/>
    <w:rsid w:val="2F205599"/>
    <w:rsid w:val="2F210C4D"/>
    <w:rsid w:val="2F21BE5C"/>
    <w:rsid w:val="2F22EB24"/>
    <w:rsid w:val="2F239F79"/>
    <w:rsid w:val="2F24B20E"/>
    <w:rsid w:val="2F265567"/>
    <w:rsid w:val="2F2A4548"/>
    <w:rsid w:val="2F2B5529"/>
    <w:rsid w:val="2F2B73FA"/>
    <w:rsid w:val="2F2BB109"/>
    <w:rsid w:val="2F2CEACF"/>
    <w:rsid w:val="2F311E0D"/>
    <w:rsid w:val="2F346659"/>
    <w:rsid w:val="2F3A4F1F"/>
    <w:rsid w:val="2F40ED93"/>
    <w:rsid w:val="2F441129"/>
    <w:rsid w:val="2F49842B"/>
    <w:rsid w:val="2F4A88E5"/>
    <w:rsid w:val="2F4D2AF4"/>
    <w:rsid w:val="2F4FC105"/>
    <w:rsid w:val="2F51D704"/>
    <w:rsid w:val="2F52966C"/>
    <w:rsid w:val="2F550712"/>
    <w:rsid w:val="2F5EFE47"/>
    <w:rsid w:val="2F5FF382"/>
    <w:rsid w:val="2F6255F3"/>
    <w:rsid w:val="2F63AC41"/>
    <w:rsid w:val="2F65E07F"/>
    <w:rsid w:val="2F718166"/>
    <w:rsid w:val="2F71F2C6"/>
    <w:rsid w:val="2F72ECFA"/>
    <w:rsid w:val="2F74274B"/>
    <w:rsid w:val="2F76314D"/>
    <w:rsid w:val="2F782573"/>
    <w:rsid w:val="2F78E249"/>
    <w:rsid w:val="2F79A7CB"/>
    <w:rsid w:val="2F79C11B"/>
    <w:rsid w:val="2F7A26C0"/>
    <w:rsid w:val="2F7A3F54"/>
    <w:rsid w:val="2F7E99FC"/>
    <w:rsid w:val="2F877A4C"/>
    <w:rsid w:val="2F8A6BB6"/>
    <w:rsid w:val="2F93B2AE"/>
    <w:rsid w:val="2F950EFF"/>
    <w:rsid w:val="2F9519F7"/>
    <w:rsid w:val="2F99C516"/>
    <w:rsid w:val="2F9A2AD5"/>
    <w:rsid w:val="2F9CFB18"/>
    <w:rsid w:val="2FA1098E"/>
    <w:rsid w:val="2FA1EDAF"/>
    <w:rsid w:val="2FA399A0"/>
    <w:rsid w:val="2FA42A03"/>
    <w:rsid w:val="2FA7C7C1"/>
    <w:rsid w:val="2FAD45A1"/>
    <w:rsid w:val="2FB17E78"/>
    <w:rsid w:val="2FB1B3D9"/>
    <w:rsid w:val="2FB7D8DE"/>
    <w:rsid w:val="2FBB205C"/>
    <w:rsid w:val="2FC2E68D"/>
    <w:rsid w:val="2FC4763C"/>
    <w:rsid w:val="2FC58AB7"/>
    <w:rsid w:val="2FC684BC"/>
    <w:rsid w:val="2FC81D49"/>
    <w:rsid w:val="2FD1AE95"/>
    <w:rsid w:val="2FD34A34"/>
    <w:rsid w:val="2FD7C4CB"/>
    <w:rsid w:val="2FD8DDEE"/>
    <w:rsid w:val="2FDA9911"/>
    <w:rsid w:val="2FDB2F96"/>
    <w:rsid w:val="2FDEA502"/>
    <w:rsid w:val="2FDFE399"/>
    <w:rsid w:val="2FE02EF0"/>
    <w:rsid w:val="2FEBA901"/>
    <w:rsid w:val="2FEF76C4"/>
    <w:rsid w:val="2FF1315B"/>
    <w:rsid w:val="2FF324CD"/>
    <w:rsid w:val="2FF40FBD"/>
    <w:rsid w:val="2FF4403E"/>
    <w:rsid w:val="2FF7A4E1"/>
    <w:rsid w:val="2FF8F126"/>
    <w:rsid w:val="2FFC9A2A"/>
    <w:rsid w:val="2FFE01F5"/>
    <w:rsid w:val="300133A8"/>
    <w:rsid w:val="3007AEC2"/>
    <w:rsid w:val="300C6473"/>
    <w:rsid w:val="30121EA5"/>
    <w:rsid w:val="30128AB2"/>
    <w:rsid w:val="3012E439"/>
    <w:rsid w:val="3016900E"/>
    <w:rsid w:val="3017C620"/>
    <w:rsid w:val="301BAB79"/>
    <w:rsid w:val="301C2A50"/>
    <w:rsid w:val="301EE27C"/>
    <w:rsid w:val="301F9E77"/>
    <w:rsid w:val="3021AA7A"/>
    <w:rsid w:val="30220BD8"/>
    <w:rsid w:val="30286253"/>
    <w:rsid w:val="302A3B64"/>
    <w:rsid w:val="302C82F8"/>
    <w:rsid w:val="302F47BF"/>
    <w:rsid w:val="303498AF"/>
    <w:rsid w:val="303DCFBE"/>
    <w:rsid w:val="303EBAE0"/>
    <w:rsid w:val="30419978"/>
    <w:rsid w:val="30420386"/>
    <w:rsid w:val="304267B5"/>
    <w:rsid w:val="304267C4"/>
    <w:rsid w:val="3042E411"/>
    <w:rsid w:val="304ADAB3"/>
    <w:rsid w:val="304BABCB"/>
    <w:rsid w:val="304EACC3"/>
    <w:rsid w:val="305005FB"/>
    <w:rsid w:val="3050FCC8"/>
    <w:rsid w:val="305122F4"/>
    <w:rsid w:val="30526FCB"/>
    <w:rsid w:val="3052EE2F"/>
    <w:rsid w:val="3053573F"/>
    <w:rsid w:val="30556713"/>
    <w:rsid w:val="3055C56A"/>
    <w:rsid w:val="30574810"/>
    <w:rsid w:val="305940C9"/>
    <w:rsid w:val="305DDE80"/>
    <w:rsid w:val="305EC327"/>
    <w:rsid w:val="30673CB9"/>
    <w:rsid w:val="30698481"/>
    <w:rsid w:val="306D5C15"/>
    <w:rsid w:val="306F0FD0"/>
    <w:rsid w:val="3071906A"/>
    <w:rsid w:val="30726755"/>
    <w:rsid w:val="307D8685"/>
    <w:rsid w:val="307FBC94"/>
    <w:rsid w:val="3080F981"/>
    <w:rsid w:val="3081EF01"/>
    <w:rsid w:val="3082D8AD"/>
    <w:rsid w:val="3085B474"/>
    <w:rsid w:val="308C7904"/>
    <w:rsid w:val="308E0D74"/>
    <w:rsid w:val="308F827D"/>
    <w:rsid w:val="30908DCA"/>
    <w:rsid w:val="30917AFD"/>
    <w:rsid w:val="309213A1"/>
    <w:rsid w:val="30946FDC"/>
    <w:rsid w:val="30A3F631"/>
    <w:rsid w:val="30A53286"/>
    <w:rsid w:val="30A57775"/>
    <w:rsid w:val="30A637A9"/>
    <w:rsid w:val="30A6A0D6"/>
    <w:rsid w:val="30AA523E"/>
    <w:rsid w:val="30AA7F8F"/>
    <w:rsid w:val="30AD2EF4"/>
    <w:rsid w:val="30ADE947"/>
    <w:rsid w:val="30B5FE53"/>
    <w:rsid w:val="30B81F8B"/>
    <w:rsid w:val="30BD77B2"/>
    <w:rsid w:val="30BE6051"/>
    <w:rsid w:val="30BF0BE2"/>
    <w:rsid w:val="30C01BC9"/>
    <w:rsid w:val="30C08CD2"/>
    <w:rsid w:val="30C51EEA"/>
    <w:rsid w:val="30CF8CDA"/>
    <w:rsid w:val="30D109EB"/>
    <w:rsid w:val="30D1E98C"/>
    <w:rsid w:val="30D6DA6A"/>
    <w:rsid w:val="30D743FD"/>
    <w:rsid w:val="30E4B5F5"/>
    <w:rsid w:val="30E4EAB3"/>
    <w:rsid w:val="30E50626"/>
    <w:rsid w:val="30E95AB1"/>
    <w:rsid w:val="30EB97D4"/>
    <w:rsid w:val="30EC153D"/>
    <w:rsid w:val="30F15B2B"/>
    <w:rsid w:val="30F25D83"/>
    <w:rsid w:val="30F6231A"/>
    <w:rsid w:val="3100EC53"/>
    <w:rsid w:val="310313C1"/>
    <w:rsid w:val="31035EB3"/>
    <w:rsid w:val="31059170"/>
    <w:rsid w:val="310A60EF"/>
    <w:rsid w:val="310C607B"/>
    <w:rsid w:val="31108B42"/>
    <w:rsid w:val="31133D0B"/>
    <w:rsid w:val="3114D5C2"/>
    <w:rsid w:val="31150A25"/>
    <w:rsid w:val="311A23B8"/>
    <w:rsid w:val="311A3A86"/>
    <w:rsid w:val="31247901"/>
    <w:rsid w:val="312B71A2"/>
    <w:rsid w:val="312E4F76"/>
    <w:rsid w:val="312F507A"/>
    <w:rsid w:val="31337E8E"/>
    <w:rsid w:val="31359D81"/>
    <w:rsid w:val="313FC7A2"/>
    <w:rsid w:val="3143D5D7"/>
    <w:rsid w:val="31443A29"/>
    <w:rsid w:val="3144FBC3"/>
    <w:rsid w:val="3145FED7"/>
    <w:rsid w:val="3147B97A"/>
    <w:rsid w:val="314AB72D"/>
    <w:rsid w:val="3151D1A7"/>
    <w:rsid w:val="3152EC87"/>
    <w:rsid w:val="31556D63"/>
    <w:rsid w:val="3156BB3E"/>
    <w:rsid w:val="3157A89F"/>
    <w:rsid w:val="3163854A"/>
    <w:rsid w:val="31666875"/>
    <w:rsid w:val="3167DAE3"/>
    <w:rsid w:val="316DC468"/>
    <w:rsid w:val="316FAD0D"/>
    <w:rsid w:val="316FE0BF"/>
    <w:rsid w:val="3172FC9F"/>
    <w:rsid w:val="3174401C"/>
    <w:rsid w:val="31785D90"/>
    <w:rsid w:val="3178DC61"/>
    <w:rsid w:val="3179127B"/>
    <w:rsid w:val="3179301A"/>
    <w:rsid w:val="317B0DEC"/>
    <w:rsid w:val="317EFC8F"/>
    <w:rsid w:val="31803D26"/>
    <w:rsid w:val="3181F019"/>
    <w:rsid w:val="3185C3C6"/>
    <w:rsid w:val="31864C0D"/>
    <w:rsid w:val="3188BED0"/>
    <w:rsid w:val="318CFBD1"/>
    <w:rsid w:val="318D62EB"/>
    <w:rsid w:val="318ED7B6"/>
    <w:rsid w:val="31933308"/>
    <w:rsid w:val="319A114E"/>
    <w:rsid w:val="319EFD73"/>
    <w:rsid w:val="31A112E4"/>
    <w:rsid w:val="31A407B5"/>
    <w:rsid w:val="31A9AC26"/>
    <w:rsid w:val="31AF9F99"/>
    <w:rsid w:val="31B2DF6B"/>
    <w:rsid w:val="31B40FC5"/>
    <w:rsid w:val="31B77263"/>
    <w:rsid w:val="31B7DC91"/>
    <w:rsid w:val="31B87B83"/>
    <w:rsid w:val="31BF4797"/>
    <w:rsid w:val="31C9B2A9"/>
    <w:rsid w:val="31CDE054"/>
    <w:rsid w:val="31D82023"/>
    <w:rsid w:val="31D8E522"/>
    <w:rsid w:val="31D9A152"/>
    <w:rsid w:val="31DA2D35"/>
    <w:rsid w:val="31DB74C3"/>
    <w:rsid w:val="31DF6991"/>
    <w:rsid w:val="31E1D57B"/>
    <w:rsid w:val="31EB27EA"/>
    <w:rsid w:val="31EFF8DE"/>
    <w:rsid w:val="31F55F7C"/>
    <w:rsid w:val="31F61666"/>
    <w:rsid w:val="31F77C5B"/>
    <w:rsid w:val="31FB4904"/>
    <w:rsid w:val="31FB80E2"/>
    <w:rsid w:val="31FCD8E9"/>
    <w:rsid w:val="32043885"/>
    <w:rsid w:val="32078BA7"/>
    <w:rsid w:val="3210AF9A"/>
    <w:rsid w:val="3214D953"/>
    <w:rsid w:val="32151178"/>
    <w:rsid w:val="3216D090"/>
    <w:rsid w:val="3217F2F4"/>
    <w:rsid w:val="321CAE5A"/>
    <w:rsid w:val="321CD679"/>
    <w:rsid w:val="322609C3"/>
    <w:rsid w:val="32268B03"/>
    <w:rsid w:val="3227AAF1"/>
    <w:rsid w:val="322F886C"/>
    <w:rsid w:val="322FFB3B"/>
    <w:rsid w:val="3234764F"/>
    <w:rsid w:val="32356874"/>
    <w:rsid w:val="32394D05"/>
    <w:rsid w:val="323A5B2D"/>
    <w:rsid w:val="323E3CA8"/>
    <w:rsid w:val="323FED80"/>
    <w:rsid w:val="32427CA0"/>
    <w:rsid w:val="3243EADE"/>
    <w:rsid w:val="32454BB1"/>
    <w:rsid w:val="324B2B4C"/>
    <w:rsid w:val="324BF1E1"/>
    <w:rsid w:val="324D4C85"/>
    <w:rsid w:val="32503417"/>
    <w:rsid w:val="325727A2"/>
    <w:rsid w:val="325827A1"/>
    <w:rsid w:val="3258E149"/>
    <w:rsid w:val="3259969F"/>
    <w:rsid w:val="325DC604"/>
    <w:rsid w:val="3262A7B5"/>
    <w:rsid w:val="326599B8"/>
    <w:rsid w:val="32661BA8"/>
    <w:rsid w:val="32666CD9"/>
    <w:rsid w:val="3267C745"/>
    <w:rsid w:val="326A3D71"/>
    <w:rsid w:val="326B9A72"/>
    <w:rsid w:val="32736DD0"/>
    <w:rsid w:val="32756BB9"/>
    <w:rsid w:val="327A1B08"/>
    <w:rsid w:val="327AAA77"/>
    <w:rsid w:val="3281C670"/>
    <w:rsid w:val="328718E1"/>
    <w:rsid w:val="32877685"/>
    <w:rsid w:val="3288E871"/>
    <w:rsid w:val="328B57F0"/>
    <w:rsid w:val="329350A4"/>
    <w:rsid w:val="3295076F"/>
    <w:rsid w:val="3297AFA7"/>
    <w:rsid w:val="3297E8F3"/>
    <w:rsid w:val="329822ED"/>
    <w:rsid w:val="3298E50D"/>
    <w:rsid w:val="3299BE23"/>
    <w:rsid w:val="329CD681"/>
    <w:rsid w:val="329CE632"/>
    <w:rsid w:val="329EC179"/>
    <w:rsid w:val="32A24CD5"/>
    <w:rsid w:val="32A4701B"/>
    <w:rsid w:val="32A57483"/>
    <w:rsid w:val="32A7E1C8"/>
    <w:rsid w:val="32AF431F"/>
    <w:rsid w:val="32AF7459"/>
    <w:rsid w:val="32B00782"/>
    <w:rsid w:val="32B2EE98"/>
    <w:rsid w:val="32B879F3"/>
    <w:rsid w:val="32BDCF4B"/>
    <w:rsid w:val="32C1F170"/>
    <w:rsid w:val="32C23904"/>
    <w:rsid w:val="32C2B4C6"/>
    <w:rsid w:val="32C354FC"/>
    <w:rsid w:val="32C78182"/>
    <w:rsid w:val="32C7D053"/>
    <w:rsid w:val="32CD04A5"/>
    <w:rsid w:val="32CD0F7F"/>
    <w:rsid w:val="32CDFD5E"/>
    <w:rsid w:val="32CE832E"/>
    <w:rsid w:val="32D6B358"/>
    <w:rsid w:val="32DC101E"/>
    <w:rsid w:val="32DD28A3"/>
    <w:rsid w:val="32E461FD"/>
    <w:rsid w:val="32E74BD2"/>
    <w:rsid w:val="32EA4FB6"/>
    <w:rsid w:val="32F19978"/>
    <w:rsid w:val="32F59842"/>
    <w:rsid w:val="32F8F3C4"/>
    <w:rsid w:val="32FB57FA"/>
    <w:rsid w:val="32FBB577"/>
    <w:rsid w:val="32FCEB83"/>
    <w:rsid w:val="32FD627B"/>
    <w:rsid w:val="3307E0D9"/>
    <w:rsid w:val="330A968F"/>
    <w:rsid w:val="330F63E2"/>
    <w:rsid w:val="33185EA8"/>
    <w:rsid w:val="3318D033"/>
    <w:rsid w:val="33268DD8"/>
    <w:rsid w:val="3327D854"/>
    <w:rsid w:val="332892BB"/>
    <w:rsid w:val="332A0672"/>
    <w:rsid w:val="332B669F"/>
    <w:rsid w:val="332E20E2"/>
    <w:rsid w:val="332F7127"/>
    <w:rsid w:val="33300E87"/>
    <w:rsid w:val="3330E452"/>
    <w:rsid w:val="3339F2ED"/>
    <w:rsid w:val="333A64D1"/>
    <w:rsid w:val="333CAF0E"/>
    <w:rsid w:val="333EA5AD"/>
    <w:rsid w:val="33406D5A"/>
    <w:rsid w:val="3342C2DF"/>
    <w:rsid w:val="3344E143"/>
    <w:rsid w:val="33456C34"/>
    <w:rsid w:val="334A160C"/>
    <w:rsid w:val="334BE1B5"/>
    <w:rsid w:val="334FBF42"/>
    <w:rsid w:val="33509B35"/>
    <w:rsid w:val="33548170"/>
    <w:rsid w:val="3355E85B"/>
    <w:rsid w:val="33594CF4"/>
    <w:rsid w:val="335F34EA"/>
    <w:rsid w:val="335F53AB"/>
    <w:rsid w:val="3360F157"/>
    <w:rsid w:val="33684A41"/>
    <w:rsid w:val="336B05C9"/>
    <w:rsid w:val="336EDF89"/>
    <w:rsid w:val="33714D48"/>
    <w:rsid w:val="337167AA"/>
    <w:rsid w:val="337B2055"/>
    <w:rsid w:val="337CE70D"/>
    <w:rsid w:val="3380133E"/>
    <w:rsid w:val="338019AC"/>
    <w:rsid w:val="33838D81"/>
    <w:rsid w:val="33849A84"/>
    <w:rsid w:val="33865EBC"/>
    <w:rsid w:val="3386AC46"/>
    <w:rsid w:val="3387706E"/>
    <w:rsid w:val="338A8541"/>
    <w:rsid w:val="338D6B9F"/>
    <w:rsid w:val="3394448D"/>
    <w:rsid w:val="33984B82"/>
    <w:rsid w:val="339C5DE9"/>
    <w:rsid w:val="33A2FD42"/>
    <w:rsid w:val="33A7DAD1"/>
    <w:rsid w:val="33A861B9"/>
    <w:rsid w:val="33A89912"/>
    <w:rsid w:val="33AC26A9"/>
    <w:rsid w:val="33B0C540"/>
    <w:rsid w:val="33B26287"/>
    <w:rsid w:val="33B84F6E"/>
    <w:rsid w:val="33BC0F12"/>
    <w:rsid w:val="33BD06FD"/>
    <w:rsid w:val="33BF205C"/>
    <w:rsid w:val="33C01BDA"/>
    <w:rsid w:val="33C020CC"/>
    <w:rsid w:val="33C0BED2"/>
    <w:rsid w:val="33C3D3DA"/>
    <w:rsid w:val="33C4AB9D"/>
    <w:rsid w:val="33C75FBD"/>
    <w:rsid w:val="33C89A5F"/>
    <w:rsid w:val="33C965E9"/>
    <w:rsid w:val="33D0A769"/>
    <w:rsid w:val="33D0AE9E"/>
    <w:rsid w:val="33D5C5BF"/>
    <w:rsid w:val="33D61A80"/>
    <w:rsid w:val="33D7A11E"/>
    <w:rsid w:val="33DA534C"/>
    <w:rsid w:val="33DB7EA6"/>
    <w:rsid w:val="33DC813D"/>
    <w:rsid w:val="33E22E7D"/>
    <w:rsid w:val="33E71DEF"/>
    <w:rsid w:val="33E72CD3"/>
    <w:rsid w:val="33E8A21B"/>
    <w:rsid w:val="33F4A9E2"/>
    <w:rsid w:val="33F82B0F"/>
    <w:rsid w:val="33F85DC8"/>
    <w:rsid w:val="33F8CD0A"/>
    <w:rsid w:val="33F95F24"/>
    <w:rsid w:val="33FB092D"/>
    <w:rsid w:val="340500DD"/>
    <w:rsid w:val="3405AFBF"/>
    <w:rsid w:val="3405CC0C"/>
    <w:rsid w:val="340AC02E"/>
    <w:rsid w:val="3412BB17"/>
    <w:rsid w:val="3417055F"/>
    <w:rsid w:val="34176356"/>
    <w:rsid w:val="3419A69A"/>
    <w:rsid w:val="341A76F8"/>
    <w:rsid w:val="341B8740"/>
    <w:rsid w:val="341C1F86"/>
    <w:rsid w:val="341D132C"/>
    <w:rsid w:val="342A629B"/>
    <w:rsid w:val="342B53ED"/>
    <w:rsid w:val="342B615E"/>
    <w:rsid w:val="342D28B5"/>
    <w:rsid w:val="342D7C32"/>
    <w:rsid w:val="3430AD95"/>
    <w:rsid w:val="34310306"/>
    <w:rsid w:val="34377BF4"/>
    <w:rsid w:val="3437CAE4"/>
    <w:rsid w:val="3439F0A0"/>
    <w:rsid w:val="343ADCF1"/>
    <w:rsid w:val="344453EA"/>
    <w:rsid w:val="3449F740"/>
    <w:rsid w:val="344A9D08"/>
    <w:rsid w:val="344B52FC"/>
    <w:rsid w:val="344F25CE"/>
    <w:rsid w:val="3451374E"/>
    <w:rsid w:val="3453266A"/>
    <w:rsid w:val="3454787C"/>
    <w:rsid w:val="3458CAB2"/>
    <w:rsid w:val="3458E233"/>
    <w:rsid w:val="345F42B7"/>
    <w:rsid w:val="34614E8B"/>
    <w:rsid w:val="3461E24E"/>
    <w:rsid w:val="346733FC"/>
    <w:rsid w:val="3472C82F"/>
    <w:rsid w:val="3473662D"/>
    <w:rsid w:val="3475F590"/>
    <w:rsid w:val="34765BDD"/>
    <w:rsid w:val="3476A2DF"/>
    <w:rsid w:val="34779DA5"/>
    <w:rsid w:val="347DEA22"/>
    <w:rsid w:val="347DF84A"/>
    <w:rsid w:val="347E7E36"/>
    <w:rsid w:val="3483F902"/>
    <w:rsid w:val="348548E3"/>
    <w:rsid w:val="3488B234"/>
    <w:rsid w:val="348BF9CB"/>
    <w:rsid w:val="348C4EEB"/>
    <w:rsid w:val="34926288"/>
    <w:rsid w:val="34927D5F"/>
    <w:rsid w:val="3494012A"/>
    <w:rsid w:val="349F20E9"/>
    <w:rsid w:val="34A215D8"/>
    <w:rsid w:val="34A574C2"/>
    <w:rsid w:val="34A58194"/>
    <w:rsid w:val="34A87606"/>
    <w:rsid w:val="34A8E391"/>
    <w:rsid w:val="34ACB74C"/>
    <w:rsid w:val="34AE833E"/>
    <w:rsid w:val="34AED65D"/>
    <w:rsid w:val="34AFAE2D"/>
    <w:rsid w:val="34B1907F"/>
    <w:rsid w:val="34B26EA4"/>
    <w:rsid w:val="34B31F52"/>
    <w:rsid w:val="34B58FBA"/>
    <w:rsid w:val="34B7D05F"/>
    <w:rsid w:val="34B904EF"/>
    <w:rsid w:val="34BA9068"/>
    <w:rsid w:val="34BAAB65"/>
    <w:rsid w:val="34BD9F93"/>
    <w:rsid w:val="34BE4183"/>
    <w:rsid w:val="34C24EDA"/>
    <w:rsid w:val="34C481CA"/>
    <w:rsid w:val="34C803DB"/>
    <w:rsid w:val="34C91867"/>
    <w:rsid w:val="34CB4EC2"/>
    <w:rsid w:val="34CB550F"/>
    <w:rsid w:val="34CEFBD6"/>
    <w:rsid w:val="34D3B54F"/>
    <w:rsid w:val="34D509FF"/>
    <w:rsid w:val="34D5F4AE"/>
    <w:rsid w:val="34D65718"/>
    <w:rsid w:val="34D98686"/>
    <w:rsid w:val="34DA3F5E"/>
    <w:rsid w:val="34DA4770"/>
    <w:rsid w:val="34DA4D15"/>
    <w:rsid w:val="34DA6DEB"/>
    <w:rsid w:val="34DD326B"/>
    <w:rsid w:val="34DD938A"/>
    <w:rsid w:val="34E75E8D"/>
    <w:rsid w:val="34E7DE88"/>
    <w:rsid w:val="34EA5F58"/>
    <w:rsid w:val="34EB0EBB"/>
    <w:rsid w:val="34EEBF1D"/>
    <w:rsid w:val="34EF23C9"/>
    <w:rsid w:val="34F1E419"/>
    <w:rsid w:val="34F69E63"/>
    <w:rsid w:val="350254DC"/>
    <w:rsid w:val="3507D383"/>
    <w:rsid w:val="35087342"/>
    <w:rsid w:val="3508CE86"/>
    <w:rsid w:val="350BB204"/>
    <w:rsid w:val="350D1616"/>
    <w:rsid w:val="3511B8BE"/>
    <w:rsid w:val="35122C18"/>
    <w:rsid w:val="3519C3B9"/>
    <w:rsid w:val="351AA0E9"/>
    <w:rsid w:val="351FBB1C"/>
    <w:rsid w:val="352054A3"/>
    <w:rsid w:val="3520711A"/>
    <w:rsid w:val="3520EB7A"/>
    <w:rsid w:val="3521C50E"/>
    <w:rsid w:val="35244E33"/>
    <w:rsid w:val="3526ED28"/>
    <w:rsid w:val="352F4743"/>
    <w:rsid w:val="3530854D"/>
    <w:rsid w:val="3531DB03"/>
    <w:rsid w:val="3532C486"/>
    <w:rsid w:val="353430BD"/>
    <w:rsid w:val="353722A1"/>
    <w:rsid w:val="35391558"/>
    <w:rsid w:val="353956A7"/>
    <w:rsid w:val="353AD571"/>
    <w:rsid w:val="353CCBE5"/>
    <w:rsid w:val="35408DD4"/>
    <w:rsid w:val="3542C3AA"/>
    <w:rsid w:val="354446A7"/>
    <w:rsid w:val="3546E56A"/>
    <w:rsid w:val="35473053"/>
    <w:rsid w:val="354FB040"/>
    <w:rsid w:val="35507408"/>
    <w:rsid w:val="355252A4"/>
    <w:rsid w:val="3552AF39"/>
    <w:rsid w:val="35597973"/>
    <w:rsid w:val="355D48F3"/>
    <w:rsid w:val="355FF0C7"/>
    <w:rsid w:val="3565D4F4"/>
    <w:rsid w:val="3569F564"/>
    <w:rsid w:val="35724E52"/>
    <w:rsid w:val="35749078"/>
    <w:rsid w:val="357C5B6F"/>
    <w:rsid w:val="357D6F25"/>
    <w:rsid w:val="357D7E35"/>
    <w:rsid w:val="357DA49C"/>
    <w:rsid w:val="357EAF38"/>
    <w:rsid w:val="358509E9"/>
    <w:rsid w:val="358CC1D5"/>
    <w:rsid w:val="358E8B68"/>
    <w:rsid w:val="359059DA"/>
    <w:rsid w:val="3591BBB7"/>
    <w:rsid w:val="35960B7E"/>
    <w:rsid w:val="359E5900"/>
    <w:rsid w:val="359E9F4B"/>
    <w:rsid w:val="359FD3A0"/>
    <w:rsid w:val="359FFAEC"/>
    <w:rsid w:val="35A43754"/>
    <w:rsid w:val="35A964A4"/>
    <w:rsid w:val="35AD1D93"/>
    <w:rsid w:val="35B2EC62"/>
    <w:rsid w:val="35B56B59"/>
    <w:rsid w:val="35BB0669"/>
    <w:rsid w:val="35BBCDA5"/>
    <w:rsid w:val="35BC449C"/>
    <w:rsid w:val="35BC4686"/>
    <w:rsid w:val="35C040E8"/>
    <w:rsid w:val="35C095E5"/>
    <w:rsid w:val="35C50A36"/>
    <w:rsid w:val="35C66466"/>
    <w:rsid w:val="35C77CF0"/>
    <w:rsid w:val="35C98FFD"/>
    <w:rsid w:val="35CBD6C4"/>
    <w:rsid w:val="35CD9F9A"/>
    <w:rsid w:val="35CDB174"/>
    <w:rsid w:val="35CF05C4"/>
    <w:rsid w:val="35D13325"/>
    <w:rsid w:val="35D4F5D5"/>
    <w:rsid w:val="35D53EC9"/>
    <w:rsid w:val="35D710CE"/>
    <w:rsid w:val="35DA2C7C"/>
    <w:rsid w:val="35DA8754"/>
    <w:rsid w:val="35DBC71A"/>
    <w:rsid w:val="35DCEE78"/>
    <w:rsid w:val="35E077A6"/>
    <w:rsid w:val="35E1140A"/>
    <w:rsid w:val="35E3804E"/>
    <w:rsid w:val="35E475E3"/>
    <w:rsid w:val="35E8414E"/>
    <w:rsid w:val="35EDF55E"/>
    <w:rsid w:val="35F0436E"/>
    <w:rsid w:val="35F0C8C1"/>
    <w:rsid w:val="35F228FD"/>
    <w:rsid w:val="35F3ED3B"/>
    <w:rsid w:val="35F415C5"/>
    <w:rsid w:val="35FB4088"/>
    <w:rsid w:val="35FB7EAC"/>
    <w:rsid w:val="35FC1371"/>
    <w:rsid w:val="35FDFF3F"/>
    <w:rsid w:val="360016C7"/>
    <w:rsid w:val="36020D0E"/>
    <w:rsid w:val="3605843C"/>
    <w:rsid w:val="360B386B"/>
    <w:rsid w:val="360BA3A1"/>
    <w:rsid w:val="360D124D"/>
    <w:rsid w:val="360F26EA"/>
    <w:rsid w:val="3610C079"/>
    <w:rsid w:val="36115E9A"/>
    <w:rsid w:val="361407D1"/>
    <w:rsid w:val="36150958"/>
    <w:rsid w:val="36160BE4"/>
    <w:rsid w:val="3616B26B"/>
    <w:rsid w:val="361915BC"/>
    <w:rsid w:val="361B8F2F"/>
    <w:rsid w:val="361B94E4"/>
    <w:rsid w:val="361F05FB"/>
    <w:rsid w:val="3626534D"/>
    <w:rsid w:val="3626743C"/>
    <w:rsid w:val="36280B63"/>
    <w:rsid w:val="362FAFFD"/>
    <w:rsid w:val="362FD1B3"/>
    <w:rsid w:val="363210EF"/>
    <w:rsid w:val="36321F75"/>
    <w:rsid w:val="3632CF07"/>
    <w:rsid w:val="3634F8BF"/>
    <w:rsid w:val="363505F3"/>
    <w:rsid w:val="3635E4C2"/>
    <w:rsid w:val="363618A4"/>
    <w:rsid w:val="3637B665"/>
    <w:rsid w:val="363B1BEB"/>
    <w:rsid w:val="363D984A"/>
    <w:rsid w:val="3640E4FF"/>
    <w:rsid w:val="36438A95"/>
    <w:rsid w:val="3646C550"/>
    <w:rsid w:val="36496817"/>
    <w:rsid w:val="364C90A7"/>
    <w:rsid w:val="36515FB3"/>
    <w:rsid w:val="36549DA2"/>
    <w:rsid w:val="36553ACA"/>
    <w:rsid w:val="36558104"/>
    <w:rsid w:val="3655F38B"/>
    <w:rsid w:val="365DF9A8"/>
    <w:rsid w:val="36614D40"/>
    <w:rsid w:val="3664BD19"/>
    <w:rsid w:val="3665281E"/>
    <w:rsid w:val="36690B63"/>
    <w:rsid w:val="366AB31F"/>
    <w:rsid w:val="366AC353"/>
    <w:rsid w:val="366B4D9D"/>
    <w:rsid w:val="36739AA6"/>
    <w:rsid w:val="36779BEE"/>
    <w:rsid w:val="367854DF"/>
    <w:rsid w:val="367D1574"/>
    <w:rsid w:val="367D5514"/>
    <w:rsid w:val="367E4381"/>
    <w:rsid w:val="36800C3D"/>
    <w:rsid w:val="36845A4F"/>
    <w:rsid w:val="36871E41"/>
    <w:rsid w:val="3687D36A"/>
    <w:rsid w:val="368D60A5"/>
    <w:rsid w:val="368F67B9"/>
    <w:rsid w:val="3692AA5C"/>
    <w:rsid w:val="3694CDA4"/>
    <w:rsid w:val="3695492D"/>
    <w:rsid w:val="36956D19"/>
    <w:rsid w:val="369D58BC"/>
    <w:rsid w:val="36A02AFF"/>
    <w:rsid w:val="36A7012D"/>
    <w:rsid w:val="36A98FE6"/>
    <w:rsid w:val="36B2DC0A"/>
    <w:rsid w:val="36B3C94A"/>
    <w:rsid w:val="36B8CFC0"/>
    <w:rsid w:val="36BB5208"/>
    <w:rsid w:val="36BCA5D8"/>
    <w:rsid w:val="36BDB0D0"/>
    <w:rsid w:val="36CC2398"/>
    <w:rsid w:val="36CFF835"/>
    <w:rsid w:val="36D0EF66"/>
    <w:rsid w:val="36D219AE"/>
    <w:rsid w:val="36D3521E"/>
    <w:rsid w:val="36DDE2B4"/>
    <w:rsid w:val="36DE8E58"/>
    <w:rsid w:val="36E050C5"/>
    <w:rsid w:val="36E12CC0"/>
    <w:rsid w:val="36E2FC4F"/>
    <w:rsid w:val="36EA43F2"/>
    <w:rsid w:val="36EB8C5C"/>
    <w:rsid w:val="36EDC6C4"/>
    <w:rsid w:val="36F92348"/>
    <w:rsid w:val="36F953A8"/>
    <w:rsid w:val="3701A082"/>
    <w:rsid w:val="3703FA47"/>
    <w:rsid w:val="3704DC80"/>
    <w:rsid w:val="3706B003"/>
    <w:rsid w:val="370C7C38"/>
    <w:rsid w:val="370FBAB5"/>
    <w:rsid w:val="3712E38C"/>
    <w:rsid w:val="37137CD1"/>
    <w:rsid w:val="3716BB34"/>
    <w:rsid w:val="371E3F1F"/>
    <w:rsid w:val="371EA19C"/>
    <w:rsid w:val="371EA57A"/>
    <w:rsid w:val="372027AE"/>
    <w:rsid w:val="3720F372"/>
    <w:rsid w:val="37210330"/>
    <w:rsid w:val="3724CD56"/>
    <w:rsid w:val="3729571B"/>
    <w:rsid w:val="372BDD44"/>
    <w:rsid w:val="372E2CD6"/>
    <w:rsid w:val="37301658"/>
    <w:rsid w:val="37364188"/>
    <w:rsid w:val="373922E3"/>
    <w:rsid w:val="373A9E61"/>
    <w:rsid w:val="373C69B3"/>
    <w:rsid w:val="373E4E9C"/>
    <w:rsid w:val="3744438C"/>
    <w:rsid w:val="37445956"/>
    <w:rsid w:val="374621E4"/>
    <w:rsid w:val="374776D8"/>
    <w:rsid w:val="374791A5"/>
    <w:rsid w:val="37493F18"/>
    <w:rsid w:val="374AC83D"/>
    <w:rsid w:val="374F4B54"/>
    <w:rsid w:val="3756AF24"/>
    <w:rsid w:val="3757AFD7"/>
    <w:rsid w:val="375D0D0E"/>
    <w:rsid w:val="375E9247"/>
    <w:rsid w:val="3768F4A1"/>
    <w:rsid w:val="376BA7C8"/>
    <w:rsid w:val="376C88CA"/>
    <w:rsid w:val="376CC36F"/>
    <w:rsid w:val="376EB1FE"/>
    <w:rsid w:val="377291B9"/>
    <w:rsid w:val="37748119"/>
    <w:rsid w:val="3775C045"/>
    <w:rsid w:val="3775F751"/>
    <w:rsid w:val="377BB169"/>
    <w:rsid w:val="377BE2CA"/>
    <w:rsid w:val="377BE336"/>
    <w:rsid w:val="377D203A"/>
    <w:rsid w:val="377D8445"/>
    <w:rsid w:val="377E45B1"/>
    <w:rsid w:val="37819616"/>
    <w:rsid w:val="37821203"/>
    <w:rsid w:val="3782CAB4"/>
    <w:rsid w:val="3783239E"/>
    <w:rsid w:val="37884B89"/>
    <w:rsid w:val="3788861B"/>
    <w:rsid w:val="378EE372"/>
    <w:rsid w:val="37957C4B"/>
    <w:rsid w:val="3797F458"/>
    <w:rsid w:val="3799ABF0"/>
    <w:rsid w:val="379C3E9F"/>
    <w:rsid w:val="379CE02A"/>
    <w:rsid w:val="379E65E1"/>
    <w:rsid w:val="37A5C357"/>
    <w:rsid w:val="37A95B79"/>
    <w:rsid w:val="37AAB17D"/>
    <w:rsid w:val="37B0265C"/>
    <w:rsid w:val="37B43FE5"/>
    <w:rsid w:val="37B84500"/>
    <w:rsid w:val="37C551CE"/>
    <w:rsid w:val="37C72D88"/>
    <w:rsid w:val="37C72E09"/>
    <w:rsid w:val="37CBFD42"/>
    <w:rsid w:val="37D10342"/>
    <w:rsid w:val="37D5C98B"/>
    <w:rsid w:val="37D8599A"/>
    <w:rsid w:val="37DBC9EF"/>
    <w:rsid w:val="37DD7C11"/>
    <w:rsid w:val="37DFAC6C"/>
    <w:rsid w:val="37E2AE51"/>
    <w:rsid w:val="37E46D69"/>
    <w:rsid w:val="37E640D8"/>
    <w:rsid w:val="37EA10EC"/>
    <w:rsid w:val="37ED225E"/>
    <w:rsid w:val="37EFBF52"/>
    <w:rsid w:val="37F291F2"/>
    <w:rsid w:val="37FA8F20"/>
    <w:rsid w:val="380297F4"/>
    <w:rsid w:val="3805E3D8"/>
    <w:rsid w:val="3808EA0E"/>
    <w:rsid w:val="380A1A30"/>
    <w:rsid w:val="380A4283"/>
    <w:rsid w:val="380AD13D"/>
    <w:rsid w:val="380CD8F3"/>
    <w:rsid w:val="380DA401"/>
    <w:rsid w:val="380DE04D"/>
    <w:rsid w:val="380F6B97"/>
    <w:rsid w:val="38160651"/>
    <w:rsid w:val="381A53E5"/>
    <w:rsid w:val="381CB5DE"/>
    <w:rsid w:val="381D986F"/>
    <w:rsid w:val="3822F634"/>
    <w:rsid w:val="382514E6"/>
    <w:rsid w:val="38299A80"/>
    <w:rsid w:val="382ED61B"/>
    <w:rsid w:val="383FDBDF"/>
    <w:rsid w:val="38405CC8"/>
    <w:rsid w:val="3840AC10"/>
    <w:rsid w:val="38415E0B"/>
    <w:rsid w:val="3848487D"/>
    <w:rsid w:val="384B6ED0"/>
    <w:rsid w:val="38544F7F"/>
    <w:rsid w:val="3856F9FD"/>
    <w:rsid w:val="3857FDC4"/>
    <w:rsid w:val="385BDF73"/>
    <w:rsid w:val="38607F43"/>
    <w:rsid w:val="3863A2AB"/>
    <w:rsid w:val="38654965"/>
    <w:rsid w:val="3865C666"/>
    <w:rsid w:val="3866FADD"/>
    <w:rsid w:val="386731C4"/>
    <w:rsid w:val="3869D9F6"/>
    <w:rsid w:val="386B9A16"/>
    <w:rsid w:val="386D2696"/>
    <w:rsid w:val="386D681A"/>
    <w:rsid w:val="386F03BA"/>
    <w:rsid w:val="387067E8"/>
    <w:rsid w:val="3872F0BF"/>
    <w:rsid w:val="3874C158"/>
    <w:rsid w:val="3878B0A3"/>
    <w:rsid w:val="3879D034"/>
    <w:rsid w:val="387AF896"/>
    <w:rsid w:val="387B0A47"/>
    <w:rsid w:val="387D8E93"/>
    <w:rsid w:val="3889D1DC"/>
    <w:rsid w:val="388A202D"/>
    <w:rsid w:val="388E927D"/>
    <w:rsid w:val="388FAD23"/>
    <w:rsid w:val="38908D21"/>
    <w:rsid w:val="3890ED08"/>
    <w:rsid w:val="3894C4CC"/>
    <w:rsid w:val="3894FC44"/>
    <w:rsid w:val="3895DDE2"/>
    <w:rsid w:val="38964396"/>
    <w:rsid w:val="3898EB53"/>
    <w:rsid w:val="389EA75D"/>
    <w:rsid w:val="38A5031F"/>
    <w:rsid w:val="38A89B06"/>
    <w:rsid w:val="38AB0D76"/>
    <w:rsid w:val="38B721C5"/>
    <w:rsid w:val="38BF9FC8"/>
    <w:rsid w:val="38C0CE60"/>
    <w:rsid w:val="38C4569C"/>
    <w:rsid w:val="38C82918"/>
    <w:rsid w:val="38C8ED80"/>
    <w:rsid w:val="38CA250B"/>
    <w:rsid w:val="38CAC273"/>
    <w:rsid w:val="38CC90D2"/>
    <w:rsid w:val="38D02336"/>
    <w:rsid w:val="38D5C9AC"/>
    <w:rsid w:val="38D84CC2"/>
    <w:rsid w:val="38E2BB4D"/>
    <w:rsid w:val="38E4E4A6"/>
    <w:rsid w:val="38E544BF"/>
    <w:rsid w:val="38E59055"/>
    <w:rsid w:val="38EB394D"/>
    <w:rsid w:val="38EB55E2"/>
    <w:rsid w:val="38EE67FC"/>
    <w:rsid w:val="38EF7DB7"/>
    <w:rsid w:val="38EFCEA0"/>
    <w:rsid w:val="38F3C895"/>
    <w:rsid w:val="38F8F5B6"/>
    <w:rsid w:val="38F9E886"/>
    <w:rsid w:val="38FA432D"/>
    <w:rsid w:val="38FBB5F6"/>
    <w:rsid w:val="38FD0F43"/>
    <w:rsid w:val="38FF8EB4"/>
    <w:rsid w:val="39010058"/>
    <w:rsid w:val="39044D5C"/>
    <w:rsid w:val="3906A4CC"/>
    <w:rsid w:val="3906C25F"/>
    <w:rsid w:val="39077C25"/>
    <w:rsid w:val="390BF5F6"/>
    <w:rsid w:val="3910974A"/>
    <w:rsid w:val="39146AB2"/>
    <w:rsid w:val="3915CBA5"/>
    <w:rsid w:val="3917F485"/>
    <w:rsid w:val="391B516A"/>
    <w:rsid w:val="391DAC84"/>
    <w:rsid w:val="391FFD6A"/>
    <w:rsid w:val="39219A83"/>
    <w:rsid w:val="3924523E"/>
    <w:rsid w:val="392B6543"/>
    <w:rsid w:val="39346D39"/>
    <w:rsid w:val="39355FC8"/>
    <w:rsid w:val="3936BEDF"/>
    <w:rsid w:val="39382763"/>
    <w:rsid w:val="393C86EF"/>
    <w:rsid w:val="393D225B"/>
    <w:rsid w:val="3943FA27"/>
    <w:rsid w:val="39471C31"/>
    <w:rsid w:val="3949507C"/>
    <w:rsid w:val="3949BBE7"/>
    <w:rsid w:val="394E6D10"/>
    <w:rsid w:val="394F564D"/>
    <w:rsid w:val="39547AB2"/>
    <w:rsid w:val="39548A06"/>
    <w:rsid w:val="39561072"/>
    <w:rsid w:val="39561306"/>
    <w:rsid w:val="395DDE87"/>
    <w:rsid w:val="395FD62A"/>
    <w:rsid w:val="39633296"/>
    <w:rsid w:val="3966B40D"/>
    <w:rsid w:val="3967F9B2"/>
    <w:rsid w:val="396867B6"/>
    <w:rsid w:val="3969565D"/>
    <w:rsid w:val="396DBB44"/>
    <w:rsid w:val="396EFF91"/>
    <w:rsid w:val="3974A3AC"/>
    <w:rsid w:val="3974D13F"/>
    <w:rsid w:val="3975FEC4"/>
    <w:rsid w:val="3977FE4E"/>
    <w:rsid w:val="397F0D66"/>
    <w:rsid w:val="397FD89F"/>
    <w:rsid w:val="3982C491"/>
    <w:rsid w:val="3986C9FC"/>
    <w:rsid w:val="39881057"/>
    <w:rsid w:val="398D46EA"/>
    <w:rsid w:val="398FA87C"/>
    <w:rsid w:val="39915A74"/>
    <w:rsid w:val="39987014"/>
    <w:rsid w:val="3998E309"/>
    <w:rsid w:val="399DDB98"/>
    <w:rsid w:val="39A2BEC2"/>
    <w:rsid w:val="39A9450D"/>
    <w:rsid w:val="39AABF71"/>
    <w:rsid w:val="39AF09CE"/>
    <w:rsid w:val="39AFD9E4"/>
    <w:rsid w:val="39B3EE30"/>
    <w:rsid w:val="39B520DF"/>
    <w:rsid w:val="39BDE170"/>
    <w:rsid w:val="39C2484A"/>
    <w:rsid w:val="39C3D5F3"/>
    <w:rsid w:val="39C666F4"/>
    <w:rsid w:val="39C7581C"/>
    <w:rsid w:val="39CE9EB5"/>
    <w:rsid w:val="39D48295"/>
    <w:rsid w:val="39D5EF6B"/>
    <w:rsid w:val="39D6EBC9"/>
    <w:rsid w:val="39D82027"/>
    <w:rsid w:val="39DC2F2F"/>
    <w:rsid w:val="39DCE87E"/>
    <w:rsid w:val="39DDC954"/>
    <w:rsid w:val="39DEB1BA"/>
    <w:rsid w:val="39E301E2"/>
    <w:rsid w:val="39E52244"/>
    <w:rsid w:val="39EC5B15"/>
    <w:rsid w:val="39F4B139"/>
    <w:rsid w:val="39F8C55C"/>
    <w:rsid w:val="39F8E114"/>
    <w:rsid w:val="39FC06D7"/>
    <w:rsid w:val="39FD678F"/>
    <w:rsid w:val="3A01ED5D"/>
    <w:rsid w:val="3A0286E4"/>
    <w:rsid w:val="3A054D4E"/>
    <w:rsid w:val="3A068351"/>
    <w:rsid w:val="3A0A8344"/>
    <w:rsid w:val="3A0B2DD5"/>
    <w:rsid w:val="3A0DF58A"/>
    <w:rsid w:val="3A1085E4"/>
    <w:rsid w:val="3A14BB7F"/>
    <w:rsid w:val="3A15A7DA"/>
    <w:rsid w:val="3A1AA674"/>
    <w:rsid w:val="3A221D30"/>
    <w:rsid w:val="3A28E2AA"/>
    <w:rsid w:val="3A2CF000"/>
    <w:rsid w:val="3A312195"/>
    <w:rsid w:val="3A318801"/>
    <w:rsid w:val="3A34F8F2"/>
    <w:rsid w:val="3A36EACB"/>
    <w:rsid w:val="3A37957C"/>
    <w:rsid w:val="3A3A9B6C"/>
    <w:rsid w:val="3A3EA1FD"/>
    <w:rsid w:val="3A3EAECE"/>
    <w:rsid w:val="3A3F7A26"/>
    <w:rsid w:val="3A439C3A"/>
    <w:rsid w:val="3A44B9FF"/>
    <w:rsid w:val="3A48D197"/>
    <w:rsid w:val="3A4958FB"/>
    <w:rsid w:val="3A4D84CE"/>
    <w:rsid w:val="3A4F7C5C"/>
    <w:rsid w:val="3A5002EB"/>
    <w:rsid w:val="3A50538F"/>
    <w:rsid w:val="3A53FDA2"/>
    <w:rsid w:val="3A597CD7"/>
    <w:rsid w:val="3A5B62A7"/>
    <w:rsid w:val="3A5D99C0"/>
    <w:rsid w:val="3A5DFB8F"/>
    <w:rsid w:val="3A5F0407"/>
    <w:rsid w:val="3A605185"/>
    <w:rsid w:val="3A60779F"/>
    <w:rsid w:val="3A69AE2C"/>
    <w:rsid w:val="3A6A46E2"/>
    <w:rsid w:val="3A6FDB62"/>
    <w:rsid w:val="3A7119A2"/>
    <w:rsid w:val="3A855B20"/>
    <w:rsid w:val="3A85D704"/>
    <w:rsid w:val="3A8E977D"/>
    <w:rsid w:val="3A8E98CF"/>
    <w:rsid w:val="3A8F8376"/>
    <w:rsid w:val="3A93034E"/>
    <w:rsid w:val="3A93E07B"/>
    <w:rsid w:val="3A9810B3"/>
    <w:rsid w:val="3A9C6802"/>
    <w:rsid w:val="3AA0D85A"/>
    <w:rsid w:val="3AA3009E"/>
    <w:rsid w:val="3AA4672D"/>
    <w:rsid w:val="3AAA25D4"/>
    <w:rsid w:val="3AADD1CD"/>
    <w:rsid w:val="3AB070A2"/>
    <w:rsid w:val="3AB4D469"/>
    <w:rsid w:val="3AB70267"/>
    <w:rsid w:val="3AB7B088"/>
    <w:rsid w:val="3ABAB64F"/>
    <w:rsid w:val="3ABC8C58"/>
    <w:rsid w:val="3ABCFEB3"/>
    <w:rsid w:val="3ABF7B90"/>
    <w:rsid w:val="3ABFDCE2"/>
    <w:rsid w:val="3AC0A6AD"/>
    <w:rsid w:val="3AC23A1A"/>
    <w:rsid w:val="3AC563D9"/>
    <w:rsid w:val="3AC7E861"/>
    <w:rsid w:val="3ACA1186"/>
    <w:rsid w:val="3ACE373B"/>
    <w:rsid w:val="3AD077DE"/>
    <w:rsid w:val="3AD35339"/>
    <w:rsid w:val="3AD55AE6"/>
    <w:rsid w:val="3ADCFA57"/>
    <w:rsid w:val="3ADF0277"/>
    <w:rsid w:val="3AE3B99D"/>
    <w:rsid w:val="3AE7FB94"/>
    <w:rsid w:val="3AEAC76E"/>
    <w:rsid w:val="3AEE504C"/>
    <w:rsid w:val="3AEEEB2D"/>
    <w:rsid w:val="3AF0AC11"/>
    <w:rsid w:val="3AF73971"/>
    <w:rsid w:val="3AF963FD"/>
    <w:rsid w:val="3AFA5272"/>
    <w:rsid w:val="3B054479"/>
    <w:rsid w:val="3B0812D2"/>
    <w:rsid w:val="3B08EA3E"/>
    <w:rsid w:val="3B0C6EC2"/>
    <w:rsid w:val="3B0CFF21"/>
    <w:rsid w:val="3B1181D8"/>
    <w:rsid w:val="3B11E5C2"/>
    <w:rsid w:val="3B1364F8"/>
    <w:rsid w:val="3B1824E8"/>
    <w:rsid w:val="3B1C046C"/>
    <w:rsid w:val="3B1C52AA"/>
    <w:rsid w:val="3B1F7096"/>
    <w:rsid w:val="3B2444D9"/>
    <w:rsid w:val="3B263BAC"/>
    <w:rsid w:val="3B2B8F5F"/>
    <w:rsid w:val="3B2C5EB9"/>
    <w:rsid w:val="3B30E7F3"/>
    <w:rsid w:val="3B30FB7C"/>
    <w:rsid w:val="3B3517D1"/>
    <w:rsid w:val="3B35B967"/>
    <w:rsid w:val="3B37022C"/>
    <w:rsid w:val="3B37DFF9"/>
    <w:rsid w:val="3B381A28"/>
    <w:rsid w:val="3B38AFC8"/>
    <w:rsid w:val="3B3ABC6E"/>
    <w:rsid w:val="3B3D7090"/>
    <w:rsid w:val="3B425379"/>
    <w:rsid w:val="3B440023"/>
    <w:rsid w:val="3B48590B"/>
    <w:rsid w:val="3B4D3ECA"/>
    <w:rsid w:val="3B5068FF"/>
    <w:rsid w:val="3B570500"/>
    <w:rsid w:val="3B5760F7"/>
    <w:rsid w:val="3B585E7A"/>
    <w:rsid w:val="3B5B2714"/>
    <w:rsid w:val="3B5E78DA"/>
    <w:rsid w:val="3B602CE6"/>
    <w:rsid w:val="3B673163"/>
    <w:rsid w:val="3B6897E7"/>
    <w:rsid w:val="3B68D0A0"/>
    <w:rsid w:val="3B6BA254"/>
    <w:rsid w:val="3B70B826"/>
    <w:rsid w:val="3B70FC0D"/>
    <w:rsid w:val="3B7346ED"/>
    <w:rsid w:val="3B7392F3"/>
    <w:rsid w:val="3B76834A"/>
    <w:rsid w:val="3B768810"/>
    <w:rsid w:val="3B77DAC6"/>
    <w:rsid w:val="3B78D05A"/>
    <w:rsid w:val="3B7C2731"/>
    <w:rsid w:val="3B7DB2DA"/>
    <w:rsid w:val="3B7F169F"/>
    <w:rsid w:val="3B813291"/>
    <w:rsid w:val="3B8282B4"/>
    <w:rsid w:val="3B8A4CAE"/>
    <w:rsid w:val="3B8A5813"/>
    <w:rsid w:val="3B8E31EE"/>
    <w:rsid w:val="3B92B897"/>
    <w:rsid w:val="3B935078"/>
    <w:rsid w:val="3B959DE4"/>
    <w:rsid w:val="3B95C4F0"/>
    <w:rsid w:val="3B994879"/>
    <w:rsid w:val="3BA19DAD"/>
    <w:rsid w:val="3BA1CA03"/>
    <w:rsid w:val="3BA399E8"/>
    <w:rsid w:val="3BA40695"/>
    <w:rsid w:val="3BA62841"/>
    <w:rsid w:val="3BA6FD9C"/>
    <w:rsid w:val="3BA7BFD4"/>
    <w:rsid w:val="3BA911C1"/>
    <w:rsid w:val="3BAA6EF9"/>
    <w:rsid w:val="3BAB5512"/>
    <w:rsid w:val="3BAED174"/>
    <w:rsid w:val="3BAFCF18"/>
    <w:rsid w:val="3BB3F6BF"/>
    <w:rsid w:val="3BB5BC3B"/>
    <w:rsid w:val="3BB799B2"/>
    <w:rsid w:val="3BBB2841"/>
    <w:rsid w:val="3BC0C827"/>
    <w:rsid w:val="3BC5BA73"/>
    <w:rsid w:val="3BC62C48"/>
    <w:rsid w:val="3BC6EC94"/>
    <w:rsid w:val="3BC7B9DD"/>
    <w:rsid w:val="3BCB6291"/>
    <w:rsid w:val="3BCC5033"/>
    <w:rsid w:val="3BCF7052"/>
    <w:rsid w:val="3BD0299D"/>
    <w:rsid w:val="3BD06AF5"/>
    <w:rsid w:val="3BD4290C"/>
    <w:rsid w:val="3BD4FAD3"/>
    <w:rsid w:val="3BD84DC3"/>
    <w:rsid w:val="3BDACE1B"/>
    <w:rsid w:val="3BDAF504"/>
    <w:rsid w:val="3BDC586E"/>
    <w:rsid w:val="3BDD17D9"/>
    <w:rsid w:val="3BE01D98"/>
    <w:rsid w:val="3BE158FF"/>
    <w:rsid w:val="3BE62C51"/>
    <w:rsid w:val="3BECAE12"/>
    <w:rsid w:val="3BEF5DA9"/>
    <w:rsid w:val="3BEFFDE7"/>
    <w:rsid w:val="3BF10148"/>
    <w:rsid w:val="3BF13CE1"/>
    <w:rsid w:val="3BF84BD2"/>
    <w:rsid w:val="3BF96736"/>
    <w:rsid w:val="3BFD12AD"/>
    <w:rsid w:val="3C03AEC8"/>
    <w:rsid w:val="3C03E009"/>
    <w:rsid w:val="3C0D18AF"/>
    <w:rsid w:val="3C1006E6"/>
    <w:rsid w:val="3C10CEE1"/>
    <w:rsid w:val="3C12649B"/>
    <w:rsid w:val="3C12E738"/>
    <w:rsid w:val="3C155FEE"/>
    <w:rsid w:val="3C1B58F7"/>
    <w:rsid w:val="3C1B9F8E"/>
    <w:rsid w:val="3C249837"/>
    <w:rsid w:val="3C24E9BE"/>
    <w:rsid w:val="3C26C9CA"/>
    <w:rsid w:val="3C2716BB"/>
    <w:rsid w:val="3C27D47A"/>
    <w:rsid w:val="3C2B8875"/>
    <w:rsid w:val="3C2F31B8"/>
    <w:rsid w:val="3C321F85"/>
    <w:rsid w:val="3C350955"/>
    <w:rsid w:val="3C3CB4EE"/>
    <w:rsid w:val="3C440F85"/>
    <w:rsid w:val="3C445E79"/>
    <w:rsid w:val="3C46BB34"/>
    <w:rsid w:val="3C494F6B"/>
    <w:rsid w:val="3C4CB4D9"/>
    <w:rsid w:val="3C4CE410"/>
    <w:rsid w:val="3C516CFD"/>
    <w:rsid w:val="3C53042B"/>
    <w:rsid w:val="3C55962E"/>
    <w:rsid w:val="3C562ABA"/>
    <w:rsid w:val="3C595F36"/>
    <w:rsid w:val="3C5B0DCA"/>
    <w:rsid w:val="3C60CD87"/>
    <w:rsid w:val="3C62A432"/>
    <w:rsid w:val="3C6331FE"/>
    <w:rsid w:val="3C6DF68A"/>
    <w:rsid w:val="3C6E1D3C"/>
    <w:rsid w:val="3C6EBE46"/>
    <w:rsid w:val="3C71F958"/>
    <w:rsid w:val="3C738C02"/>
    <w:rsid w:val="3C753405"/>
    <w:rsid w:val="3C79687D"/>
    <w:rsid w:val="3C7D1A69"/>
    <w:rsid w:val="3C7D428A"/>
    <w:rsid w:val="3C7D654F"/>
    <w:rsid w:val="3C7E1DC7"/>
    <w:rsid w:val="3C7E3AE0"/>
    <w:rsid w:val="3C8537CF"/>
    <w:rsid w:val="3C8876BE"/>
    <w:rsid w:val="3C890ABB"/>
    <w:rsid w:val="3C8A8B22"/>
    <w:rsid w:val="3C90E4C5"/>
    <w:rsid w:val="3C9651EA"/>
    <w:rsid w:val="3C980499"/>
    <w:rsid w:val="3C9934F3"/>
    <w:rsid w:val="3C9A98D8"/>
    <w:rsid w:val="3C9F8BCF"/>
    <w:rsid w:val="3CA193F9"/>
    <w:rsid w:val="3CA7BD07"/>
    <w:rsid w:val="3CA81BE0"/>
    <w:rsid w:val="3CAD49E3"/>
    <w:rsid w:val="3CB1BF74"/>
    <w:rsid w:val="3CB2105B"/>
    <w:rsid w:val="3CB4138D"/>
    <w:rsid w:val="3CB6B163"/>
    <w:rsid w:val="3CB8F408"/>
    <w:rsid w:val="3CB9A551"/>
    <w:rsid w:val="3CC03F3A"/>
    <w:rsid w:val="3CC5159F"/>
    <w:rsid w:val="3CC523B3"/>
    <w:rsid w:val="3CC9F2CA"/>
    <w:rsid w:val="3CCEF455"/>
    <w:rsid w:val="3CD073EE"/>
    <w:rsid w:val="3CD15E26"/>
    <w:rsid w:val="3CD585DD"/>
    <w:rsid w:val="3CD67774"/>
    <w:rsid w:val="3CD83EFF"/>
    <w:rsid w:val="3CE15BB7"/>
    <w:rsid w:val="3CE3FC16"/>
    <w:rsid w:val="3CE4AD3A"/>
    <w:rsid w:val="3CE6CA57"/>
    <w:rsid w:val="3CE85214"/>
    <w:rsid w:val="3CEB93B2"/>
    <w:rsid w:val="3CEBD087"/>
    <w:rsid w:val="3CF0B46C"/>
    <w:rsid w:val="3CF18ACF"/>
    <w:rsid w:val="3CF93FD0"/>
    <w:rsid w:val="3CFCBECB"/>
    <w:rsid w:val="3CFD2A45"/>
    <w:rsid w:val="3D00A250"/>
    <w:rsid w:val="3D05D25F"/>
    <w:rsid w:val="3D09BDAA"/>
    <w:rsid w:val="3D09E1A0"/>
    <w:rsid w:val="3D0C921E"/>
    <w:rsid w:val="3D0D831B"/>
    <w:rsid w:val="3D12C14A"/>
    <w:rsid w:val="3D15F955"/>
    <w:rsid w:val="3D16DE8D"/>
    <w:rsid w:val="3D171E30"/>
    <w:rsid w:val="3D18F0FC"/>
    <w:rsid w:val="3D1B4E48"/>
    <w:rsid w:val="3D1D14D2"/>
    <w:rsid w:val="3D1DC939"/>
    <w:rsid w:val="3D1E7E90"/>
    <w:rsid w:val="3D22102C"/>
    <w:rsid w:val="3D225C1B"/>
    <w:rsid w:val="3D254529"/>
    <w:rsid w:val="3D286CA1"/>
    <w:rsid w:val="3D2D95FB"/>
    <w:rsid w:val="3D2F7DFD"/>
    <w:rsid w:val="3D306C29"/>
    <w:rsid w:val="3D312037"/>
    <w:rsid w:val="3D366F89"/>
    <w:rsid w:val="3D409DD8"/>
    <w:rsid w:val="3D46C917"/>
    <w:rsid w:val="3D46FE04"/>
    <w:rsid w:val="3D492DDE"/>
    <w:rsid w:val="3D49D417"/>
    <w:rsid w:val="3D4EBDB9"/>
    <w:rsid w:val="3D4FCB00"/>
    <w:rsid w:val="3D5A7A76"/>
    <w:rsid w:val="3D5D904E"/>
    <w:rsid w:val="3D664FD0"/>
    <w:rsid w:val="3D71B9B4"/>
    <w:rsid w:val="3D748869"/>
    <w:rsid w:val="3D7541FE"/>
    <w:rsid w:val="3D778DB8"/>
    <w:rsid w:val="3D7D024C"/>
    <w:rsid w:val="3D7F9CAC"/>
    <w:rsid w:val="3D810B4F"/>
    <w:rsid w:val="3D823A84"/>
    <w:rsid w:val="3D84832F"/>
    <w:rsid w:val="3D931F74"/>
    <w:rsid w:val="3D9EEA2A"/>
    <w:rsid w:val="3DA03EF7"/>
    <w:rsid w:val="3DA721E3"/>
    <w:rsid w:val="3DA89BC6"/>
    <w:rsid w:val="3DA9F310"/>
    <w:rsid w:val="3DAA68A4"/>
    <w:rsid w:val="3DACB533"/>
    <w:rsid w:val="3DAF06CC"/>
    <w:rsid w:val="3DB639D3"/>
    <w:rsid w:val="3DB692E4"/>
    <w:rsid w:val="3DB8E8ED"/>
    <w:rsid w:val="3DBC04FD"/>
    <w:rsid w:val="3DBF283C"/>
    <w:rsid w:val="3DC1F0A2"/>
    <w:rsid w:val="3DC48490"/>
    <w:rsid w:val="3DC523DC"/>
    <w:rsid w:val="3DC641F9"/>
    <w:rsid w:val="3DC74A78"/>
    <w:rsid w:val="3DC83CFD"/>
    <w:rsid w:val="3DC9BB30"/>
    <w:rsid w:val="3DCCCD38"/>
    <w:rsid w:val="3DD2CD48"/>
    <w:rsid w:val="3DD2DBA9"/>
    <w:rsid w:val="3DD2FF19"/>
    <w:rsid w:val="3DD5B582"/>
    <w:rsid w:val="3DD69698"/>
    <w:rsid w:val="3DE606BD"/>
    <w:rsid w:val="3DE9A6EE"/>
    <w:rsid w:val="3DEDF595"/>
    <w:rsid w:val="3DF3EAC2"/>
    <w:rsid w:val="3DFB56C4"/>
    <w:rsid w:val="3DFC5522"/>
    <w:rsid w:val="3DFD01D0"/>
    <w:rsid w:val="3DFF907E"/>
    <w:rsid w:val="3DFF9F2C"/>
    <w:rsid w:val="3E029AD6"/>
    <w:rsid w:val="3E084529"/>
    <w:rsid w:val="3E0876AC"/>
    <w:rsid w:val="3E115B87"/>
    <w:rsid w:val="3E12A999"/>
    <w:rsid w:val="3E142E05"/>
    <w:rsid w:val="3E1A9A11"/>
    <w:rsid w:val="3E21D340"/>
    <w:rsid w:val="3E2328BC"/>
    <w:rsid w:val="3E282DAE"/>
    <w:rsid w:val="3E295652"/>
    <w:rsid w:val="3E2BEF1F"/>
    <w:rsid w:val="3E2EFF54"/>
    <w:rsid w:val="3E316F6E"/>
    <w:rsid w:val="3E35B0B7"/>
    <w:rsid w:val="3E35E714"/>
    <w:rsid w:val="3E368B16"/>
    <w:rsid w:val="3E37E8E4"/>
    <w:rsid w:val="3E3AA498"/>
    <w:rsid w:val="3E3C2605"/>
    <w:rsid w:val="3E3C693C"/>
    <w:rsid w:val="3E3DE4CF"/>
    <w:rsid w:val="3E42B683"/>
    <w:rsid w:val="3E515C1A"/>
    <w:rsid w:val="3E521A5B"/>
    <w:rsid w:val="3E52B305"/>
    <w:rsid w:val="3E5721D1"/>
    <w:rsid w:val="3E5BD201"/>
    <w:rsid w:val="3E5C4C51"/>
    <w:rsid w:val="3E5C6A7C"/>
    <w:rsid w:val="3E5CAC8D"/>
    <w:rsid w:val="3E5D630F"/>
    <w:rsid w:val="3E5EE26E"/>
    <w:rsid w:val="3E627292"/>
    <w:rsid w:val="3E6343DA"/>
    <w:rsid w:val="3E643916"/>
    <w:rsid w:val="3E64FFBD"/>
    <w:rsid w:val="3E656F9B"/>
    <w:rsid w:val="3E66B0C2"/>
    <w:rsid w:val="3E686EF1"/>
    <w:rsid w:val="3E6B53D5"/>
    <w:rsid w:val="3E6BD1E4"/>
    <w:rsid w:val="3E6C0137"/>
    <w:rsid w:val="3E6E8381"/>
    <w:rsid w:val="3E6FF8AF"/>
    <w:rsid w:val="3E76791B"/>
    <w:rsid w:val="3E77C5BF"/>
    <w:rsid w:val="3E7EE5B5"/>
    <w:rsid w:val="3E847A41"/>
    <w:rsid w:val="3E8B1770"/>
    <w:rsid w:val="3E8D4F70"/>
    <w:rsid w:val="3E90AFD4"/>
    <w:rsid w:val="3E9316B0"/>
    <w:rsid w:val="3E94304E"/>
    <w:rsid w:val="3E967ED8"/>
    <w:rsid w:val="3E9C3B95"/>
    <w:rsid w:val="3E9DF77D"/>
    <w:rsid w:val="3E9FFF0D"/>
    <w:rsid w:val="3EA7B1E7"/>
    <w:rsid w:val="3EA7D5B5"/>
    <w:rsid w:val="3EA87A4A"/>
    <w:rsid w:val="3EA98BE8"/>
    <w:rsid w:val="3EAD2437"/>
    <w:rsid w:val="3EAF2370"/>
    <w:rsid w:val="3EAF6960"/>
    <w:rsid w:val="3EB1FBD6"/>
    <w:rsid w:val="3EB23BF4"/>
    <w:rsid w:val="3EB4C0A9"/>
    <w:rsid w:val="3EB5141C"/>
    <w:rsid w:val="3EB666DB"/>
    <w:rsid w:val="3EBA46A8"/>
    <w:rsid w:val="3EBE1824"/>
    <w:rsid w:val="3EC0C072"/>
    <w:rsid w:val="3EC146D4"/>
    <w:rsid w:val="3EC71E18"/>
    <w:rsid w:val="3EC766A7"/>
    <w:rsid w:val="3EC8207A"/>
    <w:rsid w:val="3ECF9C0E"/>
    <w:rsid w:val="3ECFAA66"/>
    <w:rsid w:val="3ED027D9"/>
    <w:rsid w:val="3ED18A4E"/>
    <w:rsid w:val="3ED461E6"/>
    <w:rsid w:val="3ED9D54C"/>
    <w:rsid w:val="3EDABF5E"/>
    <w:rsid w:val="3EDAFCD3"/>
    <w:rsid w:val="3EDBCBB9"/>
    <w:rsid w:val="3EDDD2B7"/>
    <w:rsid w:val="3EDE2BFB"/>
    <w:rsid w:val="3EE0F226"/>
    <w:rsid w:val="3EE148B1"/>
    <w:rsid w:val="3EE59AEF"/>
    <w:rsid w:val="3EEA048E"/>
    <w:rsid w:val="3EEAEEC7"/>
    <w:rsid w:val="3EEEBC9F"/>
    <w:rsid w:val="3EF12AD2"/>
    <w:rsid w:val="3EF33BE4"/>
    <w:rsid w:val="3EF3BCB9"/>
    <w:rsid w:val="3EF5297C"/>
    <w:rsid w:val="3EF8F6B2"/>
    <w:rsid w:val="3EF994ED"/>
    <w:rsid w:val="3EFB3BC0"/>
    <w:rsid w:val="3EFD897F"/>
    <w:rsid w:val="3EFD8F1E"/>
    <w:rsid w:val="3EFE991D"/>
    <w:rsid w:val="3F0355AE"/>
    <w:rsid w:val="3F08F41F"/>
    <w:rsid w:val="3F0D44D4"/>
    <w:rsid w:val="3F0F15D2"/>
    <w:rsid w:val="3F1053C5"/>
    <w:rsid w:val="3F144886"/>
    <w:rsid w:val="3F186221"/>
    <w:rsid w:val="3F1A5393"/>
    <w:rsid w:val="3F1CC8BD"/>
    <w:rsid w:val="3F1F07DE"/>
    <w:rsid w:val="3F20C9EE"/>
    <w:rsid w:val="3F21F192"/>
    <w:rsid w:val="3F236E3C"/>
    <w:rsid w:val="3F24A798"/>
    <w:rsid w:val="3F258899"/>
    <w:rsid w:val="3F259B8A"/>
    <w:rsid w:val="3F2655A1"/>
    <w:rsid w:val="3F27D0FF"/>
    <w:rsid w:val="3F298F3D"/>
    <w:rsid w:val="3F2C9F13"/>
    <w:rsid w:val="3F2ED15F"/>
    <w:rsid w:val="3F342157"/>
    <w:rsid w:val="3F34733E"/>
    <w:rsid w:val="3F34B5B5"/>
    <w:rsid w:val="3F35DC02"/>
    <w:rsid w:val="3F38D784"/>
    <w:rsid w:val="3F38EA54"/>
    <w:rsid w:val="3F3C1087"/>
    <w:rsid w:val="3F3EFB06"/>
    <w:rsid w:val="3F44397D"/>
    <w:rsid w:val="3F484A10"/>
    <w:rsid w:val="3F489FC9"/>
    <w:rsid w:val="3F50467B"/>
    <w:rsid w:val="3F5162B0"/>
    <w:rsid w:val="3F53ECAA"/>
    <w:rsid w:val="3F56711E"/>
    <w:rsid w:val="3F581736"/>
    <w:rsid w:val="3F5E5C30"/>
    <w:rsid w:val="3F5EE8E0"/>
    <w:rsid w:val="3F617827"/>
    <w:rsid w:val="3F63A42E"/>
    <w:rsid w:val="3F63C771"/>
    <w:rsid w:val="3F64832C"/>
    <w:rsid w:val="3F687331"/>
    <w:rsid w:val="3F6E8B62"/>
    <w:rsid w:val="3F7227E8"/>
    <w:rsid w:val="3F7262CF"/>
    <w:rsid w:val="3F759D61"/>
    <w:rsid w:val="3F760FC2"/>
    <w:rsid w:val="3F7828C5"/>
    <w:rsid w:val="3F7FC10E"/>
    <w:rsid w:val="3F85452F"/>
    <w:rsid w:val="3F8742E0"/>
    <w:rsid w:val="3F8BEA31"/>
    <w:rsid w:val="3F8CAB80"/>
    <w:rsid w:val="3F8E1E32"/>
    <w:rsid w:val="3F8E7D38"/>
    <w:rsid w:val="3F96A21C"/>
    <w:rsid w:val="3F9847AF"/>
    <w:rsid w:val="3F99146A"/>
    <w:rsid w:val="3F996395"/>
    <w:rsid w:val="3FA699B3"/>
    <w:rsid w:val="3FA78C7E"/>
    <w:rsid w:val="3FB0366B"/>
    <w:rsid w:val="3FB1F348"/>
    <w:rsid w:val="3FB204B5"/>
    <w:rsid w:val="3FB53280"/>
    <w:rsid w:val="3FB9AFD8"/>
    <w:rsid w:val="3FC0E2E6"/>
    <w:rsid w:val="3FC5A556"/>
    <w:rsid w:val="3FC71250"/>
    <w:rsid w:val="3FC76A70"/>
    <w:rsid w:val="3FCA1641"/>
    <w:rsid w:val="3FCB17A6"/>
    <w:rsid w:val="3FCD9D67"/>
    <w:rsid w:val="3FCE8FDF"/>
    <w:rsid w:val="3FD008FD"/>
    <w:rsid w:val="3FD1672F"/>
    <w:rsid w:val="3FD7462D"/>
    <w:rsid w:val="3FD750D5"/>
    <w:rsid w:val="3FDCB9EC"/>
    <w:rsid w:val="3FE30F95"/>
    <w:rsid w:val="3FE8753E"/>
    <w:rsid w:val="3FE8A9DC"/>
    <w:rsid w:val="3FED7994"/>
    <w:rsid w:val="3FEE2763"/>
    <w:rsid w:val="3FEE3E59"/>
    <w:rsid w:val="3FF2E64B"/>
    <w:rsid w:val="3FF374D2"/>
    <w:rsid w:val="3FF46C3F"/>
    <w:rsid w:val="3FF5390C"/>
    <w:rsid w:val="3FF59291"/>
    <w:rsid w:val="3FF669A5"/>
    <w:rsid w:val="3FFA9256"/>
    <w:rsid w:val="3FFF690F"/>
    <w:rsid w:val="40003792"/>
    <w:rsid w:val="40045143"/>
    <w:rsid w:val="4004FC9C"/>
    <w:rsid w:val="40056ABA"/>
    <w:rsid w:val="400712B7"/>
    <w:rsid w:val="400791E4"/>
    <w:rsid w:val="400923B7"/>
    <w:rsid w:val="4012D926"/>
    <w:rsid w:val="4017806F"/>
    <w:rsid w:val="401B95DC"/>
    <w:rsid w:val="401EF831"/>
    <w:rsid w:val="401FAB60"/>
    <w:rsid w:val="40213B38"/>
    <w:rsid w:val="4025C2C4"/>
    <w:rsid w:val="4025FDB5"/>
    <w:rsid w:val="402C4F53"/>
    <w:rsid w:val="402EEAAD"/>
    <w:rsid w:val="40301F0F"/>
    <w:rsid w:val="403099BC"/>
    <w:rsid w:val="4030FE64"/>
    <w:rsid w:val="40317988"/>
    <w:rsid w:val="4033185D"/>
    <w:rsid w:val="4033946A"/>
    <w:rsid w:val="40341880"/>
    <w:rsid w:val="4034E87A"/>
    <w:rsid w:val="403511D1"/>
    <w:rsid w:val="403DC078"/>
    <w:rsid w:val="403E2DCE"/>
    <w:rsid w:val="403FDF75"/>
    <w:rsid w:val="404715C4"/>
    <w:rsid w:val="40485E61"/>
    <w:rsid w:val="404BE850"/>
    <w:rsid w:val="4050CC3F"/>
    <w:rsid w:val="4050F6D5"/>
    <w:rsid w:val="40518AC2"/>
    <w:rsid w:val="40527783"/>
    <w:rsid w:val="405373E5"/>
    <w:rsid w:val="4056C18E"/>
    <w:rsid w:val="4058104B"/>
    <w:rsid w:val="4058652F"/>
    <w:rsid w:val="4059F734"/>
    <w:rsid w:val="405D389B"/>
    <w:rsid w:val="406009AE"/>
    <w:rsid w:val="4062C45F"/>
    <w:rsid w:val="4065B14E"/>
    <w:rsid w:val="4067E476"/>
    <w:rsid w:val="4069A3AE"/>
    <w:rsid w:val="406C0AA7"/>
    <w:rsid w:val="406C5FFD"/>
    <w:rsid w:val="406FBC71"/>
    <w:rsid w:val="406FD186"/>
    <w:rsid w:val="4073FA8B"/>
    <w:rsid w:val="4074F68D"/>
    <w:rsid w:val="4074FDB0"/>
    <w:rsid w:val="40754ED5"/>
    <w:rsid w:val="407B3231"/>
    <w:rsid w:val="4080216D"/>
    <w:rsid w:val="4081596B"/>
    <w:rsid w:val="40866B15"/>
    <w:rsid w:val="40914718"/>
    <w:rsid w:val="409329D3"/>
    <w:rsid w:val="40950ED1"/>
    <w:rsid w:val="40959C3A"/>
    <w:rsid w:val="4095C101"/>
    <w:rsid w:val="40992CA5"/>
    <w:rsid w:val="409D5529"/>
    <w:rsid w:val="409E0F31"/>
    <w:rsid w:val="409E5D41"/>
    <w:rsid w:val="409F6822"/>
    <w:rsid w:val="40A247BD"/>
    <w:rsid w:val="40A3C4C8"/>
    <w:rsid w:val="40A3E49B"/>
    <w:rsid w:val="40A5FF7A"/>
    <w:rsid w:val="40A6B849"/>
    <w:rsid w:val="40AA64C3"/>
    <w:rsid w:val="40AB6B12"/>
    <w:rsid w:val="40B62969"/>
    <w:rsid w:val="40BBC4E8"/>
    <w:rsid w:val="40BBC7B6"/>
    <w:rsid w:val="40C0343E"/>
    <w:rsid w:val="40C967F0"/>
    <w:rsid w:val="40CA0EE2"/>
    <w:rsid w:val="40CA7BB2"/>
    <w:rsid w:val="40CB3D74"/>
    <w:rsid w:val="40CFE3F7"/>
    <w:rsid w:val="40D04AEA"/>
    <w:rsid w:val="40D3C1D7"/>
    <w:rsid w:val="40D4F0D7"/>
    <w:rsid w:val="40D92524"/>
    <w:rsid w:val="40DA0B00"/>
    <w:rsid w:val="40DA1DBE"/>
    <w:rsid w:val="40DB87DD"/>
    <w:rsid w:val="40E084B6"/>
    <w:rsid w:val="40E1C161"/>
    <w:rsid w:val="40ED50F8"/>
    <w:rsid w:val="40F10104"/>
    <w:rsid w:val="40F206B7"/>
    <w:rsid w:val="40FF716F"/>
    <w:rsid w:val="40FFECA5"/>
    <w:rsid w:val="4106E0EA"/>
    <w:rsid w:val="4107CFB4"/>
    <w:rsid w:val="410A6335"/>
    <w:rsid w:val="410ACCDE"/>
    <w:rsid w:val="410DC685"/>
    <w:rsid w:val="410E3156"/>
    <w:rsid w:val="410E9C34"/>
    <w:rsid w:val="4111229D"/>
    <w:rsid w:val="41130A19"/>
    <w:rsid w:val="411547DF"/>
    <w:rsid w:val="41172887"/>
    <w:rsid w:val="41175CAC"/>
    <w:rsid w:val="41182E47"/>
    <w:rsid w:val="4118F12A"/>
    <w:rsid w:val="411DEE76"/>
    <w:rsid w:val="411F7CA4"/>
    <w:rsid w:val="412154B5"/>
    <w:rsid w:val="4122A8C6"/>
    <w:rsid w:val="4124AC41"/>
    <w:rsid w:val="41250C20"/>
    <w:rsid w:val="412696E1"/>
    <w:rsid w:val="41286049"/>
    <w:rsid w:val="4129FB51"/>
    <w:rsid w:val="412A1B95"/>
    <w:rsid w:val="412C37F4"/>
    <w:rsid w:val="412EF470"/>
    <w:rsid w:val="4132183A"/>
    <w:rsid w:val="4135036D"/>
    <w:rsid w:val="413671F7"/>
    <w:rsid w:val="4138C395"/>
    <w:rsid w:val="413E00A3"/>
    <w:rsid w:val="413EC7C0"/>
    <w:rsid w:val="4144542E"/>
    <w:rsid w:val="41465F2A"/>
    <w:rsid w:val="4148A26F"/>
    <w:rsid w:val="414A01EC"/>
    <w:rsid w:val="414FE340"/>
    <w:rsid w:val="4156AB9B"/>
    <w:rsid w:val="41588A83"/>
    <w:rsid w:val="41590413"/>
    <w:rsid w:val="415A44E4"/>
    <w:rsid w:val="415AEF2C"/>
    <w:rsid w:val="416668BC"/>
    <w:rsid w:val="41688806"/>
    <w:rsid w:val="41690F17"/>
    <w:rsid w:val="416B6C5B"/>
    <w:rsid w:val="416B8B95"/>
    <w:rsid w:val="41843C87"/>
    <w:rsid w:val="4184B6CE"/>
    <w:rsid w:val="41867F27"/>
    <w:rsid w:val="4188167F"/>
    <w:rsid w:val="418A03ED"/>
    <w:rsid w:val="418ADEB4"/>
    <w:rsid w:val="418D7048"/>
    <w:rsid w:val="418E6E70"/>
    <w:rsid w:val="41904994"/>
    <w:rsid w:val="4194C38B"/>
    <w:rsid w:val="4197713E"/>
    <w:rsid w:val="4199F511"/>
    <w:rsid w:val="419B7996"/>
    <w:rsid w:val="419F1A08"/>
    <w:rsid w:val="419F6872"/>
    <w:rsid w:val="41A8FEE2"/>
    <w:rsid w:val="41AA1D43"/>
    <w:rsid w:val="41B242A8"/>
    <w:rsid w:val="41B3E603"/>
    <w:rsid w:val="41BE73B5"/>
    <w:rsid w:val="41C183B4"/>
    <w:rsid w:val="41C4900D"/>
    <w:rsid w:val="41C6B059"/>
    <w:rsid w:val="41C7F3CA"/>
    <w:rsid w:val="41CB241C"/>
    <w:rsid w:val="41CB7FA6"/>
    <w:rsid w:val="41D00D7B"/>
    <w:rsid w:val="41D62DD5"/>
    <w:rsid w:val="41D7D65D"/>
    <w:rsid w:val="41DED536"/>
    <w:rsid w:val="41DF0C9C"/>
    <w:rsid w:val="41E03484"/>
    <w:rsid w:val="41E4CEA0"/>
    <w:rsid w:val="41E9551F"/>
    <w:rsid w:val="41EDA9AE"/>
    <w:rsid w:val="41EEF995"/>
    <w:rsid w:val="41EF8659"/>
    <w:rsid w:val="41F18491"/>
    <w:rsid w:val="41FA4FBD"/>
    <w:rsid w:val="41FAA0CE"/>
    <w:rsid w:val="41FEE517"/>
    <w:rsid w:val="41FFC9C4"/>
    <w:rsid w:val="420039B0"/>
    <w:rsid w:val="420BAFFE"/>
    <w:rsid w:val="420E2CE5"/>
    <w:rsid w:val="421E7C75"/>
    <w:rsid w:val="42213C67"/>
    <w:rsid w:val="422323E3"/>
    <w:rsid w:val="4223E06B"/>
    <w:rsid w:val="42245B6B"/>
    <w:rsid w:val="422545BF"/>
    <w:rsid w:val="422A00C1"/>
    <w:rsid w:val="423146C8"/>
    <w:rsid w:val="4233CD6D"/>
    <w:rsid w:val="4233F950"/>
    <w:rsid w:val="423A0514"/>
    <w:rsid w:val="423ACAC9"/>
    <w:rsid w:val="423BDBF1"/>
    <w:rsid w:val="4242DAEF"/>
    <w:rsid w:val="42443915"/>
    <w:rsid w:val="424891D3"/>
    <w:rsid w:val="424DA394"/>
    <w:rsid w:val="4251AF9A"/>
    <w:rsid w:val="425A9BB9"/>
    <w:rsid w:val="425AF401"/>
    <w:rsid w:val="425D2C76"/>
    <w:rsid w:val="4260D08D"/>
    <w:rsid w:val="4263CDA8"/>
    <w:rsid w:val="426676E3"/>
    <w:rsid w:val="4268B964"/>
    <w:rsid w:val="426EA7C9"/>
    <w:rsid w:val="427986A1"/>
    <w:rsid w:val="427BF404"/>
    <w:rsid w:val="427DB0CB"/>
    <w:rsid w:val="427E5DCA"/>
    <w:rsid w:val="4283F94C"/>
    <w:rsid w:val="4288408B"/>
    <w:rsid w:val="428CA153"/>
    <w:rsid w:val="429025F1"/>
    <w:rsid w:val="42964E7C"/>
    <w:rsid w:val="4299C895"/>
    <w:rsid w:val="429BB1EC"/>
    <w:rsid w:val="429DED83"/>
    <w:rsid w:val="42A459CF"/>
    <w:rsid w:val="42A49437"/>
    <w:rsid w:val="42A62E29"/>
    <w:rsid w:val="42A88511"/>
    <w:rsid w:val="42A93D8D"/>
    <w:rsid w:val="42AC3999"/>
    <w:rsid w:val="42ACC60F"/>
    <w:rsid w:val="42B328B9"/>
    <w:rsid w:val="42B38F40"/>
    <w:rsid w:val="42B87F6D"/>
    <w:rsid w:val="42B8BCDB"/>
    <w:rsid w:val="42BC84AD"/>
    <w:rsid w:val="42C3B3B8"/>
    <w:rsid w:val="42C45943"/>
    <w:rsid w:val="42C46297"/>
    <w:rsid w:val="42C5A62D"/>
    <w:rsid w:val="42C83B96"/>
    <w:rsid w:val="42CA47DE"/>
    <w:rsid w:val="42CD5133"/>
    <w:rsid w:val="42D03708"/>
    <w:rsid w:val="42D8BD87"/>
    <w:rsid w:val="42DC1134"/>
    <w:rsid w:val="42E1A93F"/>
    <w:rsid w:val="42E6B8ED"/>
    <w:rsid w:val="42E9AD49"/>
    <w:rsid w:val="42EC5A00"/>
    <w:rsid w:val="42EC5DED"/>
    <w:rsid w:val="42EFE6F5"/>
    <w:rsid w:val="42F11743"/>
    <w:rsid w:val="42F24A1E"/>
    <w:rsid w:val="42F71BB1"/>
    <w:rsid w:val="42F84E0C"/>
    <w:rsid w:val="42F9F232"/>
    <w:rsid w:val="42FC2DA7"/>
    <w:rsid w:val="42FD3E43"/>
    <w:rsid w:val="42FDB783"/>
    <w:rsid w:val="43004650"/>
    <w:rsid w:val="4301191E"/>
    <w:rsid w:val="4301C588"/>
    <w:rsid w:val="43050717"/>
    <w:rsid w:val="43062504"/>
    <w:rsid w:val="4307E41B"/>
    <w:rsid w:val="43091182"/>
    <w:rsid w:val="430B4D2A"/>
    <w:rsid w:val="430DF642"/>
    <w:rsid w:val="430EFA48"/>
    <w:rsid w:val="43106DBF"/>
    <w:rsid w:val="4311F947"/>
    <w:rsid w:val="4315E92F"/>
    <w:rsid w:val="431DC8AD"/>
    <w:rsid w:val="431F9EF6"/>
    <w:rsid w:val="43239F8D"/>
    <w:rsid w:val="4323BE21"/>
    <w:rsid w:val="4324D1AF"/>
    <w:rsid w:val="4324D6A6"/>
    <w:rsid w:val="4325F5A4"/>
    <w:rsid w:val="432EC5C9"/>
    <w:rsid w:val="432FC1F4"/>
    <w:rsid w:val="4330B392"/>
    <w:rsid w:val="4330C1F6"/>
    <w:rsid w:val="4330FA86"/>
    <w:rsid w:val="4334E5B6"/>
    <w:rsid w:val="4335E2AE"/>
    <w:rsid w:val="433692B9"/>
    <w:rsid w:val="4337B5EA"/>
    <w:rsid w:val="4337CFAE"/>
    <w:rsid w:val="43424072"/>
    <w:rsid w:val="43425348"/>
    <w:rsid w:val="4345D506"/>
    <w:rsid w:val="434BB498"/>
    <w:rsid w:val="4350E572"/>
    <w:rsid w:val="4354E2A6"/>
    <w:rsid w:val="43596CFF"/>
    <w:rsid w:val="4359A461"/>
    <w:rsid w:val="435A489F"/>
    <w:rsid w:val="435C9D99"/>
    <w:rsid w:val="435CEF4A"/>
    <w:rsid w:val="43603C2B"/>
    <w:rsid w:val="4360C801"/>
    <w:rsid w:val="4367E533"/>
    <w:rsid w:val="43681105"/>
    <w:rsid w:val="436AB3CD"/>
    <w:rsid w:val="437070BA"/>
    <w:rsid w:val="4376A275"/>
    <w:rsid w:val="437953D3"/>
    <w:rsid w:val="437D16BF"/>
    <w:rsid w:val="437E1681"/>
    <w:rsid w:val="437F45FE"/>
    <w:rsid w:val="43822C24"/>
    <w:rsid w:val="4387276E"/>
    <w:rsid w:val="438CFF2F"/>
    <w:rsid w:val="4390EC65"/>
    <w:rsid w:val="439FF789"/>
    <w:rsid w:val="43A14F58"/>
    <w:rsid w:val="43A1BDC3"/>
    <w:rsid w:val="43A1BF09"/>
    <w:rsid w:val="43A21B3E"/>
    <w:rsid w:val="43A27B85"/>
    <w:rsid w:val="43A92710"/>
    <w:rsid w:val="43AAA416"/>
    <w:rsid w:val="43AAE080"/>
    <w:rsid w:val="43AD5DDF"/>
    <w:rsid w:val="43AD727A"/>
    <w:rsid w:val="43B13E38"/>
    <w:rsid w:val="43B1D9C6"/>
    <w:rsid w:val="43B47F4D"/>
    <w:rsid w:val="43B58536"/>
    <w:rsid w:val="43B88FAC"/>
    <w:rsid w:val="43BB15D7"/>
    <w:rsid w:val="43BC5E9D"/>
    <w:rsid w:val="43BD94D6"/>
    <w:rsid w:val="43C008B0"/>
    <w:rsid w:val="43C26182"/>
    <w:rsid w:val="43C475B4"/>
    <w:rsid w:val="43CAA3F5"/>
    <w:rsid w:val="43CB7CC0"/>
    <w:rsid w:val="43CCBB2C"/>
    <w:rsid w:val="43CE19BC"/>
    <w:rsid w:val="43D10C07"/>
    <w:rsid w:val="43D1C60B"/>
    <w:rsid w:val="43D32D41"/>
    <w:rsid w:val="43D40E09"/>
    <w:rsid w:val="43D5E2A6"/>
    <w:rsid w:val="43D660B4"/>
    <w:rsid w:val="43DBBA76"/>
    <w:rsid w:val="43E27AB9"/>
    <w:rsid w:val="43E4096F"/>
    <w:rsid w:val="43E469D9"/>
    <w:rsid w:val="43E7CD14"/>
    <w:rsid w:val="43E9E36E"/>
    <w:rsid w:val="43EE1D48"/>
    <w:rsid w:val="43F0E1C3"/>
    <w:rsid w:val="43FAFAEA"/>
    <w:rsid w:val="43FCECD7"/>
    <w:rsid w:val="43FD9343"/>
    <w:rsid w:val="44047320"/>
    <w:rsid w:val="440B0B9F"/>
    <w:rsid w:val="4413DC2F"/>
    <w:rsid w:val="44155EEB"/>
    <w:rsid w:val="441833CD"/>
    <w:rsid w:val="441BB462"/>
    <w:rsid w:val="441DED33"/>
    <w:rsid w:val="441E6DD0"/>
    <w:rsid w:val="4423C41A"/>
    <w:rsid w:val="4426E2E6"/>
    <w:rsid w:val="44272816"/>
    <w:rsid w:val="442ACE20"/>
    <w:rsid w:val="442FB48F"/>
    <w:rsid w:val="44355E68"/>
    <w:rsid w:val="44369881"/>
    <w:rsid w:val="443A5E6B"/>
    <w:rsid w:val="443AA4E2"/>
    <w:rsid w:val="443BD0B4"/>
    <w:rsid w:val="443BFF05"/>
    <w:rsid w:val="443D2BD5"/>
    <w:rsid w:val="443D526D"/>
    <w:rsid w:val="443ECEEE"/>
    <w:rsid w:val="4441B3EF"/>
    <w:rsid w:val="44427B0C"/>
    <w:rsid w:val="4448AA3B"/>
    <w:rsid w:val="444C5F74"/>
    <w:rsid w:val="444DD189"/>
    <w:rsid w:val="444E716F"/>
    <w:rsid w:val="444E8DDF"/>
    <w:rsid w:val="44549C66"/>
    <w:rsid w:val="44555CD3"/>
    <w:rsid w:val="445D81B9"/>
    <w:rsid w:val="445F2730"/>
    <w:rsid w:val="446061B5"/>
    <w:rsid w:val="4460B5D2"/>
    <w:rsid w:val="44616326"/>
    <w:rsid w:val="4461F656"/>
    <w:rsid w:val="446704C0"/>
    <w:rsid w:val="44738812"/>
    <w:rsid w:val="4474B531"/>
    <w:rsid w:val="4475C901"/>
    <w:rsid w:val="44780A68"/>
    <w:rsid w:val="44788E91"/>
    <w:rsid w:val="447967CD"/>
    <w:rsid w:val="447CAD21"/>
    <w:rsid w:val="4481E5A9"/>
    <w:rsid w:val="44871807"/>
    <w:rsid w:val="44898C4C"/>
    <w:rsid w:val="448ABEFF"/>
    <w:rsid w:val="449123A5"/>
    <w:rsid w:val="4492AEB5"/>
    <w:rsid w:val="4495CA0E"/>
    <w:rsid w:val="4495DEE8"/>
    <w:rsid w:val="4497034C"/>
    <w:rsid w:val="4497EA59"/>
    <w:rsid w:val="4499B13E"/>
    <w:rsid w:val="449B0DDD"/>
    <w:rsid w:val="449B7D5F"/>
    <w:rsid w:val="449BAD47"/>
    <w:rsid w:val="449DAB1E"/>
    <w:rsid w:val="44A8311B"/>
    <w:rsid w:val="44A8462A"/>
    <w:rsid w:val="44A8F831"/>
    <w:rsid w:val="44A99305"/>
    <w:rsid w:val="44AB3AA3"/>
    <w:rsid w:val="44B02D11"/>
    <w:rsid w:val="44B15438"/>
    <w:rsid w:val="44B66EF5"/>
    <w:rsid w:val="44B8C1A2"/>
    <w:rsid w:val="44BFA032"/>
    <w:rsid w:val="44BFE00B"/>
    <w:rsid w:val="44C704E2"/>
    <w:rsid w:val="44C904AB"/>
    <w:rsid w:val="44CBC059"/>
    <w:rsid w:val="44CC1830"/>
    <w:rsid w:val="44CD1DE2"/>
    <w:rsid w:val="44CDA4DA"/>
    <w:rsid w:val="44CE4E80"/>
    <w:rsid w:val="44CF0BA5"/>
    <w:rsid w:val="44D4ACCF"/>
    <w:rsid w:val="44D633C9"/>
    <w:rsid w:val="44D66AF8"/>
    <w:rsid w:val="44DB138A"/>
    <w:rsid w:val="44DE151D"/>
    <w:rsid w:val="44E00CEE"/>
    <w:rsid w:val="44E07A83"/>
    <w:rsid w:val="44E4C568"/>
    <w:rsid w:val="44E9D0C2"/>
    <w:rsid w:val="44F08246"/>
    <w:rsid w:val="44F215D9"/>
    <w:rsid w:val="44F2E047"/>
    <w:rsid w:val="44F5C2FA"/>
    <w:rsid w:val="44FE3A84"/>
    <w:rsid w:val="4502380B"/>
    <w:rsid w:val="4506462A"/>
    <w:rsid w:val="45071524"/>
    <w:rsid w:val="45078CF3"/>
    <w:rsid w:val="45084D09"/>
    <w:rsid w:val="4509699E"/>
    <w:rsid w:val="450A812F"/>
    <w:rsid w:val="450CC1A5"/>
    <w:rsid w:val="45189E43"/>
    <w:rsid w:val="4518EFBF"/>
    <w:rsid w:val="45196257"/>
    <w:rsid w:val="451C5E2F"/>
    <w:rsid w:val="451C8550"/>
    <w:rsid w:val="451E5A19"/>
    <w:rsid w:val="45212846"/>
    <w:rsid w:val="452362EB"/>
    <w:rsid w:val="45286BE9"/>
    <w:rsid w:val="452887BD"/>
    <w:rsid w:val="45291380"/>
    <w:rsid w:val="45293BBE"/>
    <w:rsid w:val="452A0238"/>
    <w:rsid w:val="452C71FE"/>
    <w:rsid w:val="452F4929"/>
    <w:rsid w:val="4534D73A"/>
    <w:rsid w:val="4540B908"/>
    <w:rsid w:val="45429CFC"/>
    <w:rsid w:val="45498FC6"/>
    <w:rsid w:val="454B49F4"/>
    <w:rsid w:val="45521638"/>
    <w:rsid w:val="45600386"/>
    <w:rsid w:val="4563D23B"/>
    <w:rsid w:val="4564098E"/>
    <w:rsid w:val="45642584"/>
    <w:rsid w:val="45698FA2"/>
    <w:rsid w:val="456A75B8"/>
    <w:rsid w:val="456ADF52"/>
    <w:rsid w:val="456B5024"/>
    <w:rsid w:val="456F037E"/>
    <w:rsid w:val="457313F7"/>
    <w:rsid w:val="4575C9C1"/>
    <w:rsid w:val="45795224"/>
    <w:rsid w:val="457973B5"/>
    <w:rsid w:val="457A6D4D"/>
    <w:rsid w:val="457B620E"/>
    <w:rsid w:val="457C98C7"/>
    <w:rsid w:val="457F6A19"/>
    <w:rsid w:val="45837DE3"/>
    <w:rsid w:val="45911D42"/>
    <w:rsid w:val="45914237"/>
    <w:rsid w:val="45919E9F"/>
    <w:rsid w:val="45951EF6"/>
    <w:rsid w:val="4598C3E4"/>
    <w:rsid w:val="459C4696"/>
    <w:rsid w:val="459D2D8C"/>
    <w:rsid w:val="45A23CAD"/>
    <w:rsid w:val="45A4EFB1"/>
    <w:rsid w:val="45A8A448"/>
    <w:rsid w:val="45A99BCA"/>
    <w:rsid w:val="45AB6C50"/>
    <w:rsid w:val="45AC4F14"/>
    <w:rsid w:val="45B03F70"/>
    <w:rsid w:val="45B0ADF9"/>
    <w:rsid w:val="45B337A8"/>
    <w:rsid w:val="45B3C488"/>
    <w:rsid w:val="45B82C01"/>
    <w:rsid w:val="45BD2A94"/>
    <w:rsid w:val="45BE5CB9"/>
    <w:rsid w:val="45BFE39C"/>
    <w:rsid w:val="45BFFE92"/>
    <w:rsid w:val="45C0465C"/>
    <w:rsid w:val="45C0EBF1"/>
    <w:rsid w:val="45C49662"/>
    <w:rsid w:val="45C5B533"/>
    <w:rsid w:val="45C9D6E1"/>
    <w:rsid w:val="45CFE0F5"/>
    <w:rsid w:val="45D33B05"/>
    <w:rsid w:val="45D3C4CD"/>
    <w:rsid w:val="45D447A9"/>
    <w:rsid w:val="45D4FD00"/>
    <w:rsid w:val="45D54726"/>
    <w:rsid w:val="45D78711"/>
    <w:rsid w:val="45D8B062"/>
    <w:rsid w:val="45DA51FC"/>
    <w:rsid w:val="45DFB1B7"/>
    <w:rsid w:val="45E3BD47"/>
    <w:rsid w:val="45E5F96E"/>
    <w:rsid w:val="45E768E0"/>
    <w:rsid w:val="45E8180C"/>
    <w:rsid w:val="45E93FFB"/>
    <w:rsid w:val="45EA0EA3"/>
    <w:rsid w:val="45EA1EC3"/>
    <w:rsid w:val="45EAAD9F"/>
    <w:rsid w:val="45ED9E96"/>
    <w:rsid w:val="45EE00F1"/>
    <w:rsid w:val="45F7698F"/>
    <w:rsid w:val="45FD1E07"/>
    <w:rsid w:val="46018654"/>
    <w:rsid w:val="4606749D"/>
    <w:rsid w:val="460C4283"/>
    <w:rsid w:val="460CB98D"/>
    <w:rsid w:val="460E688B"/>
    <w:rsid w:val="46119ECF"/>
    <w:rsid w:val="4612B577"/>
    <w:rsid w:val="4615525C"/>
    <w:rsid w:val="461E3F74"/>
    <w:rsid w:val="461F14AD"/>
    <w:rsid w:val="4621014B"/>
    <w:rsid w:val="46214B4D"/>
    <w:rsid w:val="4626DDCD"/>
    <w:rsid w:val="46273B4A"/>
    <w:rsid w:val="46275D20"/>
    <w:rsid w:val="462A90E7"/>
    <w:rsid w:val="462D06A6"/>
    <w:rsid w:val="462EFD15"/>
    <w:rsid w:val="462F4E01"/>
    <w:rsid w:val="46319A3F"/>
    <w:rsid w:val="46353993"/>
    <w:rsid w:val="46363E76"/>
    <w:rsid w:val="463957C7"/>
    <w:rsid w:val="463B0868"/>
    <w:rsid w:val="464127C0"/>
    <w:rsid w:val="46426860"/>
    <w:rsid w:val="464331C6"/>
    <w:rsid w:val="46463859"/>
    <w:rsid w:val="46485C18"/>
    <w:rsid w:val="464EC37D"/>
    <w:rsid w:val="46500775"/>
    <w:rsid w:val="4650D05A"/>
    <w:rsid w:val="4651B1C7"/>
    <w:rsid w:val="4655B4BB"/>
    <w:rsid w:val="46568116"/>
    <w:rsid w:val="4659D538"/>
    <w:rsid w:val="4659E4C0"/>
    <w:rsid w:val="465C2F05"/>
    <w:rsid w:val="465C421A"/>
    <w:rsid w:val="465FE05C"/>
    <w:rsid w:val="466397DA"/>
    <w:rsid w:val="46664528"/>
    <w:rsid w:val="46680089"/>
    <w:rsid w:val="466BBADB"/>
    <w:rsid w:val="466DD2EE"/>
    <w:rsid w:val="467148A6"/>
    <w:rsid w:val="46782061"/>
    <w:rsid w:val="46799AEC"/>
    <w:rsid w:val="467ADE41"/>
    <w:rsid w:val="467B8B67"/>
    <w:rsid w:val="467BA3A2"/>
    <w:rsid w:val="467D558B"/>
    <w:rsid w:val="4686BCCF"/>
    <w:rsid w:val="4688BCC9"/>
    <w:rsid w:val="468D3296"/>
    <w:rsid w:val="46983F09"/>
    <w:rsid w:val="469A4C32"/>
    <w:rsid w:val="469C263C"/>
    <w:rsid w:val="469C4E90"/>
    <w:rsid w:val="46A37686"/>
    <w:rsid w:val="46A5E127"/>
    <w:rsid w:val="46A745D3"/>
    <w:rsid w:val="46A7F98A"/>
    <w:rsid w:val="46AC81B6"/>
    <w:rsid w:val="46AE3755"/>
    <w:rsid w:val="46AF50AA"/>
    <w:rsid w:val="46B10796"/>
    <w:rsid w:val="46B1BC61"/>
    <w:rsid w:val="46B5C588"/>
    <w:rsid w:val="46B67068"/>
    <w:rsid w:val="46B68485"/>
    <w:rsid w:val="46BD1E60"/>
    <w:rsid w:val="46BE41BE"/>
    <w:rsid w:val="46C30D38"/>
    <w:rsid w:val="46C5F242"/>
    <w:rsid w:val="46C88555"/>
    <w:rsid w:val="46C92BA5"/>
    <w:rsid w:val="46CAE415"/>
    <w:rsid w:val="46CB3823"/>
    <w:rsid w:val="46CF0E3D"/>
    <w:rsid w:val="46DB3342"/>
    <w:rsid w:val="46DC60FE"/>
    <w:rsid w:val="46DE507E"/>
    <w:rsid w:val="46E28D7A"/>
    <w:rsid w:val="46E2A4A3"/>
    <w:rsid w:val="46E3A8CE"/>
    <w:rsid w:val="46EA016F"/>
    <w:rsid w:val="46EC145F"/>
    <w:rsid w:val="46F1261B"/>
    <w:rsid w:val="46F1B8EA"/>
    <w:rsid w:val="46F29795"/>
    <w:rsid w:val="46F2B5AD"/>
    <w:rsid w:val="46F32143"/>
    <w:rsid w:val="46F4C8BE"/>
    <w:rsid w:val="46F6E957"/>
    <w:rsid w:val="46FABEBF"/>
    <w:rsid w:val="4701772C"/>
    <w:rsid w:val="4701A39D"/>
    <w:rsid w:val="47067221"/>
    <w:rsid w:val="470C3BFF"/>
    <w:rsid w:val="470E8107"/>
    <w:rsid w:val="47112F11"/>
    <w:rsid w:val="47129378"/>
    <w:rsid w:val="47196E18"/>
    <w:rsid w:val="4719AAD4"/>
    <w:rsid w:val="471A5A05"/>
    <w:rsid w:val="471AAD2C"/>
    <w:rsid w:val="471B3C1D"/>
    <w:rsid w:val="471D7605"/>
    <w:rsid w:val="471F46FA"/>
    <w:rsid w:val="471F9E7B"/>
    <w:rsid w:val="4721AD24"/>
    <w:rsid w:val="4723C9CC"/>
    <w:rsid w:val="4726593E"/>
    <w:rsid w:val="472B45C6"/>
    <w:rsid w:val="472BE29C"/>
    <w:rsid w:val="472BEBAC"/>
    <w:rsid w:val="472DB119"/>
    <w:rsid w:val="473147A0"/>
    <w:rsid w:val="4733D3B8"/>
    <w:rsid w:val="4735FEAB"/>
    <w:rsid w:val="4738BF31"/>
    <w:rsid w:val="473AC71D"/>
    <w:rsid w:val="473D8EF4"/>
    <w:rsid w:val="473FF1E9"/>
    <w:rsid w:val="4741965B"/>
    <w:rsid w:val="4742AF91"/>
    <w:rsid w:val="4742EE6D"/>
    <w:rsid w:val="47433AA3"/>
    <w:rsid w:val="4746E688"/>
    <w:rsid w:val="475184F6"/>
    <w:rsid w:val="475244D0"/>
    <w:rsid w:val="47532E1F"/>
    <w:rsid w:val="47595E8D"/>
    <w:rsid w:val="475ACE5F"/>
    <w:rsid w:val="475B883B"/>
    <w:rsid w:val="475D9FF9"/>
    <w:rsid w:val="475E21C6"/>
    <w:rsid w:val="475F3809"/>
    <w:rsid w:val="4761D8FB"/>
    <w:rsid w:val="47620ED9"/>
    <w:rsid w:val="47652BEC"/>
    <w:rsid w:val="476C8945"/>
    <w:rsid w:val="4773376B"/>
    <w:rsid w:val="477397C9"/>
    <w:rsid w:val="477F1936"/>
    <w:rsid w:val="4786E558"/>
    <w:rsid w:val="4787145A"/>
    <w:rsid w:val="4789792F"/>
    <w:rsid w:val="478A2BD9"/>
    <w:rsid w:val="478B5F84"/>
    <w:rsid w:val="4797D430"/>
    <w:rsid w:val="47983E4D"/>
    <w:rsid w:val="479A7F5B"/>
    <w:rsid w:val="479F7C7F"/>
    <w:rsid w:val="47A42C64"/>
    <w:rsid w:val="47A61D70"/>
    <w:rsid w:val="47AA9669"/>
    <w:rsid w:val="47AAB244"/>
    <w:rsid w:val="47B1F714"/>
    <w:rsid w:val="47B531DE"/>
    <w:rsid w:val="47B65FBE"/>
    <w:rsid w:val="47B6AFBA"/>
    <w:rsid w:val="47B961CE"/>
    <w:rsid w:val="47BB24F0"/>
    <w:rsid w:val="47BBEB7E"/>
    <w:rsid w:val="47BEC9A1"/>
    <w:rsid w:val="47C35272"/>
    <w:rsid w:val="47C36886"/>
    <w:rsid w:val="47C3D252"/>
    <w:rsid w:val="47C7268C"/>
    <w:rsid w:val="47C7C02F"/>
    <w:rsid w:val="47C82E3C"/>
    <w:rsid w:val="47CB0237"/>
    <w:rsid w:val="47CD468B"/>
    <w:rsid w:val="47D1E37A"/>
    <w:rsid w:val="47D3543E"/>
    <w:rsid w:val="47DD20A2"/>
    <w:rsid w:val="47E18B26"/>
    <w:rsid w:val="47E19219"/>
    <w:rsid w:val="47E83CCF"/>
    <w:rsid w:val="47EA8D5B"/>
    <w:rsid w:val="47EC5110"/>
    <w:rsid w:val="47EF29B2"/>
    <w:rsid w:val="47F0E967"/>
    <w:rsid w:val="47F42540"/>
    <w:rsid w:val="47F6140D"/>
    <w:rsid w:val="47F739A7"/>
    <w:rsid w:val="47F8AAD5"/>
    <w:rsid w:val="47FE1557"/>
    <w:rsid w:val="47FF96B2"/>
    <w:rsid w:val="48024BB8"/>
    <w:rsid w:val="480543A3"/>
    <w:rsid w:val="48057653"/>
    <w:rsid w:val="480830B5"/>
    <w:rsid w:val="480B058F"/>
    <w:rsid w:val="480C5CB7"/>
    <w:rsid w:val="4813C571"/>
    <w:rsid w:val="4814A040"/>
    <w:rsid w:val="481C49FD"/>
    <w:rsid w:val="481DFB6E"/>
    <w:rsid w:val="48237142"/>
    <w:rsid w:val="48258145"/>
    <w:rsid w:val="482630EF"/>
    <w:rsid w:val="4826A415"/>
    <w:rsid w:val="4826BE17"/>
    <w:rsid w:val="48273ED0"/>
    <w:rsid w:val="48275827"/>
    <w:rsid w:val="482A7895"/>
    <w:rsid w:val="482D4179"/>
    <w:rsid w:val="48339C38"/>
    <w:rsid w:val="483C65E3"/>
    <w:rsid w:val="483E20FE"/>
    <w:rsid w:val="48403347"/>
    <w:rsid w:val="4840F2A6"/>
    <w:rsid w:val="484204C5"/>
    <w:rsid w:val="4844F178"/>
    <w:rsid w:val="48453B5D"/>
    <w:rsid w:val="48479C24"/>
    <w:rsid w:val="48479F26"/>
    <w:rsid w:val="4848BC74"/>
    <w:rsid w:val="484BB3B8"/>
    <w:rsid w:val="484E9521"/>
    <w:rsid w:val="48505A15"/>
    <w:rsid w:val="48526CCF"/>
    <w:rsid w:val="4852F238"/>
    <w:rsid w:val="4853977B"/>
    <w:rsid w:val="485451C9"/>
    <w:rsid w:val="48570FE2"/>
    <w:rsid w:val="48577110"/>
    <w:rsid w:val="4857C458"/>
    <w:rsid w:val="485B4307"/>
    <w:rsid w:val="485D9854"/>
    <w:rsid w:val="485E1AD2"/>
    <w:rsid w:val="4860826F"/>
    <w:rsid w:val="4860F6F7"/>
    <w:rsid w:val="48630FA9"/>
    <w:rsid w:val="48634E16"/>
    <w:rsid w:val="4864295C"/>
    <w:rsid w:val="4868124B"/>
    <w:rsid w:val="48683FB7"/>
    <w:rsid w:val="486B3999"/>
    <w:rsid w:val="486E542A"/>
    <w:rsid w:val="487608F3"/>
    <w:rsid w:val="487891FF"/>
    <w:rsid w:val="4880C9DA"/>
    <w:rsid w:val="48830893"/>
    <w:rsid w:val="4885CF23"/>
    <w:rsid w:val="48869DA6"/>
    <w:rsid w:val="488E5012"/>
    <w:rsid w:val="4891AA11"/>
    <w:rsid w:val="48937942"/>
    <w:rsid w:val="489A0171"/>
    <w:rsid w:val="489A785B"/>
    <w:rsid w:val="489D4D98"/>
    <w:rsid w:val="489F89AB"/>
    <w:rsid w:val="48A01671"/>
    <w:rsid w:val="48A18BF4"/>
    <w:rsid w:val="48A260AB"/>
    <w:rsid w:val="48A7FA51"/>
    <w:rsid w:val="48AE44FC"/>
    <w:rsid w:val="48B26A4C"/>
    <w:rsid w:val="48B37FDB"/>
    <w:rsid w:val="48B4BD9C"/>
    <w:rsid w:val="48B4DE1A"/>
    <w:rsid w:val="48B67807"/>
    <w:rsid w:val="48B80A65"/>
    <w:rsid w:val="48B96210"/>
    <w:rsid w:val="48BD6BEB"/>
    <w:rsid w:val="48C0FE1F"/>
    <w:rsid w:val="48C231B1"/>
    <w:rsid w:val="48C45FE3"/>
    <w:rsid w:val="48C68CA4"/>
    <w:rsid w:val="48C84FD6"/>
    <w:rsid w:val="48C9A5E4"/>
    <w:rsid w:val="48CE7DE0"/>
    <w:rsid w:val="48CEFA0E"/>
    <w:rsid w:val="48CFBC61"/>
    <w:rsid w:val="48D1B81B"/>
    <w:rsid w:val="48D2B034"/>
    <w:rsid w:val="48D4792E"/>
    <w:rsid w:val="48D5F314"/>
    <w:rsid w:val="48D7DB90"/>
    <w:rsid w:val="48D803FC"/>
    <w:rsid w:val="48DA1A5B"/>
    <w:rsid w:val="48E95D7A"/>
    <w:rsid w:val="48E965E7"/>
    <w:rsid w:val="48EC471C"/>
    <w:rsid w:val="48F1372B"/>
    <w:rsid w:val="48F4ED7A"/>
    <w:rsid w:val="48FC0F46"/>
    <w:rsid w:val="48FDDCC8"/>
    <w:rsid w:val="490096ED"/>
    <w:rsid w:val="49026FF1"/>
    <w:rsid w:val="4904F523"/>
    <w:rsid w:val="490730A6"/>
    <w:rsid w:val="490784BF"/>
    <w:rsid w:val="490AABD7"/>
    <w:rsid w:val="490BF071"/>
    <w:rsid w:val="490D5E34"/>
    <w:rsid w:val="490D71C3"/>
    <w:rsid w:val="49126754"/>
    <w:rsid w:val="4914FF0B"/>
    <w:rsid w:val="49195633"/>
    <w:rsid w:val="491BAEEC"/>
    <w:rsid w:val="492448F3"/>
    <w:rsid w:val="49249DD0"/>
    <w:rsid w:val="4926DA6F"/>
    <w:rsid w:val="4926FDD7"/>
    <w:rsid w:val="4928FEBE"/>
    <w:rsid w:val="492A23A3"/>
    <w:rsid w:val="492C2434"/>
    <w:rsid w:val="4930AEDA"/>
    <w:rsid w:val="4939C9E3"/>
    <w:rsid w:val="493BB1C0"/>
    <w:rsid w:val="493C9677"/>
    <w:rsid w:val="493DC28F"/>
    <w:rsid w:val="493E7842"/>
    <w:rsid w:val="493EAFEB"/>
    <w:rsid w:val="49408323"/>
    <w:rsid w:val="4946182B"/>
    <w:rsid w:val="4951FD08"/>
    <w:rsid w:val="4956777D"/>
    <w:rsid w:val="4956B2D1"/>
    <w:rsid w:val="495A9077"/>
    <w:rsid w:val="495E7E3A"/>
    <w:rsid w:val="495F9B21"/>
    <w:rsid w:val="4966FB69"/>
    <w:rsid w:val="496706AC"/>
    <w:rsid w:val="496712B0"/>
    <w:rsid w:val="4967490C"/>
    <w:rsid w:val="49758202"/>
    <w:rsid w:val="49781113"/>
    <w:rsid w:val="49789B25"/>
    <w:rsid w:val="4979F092"/>
    <w:rsid w:val="497A0C40"/>
    <w:rsid w:val="497BB6C6"/>
    <w:rsid w:val="497E70DD"/>
    <w:rsid w:val="4987C0B6"/>
    <w:rsid w:val="498929C7"/>
    <w:rsid w:val="498AF1B6"/>
    <w:rsid w:val="498D694E"/>
    <w:rsid w:val="498E1DAE"/>
    <w:rsid w:val="498F3A73"/>
    <w:rsid w:val="4998984C"/>
    <w:rsid w:val="499953A4"/>
    <w:rsid w:val="499B3DE8"/>
    <w:rsid w:val="499E5E2B"/>
    <w:rsid w:val="499ED6D4"/>
    <w:rsid w:val="499F0DF0"/>
    <w:rsid w:val="49A1D30A"/>
    <w:rsid w:val="49A34C36"/>
    <w:rsid w:val="49A3E3D9"/>
    <w:rsid w:val="49AA2C8E"/>
    <w:rsid w:val="49AAD503"/>
    <w:rsid w:val="49AB2D81"/>
    <w:rsid w:val="49AE4989"/>
    <w:rsid w:val="49B1BBDB"/>
    <w:rsid w:val="49B6A2AD"/>
    <w:rsid w:val="49B9413C"/>
    <w:rsid w:val="49BA9967"/>
    <w:rsid w:val="49BB6C77"/>
    <w:rsid w:val="49BD78AE"/>
    <w:rsid w:val="49C7C0F0"/>
    <w:rsid w:val="49CC87A2"/>
    <w:rsid w:val="49CE6BC9"/>
    <w:rsid w:val="49D11CC8"/>
    <w:rsid w:val="49D42547"/>
    <w:rsid w:val="49D5382F"/>
    <w:rsid w:val="49D5AE2A"/>
    <w:rsid w:val="49D63DB8"/>
    <w:rsid w:val="49D6C5FD"/>
    <w:rsid w:val="49D88A65"/>
    <w:rsid w:val="49DB8211"/>
    <w:rsid w:val="49DE6F3C"/>
    <w:rsid w:val="49E38A07"/>
    <w:rsid w:val="49E72967"/>
    <w:rsid w:val="49E8E1F8"/>
    <w:rsid w:val="49EC3619"/>
    <w:rsid w:val="49EDD0AD"/>
    <w:rsid w:val="49EDEC9F"/>
    <w:rsid w:val="49F11342"/>
    <w:rsid w:val="49F1285E"/>
    <w:rsid w:val="49F3A9C1"/>
    <w:rsid w:val="49F49C27"/>
    <w:rsid w:val="49F52454"/>
    <w:rsid w:val="49FA16C5"/>
    <w:rsid w:val="49FACAE3"/>
    <w:rsid w:val="49FBC47F"/>
    <w:rsid w:val="49FD5DA4"/>
    <w:rsid w:val="49FFD3AB"/>
    <w:rsid w:val="4A026DAB"/>
    <w:rsid w:val="4A03DF13"/>
    <w:rsid w:val="4A041451"/>
    <w:rsid w:val="4A04F824"/>
    <w:rsid w:val="4A06FAC1"/>
    <w:rsid w:val="4A082A34"/>
    <w:rsid w:val="4A0843C0"/>
    <w:rsid w:val="4A09BAE3"/>
    <w:rsid w:val="4A0ADCF1"/>
    <w:rsid w:val="4A169333"/>
    <w:rsid w:val="4A1DCECA"/>
    <w:rsid w:val="4A29E523"/>
    <w:rsid w:val="4A2A5377"/>
    <w:rsid w:val="4A2EAC81"/>
    <w:rsid w:val="4A314752"/>
    <w:rsid w:val="4A315C3B"/>
    <w:rsid w:val="4A341BE2"/>
    <w:rsid w:val="4A349636"/>
    <w:rsid w:val="4A3B3FEE"/>
    <w:rsid w:val="4A41675A"/>
    <w:rsid w:val="4A448D55"/>
    <w:rsid w:val="4A4A5971"/>
    <w:rsid w:val="4A4B0111"/>
    <w:rsid w:val="4A4D7220"/>
    <w:rsid w:val="4A4E86A8"/>
    <w:rsid w:val="4A50165A"/>
    <w:rsid w:val="4A505D8A"/>
    <w:rsid w:val="4A519ABA"/>
    <w:rsid w:val="4A561420"/>
    <w:rsid w:val="4A58F391"/>
    <w:rsid w:val="4A5C9773"/>
    <w:rsid w:val="4A606895"/>
    <w:rsid w:val="4A6CE9BB"/>
    <w:rsid w:val="4A71A043"/>
    <w:rsid w:val="4A745359"/>
    <w:rsid w:val="4A7576F7"/>
    <w:rsid w:val="4A7966F1"/>
    <w:rsid w:val="4A79C6C9"/>
    <w:rsid w:val="4A7B62A6"/>
    <w:rsid w:val="4A7C2EB5"/>
    <w:rsid w:val="4A84F5DB"/>
    <w:rsid w:val="4A86BF7F"/>
    <w:rsid w:val="4A8E029C"/>
    <w:rsid w:val="4A8E766D"/>
    <w:rsid w:val="4A9571D3"/>
    <w:rsid w:val="4A969D70"/>
    <w:rsid w:val="4A973D5E"/>
    <w:rsid w:val="4A9CE68C"/>
    <w:rsid w:val="4AA1EBED"/>
    <w:rsid w:val="4AA2C9EB"/>
    <w:rsid w:val="4AAA6224"/>
    <w:rsid w:val="4AABDFF1"/>
    <w:rsid w:val="4AB45C12"/>
    <w:rsid w:val="4AB50A50"/>
    <w:rsid w:val="4AB58B99"/>
    <w:rsid w:val="4AB9D59A"/>
    <w:rsid w:val="4ABA583C"/>
    <w:rsid w:val="4ABDEF4F"/>
    <w:rsid w:val="4AC17FA2"/>
    <w:rsid w:val="4AC27753"/>
    <w:rsid w:val="4AC40DE6"/>
    <w:rsid w:val="4AC91D21"/>
    <w:rsid w:val="4AC95827"/>
    <w:rsid w:val="4ACA3D42"/>
    <w:rsid w:val="4ACAC904"/>
    <w:rsid w:val="4ACC42AF"/>
    <w:rsid w:val="4ACD347A"/>
    <w:rsid w:val="4ACEC278"/>
    <w:rsid w:val="4ACF1043"/>
    <w:rsid w:val="4AD1841F"/>
    <w:rsid w:val="4AD27C65"/>
    <w:rsid w:val="4AD2EA62"/>
    <w:rsid w:val="4AD5935F"/>
    <w:rsid w:val="4AD6371F"/>
    <w:rsid w:val="4AD6A537"/>
    <w:rsid w:val="4AD70E6F"/>
    <w:rsid w:val="4AD73510"/>
    <w:rsid w:val="4AD7FC8B"/>
    <w:rsid w:val="4AD93127"/>
    <w:rsid w:val="4ADB013F"/>
    <w:rsid w:val="4ADBC995"/>
    <w:rsid w:val="4AE70B61"/>
    <w:rsid w:val="4AE7CFDD"/>
    <w:rsid w:val="4AE7EEE3"/>
    <w:rsid w:val="4AE8E1E7"/>
    <w:rsid w:val="4AEBE416"/>
    <w:rsid w:val="4AEE4B06"/>
    <w:rsid w:val="4AEFAE45"/>
    <w:rsid w:val="4AF017AF"/>
    <w:rsid w:val="4AF6A176"/>
    <w:rsid w:val="4AFF2F09"/>
    <w:rsid w:val="4AFFDB70"/>
    <w:rsid w:val="4B027148"/>
    <w:rsid w:val="4B050BFD"/>
    <w:rsid w:val="4B07F606"/>
    <w:rsid w:val="4B0B4AFD"/>
    <w:rsid w:val="4B0F8694"/>
    <w:rsid w:val="4B111F73"/>
    <w:rsid w:val="4B11866A"/>
    <w:rsid w:val="4B1A5077"/>
    <w:rsid w:val="4B1CA13B"/>
    <w:rsid w:val="4B201AC7"/>
    <w:rsid w:val="4B20670F"/>
    <w:rsid w:val="4B20E7E2"/>
    <w:rsid w:val="4B23A739"/>
    <w:rsid w:val="4B2422D4"/>
    <w:rsid w:val="4B25177A"/>
    <w:rsid w:val="4B2A9D48"/>
    <w:rsid w:val="4B2AA665"/>
    <w:rsid w:val="4B2D0717"/>
    <w:rsid w:val="4B3465AE"/>
    <w:rsid w:val="4B373EC0"/>
    <w:rsid w:val="4B3DE7C9"/>
    <w:rsid w:val="4B3FE763"/>
    <w:rsid w:val="4B43B14F"/>
    <w:rsid w:val="4B44A138"/>
    <w:rsid w:val="4B4A95CD"/>
    <w:rsid w:val="4B4B5205"/>
    <w:rsid w:val="4B4CC419"/>
    <w:rsid w:val="4B4D122D"/>
    <w:rsid w:val="4B5397E7"/>
    <w:rsid w:val="4B5835B1"/>
    <w:rsid w:val="4B58D4E6"/>
    <w:rsid w:val="4B59E975"/>
    <w:rsid w:val="4B647CA8"/>
    <w:rsid w:val="4B6B254F"/>
    <w:rsid w:val="4B74F18B"/>
    <w:rsid w:val="4B7AF3BA"/>
    <w:rsid w:val="4B7CF648"/>
    <w:rsid w:val="4B84C5F4"/>
    <w:rsid w:val="4B8B303A"/>
    <w:rsid w:val="4B8DBF05"/>
    <w:rsid w:val="4B8DCC60"/>
    <w:rsid w:val="4B95CBE6"/>
    <w:rsid w:val="4BA03C96"/>
    <w:rsid w:val="4BAD6984"/>
    <w:rsid w:val="4BAF2DF2"/>
    <w:rsid w:val="4BAF99A6"/>
    <w:rsid w:val="4BB06B96"/>
    <w:rsid w:val="4BB70C4B"/>
    <w:rsid w:val="4BB8CFAC"/>
    <w:rsid w:val="4BBA01AE"/>
    <w:rsid w:val="4BBA5E7B"/>
    <w:rsid w:val="4BBB63E9"/>
    <w:rsid w:val="4BBD3BAB"/>
    <w:rsid w:val="4BBF4284"/>
    <w:rsid w:val="4BBF624B"/>
    <w:rsid w:val="4BC02D91"/>
    <w:rsid w:val="4BC32AC7"/>
    <w:rsid w:val="4BC5BA1E"/>
    <w:rsid w:val="4BC7A15A"/>
    <w:rsid w:val="4BCEC0D2"/>
    <w:rsid w:val="4BCEF9BA"/>
    <w:rsid w:val="4BCF57E0"/>
    <w:rsid w:val="4BD4B856"/>
    <w:rsid w:val="4BD529F2"/>
    <w:rsid w:val="4BD6C058"/>
    <w:rsid w:val="4BDA4159"/>
    <w:rsid w:val="4BDCC92B"/>
    <w:rsid w:val="4BDD3662"/>
    <w:rsid w:val="4BE336CA"/>
    <w:rsid w:val="4BE5358A"/>
    <w:rsid w:val="4BE55C29"/>
    <w:rsid w:val="4BE8AA36"/>
    <w:rsid w:val="4BE948C6"/>
    <w:rsid w:val="4BE964E7"/>
    <w:rsid w:val="4BEDB584"/>
    <w:rsid w:val="4BF2DB7F"/>
    <w:rsid w:val="4BF64BD9"/>
    <w:rsid w:val="4BF7773A"/>
    <w:rsid w:val="4BF9E4FE"/>
    <w:rsid w:val="4BFE383D"/>
    <w:rsid w:val="4BFE5E35"/>
    <w:rsid w:val="4C0429FD"/>
    <w:rsid w:val="4C05C9C5"/>
    <w:rsid w:val="4C064750"/>
    <w:rsid w:val="4C0D963D"/>
    <w:rsid w:val="4C0EA25F"/>
    <w:rsid w:val="4C0F529D"/>
    <w:rsid w:val="4C12B1BD"/>
    <w:rsid w:val="4C1B0EA9"/>
    <w:rsid w:val="4C1E9DBD"/>
    <w:rsid w:val="4C20A3A0"/>
    <w:rsid w:val="4C2155B6"/>
    <w:rsid w:val="4C226C32"/>
    <w:rsid w:val="4C2BB78B"/>
    <w:rsid w:val="4C302C81"/>
    <w:rsid w:val="4C32078C"/>
    <w:rsid w:val="4C34A114"/>
    <w:rsid w:val="4C3E5679"/>
    <w:rsid w:val="4C3EF188"/>
    <w:rsid w:val="4C4248DB"/>
    <w:rsid w:val="4C425DCF"/>
    <w:rsid w:val="4C451B4D"/>
    <w:rsid w:val="4C46B926"/>
    <w:rsid w:val="4C4A0122"/>
    <w:rsid w:val="4C4A811F"/>
    <w:rsid w:val="4C4AEABA"/>
    <w:rsid w:val="4C4EF84C"/>
    <w:rsid w:val="4C5089D3"/>
    <w:rsid w:val="4C536343"/>
    <w:rsid w:val="4C5428E2"/>
    <w:rsid w:val="4C55EFD5"/>
    <w:rsid w:val="4C576BAA"/>
    <w:rsid w:val="4C5C3553"/>
    <w:rsid w:val="4C61F844"/>
    <w:rsid w:val="4C62E63B"/>
    <w:rsid w:val="4C63D202"/>
    <w:rsid w:val="4C679F34"/>
    <w:rsid w:val="4C67D4F5"/>
    <w:rsid w:val="4C68DFAD"/>
    <w:rsid w:val="4C6B496A"/>
    <w:rsid w:val="4C6D9BAA"/>
    <w:rsid w:val="4C714449"/>
    <w:rsid w:val="4C721AAB"/>
    <w:rsid w:val="4C72DC87"/>
    <w:rsid w:val="4C73D7B4"/>
    <w:rsid w:val="4C756366"/>
    <w:rsid w:val="4C7E8356"/>
    <w:rsid w:val="4C82C1D4"/>
    <w:rsid w:val="4C89E81A"/>
    <w:rsid w:val="4C8BF9CF"/>
    <w:rsid w:val="4C8DE216"/>
    <w:rsid w:val="4C8EBCB3"/>
    <w:rsid w:val="4C8FC68D"/>
    <w:rsid w:val="4C8FC76B"/>
    <w:rsid w:val="4C90A69D"/>
    <w:rsid w:val="4C914BDE"/>
    <w:rsid w:val="4C9181C2"/>
    <w:rsid w:val="4C925953"/>
    <w:rsid w:val="4C9520D7"/>
    <w:rsid w:val="4C98EACF"/>
    <w:rsid w:val="4C9BAB68"/>
    <w:rsid w:val="4C9C7A67"/>
    <w:rsid w:val="4C9EEAB3"/>
    <w:rsid w:val="4C9F9B33"/>
    <w:rsid w:val="4CA438D6"/>
    <w:rsid w:val="4CA7B52D"/>
    <w:rsid w:val="4CA9B9F5"/>
    <w:rsid w:val="4CB17E4A"/>
    <w:rsid w:val="4CB2C7FB"/>
    <w:rsid w:val="4CB5C860"/>
    <w:rsid w:val="4CB5D6AE"/>
    <w:rsid w:val="4CB6E5EB"/>
    <w:rsid w:val="4CB74EB9"/>
    <w:rsid w:val="4CBA5769"/>
    <w:rsid w:val="4CBA7DE5"/>
    <w:rsid w:val="4CBAE36A"/>
    <w:rsid w:val="4CBF6AC8"/>
    <w:rsid w:val="4CC1D07D"/>
    <w:rsid w:val="4CC27355"/>
    <w:rsid w:val="4CC41E70"/>
    <w:rsid w:val="4CC6D48B"/>
    <w:rsid w:val="4CCA9A66"/>
    <w:rsid w:val="4CD462C6"/>
    <w:rsid w:val="4CD93D99"/>
    <w:rsid w:val="4CD9B25B"/>
    <w:rsid w:val="4CDC99BD"/>
    <w:rsid w:val="4CDE9D25"/>
    <w:rsid w:val="4CE0AA27"/>
    <w:rsid w:val="4CE55BE1"/>
    <w:rsid w:val="4CE5AD80"/>
    <w:rsid w:val="4CED2532"/>
    <w:rsid w:val="4CEF1A99"/>
    <w:rsid w:val="4CEFAC80"/>
    <w:rsid w:val="4CF84004"/>
    <w:rsid w:val="4CFA2A85"/>
    <w:rsid w:val="4CFE11AB"/>
    <w:rsid w:val="4D0051B0"/>
    <w:rsid w:val="4D017771"/>
    <w:rsid w:val="4D01914F"/>
    <w:rsid w:val="4D01F503"/>
    <w:rsid w:val="4D0AECF0"/>
    <w:rsid w:val="4D0B9E1F"/>
    <w:rsid w:val="4D0F0985"/>
    <w:rsid w:val="4D11048B"/>
    <w:rsid w:val="4D128279"/>
    <w:rsid w:val="4D157EB5"/>
    <w:rsid w:val="4D1830A1"/>
    <w:rsid w:val="4D1842E5"/>
    <w:rsid w:val="4D187DFC"/>
    <w:rsid w:val="4D18A503"/>
    <w:rsid w:val="4D1A8663"/>
    <w:rsid w:val="4D20F236"/>
    <w:rsid w:val="4D28DE21"/>
    <w:rsid w:val="4D29CB6A"/>
    <w:rsid w:val="4D2AE305"/>
    <w:rsid w:val="4D2D551B"/>
    <w:rsid w:val="4D2E670D"/>
    <w:rsid w:val="4D36112C"/>
    <w:rsid w:val="4D390B56"/>
    <w:rsid w:val="4D39EB53"/>
    <w:rsid w:val="4D3B433F"/>
    <w:rsid w:val="4D3C120F"/>
    <w:rsid w:val="4D3D1E50"/>
    <w:rsid w:val="4D3E23E3"/>
    <w:rsid w:val="4D4046BB"/>
    <w:rsid w:val="4D4419B9"/>
    <w:rsid w:val="4D469FD3"/>
    <w:rsid w:val="4D4DF798"/>
    <w:rsid w:val="4D51E984"/>
    <w:rsid w:val="4D52754C"/>
    <w:rsid w:val="4D564181"/>
    <w:rsid w:val="4D58CD76"/>
    <w:rsid w:val="4D5CD0FE"/>
    <w:rsid w:val="4D5D1EE3"/>
    <w:rsid w:val="4D6A9FF4"/>
    <w:rsid w:val="4D6C6778"/>
    <w:rsid w:val="4D6DF0EF"/>
    <w:rsid w:val="4D71398E"/>
    <w:rsid w:val="4D7218E5"/>
    <w:rsid w:val="4D7609BF"/>
    <w:rsid w:val="4D763C35"/>
    <w:rsid w:val="4D76E46A"/>
    <w:rsid w:val="4D778E3E"/>
    <w:rsid w:val="4D7DE9BC"/>
    <w:rsid w:val="4D7EE3B8"/>
    <w:rsid w:val="4D8393B4"/>
    <w:rsid w:val="4D866C70"/>
    <w:rsid w:val="4D8983A2"/>
    <w:rsid w:val="4D8AF65D"/>
    <w:rsid w:val="4D96D12E"/>
    <w:rsid w:val="4D9816DC"/>
    <w:rsid w:val="4D99A076"/>
    <w:rsid w:val="4D9BB0A3"/>
    <w:rsid w:val="4D9C735B"/>
    <w:rsid w:val="4DAD99E7"/>
    <w:rsid w:val="4DB36310"/>
    <w:rsid w:val="4DB3A700"/>
    <w:rsid w:val="4DB49523"/>
    <w:rsid w:val="4DB50CF9"/>
    <w:rsid w:val="4DB81342"/>
    <w:rsid w:val="4DB9FC30"/>
    <w:rsid w:val="4DBBD6E1"/>
    <w:rsid w:val="4DBF4AED"/>
    <w:rsid w:val="4DC07E8B"/>
    <w:rsid w:val="4DC2C35E"/>
    <w:rsid w:val="4DC3A108"/>
    <w:rsid w:val="4DC56D72"/>
    <w:rsid w:val="4DCDE043"/>
    <w:rsid w:val="4DD2D455"/>
    <w:rsid w:val="4DD4B680"/>
    <w:rsid w:val="4DD5CB77"/>
    <w:rsid w:val="4DD6C8F2"/>
    <w:rsid w:val="4DD8AE5E"/>
    <w:rsid w:val="4DD8F719"/>
    <w:rsid w:val="4DDA365F"/>
    <w:rsid w:val="4DDFEAD7"/>
    <w:rsid w:val="4DE1E1BF"/>
    <w:rsid w:val="4DE4F20C"/>
    <w:rsid w:val="4DE63467"/>
    <w:rsid w:val="4DE672C2"/>
    <w:rsid w:val="4DE88F1B"/>
    <w:rsid w:val="4DE8B71C"/>
    <w:rsid w:val="4DEAEBA8"/>
    <w:rsid w:val="4DECFB49"/>
    <w:rsid w:val="4DEF2F88"/>
    <w:rsid w:val="4DF1C3A1"/>
    <w:rsid w:val="4DF59557"/>
    <w:rsid w:val="4DF5BEE7"/>
    <w:rsid w:val="4DF8EBE8"/>
    <w:rsid w:val="4DFFF758"/>
    <w:rsid w:val="4E00B389"/>
    <w:rsid w:val="4E03B9B6"/>
    <w:rsid w:val="4E050AB1"/>
    <w:rsid w:val="4E093A1E"/>
    <w:rsid w:val="4E0D9685"/>
    <w:rsid w:val="4E0E5F7A"/>
    <w:rsid w:val="4E117C38"/>
    <w:rsid w:val="4E11CD3D"/>
    <w:rsid w:val="4E18C9A3"/>
    <w:rsid w:val="4E1BB489"/>
    <w:rsid w:val="4E24B571"/>
    <w:rsid w:val="4E2E1173"/>
    <w:rsid w:val="4E2FF1E3"/>
    <w:rsid w:val="4E3102BC"/>
    <w:rsid w:val="4E344B14"/>
    <w:rsid w:val="4E366ECB"/>
    <w:rsid w:val="4E3788B9"/>
    <w:rsid w:val="4E39AC5E"/>
    <w:rsid w:val="4E3A8959"/>
    <w:rsid w:val="4E3D22A4"/>
    <w:rsid w:val="4E3EF3B3"/>
    <w:rsid w:val="4E436648"/>
    <w:rsid w:val="4E4EADD5"/>
    <w:rsid w:val="4E500A77"/>
    <w:rsid w:val="4E5126AC"/>
    <w:rsid w:val="4E51886D"/>
    <w:rsid w:val="4E534BC4"/>
    <w:rsid w:val="4E55E4B4"/>
    <w:rsid w:val="4E58DA60"/>
    <w:rsid w:val="4E6015E5"/>
    <w:rsid w:val="4E647BE2"/>
    <w:rsid w:val="4E656191"/>
    <w:rsid w:val="4E68F0A8"/>
    <w:rsid w:val="4E69C5A6"/>
    <w:rsid w:val="4E711537"/>
    <w:rsid w:val="4E7600A7"/>
    <w:rsid w:val="4E798672"/>
    <w:rsid w:val="4E7B47BC"/>
    <w:rsid w:val="4E7C7E99"/>
    <w:rsid w:val="4E827F1E"/>
    <w:rsid w:val="4E82FBF0"/>
    <w:rsid w:val="4E8AE4B1"/>
    <w:rsid w:val="4E8D49C5"/>
    <w:rsid w:val="4E93AA3E"/>
    <w:rsid w:val="4E93BE7A"/>
    <w:rsid w:val="4E93C5A4"/>
    <w:rsid w:val="4E94BB00"/>
    <w:rsid w:val="4E94BD8A"/>
    <w:rsid w:val="4E95FFAF"/>
    <w:rsid w:val="4E976A2E"/>
    <w:rsid w:val="4E9AA91A"/>
    <w:rsid w:val="4E9DE8E2"/>
    <w:rsid w:val="4E9E4AF5"/>
    <w:rsid w:val="4EA15C46"/>
    <w:rsid w:val="4EA34328"/>
    <w:rsid w:val="4EA60303"/>
    <w:rsid w:val="4EA98E2E"/>
    <w:rsid w:val="4EB07518"/>
    <w:rsid w:val="4EB082F3"/>
    <w:rsid w:val="4EB763E9"/>
    <w:rsid w:val="4EB78DFF"/>
    <w:rsid w:val="4EBF48A4"/>
    <w:rsid w:val="4ECA1000"/>
    <w:rsid w:val="4ECC6D96"/>
    <w:rsid w:val="4ECE1CB2"/>
    <w:rsid w:val="4ECF9AD4"/>
    <w:rsid w:val="4ED4AA7A"/>
    <w:rsid w:val="4ED85004"/>
    <w:rsid w:val="4ED9E3F9"/>
    <w:rsid w:val="4EDA2009"/>
    <w:rsid w:val="4EE2DB8E"/>
    <w:rsid w:val="4EE2E584"/>
    <w:rsid w:val="4EE680A4"/>
    <w:rsid w:val="4EEA923D"/>
    <w:rsid w:val="4EEAD356"/>
    <w:rsid w:val="4EED3215"/>
    <w:rsid w:val="4EED7FD7"/>
    <w:rsid w:val="4EF697F6"/>
    <w:rsid w:val="4EF87C03"/>
    <w:rsid w:val="4EFA5F4A"/>
    <w:rsid w:val="4EFC6642"/>
    <w:rsid w:val="4EFCBAE0"/>
    <w:rsid w:val="4EFDAC0F"/>
    <w:rsid w:val="4EFF1696"/>
    <w:rsid w:val="4F01A48B"/>
    <w:rsid w:val="4F04A3C4"/>
    <w:rsid w:val="4F05F71A"/>
    <w:rsid w:val="4F0A2F08"/>
    <w:rsid w:val="4F0B747D"/>
    <w:rsid w:val="4F0D8C99"/>
    <w:rsid w:val="4F0F0D65"/>
    <w:rsid w:val="4F105B6E"/>
    <w:rsid w:val="4F11B480"/>
    <w:rsid w:val="4F17DEA5"/>
    <w:rsid w:val="4F182A79"/>
    <w:rsid w:val="4F1E50D8"/>
    <w:rsid w:val="4F2000C5"/>
    <w:rsid w:val="4F203B84"/>
    <w:rsid w:val="4F23B017"/>
    <w:rsid w:val="4F23B2CB"/>
    <w:rsid w:val="4F2409C1"/>
    <w:rsid w:val="4F2A2240"/>
    <w:rsid w:val="4F2E382D"/>
    <w:rsid w:val="4F3022F9"/>
    <w:rsid w:val="4F360241"/>
    <w:rsid w:val="4F36D448"/>
    <w:rsid w:val="4F3C14B4"/>
    <w:rsid w:val="4F3CC0F1"/>
    <w:rsid w:val="4F3D3BD1"/>
    <w:rsid w:val="4F3DB9BB"/>
    <w:rsid w:val="4F43D510"/>
    <w:rsid w:val="4F4A1627"/>
    <w:rsid w:val="4F4ED38D"/>
    <w:rsid w:val="4F4FB99C"/>
    <w:rsid w:val="4F4FFDE9"/>
    <w:rsid w:val="4F52C734"/>
    <w:rsid w:val="4F5517A6"/>
    <w:rsid w:val="4F562CE1"/>
    <w:rsid w:val="4F58C152"/>
    <w:rsid w:val="4F5E034A"/>
    <w:rsid w:val="4F607682"/>
    <w:rsid w:val="4F611220"/>
    <w:rsid w:val="4F6433EE"/>
    <w:rsid w:val="4F670C0D"/>
    <w:rsid w:val="4F6AE18B"/>
    <w:rsid w:val="4F6C8064"/>
    <w:rsid w:val="4F6FB871"/>
    <w:rsid w:val="4F739E1D"/>
    <w:rsid w:val="4F7853EF"/>
    <w:rsid w:val="4F78F134"/>
    <w:rsid w:val="4F79840E"/>
    <w:rsid w:val="4F7A0748"/>
    <w:rsid w:val="4F7AC65D"/>
    <w:rsid w:val="4F7BE638"/>
    <w:rsid w:val="4F7CD22B"/>
    <w:rsid w:val="4F7E5F88"/>
    <w:rsid w:val="4F82DD12"/>
    <w:rsid w:val="4F83887E"/>
    <w:rsid w:val="4F8A1279"/>
    <w:rsid w:val="4F8ADFF4"/>
    <w:rsid w:val="4F8AE9D0"/>
    <w:rsid w:val="4F8CC1CA"/>
    <w:rsid w:val="4F90F270"/>
    <w:rsid w:val="4F91FEA7"/>
    <w:rsid w:val="4F9C0380"/>
    <w:rsid w:val="4FA05283"/>
    <w:rsid w:val="4FA0B863"/>
    <w:rsid w:val="4FA148EA"/>
    <w:rsid w:val="4FA16381"/>
    <w:rsid w:val="4FA22E30"/>
    <w:rsid w:val="4FA2C9F6"/>
    <w:rsid w:val="4FA300E6"/>
    <w:rsid w:val="4FA35CD0"/>
    <w:rsid w:val="4FA55126"/>
    <w:rsid w:val="4FA82F9C"/>
    <w:rsid w:val="4FA93765"/>
    <w:rsid w:val="4FAD53B0"/>
    <w:rsid w:val="4FB05BBA"/>
    <w:rsid w:val="4FB20D2C"/>
    <w:rsid w:val="4FB4D8B2"/>
    <w:rsid w:val="4FB54326"/>
    <w:rsid w:val="4FB96421"/>
    <w:rsid w:val="4FBB090C"/>
    <w:rsid w:val="4FBF1D4E"/>
    <w:rsid w:val="4FC02489"/>
    <w:rsid w:val="4FC5A1B7"/>
    <w:rsid w:val="4FC9AA4C"/>
    <w:rsid w:val="4FC9DF38"/>
    <w:rsid w:val="4FCEF48B"/>
    <w:rsid w:val="4FCF11FE"/>
    <w:rsid w:val="4FD074E4"/>
    <w:rsid w:val="4FD276D7"/>
    <w:rsid w:val="4FDBB60F"/>
    <w:rsid w:val="4FDF1AEC"/>
    <w:rsid w:val="4FDF289B"/>
    <w:rsid w:val="4FE49DC7"/>
    <w:rsid w:val="4FECF50D"/>
    <w:rsid w:val="4FEEF0DD"/>
    <w:rsid w:val="4FF0D59D"/>
    <w:rsid w:val="4FF11BA4"/>
    <w:rsid w:val="4FF21E3A"/>
    <w:rsid w:val="4FF3309F"/>
    <w:rsid w:val="4FF47238"/>
    <w:rsid w:val="4FF746CD"/>
    <w:rsid w:val="4FF97B29"/>
    <w:rsid w:val="4FFFFA25"/>
    <w:rsid w:val="50088167"/>
    <w:rsid w:val="500DCF17"/>
    <w:rsid w:val="500E4DFE"/>
    <w:rsid w:val="500F546B"/>
    <w:rsid w:val="5013D264"/>
    <w:rsid w:val="501748E4"/>
    <w:rsid w:val="5017CF88"/>
    <w:rsid w:val="5019A390"/>
    <w:rsid w:val="5019AF03"/>
    <w:rsid w:val="501B7BF6"/>
    <w:rsid w:val="501D8915"/>
    <w:rsid w:val="501F0B08"/>
    <w:rsid w:val="501F380F"/>
    <w:rsid w:val="5021536F"/>
    <w:rsid w:val="502296EC"/>
    <w:rsid w:val="502702B0"/>
    <w:rsid w:val="50276E21"/>
    <w:rsid w:val="5029D428"/>
    <w:rsid w:val="502C72FD"/>
    <w:rsid w:val="502F2AC1"/>
    <w:rsid w:val="50324F4C"/>
    <w:rsid w:val="50337133"/>
    <w:rsid w:val="50346B6D"/>
    <w:rsid w:val="503AF544"/>
    <w:rsid w:val="503C44B2"/>
    <w:rsid w:val="503CDBC8"/>
    <w:rsid w:val="503DD035"/>
    <w:rsid w:val="504100BB"/>
    <w:rsid w:val="5041A24D"/>
    <w:rsid w:val="5041E1D3"/>
    <w:rsid w:val="504638C5"/>
    <w:rsid w:val="50534D5B"/>
    <w:rsid w:val="50543C83"/>
    <w:rsid w:val="50550E68"/>
    <w:rsid w:val="505B58CC"/>
    <w:rsid w:val="505BD3A5"/>
    <w:rsid w:val="505CC8AF"/>
    <w:rsid w:val="505E24A3"/>
    <w:rsid w:val="50627F91"/>
    <w:rsid w:val="506330D4"/>
    <w:rsid w:val="50640540"/>
    <w:rsid w:val="5068F512"/>
    <w:rsid w:val="506AFA54"/>
    <w:rsid w:val="506B16B5"/>
    <w:rsid w:val="506B94CB"/>
    <w:rsid w:val="506D7480"/>
    <w:rsid w:val="506FDE56"/>
    <w:rsid w:val="5070BC35"/>
    <w:rsid w:val="50710902"/>
    <w:rsid w:val="5072E1B8"/>
    <w:rsid w:val="50769B88"/>
    <w:rsid w:val="5077162D"/>
    <w:rsid w:val="507A9BCE"/>
    <w:rsid w:val="507CB3E5"/>
    <w:rsid w:val="507CD14E"/>
    <w:rsid w:val="5081F88A"/>
    <w:rsid w:val="508417BC"/>
    <w:rsid w:val="50843813"/>
    <w:rsid w:val="5085397A"/>
    <w:rsid w:val="50893A3F"/>
    <w:rsid w:val="508BD784"/>
    <w:rsid w:val="508D23B2"/>
    <w:rsid w:val="50920024"/>
    <w:rsid w:val="50961F03"/>
    <w:rsid w:val="509A8A70"/>
    <w:rsid w:val="509C4B84"/>
    <w:rsid w:val="509F31F4"/>
    <w:rsid w:val="50A01419"/>
    <w:rsid w:val="50A3B42F"/>
    <w:rsid w:val="50A54395"/>
    <w:rsid w:val="50AB3941"/>
    <w:rsid w:val="50AB58FA"/>
    <w:rsid w:val="50AF9721"/>
    <w:rsid w:val="50AFD5B5"/>
    <w:rsid w:val="50B6CC1E"/>
    <w:rsid w:val="50B8E31A"/>
    <w:rsid w:val="50B916AB"/>
    <w:rsid w:val="50B9B84F"/>
    <w:rsid w:val="50BCED48"/>
    <w:rsid w:val="50C01227"/>
    <w:rsid w:val="50C17314"/>
    <w:rsid w:val="50C64E8A"/>
    <w:rsid w:val="50CE59BD"/>
    <w:rsid w:val="50CE68EA"/>
    <w:rsid w:val="50CF0D69"/>
    <w:rsid w:val="50CF5F1A"/>
    <w:rsid w:val="50D1A1B0"/>
    <w:rsid w:val="50D3A331"/>
    <w:rsid w:val="50D58B6D"/>
    <w:rsid w:val="50DFB240"/>
    <w:rsid w:val="50E1D94C"/>
    <w:rsid w:val="50E2E27F"/>
    <w:rsid w:val="50E9D924"/>
    <w:rsid w:val="50EEEA61"/>
    <w:rsid w:val="50F142B5"/>
    <w:rsid w:val="50F1A450"/>
    <w:rsid w:val="50F34EBC"/>
    <w:rsid w:val="50FD6F52"/>
    <w:rsid w:val="5104FC3D"/>
    <w:rsid w:val="51104A38"/>
    <w:rsid w:val="51105DEB"/>
    <w:rsid w:val="5114A3DD"/>
    <w:rsid w:val="511720B5"/>
    <w:rsid w:val="51209CF1"/>
    <w:rsid w:val="51222C82"/>
    <w:rsid w:val="5124F592"/>
    <w:rsid w:val="5126B52D"/>
    <w:rsid w:val="51286D8D"/>
    <w:rsid w:val="512C3B2C"/>
    <w:rsid w:val="512DAC8B"/>
    <w:rsid w:val="51365D6E"/>
    <w:rsid w:val="51397EBB"/>
    <w:rsid w:val="513A47F7"/>
    <w:rsid w:val="513AA172"/>
    <w:rsid w:val="513C3FBC"/>
    <w:rsid w:val="513EF8F0"/>
    <w:rsid w:val="514097D5"/>
    <w:rsid w:val="5141FFA4"/>
    <w:rsid w:val="51497761"/>
    <w:rsid w:val="514B0A1E"/>
    <w:rsid w:val="514CFF98"/>
    <w:rsid w:val="5159FB28"/>
    <w:rsid w:val="515EAB1E"/>
    <w:rsid w:val="51654F43"/>
    <w:rsid w:val="516B9710"/>
    <w:rsid w:val="516C046A"/>
    <w:rsid w:val="516CF080"/>
    <w:rsid w:val="516EFFDD"/>
    <w:rsid w:val="51709DC7"/>
    <w:rsid w:val="51715455"/>
    <w:rsid w:val="51782E52"/>
    <w:rsid w:val="51794029"/>
    <w:rsid w:val="517B04A2"/>
    <w:rsid w:val="517DC7A5"/>
    <w:rsid w:val="517FFA7C"/>
    <w:rsid w:val="51842163"/>
    <w:rsid w:val="518604B0"/>
    <w:rsid w:val="518930CE"/>
    <w:rsid w:val="518B2069"/>
    <w:rsid w:val="5191FA80"/>
    <w:rsid w:val="5193EBB6"/>
    <w:rsid w:val="5194BFBA"/>
    <w:rsid w:val="519B09CB"/>
    <w:rsid w:val="519C86ED"/>
    <w:rsid w:val="519E6BF3"/>
    <w:rsid w:val="519F541B"/>
    <w:rsid w:val="51A028D6"/>
    <w:rsid w:val="51A25370"/>
    <w:rsid w:val="51A34BED"/>
    <w:rsid w:val="51A41069"/>
    <w:rsid w:val="51A46CB9"/>
    <w:rsid w:val="51A6C3DE"/>
    <w:rsid w:val="51A92414"/>
    <w:rsid w:val="51AA370B"/>
    <w:rsid w:val="51B0AAFB"/>
    <w:rsid w:val="51B1CEAC"/>
    <w:rsid w:val="51B78E1F"/>
    <w:rsid w:val="51BD0AA6"/>
    <w:rsid w:val="51C846A3"/>
    <w:rsid w:val="51C90225"/>
    <w:rsid w:val="51C939E2"/>
    <w:rsid w:val="51CD369C"/>
    <w:rsid w:val="51CE7E74"/>
    <w:rsid w:val="51CF7AD1"/>
    <w:rsid w:val="51D1948A"/>
    <w:rsid w:val="51D5E301"/>
    <w:rsid w:val="51D6DD73"/>
    <w:rsid w:val="51D83B6A"/>
    <w:rsid w:val="51DA393C"/>
    <w:rsid w:val="51DA77D8"/>
    <w:rsid w:val="51DBCEC1"/>
    <w:rsid w:val="51DC7C61"/>
    <w:rsid w:val="51DE67A0"/>
    <w:rsid w:val="51DEC0E8"/>
    <w:rsid w:val="51DF409E"/>
    <w:rsid w:val="51E01DFB"/>
    <w:rsid w:val="51E47541"/>
    <w:rsid w:val="51E49E84"/>
    <w:rsid w:val="51E6334E"/>
    <w:rsid w:val="51E83260"/>
    <w:rsid w:val="51EA8692"/>
    <w:rsid w:val="51ED38EF"/>
    <w:rsid w:val="51EDB4C7"/>
    <w:rsid w:val="51EFC9C2"/>
    <w:rsid w:val="51F368CA"/>
    <w:rsid w:val="51F4B991"/>
    <w:rsid w:val="51F52DF3"/>
    <w:rsid w:val="51F60626"/>
    <w:rsid w:val="51F8D3BB"/>
    <w:rsid w:val="5204616B"/>
    <w:rsid w:val="52053C37"/>
    <w:rsid w:val="520794CC"/>
    <w:rsid w:val="520980A5"/>
    <w:rsid w:val="520B57F2"/>
    <w:rsid w:val="5213C262"/>
    <w:rsid w:val="52148808"/>
    <w:rsid w:val="52171540"/>
    <w:rsid w:val="521F5D94"/>
    <w:rsid w:val="5220C819"/>
    <w:rsid w:val="5222F31A"/>
    <w:rsid w:val="5226BCB0"/>
    <w:rsid w:val="5226C480"/>
    <w:rsid w:val="52271DEE"/>
    <w:rsid w:val="5229F151"/>
    <w:rsid w:val="522E01FF"/>
    <w:rsid w:val="522F460A"/>
    <w:rsid w:val="523013AC"/>
    <w:rsid w:val="52305FB2"/>
    <w:rsid w:val="5232A2AB"/>
    <w:rsid w:val="52336910"/>
    <w:rsid w:val="523381B4"/>
    <w:rsid w:val="52363050"/>
    <w:rsid w:val="523753C9"/>
    <w:rsid w:val="5237A836"/>
    <w:rsid w:val="5237DD40"/>
    <w:rsid w:val="5238C8EB"/>
    <w:rsid w:val="523B8232"/>
    <w:rsid w:val="523D26C4"/>
    <w:rsid w:val="52417184"/>
    <w:rsid w:val="52463FB9"/>
    <w:rsid w:val="5247227B"/>
    <w:rsid w:val="5248763E"/>
    <w:rsid w:val="524AA2C1"/>
    <w:rsid w:val="524B66A1"/>
    <w:rsid w:val="524BE168"/>
    <w:rsid w:val="524E12CB"/>
    <w:rsid w:val="52538BC4"/>
    <w:rsid w:val="52573BFB"/>
    <w:rsid w:val="52575D3E"/>
    <w:rsid w:val="52579077"/>
    <w:rsid w:val="525BE424"/>
    <w:rsid w:val="525CBB77"/>
    <w:rsid w:val="525CF8E6"/>
    <w:rsid w:val="525D30C4"/>
    <w:rsid w:val="525D773C"/>
    <w:rsid w:val="525D7900"/>
    <w:rsid w:val="525FF861"/>
    <w:rsid w:val="526182F6"/>
    <w:rsid w:val="5263F993"/>
    <w:rsid w:val="52679F9B"/>
    <w:rsid w:val="5267C8EE"/>
    <w:rsid w:val="526A80B0"/>
    <w:rsid w:val="526D335C"/>
    <w:rsid w:val="526DE204"/>
    <w:rsid w:val="52784C87"/>
    <w:rsid w:val="527A3A3A"/>
    <w:rsid w:val="527E7819"/>
    <w:rsid w:val="527EBC6E"/>
    <w:rsid w:val="527F9667"/>
    <w:rsid w:val="52844F51"/>
    <w:rsid w:val="528B6E3B"/>
    <w:rsid w:val="528C43FC"/>
    <w:rsid w:val="528DEEF6"/>
    <w:rsid w:val="528E2B14"/>
    <w:rsid w:val="52917457"/>
    <w:rsid w:val="529A236F"/>
    <w:rsid w:val="529AB1C5"/>
    <w:rsid w:val="529B4DEE"/>
    <w:rsid w:val="529D2D95"/>
    <w:rsid w:val="529D3515"/>
    <w:rsid w:val="529EECC5"/>
    <w:rsid w:val="529F6167"/>
    <w:rsid w:val="52A77843"/>
    <w:rsid w:val="52A8E97B"/>
    <w:rsid w:val="52AB932D"/>
    <w:rsid w:val="52ABD7F9"/>
    <w:rsid w:val="52ADA7FF"/>
    <w:rsid w:val="52ADD08F"/>
    <w:rsid w:val="52AE4FAD"/>
    <w:rsid w:val="52B012AF"/>
    <w:rsid w:val="52B0DF10"/>
    <w:rsid w:val="52BAB636"/>
    <w:rsid w:val="52BCFF30"/>
    <w:rsid w:val="52CA8EB0"/>
    <w:rsid w:val="52D07FDE"/>
    <w:rsid w:val="52D32E9B"/>
    <w:rsid w:val="52D40102"/>
    <w:rsid w:val="52D52943"/>
    <w:rsid w:val="52D63857"/>
    <w:rsid w:val="52D713FC"/>
    <w:rsid w:val="52D9C121"/>
    <w:rsid w:val="52DDAE33"/>
    <w:rsid w:val="52E0E8FE"/>
    <w:rsid w:val="52E0FFBD"/>
    <w:rsid w:val="52ECA32D"/>
    <w:rsid w:val="52EDA19D"/>
    <w:rsid w:val="52F0D045"/>
    <w:rsid w:val="52F51421"/>
    <w:rsid w:val="52F533CB"/>
    <w:rsid w:val="52F54F9A"/>
    <w:rsid w:val="52FA72F0"/>
    <w:rsid w:val="52FBAA6B"/>
    <w:rsid w:val="53054BC3"/>
    <w:rsid w:val="53054FDF"/>
    <w:rsid w:val="5305CE3A"/>
    <w:rsid w:val="530651F4"/>
    <w:rsid w:val="53084DB6"/>
    <w:rsid w:val="530E6880"/>
    <w:rsid w:val="53127784"/>
    <w:rsid w:val="53141DDA"/>
    <w:rsid w:val="531A6783"/>
    <w:rsid w:val="531EC199"/>
    <w:rsid w:val="53205ABA"/>
    <w:rsid w:val="5323056A"/>
    <w:rsid w:val="53248810"/>
    <w:rsid w:val="5324C922"/>
    <w:rsid w:val="5327CFC6"/>
    <w:rsid w:val="5328C0FA"/>
    <w:rsid w:val="53293BCB"/>
    <w:rsid w:val="532D4C78"/>
    <w:rsid w:val="532D8709"/>
    <w:rsid w:val="5331FF3D"/>
    <w:rsid w:val="5335BAAD"/>
    <w:rsid w:val="533AD5A2"/>
    <w:rsid w:val="533FB1BB"/>
    <w:rsid w:val="53415655"/>
    <w:rsid w:val="534552D1"/>
    <w:rsid w:val="534EB00C"/>
    <w:rsid w:val="534ED1CD"/>
    <w:rsid w:val="534F4247"/>
    <w:rsid w:val="535982BB"/>
    <w:rsid w:val="535AF78D"/>
    <w:rsid w:val="535CD76D"/>
    <w:rsid w:val="535D579C"/>
    <w:rsid w:val="535E21CD"/>
    <w:rsid w:val="535EBC05"/>
    <w:rsid w:val="5361B334"/>
    <w:rsid w:val="536237A2"/>
    <w:rsid w:val="53625518"/>
    <w:rsid w:val="53671BD2"/>
    <w:rsid w:val="5369483B"/>
    <w:rsid w:val="536A4A12"/>
    <w:rsid w:val="537128AE"/>
    <w:rsid w:val="53767126"/>
    <w:rsid w:val="5376FDE1"/>
    <w:rsid w:val="5377FA11"/>
    <w:rsid w:val="537B104A"/>
    <w:rsid w:val="537D4F29"/>
    <w:rsid w:val="5381B0F7"/>
    <w:rsid w:val="53843067"/>
    <w:rsid w:val="538B4268"/>
    <w:rsid w:val="538B9038"/>
    <w:rsid w:val="538E4E81"/>
    <w:rsid w:val="53905A52"/>
    <w:rsid w:val="53943995"/>
    <w:rsid w:val="53952CD6"/>
    <w:rsid w:val="53978FB3"/>
    <w:rsid w:val="5397B5F3"/>
    <w:rsid w:val="5397F778"/>
    <w:rsid w:val="53980133"/>
    <w:rsid w:val="5399F47D"/>
    <w:rsid w:val="53A007C7"/>
    <w:rsid w:val="53A0CA34"/>
    <w:rsid w:val="53A1C4C2"/>
    <w:rsid w:val="53A661F0"/>
    <w:rsid w:val="53A9DF7D"/>
    <w:rsid w:val="53AA578A"/>
    <w:rsid w:val="53AAB305"/>
    <w:rsid w:val="53ACD3CB"/>
    <w:rsid w:val="53AEDD30"/>
    <w:rsid w:val="53AFB1B2"/>
    <w:rsid w:val="53B584C4"/>
    <w:rsid w:val="53B5D4F0"/>
    <w:rsid w:val="53B7AD14"/>
    <w:rsid w:val="53B9E53F"/>
    <w:rsid w:val="53BDBE7B"/>
    <w:rsid w:val="53C1C640"/>
    <w:rsid w:val="53C43C2A"/>
    <w:rsid w:val="53C807FF"/>
    <w:rsid w:val="53C89EAB"/>
    <w:rsid w:val="53C9C338"/>
    <w:rsid w:val="53CC288A"/>
    <w:rsid w:val="53CCFF14"/>
    <w:rsid w:val="53D1AD35"/>
    <w:rsid w:val="53D46BFA"/>
    <w:rsid w:val="53D5E134"/>
    <w:rsid w:val="53D66F91"/>
    <w:rsid w:val="53DAE426"/>
    <w:rsid w:val="53DFAFF7"/>
    <w:rsid w:val="53E405BA"/>
    <w:rsid w:val="53E9CDBA"/>
    <w:rsid w:val="53F1608C"/>
    <w:rsid w:val="53F28F8D"/>
    <w:rsid w:val="53F37890"/>
    <w:rsid w:val="53F46C65"/>
    <w:rsid w:val="53F4DF04"/>
    <w:rsid w:val="53F8266F"/>
    <w:rsid w:val="53FB14EE"/>
    <w:rsid w:val="53FCCE18"/>
    <w:rsid w:val="5400EDA8"/>
    <w:rsid w:val="5404CBE1"/>
    <w:rsid w:val="5405F2A3"/>
    <w:rsid w:val="540646BE"/>
    <w:rsid w:val="540A88DF"/>
    <w:rsid w:val="540FF541"/>
    <w:rsid w:val="54103B34"/>
    <w:rsid w:val="54112297"/>
    <w:rsid w:val="54145D2B"/>
    <w:rsid w:val="5416A2B3"/>
    <w:rsid w:val="541A9CBD"/>
    <w:rsid w:val="541B6FA0"/>
    <w:rsid w:val="541E8D64"/>
    <w:rsid w:val="5421119A"/>
    <w:rsid w:val="54218C9C"/>
    <w:rsid w:val="5422C51C"/>
    <w:rsid w:val="54232810"/>
    <w:rsid w:val="54241AFB"/>
    <w:rsid w:val="5426650F"/>
    <w:rsid w:val="54295EB2"/>
    <w:rsid w:val="542A9526"/>
    <w:rsid w:val="54318404"/>
    <w:rsid w:val="5434EBC0"/>
    <w:rsid w:val="54351E5B"/>
    <w:rsid w:val="543565DE"/>
    <w:rsid w:val="54370092"/>
    <w:rsid w:val="5438210B"/>
    <w:rsid w:val="54403D3A"/>
    <w:rsid w:val="5441D1FF"/>
    <w:rsid w:val="544FAE11"/>
    <w:rsid w:val="545144F0"/>
    <w:rsid w:val="5451471D"/>
    <w:rsid w:val="5452FF58"/>
    <w:rsid w:val="54559DD5"/>
    <w:rsid w:val="54589D10"/>
    <w:rsid w:val="5458BC97"/>
    <w:rsid w:val="545B5FB2"/>
    <w:rsid w:val="545D60F2"/>
    <w:rsid w:val="545F4951"/>
    <w:rsid w:val="5462569E"/>
    <w:rsid w:val="54667CF8"/>
    <w:rsid w:val="5466BE64"/>
    <w:rsid w:val="54671999"/>
    <w:rsid w:val="54682839"/>
    <w:rsid w:val="54688E35"/>
    <w:rsid w:val="54690334"/>
    <w:rsid w:val="546C30B6"/>
    <w:rsid w:val="5476D5D9"/>
    <w:rsid w:val="5477274B"/>
    <w:rsid w:val="54836C9F"/>
    <w:rsid w:val="5486D2F1"/>
    <w:rsid w:val="54870120"/>
    <w:rsid w:val="548CD50D"/>
    <w:rsid w:val="548DC1B7"/>
    <w:rsid w:val="5490D25F"/>
    <w:rsid w:val="54984315"/>
    <w:rsid w:val="549FA29F"/>
    <w:rsid w:val="54AA767A"/>
    <w:rsid w:val="54AC8D85"/>
    <w:rsid w:val="54AF623D"/>
    <w:rsid w:val="54B0BBC6"/>
    <w:rsid w:val="54B0D9DB"/>
    <w:rsid w:val="54B11677"/>
    <w:rsid w:val="54B8C462"/>
    <w:rsid w:val="54BC6F41"/>
    <w:rsid w:val="54BFA120"/>
    <w:rsid w:val="54C13761"/>
    <w:rsid w:val="54C7F67A"/>
    <w:rsid w:val="54CF0A22"/>
    <w:rsid w:val="54D28CE3"/>
    <w:rsid w:val="54D4D3A6"/>
    <w:rsid w:val="54D538FC"/>
    <w:rsid w:val="54D6016D"/>
    <w:rsid w:val="54D72E23"/>
    <w:rsid w:val="54DFA872"/>
    <w:rsid w:val="54DFFF23"/>
    <w:rsid w:val="54E0AF16"/>
    <w:rsid w:val="54E327EB"/>
    <w:rsid w:val="54EB6EB7"/>
    <w:rsid w:val="54EE5794"/>
    <w:rsid w:val="54F01B10"/>
    <w:rsid w:val="54F4FF79"/>
    <w:rsid w:val="54F54DAD"/>
    <w:rsid w:val="54FBCDDC"/>
    <w:rsid w:val="5501F1E3"/>
    <w:rsid w:val="5504E441"/>
    <w:rsid w:val="550A89FC"/>
    <w:rsid w:val="550EC482"/>
    <w:rsid w:val="550F85B7"/>
    <w:rsid w:val="550FD67A"/>
    <w:rsid w:val="5516A0DD"/>
    <w:rsid w:val="551F8962"/>
    <w:rsid w:val="55205A91"/>
    <w:rsid w:val="55219A12"/>
    <w:rsid w:val="5522CD38"/>
    <w:rsid w:val="5524708F"/>
    <w:rsid w:val="552522FD"/>
    <w:rsid w:val="5525D39D"/>
    <w:rsid w:val="5526C6C6"/>
    <w:rsid w:val="55276290"/>
    <w:rsid w:val="552CC0D4"/>
    <w:rsid w:val="552EFE57"/>
    <w:rsid w:val="5531F40F"/>
    <w:rsid w:val="5533747F"/>
    <w:rsid w:val="5533FA81"/>
    <w:rsid w:val="5534E041"/>
    <w:rsid w:val="5535D2E8"/>
    <w:rsid w:val="553F82D1"/>
    <w:rsid w:val="55462F49"/>
    <w:rsid w:val="5549B0D8"/>
    <w:rsid w:val="5549CDBA"/>
    <w:rsid w:val="554B9BAF"/>
    <w:rsid w:val="554DCCF0"/>
    <w:rsid w:val="554E177C"/>
    <w:rsid w:val="554FBE10"/>
    <w:rsid w:val="55584E67"/>
    <w:rsid w:val="5558E524"/>
    <w:rsid w:val="555CBBCA"/>
    <w:rsid w:val="555D7AAE"/>
    <w:rsid w:val="555E6EAC"/>
    <w:rsid w:val="555EB56D"/>
    <w:rsid w:val="5560605D"/>
    <w:rsid w:val="55651FB0"/>
    <w:rsid w:val="556A5427"/>
    <w:rsid w:val="556B25B6"/>
    <w:rsid w:val="556DAE38"/>
    <w:rsid w:val="5570BB92"/>
    <w:rsid w:val="5570DA1B"/>
    <w:rsid w:val="5572651D"/>
    <w:rsid w:val="5573E100"/>
    <w:rsid w:val="55742D82"/>
    <w:rsid w:val="5574FB43"/>
    <w:rsid w:val="557BD7C2"/>
    <w:rsid w:val="5581D23F"/>
    <w:rsid w:val="55868E9A"/>
    <w:rsid w:val="5588B532"/>
    <w:rsid w:val="558C6B08"/>
    <w:rsid w:val="558FB11F"/>
    <w:rsid w:val="559064C4"/>
    <w:rsid w:val="5591E167"/>
    <w:rsid w:val="5592BB0F"/>
    <w:rsid w:val="5599E391"/>
    <w:rsid w:val="559AE0C4"/>
    <w:rsid w:val="559B8DBB"/>
    <w:rsid w:val="559F62F5"/>
    <w:rsid w:val="55A13448"/>
    <w:rsid w:val="55A2163D"/>
    <w:rsid w:val="55A5B44E"/>
    <w:rsid w:val="55A9CF8B"/>
    <w:rsid w:val="55ACD307"/>
    <w:rsid w:val="55AD4FB5"/>
    <w:rsid w:val="55B1A5DC"/>
    <w:rsid w:val="55B69253"/>
    <w:rsid w:val="55BE9B94"/>
    <w:rsid w:val="55C0B033"/>
    <w:rsid w:val="55C29F16"/>
    <w:rsid w:val="55C2CF4E"/>
    <w:rsid w:val="55C41449"/>
    <w:rsid w:val="55C71F6E"/>
    <w:rsid w:val="55C829B5"/>
    <w:rsid w:val="55CEF687"/>
    <w:rsid w:val="55CFF1F7"/>
    <w:rsid w:val="55D1F0FC"/>
    <w:rsid w:val="55DDD32D"/>
    <w:rsid w:val="55DF6CA1"/>
    <w:rsid w:val="55E1316F"/>
    <w:rsid w:val="55E137C7"/>
    <w:rsid w:val="55E15A5B"/>
    <w:rsid w:val="55E36635"/>
    <w:rsid w:val="55E6FEBA"/>
    <w:rsid w:val="55E98D01"/>
    <w:rsid w:val="55ED38DE"/>
    <w:rsid w:val="55EDEE0C"/>
    <w:rsid w:val="55F2331B"/>
    <w:rsid w:val="55F4E8DB"/>
    <w:rsid w:val="55F905E6"/>
    <w:rsid w:val="55FBE9E2"/>
    <w:rsid w:val="55FE4476"/>
    <w:rsid w:val="55FF7857"/>
    <w:rsid w:val="56043C49"/>
    <w:rsid w:val="5604DE55"/>
    <w:rsid w:val="560513E5"/>
    <w:rsid w:val="56052F0C"/>
    <w:rsid w:val="560555A9"/>
    <w:rsid w:val="56115148"/>
    <w:rsid w:val="56134B01"/>
    <w:rsid w:val="5614EB3F"/>
    <w:rsid w:val="5618A31B"/>
    <w:rsid w:val="561F057B"/>
    <w:rsid w:val="5620748D"/>
    <w:rsid w:val="5627001F"/>
    <w:rsid w:val="5627F9EC"/>
    <w:rsid w:val="5628C8F0"/>
    <w:rsid w:val="562CF664"/>
    <w:rsid w:val="562EF9B2"/>
    <w:rsid w:val="56311FEE"/>
    <w:rsid w:val="56317AED"/>
    <w:rsid w:val="5633ABAF"/>
    <w:rsid w:val="563BEF74"/>
    <w:rsid w:val="563C8469"/>
    <w:rsid w:val="563F9918"/>
    <w:rsid w:val="564046FC"/>
    <w:rsid w:val="56440520"/>
    <w:rsid w:val="5648BB0B"/>
    <w:rsid w:val="564D3A32"/>
    <w:rsid w:val="564F2A24"/>
    <w:rsid w:val="56514E36"/>
    <w:rsid w:val="56563756"/>
    <w:rsid w:val="56584BB7"/>
    <w:rsid w:val="56590ECA"/>
    <w:rsid w:val="565C1883"/>
    <w:rsid w:val="5663DB53"/>
    <w:rsid w:val="5664759C"/>
    <w:rsid w:val="566CA434"/>
    <w:rsid w:val="5670DB2B"/>
    <w:rsid w:val="5673D355"/>
    <w:rsid w:val="5674036A"/>
    <w:rsid w:val="5674DB1D"/>
    <w:rsid w:val="56771CF2"/>
    <w:rsid w:val="567B606C"/>
    <w:rsid w:val="567BF5BB"/>
    <w:rsid w:val="56824A18"/>
    <w:rsid w:val="56827DE1"/>
    <w:rsid w:val="56840F54"/>
    <w:rsid w:val="5688A52C"/>
    <w:rsid w:val="56892C23"/>
    <w:rsid w:val="568BDBBD"/>
    <w:rsid w:val="568C46F7"/>
    <w:rsid w:val="568CD980"/>
    <w:rsid w:val="568FEB9F"/>
    <w:rsid w:val="5692FADB"/>
    <w:rsid w:val="5696BDFA"/>
    <w:rsid w:val="5699CD73"/>
    <w:rsid w:val="569B614B"/>
    <w:rsid w:val="569DDD03"/>
    <w:rsid w:val="569E0C0A"/>
    <w:rsid w:val="56A2D253"/>
    <w:rsid w:val="56A6FAF4"/>
    <w:rsid w:val="56A71662"/>
    <w:rsid w:val="56AF06D7"/>
    <w:rsid w:val="56AF414A"/>
    <w:rsid w:val="56B1B1E6"/>
    <w:rsid w:val="56B7684E"/>
    <w:rsid w:val="56B7E4CC"/>
    <w:rsid w:val="56B90DB5"/>
    <w:rsid w:val="56B9E410"/>
    <w:rsid w:val="56BA1A3D"/>
    <w:rsid w:val="56BD1B2D"/>
    <w:rsid w:val="56BD314D"/>
    <w:rsid w:val="56BDF5A7"/>
    <w:rsid w:val="56C197AB"/>
    <w:rsid w:val="56C1FE6A"/>
    <w:rsid w:val="56C3ECEB"/>
    <w:rsid w:val="56C49B8B"/>
    <w:rsid w:val="56C5CF5E"/>
    <w:rsid w:val="56C8A812"/>
    <w:rsid w:val="56CA9798"/>
    <w:rsid w:val="56D00B75"/>
    <w:rsid w:val="56D22F2E"/>
    <w:rsid w:val="56D433EB"/>
    <w:rsid w:val="56D444BB"/>
    <w:rsid w:val="56D8FA43"/>
    <w:rsid w:val="56E05469"/>
    <w:rsid w:val="56E1BD42"/>
    <w:rsid w:val="56E20140"/>
    <w:rsid w:val="56EA1119"/>
    <w:rsid w:val="56ED50BE"/>
    <w:rsid w:val="56EFAE6C"/>
    <w:rsid w:val="56EFED33"/>
    <w:rsid w:val="56F04394"/>
    <w:rsid w:val="56F31425"/>
    <w:rsid w:val="56F666E8"/>
    <w:rsid w:val="56F93CB4"/>
    <w:rsid w:val="56FA9E2E"/>
    <w:rsid w:val="56FBB8EA"/>
    <w:rsid w:val="56FE6DE8"/>
    <w:rsid w:val="56FFB4C9"/>
    <w:rsid w:val="57015B23"/>
    <w:rsid w:val="5702936B"/>
    <w:rsid w:val="5702CB67"/>
    <w:rsid w:val="5702E49D"/>
    <w:rsid w:val="5706BEFE"/>
    <w:rsid w:val="57072005"/>
    <w:rsid w:val="57078F10"/>
    <w:rsid w:val="5708D156"/>
    <w:rsid w:val="570ADADD"/>
    <w:rsid w:val="570E9F56"/>
    <w:rsid w:val="570EF4D1"/>
    <w:rsid w:val="570FDE32"/>
    <w:rsid w:val="57124AD4"/>
    <w:rsid w:val="57125F5D"/>
    <w:rsid w:val="5712A4D4"/>
    <w:rsid w:val="57162231"/>
    <w:rsid w:val="5717AD30"/>
    <w:rsid w:val="57188646"/>
    <w:rsid w:val="57191248"/>
    <w:rsid w:val="571C1410"/>
    <w:rsid w:val="57202DB8"/>
    <w:rsid w:val="572246DD"/>
    <w:rsid w:val="5724469E"/>
    <w:rsid w:val="5729B8F0"/>
    <w:rsid w:val="572AFB5C"/>
    <w:rsid w:val="572D28A4"/>
    <w:rsid w:val="572E4914"/>
    <w:rsid w:val="5732F28E"/>
    <w:rsid w:val="573336CC"/>
    <w:rsid w:val="5734465F"/>
    <w:rsid w:val="5735666A"/>
    <w:rsid w:val="57387368"/>
    <w:rsid w:val="573FCF68"/>
    <w:rsid w:val="57464534"/>
    <w:rsid w:val="574682F9"/>
    <w:rsid w:val="5747B778"/>
    <w:rsid w:val="574B09AC"/>
    <w:rsid w:val="574B3F4A"/>
    <w:rsid w:val="574BA851"/>
    <w:rsid w:val="574D4EDC"/>
    <w:rsid w:val="574DC3A6"/>
    <w:rsid w:val="574E739B"/>
    <w:rsid w:val="57553F1E"/>
    <w:rsid w:val="57557A32"/>
    <w:rsid w:val="5755828F"/>
    <w:rsid w:val="5755A06C"/>
    <w:rsid w:val="575689B0"/>
    <w:rsid w:val="57599A49"/>
    <w:rsid w:val="575AD414"/>
    <w:rsid w:val="575B4C15"/>
    <w:rsid w:val="575C0424"/>
    <w:rsid w:val="575FEEDB"/>
    <w:rsid w:val="57654916"/>
    <w:rsid w:val="576708A3"/>
    <w:rsid w:val="576DAE9A"/>
    <w:rsid w:val="576F30BE"/>
    <w:rsid w:val="576F86EE"/>
    <w:rsid w:val="5770BAD7"/>
    <w:rsid w:val="5776D870"/>
    <w:rsid w:val="5777ADFF"/>
    <w:rsid w:val="5779CDB2"/>
    <w:rsid w:val="577B6101"/>
    <w:rsid w:val="5782F367"/>
    <w:rsid w:val="57839DA6"/>
    <w:rsid w:val="5787A370"/>
    <w:rsid w:val="578921C2"/>
    <w:rsid w:val="578B92BB"/>
    <w:rsid w:val="57925F5A"/>
    <w:rsid w:val="5796697C"/>
    <w:rsid w:val="579AF668"/>
    <w:rsid w:val="579C11FC"/>
    <w:rsid w:val="579CC29F"/>
    <w:rsid w:val="57A22C91"/>
    <w:rsid w:val="57A64923"/>
    <w:rsid w:val="57AE43AD"/>
    <w:rsid w:val="57B10083"/>
    <w:rsid w:val="57B2DEA6"/>
    <w:rsid w:val="57B38689"/>
    <w:rsid w:val="57B5323E"/>
    <w:rsid w:val="57B5D8BC"/>
    <w:rsid w:val="57B8573E"/>
    <w:rsid w:val="57B9CF9B"/>
    <w:rsid w:val="57C6DECE"/>
    <w:rsid w:val="57C99F3E"/>
    <w:rsid w:val="57CC2265"/>
    <w:rsid w:val="57D0E24F"/>
    <w:rsid w:val="57D50924"/>
    <w:rsid w:val="57D7FB1C"/>
    <w:rsid w:val="57D87BF1"/>
    <w:rsid w:val="57DF6CB5"/>
    <w:rsid w:val="57E0A156"/>
    <w:rsid w:val="57E3CD7C"/>
    <w:rsid w:val="57E5FDF8"/>
    <w:rsid w:val="57E8FFF0"/>
    <w:rsid w:val="57EC26F8"/>
    <w:rsid w:val="57ECBD14"/>
    <w:rsid w:val="57ED0247"/>
    <w:rsid w:val="57EDF0ED"/>
    <w:rsid w:val="57F25C2E"/>
    <w:rsid w:val="57F275AF"/>
    <w:rsid w:val="57F41C7E"/>
    <w:rsid w:val="57F7680D"/>
    <w:rsid w:val="57FA7613"/>
    <w:rsid w:val="57FF910C"/>
    <w:rsid w:val="580C5976"/>
    <w:rsid w:val="580CCA62"/>
    <w:rsid w:val="580EE914"/>
    <w:rsid w:val="58119D90"/>
    <w:rsid w:val="58157F97"/>
    <w:rsid w:val="581ACD60"/>
    <w:rsid w:val="581ACEC7"/>
    <w:rsid w:val="581D5EDC"/>
    <w:rsid w:val="581E2C42"/>
    <w:rsid w:val="581F2952"/>
    <w:rsid w:val="58209154"/>
    <w:rsid w:val="5820BAAD"/>
    <w:rsid w:val="5824C9B9"/>
    <w:rsid w:val="582939A5"/>
    <w:rsid w:val="582EC2E5"/>
    <w:rsid w:val="582F1786"/>
    <w:rsid w:val="582F3F8B"/>
    <w:rsid w:val="5830AB18"/>
    <w:rsid w:val="58324FD7"/>
    <w:rsid w:val="5832BFE5"/>
    <w:rsid w:val="5833ED44"/>
    <w:rsid w:val="5836600E"/>
    <w:rsid w:val="583744D3"/>
    <w:rsid w:val="583B3C24"/>
    <w:rsid w:val="583EE27E"/>
    <w:rsid w:val="583FB22E"/>
    <w:rsid w:val="58453A76"/>
    <w:rsid w:val="5846684A"/>
    <w:rsid w:val="5846E4EE"/>
    <w:rsid w:val="5847238D"/>
    <w:rsid w:val="5848B96D"/>
    <w:rsid w:val="5849D008"/>
    <w:rsid w:val="584C3A0E"/>
    <w:rsid w:val="584D2A87"/>
    <w:rsid w:val="58544F9C"/>
    <w:rsid w:val="585A712F"/>
    <w:rsid w:val="585AD847"/>
    <w:rsid w:val="585D4E9E"/>
    <w:rsid w:val="5860DCAC"/>
    <w:rsid w:val="5861685E"/>
    <w:rsid w:val="586A19DD"/>
    <w:rsid w:val="586F1C82"/>
    <w:rsid w:val="586F4388"/>
    <w:rsid w:val="586FECDA"/>
    <w:rsid w:val="58724EBA"/>
    <w:rsid w:val="5874A391"/>
    <w:rsid w:val="587BA834"/>
    <w:rsid w:val="5883293A"/>
    <w:rsid w:val="58841FBB"/>
    <w:rsid w:val="58863C41"/>
    <w:rsid w:val="5886CA1F"/>
    <w:rsid w:val="588A5F8E"/>
    <w:rsid w:val="588B6934"/>
    <w:rsid w:val="588FF5BD"/>
    <w:rsid w:val="58908C98"/>
    <w:rsid w:val="58933832"/>
    <w:rsid w:val="58950C0E"/>
    <w:rsid w:val="58983F4F"/>
    <w:rsid w:val="589AA06D"/>
    <w:rsid w:val="589BA109"/>
    <w:rsid w:val="589C9E44"/>
    <w:rsid w:val="589CABF6"/>
    <w:rsid w:val="589DB12E"/>
    <w:rsid w:val="58A02056"/>
    <w:rsid w:val="58A1A557"/>
    <w:rsid w:val="58A4823E"/>
    <w:rsid w:val="58A566DC"/>
    <w:rsid w:val="58A95BBA"/>
    <w:rsid w:val="58AB400C"/>
    <w:rsid w:val="58AB9F16"/>
    <w:rsid w:val="58AC7F4A"/>
    <w:rsid w:val="58AE8660"/>
    <w:rsid w:val="58AF0BEA"/>
    <w:rsid w:val="58B4E6F9"/>
    <w:rsid w:val="58B64CFD"/>
    <w:rsid w:val="58B6AEC7"/>
    <w:rsid w:val="58B95FB1"/>
    <w:rsid w:val="58BA51E2"/>
    <w:rsid w:val="58BAD1DD"/>
    <w:rsid w:val="58BB8F05"/>
    <w:rsid w:val="58C39F53"/>
    <w:rsid w:val="58C55B54"/>
    <w:rsid w:val="58C72EBF"/>
    <w:rsid w:val="58C9B67F"/>
    <w:rsid w:val="58CAF6EF"/>
    <w:rsid w:val="58D2A37B"/>
    <w:rsid w:val="58DB5E72"/>
    <w:rsid w:val="58DC0008"/>
    <w:rsid w:val="58DC2C8B"/>
    <w:rsid w:val="58DFE73A"/>
    <w:rsid w:val="58E5DA7F"/>
    <w:rsid w:val="58EDDB7E"/>
    <w:rsid w:val="58EF578F"/>
    <w:rsid w:val="58F26A84"/>
    <w:rsid w:val="58F28327"/>
    <w:rsid w:val="58F4E721"/>
    <w:rsid w:val="58F61D48"/>
    <w:rsid w:val="58F65B26"/>
    <w:rsid w:val="58F66241"/>
    <w:rsid w:val="58F6D9ED"/>
    <w:rsid w:val="58F7B457"/>
    <w:rsid w:val="58F8F1BA"/>
    <w:rsid w:val="58FBB9A9"/>
    <w:rsid w:val="5902C92E"/>
    <w:rsid w:val="5907744C"/>
    <w:rsid w:val="5907EE49"/>
    <w:rsid w:val="5908ADEC"/>
    <w:rsid w:val="5909F3F9"/>
    <w:rsid w:val="590A2973"/>
    <w:rsid w:val="5912813D"/>
    <w:rsid w:val="5912EC73"/>
    <w:rsid w:val="5917BCA6"/>
    <w:rsid w:val="591ACF59"/>
    <w:rsid w:val="591D2B3D"/>
    <w:rsid w:val="591E2EB3"/>
    <w:rsid w:val="592079F4"/>
    <w:rsid w:val="59233B00"/>
    <w:rsid w:val="592674CD"/>
    <w:rsid w:val="5927C74D"/>
    <w:rsid w:val="592D7FB5"/>
    <w:rsid w:val="5935F953"/>
    <w:rsid w:val="59363CBD"/>
    <w:rsid w:val="59372BDF"/>
    <w:rsid w:val="593BA319"/>
    <w:rsid w:val="593EA636"/>
    <w:rsid w:val="593FA2B6"/>
    <w:rsid w:val="593FBB5A"/>
    <w:rsid w:val="5942C119"/>
    <w:rsid w:val="5943E026"/>
    <w:rsid w:val="59492B0F"/>
    <w:rsid w:val="594DF4CD"/>
    <w:rsid w:val="5952DEDA"/>
    <w:rsid w:val="595622F2"/>
    <w:rsid w:val="5956B53E"/>
    <w:rsid w:val="595C5CA7"/>
    <w:rsid w:val="595EDC09"/>
    <w:rsid w:val="59655795"/>
    <w:rsid w:val="596A64C2"/>
    <w:rsid w:val="596B49DF"/>
    <w:rsid w:val="5972BD90"/>
    <w:rsid w:val="5973B852"/>
    <w:rsid w:val="59757205"/>
    <w:rsid w:val="5976E214"/>
    <w:rsid w:val="597BC516"/>
    <w:rsid w:val="597E54D2"/>
    <w:rsid w:val="5980899F"/>
    <w:rsid w:val="598201BC"/>
    <w:rsid w:val="5983723C"/>
    <w:rsid w:val="59871642"/>
    <w:rsid w:val="59895A0B"/>
    <w:rsid w:val="59902579"/>
    <w:rsid w:val="5991E453"/>
    <w:rsid w:val="599D4905"/>
    <w:rsid w:val="599ED6F7"/>
    <w:rsid w:val="59A339EF"/>
    <w:rsid w:val="59A75513"/>
    <w:rsid w:val="59AC2193"/>
    <w:rsid w:val="59ACA81B"/>
    <w:rsid w:val="59ACE9EE"/>
    <w:rsid w:val="59B0674A"/>
    <w:rsid w:val="59B2F0C7"/>
    <w:rsid w:val="59BB17DA"/>
    <w:rsid w:val="59BC6E97"/>
    <w:rsid w:val="59BD57E3"/>
    <w:rsid w:val="59BE8AA9"/>
    <w:rsid w:val="59C25CDF"/>
    <w:rsid w:val="59C2F05C"/>
    <w:rsid w:val="59C34846"/>
    <w:rsid w:val="59C9EDC1"/>
    <w:rsid w:val="59D25E0A"/>
    <w:rsid w:val="59D55524"/>
    <w:rsid w:val="59D96107"/>
    <w:rsid w:val="59D9D371"/>
    <w:rsid w:val="59DA4193"/>
    <w:rsid w:val="59DC96E2"/>
    <w:rsid w:val="59E62D66"/>
    <w:rsid w:val="59E7221D"/>
    <w:rsid w:val="59E79463"/>
    <w:rsid w:val="59EABC37"/>
    <w:rsid w:val="59EC5868"/>
    <w:rsid w:val="59EDDDF3"/>
    <w:rsid w:val="59F048FF"/>
    <w:rsid w:val="59F334D7"/>
    <w:rsid w:val="59FAFDEF"/>
    <w:rsid w:val="59FCD444"/>
    <w:rsid w:val="59FDD29C"/>
    <w:rsid w:val="5A00C16D"/>
    <w:rsid w:val="5A022E43"/>
    <w:rsid w:val="5A03F595"/>
    <w:rsid w:val="5A048C2C"/>
    <w:rsid w:val="5A067FFC"/>
    <w:rsid w:val="5A07C08E"/>
    <w:rsid w:val="5A0AB863"/>
    <w:rsid w:val="5A12598F"/>
    <w:rsid w:val="5A16A069"/>
    <w:rsid w:val="5A1AF23F"/>
    <w:rsid w:val="5A1B9163"/>
    <w:rsid w:val="5A1E8EAB"/>
    <w:rsid w:val="5A20B478"/>
    <w:rsid w:val="5A213499"/>
    <w:rsid w:val="5A24D9EC"/>
    <w:rsid w:val="5A27133E"/>
    <w:rsid w:val="5A2AD7F3"/>
    <w:rsid w:val="5A2B2A29"/>
    <w:rsid w:val="5A2B2C98"/>
    <w:rsid w:val="5A2C3461"/>
    <w:rsid w:val="5A301575"/>
    <w:rsid w:val="5A30EECE"/>
    <w:rsid w:val="5A338EE2"/>
    <w:rsid w:val="5A34B5FB"/>
    <w:rsid w:val="5A350F13"/>
    <w:rsid w:val="5A3801B4"/>
    <w:rsid w:val="5A388D10"/>
    <w:rsid w:val="5A3B0919"/>
    <w:rsid w:val="5A3B2665"/>
    <w:rsid w:val="5A3F2CA1"/>
    <w:rsid w:val="5A3FC2F6"/>
    <w:rsid w:val="5A41650E"/>
    <w:rsid w:val="5A446413"/>
    <w:rsid w:val="5A4F92B4"/>
    <w:rsid w:val="5A534A12"/>
    <w:rsid w:val="5A53F325"/>
    <w:rsid w:val="5A57CBA4"/>
    <w:rsid w:val="5A586827"/>
    <w:rsid w:val="5A5FB255"/>
    <w:rsid w:val="5A605CC2"/>
    <w:rsid w:val="5A60B9B1"/>
    <w:rsid w:val="5A628AC9"/>
    <w:rsid w:val="5A67357D"/>
    <w:rsid w:val="5A67FA4A"/>
    <w:rsid w:val="5A6A65E5"/>
    <w:rsid w:val="5A6AC1A8"/>
    <w:rsid w:val="5A6BB418"/>
    <w:rsid w:val="5A6C6412"/>
    <w:rsid w:val="5A6CB61E"/>
    <w:rsid w:val="5A6D2231"/>
    <w:rsid w:val="5A6D697B"/>
    <w:rsid w:val="5A6DB302"/>
    <w:rsid w:val="5A6FC5DE"/>
    <w:rsid w:val="5A715F51"/>
    <w:rsid w:val="5A76611E"/>
    <w:rsid w:val="5A7719C2"/>
    <w:rsid w:val="5A779F4B"/>
    <w:rsid w:val="5A7AD221"/>
    <w:rsid w:val="5A7B976F"/>
    <w:rsid w:val="5A801E7C"/>
    <w:rsid w:val="5A806174"/>
    <w:rsid w:val="5A814320"/>
    <w:rsid w:val="5A82CFD6"/>
    <w:rsid w:val="5A82E674"/>
    <w:rsid w:val="5A86228C"/>
    <w:rsid w:val="5A8DEBCB"/>
    <w:rsid w:val="5A901099"/>
    <w:rsid w:val="5A913DBA"/>
    <w:rsid w:val="5A920E58"/>
    <w:rsid w:val="5A93953F"/>
    <w:rsid w:val="5A965DFA"/>
    <w:rsid w:val="5A96EE9E"/>
    <w:rsid w:val="5A974C53"/>
    <w:rsid w:val="5A99B324"/>
    <w:rsid w:val="5A9AB6C6"/>
    <w:rsid w:val="5AA340E4"/>
    <w:rsid w:val="5AA50887"/>
    <w:rsid w:val="5AA55CA0"/>
    <w:rsid w:val="5AA9A556"/>
    <w:rsid w:val="5AAC00EF"/>
    <w:rsid w:val="5AACDBEC"/>
    <w:rsid w:val="5AAD9464"/>
    <w:rsid w:val="5AB14D3A"/>
    <w:rsid w:val="5AB17FBD"/>
    <w:rsid w:val="5AB25B02"/>
    <w:rsid w:val="5AB62123"/>
    <w:rsid w:val="5ABA1B63"/>
    <w:rsid w:val="5ABA993A"/>
    <w:rsid w:val="5ABB74A3"/>
    <w:rsid w:val="5AC41CB3"/>
    <w:rsid w:val="5AC89557"/>
    <w:rsid w:val="5ACC3749"/>
    <w:rsid w:val="5AD2565B"/>
    <w:rsid w:val="5AD8E97A"/>
    <w:rsid w:val="5ADAE3E4"/>
    <w:rsid w:val="5ADAF267"/>
    <w:rsid w:val="5AE5A333"/>
    <w:rsid w:val="5AE691F0"/>
    <w:rsid w:val="5AE775F2"/>
    <w:rsid w:val="5AEC6357"/>
    <w:rsid w:val="5AEEEB91"/>
    <w:rsid w:val="5AF05783"/>
    <w:rsid w:val="5AF4E720"/>
    <w:rsid w:val="5AF75773"/>
    <w:rsid w:val="5AFA6705"/>
    <w:rsid w:val="5AFCE751"/>
    <w:rsid w:val="5B0734DB"/>
    <w:rsid w:val="5B07FF2A"/>
    <w:rsid w:val="5B091557"/>
    <w:rsid w:val="5B0A9278"/>
    <w:rsid w:val="5B0C2005"/>
    <w:rsid w:val="5B0C3E22"/>
    <w:rsid w:val="5B16219E"/>
    <w:rsid w:val="5B1A1314"/>
    <w:rsid w:val="5B1BD025"/>
    <w:rsid w:val="5B1C4A82"/>
    <w:rsid w:val="5B27C0EE"/>
    <w:rsid w:val="5B291D20"/>
    <w:rsid w:val="5B2D5EFB"/>
    <w:rsid w:val="5B2DFA07"/>
    <w:rsid w:val="5B317AF5"/>
    <w:rsid w:val="5B321716"/>
    <w:rsid w:val="5B33E0D7"/>
    <w:rsid w:val="5B35199F"/>
    <w:rsid w:val="5B37DBEB"/>
    <w:rsid w:val="5B37DDB2"/>
    <w:rsid w:val="5B3A9FE6"/>
    <w:rsid w:val="5B3D24E0"/>
    <w:rsid w:val="5B41C9A8"/>
    <w:rsid w:val="5B43E13D"/>
    <w:rsid w:val="5B47F8F5"/>
    <w:rsid w:val="5B493CFD"/>
    <w:rsid w:val="5B49B5A9"/>
    <w:rsid w:val="5B4A5FCB"/>
    <w:rsid w:val="5B4E513C"/>
    <w:rsid w:val="5B4F80EC"/>
    <w:rsid w:val="5B5004E5"/>
    <w:rsid w:val="5B502685"/>
    <w:rsid w:val="5B50C32D"/>
    <w:rsid w:val="5B5194E7"/>
    <w:rsid w:val="5B598898"/>
    <w:rsid w:val="5B61A41C"/>
    <w:rsid w:val="5B623306"/>
    <w:rsid w:val="5B6291FF"/>
    <w:rsid w:val="5B6369B2"/>
    <w:rsid w:val="5B6C7ABB"/>
    <w:rsid w:val="5B6CFD5A"/>
    <w:rsid w:val="5B6E9818"/>
    <w:rsid w:val="5B6F0519"/>
    <w:rsid w:val="5B6F987A"/>
    <w:rsid w:val="5B71199F"/>
    <w:rsid w:val="5B782B47"/>
    <w:rsid w:val="5B7A9C00"/>
    <w:rsid w:val="5B7DB2BD"/>
    <w:rsid w:val="5B7E2AEF"/>
    <w:rsid w:val="5B7E5697"/>
    <w:rsid w:val="5B7FDB94"/>
    <w:rsid w:val="5B8083E1"/>
    <w:rsid w:val="5B827063"/>
    <w:rsid w:val="5B837950"/>
    <w:rsid w:val="5B840493"/>
    <w:rsid w:val="5B8AA07F"/>
    <w:rsid w:val="5B8B62DA"/>
    <w:rsid w:val="5B8C69F4"/>
    <w:rsid w:val="5B920DE4"/>
    <w:rsid w:val="5B9210F4"/>
    <w:rsid w:val="5B942C62"/>
    <w:rsid w:val="5B97F1F8"/>
    <w:rsid w:val="5B98E833"/>
    <w:rsid w:val="5B9958C8"/>
    <w:rsid w:val="5B9B41E6"/>
    <w:rsid w:val="5B9E6FE7"/>
    <w:rsid w:val="5B9F0D88"/>
    <w:rsid w:val="5BA00431"/>
    <w:rsid w:val="5BA18582"/>
    <w:rsid w:val="5BA64729"/>
    <w:rsid w:val="5BAB5158"/>
    <w:rsid w:val="5BAFF8CE"/>
    <w:rsid w:val="5BB70818"/>
    <w:rsid w:val="5BB7C279"/>
    <w:rsid w:val="5BB7E339"/>
    <w:rsid w:val="5BB7E9E2"/>
    <w:rsid w:val="5BC1702A"/>
    <w:rsid w:val="5BC2ED42"/>
    <w:rsid w:val="5BC3B2AC"/>
    <w:rsid w:val="5BC5C5C8"/>
    <w:rsid w:val="5BC801A7"/>
    <w:rsid w:val="5BC91D1C"/>
    <w:rsid w:val="5BCBEA98"/>
    <w:rsid w:val="5BCD5E7C"/>
    <w:rsid w:val="5BCF62F5"/>
    <w:rsid w:val="5BD2B3C7"/>
    <w:rsid w:val="5BD58857"/>
    <w:rsid w:val="5BD85B61"/>
    <w:rsid w:val="5BD87AD5"/>
    <w:rsid w:val="5BD8D91B"/>
    <w:rsid w:val="5BD93080"/>
    <w:rsid w:val="5BD95578"/>
    <w:rsid w:val="5BDBD9EE"/>
    <w:rsid w:val="5BDD5C3D"/>
    <w:rsid w:val="5BDEBE40"/>
    <w:rsid w:val="5BDF654E"/>
    <w:rsid w:val="5BE0E60F"/>
    <w:rsid w:val="5BE1C31E"/>
    <w:rsid w:val="5BE2C676"/>
    <w:rsid w:val="5BE4C3B1"/>
    <w:rsid w:val="5BE74986"/>
    <w:rsid w:val="5BE9055A"/>
    <w:rsid w:val="5BEAFC55"/>
    <w:rsid w:val="5BEB3BE4"/>
    <w:rsid w:val="5BEC7EB2"/>
    <w:rsid w:val="5BEDCC1B"/>
    <w:rsid w:val="5BEFEC12"/>
    <w:rsid w:val="5BF05777"/>
    <w:rsid w:val="5BF154AD"/>
    <w:rsid w:val="5BF37389"/>
    <w:rsid w:val="5BF3839F"/>
    <w:rsid w:val="5BF494DD"/>
    <w:rsid w:val="5BF64F59"/>
    <w:rsid w:val="5BFE96A1"/>
    <w:rsid w:val="5C012B8E"/>
    <w:rsid w:val="5C0218B9"/>
    <w:rsid w:val="5C02EB50"/>
    <w:rsid w:val="5C03D3F7"/>
    <w:rsid w:val="5C03F6DA"/>
    <w:rsid w:val="5C080E2B"/>
    <w:rsid w:val="5C080E6A"/>
    <w:rsid w:val="5C099A47"/>
    <w:rsid w:val="5C119EA2"/>
    <w:rsid w:val="5C11E0D0"/>
    <w:rsid w:val="5C121DAA"/>
    <w:rsid w:val="5C12ED4A"/>
    <w:rsid w:val="5C14B340"/>
    <w:rsid w:val="5C15DEBD"/>
    <w:rsid w:val="5C18601F"/>
    <w:rsid w:val="5C19FFB0"/>
    <w:rsid w:val="5C1B7C60"/>
    <w:rsid w:val="5C1CEE73"/>
    <w:rsid w:val="5C28FFFD"/>
    <w:rsid w:val="5C29D800"/>
    <w:rsid w:val="5C2DC6CE"/>
    <w:rsid w:val="5C305F74"/>
    <w:rsid w:val="5C32B95A"/>
    <w:rsid w:val="5C35A666"/>
    <w:rsid w:val="5C3E1EFB"/>
    <w:rsid w:val="5C495669"/>
    <w:rsid w:val="5C4AF41D"/>
    <w:rsid w:val="5C4D36D7"/>
    <w:rsid w:val="5C5501CE"/>
    <w:rsid w:val="5C575BA9"/>
    <w:rsid w:val="5C577BDB"/>
    <w:rsid w:val="5C5B330B"/>
    <w:rsid w:val="5C621AD1"/>
    <w:rsid w:val="5C63B3FA"/>
    <w:rsid w:val="5C65DBAA"/>
    <w:rsid w:val="5C6795F3"/>
    <w:rsid w:val="5C6D4070"/>
    <w:rsid w:val="5C6E1F98"/>
    <w:rsid w:val="5C6E65FA"/>
    <w:rsid w:val="5C71EF30"/>
    <w:rsid w:val="5C728555"/>
    <w:rsid w:val="5C733E38"/>
    <w:rsid w:val="5C75D01D"/>
    <w:rsid w:val="5C783D5E"/>
    <w:rsid w:val="5C78BEA8"/>
    <w:rsid w:val="5C7A28A0"/>
    <w:rsid w:val="5C7D37BA"/>
    <w:rsid w:val="5C82FF91"/>
    <w:rsid w:val="5C84A1A0"/>
    <w:rsid w:val="5C8572FD"/>
    <w:rsid w:val="5C859775"/>
    <w:rsid w:val="5C86246A"/>
    <w:rsid w:val="5C864BA6"/>
    <w:rsid w:val="5C8AAF86"/>
    <w:rsid w:val="5C8B2C64"/>
    <w:rsid w:val="5C8FCA4E"/>
    <w:rsid w:val="5C92D77E"/>
    <w:rsid w:val="5C947C1D"/>
    <w:rsid w:val="5C9890A7"/>
    <w:rsid w:val="5C9BAD5B"/>
    <w:rsid w:val="5C9D4095"/>
    <w:rsid w:val="5CA021AA"/>
    <w:rsid w:val="5CA1BB43"/>
    <w:rsid w:val="5CA4C29D"/>
    <w:rsid w:val="5CA509FF"/>
    <w:rsid w:val="5CA734CF"/>
    <w:rsid w:val="5CAA545C"/>
    <w:rsid w:val="5CAA98AE"/>
    <w:rsid w:val="5CADE985"/>
    <w:rsid w:val="5CB7B278"/>
    <w:rsid w:val="5CBAACB4"/>
    <w:rsid w:val="5CBE6616"/>
    <w:rsid w:val="5CC453A8"/>
    <w:rsid w:val="5CC46D39"/>
    <w:rsid w:val="5CC59402"/>
    <w:rsid w:val="5CC74681"/>
    <w:rsid w:val="5CD19973"/>
    <w:rsid w:val="5CD3DF4D"/>
    <w:rsid w:val="5CD49E66"/>
    <w:rsid w:val="5CDBF782"/>
    <w:rsid w:val="5CE0B1A8"/>
    <w:rsid w:val="5CE43EB1"/>
    <w:rsid w:val="5CE5752A"/>
    <w:rsid w:val="5CE7B038"/>
    <w:rsid w:val="5CEA1299"/>
    <w:rsid w:val="5CF10789"/>
    <w:rsid w:val="5CF46062"/>
    <w:rsid w:val="5CF68670"/>
    <w:rsid w:val="5CFBE20C"/>
    <w:rsid w:val="5CFC2838"/>
    <w:rsid w:val="5CFD22EA"/>
    <w:rsid w:val="5CFDF3B7"/>
    <w:rsid w:val="5D0079EF"/>
    <w:rsid w:val="5D0129BE"/>
    <w:rsid w:val="5D02A3CD"/>
    <w:rsid w:val="5D07B801"/>
    <w:rsid w:val="5D07E3C2"/>
    <w:rsid w:val="5D095413"/>
    <w:rsid w:val="5D0A2C05"/>
    <w:rsid w:val="5D0B4EA5"/>
    <w:rsid w:val="5D12EE6E"/>
    <w:rsid w:val="5D13FE5A"/>
    <w:rsid w:val="5D1634BA"/>
    <w:rsid w:val="5D18B64B"/>
    <w:rsid w:val="5D1BC2DA"/>
    <w:rsid w:val="5D1E7849"/>
    <w:rsid w:val="5D21F06E"/>
    <w:rsid w:val="5D2A643D"/>
    <w:rsid w:val="5D2A8A13"/>
    <w:rsid w:val="5D2AD8A6"/>
    <w:rsid w:val="5D2EFF7C"/>
    <w:rsid w:val="5D2FA78E"/>
    <w:rsid w:val="5D3BC7A5"/>
    <w:rsid w:val="5D3BD3E8"/>
    <w:rsid w:val="5D3E8157"/>
    <w:rsid w:val="5D3FADAB"/>
    <w:rsid w:val="5D402C68"/>
    <w:rsid w:val="5D52EE00"/>
    <w:rsid w:val="5D57EA4E"/>
    <w:rsid w:val="5D59E32C"/>
    <w:rsid w:val="5D5B7B54"/>
    <w:rsid w:val="5D5B7CA6"/>
    <w:rsid w:val="5D6A0F21"/>
    <w:rsid w:val="5D6A16A8"/>
    <w:rsid w:val="5D6B2A09"/>
    <w:rsid w:val="5D6D9AD1"/>
    <w:rsid w:val="5D6DA00D"/>
    <w:rsid w:val="5D70620A"/>
    <w:rsid w:val="5D75422E"/>
    <w:rsid w:val="5D796F85"/>
    <w:rsid w:val="5D7FBBA8"/>
    <w:rsid w:val="5D8314C6"/>
    <w:rsid w:val="5D84FBD3"/>
    <w:rsid w:val="5D8A40EB"/>
    <w:rsid w:val="5D8FF753"/>
    <w:rsid w:val="5D9365D3"/>
    <w:rsid w:val="5D943846"/>
    <w:rsid w:val="5D95DE8C"/>
    <w:rsid w:val="5D968925"/>
    <w:rsid w:val="5DA22F18"/>
    <w:rsid w:val="5DA296AC"/>
    <w:rsid w:val="5DA328E5"/>
    <w:rsid w:val="5DA332FC"/>
    <w:rsid w:val="5DA47E59"/>
    <w:rsid w:val="5DA58B1E"/>
    <w:rsid w:val="5DA7EB01"/>
    <w:rsid w:val="5DAAA7AA"/>
    <w:rsid w:val="5DAC20F5"/>
    <w:rsid w:val="5DACBA4B"/>
    <w:rsid w:val="5DAE2AB5"/>
    <w:rsid w:val="5DAE3233"/>
    <w:rsid w:val="5DAEBD00"/>
    <w:rsid w:val="5DB00BF1"/>
    <w:rsid w:val="5DB01BCF"/>
    <w:rsid w:val="5DB0C573"/>
    <w:rsid w:val="5DB19FFD"/>
    <w:rsid w:val="5DBC8409"/>
    <w:rsid w:val="5DC02347"/>
    <w:rsid w:val="5DC28C02"/>
    <w:rsid w:val="5DC3F7C4"/>
    <w:rsid w:val="5DC530FA"/>
    <w:rsid w:val="5DCC5517"/>
    <w:rsid w:val="5DCF103D"/>
    <w:rsid w:val="5DCF52C6"/>
    <w:rsid w:val="5DD1043B"/>
    <w:rsid w:val="5DD2CC6D"/>
    <w:rsid w:val="5DD5B79F"/>
    <w:rsid w:val="5DDD2D43"/>
    <w:rsid w:val="5DE54CC6"/>
    <w:rsid w:val="5DE5EF44"/>
    <w:rsid w:val="5DE7F26A"/>
    <w:rsid w:val="5DEA799E"/>
    <w:rsid w:val="5DEB0548"/>
    <w:rsid w:val="5DEB738E"/>
    <w:rsid w:val="5DECD269"/>
    <w:rsid w:val="5DEEC0F8"/>
    <w:rsid w:val="5DF2431D"/>
    <w:rsid w:val="5DF261BB"/>
    <w:rsid w:val="5DF8AF54"/>
    <w:rsid w:val="5DFAA7F0"/>
    <w:rsid w:val="5E049A9E"/>
    <w:rsid w:val="5E068D83"/>
    <w:rsid w:val="5E0BC1E5"/>
    <w:rsid w:val="5E109D7A"/>
    <w:rsid w:val="5E1135A6"/>
    <w:rsid w:val="5E139612"/>
    <w:rsid w:val="5E15545C"/>
    <w:rsid w:val="5E157230"/>
    <w:rsid w:val="5E1AE933"/>
    <w:rsid w:val="5E1F472E"/>
    <w:rsid w:val="5E29F30B"/>
    <w:rsid w:val="5E2FD8C8"/>
    <w:rsid w:val="5E30DDE9"/>
    <w:rsid w:val="5E31A88B"/>
    <w:rsid w:val="5E31E4EB"/>
    <w:rsid w:val="5E32D4CF"/>
    <w:rsid w:val="5E37043C"/>
    <w:rsid w:val="5E370B0B"/>
    <w:rsid w:val="5E3C127C"/>
    <w:rsid w:val="5E3DC074"/>
    <w:rsid w:val="5E417C0B"/>
    <w:rsid w:val="5E437565"/>
    <w:rsid w:val="5E5A7F28"/>
    <w:rsid w:val="5E5B470C"/>
    <w:rsid w:val="5E5D6BE3"/>
    <w:rsid w:val="5E60840A"/>
    <w:rsid w:val="5E617F7F"/>
    <w:rsid w:val="5E628771"/>
    <w:rsid w:val="5E6534EF"/>
    <w:rsid w:val="5E65AE5C"/>
    <w:rsid w:val="5E6EA76D"/>
    <w:rsid w:val="5E6EC31A"/>
    <w:rsid w:val="5E71DFCF"/>
    <w:rsid w:val="5E724584"/>
    <w:rsid w:val="5E7B4BE7"/>
    <w:rsid w:val="5E7D50B6"/>
    <w:rsid w:val="5E82D8CE"/>
    <w:rsid w:val="5E85CC28"/>
    <w:rsid w:val="5E872E84"/>
    <w:rsid w:val="5E87443D"/>
    <w:rsid w:val="5E87BBAB"/>
    <w:rsid w:val="5E8916B4"/>
    <w:rsid w:val="5E891CF4"/>
    <w:rsid w:val="5E899488"/>
    <w:rsid w:val="5E8CE565"/>
    <w:rsid w:val="5E914EDA"/>
    <w:rsid w:val="5E978F17"/>
    <w:rsid w:val="5EA1570C"/>
    <w:rsid w:val="5EA1A7BA"/>
    <w:rsid w:val="5EA2C413"/>
    <w:rsid w:val="5EA2EE35"/>
    <w:rsid w:val="5EA367A3"/>
    <w:rsid w:val="5EA462C6"/>
    <w:rsid w:val="5EAA2937"/>
    <w:rsid w:val="5EAD9159"/>
    <w:rsid w:val="5EB21F7F"/>
    <w:rsid w:val="5EBA7921"/>
    <w:rsid w:val="5EBB3622"/>
    <w:rsid w:val="5EBC7A1E"/>
    <w:rsid w:val="5EBD6783"/>
    <w:rsid w:val="5EBD71A8"/>
    <w:rsid w:val="5EC09371"/>
    <w:rsid w:val="5EC2C6EC"/>
    <w:rsid w:val="5EC36766"/>
    <w:rsid w:val="5EC6FA27"/>
    <w:rsid w:val="5EC82ED7"/>
    <w:rsid w:val="5EC88878"/>
    <w:rsid w:val="5ECE402C"/>
    <w:rsid w:val="5ECE8812"/>
    <w:rsid w:val="5ECF56A5"/>
    <w:rsid w:val="5ECFA512"/>
    <w:rsid w:val="5ED0B94D"/>
    <w:rsid w:val="5ED55B2D"/>
    <w:rsid w:val="5ED8D943"/>
    <w:rsid w:val="5EDA1E87"/>
    <w:rsid w:val="5EDA6A70"/>
    <w:rsid w:val="5EDC9109"/>
    <w:rsid w:val="5EE0B383"/>
    <w:rsid w:val="5EE2D177"/>
    <w:rsid w:val="5EE8B66C"/>
    <w:rsid w:val="5EEA1A29"/>
    <w:rsid w:val="5EEB23D9"/>
    <w:rsid w:val="5EEB720D"/>
    <w:rsid w:val="5EED87FB"/>
    <w:rsid w:val="5EF4D4BC"/>
    <w:rsid w:val="5EF631D9"/>
    <w:rsid w:val="5EF8DF6E"/>
    <w:rsid w:val="5EFF9835"/>
    <w:rsid w:val="5F024539"/>
    <w:rsid w:val="5F02A4E0"/>
    <w:rsid w:val="5F0479CA"/>
    <w:rsid w:val="5F0BD34E"/>
    <w:rsid w:val="5F0E5896"/>
    <w:rsid w:val="5F10C45D"/>
    <w:rsid w:val="5F11671E"/>
    <w:rsid w:val="5F146AE4"/>
    <w:rsid w:val="5F14BAE7"/>
    <w:rsid w:val="5F14EC6B"/>
    <w:rsid w:val="5F168DB9"/>
    <w:rsid w:val="5F1C2CA2"/>
    <w:rsid w:val="5F1D928A"/>
    <w:rsid w:val="5F228BE2"/>
    <w:rsid w:val="5F231A54"/>
    <w:rsid w:val="5F277BE1"/>
    <w:rsid w:val="5F31D2CD"/>
    <w:rsid w:val="5F331E06"/>
    <w:rsid w:val="5F34ADE5"/>
    <w:rsid w:val="5F352817"/>
    <w:rsid w:val="5F3583B6"/>
    <w:rsid w:val="5F35B1F1"/>
    <w:rsid w:val="5F37EDCB"/>
    <w:rsid w:val="5F381B47"/>
    <w:rsid w:val="5F48C9DE"/>
    <w:rsid w:val="5F4D065C"/>
    <w:rsid w:val="5F4EDE2A"/>
    <w:rsid w:val="5F4EF808"/>
    <w:rsid w:val="5F508D8A"/>
    <w:rsid w:val="5F53C929"/>
    <w:rsid w:val="5F5598B9"/>
    <w:rsid w:val="5F5688D2"/>
    <w:rsid w:val="5F586226"/>
    <w:rsid w:val="5F593425"/>
    <w:rsid w:val="5F5AD985"/>
    <w:rsid w:val="5F5B5B67"/>
    <w:rsid w:val="5F5E610C"/>
    <w:rsid w:val="5F5EE4C6"/>
    <w:rsid w:val="5F65BB80"/>
    <w:rsid w:val="5F6F1CB9"/>
    <w:rsid w:val="5F717BBE"/>
    <w:rsid w:val="5F76B306"/>
    <w:rsid w:val="5F783AD2"/>
    <w:rsid w:val="5F7A94BE"/>
    <w:rsid w:val="5F7BB467"/>
    <w:rsid w:val="5F7CE42F"/>
    <w:rsid w:val="5F82281B"/>
    <w:rsid w:val="5F847E88"/>
    <w:rsid w:val="5F84A37D"/>
    <w:rsid w:val="5F8B5E43"/>
    <w:rsid w:val="5F8EAA04"/>
    <w:rsid w:val="5F90CFE4"/>
    <w:rsid w:val="5F91D23E"/>
    <w:rsid w:val="5F934734"/>
    <w:rsid w:val="5F9BAFF8"/>
    <w:rsid w:val="5F9E3576"/>
    <w:rsid w:val="5FA0C391"/>
    <w:rsid w:val="5FA0DDFC"/>
    <w:rsid w:val="5FA25FDC"/>
    <w:rsid w:val="5FA68AB7"/>
    <w:rsid w:val="5FA69F3D"/>
    <w:rsid w:val="5FA7EF46"/>
    <w:rsid w:val="5FB15561"/>
    <w:rsid w:val="5FB36072"/>
    <w:rsid w:val="5FB39755"/>
    <w:rsid w:val="5FB4A0A1"/>
    <w:rsid w:val="5FB4C552"/>
    <w:rsid w:val="5FB59D95"/>
    <w:rsid w:val="5FB61128"/>
    <w:rsid w:val="5FB6C3D6"/>
    <w:rsid w:val="5FB9E224"/>
    <w:rsid w:val="5FC132B2"/>
    <w:rsid w:val="5FC354BC"/>
    <w:rsid w:val="5FC5ED3C"/>
    <w:rsid w:val="5FC7F51E"/>
    <w:rsid w:val="5FCC5CD8"/>
    <w:rsid w:val="5FCED290"/>
    <w:rsid w:val="5FCF000D"/>
    <w:rsid w:val="5FCFDB66"/>
    <w:rsid w:val="5FD41E7C"/>
    <w:rsid w:val="5FD4D597"/>
    <w:rsid w:val="5FD7027E"/>
    <w:rsid w:val="5FDA361C"/>
    <w:rsid w:val="5FDA7E41"/>
    <w:rsid w:val="5FDBFFA4"/>
    <w:rsid w:val="5FDCB449"/>
    <w:rsid w:val="5FE0ED9E"/>
    <w:rsid w:val="5FE48F66"/>
    <w:rsid w:val="5FE876D1"/>
    <w:rsid w:val="5FE8D4EA"/>
    <w:rsid w:val="5FEB8D74"/>
    <w:rsid w:val="5FEF63D9"/>
    <w:rsid w:val="5FF18FF9"/>
    <w:rsid w:val="5FF47654"/>
    <w:rsid w:val="5FF63854"/>
    <w:rsid w:val="5FF655C3"/>
    <w:rsid w:val="5FF83480"/>
    <w:rsid w:val="5FFE631D"/>
    <w:rsid w:val="60010D83"/>
    <w:rsid w:val="60022979"/>
    <w:rsid w:val="60024C00"/>
    <w:rsid w:val="6002C76E"/>
    <w:rsid w:val="600303E4"/>
    <w:rsid w:val="60046202"/>
    <w:rsid w:val="600ABB7D"/>
    <w:rsid w:val="600BDE2A"/>
    <w:rsid w:val="601DD157"/>
    <w:rsid w:val="601DDFCB"/>
    <w:rsid w:val="601FAE45"/>
    <w:rsid w:val="6020AEE0"/>
    <w:rsid w:val="6021139F"/>
    <w:rsid w:val="6021C7F7"/>
    <w:rsid w:val="60231394"/>
    <w:rsid w:val="6023740D"/>
    <w:rsid w:val="6025CDEB"/>
    <w:rsid w:val="602B5631"/>
    <w:rsid w:val="602E2BF4"/>
    <w:rsid w:val="602EB0EF"/>
    <w:rsid w:val="6030FADD"/>
    <w:rsid w:val="6033C790"/>
    <w:rsid w:val="6038ED91"/>
    <w:rsid w:val="603AECC1"/>
    <w:rsid w:val="603E5C20"/>
    <w:rsid w:val="603FA8BD"/>
    <w:rsid w:val="604B89F1"/>
    <w:rsid w:val="604CA1B2"/>
    <w:rsid w:val="60528B4E"/>
    <w:rsid w:val="6052E598"/>
    <w:rsid w:val="6053A303"/>
    <w:rsid w:val="60547E08"/>
    <w:rsid w:val="605C6433"/>
    <w:rsid w:val="605EC7E5"/>
    <w:rsid w:val="60609478"/>
    <w:rsid w:val="60644B92"/>
    <w:rsid w:val="60648059"/>
    <w:rsid w:val="60661C34"/>
    <w:rsid w:val="606994AB"/>
    <w:rsid w:val="6069F568"/>
    <w:rsid w:val="606A3E87"/>
    <w:rsid w:val="606DD11A"/>
    <w:rsid w:val="607786F6"/>
    <w:rsid w:val="6079CEDC"/>
    <w:rsid w:val="6079E48F"/>
    <w:rsid w:val="60853B7F"/>
    <w:rsid w:val="60864011"/>
    <w:rsid w:val="608B8028"/>
    <w:rsid w:val="6094A976"/>
    <w:rsid w:val="6098BC78"/>
    <w:rsid w:val="609A7E66"/>
    <w:rsid w:val="609AF2FE"/>
    <w:rsid w:val="609E6B91"/>
    <w:rsid w:val="609FC891"/>
    <w:rsid w:val="60A3F840"/>
    <w:rsid w:val="60A5B944"/>
    <w:rsid w:val="60AAEC8E"/>
    <w:rsid w:val="60B0BC1C"/>
    <w:rsid w:val="60B891AF"/>
    <w:rsid w:val="60BD20BA"/>
    <w:rsid w:val="60BDAA73"/>
    <w:rsid w:val="60BECC61"/>
    <w:rsid w:val="60C17BE6"/>
    <w:rsid w:val="60C6924C"/>
    <w:rsid w:val="60C80C97"/>
    <w:rsid w:val="60CBA167"/>
    <w:rsid w:val="60D411D7"/>
    <w:rsid w:val="60D46E26"/>
    <w:rsid w:val="60D64765"/>
    <w:rsid w:val="60DB3D88"/>
    <w:rsid w:val="60E19B1B"/>
    <w:rsid w:val="60E20EAC"/>
    <w:rsid w:val="60EECFCB"/>
    <w:rsid w:val="60F3F788"/>
    <w:rsid w:val="60F56D62"/>
    <w:rsid w:val="60FF4291"/>
    <w:rsid w:val="60FF645C"/>
    <w:rsid w:val="6103419B"/>
    <w:rsid w:val="6103ABB4"/>
    <w:rsid w:val="6104CEC3"/>
    <w:rsid w:val="6109FDB4"/>
    <w:rsid w:val="610A9009"/>
    <w:rsid w:val="610B95EC"/>
    <w:rsid w:val="6114D6BC"/>
    <w:rsid w:val="6115E171"/>
    <w:rsid w:val="6116D056"/>
    <w:rsid w:val="6119007F"/>
    <w:rsid w:val="611D9ADF"/>
    <w:rsid w:val="611EC46B"/>
    <w:rsid w:val="612112B4"/>
    <w:rsid w:val="6121B9E7"/>
    <w:rsid w:val="61260F6C"/>
    <w:rsid w:val="6126AC72"/>
    <w:rsid w:val="61330273"/>
    <w:rsid w:val="6137DD6F"/>
    <w:rsid w:val="6139F59F"/>
    <w:rsid w:val="613A6A6E"/>
    <w:rsid w:val="6141468D"/>
    <w:rsid w:val="6141A1B1"/>
    <w:rsid w:val="61444657"/>
    <w:rsid w:val="6145ED6D"/>
    <w:rsid w:val="61467C04"/>
    <w:rsid w:val="61494EE2"/>
    <w:rsid w:val="614CC25E"/>
    <w:rsid w:val="614DCD3F"/>
    <w:rsid w:val="6152E23E"/>
    <w:rsid w:val="615316F5"/>
    <w:rsid w:val="615403AE"/>
    <w:rsid w:val="615652EA"/>
    <w:rsid w:val="615729C6"/>
    <w:rsid w:val="6157DAC0"/>
    <w:rsid w:val="615C7ADF"/>
    <w:rsid w:val="615DCAD9"/>
    <w:rsid w:val="61650F58"/>
    <w:rsid w:val="616A3BBD"/>
    <w:rsid w:val="616B1B4D"/>
    <w:rsid w:val="616D5D46"/>
    <w:rsid w:val="617035FC"/>
    <w:rsid w:val="61708360"/>
    <w:rsid w:val="6177095F"/>
    <w:rsid w:val="617A99C5"/>
    <w:rsid w:val="617B1A84"/>
    <w:rsid w:val="617BD710"/>
    <w:rsid w:val="617C1578"/>
    <w:rsid w:val="617EFF27"/>
    <w:rsid w:val="6183F51F"/>
    <w:rsid w:val="6184E81A"/>
    <w:rsid w:val="6186F289"/>
    <w:rsid w:val="618A734E"/>
    <w:rsid w:val="6195847A"/>
    <w:rsid w:val="619B1390"/>
    <w:rsid w:val="619BDBE9"/>
    <w:rsid w:val="619DE628"/>
    <w:rsid w:val="619DFDB8"/>
    <w:rsid w:val="61A00C13"/>
    <w:rsid w:val="61A29EC4"/>
    <w:rsid w:val="61A3A0EA"/>
    <w:rsid w:val="61A683C9"/>
    <w:rsid w:val="61A7DF9C"/>
    <w:rsid w:val="61AB413F"/>
    <w:rsid w:val="61ABD639"/>
    <w:rsid w:val="61B59581"/>
    <w:rsid w:val="61B75311"/>
    <w:rsid w:val="61B886F7"/>
    <w:rsid w:val="61B8AE55"/>
    <w:rsid w:val="61BC4D12"/>
    <w:rsid w:val="61BC9835"/>
    <w:rsid w:val="61BD3694"/>
    <w:rsid w:val="61C2688B"/>
    <w:rsid w:val="61C65232"/>
    <w:rsid w:val="61C66D1E"/>
    <w:rsid w:val="61CDCD87"/>
    <w:rsid w:val="61D15337"/>
    <w:rsid w:val="61D46AE3"/>
    <w:rsid w:val="61D61B2B"/>
    <w:rsid w:val="61D6702D"/>
    <w:rsid w:val="61E00463"/>
    <w:rsid w:val="61E026CC"/>
    <w:rsid w:val="61E26911"/>
    <w:rsid w:val="61E27897"/>
    <w:rsid w:val="61E46937"/>
    <w:rsid w:val="61E7D147"/>
    <w:rsid w:val="61F1963B"/>
    <w:rsid w:val="61F2D404"/>
    <w:rsid w:val="61F4E6C4"/>
    <w:rsid w:val="61F67237"/>
    <w:rsid w:val="61F6E995"/>
    <w:rsid w:val="61FB3DAA"/>
    <w:rsid w:val="61FD011D"/>
    <w:rsid w:val="62020315"/>
    <w:rsid w:val="6209952A"/>
    <w:rsid w:val="6209E32B"/>
    <w:rsid w:val="620E8F49"/>
    <w:rsid w:val="620EBBF8"/>
    <w:rsid w:val="620FAC15"/>
    <w:rsid w:val="6215AC6B"/>
    <w:rsid w:val="62163C51"/>
    <w:rsid w:val="6217741A"/>
    <w:rsid w:val="6219ED29"/>
    <w:rsid w:val="6220A8D0"/>
    <w:rsid w:val="62217E18"/>
    <w:rsid w:val="62230299"/>
    <w:rsid w:val="6224CDD8"/>
    <w:rsid w:val="62299540"/>
    <w:rsid w:val="622B7948"/>
    <w:rsid w:val="62395E1E"/>
    <w:rsid w:val="6239B4BF"/>
    <w:rsid w:val="623B0AE5"/>
    <w:rsid w:val="623CA594"/>
    <w:rsid w:val="6243108C"/>
    <w:rsid w:val="6243E265"/>
    <w:rsid w:val="62458080"/>
    <w:rsid w:val="624D23C4"/>
    <w:rsid w:val="624DEE1E"/>
    <w:rsid w:val="624E73F5"/>
    <w:rsid w:val="6254CFEB"/>
    <w:rsid w:val="6270A067"/>
    <w:rsid w:val="627A532B"/>
    <w:rsid w:val="6280CF57"/>
    <w:rsid w:val="62855731"/>
    <w:rsid w:val="6287B914"/>
    <w:rsid w:val="628B7CE4"/>
    <w:rsid w:val="628B86E0"/>
    <w:rsid w:val="6294FF97"/>
    <w:rsid w:val="62A276F8"/>
    <w:rsid w:val="62A30613"/>
    <w:rsid w:val="62A347C9"/>
    <w:rsid w:val="62A71E45"/>
    <w:rsid w:val="62A74F9B"/>
    <w:rsid w:val="62AD43F5"/>
    <w:rsid w:val="62AF2F35"/>
    <w:rsid w:val="62B2069D"/>
    <w:rsid w:val="62B41B8B"/>
    <w:rsid w:val="62B51E3B"/>
    <w:rsid w:val="62B82983"/>
    <w:rsid w:val="62BBC928"/>
    <w:rsid w:val="62C07D12"/>
    <w:rsid w:val="62C197FC"/>
    <w:rsid w:val="62C9C673"/>
    <w:rsid w:val="62D1EE59"/>
    <w:rsid w:val="62D6B0AB"/>
    <w:rsid w:val="62DB94B3"/>
    <w:rsid w:val="62E172B0"/>
    <w:rsid w:val="62E45B6E"/>
    <w:rsid w:val="62E7074F"/>
    <w:rsid w:val="62E752CE"/>
    <w:rsid w:val="62E89008"/>
    <w:rsid w:val="62EB3ECF"/>
    <w:rsid w:val="62EBD82D"/>
    <w:rsid w:val="62ED2D20"/>
    <w:rsid w:val="62F1EA2B"/>
    <w:rsid w:val="62F2A25D"/>
    <w:rsid w:val="62F5E9BE"/>
    <w:rsid w:val="62F95167"/>
    <w:rsid w:val="62FE6EA9"/>
    <w:rsid w:val="62FEAC2C"/>
    <w:rsid w:val="63037002"/>
    <w:rsid w:val="63047E4B"/>
    <w:rsid w:val="6304F49B"/>
    <w:rsid w:val="630BF061"/>
    <w:rsid w:val="630DC197"/>
    <w:rsid w:val="630E6DC7"/>
    <w:rsid w:val="63108BC7"/>
    <w:rsid w:val="63145B49"/>
    <w:rsid w:val="6318EFA3"/>
    <w:rsid w:val="631F9769"/>
    <w:rsid w:val="632451C6"/>
    <w:rsid w:val="6324AAAA"/>
    <w:rsid w:val="63260A07"/>
    <w:rsid w:val="63267879"/>
    <w:rsid w:val="63279EC9"/>
    <w:rsid w:val="632E15FA"/>
    <w:rsid w:val="63314A2B"/>
    <w:rsid w:val="63337BAF"/>
    <w:rsid w:val="63358664"/>
    <w:rsid w:val="633AA7F8"/>
    <w:rsid w:val="633AB817"/>
    <w:rsid w:val="633FECE1"/>
    <w:rsid w:val="63407E96"/>
    <w:rsid w:val="63420DEB"/>
    <w:rsid w:val="634429AE"/>
    <w:rsid w:val="634591D7"/>
    <w:rsid w:val="63476B39"/>
    <w:rsid w:val="634D3BFE"/>
    <w:rsid w:val="634D5FBD"/>
    <w:rsid w:val="634E4C97"/>
    <w:rsid w:val="634E7D41"/>
    <w:rsid w:val="635052A3"/>
    <w:rsid w:val="6350BC4C"/>
    <w:rsid w:val="63544CCA"/>
    <w:rsid w:val="63576976"/>
    <w:rsid w:val="6358AA4A"/>
    <w:rsid w:val="6359062C"/>
    <w:rsid w:val="63627C5C"/>
    <w:rsid w:val="6363C395"/>
    <w:rsid w:val="63662CF9"/>
    <w:rsid w:val="636DE28A"/>
    <w:rsid w:val="636F080D"/>
    <w:rsid w:val="637070D7"/>
    <w:rsid w:val="63758249"/>
    <w:rsid w:val="637A8B0E"/>
    <w:rsid w:val="637C0DDC"/>
    <w:rsid w:val="6380E02C"/>
    <w:rsid w:val="6382185A"/>
    <w:rsid w:val="6388564E"/>
    <w:rsid w:val="6388842C"/>
    <w:rsid w:val="638C4114"/>
    <w:rsid w:val="63922BC1"/>
    <w:rsid w:val="63938E66"/>
    <w:rsid w:val="63973FF8"/>
    <w:rsid w:val="63988E7E"/>
    <w:rsid w:val="639C0F72"/>
    <w:rsid w:val="639D9C4B"/>
    <w:rsid w:val="639E8FD3"/>
    <w:rsid w:val="639F0C98"/>
    <w:rsid w:val="639F519F"/>
    <w:rsid w:val="63A4F339"/>
    <w:rsid w:val="63A9C9E0"/>
    <w:rsid w:val="63AF9E6B"/>
    <w:rsid w:val="63B21DC9"/>
    <w:rsid w:val="63B4756C"/>
    <w:rsid w:val="63B6483C"/>
    <w:rsid w:val="63B86798"/>
    <w:rsid w:val="63B88577"/>
    <w:rsid w:val="63B8BFE9"/>
    <w:rsid w:val="63B8E78C"/>
    <w:rsid w:val="63B95588"/>
    <w:rsid w:val="63B9B3E6"/>
    <w:rsid w:val="63BD0585"/>
    <w:rsid w:val="63BED2E7"/>
    <w:rsid w:val="63C06EF9"/>
    <w:rsid w:val="63C0A702"/>
    <w:rsid w:val="63C1A930"/>
    <w:rsid w:val="63C21470"/>
    <w:rsid w:val="63C71CEF"/>
    <w:rsid w:val="63C89156"/>
    <w:rsid w:val="63C9D04B"/>
    <w:rsid w:val="63D0114E"/>
    <w:rsid w:val="63D1E97D"/>
    <w:rsid w:val="63D41B41"/>
    <w:rsid w:val="63D7A098"/>
    <w:rsid w:val="63D85F1C"/>
    <w:rsid w:val="63D94104"/>
    <w:rsid w:val="63E060A5"/>
    <w:rsid w:val="63E0A85D"/>
    <w:rsid w:val="63E53CFF"/>
    <w:rsid w:val="63EE0D70"/>
    <w:rsid w:val="63F1A50C"/>
    <w:rsid w:val="63F5951B"/>
    <w:rsid w:val="63FAEC11"/>
    <w:rsid w:val="63FC043E"/>
    <w:rsid w:val="63FC8140"/>
    <w:rsid w:val="63FD9904"/>
    <w:rsid w:val="63FFAA09"/>
    <w:rsid w:val="640413A3"/>
    <w:rsid w:val="640C3140"/>
    <w:rsid w:val="640D1FEF"/>
    <w:rsid w:val="6413AADF"/>
    <w:rsid w:val="641A1EBE"/>
    <w:rsid w:val="641A5A84"/>
    <w:rsid w:val="641AE8C7"/>
    <w:rsid w:val="641B56F4"/>
    <w:rsid w:val="641ED247"/>
    <w:rsid w:val="64223128"/>
    <w:rsid w:val="64267CDF"/>
    <w:rsid w:val="6428D39F"/>
    <w:rsid w:val="6430A7AC"/>
    <w:rsid w:val="643161AB"/>
    <w:rsid w:val="6437DCD9"/>
    <w:rsid w:val="643F0812"/>
    <w:rsid w:val="6448BA2E"/>
    <w:rsid w:val="64493D6A"/>
    <w:rsid w:val="644E3098"/>
    <w:rsid w:val="64542822"/>
    <w:rsid w:val="6454641C"/>
    <w:rsid w:val="645DFC88"/>
    <w:rsid w:val="645E0311"/>
    <w:rsid w:val="64621AB6"/>
    <w:rsid w:val="6463359D"/>
    <w:rsid w:val="64685CBC"/>
    <w:rsid w:val="64695F14"/>
    <w:rsid w:val="646F5C9F"/>
    <w:rsid w:val="646F6E39"/>
    <w:rsid w:val="64769EDB"/>
    <w:rsid w:val="647A3821"/>
    <w:rsid w:val="647AE4F6"/>
    <w:rsid w:val="647B2798"/>
    <w:rsid w:val="647B6BA4"/>
    <w:rsid w:val="6483846C"/>
    <w:rsid w:val="6484B1C9"/>
    <w:rsid w:val="64869811"/>
    <w:rsid w:val="648808C6"/>
    <w:rsid w:val="6488C242"/>
    <w:rsid w:val="64927918"/>
    <w:rsid w:val="649767EF"/>
    <w:rsid w:val="64993EAF"/>
    <w:rsid w:val="649E86BF"/>
    <w:rsid w:val="64A03AB2"/>
    <w:rsid w:val="64A37273"/>
    <w:rsid w:val="64A492A3"/>
    <w:rsid w:val="64A4E780"/>
    <w:rsid w:val="64A5F6DF"/>
    <w:rsid w:val="64ACC8AE"/>
    <w:rsid w:val="64ADFD41"/>
    <w:rsid w:val="64AFEDB2"/>
    <w:rsid w:val="64B2FE7B"/>
    <w:rsid w:val="64B4A980"/>
    <w:rsid w:val="64B4E2B9"/>
    <w:rsid w:val="64B756CF"/>
    <w:rsid w:val="64BA4D7B"/>
    <w:rsid w:val="64BB836C"/>
    <w:rsid w:val="64BBC615"/>
    <w:rsid w:val="64BF8B5E"/>
    <w:rsid w:val="64C12D14"/>
    <w:rsid w:val="64C381F9"/>
    <w:rsid w:val="64C70967"/>
    <w:rsid w:val="64C7CCAC"/>
    <w:rsid w:val="64C82CEE"/>
    <w:rsid w:val="64C9C997"/>
    <w:rsid w:val="64D0334D"/>
    <w:rsid w:val="64D204B0"/>
    <w:rsid w:val="64D6AB1E"/>
    <w:rsid w:val="64D6E74D"/>
    <w:rsid w:val="64E0EAF1"/>
    <w:rsid w:val="64E4423E"/>
    <w:rsid w:val="64E4B352"/>
    <w:rsid w:val="64E8E8EA"/>
    <w:rsid w:val="64F3182A"/>
    <w:rsid w:val="64F5B2BD"/>
    <w:rsid w:val="64F65AC1"/>
    <w:rsid w:val="64FDCB23"/>
    <w:rsid w:val="64FDF62A"/>
    <w:rsid w:val="64FEB8C2"/>
    <w:rsid w:val="65008B46"/>
    <w:rsid w:val="6504BBF0"/>
    <w:rsid w:val="650663BF"/>
    <w:rsid w:val="6507ED6D"/>
    <w:rsid w:val="650EDFBD"/>
    <w:rsid w:val="65173CAD"/>
    <w:rsid w:val="6518F8E1"/>
    <w:rsid w:val="651B77E4"/>
    <w:rsid w:val="651BD434"/>
    <w:rsid w:val="651BE4CC"/>
    <w:rsid w:val="651DA95B"/>
    <w:rsid w:val="652153E3"/>
    <w:rsid w:val="65245C61"/>
    <w:rsid w:val="652E47DC"/>
    <w:rsid w:val="6532B25E"/>
    <w:rsid w:val="65362129"/>
    <w:rsid w:val="65376F84"/>
    <w:rsid w:val="653C17DE"/>
    <w:rsid w:val="653E3C35"/>
    <w:rsid w:val="65445ED1"/>
    <w:rsid w:val="6545A04A"/>
    <w:rsid w:val="6546A9C4"/>
    <w:rsid w:val="6552B1CC"/>
    <w:rsid w:val="655654D7"/>
    <w:rsid w:val="65578C52"/>
    <w:rsid w:val="6558CCF4"/>
    <w:rsid w:val="65688E8A"/>
    <w:rsid w:val="656CEBA4"/>
    <w:rsid w:val="6577171F"/>
    <w:rsid w:val="6577BBD7"/>
    <w:rsid w:val="6582EC64"/>
    <w:rsid w:val="6583A5AE"/>
    <w:rsid w:val="6586A420"/>
    <w:rsid w:val="6587DCE2"/>
    <w:rsid w:val="658845A7"/>
    <w:rsid w:val="6589F3D2"/>
    <w:rsid w:val="658D7FB1"/>
    <w:rsid w:val="659185C8"/>
    <w:rsid w:val="65948309"/>
    <w:rsid w:val="65976868"/>
    <w:rsid w:val="65986F17"/>
    <w:rsid w:val="659983FB"/>
    <w:rsid w:val="6599AB0D"/>
    <w:rsid w:val="659A4B66"/>
    <w:rsid w:val="659B583A"/>
    <w:rsid w:val="659C8B49"/>
    <w:rsid w:val="659EB96E"/>
    <w:rsid w:val="65A4DB57"/>
    <w:rsid w:val="65A6A962"/>
    <w:rsid w:val="65A76FCE"/>
    <w:rsid w:val="65AAC4F1"/>
    <w:rsid w:val="65AB558C"/>
    <w:rsid w:val="65B197C3"/>
    <w:rsid w:val="65B2165E"/>
    <w:rsid w:val="65B3ED38"/>
    <w:rsid w:val="65B44B8D"/>
    <w:rsid w:val="65B5827A"/>
    <w:rsid w:val="65B75D3F"/>
    <w:rsid w:val="65BB7CC0"/>
    <w:rsid w:val="65BDA46A"/>
    <w:rsid w:val="65BE0464"/>
    <w:rsid w:val="65BE1D4B"/>
    <w:rsid w:val="65C13AFE"/>
    <w:rsid w:val="65C2B7B2"/>
    <w:rsid w:val="65C64A80"/>
    <w:rsid w:val="65C8D1A8"/>
    <w:rsid w:val="65C9087A"/>
    <w:rsid w:val="65C9C3C3"/>
    <w:rsid w:val="65CBC20C"/>
    <w:rsid w:val="65CC3529"/>
    <w:rsid w:val="65CC3A04"/>
    <w:rsid w:val="65D10F25"/>
    <w:rsid w:val="65D70704"/>
    <w:rsid w:val="65E1ADB4"/>
    <w:rsid w:val="65E210A5"/>
    <w:rsid w:val="65E3231D"/>
    <w:rsid w:val="65E52F25"/>
    <w:rsid w:val="65E6E45D"/>
    <w:rsid w:val="65E7F564"/>
    <w:rsid w:val="65E808F4"/>
    <w:rsid w:val="65E94A19"/>
    <w:rsid w:val="65E99219"/>
    <w:rsid w:val="65EFD2C1"/>
    <w:rsid w:val="65F09A15"/>
    <w:rsid w:val="65FBDD09"/>
    <w:rsid w:val="65FC26A7"/>
    <w:rsid w:val="65FC6EF0"/>
    <w:rsid w:val="660C4D43"/>
    <w:rsid w:val="660F3088"/>
    <w:rsid w:val="661216BE"/>
    <w:rsid w:val="661654DB"/>
    <w:rsid w:val="6621F445"/>
    <w:rsid w:val="6624199B"/>
    <w:rsid w:val="66245CFA"/>
    <w:rsid w:val="6624E922"/>
    <w:rsid w:val="6628B7CA"/>
    <w:rsid w:val="662A11B5"/>
    <w:rsid w:val="662C41A1"/>
    <w:rsid w:val="6630D561"/>
    <w:rsid w:val="6631B2A3"/>
    <w:rsid w:val="663442DC"/>
    <w:rsid w:val="66349985"/>
    <w:rsid w:val="66366519"/>
    <w:rsid w:val="663807D4"/>
    <w:rsid w:val="66391DAA"/>
    <w:rsid w:val="663A65DF"/>
    <w:rsid w:val="663E0514"/>
    <w:rsid w:val="66406F86"/>
    <w:rsid w:val="6641CEA6"/>
    <w:rsid w:val="6645ECA0"/>
    <w:rsid w:val="664B5751"/>
    <w:rsid w:val="664CE9F5"/>
    <w:rsid w:val="664FE87A"/>
    <w:rsid w:val="6657F7A1"/>
    <w:rsid w:val="665B2BDF"/>
    <w:rsid w:val="665E8F02"/>
    <w:rsid w:val="6663EF92"/>
    <w:rsid w:val="6665922B"/>
    <w:rsid w:val="66667B4F"/>
    <w:rsid w:val="666891E6"/>
    <w:rsid w:val="666FFF49"/>
    <w:rsid w:val="667302A4"/>
    <w:rsid w:val="66749733"/>
    <w:rsid w:val="667AAB45"/>
    <w:rsid w:val="667E47AF"/>
    <w:rsid w:val="6683B204"/>
    <w:rsid w:val="66841427"/>
    <w:rsid w:val="66850CD9"/>
    <w:rsid w:val="66853DC0"/>
    <w:rsid w:val="668F39B5"/>
    <w:rsid w:val="669378CA"/>
    <w:rsid w:val="6697E5F8"/>
    <w:rsid w:val="669A856C"/>
    <w:rsid w:val="669C89E8"/>
    <w:rsid w:val="66A3C82B"/>
    <w:rsid w:val="66A496C2"/>
    <w:rsid w:val="66A4D403"/>
    <w:rsid w:val="66AB72B9"/>
    <w:rsid w:val="66ADD858"/>
    <w:rsid w:val="66AEB78F"/>
    <w:rsid w:val="66B24AF8"/>
    <w:rsid w:val="66B3E21E"/>
    <w:rsid w:val="66B440F7"/>
    <w:rsid w:val="66B6A9FD"/>
    <w:rsid w:val="66BA0C2F"/>
    <w:rsid w:val="66C40ECF"/>
    <w:rsid w:val="66C83FC4"/>
    <w:rsid w:val="66C8CF06"/>
    <w:rsid w:val="66C9138E"/>
    <w:rsid w:val="66CFF957"/>
    <w:rsid w:val="66D0F5FF"/>
    <w:rsid w:val="66D1A7B0"/>
    <w:rsid w:val="66D4E706"/>
    <w:rsid w:val="66D4F08A"/>
    <w:rsid w:val="66D7128F"/>
    <w:rsid w:val="66DB4639"/>
    <w:rsid w:val="66DEFF33"/>
    <w:rsid w:val="66E17DCA"/>
    <w:rsid w:val="66E22F9D"/>
    <w:rsid w:val="66E3830C"/>
    <w:rsid w:val="66E6C1A3"/>
    <w:rsid w:val="66EFAF28"/>
    <w:rsid w:val="66EFCD31"/>
    <w:rsid w:val="6700F2E0"/>
    <w:rsid w:val="67029CFD"/>
    <w:rsid w:val="670616E0"/>
    <w:rsid w:val="670860DA"/>
    <w:rsid w:val="67090A67"/>
    <w:rsid w:val="6709CEFE"/>
    <w:rsid w:val="670A40BA"/>
    <w:rsid w:val="670A6896"/>
    <w:rsid w:val="670B506E"/>
    <w:rsid w:val="670CA505"/>
    <w:rsid w:val="670D71D5"/>
    <w:rsid w:val="670E5CA8"/>
    <w:rsid w:val="670EE4D8"/>
    <w:rsid w:val="670F5259"/>
    <w:rsid w:val="671202CE"/>
    <w:rsid w:val="671334C9"/>
    <w:rsid w:val="671BFF56"/>
    <w:rsid w:val="671C6FDC"/>
    <w:rsid w:val="671D8A55"/>
    <w:rsid w:val="671E24AB"/>
    <w:rsid w:val="6722D427"/>
    <w:rsid w:val="672C5D11"/>
    <w:rsid w:val="672DA4B4"/>
    <w:rsid w:val="67323990"/>
    <w:rsid w:val="673418F5"/>
    <w:rsid w:val="6734C317"/>
    <w:rsid w:val="673609BC"/>
    <w:rsid w:val="6738C8A0"/>
    <w:rsid w:val="673DC5DD"/>
    <w:rsid w:val="67425543"/>
    <w:rsid w:val="674D7DD1"/>
    <w:rsid w:val="674F665F"/>
    <w:rsid w:val="67523806"/>
    <w:rsid w:val="6753C482"/>
    <w:rsid w:val="6754DE5C"/>
    <w:rsid w:val="6757CBBA"/>
    <w:rsid w:val="675A98A3"/>
    <w:rsid w:val="675C7C3F"/>
    <w:rsid w:val="67688D3A"/>
    <w:rsid w:val="67700E58"/>
    <w:rsid w:val="677194CE"/>
    <w:rsid w:val="6771E6F5"/>
    <w:rsid w:val="67760B74"/>
    <w:rsid w:val="67792E31"/>
    <w:rsid w:val="677C57FC"/>
    <w:rsid w:val="677D674C"/>
    <w:rsid w:val="6782F68D"/>
    <w:rsid w:val="678363A6"/>
    <w:rsid w:val="6787AEDE"/>
    <w:rsid w:val="678B01BD"/>
    <w:rsid w:val="678DCC79"/>
    <w:rsid w:val="678F9A56"/>
    <w:rsid w:val="6792E4A4"/>
    <w:rsid w:val="6794A787"/>
    <w:rsid w:val="67954D94"/>
    <w:rsid w:val="679B708A"/>
    <w:rsid w:val="679EDEFF"/>
    <w:rsid w:val="67A0E846"/>
    <w:rsid w:val="67A2D6F7"/>
    <w:rsid w:val="67A4205C"/>
    <w:rsid w:val="67A4A584"/>
    <w:rsid w:val="67A5A4CD"/>
    <w:rsid w:val="67A5ED2D"/>
    <w:rsid w:val="67A86FCC"/>
    <w:rsid w:val="67AC45AA"/>
    <w:rsid w:val="67AC95C3"/>
    <w:rsid w:val="67AE9C7E"/>
    <w:rsid w:val="67AF36FD"/>
    <w:rsid w:val="67B13FF8"/>
    <w:rsid w:val="67B24890"/>
    <w:rsid w:val="67BA2BBB"/>
    <w:rsid w:val="67BBE9BD"/>
    <w:rsid w:val="67BD7065"/>
    <w:rsid w:val="67C55097"/>
    <w:rsid w:val="67CAD900"/>
    <w:rsid w:val="67CCE43C"/>
    <w:rsid w:val="67CFFAED"/>
    <w:rsid w:val="67D5C1B3"/>
    <w:rsid w:val="67D5F310"/>
    <w:rsid w:val="67D8B345"/>
    <w:rsid w:val="67DA3572"/>
    <w:rsid w:val="67DC1A4A"/>
    <w:rsid w:val="67DC76D0"/>
    <w:rsid w:val="67DFC1EF"/>
    <w:rsid w:val="67E1EC33"/>
    <w:rsid w:val="67E24AB6"/>
    <w:rsid w:val="67E6BA43"/>
    <w:rsid w:val="67E97332"/>
    <w:rsid w:val="67EC91CD"/>
    <w:rsid w:val="67ECEFAF"/>
    <w:rsid w:val="67F58EC9"/>
    <w:rsid w:val="67F702E9"/>
    <w:rsid w:val="67F81306"/>
    <w:rsid w:val="67F9F685"/>
    <w:rsid w:val="67FA0BA3"/>
    <w:rsid w:val="6801DAF0"/>
    <w:rsid w:val="680450E3"/>
    <w:rsid w:val="6807C5FE"/>
    <w:rsid w:val="68080504"/>
    <w:rsid w:val="680A0B5D"/>
    <w:rsid w:val="680A7B0F"/>
    <w:rsid w:val="680A9FCD"/>
    <w:rsid w:val="680AB739"/>
    <w:rsid w:val="68189B84"/>
    <w:rsid w:val="681B895D"/>
    <w:rsid w:val="681B8D82"/>
    <w:rsid w:val="681C6D9B"/>
    <w:rsid w:val="681EAD3F"/>
    <w:rsid w:val="6826F902"/>
    <w:rsid w:val="6827EBC5"/>
    <w:rsid w:val="682875C5"/>
    <w:rsid w:val="6828F75B"/>
    <w:rsid w:val="682D305F"/>
    <w:rsid w:val="682DEB2D"/>
    <w:rsid w:val="6831E632"/>
    <w:rsid w:val="68325FE4"/>
    <w:rsid w:val="683275AA"/>
    <w:rsid w:val="6839BE6A"/>
    <w:rsid w:val="683C6B47"/>
    <w:rsid w:val="684182C4"/>
    <w:rsid w:val="68423254"/>
    <w:rsid w:val="684554CD"/>
    <w:rsid w:val="684567C1"/>
    <w:rsid w:val="68457E07"/>
    <w:rsid w:val="684AB974"/>
    <w:rsid w:val="684EC764"/>
    <w:rsid w:val="684FE33E"/>
    <w:rsid w:val="68511530"/>
    <w:rsid w:val="68553D7C"/>
    <w:rsid w:val="6855CC5B"/>
    <w:rsid w:val="6858ED2D"/>
    <w:rsid w:val="6859692E"/>
    <w:rsid w:val="685AECE4"/>
    <w:rsid w:val="685B5E74"/>
    <w:rsid w:val="685EDD55"/>
    <w:rsid w:val="685F424B"/>
    <w:rsid w:val="685F4BFA"/>
    <w:rsid w:val="685FEF96"/>
    <w:rsid w:val="6861422D"/>
    <w:rsid w:val="6862804A"/>
    <w:rsid w:val="6865174E"/>
    <w:rsid w:val="68698345"/>
    <w:rsid w:val="686AFCCF"/>
    <w:rsid w:val="686F3BB7"/>
    <w:rsid w:val="6870892F"/>
    <w:rsid w:val="6870E763"/>
    <w:rsid w:val="6873EAD4"/>
    <w:rsid w:val="68743EC9"/>
    <w:rsid w:val="6874A6DF"/>
    <w:rsid w:val="6877B38D"/>
    <w:rsid w:val="6878CD3F"/>
    <w:rsid w:val="68791E5B"/>
    <w:rsid w:val="687B28FB"/>
    <w:rsid w:val="687B47B4"/>
    <w:rsid w:val="687DAD2C"/>
    <w:rsid w:val="687E9728"/>
    <w:rsid w:val="6881B924"/>
    <w:rsid w:val="6882A8BC"/>
    <w:rsid w:val="688434F1"/>
    <w:rsid w:val="6884DDE6"/>
    <w:rsid w:val="6885DD58"/>
    <w:rsid w:val="68904B86"/>
    <w:rsid w:val="68982A0A"/>
    <w:rsid w:val="68996DBF"/>
    <w:rsid w:val="689A2336"/>
    <w:rsid w:val="689B7AEF"/>
    <w:rsid w:val="689B814F"/>
    <w:rsid w:val="68A149AA"/>
    <w:rsid w:val="68A33772"/>
    <w:rsid w:val="68B060BA"/>
    <w:rsid w:val="68B8F60D"/>
    <w:rsid w:val="68BB4B96"/>
    <w:rsid w:val="68BD71A4"/>
    <w:rsid w:val="68BE514C"/>
    <w:rsid w:val="68C31C38"/>
    <w:rsid w:val="68C62050"/>
    <w:rsid w:val="68C773CC"/>
    <w:rsid w:val="68CA8F62"/>
    <w:rsid w:val="68CB7044"/>
    <w:rsid w:val="68D14183"/>
    <w:rsid w:val="68DC6616"/>
    <w:rsid w:val="68DE706F"/>
    <w:rsid w:val="68EB9827"/>
    <w:rsid w:val="68EC57CD"/>
    <w:rsid w:val="68F2C186"/>
    <w:rsid w:val="68F3F133"/>
    <w:rsid w:val="68FAC8DC"/>
    <w:rsid w:val="68FCF49F"/>
    <w:rsid w:val="68FDB6B7"/>
    <w:rsid w:val="690226D4"/>
    <w:rsid w:val="6905D9EF"/>
    <w:rsid w:val="69087C8F"/>
    <w:rsid w:val="6908B89C"/>
    <w:rsid w:val="6909B4AF"/>
    <w:rsid w:val="690A62B7"/>
    <w:rsid w:val="690E90F4"/>
    <w:rsid w:val="690F78AF"/>
    <w:rsid w:val="69116ADE"/>
    <w:rsid w:val="69122140"/>
    <w:rsid w:val="6912B2C2"/>
    <w:rsid w:val="6913931F"/>
    <w:rsid w:val="69174467"/>
    <w:rsid w:val="6917ACF7"/>
    <w:rsid w:val="691B0BCB"/>
    <w:rsid w:val="691EB880"/>
    <w:rsid w:val="692112AC"/>
    <w:rsid w:val="69223523"/>
    <w:rsid w:val="69248EA0"/>
    <w:rsid w:val="6925937F"/>
    <w:rsid w:val="69262D09"/>
    <w:rsid w:val="69288D32"/>
    <w:rsid w:val="692B6C43"/>
    <w:rsid w:val="692BCC41"/>
    <w:rsid w:val="6930AE8F"/>
    <w:rsid w:val="69327AB8"/>
    <w:rsid w:val="6937668D"/>
    <w:rsid w:val="6938D386"/>
    <w:rsid w:val="69395F99"/>
    <w:rsid w:val="693960A5"/>
    <w:rsid w:val="6939E843"/>
    <w:rsid w:val="693D4210"/>
    <w:rsid w:val="693DB70D"/>
    <w:rsid w:val="69401AF9"/>
    <w:rsid w:val="694088A9"/>
    <w:rsid w:val="6946263E"/>
    <w:rsid w:val="694DB4A6"/>
    <w:rsid w:val="694F6BC7"/>
    <w:rsid w:val="6951D318"/>
    <w:rsid w:val="6951F8B5"/>
    <w:rsid w:val="6955EE70"/>
    <w:rsid w:val="6959A892"/>
    <w:rsid w:val="695F7568"/>
    <w:rsid w:val="696116F8"/>
    <w:rsid w:val="696293C6"/>
    <w:rsid w:val="6965CDA5"/>
    <w:rsid w:val="696C0EE4"/>
    <w:rsid w:val="696CEBE6"/>
    <w:rsid w:val="696DB4A1"/>
    <w:rsid w:val="696DE58D"/>
    <w:rsid w:val="696DF310"/>
    <w:rsid w:val="696FF96A"/>
    <w:rsid w:val="6972B785"/>
    <w:rsid w:val="697552CC"/>
    <w:rsid w:val="6976EBA9"/>
    <w:rsid w:val="6977557F"/>
    <w:rsid w:val="697857C6"/>
    <w:rsid w:val="697B47EF"/>
    <w:rsid w:val="6981129B"/>
    <w:rsid w:val="69845E1F"/>
    <w:rsid w:val="6989B112"/>
    <w:rsid w:val="698B4104"/>
    <w:rsid w:val="698D0F2C"/>
    <w:rsid w:val="698D69AB"/>
    <w:rsid w:val="698EB227"/>
    <w:rsid w:val="69950A89"/>
    <w:rsid w:val="6997E36F"/>
    <w:rsid w:val="69997B48"/>
    <w:rsid w:val="699A9501"/>
    <w:rsid w:val="699B0EC3"/>
    <w:rsid w:val="699E3D86"/>
    <w:rsid w:val="69A1EA50"/>
    <w:rsid w:val="69A65E7F"/>
    <w:rsid w:val="69A957B5"/>
    <w:rsid w:val="69AE300C"/>
    <w:rsid w:val="69B39CB6"/>
    <w:rsid w:val="69B4AD8A"/>
    <w:rsid w:val="69B64556"/>
    <w:rsid w:val="69B91A3D"/>
    <w:rsid w:val="69BA6623"/>
    <w:rsid w:val="69BC7844"/>
    <w:rsid w:val="69BD49E5"/>
    <w:rsid w:val="69C009E4"/>
    <w:rsid w:val="69C5416A"/>
    <w:rsid w:val="69C5D62C"/>
    <w:rsid w:val="69C654CC"/>
    <w:rsid w:val="69C691E4"/>
    <w:rsid w:val="69CCE0D2"/>
    <w:rsid w:val="69D111C4"/>
    <w:rsid w:val="69D2B036"/>
    <w:rsid w:val="69D3EF88"/>
    <w:rsid w:val="69D4B60C"/>
    <w:rsid w:val="69D60004"/>
    <w:rsid w:val="69D74571"/>
    <w:rsid w:val="69D99831"/>
    <w:rsid w:val="69D9D44F"/>
    <w:rsid w:val="69DBA138"/>
    <w:rsid w:val="69DE621D"/>
    <w:rsid w:val="69DF6CB7"/>
    <w:rsid w:val="69E13DBB"/>
    <w:rsid w:val="69E71064"/>
    <w:rsid w:val="69EB0C90"/>
    <w:rsid w:val="69EFCF8B"/>
    <w:rsid w:val="69F19DFF"/>
    <w:rsid w:val="69F4E5EE"/>
    <w:rsid w:val="69F595A7"/>
    <w:rsid w:val="69F8E074"/>
    <w:rsid w:val="69FC3B89"/>
    <w:rsid w:val="69FFA9B7"/>
    <w:rsid w:val="6A02CF96"/>
    <w:rsid w:val="6A047D70"/>
    <w:rsid w:val="6A09515F"/>
    <w:rsid w:val="6A0A6BFA"/>
    <w:rsid w:val="6A1152C4"/>
    <w:rsid w:val="6A1811FA"/>
    <w:rsid w:val="6A1FD8B1"/>
    <w:rsid w:val="6A20662F"/>
    <w:rsid w:val="6A212E06"/>
    <w:rsid w:val="6A217787"/>
    <w:rsid w:val="6A23D233"/>
    <w:rsid w:val="6A2ACFF6"/>
    <w:rsid w:val="6A2AE1C3"/>
    <w:rsid w:val="6A2E303F"/>
    <w:rsid w:val="6A2F6A3C"/>
    <w:rsid w:val="6A32C025"/>
    <w:rsid w:val="6A397E0A"/>
    <w:rsid w:val="6A3CBFD8"/>
    <w:rsid w:val="6A3FD075"/>
    <w:rsid w:val="6A48CD02"/>
    <w:rsid w:val="6A49A02A"/>
    <w:rsid w:val="6A4ED207"/>
    <w:rsid w:val="6A4F4F8D"/>
    <w:rsid w:val="6A4F5BAA"/>
    <w:rsid w:val="6A5043C2"/>
    <w:rsid w:val="6A50D299"/>
    <w:rsid w:val="6A50F2DB"/>
    <w:rsid w:val="6A576F6F"/>
    <w:rsid w:val="6A577897"/>
    <w:rsid w:val="6A57D2A6"/>
    <w:rsid w:val="6A5E1085"/>
    <w:rsid w:val="6A5EFCB7"/>
    <w:rsid w:val="6A5FBE1F"/>
    <w:rsid w:val="6A6754DE"/>
    <w:rsid w:val="6A6769C7"/>
    <w:rsid w:val="6A677A50"/>
    <w:rsid w:val="6A6E8C0D"/>
    <w:rsid w:val="6A74FD04"/>
    <w:rsid w:val="6A796109"/>
    <w:rsid w:val="6A7C5B45"/>
    <w:rsid w:val="6A7D02DB"/>
    <w:rsid w:val="6A7FFA52"/>
    <w:rsid w:val="6A8164A4"/>
    <w:rsid w:val="6A818F30"/>
    <w:rsid w:val="6A826F73"/>
    <w:rsid w:val="6A83B899"/>
    <w:rsid w:val="6A85AE77"/>
    <w:rsid w:val="6A87F9A0"/>
    <w:rsid w:val="6A8C5281"/>
    <w:rsid w:val="6A8F5EA8"/>
    <w:rsid w:val="6A92C1DB"/>
    <w:rsid w:val="6A93A7FC"/>
    <w:rsid w:val="6A942415"/>
    <w:rsid w:val="6A94A176"/>
    <w:rsid w:val="6A9A5255"/>
    <w:rsid w:val="6A9C607A"/>
    <w:rsid w:val="6A9D2317"/>
    <w:rsid w:val="6A9D7A62"/>
    <w:rsid w:val="6AA6C352"/>
    <w:rsid w:val="6AA6C7D5"/>
    <w:rsid w:val="6AA835D7"/>
    <w:rsid w:val="6AA9F241"/>
    <w:rsid w:val="6AAAE294"/>
    <w:rsid w:val="6AAC379D"/>
    <w:rsid w:val="6AAFDB66"/>
    <w:rsid w:val="6AB6207D"/>
    <w:rsid w:val="6ABFFD7E"/>
    <w:rsid w:val="6AC41916"/>
    <w:rsid w:val="6AC4F06B"/>
    <w:rsid w:val="6AC63760"/>
    <w:rsid w:val="6ACF8E11"/>
    <w:rsid w:val="6AD194ED"/>
    <w:rsid w:val="6AD6C2D7"/>
    <w:rsid w:val="6AD7E46B"/>
    <w:rsid w:val="6AD83E62"/>
    <w:rsid w:val="6AD8E284"/>
    <w:rsid w:val="6ADCA7FE"/>
    <w:rsid w:val="6AE097D7"/>
    <w:rsid w:val="6AE7B49D"/>
    <w:rsid w:val="6AED221D"/>
    <w:rsid w:val="6AF051C6"/>
    <w:rsid w:val="6AF05B81"/>
    <w:rsid w:val="6AF34DEF"/>
    <w:rsid w:val="6AF42E3A"/>
    <w:rsid w:val="6AF4B748"/>
    <w:rsid w:val="6AF529D9"/>
    <w:rsid w:val="6AF5A2DB"/>
    <w:rsid w:val="6AF6C4E0"/>
    <w:rsid w:val="6AF9FB0F"/>
    <w:rsid w:val="6AFC7DC6"/>
    <w:rsid w:val="6AFD3797"/>
    <w:rsid w:val="6AFD4D23"/>
    <w:rsid w:val="6AFDA092"/>
    <w:rsid w:val="6B021E45"/>
    <w:rsid w:val="6B03582D"/>
    <w:rsid w:val="6B05797F"/>
    <w:rsid w:val="6B07C90D"/>
    <w:rsid w:val="6B083B50"/>
    <w:rsid w:val="6B0B435E"/>
    <w:rsid w:val="6B0C9947"/>
    <w:rsid w:val="6B0CD27C"/>
    <w:rsid w:val="6B0F5D9C"/>
    <w:rsid w:val="6B0FF846"/>
    <w:rsid w:val="6B102400"/>
    <w:rsid w:val="6B13BD8C"/>
    <w:rsid w:val="6B164439"/>
    <w:rsid w:val="6B174EF5"/>
    <w:rsid w:val="6B1876C6"/>
    <w:rsid w:val="6B1BA106"/>
    <w:rsid w:val="6B1D8904"/>
    <w:rsid w:val="6B2146C4"/>
    <w:rsid w:val="6B24947B"/>
    <w:rsid w:val="6B2A1317"/>
    <w:rsid w:val="6B2BCE50"/>
    <w:rsid w:val="6B2E6A37"/>
    <w:rsid w:val="6B36D090"/>
    <w:rsid w:val="6B37AABC"/>
    <w:rsid w:val="6B3BE043"/>
    <w:rsid w:val="6B3E54BD"/>
    <w:rsid w:val="6B45A2A6"/>
    <w:rsid w:val="6B45BE72"/>
    <w:rsid w:val="6B47E216"/>
    <w:rsid w:val="6B480993"/>
    <w:rsid w:val="6B492FAB"/>
    <w:rsid w:val="6B493896"/>
    <w:rsid w:val="6B4D39E6"/>
    <w:rsid w:val="6B4D989F"/>
    <w:rsid w:val="6B50DB5D"/>
    <w:rsid w:val="6B526E06"/>
    <w:rsid w:val="6B55CF87"/>
    <w:rsid w:val="6B5C4478"/>
    <w:rsid w:val="6B6073C4"/>
    <w:rsid w:val="6B61BD13"/>
    <w:rsid w:val="6B66F014"/>
    <w:rsid w:val="6B6BE420"/>
    <w:rsid w:val="6B6C034D"/>
    <w:rsid w:val="6B6C0F4C"/>
    <w:rsid w:val="6B6D2D6C"/>
    <w:rsid w:val="6B721938"/>
    <w:rsid w:val="6B7A70B4"/>
    <w:rsid w:val="6B7B3C28"/>
    <w:rsid w:val="6B7B43DA"/>
    <w:rsid w:val="6B7EB5C7"/>
    <w:rsid w:val="6B80D121"/>
    <w:rsid w:val="6B8AC4C1"/>
    <w:rsid w:val="6B8C04DB"/>
    <w:rsid w:val="6B8F99F3"/>
    <w:rsid w:val="6B9067A1"/>
    <w:rsid w:val="6B932A75"/>
    <w:rsid w:val="6B946F23"/>
    <w:rsid w:val="6B951FA2"/>
    <w:rsid w:val="6B95DB0C"/>
    <w:rsid w:val="6B9E1718"/>
    <w:rsid w:val="6BA070C5"/>
    <w:rsid w:val="6BA2F9B2"/>
    <w:rsid w:val="6BA45C30"/>
    <w:rsid w:val="6BACBED6"/>
    <w:rsid w:val="6BAE082F"/>
    <w:rsid w:val="6BB31880"/>
    <w:rsid w:val="6BBA9DA7"/>
    <w:rsid w:val="6BBE0BE4"/>
    <w:rsid w:val="6BC314E5"/>
    <w:rsid w:val="6BC7A18A"/>
    <w:rsid w:val="6BC7DCE9"/>
    <w:rsid w:val="6BC841A5"/>
    <w:rsid w:val="6BC9824D"/>
    <w:rsid w:val="6BC9B136"/>
    <w:rsid w:val="6BCC871A"/>
    <w:rsid w:val="6BD09822"/>
    <w:rsid w:val="6BD28718"/>
    <w:rsid w:val="6BD3237E"/>
    <w:rsid w:val="6BD81DFC"/>
    <w:rsid w:val="6BD9A5DA"/>
    <w:rsid w:val="6BD9AADE"/>
    <w:rsid w:val="6BDEC30A"/>
    <w:rsid w:val="6BE17D80"/>
    <w:rsid w:val="6BE85CDE"/>
    <w:rsid w:val="6BF0A934"/>
    <w:rsid w:val="6BF0F977"/>
    <w:rsid w:val="6BF80C49"/>
    <w:rsid w:val="6BF899D9"/>
    <w:rsid w:val="6BFA3F6E"/>
    <w:rsid w:val="6BFB8B36"/>
    <w:rsid w:val="6BFC0188"/>
    <w:rsid w:val="6BFF0B04"/>
    <w:rsid w:val="6C012F81"/>
    <w:rsid w:val="6C01752A"/>
    <w:rsid w:val="6C01CD83"/>
    <w:rsid w:val="6C0A9CF9"/>
    <w:rsid w:val="6C10735F"/>
    <w:rsid w:val="6C118561"/>
    <w:rsid w:val="6C162C22"/>
    <w:rsid w:val="6C1C530E"/>
    <w:rsid w:val="6C1D7410"/>
    <w:rsid w:val="6C1ED408"/>
    <w:rsid w:val="6C1F5C74"/>
    <w:rsid w:val="6C1FDDC2"/>
    <w:rsid w:val="6C20BF1C"/>
    <w:rsid w:val="6C247415"/>
    <w:rsid w:val="6C30C855"/>
    <w:rsid w:val="6C322390"/>
    <w:rsid w:val="6C35451A"/>
    <w:rsid w:val="6C369BEE"/>
    <w:rsid w:val="6C369EB0"/>
    <w:rsid w:val="6C3A3781"/>
    <w:rsid w:val="6C3C230E"/>
    <w:rsid w:val="6C3DD2A1"/>
    <w:rsid w:val="6C3DFC71"/>
    <w:rsid w:val="6C3EC61D"/>
    <w:rsid w:val="6C422914"/>
    <w:rsid w:val="6C499449"/>
    <w:rsid w:val="6C4A0DC8"/>
    <w:rsid w:val="6C4F01DC"/>
    <w:rsid w:val="6C511733"/>
    <w:rsid w:val="6C529329"/>
    <w:rsid w:val="6C5968AC"/>
    <w:rsid w:val="6C5B7C91"/>
    <w:rsid w:val="6C618DA3"/>
    <w:rsid w:val="6C626351"/>
    <w:rsid w:val="6C634C6E"/>
    <w:rsid w:val="6C65675F"/>
    <w:rsid w:val="6C65CC00"/>
    <w:rsid w:val="6C669E10"/>
    <w:rsid w:val="6C693FD7"/>
    <w:rsid w:val="6C6962DA"/>
    <w:rsid w:val="6C6A7A36"/>
    <w:rsid w:val="6C6C7BD9"/>
    <w:rsid w:val="6C73ACB0"/>
    <w:rsid w:val="6C7A092C"/>
    <w:rsid w:val="6C7DC6A0"/>
    <w:rsid w:val="6C7DED73"/>
    <w:rsid w:val="6C7E08C1"/>
    <w:rsid w:val="6C7E2A83"/>
    <w:rsid w:val="6C7E42F2"/>
    <w:rsid w:val="6C7F423F"/>
    <w:rsid w:val="6C83C029"/>
    <w:rsid w:val="6C866F47"/>
    <w:rsid w:val="6C8681FE"/>
    <w:rsid w:val="6C8CE28A"/>
    <w:rsid w:val="6C8F921E"/>
    <w:rsid w:val="6C90C056"/>
    <w:rsid w:val="6C95CC2F"/>
    <w:rsid w:val="6C97FB06"/>
    <w:rsid w:val="6C99D849"/>
    <w:rsid w:val="6C9AE9BD"/>
    <w:rsid w:val="6C9BDED6"/>
    <w:rsid w:val="6C9E079F"/>
    <w:rsid w:val="6C9F59F7"/>
    <w:rsid w:val="6CA059A9"/>
    <w:rsid w:val="6CA4D544"/>
    <w:rsid w:val="6CA8A841"/>
    <w:rsid w:val="6CAC4479"/>
    <w:rsid w:val="6CB60E9A"/>
    <w:rsid w:val="6CBA6DEC"/>
    <w:rsid w:val="6CBBDEC2"/>
    <w:rsid w:val="6CC6D0D2"/>
    <w:rsid w:val="6CCA46C7"/>
    <w:rsid w:val="6CD083D8"/>
    <w:rsid w:val="6CD0F629"/>
    <w:rsid w:val="6CD1E7C4"/>
    <w:rsid w:val="6CD49373"/>
    <w:rsid w:val="6CD786E9"/>
    <w:rsid w:val="6CD92744"/>
    <w:rsid w:val="6CDAA053"/>
    <w:rsid w:val="6CDAB75C"/>
    <w:rsid w:val="6CE16D65"/>
    <w:rsid w:val="6CE226CC"/>
    <w:rsid w:val="6CE44C56"/>
    <w:rsid w:val="6CE75DC8"/>
    <w:rsid w:val="6CE8AC9E"/>
    <w:rsid w:val="6CEE8AB6"/>
    <w:rsid w:val="6CEF0C7E"/>
    <w:rsid w:val="6CF30C2F"/>
    <w:rsid w:val="6CF3DE76"/>
    <w:rsid w:val="6CF55FC5"/>
    <w:rsid w:val="6CF5C823"/>
    <w:rsid w:val="6CF68D9A"/>
    <w:rsid w:val="6CFCD633"/>
    <w:rsid w:val="6CFD4593"/>
    <w:rsid w:val="6D00D91E"/>
    <w:rsid w:val="6D0E5B12"/>
    <w:rsid w:val="6D0EEA14"/>
    <w:rsid w:val="6D124FB6"/>
    <w:rsid w:val="6D147585"/>
    <w:rsid w:val="6D15C64C"/>
    <w:rsid w:val="6D189282"/>
    <w:rsid w:val="6D1FDB3A"/>
    <w:rsid w:val="6D201217"/>
    <w:rsid w:val="6D2C8839"/>
    <w:rsid w:val="6D301C77"/>
    <w:rsid w:val="6D315A97"/>
    <w:rsid w:val="6D34ED18"/>
    <w:rsid w:val="6D391728"/>
    <w:rsid w:val="6D416DF7"/>
    <w:rsid w:val="6D49E508"/>
    <w:rsid w:val="6D503349"/>
    <w:rsid w:val="6D628443"/>
    <w:rsid w:val="6D63AA7E"/>
    <w:rsid w:val="6D6416F0"/>
    <w:rsid w:val="6D648250"/>
    <w:rsid w:val="6D6689E0"/>
    <w:rsid w:val="6D67DD45"/>
    <w:rsid w:val="6D6CEABE"/>
    <w:rsid w:val="6D712746"/>
    <w:rsid w:val="6D72175F"/>
    <w:rsid w:val="6D754C71"/>
    <w:rsid w:val="6D75D8B3"/>
    <w:rsid w:val="6D799585"/>
    <w:rsid w:val="6D7C7B0E"/>
    <w:rsid w:val="6D7DC373"/>
    <w:rsid w:val="6D7EE694"/>
    <w:rsid w:val="6D836AD4"/>
    <w:rsid w:val="6D84FDC1"/>
    <w:rsid w:val="6D85EE6A"/>
    <w:rsid w:val="6D86F587"/>
    <w:rsid w:val="6D8CA66C"/>
    <w:rsid w:val="6D8ED33F"/>
    <w:rsid w:val="6D930B9F"/>
    <w:rsid w:val="6D93B075"/>
    <w:rsid w:val="6D9455EC"/>
    <w:rsid w:val="6D945A39"/>
    <w:rsid w:val="6D987AC2"/>
    <w:rsid w:val="6D99E5EF"/>
    <w:rsid w:val="6D99F354"/>
    <w:rsid w:val="6D9D23D0"/>
    <w:rsid w:val="6D9E5429"/>
    <w:rsid w:val="6D9EB628"/>
    <w:rsid w:val="6DA4EE70"/>
    <w:rsid w:val="6DA729C6"/>
    <w:rsid w:val="6DAE18FA"/>
    <w:rsid w:val="6DAEE642"/>
    <w:rsid w:val="6DAF38E4"/>
    <w:rsid w:val="6DB09796"/>
    <w:rsid w:val="6DB10963"/>
    <w:rsid w:val="6DB22AB2"/>
    <w:rsid w:val="6DB27B71"/>
    <w:rsid w:val="6DB774A2"/>
    <w:rsid w:val="6DBAC26E"/>
    <w:rsid w:val="6DBB50D5"/>
    <w:rsid w:val="6DC695F0"/>
    <w:rsid w:val="6DCB33DB"/>
    <w:rsid w:val="6DCE77D0"/>
    <w:rsid w:val="6DD0F8B3"/>
    <w:rsid w:val="6DD10FE0"/>
    <w:rsid w:val="6DDFC6FB"/>
    <w:rsid w:val="6DE018C9"/>
    <w:rsid w:val="6DE9289C"/>
    <w:rsid w:val="6DEA6586"/>
    <w:rsid w:val="6DF2A23C"/>
    <w:rsid w:val="6DF891DB"/>
    <w:rsid w:val="6DF93EB0"/>
    <w:rsid w:val="6DFCA8C3"/>
    <w:rsid w:val="6DFE78D8"/>
    <w:rsid w:val="6E05D2AE"/>
    <w:rsid w:val="6E0AB8EC"/>
    <w:rsid w:val="6E0AEC18"/>
    <w:rsid w:val="6E0E13CB"/>
    <w:rsid w:val="6E10690F"/>
    <w:rsid w:val="6E149D87"/>
    <w:rsid w:val="6E1CCA35"/>
    <w:rsid w:val="6E1EDAAA"/>
    <w:rsid w:val="6E211B44"/>
    <w:rsid w:val="6E224217"/>
    <w:rsid w:val="6E241BD8"/>
    <w:rsid w:val="6E2E7C5C"/>
    <w:rsid w:val="6E2ED7B7"/>
    <w:rsid w:val="6E2F5CF6"/>
    <w:rsid w:val="6E300D8D"/>
    <w:rsid w:val="6E3242CD"/>
    <w:rsid w:val="6E341F8E"/>
    <w:rsid w:val="6E3926E7"/>
    <w:rsid w:val="6E3BBDC0"/>
    <w:rsid w:val="6E3C1364"/>
    <w:rsid w:val="6E46225B"/>
    <w:rsid w:val="6E475388"/>
    <w:rsid w:val="6E475ACB"/>
    <w:rsid w:val="6E4A864F"/>
    <w:rsid w:val="6E4ADA40"/>
    <w:rsid w:val="6E4B6EFE"/>
    <w:rsid w:val="6E4C54CB"/>
    <w:rsid w:val="6E58C4C1"/>
    <w:rsid w:val="6E58E143"/>
    <w:rsid w:val="6E5C7507"/>
    <w:rsid w:val="6E5CA469"/>
    <w:rsid w:val="6E5ECBF5"/>
    <w:rsid w:val="6E6A3622"/>
    <w:rsid w:val="6E6E9A0F"/>
    <w:rsid w:val="6E720114"/>
    <w:rsid w:val="6E732C4E"/>
    <w:rsid w:val="6E750A0F"/>
    <w:rsid w:val="6E784205"/>
    <w:rsid w:val="6E7E92B2"/>
    <w:rsid w:val="6E7F092F"/>
    <w:rsid w:val="6E7FC9E4"/>
    <w:rsid w:val="6E81C8BC"/>
    <w:rsid w:val="6E81D9FC"/>
    <w:rsid w:val="6E84B971"/>
    <w:rsid w:val="6E87D4B6"/>
    <w:rsid w:val="6E8C7209"/>
    <w:rsid w:val="6E919211"/>
    <w:rsid w:val="6E985B4F"/>
    <w:rsid w:val="6E992167"/>
    <w:rsid w:val="6E9D2B89"/>
    <w:rsid w:val="6EA1A848"/>
    <w:rsid w:val="6EA327BC"/>
    <w:rsid w:val="6EA592A9"/>
    <w:rsid w:val="6EA7A46F"/>
    <w:rsid w:val="6EABDEA5"/>
    <w:rsid w:val="6EAD11B3"/>
    <w:rsid w:val="6EB15233"/>
    <w:rsid w:val="6EB8407F"/>
    <w:rsid w:val="6EBD9990"/>
    <w:rsid w:val="6EBEA151"/>
    <w:rsid w:val="6EC17C14"/>
    <w:rsid w:val="6EC2F211"/>
    <w:rsid w:val="6EC5CFAB"/>
    <w:rsid w:val="6EC89574"/>
    <w:rsid w:val="6EC8E280"/>
    <w:rsid w:val="6EC8ECE8"/>
    <w:rsid w:val="6EC9ACD1"/>
    <w:rsid w:val="6ECA1FC0"/>
    <w:rsid w:val="6ECB3708"/>
    <w:rsid w:val="6ECB9410"/>
    <w:rsid w:val="6ECD3DDF"/>
    <w:rsid w:val="6ECEDE46"/>
    <w:rsid w:val="6ECF7E01"/>
    <w:rsid w:val="6ED27C31"/>
    <w:rsid w:val="6ED2F1C4"/>
    <w:rsid w:val="6ED402FE"/>
    <w:rsid w:val="6ED41C6B"/>
    <w:rsid w:val="6ED6A5C6"/>
    <w:rsid w:val="6ED96FAA"/>
    <w:rsid w:val="6ED9CC1E"/>
    <w:rsid w:val="6EDA2C16"/>
    <w:rsid w:val="6EDC54E3"/>
    <w:rsid w:val="6EE6284C"/>
    <w:rsid w:val="6EEB91AF"/>
    <w:rsid w:val="6EEF16E0"/>
    <w:rsid w:val="6EEFEBD8"/>
    <w:rsid w:val="6EF2B910"/>
    <w:rsid w:val="6EF3F6E8"/>
    <w:rsid w:val="6EF6D7E2"/>
    <w:rsid w:val="6EFB3B19"/>
    <w:rsid w:val="6EFEA9B0"/>
    <w:rsid w:val="6F016950"/>
    <w:rsid w:val="6F045824"/>
    <w:rsid w:val="6F04B816"/>
    <w:rsid w:val="6F065DF4"/>
    <w:rsid w:val="6F06E46D"/>
    <w:rsid w:val="6F09959D"/>
    <w:rsid w:val="6F0EAD0E"/>
    <w:rsid w:val="6F101979"/>
    <w:rsid w:val="6F13DA11"/>
    <w:rsid w:val="6F1435AB"/>
    <w:rsid w:val="6F164396"/>
    <w:rsid w:val="6F1F42F7"/>
    <w:rsid w:val="6F201CD8"/>
    <w:rsid w:val="6F25D17B"/>
    <w:rsid w:val="6F2EDEF4"/>
    <w:rsid w:val="6F2F2F64"/>
    <w:rsid w:val="6F314AA1"/>
    <w:rsid w:val="6F316878"/>
    <w:rsid w:val="6F333BAF"/>
    <w:rsid w:val="6F33C25E"/>
    <w:rsid w:val="6F340C6F"/>
    <w:rsid w:val="6F3D2493"/>
    <w:rsid w:val="6F3DB9B7"/>
    <w:rsid w:val="6F4062D1"/>
    <w:rsid w:val="6F42631C"/>
    <w:rsid w:val="6F45A501"/>
    <w:rsid w:val="6F463DF0"/>
    <w:rsid w:val="6F465B52"/>
    <w:rsid w:val="6F49185B"/>
    <w:rsid w:val="6F4E09F4"/>
    <w:rsid w:val="6F50B437"/>
    <w:rsid w:val="6F529659"/>
    <w:rsid w:val="6F56E2C8"/>
    <w:rsid w:val="6F572F52"/>
    <w:rsid w:val="6F5EE791"/>
    <w:rsid w:val="6F5F7024"/>
    <w:rsid w:val="6F60A229"/>
    <w:rsid w:val="6F61716B"/>
    <w:rsid w:val="6F627467"/>
    <w:rsid w:val="6F67B973"/>
    <w:rsid w:val="6F6B1A2B"/>
    <w:rsid w:val="6F6FD91C"/>
    <w:rsid w:val="6F7096E6"/>
    <w:rsid w:val="6F72BA90"/>
    <w:rsid w:val="6F760727"/>
    <w:rsid w:val="6F76AFED"/>
    <w:rsid w:val="6F794853"/>
    <w:rsid w:val="6F7DA8A7"/>
    <w:rsid w:val="6F8545F5"/>
    <w:rsid w:val="6F856BDF"/>
    <w:rsid w:val="6F8F916B"/>
    <w:rsid w:val="6F933706"/>
    <w:rsid w:val="6F9550FF"/>
    <w:rsid w:val="6F96143A"/>
    <w:rsid w:val="6F99F375"/>
    <w:rsid w:val="6F9CEB97"/>
    <w:rsid w:val="6F9CF46E"/>
    <w:rsid w:val="6F9DE938"/>
    <w:rsid w:val="6F9E73D7"/>
    <w:rsid w:val="6FA274B7"/>
    <w:rsid w:val="6FA56481"/>
    <w:rsid w:val="6FA68A2E"/>
    <w:rsid w:val="6FAD1C25"/>
    <w:rsid w:val="6FAECF68"/>
    <w:rsid w:val="6FAF6760"/>
    <w:rsid w:val="6FB00038"/>
    <w:rsid w:val="6FB35249"/>
    <w:rsid w:val="6FB4ECF7"/>
    <w:rsid w:val="6FB77F4D"/>
    <w:rsid w:val="6FBDDD2A"/>
    <w:rsid w:val="6FC1238E"/>
    <w:rsid w:val="6FC19D57"/>
    <w:rsid w:val="6FC238A1"/>
    <w:rsid w:val="6FC5E72E"/>
    <w:rsid w:val="6FC64C50"/>
    <w:rsid w:val="6FCB1950"/>
    <w:rsid w:val="6FCF638E"/>
    <w:rsid w:val="6FCFAC48"/>
    <w:rsid w:val="6FD4F86C"/>
    <w:rsid w:val="6FDBD9FC"/>
    <w:rsid w:val="6FE2EE99"/>
    <w:rsid w:val="6FE64AE0"/>
    <w:rsid w:val="6FEB7121"/>
    <w:rsid w:val="6FF2AC85"/>
    <w:rsid w:val="6FF47C22"/>
    <w:rsid w:val="6FF74D91"/>
    <w:rsid w:val="6FF89306"/>
    <w:rsid w:val="6FF906E6"/>
    <w:rsid w:val="6FF9D15E"/>
    <w:rsid w:val="6FFDC911"/>
    <w:rsid w:val="7000F441"/>
    <w:rsid w:val="70041336"/>
    <w:rsid w:val="70053D32"/>
    <w:rsid w:val="700676C8"/>
    <w:rsid w:val="7006F1FF"/>
    <w:rsid w:val="7010BCD8"/>
    <w:rsid w:val="7016532F"/>
    <w:rsid w:val="701DF6F0"/>
    <w:rsid w:val="701DFC73"/>
    <w:rsid w:val="701E0B70"/>
    <w:rsid w:val="7022A99A"/>
    <w:rsid w:val="70260465"/>
    <w:rsid w:val="7026C091"/>
    <w:rsid w:val="702BB0FE"/>
    <w:rsid w:val="702C4815"/>
    <w:rsid w:val="7032CEAE"/>
    <w:rsid w:val="703533FB"/>
    <w:rsid w:val="70394FE5"/>
    <w:rsid w:val="703C4D40"/>
    <w:rsid w:val="70400DCA"/>
    <w:rsid w:val="704042EB"/>
    <w:rsid w:val="704086BB"/>
    <w:rsid w:val="7040E8FD"/>
    <w:rsid w:val="7041E2C3"/>
    <w:rsid w:val="70435576"/>
    <w:rsid w:val="704489DE"/>
    <w:rsid w:val="70487B17"/>
    <w:rsid w:val="704A4EFD"/>
    <w:rsid w:val="704B6E70"/>
    <w:rsid w:val="704CEE18"/>
    <w:rsid w:val="704D6B0A"/>
    <w:rsid w:val="705154BE"/>
    <w:rsid w:val="705466F1"/>
    <w:rsid w:val="705D9EA2"/>
    <w:rsid w:val="705E73F0"/>
    <w:rsid w:val="705F5300"/>
    <w:rsid w:val="705F7E0F"/>
    <w:rsid w:val="7061913F"/>
    <w:rsid w:val="706AB890"/>
    <w:rsid w:val="706D043B"/>
    <w:rsid w:val="706DD391"/>
    <w:rsid w:val="70747B7C"/>
    <w:rsid w:val="707BF650"/>
    <w:rsid w:val="707CBDCD"/>
    <w:rsid w:val="707D3E76"/>
    <w:rsid w:val="707DDEFA"/>
    <w:rsid w:val="707F2DF5"/>
    <w:rsid w:val="70859104"/>
    <w:rsid w:val="708F28EC"/>
    <w:rsid w:val="7094110E"/>
    <w:rsid w:val="709431FE"/>
    <w:rsid w:val="709447CB"/>
    <w:rsid w:val="709880FA"/>
    <w:rsid w:val="70988347"/>
    <w:rsid w:val="709D78C4"/>
    <w:rsid w:val="70A21F59"/>
    <w:rsid w:val="70A92D88"/>
    <w:rsid w:val="70AA942A"/>
    <w:rsid w:val="70AC9DD9"/>
    <w:rsid w:val="70ACC0AD"/>
    <w:rsid w:val="70AD392C"/>
    <w:rsid w:val="70ADC490"/>
    <w:rsid w:val="70AEF283"/>
    <w:rsid w:val="70B30D4D"/>
    <w:rsid w:val="70B65008"/>
    <w:rsid w:val="70B722D6"/>
    <w:rsid w:val="70B9E080"/>
    <w:rsid w:val="70BD880D"/>
    <w:rsid w:val="70BF5C87"/>
    <w:rsid w:val="70BF7849"/>
    <w:rsid w:val="70C6154B"/>
    <w:rsid w:val="70CB000B"/>
    <w:rsid w:val="70CC3574"/>
    <w:rsid w:val="70CFC9D7"/>
    <w:rsid w:val="70D29403"/>
    <w:rsid w:val="70D5B42E"/>
    <w:rsid w:val="70DB2E60"/>
    <w:rsid w:val="70DBAE86"/>
    <w:rsid w:val="70DBC4F1"/>
    <w:rsid w:val="70DF6DCC"/>
    <w:rsid w:val="70E326A3"/>
    <w:rsid w:val="70E7D637"/>
    <w:rsid w:val="70E9CB7B"/>
    <w:rsid w:val="70EB8851"/>
    <w:rsid w:val="70ECE2BF"/>
    <w:rsid w:val="70F46CD1"/>
    <w:rsid w:val="70F96375"/>
    <w:rsid w:val="70F9903A"/>
    <w:rsid w:val="71008D83"/>
    <w:rsid w:val="7100920C"/>
    <w:rsid w:val="7100CB7A"/>
    <w:rsid w:val="7100FDF9"/>
    <w:rsid w:val="71041D8B"/>
    <w:rsid w:val="7105A850"/>
    <w:rsid w:val="7108AE7F"/>
    <w:rsid w:val="710EF18A"/>
    <w:rsid w:val="710F8A40"/>
    <w:rsid w:val="7110B777"/>
    <w:rsid w:val="7111B72E"/>
    <w:rsid w:val="7114F72F"/>
    <w:rsid w:val="71171342"/>
    <w:rsid w:val="71199EAE"/>
    <w:rsid w:val="711B2458"/>
    <w:rsid w:val="711D33F9"/>
    <w:rsid w:val="711D9A77"/>
    <w:rsid w:val="711F361C"/>
    <w:rsid w:val="7123BB99"/>
    <w:rsid w:val="7123F785"/>
    <w:rsid w:val="71241B6D"/>
    <w:rsid w:val="7127DE5B"/>
    <w:rsid w:val="712DB9FA"/>
    <w:rsid w:val="712E0B81"/>
    <w:rsid w:val="712E2FDD"/>
    <w:rsid w:val="7130181D"/>
    <w:rsid w:val="7130F063"/>
    <w:rsid w:val="71384156"/>
    <w:rsid w:val="713B2581"/>
    <w:rsid w:val="713D78FA"/>
    <w:rsid w:val="713E8039"/>
    <w:rsid w:val="713F34D8"/>
    <w:rsid w:val="71413492"/>
    <w:rsid w:val="7143484F"/>
    <w:rsid w:val="7143A02D"/>
    <w:rsid w:val="71468AFB"/>
    <w:rsid w:val="714715BA"/>
    <w:rsid w:val="714A411D"/>
    <w:rsid w:val="7152BD6E"/>
    <w:rsid w:val="7152C62A"/>
    <w:rsid w:val="7152EC02"/>
    <w:rsid w:val="71537ADC"/>
    <w:rsid w:val="715394FA"/>
    <w:rsid w:val="71545F32"/>
    <w:rsid w:val="7157690D"/>
    <w:rsid w:val="7157F30C"/>
    <w:rsid w:val="715A685F"/>
    <w:rsid w:val="715A7E08"/>
    <w:rsid w:val="7161B979"/>
    <w:rsid w:val="71622566"/>
    <w:rsid w:val="716468E8"/>
    <w:rsid w:val="71683A9D"/>
    <w:rsid w:val="716B9FC7"/>
    <w:rsid w:val="71743F7D"/>
    <w:rsid w:val="71775BEF"/>
    <w:rsid w:val="7178CC38"/>
    <w:rsid w:val="71805C61"/>
    <w:rsid w:val="71819E4F"/>
    <w:rsid w:val="71821317"/>
    <w:rsid w:val="71835EE7"/>
    <w:rsid w:val="7184FFBB"/>
    <w:rsid w:val="71857FF8"/>
    <w:rsid w:val="718620C3"/>
    <w:rsid w:val="718807E5"/>
    <w:rsid w:val="71882595"/>
    <w:rsid w:val="71890468"/>
    <w:rsid w:val="718D0330"/>
    <w:rsid w:val="718F3984"/>
    <w:rsid w:val="7190A242"/>
    <w:rsid w:val="71925880"/>
    <w:rsid w:val="71945148"/>
    <w:rsid w:val="71989258"/>
    <w:rsid w:val="7199CFF8"/>
    <w:rsid w:val="719A6582"/>
    <w:rsid w:val="719EF9C9"/>
    <w:rsid w:val="719FFA5B"/>
    <w:rsid w:val="71A54F66"/>
    <w:rsid w:val="71A920F6"/>
    <w:rsid w:val="71AB2C8E"/>
    <w:rsid w:val="71AC4A3F"/>
    <w:rsid w:val="71B4E33E"/>
    <w:rsid w:val="71B6B37D"/>
    <w:rsid w:val="71B9D22C"/>
    <w:rsid w:val="71BEA995"/>
    <w:rsid w:val="71C0F247"/>
    <w:rsid w:val="71C187A0"/>
    <w:rsid w:val="71C47B25"/>
    <w:rsid w:val="71C4C85E"/>
    <w:rsid w:val="71C5868A"/>
    <w:rsid w:val="71C6A802"/>
    <w:rsid w:val="71CEAC2A"/>
    <w:rsid w:val="71D47B3D"/>
    <w:rsid w:val="71D9C576"/>
    <w:rsid w:val="71DAF3C2"/>
    <w:rsid w:val="71E2DB00"/>
    <w:rsid w:val="71E6DC9B"/>
    <w:rsid w:val="71EBD461"/>
    <w:rsid w:val="71F14B77"/>
    <w:rsid w:val="71F40BEF"/>
    <w:rsid w:val="71F9255A"/>
    <w:rsid w:val="71F94211"/>
    <w:rsid w:val="71F98201"/>
    <w:rsid w:val="71F9BCB9"/>
    <w:rsid w:val="71FC0FDB"/>
    <w:rsid w:val="71FE19DA"/>
    <w:rsid w:val="71FEF172"/>
    <w:rsid w:val="7201F16E"/>
    <w:rsid w:val="7202E91E"/>
    <w:rsid w:val="72053315"/>
    <w:rsid w:val="72063D2D"/>
    <w:rsid w:val="7207162E"/>
    <w:rsid w:val="720A91DB"/>
    <w:rsid w:val="720E12EA"/>
    <w:rsid w:val="720E6FA0"/>
    <w:rsid w:val="720F9487"/>
    <w:rsid w:val="721809E8"/>
    <w:rsid w:val="721878EF"/>
    <w:rsid w:val="7220043C"/>
    <w:rsid w:val="7222E1A4"/>
    <w:rsid w:val="722739C3"/>
    <w:rsid w:val="722E5A5E"/>
    <w:rsid w:val="722F0C87"/>
    <w:rsid w:val="722F90CE"/>
    <w:rsid w:val="72327B69"/>
    <w:rsid w:val="72347EBF"/>
    <w:rsid w:val="72368D69"/>
    <w:rsid w:val="72381670"/>
    <w:rsid w:val="72386BF5"/>
    <w:rsid w:val="7239ADD0"/>
    <w:rsid w:val="7239EBCE"/>
    <w:rsid w:val="723A1757"/>
    <w:rsid w:val="723EE9D1"/>
    <w:rsid w:val="724AB5DE"/>
    <w:rsid w:val="724B9927"/>
    <w:rsid w:val="724BC231"/>
    <w:rsid w:val="7256B750"/>
    <w:rsid w:val="725D3DB3"/>
    <w:rsid w:val="725E139C"/>
    <w:rsid w:val="7269ABAD"/>
    <w:rsid w:val="726B0D1B"/>
    <w:rsid w:val="726EC1D3"/>
    <w:rsid w:val="726F8B6A"/>
    <w:rsid w:val="72703395"/>
    <w:rsid w:val="72713EA0"/>
    <w:rsid w:val="72750D61"/>
    <w:rsid w:val="727734B8"/>
    <w:rsid w:val="727A9545"/>
    <w:rsid w:val="727AE5A0"/>
    <w:rsid w:val="727BD89A"/>
    <w:rsid w:val="727C0EBF"/>
    <w:rsid w:val="727DDF7A"/>
    <w:rsid w:val="728153A9"/>
    <w:rsid w:val="7283CA2B"/>
    <w:rsid w:val="7285BA3E"/>
    <w:rsid w:val="72887B90"/>
    <w:rsid w:val="728C04BD"/>
    <w:rsid w:val="728CC04D"/>
    <w:rsid w:val="728F03A1"/>
    <w:rsid w:val="72906404"/>
    <w:rsid w:val="729167A0"/>
    <w:rsid w:val="7293D5C3"/>
    <w:rsid w:val="72952B98"/>
    <w:rsid w:val="7299ABE5"/>
    <w:rsid w:val="7299AD44"/>
    <w:rsid w:val="729D229A"/>
    <w:rsid w:val="72A815E6"/>
    <w:rsid w:val="72A83DC4"/>
    <w:rsid w:val="72AA2885"/>
    <w:rsid w:val="72AB7FE7"/>
    <w:rsid w:val="72ABFF87"/>
    <w:rsid w:val="72AE447E"/>
    <w:rsid w:val="72AF31FD"/>
    <w:rsid w:val="72AFC25A"/>
    <w:rsid w:val="72B0451B"/>
    <w:rsid w:val="72B14641"/>
    <w:rsid w:val="72B8639A"/>
    <w:rsid w:val="72BA3E73"/>
    <w:rsid w:val="72BDB39F"/>
    <w:rsid w:val="72BDCCE4"/>
    <w:rsid w:val="72BE8629"/>
    <w:rsid w:val="72BF9A64"/>
    <w:rsid w:val="72C5CDF5"/>
    <w:rsid w:val="72C7C858"/>
    <w:rsid w:val="72CB1335"/>
    <w:rsid w:val="72CB5F6A"/>
    <w:rsid w:val="72CBD3DE"/>
    <w:rsid w:val="72CCCD27"/>
    <w:rsid w:val="72CD65B8"/>
    <w:rsid w:val="72CD6B73"/>
    <w:rsid w:val="72CF2C75"/>
    <w:rsid w:val="72D3767C"/>
    <w:rsid w:val="72DA68F0"/>
    <w:rsid w:val="72DE3FA0"/>
    <w:rsid w:val="72E38BAB"/>
    <w:rsid w:val="72E4D79F"/>
    <w:rsid w:val="72E7D904"/>
    <w:rsid w:val="72E82E47"/>
    <w:rsid w:val="72EBF994"/>
    <w:rsid w:val="72ECC5AC"/>
    <w:rsid w:val="72ECF02F"/>
    <w:rsid w:val="72EDD816"/>
    <w:rsid w:val="72F3662C"/>
    <w:rsid w:val="72F5BF29"/>
    <w:rsid w:val="72F9EAE2"/>
    <w:rsid w:val="72FE1A96"/>
    <w:rsid w:val="7301BBBC"/>
    <w:rsid w:val="730604C8"/>
    <w:rsid w:val="7308A5A4"/>
    <w:rsid w:val="7309B967"/>
    <w:rsid w:val="730F3924"/>
    <w:rsid w:val="7311661F"/>
    <w:rsid w:val="7317AF15"/>
    <w:rsid w:val="73183314"/>
    <w:rsid w:val="73191300"/>
    <w:rsid w:val="73256766"/>
    <w:rsid w:val="732C2FC9"/>
    <w:rsid w:val="732CF4F0"/>
    <w:rsid w:val="7331EFC6"/>
    <w:rsid w:val="7333032D"/>
    <w:rsid w:val="733461EC"/>
    <w:rsid w:val="7335EBAA"/>
    <w:rsid w:val="73368768"/>
    <w:rsid w:val="73376DF6"/>
    <w:rsid w:val="733C8CB7"/>
    <w:rsid w:val="7340FA0A"/>
    <w:rsid w:val="7345C5A6"/>
    <w:rsid w:val="7346A618"/>
    <w:rsid w:val="7346FA42"/>
    <w:rsid w:val="734C1113"/>
    <w:rsid w:val="734D5AEC"/>
    <w:rsid w:val="734F2FF8"/>
    <w:rsid w:val="7350E1DC"/>
    <w:rsid w:val="7354CAEE"/>
    <w:rsid w:val="73573974"/>
    <w:rsid w:val="735CCE5B"/>
    <w:rsid w:val="735DD36C"/>
    <w:rsid w:val="735E5D9E"/>
    <w:rsid w:val="7365B012"/>
    <w:rsid w:val="73695483"/>
    <w:rsid w:val="736AC1BB"/>
    <w:rsid w:val="736B04EB"/>
    <w:rsid w:val="73737D2B"/>
    <w:rsid w:val="73787A87"/>
    <w:rsid w:val="737B4E3D"/>
    <w:rsid w:val="737DED8B"/>
    <w:rsid w:val="737F4405"/>
    <w:rsid w:val="737FA02E"/>
    <w:rsid w:val="73811626"/>
    <w:rsid w:val="7382BA28"/>
    <w:rsid w:val="7386D97D"/>
    <w:rsid w:val="73871358"/>
    <w:rsid w:val="738DDE6E"/>
    <w:rsid w:val="738FF47A"/>
    <w:rsid w:val="7391B97D"/>
    <w:rsid w:val="7391FCB8"/>
    <w:rsid w:val="739AACA1"/>
    <w:rsid w:val="739EAE0A"/>
    <w:rsid w:val="739FF8A3"/>
    <w:rsid w:val="73A1FEAA"/>
    <w:rsid w:val="73A320AB"/>
    <w:rsid w:val="73A8D39E"/>
    <w:rsid w:val="73AA98CC"/>
    <w:rsid w:val="73AAB036"/>
    <w:rsid w:val="73AF6950"/>
    <w:rsid w:val="73AF9E1A"/>
    <w:rsid w:val="73B20F63"/>
    <w:rsid w:val="73B798EE"/>
    <w:rsid w:val="73BCE9EE"/>
    <w:rsid w:val="73C03FA1"/>
    <w:rsid w:val="73C1F3CF"/>
    <w:rsid w:val="73C58117"/>
    <w:rsid w:val="73CB7021"/>
    <w:rsid w:val="73D10FDF"/>
    <w:rsid w:val="73D12347"/>
    <w:rsid w:val="73D719B9"/>
    <w:rsid w:val="73D8CE8B"/>
    <w:rsid w:val="73DC2569"/>
    <w:rsid w:val="73DDFF15"/>
    <w:rsid w:val="73F28E79"/>
    <w:rsid w:val="73F721B1"/>
    <w:rsid w:val="73FDAD92"/>
    <w:rsid w:val="73FFB405"/>
    <w:rsid w:val="74009FC4"/>
    <w:rsid w:val="7402CFCF"/>
    <w:rsid w:val="740416ED"/>
    <w:rsid w:val="740A8D2F"/>
    <w:rsid w:val="740D18D2"/>
    <w:rsid w:val="740F42F6"/>
    <w:rsid w:val="740FA01E"/>
    <w:rsid w:val="74123826"/>
    <w:rsid w:val="7416E224"/>
    <w:rsid w:val="74185165"/>
    <w:rsid w:val="741CBA1C"/>
    <w:rsid w:val="741CE3F9"/>
    <w:rsid w:val="741E0CB1"/>
    <w:rsid w:val="741F0594"/>
    <w:rsid w:val="7421A1C0"/>
    <w:rsid w:val="742432BF"/>
    <w:rsid w:val="7426F292"/>
    <w:rsid w:val="7428E576"/>
    <w:rsid w:val="742D314E"/>
    <w:rsid w:val="74345AB0"/>
    <w:rsid w:val="74376674"/>
    <w:rsid w:val="7441A0BE"/>
    <w:rsid w:val="74472114"/>
    <w:rsid w:val="7449A181"/>
    <w:rsid w:val="744BFEF2"/>
    <w:rsid w:val="745B5466"/>
    <w:rsid w:val="745C4707"/>
    <w:rsid w:val="745EFFE2"/>
    <w:rsid w:val="745F1BBD"/>
    <w:rsid w:val="745F54C9"/>
    <w:rsid w:val="745F82F6"/>
    <w:rsid w:val="7463220A"/>
    <w:rsid w:val="7467D002"/>
    <w:rsid w:val="7468F069"/>
    <w:rsid w:val="74693AFB"/>
    <w:rsid w:val="7470FC5D"/>
    <w:rsid w:val="74714BF3"/>
    <w:rsid w:val="747177BB"/>
    <w:rsid w:val="7471A2F5"/>
    <w:rsid w:val="74739AE7"/>
    <w:rsid w:val="747763E0"/>
    <w:rsid w:val="74777DF6"/>
    <w:rsid w:val="747A50E3"/>
    <w:rsid w:val="747E65BB"/>
    <w:rsid w:val="7481A497"/>
    <w:rsid w:val="7483F59B"/>
    <w:rsid w:val="7486C9EA"/>
    <w:rsid w:val="748709E3"/>
    <w:rsid w:val="74890F91"/>
    <w:rsid w:val="748A1AF6"/>
    <w:rsid w:val="748C1A19"/>
    <w:rsid w:val="748F5963"/>
    <w:rsid w:val="7491CA4F"/>
    <w:rsid w:val="7492B89E"/>
    <w:rsid w:val="7494031D"/>
    <w:rsid w:val="74941718"/>
    <w:rsid w:val="749BFA49"/>
    <w:rsid w:val="749FC1BC"/>
    <w:rsid w:val="74A0FCC2"/>
    <w:rsid w:val="74A4AC81"/>
    <w:rsid w:val="74A8D831"/>
    <w:rsid w:val="74AAAFF5"/>
    <w:rsid w:val="74AB93F6"/>
    <w:rsid w:val="74B164D9"/>
    <w:rsid w:val="74B1AFB1"/>
    <w:rsid w:val="74BBA41D"/>
    <w:rsid w:val="74BBE1AC"/>
    <w:rsid w:val="74BD6D03"/>
    <w:rsid w:val="74BECA46"/>
    <w:rsid w:val="74BF9755"/>
    <w:rsid w:val="74C4F423"/>
    <w:rsid w:val="74C79914"/>
    <w:rsid w:val="74CB138A"/>
    <w:rsid w:val="74CD069F"/>
    <w:rsid w:val="74CF0A93"/>
    <w:rsid w:val="74D3607F"/>
    <w:rsid w:val="74D4624E"/>
    <w:rsid w:val="74D5424A"/>
    <w:rsid w:val="74D84333"/>
    <w:rsid w:val="74D948FA"/>
    <w:rsid w:val="74DBD338"/>
    <w:rsid w:val="74E1E466"/>
    <w:rsid w:val="74E3B0D1"/>
    <w:rsid w:val="74E4C3DC"/>
    <w:rsid w:val="74E5C8FF"/>
    <w:rsid w:val="74E98073"/>
    <w:rsid w:val="74EB7346"/>
    <w:rsid w:val="74EDECCA"/>
    <w:rsid w:val="74F2211A"/>
    <w:rsid w:val="74F4DD26"/>
    <w:rsid w:val="74F62592"/>
    <w:rsid w:val="74F7A7F2"/>
    <w:rsid w:val="75003265"/>
    <w:rsid w:val="7501D117"/>
    <w:rsid w:val="75040F03"/>
    <w:rsid w:val="7505A846"/>
    <w:rsid w:val="75060043"/>
    <w:rsid w:val="750718D7"/>
    <w:rsid w:val="750809B3"/>
    <w:rsid w:val="7508C49D"/>
    <w:rsid w:val="75095E87"/>
    <w:rsid w:val="750ACEF6"/>
    <w:rsid w:val="750B2E7D"/>
    <w:rsid w:val="750CDB70"/>
    <w:rsid w:val="750D1C28"/>
    <w:rsid w:val="750E6A6A"/>
    <w:rsid w:val="7510FE7E"/>
    <w:rsid w:val="7512F416"/>
    <w:rsid w:val="751581A2"/>
    <w:rsid w:val="75178338"/>
    <w:rsid w:val="751BDA79"/>
    <w:rsid w:val="751D3748"/>
    <w:rsid w:val="751E5ED1"/>
    <w:rsid w:val="751E7DC1"/>
    <w:rsid w:val="751F05EA"/>
    <w:rsid w:val="7525293C"/>
    <w:rsid w:val="7527CDFB"/>
    <w:rsid w:val="75294E76"/>
    <w:rsid w:val="752A811B"/>
    <w:rsid w:val="752BA073"/>
    <w:rsid w:val="752C8096"/>
    <w:rsid w:val="752DC66F"/>
    <w:rsid w:val="752E53C9"/>
    <w:rsid w:val="753010AF"/>
    <w:rsid w:val="75327185"/>
    <w:rsid w:val="75359286"/>
    <w:rsid w:val="7537C972"/>
    <w:rsid w:val="7539095D"/>
    <w:rsid w:val="753D30E7"/>
    <w:rsid w:val="753D8D98"/>
    <w:rsid w:val="7542554B"/>
    <w:rsid w:val="7544B6C3"/>
    <w:rsid w:val="7547397D"/>
    <w:rsid w:val="754F178C"/>
    <w:rsid w:val="7551EE31"/>
    <w:rsid w:val="7558A8E5"/>
    <w:rsid w:val="755CECB2"/>
    <w:rsid w:val="755F0D63"/>
    <w:rsid w:val="75670F09"/>
    <w:rsid w:val="7569A1CD"/>
    <w:rsid w:val="7571AA4C"/>
    <w:rsid w:val="75746C81"/>
    <w:rsid w:val="757495B8"/>
    <w:rsid w:val="75750222"/>
    <w:rsid w:val="7577B0CE"/>
    <w:rsid w:val="7579B853"/>
    <w:rsid w:val="757A1DB6"/>
    <w:rsid w:val="757B2A30"/>
    <w:rsid w:val="75829B81"/>
    <w:rsid w:val="7584A300"/>
    <w:rsid w:val="7586FD39"/>
    <w:rsid w:val="7588B7C4"/>
    <w:rsid w:val="758B17F3"/>
    <w:rsid w:val="7594EF1C"/>
    <w:rsid w:val="75975860"/>
    <w:rsid w:val="75980104"/>
    <w:rsid w:val="7599C3F4"/>
    <w:rsid w:val="759C7290"/>
    <w:rsid w:val="75A21876"/>
    <w:rsid w:val="75A457CD"/>
    <w:rsid w:val="75A53549"/>
    <w:rsid w:val="75A5F47C"/>
    <w:rsid w:val="75A7BF3B"/>
    <w:rsid w:val="75A85961"/>
    <w:rsid w:val="75A9D697"/>
    <w:rsid w:val="75AA7FD0"/>
    <w:rsid w:val="75AB273A"/>
    <w:rsid w:val="75AB6A91"/>
    <w:rsid w:val="75AF7E33"/>
    <w:rsid w:val="75B52500"/>
    <w:rsid w:val="75B58A71"/>
    <w:rsid w:val="75B915CB"/>
    <w:rsid w:val="75BDAC6E"/>
    <w:rsid w:val="75C29C94"/>
    <w:rsid w:val="75C32302"/>
    <w:rsid w:val="75C69239"/>
    <w:rsid w:val="75CCB568"/>
    <w:rsid w:val="75CD16D5"/>
    <w:rsid w:val="75D5DD8A"/>
    <w:rsid w:val="75D89214"/>
    <w:rsid w:val="75D996D0"/>
    <w:rsid w:val="75DAC702"/>
    <w:rsid w:val="75DD5037"/>
    <w:rsid w:val="75DD9D67"/>
    <w:rsid w:val="75DEB8F2"/>
    <w:rsid w:val="75E20AD4"/>
    <w:rsid w:val="75E31F3E"/>
    <w:rsid w:val="75E5E708"/>
    <w:rsid w:val="75E61D23"/>
    <w:rsid w:val="75EB44C4"/>
    <w:rsid w:val="75EEE87E"/>
    <w:rsid w:val="75F01C86"/>
    <w:rsid w:val="75F1B28A"/>
    <w:rsid w:val="75F443C9"/>
    <w:rsid w:val="75F530ED"/>
    <w:rsid w:val="75F8572C"/>
    <w:rsid w:val="75F8F5EF"/>
    <w:rsid w:val="75F98AB0"/>
    <w:rsid w:val="75FC7EB1"/>
    <w:rsid w:val="75FD1911"/>
    <w:rsid w:val="7601017C"/>
    <w:rsid w:val="76028612"/>
    <w:rsid w:val="760666EE"/>
    <w:rsid w:val="76068D52"/>
    <w:rsid w:val="7608C5D9"/>
    <w:rsid w:val="7612F064"/>
    <w:rsid w:val="76175E2E"/>
    <w:rsid w:val="761ADD20"/>
    <w:rsid w:val="761BDC5D"/>
    <w:rsid w:val="761E6103"/>
    <w:rsid w:val="76213EF6"/>
    <w:rsid w:val="762663A8"/>
    <w:rsid w:val="7626E67A"/>
    <w:rsid w:val="7627C144"/>
    <w:rsid w:val="762C2942"/>
    <w:rsid w:val="762CE7BF"/>
    <w:rsid w:val="762E46F7"/>
    <w:rsid w:val="76304F85"/>
    <w:rsid w:val="7633A24C"/>
    <w:rsid w:val="76343FEF"/>
    <w:rsid w:val="76355546"/>
    <w:rsid w:val="76375D99"/>
    <w:rsid w:val="7637D636"/>
    <w:rsid w:val="7639BADE"/>
    <w:rsid w:val="763A752F"/>
    <w:rsid w:val="763B5372"/>
    <w:rsid w:val="763E452D"/>
    <w:rsid w:val="763E49B9"/>
    <w:rsid w:val="763EB541"/>
    <w:rsid w:val="763F2714"/>
    <w:rsid w:val="76479B63"/>
    <w:rsid w:val="7647FE29"/>
    <w:rsid w:val="764868A7"/>
    <w:rsid w:val="7648B23C"/>
    <w:rsid w:val="764BB691"/>
    <w:rsid w:val="764C4437"/>
    <w:rsid w:val="764D82F1"/>
    <w:rsid w:val="765471B6"/>
    <w:rsid w:val="7659ACA7"/>
    <w:rsid w:val="765DB84B"/>
    <w:rsid w:val="7660B85C"/>
    <w:rsid w:val="76617DBE"/>
    <w:rsid w:val="76637BCB"/>
    <w:rsid w:val="76639B58"/>
    <w:rsid w:val="766449A4"/>
    <w:rsid w:val="766584E2"/>
    <w:rsid w:val="766A78C7"/>
    <w:rsid w:val="766C290F"/>
    <w:rsid w:val="766DBB39"/>
    <w:rsid w:val="766F9D23"/>
    <w:rsid w:val="76776BD3"/>
    <w:rsid w:val="7678C25C"/>
    <w:rsid w:val="767C5C09"/>
    <w:rsid w:val="767D08B5"/>
    <w:rsid w:val="767EFBBB"/>
    <w:rsid w:val="7686D58D"/>
    <w:rsid w:val="76872955"/>
    <w:rsid w:val="7687FAE2"/>
    <w:rsid w:val="768ACE07"/>
    <w:rsid w:val="768B933E"/>
    <w:rsid w:val="76939692"/>
    <w:rsid w:val="76988298"/>
    <w:rsid w:val="769C104E"/>
    <w:rsid w:val="769D611B"/>
    <w:rsid w:val="76A0FCA4"/>
    <w:rsid w:val="76A1D4AE"/>
    <w:rsid w:val="76A304A6"/>
    <w:rsid w:val="76A6D9F1"/>
    <w:rsid w:val="76ACC9B1"/>
    <w:rsid w:val="76ADB2BA"/>
    <w:rsid w:val="76AF4D1C"/>
    <w:rsid w:val="76B0596D"/>
    <w:rsid w:val="76B30B77"/>
    <w:rsid w:val="76B81A08"/>
    <w:rsid w:val="76B86D90"/>
    <w:rsid w:val="76B9E770"/>
    <w:rsid w:val="76BB896D"/>
    <w:rsid w:val="76BC6D37"/>
    <w:rsid w:val="76BF233E"/>
    <w:rsid w:val="76C0C2E7"/>
    <w:rsid w:val="76C3994C"/>
    <w:rsid w:val="76CBD08E"/>
    <w:rsid w:val="76CE9927"/>
    <w:rsid w:val="76D05202"/>
    <w:rsid w:val="76D0A98B"/>
    <w:rsid w:val="76D5E53F"/>
    <w:rsid w:val="76D6B441"/>
    <w:rsid w:val="76DA1FE5"/>
    <w:rsid w:val="76E01969"/>
    <w:rsid w:val="76E385F1"/>
    <w:rsid w:val="76E3C1F1"/>
    <w:rsid w:val="76E73246"/>
    <w:rsid w:val="76E7F034"/>
    <w:rsid w:val="76E946D4"/>
    <w:rsid w:val="76EC03F0"/>
    <w:rsid w:val="76EE361F"/>
    <w:rsid w:val="76F0AE3F"/>
    <w:rsid w:val="76F11496"/>
    <w:rsid w:val="76F25F9A"/>
    <w:rsid w:val="76F46079"/>
    <w:rsid w:val="76F473B7"/>
    <w:rsid w:val="76F6DB9D"/>
    <w:rsid w:val="76F7F6A8"/>
    <w:rsid w:val="76F8DCFD"/>
    <w:rsid w:val="76FACDA5"/>
    <w:rsid w:val="76FD8039"/>
    <w:rsid w:val="76FDA63D"/>
    <w:rsid w:val="77010439"/>
    <w:rsid w:val="77048EF9"/>
    <w:rsid w:val="77065996"/>
    <w:rsid w:val="7707D2EC"/>
    <w:rsid w:val="770A9204"/>
    <w:rsid w:val="770B4147"/>
    <w:rsid w:val="770C5367"/>
    <w:rsid w:val="77121328"/>
    <w:rsid w:val="77141723"/>
    <w:rsid w:val="771525C9"/>
    <w:rsid w:val="771C725F"/>
    <w:rsid w:val="7721AFE9"/>
    <w:rsid w:val="7723775D"/>
    <w:rsid w:val="77289581"/>
    <w:rsid w:val="7729BDDD"/>
    <w:rsid w:val="77367950"/>
    <w:rsid w:val="7738E3C0"/>
    <w:rsid w:val="773B808B"/>
    <w:rsid w:val="77411007"/>
    <w:rsid w:val="77430575"/>
    <w:rsid w:val="77441216"/>
    <w:rsid w:val="77461CDB"/>
    <w:rsid w:val="774776B0"/>
    <w:rsid w:val="774E1989"/>
    <w:rsid w:val="77522232"/>
    <w:rsid w:val="7752EBFD"/>
    <w:rsid w:val="775366CA"/>
    <w:rsid w:val="7754057F"/>
    <w:rsid w:val="77568FAB"/>
    <w:rsid w:val="775C4E55"/>
    <w:rsid w:val="7764F3A0"/>
    <w:rsid w:val="77651D11"/>
    <w:rsid w:val="7766FC3B"/>
    <w:rsid w:val="7768749C"/>
    <w:rsid w:val="77720495"/>
    <w:rsid w:val="77759A66"/>
    <w:rsid w:val="777697B4"/>
    <w:rsid w:val="77778200"/>
    <w:rsid w:val="777B83F5"/>
    <w:rsid w:val="77829B04"/>
    <w:rsid w:val="778A135C"/>
    <w:rsid w:val="778AB56B"/>
    <w:rsid w:val="778E4E98"/>
    <w:rsid w:val="77925540"/>
    <w:rsid w:val="779345EE"/>
    <w:rsid w:val="7793869F"/>
    <w:rsid w:val="7796E3DA"/>
    <w:rsid w:val="77A16606"/>
    <w:rsid w:val="77A2CFF4"/>
    <w:rsid w:val="77A35D88"/>
    <w:rsid w:val="77A6B272"/>
    <w:rsid w:val="77A8C6CC"/>
    <w:rsid w:val="77AD492C"/>
    <w:rsid w:val="77B1BD75"/>
    <w:rsid w:val="77B42871"/>
    <w:rsid w:val="77B71B11"/>
    <w:rsid w:val="77B7CBE7"/>
    <w:rsid w:val="77B7F59A"/>
    <w:rsid w:val="77BC8EE0"/>
    <w:rsid w:val="77C1D30E"/>
    <w:rsid w:val="77C2C84A"/>
    <w:rsid w:val="77C435C5"/>
    <w:rsid w:val="77C6CD33"/>
    <w:rsid w:val="77C8DBD8"/>
    <w:rsid w:val="77CF2AA9"/>
    <w:rsid w:val="77D1075A"/>
    <w:rsid w:val="77D13E95"/>
    <w:rsid w:val="77D37D55"/>
    <w:rsid w:val="77D43BEE"/>
    <w:rsid w:val="77D953BF"/>
    <w:rsid w:val="77E0E97C"/>
    <w:rsid w:val="77E1375B"/>
    <w:rsid w:val="77E5892C"/>
    <w:rsid w:val="77E6DC97"/>
    <w:rsid w:val="77EDCBE8"/>
    <w:rsid w:val="77EDCCC8"/>
    <w:rsid w:val="77F27AD6"/>
    <w:rsid w:val="77F49921"/>
    <w:rsid w:val="77F8E9DB"/>
    <w:rsid w:val="77F8F429"/>
    <w:rsid w:val="77FA5493"/>
    <w:rsid w:val="77FD2A77"/>
    <w:rsid w:val="780370F5"/>
    <w:rsid w:val="78048E97"/>
    <w:rsid w:val="7805A98F"/>
    <w:rsid w:val="78101427"/>
    <w:rsid w:val="78103E0C"/>
    <w:rsid w:val="7810D065"/>
    <w:rsid w:val="781284DF"/>
    <w:rsid w:val="781294AC"/>
    <w:rsid w:val="78144AC2"/>
    <w:rsid w:val="7815A0C2"/>
    <w:rsid w:val="781660C1"/>
    <w:rsid w:val="78184E43"/>
    <w:rsid w:val="781B41EF"/>
    <w:rsid w:val="781DB3C7"/>
    <w:rsid w:val="78211C7E"/>
    <w:rsid w:val="78216896"/>
    <w:rsid w:val="782270B6"/>
    <w:rsid w:val="7824E599"/>
    <w:rsid w:val="7826BF67"/>
    <w:rsid w:val="78273118"/>
    <w:rsid w:val="78290F7A"/>
    <w:rsid w:val="7829E549"/>
    <w:rsid w:val="782AA4DF"/>
    <w:rsid w:val="782F2F73"/>
    <w:rsid w:val="783503C0"/>
    <w:rsid w:val="7839A0B8"/>
    <w:rsid w:val="7839D88A"/>
    <w:rsid w:val="783BA8D3"/>
    <w:rsid w:val="783C5985"/>
    <w:rsid w:val="783C68C9"/>
    <w:rsid w:val="783D9B11"/>
    <w:rsid w:val="7840FFF3"/>
    <w:rsid w:val="7842C85E"/>
    <w:rsid w:val="78461E99"/>
    <w:rsid w:val="7848A3D8"/>
    <w:rsid w:val="784FF92D"/>
    <w:rsid w:val="7851B865"/>
    <w:rsid w:val="78548EEB"/>
    <w:rsid w:val="78561662"/>
    <w:rsid w:val="7858B4C4"/>
    <w:rsid w:val="785A6D11"/>
    <w:rsid w:val="785BA8C3"/>
    <w:rsid w:val="785E2D4D"/>
    <w:rsid w:val="78610BDD"/>
    <w:rsid w:val="7861305E"/>
    <w:rsid w:val="7862D1E4"/>
    <w:rsid w:val="7866BBD7"/>
    <w:rsid w:val="786F0F76"/>
    <w:rsid w:val="7871BF64"/>
    <w:rsid w:val="7873C4B0"/>
    <w:rsid w:val="7877F19A"/>
    <w:rsid w:val="787D53D0"/>
    <w:rsid w:val="787F8FF8"/>
    <w:rsid w:val="78809FF7"/>
    <w:rsid w:val="7881BCDD"/>
    <w:rsid w:val="78871991"/>
    <w:rsid w:val="78880649"/>
    <w:rsid w:val="788AEDAA"/>
    <w:rsid w:val="788CF719"/>
    <w:rsid w:val="78903AB4"/>
    <w:rsid w:val="7890D803"/>
    <w:rsid w:val="78949F4F"/>
    <w:rsid w:val="789521E5"/>
    <w:rsid w:val="7897D56E"/>
    <w:rsid w:val="7899C857"/>
    <w:rsid w:val="789BDE6D"/>
    <w:rsid w:val="789E99B7"/>
    <w:rsid w:val="789EC6C4"/>
    <w:rsid w:val="78A2B961"/>
    <w:rsid w:val="78A30C5D"/>
    <w:rsid w:val="78A73800"/>
    <w:rsid w:val="78A74E3C"/>
    <w:rsid w:val="78A9EED9"/>
    <w:rsid w:val="78AAAEF1"/>
    <w:rsid w:val="78ACB596"/>
    <w:rsid w:val="78AE90D5"/>
    <w:rsid w:val="78AEF414"/>
    <w:rsid w:val="78AFC1D7"/>
    <w:rsid w:val="78B1C585"/>
    <w:rsid w:val="78BABD0E"/>
    <w:rsid w:val="78BB38FC"/>
    <w:rsid w:val="78BF81E0"/>
    <w:rsid w:val="78C5487A"/>
    <w:rsid w:val="78C67528"/>
    <w:rsid w:val="78CA2FC8"/>
    <w:rsid w:val="78D3F28D"/>
    <w:rsid w:val="78D61CA3"/>
    <w:rsid w:val="78D8AE13"/>
    <w:rsid w:val="78D97D6E"/>
    <w:rsid w:val="78DA4A1A"/>
    <w:rsid w:val="78DB018C"/>
    <w:rsid w:val="78DC03F2"/>
    <w:rsid w:val="78E26B31"/>
    <w:rsid w:val="78E28A68"/>
    <w:rsid w:val="78EA1DDF"/>
    <w:rsid w:val="78EBEC93"/>
    <w:rsid w:val="78ED26C7"/>
    <w:rsid w:val="78ED86A2"/>
    <w:rsid w:val="78EFA13F"/>
    <w:rsid w:val="78F33375"/>
    <w:rsid w:val="78F4457E"/>
    <w:rsid w:val="78F4D838"/>
    <w:rsid w:val="78F76977"/>
    <w:rsid w:val="78FD1922"/>
    <w:rsid w:val="78FDD1D3"/>
    <w:rsid w:val="79003E17"/>
    <w:rsid w:val="790B65F9"/>
    <w:rsid w:val="791194BC"/>
    <w:rsid w:val="7918A3CB"/>
    <w:rsid w:val="79192B4A"/>
    <w:rsid w:val="79195330"/>
    <w:rsid w:val="791A8D95"/>
    <w:rsid w:val="791AEF22"/>
    <w:rsid w:val="791D78C7"/>
    <w:rsid w:val="79208244"/>
    <w:rsid w:val="7920AD1A"/>
    <w:rsid w:val="79234E7F"/>
    <w:rsid w:val="79257987"/>
    <w:rsid w:val="79267B27"/>
    <w:rsid w:val="792B7E7E"/>
    <w:rsid w:val="792D9101"/>
    <w:rsid w:val="792EF00A"/>
    <w:rsid w:val="7931912D"/>
    <w:rsid w:val="7934E78C"/>
    <w:rsid w:val="793850B5"/>
    <w:rsid w:val="793A3AE5"/>
    <w:rsid w:val="79402B4B"/>
    <w:rsid w:val="79418735"/>
    <w:rsid w:val="7945287C"/>
    <w:rsid w:val="79473032"/>
    <w:rsid w:val="79493688"/>
    <w:rsid w:val="794AE968"/>
    <w:rsid w:val="79510F65"/>
    <w:rsid w:val="7953D60B"/>
    <w:rsid w:val="7953FFA1"/>
    <w:rsid w:val="79588154"/>
    <w:rsid w:val="7959D0D2"/>
    <w:rsid w:val="796096E0"/>
    <w:rsid w:val="7960B28E"/>
    <w:rsid w:val="796364C6"/>
    <w:rsid w:val="796375CA"/>
    <w:rsid w:val="79649F30"/>
    <w:rsid w:val="7964EC0B"/>
    <w:rsid w:val="796C774E"/>
    <w:rsid w:val="796F8627"/>
    <w:rsid w:val="7975C7FD"/>
    <w:rsid w:val="7977DBAA"/>
    <w:rsid w:val="797E7647"/>
    <w:rsid w:val="79826EA3"/>
    <w:rsid w:val="798477FA"/>
    <w:rsid w:val="79863ABB"/>
    <w:rsid w:val="79890EF7"/>
    <w:rsid w:val="798BBA53"/>
    <w:rsid w:val="798FA570"/>
    <w:rsid w:val="79914589"/>
    <w:rsid w:val="7992D23D"/>
    <w:rsid w:val="799A8A60"/>
    <w:rsid w:val="799B20C7"/>
    <w:rsid w:val="799E1EFD"/>
    <w:rsid w:val="799EB45C"/>
    <w:rsid w:val="79A124F7"/>
    <w:rsid w:val="79A4BEDF"/>
    <w:rsid w:val="79A5CBDE"/>
    <w:rsid w:val="79A6561C"/>
    <w:rsid w:val="79A70D76"/>
    <w:rsid w:val="79A72B1E"/>
    <w:rsid w:val="79AC7B3F"/>
    <w:rsid w:val="79AC7C2C"/>
    <w:rsid w:val="79ADB77C"/>
    <w:rsid w:val="79AEED27"/>
    <w:rsid w:val="79AFB743"/>
    <w:rsid w:val="79B07F53"/>
    <w:rsid w:val="79B29FAF"/>
    <w:rsid w:val="79B44D1D"/>
    <w:rsid w:val="79B4611F"/>
    <w:rsid w:val="79B5A75E"/>
    <w:rsid w:val="79B959C9"/>
    <w:rsid w:val="79B9A894"/>
    <w:rsid w:val="79BEB5F8"/>
    <w:rsid w:val="79C11D9D"/>
    <w:rsid w:val="79C16A13"/>
    <w:rsid w:val="79D232D5"/>
    <w:rsid w:val="79D28FD3"/>
    <w:rsid w:val="79D3C0A0"/>
    <w:rsid w:val="79D83165"/>
    <w:rsid w:val="79D9B047"/>
    <w:rsid w:val="79DC5887"/>
    <w:rsid w:val="79E35EF3"/>
    <w:rsid w:val="79E5F969"/>
    <w:rsid w:val="79E9F665"/>
    <w:rsid w:val="79EA334F"/>
    <w:rsid w:val="79ECE4E6"/>
    <w:rsid w:val="79EDF0EE"/>
    <w:rsid w:val="79EF1294"/>
    <w:rsid w:val="79F23524"/>
    <w:rsid w:val="79F413BA"/>
    <w:rsid w:val="79F7CD71"/>
    <w:rsid w:val="79F81009"/>
    <w:rsid w:val="7A0110FA"/>
    <w:rsid w:val="7A0601F1"/>
    <w:rsid w:val="7A09CFDB"/>
    <w:rsid w:val="7A0AE65F"/>
    <w:rsid w:val="7A0B92F0"/>
    <w:rsid w:val="7A114150"/>
    <w:rsid w:val="7A13FA11"/>
    <w:rsid w:val="7A1700BF"/>
    <w:rsid w:val="7A18AA85"/>
    <w:rsid w:val="7A1A6725"/>
    <w:rsid w:val="7A1D2F04"/>
    <w:rsid w:val="7A1E18BD"/>
    <w:rsid w:val="7A204EBB"/>
    <w:rsid w:val="7A21D774"/>
    <w:rsid w:val="7A259B88"/>
    <w:rsid w:val="7A2E3DB3"/>
    <w:rsid w:val="7A3256FA"/>
    <w:rsid w:val="7A33A40B"/>
    <w:rsid w:val="7A345E62"/>
    <w:rsid w:val="7A356C5C"/>
    <w:rsid w:val="7A3614C3"/>
    <w:rsid w:val="7A3832EE"/>
    <w:rsid w:val="7A385161"/>
    <w:rsid w:val="7A3C5897"/>
    <w:rsid w:val="7A40578F"/>
    <w:rsid w:val="7A447740"/>
    <w:rsid w:val="7A44B44B"/>
    <w:rsid w:val="7A477565"/>
    <w:rsid w:val="7A48A182"/>
    <w:rsid w:val="7A4D7B98"/>
    <w:rsid w:val="7A4D9C1E"/>
    <w:rsid w:val="7A519E95"/>
    <w:rsid w:val="7A534A9A"/>
    <w:rsid w:val="7A53B4EE"/>
    <w:rsid w:val="7A574C0C"/>
    <w:rsid w:val="7A579C50"/>
    <w:rsid w:val="7A5C6578"/>
    <w:rsid w:val="7A5E074D"/>
    <w:rsid w:val="7A5FD591"/>
    <w:rsid w:val="7A61B2FF"/>
    <w:rsid w:val="7A641842"/>
    <w:rsid w:val="7A68125A"/>
    <w:rsid w:val="7A69BB97"/>
    <w:rsid w:val="7A6A5EBF"/>
    <w:rsid w:val="7A6B202D"/>
    <w:rsid w:val="7A721797"/>
    <w:rsid w:val="7A741911"/>
    <w:rsid w:val="7A74C2C9"/>
    <w:rsid w:val="7A7A6C9A"/>
    <w:rsid w:val="7A7E6482"/>
    <w:rsid w:val="7A804CF5"/>
    <w:rsid w:val="7A829E9D"/>
    <w:rsid w:val="7A8EC652"/>
    <w:rsid w:val="7A8F7634"/>
    <w:rsid w:val="7A8FF65B"/>
    <w:rsid w:val="7A90FDB2"/>
    <w:rsid w:val="7A91A8C9"/>
    <w:rsid w:val="7A93AA0E"/>
    <w:rsid w:val="7A96FED1"/>
    <w:rsid w:val="7A9A9403"/>
    <w:rsid w:val="7A9C6F89"/>
    <w:rsid w:val="7AA544F6"/>
    <w:rsid w:val="7AA5B37C"/>
    <w:rsid w:val="7AA6D505"/>
    <w:rsid w:val="7AACD6AC"/>
    <w:rsid w:val="7AADE3F7"/>
    <w:rsid w:val="7AADF092"/>
    <w:rsid w:val="7AB3E197"/>
    <w:rsid w:val="7ABAF505"/>
    <w:rsid w:val="7ABBD68E"/>
    <w:rsid w:val="7ABD10C3"/>
    <w:rsid w:val="7AC25AE0"/>
    <w:rsid w:val="7AC32233"/>
    <w:rsid w:val="7AC3AB06"/>
    <w:rsid w:val="7AC72EB0"/>
    <w:rsid w:val="7AC7322A"/>
    <w:rsid w:val="7AC9383B"/>
    <w:rsid w:val="7ACBC691"/>
    <w:rsid w:val="7ACBDE88"/>
    <w:rsid w:val="7ACD7FBD"/>
    <w:rsid w:val="7ACE3856"/>
    <w:rsid w:val="7ACE818A"/>
    <w:rsid w:val="7AD03581"/>
    <w:rsid w:val="7AD2DAFA"/>
    <w:rsid w:val="7AD6C72B"/>
    <w:rsid w:val="7AD83EE4"/>
    <w:rsid w:val="7ADB055B"/>
    <w:rsid w:val="7ADE3432"/>
    <w:rsid w:val="7AE09CAD"/>
    <w:rsid w:val="7AE1D02B"/>
    <w:rsid w:val="7AE9A38A"/>
    <w:rsid w:val="7AEB1A8A"/>
    <w:rsid w:val="7AEC4E69"/>
    <w:rsid w:val="7AED1B97"/>
    <w:rsid w:val="7AEF991D"/>
    <w:rsid w:val="7AF075E0"/>
    <w:rsid w:val="7AF2F967"/>
    <w:rsid w:val="7AF7475F"/>
    <w:rsid w:val="7AF84F7A"/>
    <w:rsid w:val="7AF951CC"/>
    <w:rsid w:val="7AF9AD25"/>
    <w:rsid w:val="7AFACCB0"/>
    <w:rsid w:val="7B0198A6"/>
    <w:rsid w:val="7B054BAB"/>
    <w:rsid w:val="7B06EDD9"/>
    <w:rsid w:val="7B082409"/>
    <w:rsid w:val="7B1388D7"/>
    <w:rsid w:val="7B1722BC"/>
    <w:rsid w:val="7B1ABB0E"/>
    <w:rsid w:val="7B226DD5"/>
    <w:rsid w:val="7B285CDD"/>
    <w:rsid w:val="7B2E4EB8"/>
    <w:rsid w:val="7B2EEFD3"/>
    <w:rsid w:val="7B30B9A1"/>
    <w:rsid w:val="7B31DF85"/>
    <w:rsid w:val="7B36DEF3"/>
    <w:rsid w:val="7B39E183"/>
    <w:rsid w:val="7B406741"/>
    <w:rsid w:val="7B40FBAE"/>
    <w:rsid w:val="7B41BDBA"/>
    <w:rsid w:val="7B444951"/>
    <w:rsid w:val="7B46A11C"/>
    <w:rsid w:val="7B4778F7"/>
    <w:rsid w:val="7B4C9ADD"/>
    <w:rsid w:val="7B500786"/>
    <w:rsid w:val="7B5A6ECD"/>
    <w:rsid w:val="7B5A770D"/>
    <w:rsid w:val="7B5BAC7A"/>
    <w:rsid w:val="7B5D9397"/>
    <w:rsid w:val="7B651A83"/>
    <w:rsid w:val="7B672AC3"/>
    <w:rsid w:val="7B674B2C"/>
    <w:rsid w:val="7B68D79C"/>
    <w:rsid w:val="7B6DD154"/>
    <w:rsid w:val="7B6F9182"/>
    <w:rsid w:val="7B6FD769"/>
    <w:rsid w:val="7B71B0B4"/>
    <w:rsid w:val="7B723427"/>
    <w:rsid w:val="7B7358DB"/>
    <w:rsid w:val="7B7395CF"/>
    <w:rsid w:val="7B755000"/>
    <w:rsid w:val="7B7679F9"/>
    <w:rsid w:val="7B76FCFA"/>
    <w:rsid w:val="7B79210E"/>
    <w:rsid w:val="7B79C412"/>
    <w:rsid w:val="7B7AAE1D"/>
    <w:rsid w:val="7B7AEB36"/>
    <w:rsid w:val="7B7D7C39"/>
    <w:rsid w:val="7B7DE45D"/>
    <w:rsid w:val="7B81D694"/>
    <w:rsid w:val="7B83212B"/>
    <w:rsid w:val="7B872270"/>
    <w:rsid w:val="7B87AED4"/>
    <w:rsid w:val="7B8F8A24"/>
    <w:rsid w:val="7B90A6A7"/>
    <w:rsid w:val="7B928A22"/>
    <w:rsid w:val="7B96411A"/>
    <w:rsid w:val="7B97EB24"/>
    <w:rsid w:val="7B9D601B"/>
    <w:rsid w:val="7B9EA79C"/>
    <w:rsid w:val="7BA153AE"/>
    <w:rsid w:val="7BA20D4E"/>
    <w:rsid w:val="7BA5CC72"/>
    <w:rsid w:val="7BAA2D9D"/>
    <w:rsid w:val="7BB0BCDD"/>
    <w:rsid w:val="7BB1DF71"/>
    <w:rsid w:val="7BB54B31"/>
    <w:rsid w:val="7BB5C4B4"/>
    <w:rsid w:val="7BB7EC08"/>
    <w:rsid w:val="7BBCAA49"/>
    <w:rsid w:val="7BBCE311"/>
    <w:rsid w:val="7BBD3DC5"/>
    <w:rsid w:val="7BC2964B"/>
    <w:rsid w:val="7BC36DAB"/>
    <w:rsid w:val="7BC41519"/>
    <w:rsid w:val="7BC78C15"/>
    <w:rsid w:val="7BC89BAF"/>
    <w:rsid w:val="7BCBD813"/>
    <w:rsid w:val="7BCBDBF5"/>
    <w:rsid w:val="7BCE013C"/>
    <w:rsid w:val="7BD3E8D7"/>
    <w:rsid w:val="7BD43596"/>
    <w:rsid w:val="7BD76A11"/>
    <w:rsid w:val="7BDE0C02"/>
    <w:rsid w:val="7BDE7999"/>
    <w:rsid w:val="7BDF47DE"/>
    <w:rsid w:val="7BE869C4"/>
    <w:rsid w:val="7BE9A3D0"/>
    <w:rsid w:val="7BF1DE7B"/>
    <w:rsid w:val="7BF4C996"/>
    <w:rsid w:val="7BF6F055"/>
    <w:rsid w:val="7BF80497"/>
    <w:rsid w:val="7BFA2A95"/>
    <w:rsid w:val="7C01AEAE"/>
    <w:rsid w:val="7C0689DB"/>
    <w:rsid w:val="7C0AF0C0"/>
    <w:rsid w:val="7C109374"/>
    <w:rsid w:val="7C1265AC"/>
    <w:rsid w:val="7C13CDFC"/>
    <w:rsid w:val="7C1AFD23"/>
    <w:rsid w:val="7C1D7EB7"/>
    <w:rsid w:val="7C21F498"/>
    <w:rsid w:val="7C222345"/>
    <w:rsid w:val="7C24A94E"/>
    <w:rsid w:val="7C2A7205"/>
    <w:rsid w:val="7C2EC83A"/>
    <w:rsid w:val="7C2EEFB2"/>
    <w:rsid w:val="7C2F0E43"/>
    <w:rsid w:val="7C2F9821"/>
    <w:rsid w:val="7C34AE2A"/>
    <w:rsid w:val="7C35F395"/>
    <w:rsid w:val="7C36D7C0"/>
    <w:rsid w:val="7C38F536"/>
    <w:rsid w:val="7C3A4686"/>
    <w:rsid w:val="7C41C2D5"/>
    <w:rsid w:val="7C42FFA3"/>
    <w:rsid w:val="7C4512A7"/>
    <w:rsid w:val="7C49613A"/>
    <w:rsid w:val="7C4AE9FF"/>
    <w:rsid w:val="7C527D9C"/>
    <w:rsid w:val="7C5499ED"/>
    <w:rsid w:val="7C580558"/>
    <w:rsid w:val="7C5A5A91"/>
    <w:rsid w:val="7C609AC0"/>
    <w:rsid w:val="7C66A7EE"/>
    <w:rsid w:val="7C6A5222"/>
    <w:rsid w:val="7C6EBC1A"/>
    <w:rsid w:val="7C718F53"/>
    <w:rsid w:val="7C72FABA"/>
    <w:rsid w:val="7C753DB7"/>
    <w:rsid w:val="7C757445"/>
    <w:rsid w:val="7C7985A0"/>
    <w:rsid w:val="7C86A6AF"/>
    <w:rsid w:val="7C8816BD"/>
    <w:rsid w:val="7C881D3C"/>
    <w:rsid w:val="7C8958A3"/>
    <w:rsid w:val="7C8B9454"/>
    <w:rsid w:val="7C943646"/>
    <w:rsid w:val="7C981843"/>
    <w:rsid w:val="7C9B173A"/>
    <w:rsid w:val="7C9EAADE"/>
    <w:rsid w:val="7C9EFD09"/>
    <w:rsid w:val="7CA2EA7E"/>
    <w:rsid w:val="7CAC497F"/>
    <w:rsid w:val="7CAC8511"/>
    <w:rsid w:val="7CB0F45E"/>
    <w:rsid w:val="7CB114F2"/>
    <w:rsid w:val="7CB3343F"/>
    <w:rsid w:val="7CB56074"/>
    <w:rsid w:val="7CBBAEA4"/>
    <w:rsid w:val="7CC2341C"/>
    <w:rsid w:val="7CCA12A9"/>
    <w:rsid w:val="7CCB92EE"/>
    <w:rsid w:val="7CCDDFE9"/>
    <w:rsid w:val="7CCE99E7"/>
    <w:rsid w:val="7CD555CD"/>
    <w:rsid w:val="7CD6723E"/>
    <w:rsid w:val="7CD672A8"/>
    <w:rsid w:val="7CD85D19"/>
    <w:rsid w:val="7CD9F52F"/>
    <w:rsid w:val="7CDA2FA2"/>
    <w:rsid w:val="7CDE3997"/>
    <w:rsid w:val="7CE1A1B7"/>
    <w:rsid w:val="7CE24470"/>
    <w:rsid w:val="7CE74F5A"/>
    <w:rsid w:val="7CE7D35E"/>
    <w:rsid w:val="7CF08B2A"/>
    <w:rsid w:val="7CF0B34F"/>
    <w:rsid w:val="7CF314C4"/>
    <w:rsid w:val="7CF6B499"/>
    <w:rsid w:val="7CF88D1C"/>
    <w:rsid w:val="7CF8C868"/>
    <w:rsid w:val="7CF94176"/>
    <w:rsid w:val="7CFB841E"/>
    <w:rsid w:val="7CFB9C7D"/>
    <w:rsid w:val="7CFE47EF"/>
    <w:rsid w:val="7CFEDB08"/>
    <w:rsid w:val="7D0183CF"/>
    <w:rsid w:val="7D02980E"/>
    <w:rsid w:val="7D08CA19"/>
    <w:rsid w:val="7D0B2E02"/>
    <w:rsid w:val="7D0CE43C"/>
    <w:rsid w:val="7D0EAC49"/>
    <w:rsid w:val="7D0FEF96"/>
    <w:rsid w:val="7D10BE41"/>
    <w:rsid w:val="7D1192DF"/>
    <w:rsid w:val="7D12A8CB"/>
    <w:rsid w:val="7D182DC6"/>
    <w:rsid w:val="7D19F255"/>
    <w:rsid w:val="7D1B3C9E"/>
    <w:rsid w:val="7D1D4031"/>
    <w:rsid w:val="7D2279A4"/>
    <w:rsid w:val="7D24E447"/>
    <w:rsid w:val="7D26A53B"/>
    <w:rsid w:val="7D2E547E"/>
    <w:rsid w:val="7D2E5DFD"/>
    <w:rsid w:val="7D2F2A3B"/>
    <w:rsid w:val="7D36FBEF"/>
    <w:rsid w:val="7D396FFE"/>
    <w:rsid w:val="7D3D59C5"/>
    <w:rsid w:val="7D3DD497"/>
    <w:rsid w:val="7D40A704"/>
    <w:rsid w:val="7D431CAC"/>
    <w:rsid w:val="7D43C24F"/>
    <w:rsid w:val="7D45C53C"/>
    <w:rsid w:val="7D45CA7E"/>
    <w:rsid w:val="7D495090"/>
    <w:rsid w:val="7D4A6495"/>
    <w:rsid w:val="7D5312F2"/>
    <w:rsid w:val="7D56D74E"/>
    <w:rsid w:val="7D58174F"/>
    <w:rsid w:val="7D58AD3B"/>
    <w:rsid w:val="7D59BAC4"/>
    <w:rsid w:val="7D5BADFD"/>
    <w:rsid w:val="7D5BD0D6"/>
    <w:rsid w:val="7D5C4F92"/>
    <w:rsid w:val="7D5D18E1"/>
    <w:rsid w:val="7D5F8FDB"/>
    <w:rsid w:val="7D623364"/>
    <w:rsid w:val="7D636EE1"/>
    <w:rsid w:val="7D6893F0"/>
    <w:rsid w:val="7D6A5A2C"/>
    <w:rsid w:val="7D6D29FF"/>
    <w:rsid w:val="7D6E0C6B"/>
    <w:rsid w:val="7D6E90D6"/>
    <w:rsid w:val="7D703561"/>
    <w:rsid w:val="7D7AC78B"/>
    <w:rsid w:val="7D7B173A"/>
    <w:rsid w:val="7D803FC0"/>
    <w:rsid w:val="7D826DEF"/>
    <w:rsid w:val="7D82CC9B"/>
    <w:rsid w:val="7D84ABAE"/>
    <w:rsid w:val="7D869CD6"/>
    <w:rsid w:val="7D871389"/>
    <w:rsid w:val="7D88016D"/>
    <w:rsid w:val="7D8A4ED4"/>
    <w:rsid w:val="7D8C6EA9"/>
    <w:rsid w:val="7D911ED8"/>
    <w:rsid w:val="7D94EB6A"/>
    <w:rsid w:val="7D97F659"/>
    <w:rsid w:val="7D9FDB6F"/>
    <w:rsid w:val="7DA12E0F"/>
    <w:rsid w:val="7DA5646E"/>
    <w:rsid w:val="7DA81440"/>
    <w:rsid w:val="7DAAEA68"/>
    <w:rsid w:val="7DB00715"/>
    <w:rsid w:val="7DB15AA0"/>
    <w:rsid w:val="7DB316FD"/>
    <w:rsid w:val="7DB41FFB"/>
    <w:rsid w:val="7DB4D786"/>
    <w:rsid w:val="7DB5CD77"/>
    <w:rsid w:val="7DB7158F"/>
    <w:rsid w:val="7DB8CFA6"/>
    <w:rsid w:val="7DBC3124"/>
    <w:rsid w:val="7DBC6879"/>
    <w:rsid w:val="7DC27ADA"/>
    <w:rsid w:val="7DC2CDE1"/>
    <w:rsid w:val="7DC50202"/>
    <w:rsid w:val="7DDC15E9"/>
    <w:rsid w:val="7DDD329D"/>
    <w:rsid w:val="7DDED186"/>
    <w:rsid w:val="7DDF5050"/>
    <w:rsid w:val="7DE00889"/>
    <w:rsid w:val="7DE490E1"/>
    <w:rsid w:val="7DE9316E"/>
    <w:rsid w:val="7DEF8BD6"/>
    <w:rsid w:val="7DF035F2"/>
    <w:rsid w:val="7DF199A3"/>
    <w:rsid w:val="7DF1D6A3"/>
    <w:rsid w:val="7DF1E8AF"/>
    <w:rsid w:val="7DF4936E"/>
    <w:rsid w:val="7DF5A1FC"/>
    <w:rsid w:val="7DF5AE66"/>
    <w:rsid w:val="7DF92BE9"/>
    <w:rsid w:val="7DF963F2"/>
    <w:rsid w:val="7DFA803B"/>
    <w:rsid w:val="7DFC7A9F"/>
    <w:rsid w:val="7DFCECBD"/>
    <w:rsid w:val="7DFE20BC"/>
    <w:rsid w:val="7E02E7E3"/>
    <w:rsid w:val="7E0455BD"/>
    <w:rsid w:val="7E0526D0"/>
    <w:rsid w:val="7E05D15C"/>
    <w:rsid w:val="7E08519B"/>
    <w:rsid w:val="7E09B6F3"/>
    <w:rsid w:val="7E0BBB6C"/>
    <w:rsid w:val="7E0EDE3F"/>
    <w:rsid w:val="7E0F560C"/>
    <w:rsid w:val="7E13149B"/>
    <w:rsid w:val="7E1718B5"/>
    <w:rsid w:val="7E188A56"/>
    <w:rsid w:val="7E1AB50B"/>
    <w:rsid w:val="7E1C23A5"/>
    <w:rsid w:val="7E1E0E19"/>
    <w:rsid w:val="7E1E9937"/>
    <w:rsid w:val="7E220B63"/>
    <w:rsid w:val="7E266D32"/>
    <w:rsid w:val="7E26EB66"/>
    <w:rsid w:val="7E2704DA"/>
    <w:rsid w:val="7E2CDFC1"/>
    <w:rsid w:val="7E2D2050"/>
    <w:rsid w:val="7E2EE9BB"/>
    <w:rsid w:val="7E3A6090"/>
    <w:rsid w:val="7E3B028F"/>
    <w:rsid w:val="7E421077"/>
    <w:rsid w:val="7E4520EE"/>
    <w:rsid w:val="7E47D20D"/>
    <w:rsid w:val="7E4FB147"/>
    <w:rsid w:val="7E53DAF5"/>
    <w:rsid w:val="7E54C3DE"/>
    <w:rsid w:val="7E5BCD03"/>
    <w:rsid w:val="7E64C51D"/>
    <w:rsid w:val="7E664840"/>
    <w:rsid w:val="7E6C3893"/>
    <w:rsid w:val="7E6D1011"/>
    <w:rsid w:val="7E6F8490"/>
    <w:rsid w:val="7E706FA9"/>
    <w:rsid w:val="7E7127A0"/>
    <w:rsid w:val="7E71E5AB"/>
    <w:rsid w:val="7E74E5BD"/>
    <w:rsid w:val="7E77ABB4"/>
    <w:rsid w:val="7E77FE6C"/>
    <w:rsid w:val="7E797276"/>
    <w:rsid w:val="7E7BEAFC"/>
    <w:rsid w:val="7E8077CA"/>
    <w:rsid w:val="7E834499"/>
    <w:rsid w:val="7E8733D6"/>
    <w:rsid w:val="7E87C6EC"/>
    <w:rsid w:val="7E8BFA59"/>
    <w:rsid w:val="7E8DE3E5"/>
    <w:rsid w:val="7E8F5E6A"/>
    <w:rsid w:val="7E9D9B6E"/>
    <w:rsid w:val="7E9DFB34"/>
    <w:rsid w:val="7EA10ED8"/>
    <w:rsid w:val="7EA4C9AC"/>
    <w:rsid w:val="7EAA8ADE"/>
    <w:rsid w:val="7EAF3C13"/>
    <w:rsid w:val="7EAF6489"/>
    <w:rsid w:val="7EAFBCE3"/>
    <w:rsid w:val="7EB067C6"/>
    <w:rsid w:val="7EB2A5B8"/>
    <w:rsid w:val="7EB42451"/>
    <w:rsid w:val="7EB6D1B4"/>
    <w:rsid w:val="7EBAE21A"/>
    <w:rsid w:val="7EBAF559"/>
    <w:rsid w:val="7EBB707A"/>
    <w:rsid w:val="7EBBF492"/>
    <w:rsid w:val="7EBD955B"/>
    <w:rsid w:val="7EC1ED3D"/>
    <w:rsid w:val="7EC2C3B2"/>
    <w:rsid w:val="7EC2CFAC"/>
    <w:rsid w:val="7EC5CDC8"/>
    <w:rsid w:val="7EC7C737"/>
    <w:rsid w:val="7ECA1708"/>
    <w:rsid w:val="7ED5731C"/>
    <w:rsid w:val="7ED59AF6"/>
    <w:rsid w:val="7ED70829"/>
    <w:rsid w:val="7ED86CA9"/>
    <w:rsid w:val="7EDB5896"/>
    <w:rsid w:val="7EDB98CA"/>
    <w:rsid w:val="7EE17530"/>
    <w:rsid w:val="7EE4C306"/>
    <w:rsid w:val="7EE502B7"/>
    <w:rsid w:val="7EEA0852"/>
    <w:rsid w:val="7EEA09F3"/>
    <w:rsid w:val="7EED6358"/>
    <w:rsid w:val="7EF0D25B"/>
    <w:rsid w:val="7EF0E85F"/>
    <w:rsid w:val="7EF2111E"/>
    <w:rsid w:val="7EF78CD3"/>
    <w:rsid w:val="7EF8BF33"/>
    <w:rsid w:val="7EFA3012"/>
    <w:rsid w:val="7EFBAA92"/>
    <w:rsid w:val="7F0E6551"/>
    <w:rsid w:val="7F10DDE7"/>
    <w:rsid w:val="7F10EBCC"/>
    <w:rsid w:val="7F12AEA8"/>
    <w:rsid w:val="7F12BF58"/>
    <w:rsid w:val="7F14947C"/>
    <w:rsid w:val="7F1546CE"/>
    <w:rsid w:val="7F17E9AA"/>
    <w:rsid w:val="7F19776C"/>
    <w:rsid w:val="7F1C4019"/>
    <w:rsid w:val="7F1F013D"/>
    <w:rsid w:val="7F1F1216"/>
    <w:rsid w:val="7F214445"/>
    <w:rsid w:val="7F23B8B7"/>
    <w:rsid w:val="7F285232"/>
    <w:rsid w:val="7F2ED8D8"/>
    <w:rsid w:val="7F3143F0"/>
    <w:rsid w:val="7F33C207"/>
    <w:rsid w:val="7F34B73B"/>
    <w:rsid w:val="7F36AF41"/>
    <w:rsid w:val="7F37C096"/>
    <w:rsid w:val="7F381F39"/>
    <w:rsid w:val="7F42A9F8"/>
    <w:rsid w:val="7F45A955"/>
    <w:rsid w:val="7F4AFFAA"/>
    <w:rsid w:val="7F4DB153"/>
    <w:rsid w:val="7F52C324"/>
    <w:rsid w:val="7F55ED24"/>
    <w:rsid w:val="7F63ED86"/>
    <w:rsid w:val="7F65AF91"/>
    <w:rsid w:val="7F668303"/>
    <w:rsid w:val="7F66C3A9"/>
    <w:rsid w:val="7F6ECF1E"/>
    <w:rsid w:val="7F7062DF"/>
    <w:rsid w:val="7F766B34"/>
    <w:rsid w:val="7F785B89"/>
    <w:rsid w:val="7F7E9B7B"/>
    <w:rsid w:val="7F8196FA"/>
    <w:rsid w:val="7F8220AE"/>
    <w:rsid w:val="7F840A7F"/>
    <w:rsid w:val="7F84C0E4"/>
    <w:rsid w:val="7F8BD083"/>
    <w:rsid w:val="7F8EF726"/>
    <w:rsid w:val="7F92E64F"/>
    <w:rsid w:val="7F931685"/>
    <w:rsid w:val="7F99C296"/>
    <w:rsid w:val="7F9D5002"/>
    <w:rsid w:val="7F9E61E1"/>
    <w:rsid w:val="7F9EAD0C"/>
    <w:rsid w:val="7FA0AB4D"/>
    <w:rsid w:val="7FA21386"/>
    <w:rsid w:val="7FA4E167"/>
    <w:rsid w:val="7FA50E2D"/>
    <w:rsid w:val="7FA59B0C"/>
    <w:rsid w:val="7FA9AA3D"/>
    <w:rsid w:val="7FABA2B9"/>
    <w:rsid w:val="7FAD6BC8"/>
    <w:rsid w:val="7FB57F7B"/>
    <w:rsid w:val="7FBDEC12"/>
    <w:rsid w:val="7FBF84D3"/>
    <w:rsid w:val="7FC504DE"/>
    <w:rsid w:val="7FC59DC0"/>
    <w:rsid w:val="7FC5EF7F"/>
    <w:rsid w:val="7FCFB4B9"/>
    <w:rsid w:val="7FD21B38"/>
    <w:rsid w:val="7FD2F83F"/>
    <w:rsid w:val="7FD33807"/>
    <w:rsid w:val="7FD3D01F"/>
    <w:rsid w:val="7FD47862"/>
    <w:rsid w:val="7FD580DE"/>
    <w:rsid w:val="7FD62FD3"/>
    <w:rsid w:val="7FD9C9DD"/>
    <w:rsid w:val="7FDAEA17"/>
    <w:rsid w:val="7FDFAB40"/>
    <w:rsid w:val="7FE2ADAE"/>
    <w:rsid w:val="7FE3CCDC"/>
    <w:rsid w:val="7FE932B6"/>
    <w:rsid w:val="7FEBECEB"/>
    <w:rsid w:val="7FED19FA"/>
    <w:rsid w:val="7FEDC4B7"/>
    <w:rsid w:val="7FEEDD60"/>
    <w:rsid w:val="7FF1E160"/>
    <w:rsid w:val="7FF21750"/>
    <w:rsid w:val="7FF800A2"/>
    <w:rsid w:val="7FF98485"/>
    <w:rsid w:val="7FFC7446"/>
  </w:rsids>
  <m:mathPr>
    <m:mathFont m:val="Cambria Math"/>
    <m:brkBin m:val="before"/>
    <m:brkBinSub m:val="--"/>
    <m:smallFrac m:val="0"/>
    <m:dispDef/>
    <m:lMargin m:val="0"/>
    <m:rMargin m:val="0"/>
    <m:defJc m:val="centerGroup"/>
    <m:wrapIndent m:val="1440"/>
    <m:intLim m:val="subSup"/>
    <m:naryLim m:val="undOvr"/>
  </m:mathPr>
  <w:themeFontLang w:val="sl-SI"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7544ADF2"/>
  <w14:defaultImageDpi w14:val="0"/>
  <w15:docId w15:val="{112D2436-778B-48E7-8370-BA9897CC43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imes New Roman"/>
        <w:kern w:val="2"/>
        <w:sz w:val="22"/>
        <w:szCs w:val="22"/>
        <w:lang w:val="sl-SI" w:eastAsia="sl-SI"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EC675C"/>
  </w:style>
  <w:style w:type="paragraph" w:styleId="Naslov1">
    <w:name w:val="heading 1"/>
    <w:basedOn w:val="Navaden"/>
    <w:next w:val="Navaden"/>
    <w:link w:val="Naslov1Znak"/>
    <w:uiPriority w:val="9"/>
    <w:qFormat/>
    <w:rsid w:val="00FF0F3A"/>
    <w:pPr>
      <w:keepNext/>
      <w:spacing w:before="240" w:after="60"/>
      <w:outlineLvl w:val="0"/>
    </w:pPr>
    <w:rPr>
      <w:rFonts w:asciiTheme="majorHAnsi" w:eastAsiaTheme="majorEastAsia" w:hAnsiTheme="majorHAnsi"/>
      <w:b/>
      <w:bCs/>
      <w:kern w:val="32"/>
      <w:sz w:val="32"/>
      <w:szCs w:val="32"/>
    </w:rPr>
  </w:style>
  <w:style w:type="paragraph" w:styleId="Naslov2">
    <w:name w:val="heading 2"/>
    <w:basedOn w:val="Navaden"/>
    <w:next w:val="Navaden"/>
    <w:link w:val="Naslov2Znak"/>
    <w:uiPriority w:val="9"/>
    <w:unhideWhenUsed/>
    <w:qFormat/>
    <w:rsid w:val="00581DED"/>
    <w:pPr>
      <w:keepNext/>
      <w:spacing w:before="240" w:after="60"/>
      <w:outlineLvl w:val="1"/>
    </w:pPr>
    <w:rPr>
      <w:rFonts w:eastAsiaTheme="majorEastAsia"/>
      <w:b/>
      <w:bCs/>
      <w:iCs/>
      <w:color w:val="4472C4" w:themeColor="accent1"/>
      <w:sz w:val="28"/>
      <w:szCs w:val="28"/>
    </w:rPr>
  </w:style>
  <w:style w:type="paragraph" w:styleId="Naslov3">
    <w:name w:val="heading 3"/>
    <w:basedOn w:val="Navaden"/>
    <w:next w:val="Navaden"/>
    <w:link w:val="Naslov3Znak"/>
    <w:uiPriority w:val="9"/>
    <w:unhideWhenUsed/>
    <w:qFormat/>
    <w:rsid w:val="0028218B"/>
    <w:pPr>
      <w:keepNext/>
      <w:spacing w:before="240" w:after="60"/>
      <w:outlineLvl w:val="2"/>
    </w:pPr>
    <w:rPr>
      <w:rFonts w:asciiTheme="majorHAnsi" w:eastAsiaTheme="majorEastAsia" w:hAnsiTheme="majorHAnsi"/>
      <w:b/>
      <w:bCs/>
      <w:color w:val="5B9BD5" w:themeColor="accent5"/>
      <w:sz w:val="26"/>
      <w:szCs w:val="26"/>
    </w:rPr>
  </w:style>
  <w:style w:type="paragraph" w:styleId="Naslov4">
    <w:name w:val="heading 4"/>
    <w:basedOn w:val="Navaden"/>
    <w:next w:val="Navaden"/>
    <w:link w:val="Naslov4Znak"/>
    <w:uiPriority w:val="9"/>
    <w:unhideWhenUsed/>
    <w:qFormat/>
    <w:rsid w:val="00462034"/>
    <w:pPr>
      <w:keepNext/>
      <w:spacing w:before="240" w:after="60" w:line="240" w:lineRule="auto"/>
      <w:outlineLvl w:val="3"/>
    </w:pPr>
    <w:rPr>
      <w:b/>
      <w:bCs/>
      <w:color w:val="5B9BD5" w:themeColor="accent5"/>
      <w:sz w:val="28"/>
      <w:szCs w:val="28"/>
    </w:rPr>
  </w:style>
  <w:style w:type="paragraph" w:styleId="Naslov5">
    <w:name w:val="heading 5"/>
    <w:basedOn w:val="Navaden"/>
    <w:next w:val="Navaden"/>
    <w:link w:val="Naslov5Znak"/>
    <w:uiPriority w:val="9"/>
    <w:semiHidden/>
    <w:unhideWhenUsed/>
    <w:qFormat/>
    <w:rsid w:val="00491D47"/>
    <w:pPr>
      <w:keepNext/>
      <w:keepLines/>
      <w:spacing w:before="80" w:after="40" w:line="278" w:lineRule="auto"/>
      <w:outlineLvl w:val="4"/>
    </w:pPr>
    <w:rPr>
      <w:rFonts w:eastAsiaTheme="majorEastAsia" w:cstheme="majorBidi"/>
      <w:color w:val="2F5496" w:themeColor="accent1" w:themeShade="BF"/>
      <w:szCs w:val="24"/>
      <w:lang w:eastAsia="en-US"/>
      <w14:ligatures w14:val="standardContextual"/>
    </w:rPr>
  </w:style>
  <w:style w:type="paragraph" w:styleId="Naslov6">
    <w:name w:val="heading 6"/>
    <w:basedOn w:val="Navaden"/>
    <w:next w:val="Navaden"/>
    <w:link w:val="Naslov6Znak"/>
    <w:uiPriority w:val="9"/>
    <w:semiHidden/>
    <w:unhideWhenUsed/>
    <w:qFormat/>
    <w:rsid w:val="003C49CD"/>
    <w:pPr>
      <w:keepNext/>
      <w:keepLines/>
      <w:spacing w:before="40" w:after="0"/>
      <w:outlineLvl w:val="5"/>
    </w:pPr>
    <w:rPr>
      <w:rFonts w:asciiTheme="majorHAnsi" w:eastAsiaTheme="majorEastAsia" w:hAnsiTheme="majorHAnsi" w:cstheme="majorBidi"/>
      <w:color w:val="1F3763" w:themeColor="accent1" w:themeShade="7F"/>
    </w:rPr>
  </w:style>
  <w:style w:type="paragraph" w:styleId="Naslov7">
    <w:name w:val="heading 7"/>
    <w:basedOn w:val="Navaden"/>
    <w:next w:val="Navaden"/>
    <w:link w:val="Naslov7Znak"/>
    <w:uiPriority w:val="9"/>
    <w:semiHidden/>
    <w:unhideWhenUsed/>
    <w:qFormat/>
    <w:rsid w:val="00491D47"/>
    <w:pPr>
      <w:keepNext/>
      <w:keepLines/>
      <w:spacing w:before="40" w:after="0" w:line="278" w:lineRule="auto"/>
      <w:outlineLvl w:val="6"/>
    </w:pPr>
    <w:rPr>
      <w:rFonts w:eastAsiaTheme="majorEastAsia" w:cstheme="majorBidi"/>
      <w:color w:val="595959" w:themeColor="text1" w:themeTint="A6"/>
      <w:szCs w:val="24"/>
      <w:lang w:eastAsia="en-US"/>
      <w14:ligatures w14:val="standardContextual"/>
    </w:rPr>
  </w:style>
  <w:style w:type="paragraph" w:styleId="Naslov8">
    <w:name w:val="heading 8"/>
    <w:basedOn w:val="Navaden"/>
    <w:next w:val="Navaden"/>
    <w:link w:val="Naslov8Znak"/>
    <w:uiPriority w:val="9"/>
    <w:semiHidden/>
    <w:unhideWhenUsed/>
    <w:qFormat/>
    <w:rsid w:val="00491D47"/>
    <w:pPr>
      <w:keepNext/>
      <w:keepLines/>
      <w:spacing w:after="0" w:line="278" w:lineRule="auto"/>
      <w:outlineLvl w:val="7"/>
    </w:pPr>
    <w:rPr>
      <w:rFonts w:eastAsiaTheme="majorEastAsia" w:cstheme="majorBidi"/>
      <w:i/>
      <w:iCs/>
      <w:color w:val="272727" w:themeColor="text1" w:themeTint="D8"/>
      <w:szCs w:val="24"/>
      <w:lang w:eastAsia="en-US"/>
      <w14:ligatures w14:val="standardContextual"/>
    </w:rPr>
  </w:style>
  <w:style w:type="paragraph" w:styleId="Naslov9">
    <w:name w:val="heading 9"/>
    <w:basedOn w:val="Navaden"/>
    <w:next w:val="Navaden"/>
    <w:link w:val="Naslov9Znak"/>
    <w:uiPriority w:val="9"/>
    <w:semiHidden/>
    <w:unhideWhenUsed/>
    <w:qFormat/>
    <w:rsid w:val="00491D47"/>
    <w:pPr>
      <w:keepNext/>
      <w:keepLines/>
      <w:spacing w:after="0" w:line="278" w:lineRule="auto"/>
      <w:outlineLvl w:val="8"/>
    </w:pPr>
    <w:rPr>
      <w:rFonts w:eastAsiaTheme="majorEastAsia" w:cstheme="majorBidi"/>
      <w:color w:val="272727" w:themeColor="text1" w:themeTint="D8"/>
      <w:szCs w:val="24"/>
      <w:lang w:eastAsia="en-US"/>
      <w14:ligatures w14:val="standardContextual"/>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FF0F3A"/>
    <w:rPr>
      <w:rFonts w:asciiTheme="majorHAnsi" w:eastAsiaTheme="majorEastAsia" w:hAnsiTheme="majorHAnsi" w:cs="Times New Roman"/>
      <w:b/>
      <w:bCs/>
      <w:kern w:val="32"/>
      <w:sz w:val="32"/>
      <w:szCs w:val="32"/>
    </w:rPr>
  </w:style>
  <w:style w:type="character" w:customStyle="1" w:styleId="Naslov2Znak">
    <w:name w:val="Naslov 2 Znak"/>
    <w:basedOn w:val="Privzetapisavaodstavka"/>
    <w:link w:val="Naslov2"/>
    <w:uiPriority w:val="9"/>
    <w:rsid w:val="00581DED"/>
    <w:rPr>
      <w:rFonts w:eastAsiaTheme="majorEastAsia" w:cs="Times New Roman"/>
      <w:b/>
      <w:bCs/>
      <w:iCs/>
      <w:color w:val="4472C4" w:themeColor="accent1"/>
      <w:sz w:val="28"/>
      <w:szCs w:val="28"/>
    </w:rPr>
  </w:style>
  <w:style w:type="character" w:customStyle="1" w:styleId="Naslov3Znak">
    <w:name w:val="Naslov 3 Znak"/>
    <w:basedOn w:val="Privzetapisavaodstavka"/>
    <w:link w:val="Naslov3"/>
    <w:uiPriority w:val="9"/>
    <w:rsid w:val="0028218B"/>
    <w:rPr>
      <w:rFonts w:asciiTheme="majorHAnsi" w:eastAsiaTheme="majorEastAsia" w:hAnsiTheme="majorHAnsi" w:cs="Times New Roman"/>
      <w:b/>
      <w:bCs/>
      <w:color w:val="5B9BD5" w:themeColor="accent5"/>
      <w:sz w:val="26"/>
      <w:szCs w:val="26"/>
    </w:rPr>
  </w:style>
  <w:style w:type="character" w:customStyle="1" w:styleId="Naslov4Znak">
    <w:name w:val="Naslov 4 Znak"/>
    <w:basedOn w:val="Privzetapisavaodstavka"/>
    <w:link w:val="Naslov4"/>
    <w:uiPriority w:val="9"/>
    <w:rsid w:val="00462034"/>
    <w:rPr>
      <w:b/>
      <w:bCs/>
      <w:color w:val="5B9BD5" w:themeColor="accent5"/>
      <w:sz w:val="28"/>
      <w:szCs w:val="28"/>
    </w:rPr>
  </w:style>
  <w:style w:type="table" w:styleId="Tabelamrea">
    <w:name w:val="Table Grid"/>
    <w:basedOn w:val="Navadnatabela"/>
    <w:uiPriority w:val="39"/>
    <w:rsid w:val="000E243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Krepko">
    <w:name w:val="Strong"/>
    <w:basedOn w:val="Privzetapisavaodstavka"/>
    <w:uiPriority w:val="22"/>
    <w:qFormat/>
    <w:rsid w:val="00750694"/>
    <w:rPr>
      <w:rFonts w:cs="Times New Roman"/>
      <w:b/>
    </w:rPr>
  </w:style>
  <w:style w:type="paragraph" w:styleId="NaslovTOC">
    <w:name w:val="TOC Heading"/>
    <w:basedOn w:val="Naslov1"/>
    <w:next w:val="Navaden"/>
    <w:uiPriority w:val="39"/>
    <w:unhideWhenUsed/>
    <w:qFormat/>
    <w:rsid w:val="002E1AAF"/>
    <w:pPr>
      <w:keepLines/>
      <w:spacing w:after="0"/>
      <w:outlineLvl w:val="9"/>
    </w:pPr>
    <w:rPr>
      <w:b w:val="0"/>
      <w:bCs w:val="0"/>
      <w:color w:val="0F4761"/>
      <w:kern w:val="0"/>
    </w:rPr>
  </w:style>
  <w:style w:type="paragraph" w:styleId="Kazalovsebine2">
    <w:name w:val="toc 2"/>
    <w:basedOn w:val="Navaden"/>
    <w:next w:val="Navaden"/>
    <w:autoRedefine/>
    <w:uiPriority w:val="39"/>
    <w:unhideWhenUsed/>
    <w:rsid w:val="005C0F09"/>
    <w:pPr>
      <w:tabs>
        <w:tab w:val="right" w:leader="dot" w:pos="9396"/>
      </w:tabs>
      <w:spacing w:after="100" w:line="276" w:lineRule="auto"/>
      <w:jc w:val="both"/>
    </w:pPr>
    <w:rPr>
      <w:rFonts w:ascii="Calibri" w:hAnsi="Calibri" w:cs="Calibri"/>
      <w:b/>
      <w:bCs/>
      <w:noProof/>
      <w:kern w:val="0"/>
      <w:sz w:val="24"/>
      <w:szCs w:val="24"/>
    </w:rPr>
  </w:style>
  <w:style w:type="paragraph" w:styleId="Kazalovsebine1">
    <w:name w:val="toc 1"/>
    <w:basedOn w:val="Navaden"/>
    <w:next w:val="Navaden"/>
    <w:autoRedefine/>
    <w:uiPriority w:val="39"/>
    <w:unhideWhenUsed/>
    <w:rsid w:val="002E1AAF"/>
    <w:pPr>
      <w:spacing w:after="100"/>
    </w:pPr>
    <w:rPr>
      <w:kern w:val="0"/>
    </w:rPr>
  </w:style>
  <w:style w:type="paragraph" w:styleId="Kazalovsebine3">
    <w:name w:val="toc 3"/>
    <w:basedOn w:val="Navaden"/>
    <w:next w:val="Navaden"/>
    <w:autoRedefine/>
    <w:uiPriority w:val="39"/>
    <w:unhideWhenUsed/>
    <w:rsid w:val="002A5C5A"/>
    <w:pPr>
      <w:tabs>
        <w:tab w:val="right" w:leader="dot" w:pos="9396"/>
      </w:tabs>
      <w:spacing w:after="100"/>
    </w:pPr>
    <w:rPr>
      <w:rFonts w:cs="Aptos"/>
      <w:noProof/>
      <w:kern w:val="0"/>
      <w:sz w:val="24"/>
      <w:szCs w:val="24"/>
    </w:rPr>
  </w:style>
  <w:style w:type="character" w:styleId="Hiperpovezava">
    <w:name w:val="Hyperlink"/>
    <w:basedOn w:val="Privzetapisavaodstavka"/>
    <w:uiPriority w:val="99"/>
    <w:unhideWhenUsed/>
    <w:rsid w:val="002E1AAF"/>
    <w:rPr>
      <w:rFonts w:cs="Times New Roman"/>
      <w:color w:val="467886"/>
      <w:u w:val="single"/>
    </w:rPr>
  </w:style>
  <w:style w:type="paragraph" w:styleId="Brezrazmikov">
    <w:name w:val="No Spacing"/>
    <w:uiPriority w:val="1"/>
    <w:qFormat/>
    <w:rsid w:val="000F36A4"/>
    <w:pPr>
      <w:spacing w:after="0" w:line="240" w:lineRule="auto"/>
    </w:pPr>
  </w:style>
  <w:style w:type="character" w:styleId="Nerazreenaomemba">
    <w:name w:val="Unresolved Mention"/>
    <w:basedOn w:val="Privzetapisavaodstavka"/>
    <w:uiPriority w:val="99"/>
    <w:semiHidden/>
    <w:unhideWhenUsed/>
    <w:rsid w:val="00917063"/>
    <w:rPr>
      <w:rFonts w:cs="Times New Roman"/>
      <w:color w:val="605E5C"/>
      <w:shd w:val="clear" w:color="auto" w:fill="E1DFDD"/>
    </w:rPr>
  </w:style>
  <w:style w:type="character" w:styleId="Pripombasklic">
    <w:name w:val="annotation reference"/>
    <w:basedOn w:val="Privzetapisavaodstavka"/>
    <w:uiPriority w:val="99"/>
    <w:semiHidden/>
    <w:unhideWhenUsed/>
    <w:rsid w:val="0034669D"/>
    <w:rPr>
      <w:rFonts w:cs="Times New Roman"/>
      <w:sz w:val="16"/>
      <w:szCs w:val="16"/>
    </w:rPr>
  </w:style>
  <w:style w:type="paragraph" w:styleId="Pripombabesedilo">
    <w:name w:val="annotation text"/>
    <w:basedOn w:val="Navaden"/>
    <w:link w:val="PripombabesediloZnak"/>
    <w:uiPriority w:val="99"/>
    <w:unhideWhenUsed/>
    <w:rsid w:val="0034669D"/>
    <w:rPr>
      <w:sz w:val="20"/>
      <w:szCs w:val="20"/>
    </w:rPr>
  </w:style>
  <w:style w:type="character" w:customStyle="1" w:styleId="PripombabesediloZnak">
    <w:name w:val="Pripomba – besedilo Znak"/>
    <w:basedOn w:val="Privzetapisavaodstavka"/>
    <w:link w:val="Pripombabesedilo"/>
    <w:uiPriority w:val="99"/>
    <w:rsid w:val="0034669D"/>
    <w:rPr>
      <w:rFonts w:cs="Times New Roman"/>
      <w:sz w:val="20"/>
      <w:szCs w:val="20"/>
    </w:rPr>
  </w:style>
  <w:style w:type="paragraph" w:styleId="Zadevapripombe">
    <w:name w:val="annotation subject"/>
    <w:basedOn w:val="Pripombabesedilo"/>
    <w:next w:val="Pripombabesedilo"/>
    <w:link w:val="ZadevapripombeZnak"/>
    <w:uiPriority w:val="99"/>
    <w:semiHidden/>
    <w:unhideWhenUsed/>
    <w:rsid w:val="0034669D"/>
    <w:rPr>
      <w:b/>
      <w:bCs/>
    </w:rPr>
  </w:style>
  <w:style w:type="character" w:customStyle="1" w:styleId="ZadevapripombeZnak">
    <w:name w:val="Zadeva pripombe Znak"/>
    <w:basedOn w:val="PripombabesediloZnak"/>
    <w:link w:val="Zadevapripombe"/>
    <w:uiPriority w:val="99"/>
    <w:semiHidden/>
    <w:rsid w:val="0034669D"/>
    <w:rPr>
      <w:rFonts w:cs="Times New Roman"/>
      <w:b/>
      <w:bCs/>
      <w:sz w:val="20"/>
      <w:szCs w:val="20"/>
    </w:rPr>
  </w:style>
  <w:style w:type="paragraph" w:styleId="Odstavekseznama">
    <w:name w:val="List Paragraph"/>
    <w:basedOn w:val="Navaden"/>
    <w:uiPriority w:val="34"/>
    <w:qFormat/>
    <w:rsid w:val="00716D22"/>
    <w:pPr>
      <w:ind w:left="720"/>
      <w:contextualSpacing/>
    </w:pPr>
    <w:rPr>
      <w:rFonts w:ascii="Calibri" w:hAnsi="Calibri"/>
      <w:lang w:eastAsia="en-US"/>
    </w:rPr>
  </w:style>
  <w:style w:type="paragraph" w:styleId="Navadensplet">
    <w:name w:val="Normal (Web)"/>
    <w:basedOn w:val="Navaden"/>
    <w:uiPriority w:val="99"/>
    <w:unhideWhenUsed/>
    <w:rsid w:val="0050018D"/>
    <w:pPr>
      <w:spacing w:before="100" w:beforeAutospacing="1" w:after="100" w:afterAutospacing="1" w:line="240" w:lineRule="auto"/>
    </w:pPr>
    <w:rPr>
      <w:rFonts w:ascii="Times New Roman" w:hAnsi="Times New Roman"/>
      <w:kern w:val="0"/>
      <w:sz w:val="24"/>
      <w:szCs w:val="24"/>
    </w:rPr>
  </w:style>
  <w:style w:type="paragraph" w:customStyle="1" w:styleId="Para">
    <w:name w:val="Para"/>
    <w:link w:val="ParaChar"/>
    <w:uiPriority w:val="4"/>
    <w:qFormat/>
    <w:rsid w:val="004F7A12"/>
    <w:pPr>
      <w:spacing w:before="120" w:after="120" w:line="260" w:lineRule="atLeast"/>
      <w:jc w:val="both"/>
    </w:pPr>
    <w:rPr>
      <w:color w:val="000000"/>
      <w:kern w:val="0"/>
      <w:sz w:val="20"/>
      <w:lang w:val="en-GB" w:eastAsia="en-US"/>
    </w:rPr>
  </w:style>
  <w:style w:type="character" w:customStyle="1" w:styleId="ParaChar">
    <w:name w:val="Para Char"/>
    <w:link w:val="Para"/>
    <w:uiPriority w:val="4"/>
    <w:rsid w:val="004F7A12"/>
    <w:rPr>
      <w:rFonts w:eastAsia="Times New Roman"/>
      <w:color w:val="000000"/>
      <w:kern w:val="0"/>
      <w:sz w:val="20"/>
      <w:lang w:val="en-GB" w:eastAsia="en-US"/>
    </w:rPr>
  </w:style>
  <w:style w:type="paragraph" w:customStyle="1" w:styleId="CoverTitlePublication">
    <w:name w:val="CoverTitlePublication"/>
    <w:basedOn w:val="Navaden"/>
    <w:rsid w:val="004F7A12"/>
    <w:pPr>
      <w:widowControl w:val="0"/>
      <w:spacing w:after="0" w:line="240" w:lineRule="auto"/>
      <w:jc w:val="center"/>
    </w:pPr>
    <w:rPr>
      <w:rFonts w:ascii="Arial Narrow" w:hAnsi="Arial Narrow"/>
      <w:b/>
      <w:kern w:val="0"/>
      <w:sz w:val="52"/>
      <w:lang w:val="en-GB" w:eastAsia="en-US"/>
    </w:rPr>
  </w:style>
  <w:style w:type="paragraph" w:styleId="Revizija">
    <w:name w:val="Revision"/>
    <w:hidden/>
    <w:uiPriority w:val="99"/>
    <w:semiHidden/>
    <w:rsid w:val="004F7A12"/>
    <w:pPr>
      <w:spacing w:after="0" w:line="240" w:lineRule="auto"/>
    </w:pPr>
  </w:style>
  <w:style w:type="paragraph" w:styleId="Napis">
    <w:name w:val="caption"/>
    <w:basedOn w:val="Navaden"/>
    <w:next w:val="Navaden"/>
    <w:uiPriority w:val="35"/>
    <w:unhideWhenUsed/>
    <w:qFormat/>
    <w:rsid w:val="12EC911C"/>
    <w:rPr>
      <w:b/>
      <w:bCs/>
      <w:sz w:val="20"/>
      <w:szCs w:val="20"/>
    </w:rPr>
  </w:style>
  <w:style w:type="table" w:styleId="Srednjiseznam2poudarek1">
    <w:name w:val="Medium List 2 Accent 1"/>
    <w:basedOn w:val="Navadnatabela"/>
    <w:uiPriority w:val="66"/>
    <w:rsid w:val="00CD0372"/>
    <w:pPr>
      <w:spacing w:after="0" w:line="240" w:lineRule="auto"/>
    </w:pPr>
    <w:rPr>
      <w:rFonts w:asciiTheme="majorHAnsi" w:eastAsiaTheme="majorEastAsia" w:hAnsiTheme="majorHAnsi"/>
      <w:color w:val="000000" w:themeColor="text1"/>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rPr>
        <w:rFonts w:cs="Times New Roman"/>
        <w:sz w:val="24"/>
        <w:szCs w:val="24"/>
      </w:rPr>
      <w:tblPr/>
      <w:tcPr>
        <w:tcBorders>
          <w:top w:val="nil"/>
          <w:left w:val="nil"/>
          <w:bottom w:val="single" w:sz="24" w:space="0" w:color="4472C4" w:themeColor="accent1"/>
          <w:right w:val="nil"/>
          <w:insideH w:val="nil"/>
          <w:insideV w:val="nil"/>
        </w:tcBorders>
        <w:shd w:val="clear" w:color="auto" w:fill="FFFFFF" w:themeFill="background1"/>
      </w:tcPr>
    </w:tblStylePr>
    <w:tblStylePr w:type="lastRow">
      <w:rPr>
        <w:rFonts w:cs="Times New Roman"/>
      </w:rPr>
      <w:tblPr/>
      <w:tcPr>
        <w:tcBorders>
          <w:top w:val="single" w:sz="8" w:space="0" w:color="4472C4" w:themeColor="accent1"/>
          <w:left w:val="nil"/>
          <w:bottom w:val="nil"/>
          <w:right w:val="nil"/>
          <w:insideH w:val="nil"/>
          <w:insideV w:val="nil"/>
        </w:tcBorders>
        <w:shd w:val="clear" w:color="auto" w:fill="FFFFFF" w:themeFill="background1"/>
      </w:tcPr>
    </w:tblStylePr>
    <w:tblStylePr w:type="firstCol">
      <w:rPr>
        <w:rFonts w:cs="Times New Roman"/>
      </w:rPr>
      <w:tblPr/>
      <w:tcPr>
        <w:tcBorders>
          <w:top w:val="nil"/>
          <w:left w:val="nil"/>
          <w:bottom w:val="nil"/>
          <w:right w:val="single" w:sz="8" w:space="0" w:color="4472C4" w:themeColor="accent1"/>
          <w:insideH w:val="nil"/>
          <w:insideV w:val="nil"/>
        </w:tcBorders>
        <w:shd w:val="clear" w:color="auto" w:fill="FFFFFF" w:themeFill="background1"/>
      </w:tcPr>
    </w:tblStylePr>
    <w:tblStylePr w:type="lastCol">
      <w:rPr>
        <w:rFonts w:cs="Times New Roman"/>
      </w:rPr>
      <w:tblPr/>
      <w:tcPr>
        <w:tcBorders>
          <w:top w:val="nil"/>
          <w:left w:val="single" w:sz="8" w:space="0" w:color="4472C4" w:themeColor="accent1"/>
          <w:bottom w:val="nil"/>
          <w:right w:val="nil"/>
          <w:insideH w:val="nil"/>
          <w:insideV w:val="nil"/>
        </w:tcBorders>
        <w:shd w:val="clear" w:color="auto" w:fill="FFFFFF" w:themeFill="background1"/>
      </w:tcPr>
    </w:tblStylePr>
    <w:tblStylePr w:type="band1Vert">
      <w:rPr>
        <w:rFonts w:cs="Times New Roman"/>
      </w:rPr>
      <w:tblPr/>
      <w:tcPr>
        <w:tcBorders>
          <w:left w:val="nil"/>
          <w:right w:val="nil"/>
          <w:insideH w:val="nil"/>
          <w:insideV w:val="nil"/>
        </w:tcBorders>
        <w:shd w:val="clear" w:color="auto" w:fill="D0DBF0" w:themeFill="accent1" w:themeFillTint="3F"/>
      </w:tcPr>
    </w:tblStylePr>
    <w:tblStylePr w:type="band1Horz">
      <w:rPr>
        <w:rFonts w:cs="Times New Roman"/>
      </w:rPr>
      <w:tblPr/>
      <w:tcPr>
        <w:tcBorders>
          <w:top w:val="nil"/>
          <w:bottom w:val="nil"/>
          <w:insideH w:val="nil"/>
          <w:insideV w:val="nil"/>
        </w:tcBorders>
        <w:shd w:val="clear" w:color="auto" w:fill="D0DBF0" w:themeFill="accent1" w:themeFillTint="3F"/>
      </w:tcPr>
    </w:tblStylePr>
    <w:tblStylePr w:type="nwCell">
      <w:rPr>
        <w:rFonts w:cs="Times New Roman"/>
      </w:rPr>
      <w:tblPr/>
      <w:tcPr>
        <w:shd w:val="clear" w:color="auto" w:fill="FFFFFF" w:themeFill="background1"/>
      </w:tcPr>
    </w:tblStylePr>
    <w:tblStylePr w:type="swCell">
      <w:rPr>
        <w:rFonts w:cs="Times New Roman"/>
      </w:rPr>
      <w:tblPr/>
      <w:tcPr>
        <w:tcBorders>
          <w:top w:val="nil"/>
        </w:tcBorders>
      </w:tcPr>
    </w:tblStylePr>
  </w:style>
  <w:style w:type="table" w:styleId="Tabelasvetlamrea2poudarek1">
    <w:name w:val="Grid Table 2 Accent 1"/>
    <w:basedOn w:val="Navadnatabela"/>
    <w:uiPriority w:val="47"/>
    <w:rsid w:val="006655DA"/>
    <w:pPr>
      <w:spacing w:after="0" w:line="240" w:lineRule="auto"/>
    </w:pPr>
    <w:tblPr>
      <w:tblStyleRowBandSize w:val="1"/>
      <w:tblStyleColBandSize w:val="1"/>
      <w:tblBorders>
        <w:top w:val="single" w:sz="2" w:space="0" w:color="8EAADB" w:themeColor="accent1" w:themeTint="99"/>
        <w:bottom w:val="single" w:sz="2" w:space="0" w:color="8EAADB" w:themeColor="accent1" w:themeTint="99"/>
        <w:insideH w:val="single" w:sz="2" w:space="0" w:color="8EAADB" w:themeColor="accent1" w:themeTint="99"/>
        <w:insideV w:val="single" w:sz="2" w:space="0" w:color="8EAADB" w:themeColor="accent1" w:themeTint="99"/>
      </w:tblBorders>
    </w:tblPr>
    <w:tblStylePr w:type="firstRow">
      <w:rPr>
        <w:b/>
        <w:bCs/>
      </w:rPr>
      <w:tblPr/>
      <w:tcPr>
        <w:tcBorders>
          <w:top w:val="nil"/>
          <w:bottom w:val="single" w:sz="12" w:space="0" w:color="8EAADB" w:themeColor="accent1" w:themeTint="99"/>
          <w:insideH w:val="nil"/>
          <w:insideV w:val="nil"/>
        </w:tcBorders>
        <w:shd w:val="clear" w:color="auto" w:fill="FFFFFF" w:themeFill="background1"/>
      </w:tcPr>
    </w:tblStylePr>
    <w:tblStylePr w:type="lastRow">
      <w:rPr>
        <w:b/>
        <w:bCs/>
      </w:rPr>
      <w:tblPr/>
      <w:tcPr>
        <w:tcBorders>
          <w:top w:val="double" w:sz="2" w:space="0" w:color="8EAADB"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styleId="Navadnatabela3">
    <w:name w:val="Plain Table 3"/>
    <w:basedOn w:val="Navadnatabela"/>
    <w:uiPriority w:val="43"/>
    <w:rsid w:val="006655DA"/>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paragraph" w:styleId="Bibliografija">
    <w:name w:val="Bibliography"/>
    <w:basedOn w:val="Navaden"/>
    <w:next w:val="Navaden"/>
    <w:uiPriority w:val="37"/>
    <w:unhideWhenUsed/>
    <w:rsid w:val="00596DA1"/>
  </w:style>
  <w:style w:type="paragraph" w:styleId="Sprotnaopomba-besedilo">
    <w:name w:val="footnote text"/>
    <w:basedOn w:val="Navaden"/>
    <w:link w:val="Sprotnaopomba-besediloZnak"/>
    <w:uiPriority w:val="99"/>
    <w:unhideWhenUsed/>
    <w:rsid w:val="00CC4106"/>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rsid w:val="00CC4106"/>
    <w:rPr>
      <w:sz w:val="20"/>
      <w:szCs w:val="20"/>
    </w:rPr>
  </w:style>
  <w:style w:type="character" w:styleId="Sprotnaopomba-sklic">
    <w:name w:val="footnote reference"/>
    <w:basedOn w:val="Privzetapisavaodstavka"/>
    <w:uiPriority w:val="99"/>
    <w:semiHidden/>
    <w:unhideWhenUsed/>
    <w:rsid w:val="00CC4106"/>
    <w:rPr>
      <w:vertAlign w:val="superscript"/>
    </w:rPr>
  </w:style>
  <w:style w:type="character" w:styleId="SledenaHiperpovezava">
    <w:name w:val="FollowedHyperlink"/>
    <w:basedOn w:val="Privzetapisavaodstavka"/>
    <w:uiPriority w:val="99"/>
    <w:semiHidden/>
    <w:unhideWhenUsed/>
    <w:rsid w:val="00B94D9F"/>
    <w:rPr>
      <w:color w:val="954F72" w:themeColor="followedHyperlink"/>
      <w:u w:val="single"/>
    </w:rPr>
  </w:style>
  <w:style w:type="paragraph" w:customStyle="1" w:styleId="ZnakZnak">
    <w:name w:val="Znak Znak"/>
    <w:basedOn w:val="Navaden"/>
    <w:rsid w:val="001829ED"/>
    <w:pPr>
      <w:spacing w:line="240" w:lineRule="exact"/>
    </w:pPr>
    <w:rPr>
      <w:rFonts w:ascii="Tahoma" w:eastAsia="Times New Roman" w:hAnsi="Tahoma"/>
      <w:kern w:val="0"/>
      <w:sz w:val="20"/>
      <w:szCs w:val="20"/>
      <w:lang w:eastAsia="en-US"/>
    </w:rPr>
  </w:style>
  <w:style w:type="paragraph" w:styleId="Glava">
    <w:name w:val="header"/>
    <w:basedOn w:val="Navaden"/>
    <w:link w:val="GlavaZnak"/>
    <w:uiPriority w:val="99"/>
    <w:unhideWhenUsed/>
    <w:rsid w:val="007A2296"/>
    <w:pPr>
      <w:tabs>
        <w:tab w:val="center" w:pos="4536"/>
        <w:tab w:val="right" w:pos="9072"/>
      </w:tabs>
      <w:spacing w:after="0" w:line="240" w:lineRule="auto"/>
    </w:pPr>
  </w:style>
  <w:style w:type="character" w:customStyle="1" w:styleId="GlavaZnak">
    <w:name w:val="Glava Znak"/>
    <w:basedOn w:val="Privzetapisavaodstavka"/>
    <w:link w:val="Glava"/>
    <w:uiPriority w:val="99"/>
    <w:rsid w:val="007A2296"/>
  </w:style>
  <w:style w:type="paragraph" w:styleId="Noga">
    <w:name w:val="footer"/>
    <w:basedOn w:val="Navaden"/>
    <w:link w:val="NogaZnak"/>
    <w:uiPriority w:val="99"/>
    <w:unhideWhenUsed/>
    <w:rsid w:val="007A2296"/>
    <w:pPr>
      <w:tabs>
        <w:tab w:val="center" w:pos="4536"/>
        <w:tab w:val="right" w:pos="9072"/>
      </w:tabs>
      <w:spacing w:after="0" w:line="240" w:lineRule="auto"/>
    </w:pPr>
  </w:style>
  <w:style w:type="character" w:customStyle="1" w:styleId="NogaZnak">
    <w:name w:val="Noga Znak"/>
    <w:basedOn w:val="Privzetapisavaodstavka"/>
    <w:link w:val="Noga"/>
    <w:uiPriority w:val="99"/>
    <w:rsid w:val="007A2296"/>
  </w:style>
  <w:style w:type="paragraph" w:styleId="Konnaopomba-besedilo">
    <w:name w:val="endnote text"/>
    <w:basedOn w:val="Navaden"/>
    <w:uiPriority w:val="99"/>
    <w:semiHidden/>
    <w:unhideWhenUsed/>
    <w:rsid w:val="12EC911C"/>
    <w:pPr>
      <w:spacing w:after="0" w:line="240" w:lineRule="auto"/>
    </w:pPr>
    <w:rPr>
      <w:sz w:val="20"/>
      <w:szCs w:val="20"/>
    </w:rPr>
  </w:style>
  <w:style w:type="paragraph" w:styleId="Besedilooblaka">
    <w:name w:val="Balloon Text"/>
    <w:basedOn w:val="Navaden"/>
    <w:link w:val="BesedilooblakaZnak"/>
    <w:uiPriority w:val="99"/>
    <w:semiHidden/>
    <w:unhideWhenUsed/>
    <w:rsid w:val="006C1CCA"/>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6C1CCA"/>
    <w:rPr>
      <w:rFonts w:ascii="Segoe UI" w:hAnsi="Segoe UI" w:cs="Segoe UI"/>
      <w:sz w:val="18"/>
      <w:szCs w:val="18"/>
    </w:rPr>
  </w:style>
  <w:style w:type="character" w:styleId="Konnaopomba-sklic">
    <w:name w:val="endnote reference"/>
    <w:basedOn w:val="Privzetapisavaodstavka"/>
    <w:uiPriority w:val="99"/>
    <w:semiHidden/>
    <w:unhideWhenUsed/>
    <w:rsid w:val="00901147"/>
    <w:rPr>
      <w:vertAlign w:val="superscript"/>
    </w:rPr>
  </w:style>
  <w:style w:type="table" w:styleId="Tabelasvetlamrea1">
    <w:name w:val="Grid Table 1 Light"/>
    <w:basedOn w:val="Navadnatabela"/>
    <w:uiPriority w:val="46"/>
    <w:rsid w:val="00B91740"/>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Kazaloslik">
    <w:name w:val="table of figures"/>
    <w:basedOn w:val="Navaden"/>
    <w:next w:val="Navaden"/>
    <w:uiPriority w:val="99"/>
    <w:unhideWhenUsed/>
    <w:rsid w:val="00F16DAE"/>
    <w:pPr>
      <w:spacing w:after="0"/>
    </w:pPr>
  </w:style>
  <w:style w:type="table" w:styleId="Tabelasvetlamrea">
    <w:name w:val="Grid Table Light"/>
    <w:basedOn w:val="Navadnatabela"/>
    <w:uiPriority w:val="40"/>
    <w:rsid w:val="00680008"/>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pf0">
    <w:name w:val="pf0"/>
    <w:basedOn w:val="Navaden"/>
    <w:rsid w:val="00A95A83"/>
    <w:pPr>
      <w:spacing w:before="100" w:beforeAutospacing="1" w:after="100" w:afterAutospacing="1" w:line="240" w:lineRule="auto"/>
    </w:pPr>
    <w:rPr>
      <w:rFonts w:ascii="Times New Roman" w:eastAsia="Times New Roman" w:hAnsi="Times New Roman"/>
      <w:kern w:val="0"/>
      <w:sz w:val="24"/>
      <w:szCs w:val="24"/>
    </w:rPr>
  </w:style>
  <w:style w:type="character" w:customStyle="1" w:styleId="cf01">
    <w:name w:val="cf01"/>
    <w:basedOn w:val="Privzetapisavaodstavka"/>
    <w:rsid w:val="00A95A83"/>
    <w:rPr>
      <w:rFonts w:ascii="Segoe UI" w:hAnsi="Segoe UI" w:cs="Segoe UI" w:hint="default"/>
      <w:sz w:val="18"/>
      <w:szCs w:val="18"/>
    </w:rPr>
  </w:style>
  <w:style w:type="character" w:customStyle="1" w:styleId="cf21">
    <w:name w:val="cf21"/>
    <w:basedOn w:val="Privzetapisavaodstavka"/>
    <w:rsid w:val="00A95A83"/>
    <w:rPr>
      <w:rFonts w:ascii="Segoe UI" w:hAnsi="Segoe UI" w:cs="Segoe UI" w:hint="default"/>
      <w:b/>
      <w:bCs/>
      <w:sz w:val="18"/>
      <w:szCs w:val="18"/>
    </w:rPr>
  </w:style>
  <w:style w:type="table" w:styleId="Navadnatabela1">
    <w:name w:val="Plain Table 1"/>
    <w:basedOn w:val="Navadnatabela"/>
    <w:uiPriority w:val="41"/>
    <w:rsid w:val="006E7443"/>
    <w:pPr>
      <w:spacing w:after="0" w:line="240" w:lineRule="auto"/>
    </w:pPr>
    <w:rPr>
      <w:rFonts w:eastAsiaTheme="minorHAnsi" w:cstheme="minorBidi"/>
      <w:szCs w:val="24"/>
      <w:lang w:eastAsia="en-US"/>
      <w14:ligatures w14:val="standardContextual"/>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pf1">
    <w:name w:val="pf1"/>
    <w:basedOn w:val="Navaden"/>
    <w:rsid w:val="001D7670"/>
    <w:pPr>
      <w:spacing w:before="100" w:beforeAutospacing="1" w:after="100" w:afterAutospacing="1" w:line="240" w:lineRule="auto"/>
    </w:pPr>
    <w:rPr>
      <w:rFonts w:ascii="Times New Roman" w:eastAsia="Times New Roman" w:hAnsi="Times New Roman"/>
      <w:kern w:val="0"/>
      <w:sz w:val="24"/>
      <w:szCs w:val="24"/>
    </w:rPr>
  </w:style>
  <w:style w:type="character" w:customStyle="1" w:styleId="Naslov6Znak">
    <w:name w:val="Naslov 6 Znak"/>
    <w:basedOn w:val="Privzetapisavaodstavka"/>
    <w:link w:val="Naslov6"/>
    <w:uiPriority w:val="9"/>
    <w:semiHidden/>
    <w:rsid w:val="003C49CD"/>
    <w:rPr>
      <w:rFonts w:asciiTheme="majorHAnsi" w:eastAsiaTheme="majorEastAsia" w:hAnsiTheme="majorHAnsi" w:cstheme="majorBidi"/>
      <w:color w:val="1F3763" w:themeColor="accent1" w:themeShade="7F"/>
    </w:rPr>
  </w:style>
  <w:style w:type="character" w:customStyle="1" w:styleId="Naslov5Znak">
    <w:name w:val="Naslov 5 Znak"/>
    <w:basedOn w:val="Privzetapisavaodstavka"/>
    <w:link w:val="Naslov5"/>
    <w:uiPriority w:val="9"/>
    <w:semiHidden/>
    <w:rsid w:val="00491D47"/>
    <w:rPr>
      <w:rFonts w:eastAsiaTheme="majorEastAsia" w:cstheme="majorBidi"/>
      <w:color w:val="2F5496" w:themeColor="accent1" w:themeShade="BF"/>
      <w:szCs w:val="24"/>
      <w:lang w:eastAsia="en-US"/>
      <w14:ligatures w14:val="standardContextual"/>
    </w:rPr>
  </w:style>
  <w:style w:type="character" w:customStyle="1" w:styleId="Naslov7Znak">
    <w:name w:val="Naslov 7 Znak"/>
    <w:basedOn w:val="Privzetapisavaodstavka"/>
    <w:link w:val="Naslov7"/>
    <w:uiPriority w:val="9"/>
    <w:semiHidden/>
    <w:rsid w:val="00491D47"/>
    <w:rPr>
      <w:rFonts w:eastAsiaTheme="majorEastAsia" w:cstheme="majorBidi"/>
      <w:color w:val="595959" w:themeColor="text1" w:themeTint="A6"/>
      <w:szCs w:val="24"/>
      <w:lang w:eastAsia="en-US"/>
      <w14:ligatures w14:val="standardContextual"/>
    </w:rPr>
  </w:style>
  <w:style w:type="character" w:customStyle="1" w:styleId="Naslov8Znak">
    <w:name w:val="Naslov 8 Znak"/>
    <w:basedOn w:val="Privzetapisavaodstavka"/>
    <w:link w:val="Naslov8"/>
    <w:uiPriority w:val="9"/>
    <w:semiHidden/>
    <w:rsid w:val="00491D47"/>
    <w:rPr>
      <w:rFonts w:eastAsiaTheme="majorEastAsia" w:cstheme="majorBidi"/>
      <w:i/>
      <w:iCs/>
      <w:color w:val="272727" w:themeColor="text1" w:themeTint="D8"/>
      <w:szCs w:val="24"/>
      <w:lang w:eastAsia="en-US"/>
      <w14:ligatures w14:val="standardContextual"/>
    </w:rPr>
  </w:style>
  <w:style w:type="character" w:customStyle="1" w:styleId="Naslov9Znak">
    <w:name w:val="Naslov 9 Znak"/>
    <w:basedOn w:val="Privzetapisavaodstavka"/>
    <w:link w:val="Naslov9"/>
    <w:uiPriority w:val="9"/>
    <w:semiHidden/>
    <w:rsid w:val="00491D47"/>
    <w:rPr>
      <w:rFonts w:eastAsiaTheme="majorEastAsia" w:cstheme="majorBidi"/>
      <w:color w:val="272727" w:themeColor="text1" w:themeTint="D8"/>
      <w:szCs w:val="24"/>
      <w:lang w:eastAsia="en-US"/>
      <w14:ligatures w14:val="standardContextual"/>
    </w:rPr>
  </w:style>
  <w:style w:type="paragraph" w:styleId="Naslov">
    <w:name w:val="Title"/>
    <w:basedOn w:val="Navaden"/>
    <w:next w:val="Navaden"/>
    <w:link w:val="NaslovZnak"/>
    <w:uiPriority w:val="10"/>
    <w:qFormat/>
    <w:rsid w:val="00491D47"/>
    <w:pPr>
      <w:spacing w:after="80" w:line="240" w:lineRule="auto"/>
      <w:contextualSpacing/>
    </w:pPr>
    <w:rPr>
      <w:rFonts w:asciiTheme="majorHAnsi" w:eastAsiaTheme="majorEastAsia" w:hAnsiTheme="majorHAnsi" w:cstheme="majorBidi"/>
      <w:spacing w:val="-10"/>
      <w:kern w:val="28"/>
      <w:sz w:val="56"/>
      <w:szCs w:val="56"/>
      <w:lang w:eastAsia="en-US"/>
      <w14:ligatures w14:val="standardContextual"/>
    </w:rPr>
  </w:style>
  <w:style w:type="character" w:customStyle="1" w:styleId="NaslovZnak">
    <w:name w:val="Naslov Znak"/>
    <w:basedOn w:val="Privzetapisavaodstavka"/>
    <w:link w:val="Naslov"/>
    <w:uiPriority w:val="10"/>
    <w:rsid w:val="00491D47"/>
    <w:rPr>
      <w:rFonts w:asciiTheme="majorHAnsi" w:eastAsiaTheme="majorEastAsia" w:hAnsiTheme="majorHAnsi" w:cstheme="majorBidi"/>
      <w:spacing w:val="-10"/>
      <w:kern w:val="28"/>
      <w:sz w:val="56"/>
      <w:szCs w:val="56"/>
      <w:lang w:eastAsia="en-US"/>
      <w14:ligatures w14:val="standardContextual"/>
    </w:rPr>
  </w:style>
  <w:style w:type="paragraph" w:styleId="Podnaslov">
    <w:name w:val="Subtitle"/>
    <w:basedOn w:val="Navaden"/>
    <w:next w:val="Navaden"/>
    <w:link w:val="PodnaslovZnak"/>
    <w:uiPriority w:val="11"/>
    <w:qFormat/>
    <w:rsid w:val="00491D47"/>
    <w:pPr>
      <w:numPr>
        <w:ilvl w:val="1"/>
      </w:numPr>
      <w:spacing w:line="278" w:lineRule="auto"/>
    </w:pPr>
    <w:rPr>
      <w:rFonts w:eastAsiaTheme="majorEastAsia" w:cstheme="majorBidi"/>
      <w:color w:val="595959" w:themeColor="text1" w:themeTint="A6"/>
      <w:spacing w:val="15"/>
      <w:sz w:val="28"/>
      <w:szCs w:val="28"/>
      <w:lang w:eastAsia="en-US"/>
      <w14:ligatures w14:val="standardContextual"/>
    </w:rPr>
  </w:style>
  <w:style w:type="character" w:customStyle="1" w:styleId="PodnaslovZnak">
    <w:name w:val="Podnaslov Znak"/>
    <w:basedOn w:val="Privzetapisavaodstavka"/>
    <w:link w:val="Podnaslov"/>
    <w:uiPriority w:val="11"/>
    <w:rsid w:val="00491D47"/>
    <w:rPr>
      <w:rFonts w:eastAsiaTheme="majorEastAsia" w:cstheme="majorBidi"/>
      <w:color w:val="595959" w:themeColor="text1" w:themeTint="A6"/>
      <w:spacing w:val="15"/>
      <w:sz w:val="28"/>
      <w:szCs w:val="28"/>
      <w:lang w:eastAsia="en-US"/>
      <w14:ligatures w14:val="standardContextual"/>
    </w:rPr>
  </w:style>
  <w:style w:type="paragraph" w:styleId="Citat">
    <w:name w:val="Quote"/>
    <w:basedOn w:val="Navaden"/>
    <w:next w:val="Navaden"/>
    <w:link w:val="CitatZnak"/>
    <w:uiPriority w:val="29"/>
    <w:qFormat/>
    <w:rsid w:val="00491D47"/>
    <w:pPr>
      <w:spacing w:before="160" w:line="278" w:lineRule="auto"/>
      <w:jc w:val="center"/>
    </w:pPr>
    <w:rPr>
      <w:rFonts w:eastAsiaTheme="minorHAnsi" w:cstheme="minorBidi"/>
      <w:i/>
      <w:iCs/>
      <w:color w:val="404040" w:themeColor="text1" w:themeTint="BF"/>
      <w:szCs w:val="24"/>
      <w:lang w:eastAsia="en-US"/>
      <w14:ligatures w14:val="standardContextual"/>
    </w:rPr>
  </w:style>
  <w:style w:type="character" w:customStyle="1" w:styleId="CitatZnak">
    <w:name w:val="Citat Znak"/>
    <w:basedOn w:val="Privzetapisavaodstavka"/>
    <w:link w:val="Citat"/>
    <w:uiPriority w:val="29"/>
    <w:rsid w:val="00491D47"/>
    <w:rPr>
      <w:rFonts w:eastAsiaTheme="minorHAnsi" w:cstheme="minorBidi"/>
      <w:i/>
      <w:iCs/>
      <w:color w:val="404040" w:themeColor="text1" w:themeTint="BF"/>
      <w:szCs w:val="24"/>
      <w:lang w:eastAsia="en-US"/>
      <w14:ligatures w14:val="standardContextual"/>
    </w:rPr>
  </w:style>
  <w:style w:type="character" w:styleId="Intenzivenpoudarek">
    <w:name w:val="Intense Emphasis"/>
    <w:basedOn w:val="Privzetapisavaodstavka"/>
    <w:uiPriority w:val="21"/>
    <w:qFormat/>
    <w:rsid w:val="00491D47"/>
    <w:rPr>
      <w:i/>
      <w:iCs/>
      <w:color w:val="2F5496" w:themeColor="accent1" w:themeShade="BF"/>
    </w:rPr>
  </w:style>
  <w:style w:type="paragraph" w:styleId="Intenzivencitat">
    <w:name w:val="Intense Quote"/>
    <w:basedOn w:val="Navaden"/>
    <w:next w:val="Navaden"/>
    <w:link w:val="IntenzivencitatZnak"/>
    <w:uiPriority w:val="30"/>
    <w:qFormat/>
    <w:rsid w:val="00491D47"/>
    <w:pPr>
      <w:pBdr>
        <w:top w:val="single" w:sz="4" w:space="10" w:color="2F5496" w:themeColor="accent1" w:themeShade="BF"/>
        <w:bottom w:val="single" w:sz="4" w:space="10" w:color="2F5496" w:themeColor="accent1" w:themeShade="BF"/>
      </w:pBdr>
      <w:spacing w:before="360" w:after="360" w:line="278" w:lineRule="auto"/>
      <w:ind w:left="864" w:right="864"/>
      <w:jc w:val="center"/>
    </w:pPr>
    <w:rPr>
      <w:rFonts w:eastAsiaTheme="minorHAnsi" w:cstheme="minorBidi"/>
      <w:i/>
      <w:iCs/>
      <w:color w:val="2F5496" w:themeColor="accent1" w:themeShade="BF"/>
      <w:szCs w:val="24"/>
      <w:lang w:eastAsia="en-US"/>
      <w14:ligatures w14:val="standardContextual"/>
    </w:rPr>
  </w:style>
  <w:style w:type="character" w:customStyle="1" w:styleId="IntenzivencitatZnak">
    <w:name w:val="Intenziven citat Znak"/>
    <w:basedOn w:val="Privzetapisavaodstavka"/>
    <w:link w:val="Intenzivencitat"/>
    <w:uiPriority w:val="30"/>
    <w:rsid w:val="00491D47"/>
    <w:rPr>
      <w:rFonts w:eastAsiaTheme="minorHAnsi" w:cstheme="minorBidi"/>
      <w:i/>
      <w:iCs/>
      <w:color w:val="2F5496" w:themeColor="accent1" w:themeShade="BF"/>
      <w:szCs w:val="24"/>
      <w:lang w:eastAsia="en-US"/>
      <w14:ligatures w14:val="standardContextual"/>
    </w:rPr>
  </w:style>
  <w:style w:type="character" w:styleId="Intenzivensklic">
    <w:name w:val="Intense Reference"/>
    <w:basedOn w:val="Privzetapisavaodstavka"/>
    <w:uiPriority w:val="32"/>
    <w:qFormat/>
    <w:rsid w:val="00491D47"/>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99008">
      <w:bodyDiv w:val="1"/>
      <w:marLeft w:val="0"/>
      <w:marRight w:val="0"/>
      <w:marTop w:val="0"/>
      <w:marBottom w:val="0"/>
      <w:divBdr>
        <w:top w:val="none" w:sz="0" w:space="0" w:color="auto"/>
        <w:left w:val="none" w:sz="0" w:space="0" w:color="auto"/>
        <w:bottom w:val="none" w:sz="0" w:space="0" w:color="auto"/>
        <w:right w:val="none" w:sz="0" w:space="0" w:color="auto"/>
      </w:divBdr>
    </w:div>
    <w:div w:id="5595786">
      <w:bodyDiv w:val="1"/>
      <w:marLeft w:val="0"/>
      <w:marRight w:val="0"/>
      <w:marTop w:val="0"/>
      <w:marBottom w:val="0"/>
      <w:divBdr>
        <w:top w:val="none" w:sz="0" w:space="0" w:color="auto"/>
        <w:left w:val="none" w:sz="0" w:space="0" w:color="auto"/>
        <w:bottom w:val="none" w:sz="0" w:space="0" w:color="auto"/>
        <w:right w:val="none" w:sz="0" w:space="0" w:color="auto"/>
      </w:divBdr>
    </w:div>
    <w:div w:id="20086315">
      <w:bodyDiv w:val="1"/>
      <w:marLeft w:val="0"/>
      <w:marRight w:val="0"/>
      <w:marTop w:val="0"/>
      <w:marBottom w:val="0"/>
      <w:divBdr>
        <w:top w:val="none" w:sz="0" w:space="0" w:color="auto"/>
        <w:left w:val="none" w:sz="0" w:space="0" w:color="auto"/>
        <w:bottom w:val="none" w:sz="0" w:space="0" w:color="auto"/>
        <w:right w:val="none" w:sz="0" w:space="0" w:color="auto"/>
      </w:divBdr>
    </w:div>
    <w:div w:id="32049429">
      <w:bodyDiv w:val="1"/>
      <w:marLeft w:val="0"/>
      <w:marRight w:val="0"/>
      <w:marTop w:val="0"/>
      <w:marBottom w:val="0"/>
      <w:divBdr>
        <w:top w:val="none" w:sz="0" w:space="0" w:color="auto"/>
        <w:left w:val="none" w:sz="0" w:space="0" w:color="auto"/>
        <w:bottom w:val="none" w:sz="0" w:space="0" w:color="auto"/>
        <w:right w:val="none" w:sz="0" w:space="0" w:color="auto"/>
      </w:divBdr>
    </w:div>
    <w:div w:id="69542729">
      <w:bodyDiv w:val="1"/>
      <w:marLeft w:val="0"/>
      <w:marRight w:val="0"/>
      <w:marTop w:val="0"/>
      <w:marBottom w:val="0"/>
      <w:divBdr>
        <w:top w:val="none" w:sz="0" w:space="0" w:color="auto"/>
        <w:left w:val="none" w:sz="0" w:space="0" w:color="auto"/>
        <w:bottom w:val="none" w:sz="0" w:space="0" w:color="auto"/>
        <w:right w:val="none" w:sz="0" w:space="0" w:color="auto"/>
      </w:divBdr>
    </w:div>
    <w:div w:id="74279482">
      <w:bodyDiv w:val="1"/>
      <w:marLeft w:val="0"/>
      <w:marRight w:val="0"/>
      <w:marTop w:val="0"/>
      <w:marBottom w:val="0"/>
      <w:divBdr>
        <w:top w:val="none" w:sz="0" w:space="0" w:color="auto"/>
        <w:left w:val="none" w:sz="0" w:space="0" w:color="auto"/>
        <w:bottom w:val="none" w:sz="0" w:space="0" w:color="auto"/>
        <w:right w:val="none" w:sz="0" w:space="0" w:color="auto"/>
      </w:divBdr>
    </w:div>
    <w:div w:id="79259702">
      <w:bodyDiv w:val="1"/>
      <w:marLeft w:val="0"/>
      <w:marRight w:val="0"/>
      <w:marTop w:val="0"/>
      <w:marBottom w:val="0"/>
      <w:divBdr>
        <w:top w:val="none" w:sz="0" w:space="0" w:color="auto"/>
        <w:left w:val="none" w:sz="0" w:space="0" w:color="auto"/>
        <w:bottom w:val="none" w:sz="0" w:space="0" w:color="auto"/>
        <w:right w:val="none" w:sz="0" w:space="0" w:color="auto"/>
      </w:divBdr>
    </w:div>
    <w:div w:id="90249543">
      <w:bodyDiv w:val="1"/>
      <w:marLeft w:val="0"/>
      <w:marRight w:val="0"/>
      <w:marTop w:val="0"/>
      <w:marBottom w:val="0"/>
      <w:divBdr>
        <w:top w:val="none" w:sz="0" w:space="0" w:color="auto"/>
        <w:left w:val="none" w:sz="0" w:space="0" w:color="auto"/>
        <w:bottom w:val="none" w:sz="0" w:space="0" w:color="auto"/>
        <w:right w:val="none" w:sz="0" w:space="0" w:color="auto"/>
      </w:divBdr>
      <w:divsChild>
        <w:div w:id="1431730697">
          <w:marLeft w:val="0"/>
          <w:marRight w:val="0"/>
          <w:marTop w:val="0"/>
          <w:marBottom w:val="0"/>
          <w:divBdr>
            <w:top w:val="none" w:sz="0" w:space="0" w:color="auto"/>
            <w:left w:val="none" w:sz="0" w:space="0" w:color="auto"/>
            <w:bottom w:val="none" w:sz="0" w:space="0" w:color="auto"/>
            <w:right w:val="none" w:sz="0" w:space="0" w:color="auto"/>
          </w:divBdr>
          <w:divsChild>
            <w:div w:id="412708357">
              <w:marLeft w:val="0"/>
              <w:marRight w:val="0"/>
              <w:marTop w:val="0"/>
              <w:marBottom w:val="0"/>
              <w:divBdr>
                <w:top w:val="none" w:sz="0" w:space="0" w:color="auto"/>
                <w:left w:val="none" w:sz="0" w:space="0" w:color="auto"/>
                <w:bottom w:val="none" w:sz="0" w:space="0" w:color="auto"/>
                <w:right w:val="none" w:sz="0" w:space="0" w:color="auto"/>
              </w:divBdr>
              <w:divsChild>
                <w:div w:id="797383953">
                  <w:marLeft w:val="0"/>
                  <w:marRight w:val="0"/>
                  <w:marTop w:val="0"/>
                  <w:marBottom w:val="0"/>
                  <w:divBdr>
                    <w:top w:val="none" w:sz="0" w:space="0" w:color="auto"/>
                    <w:left w:val="none" w:sz="0" w:space="0" w:color="auto"/>
                    <w:bottom w:val="none" w:sz="0" w:space="0" w:color="auto"/>
                    <w:right w:val="none" w:sz="0" w:space="0" w:color="auto"/>
                  </w:divBdr>
                  <w:divsChild>
                    <w:div w:id="1159422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2252202">
          <w:marLeft w:val="0"/>
          <w:marRight w:val="0"/>
          <w:marTop w:val="0"/>
          <w:marBottom w:val="0"/>
          <w:divBdr>
            <w:top w:val="none" w:sz="0" w:space="0" w:color="auto"/>
            <w:left w:val="none" w:sz="0" w:space="0" w:color="auto"/>
            <w:bottom w:val="none" w:sz="0" w:space="0" w:color="auto"/>
            <w:right w:val="none" w:sz="0" w:space="0" w:color="auto"/>
          </w:divBdr>
          <w:divsChild>
            <w:div w:id="1345588958">
              <w:marLeft w:val="0"/>
              <w:marRight w:val="0"/>
              <w:marTop w:val="0"/>
              <w:marBottom w:val="0"/>
              <w:divBdr>
                <w:top w:val="none" w:sz="0" w:space="0" w:color="auto"/>
                <w:left w:val="none" w:sz="0" w:space="0" w:color="auto"/>
                <w:bottom w:val="none" w:sz="0" w:space="0" w:color="auto"/>
                <w:right w:val="none" w:sz="0" w:space="0" w:color="auto"/>
              </w:divBdr>
              <w:divsChild>
                <w:div w:id="1579561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115620">
      <w:bodyDiv w:val="1"/>
      <w:marLeft w:val="0"/>
      <w:marRight w:val="0"/>
      <w:marTop w:val="0"/>
      <w:marBottom w:val="0"/>
      <w:divBdr>
        <w:top w:val="none" w:sz="0" w:space="0" w:color="auto"/>
        <w:left w:val="none" w:sz="0" w:space="0" w:color="auto"/>
        <w:bottom w:val="none" w:sz="0" w:space="0" w:color="auto"/>
        <w:right w:val="none" w:sz="0" w:space="0" w:color="auto"/>
      </w:divBdr>
    </w:div>
    <w:div w:id="103231024">
      <w:bodyDiv w:val="1"/>
      <w:marLeft w:val="0"/>
      <w:marRight w:val="0"/>
      <w:marTop w:val="0"/>
      <w:marBottom w:val="0"/>
      <w:divBdr>
        <w:top w:val="none" w:sz="0" w:space="0" w:color="auto"/>
        <w:left w:val="none" w:sz="0" w:space="0" w:color="auto"/>
        <w:bottom w:val="none" w:sz="0" w:space="0" w:color="auto"/>
        <w:right w:val="none" w:sz="0" w:space="0" w:color="auto"/>
      </w:divBdr>
    </w:div>
    <w:div w:id="129058221">
      <w:bodyDiv w:val="1"/>
      <w:marLeft w:val="0"/>
      <w:marRight w:val="0"/>
      <w:marTop w:val="0"/>
      <w:marBottom w:val="0"/>
      <w:divBdr>
        <w:top w:val="none" w:sz="0" w:space="0" w:color="auto"/>
        <w:left w:val="none" w:sz="0" w:space="0" w:color="auto"/>
        <w:bottom w:val="none" w:sz="0" w:space="0" w:color="auto"/>
        <w:right w:val="none" w:sz="0" w:space="0" w:color="auto"/>
      </w:divBdr>
    </w:div>
    <w:div w:id="176389306">
      <w:bodyDiv w:val="1"/>
      <w:marLeft w:val="0"/>
      <w:marRight w:val="0"/>
      <w:marTop w:val="0"/>
      <w:marBottom w:val="0"/>
      <w:divBdr>
        <w:top w:val="none" w:sz="0" w:space="0" w:color="auto"/>
        <w:left w:val="none" w:sz="0" w:space="0" w:color="auto"/>
        <w:bottom w:val="none" w:sz="0" w:space="0" w:color="auto"/>
        <w:right w:val="none" w:sz="0" w:space="0" w:color="auto"/>
      </w:divBdr>
    </w:div>
    <w:div w:id="184560488">
      <w:bodyDiv w:val="1"/>
      <w:marLeft w:val="0"/>
      <w:marRight w:val="0"/>
      <w:marTop w:val="0"/>
      <w:marBottom w:val="0"/>
      <w:divBdr>
        <w:top w:val="none" w:sz="0" w:space="0" w:color="auto"/>
        <w:left w:val="none" w:sz="0" w:space="0" w:color="auto"/>
        <w:bottom w:val="none" w:sz="0" w:space="0" w:color="auto"/>
        <w:right w:val="none" w:sz="0" w:space="0" w:color="auto"/>
      </w:divBdr>
    </w:div>
    <w:div w:id="187185017">
      <w:bodyDiv w:val="1"/>
      <w:marLeft w:val="0"/>
      <w:marRight w:val="0"/>
      <w:marTop w:val="0"/>
      <w:marBottom w:val="0"/>
      <w:divBdr>
        <w:top w:val="none" w:sz="0" w:space="0" w:color="auto"/>
        <w:left w:val="none" w:sz="0" w:space="0" w:color="auto"/>
        <w:bottom w:val="none" w:sz="0" w:space="0" w:color="auto"/>
        <w:right w:val="none" w:sz="0" w:space="0" w:color="auto"/>
      </w:divBdr>
    </w:div>
    <w:div w:id="193662545">
      <w:bodyDiv w:val="1"/>
      <w:marLeft w:val="0"/>
      <w:marRight w:val="0"/>
      <w:marTop w:val="0"/>
      <w:marBottom w:val="0"/>
      <w:divBdr>
        <w:top w:val="none" w:sz="0" w:space="0" w:color="auto"/>
        <w:left w:val="none" w:sz="0" w:space="0" w:color="auto"/>
        <w:bottom w:val="none" w:sz="0" w:space="0" w:color="auto"/>
        <w:right w:val="none" w:sz="0" w:space="0" w:color="auto"/>
      </w:divBdr>
    </w:div>
    <w:div w:id="235172171">
      <w:bodyDiv w:val="1"/>
      <w:marLeft w:val="0"/>
      <w:marRight w:val="0"/>
      <w:marTop w:val="0"/>
      <w:marBottom w:val="0"/>
      <w:divBdr>
        <w:top w:val="none" w:sz="0" w:space="0" w:color="auto"/>
        <w:left w:val="none" w:sz="0" w:space="0" w:color="auto"/>
        <w:bottom w:val="none" w:sz="0" w:space="0" w:color="auto"/>
        <w:right w:val="none" w:sz="0" w:space="0" w:color="auto"/>
      </w:divBdr>
    </w:div>
    <w:div w:id="235285148">
      <w:bodyDiv w:val="1"/>
      <w:marLeft w:val="0"/>
      <w:marRight w:val="0"/>
      <w:marTop w:val="0"/>
      <w:marBottom w:val="0"/>
      <w:divBdr>
        <w:top w:val="none" w:sz="0" w:space="0" w:color="auto"/>
        <w:left w:val="none" w:sz="0" w:space="0" w:color="auto"/>
        <w:bottom w:val="none" w:sz="0" w:space="0" w:color="auto"/>
        <w:right w:val="none" w:sz="0" w:space="0" w:color="auto"/>
      </w:divBdr>
    </w:div>
    <w:div w:id="245312186">
      <w:bodyDiv w:val="1"/>
      <w:marLeft w:val="0"/>
      <w:marRight w:val="0"/>
      <w:marTop w:val="0"/>
      <w:marBottom w:val="0"/>
      <w:divBdr>
        <w:top w:val="none" w:sz="0" w:space="0" w:color="auto"/>
        <w:left w:val="none" w:sz="0" w:space="0" w:color="auto"/>
        <w:bottom w:val="none" w:sz="0" w:space="0" w:color="auto"/>
        <w:right w:val="none" w:sz="0" w:space="0" w:color="auto"/>
      </w:divBdr>
    </w:div>
    <w:div w:id="263194789">
      <w:bodyDiv w:val="1"/>
      <w:marLeft w:val="0"/>
      <w:marRight w:val="0"/>
      <w:marTop w:val="0"/>
      <w:marBottom w:val="0"/>
      <w:divBdr>
        <w:top w:val="none" w:sz="0" w:space="0" w:color="auto"/>
        <w:left w:val="none" w:sz="0" w:space="0" w:color="auto"/>
        <w:bottom w:val="none" w:sz="0" w:space="0" w:color="auto"/>
        <w:right w:val="none" w:sz="0" w:space="0" w:color="auto"/>
      </w:divBdr>
    </w:div>
    <w:div w:id="275602848">
      <w:bodyDiv w:val="1"/>
      <w:marLeft w:val="0"/>
      <w:marRight w:val="0"/>
      <w:marTop w:val="0"/>
      <w:marBottom w:val="0"/>
      <w:divBdr>
        <w:top w:val="none" w:sz="0" w:space="0" w:color="auto"/>
        <w:left w:val="none" w:sz="0" w:space="0" w:color="auto"/>
        <w:bottom w:val="none" w:sz="0" w:space="0" w:color="auto"/>
        <w:right w:val="none" w:sz="0" w:space="0" w:color="auto"/>
      </w:divBdr>
    </w:div>
    <w:div w:id="313726466">
      <w:bodyDiv w:val="1"/>
      <w:marLeft w:val="0"/>
      <w:marRight w:val="0"/>
      <w:marTop w:val="0"/>
      <w:marBottom w:val="0"/>
      <w:divBdr>
        <w:top w:val="none" w:sz="0" w:space="0" w:color="auto"/>
        <w:left w:val="none" w:sz="0" w:space="0" w:color="auto"/>
        <w:bottom w:val="none" w:sz="0" w:space="0" w:color="auto"/>
        <w:right w:val="none" w:sz="0" w:space="0" w:color="auto"/>
      </w:divBdr>
    </w:div>
    <w:div w:id="336616765">
      <w:bodyDiv w:val="1"/>
      <w:marLeft w:val="0"/>
      <w:marRight w:val="0"/>
      <w:marTop w:val="0"/>
      <w:marBottom w:val="0"/>
      <w:divBdr>
        <w:top w:val="none" w:sz="0" w:space="0" w:color="auto"/>
        <w:left w:val="none" w:sz="0" w:space="0" w:color="auto"/>
        <w:bottom w:val="none" w:sz="0" w:space="0" w:color="auto"/>
        <w:right w:val="none" w:sz="0" w:space="0" w:color="auto"/>
      </w:divBdr>
    </w:div>
    <w:div w:id="355741157">
      <w:bodyDiv w:val="1"/>
      <w:marLeft w:val="0"/>
      <w:marRight w:val="0"/>
      <w:marTop w:val="0"/>
      <w:marBottom w:val="0"/>
      <w:divBdr>
        <w:top w:val="none" w:sz="0" w:space="0" w:color="auto"/>
        <w:left w:val="none" w:sz="0" w:space="0" w:color="auto"/>
        <w:bottom w:val="none" w:sz="0" w:space="0" w:color="auto"/>
        <w:right w:val="none" w:sz="0" w:space="0" w:color="auto"/>
      </w:divBdr>
      <w:divsChild>
        <w:div w:id="701247456">
          <w:marLeft w:val="547"/>
          <w:marRight w:val="0"/>
          <w:marTop w:val="0"/>
          <w:marBottom w:val="0"/>
          <w:divBdr>
            <w:top w:val="none" w:sz="0" w:space="0" w:color="auto"/>
            <w:left w:val="none" w:sz="0" w:space="0" w:color="auto"/>
            <w:bottom w:val="none" w:sz="0" w:space="0" w:color="auto"/>
            <w:right w:val="none" w:sz="0" w:space="0" w:color="auto"/>
          </w:divBdr>
        </w:div>
        <w:div w:id="712458822">
          <w:marLeft w:val="547"/>
          <w:marRight w:val="0"/>
          <w:marTop w:val="0"/>
          <w:marBottom w:val="0"/>
          <w:divBdr>
            <w:top w:val="none" w:sz="0" w:space="0" w:color="auto"/>
            <w:left w:val="none" w:sz="0" w:space="0" w:color="auto"/>
            <w:bottom w:val="none" w:sz="0" w:space="0" w:color="auto"/>
            <w:right w:val="none" w:sz="0" w:space="0" w:color="auto"/>
          </w:divBdr>
        </w:div>
      </w:divsChild>
    </w:div>
    <w:div w:id="375199021">
      <w:bodyDiv w:val="1"/>
      <w:marLeft w:val="0"/>
      <w:marRight w:val="0"/>
      <w:marTop w:val="0"/>
      <w:marBottom w:val="0"/>
      <w:divBdr>
        <w:top w:val="none" w:sz="0" w:space="0" w:color="auto"/>
        <w:left w:val="none" w:sz="0" w:space="0" w:color="auto"/>
        <w:bottom w:val="none" w:sz="0" w:space="0" w:color="auto"/>
        <w:right w:val="none" w:sz="0" w:space="0" w:color="auto"/>
      </w:divBdr>
    </w:div>
    <w:div w:id="393505434">
      <w:bodyDiv w:val="1"/>
      <w:marLeft w:val="0"/>
      <w:marRight w:val="0"/>
      <w:marTop w:val="0"/>
      <w:marBottom w:val="0"/>
      <w:divBdr>
        <w:top w:val="none" w:sz="0" w:space="0" w:color="auto"/>
        <w:left w:val="none" w:sz="0" w:space="0" w:color="auto"/>
        <w:bottom w:val="none" w:sz="0" w:space="0" w:color="auto"/>
        <w:right w:val="none" w:sz="0" w:space="0" w:color="auto"/>
      </w:divBdr>
    </w:div>
    <w:div w:id="425929876">
      <w:bodyDiv w:val="1"/>
      <w:marLeft w:val="0"/>
      <w:marRight w:val="0"/>
      <w:marTop w:val="0"/>
      <w:marBottom w:val="0"/>
      <w:divBdr>
        <w:top w:val="none" w:sz="0" w:space="0" w:color="auto"/>
        <w:left w:val="none" w:sz="0" w:space="0" w:color="auto"/>
        <w:bottom w:val="none" w:sz="0" w:space="0" w:color="auto"/>
        <w:right w:val="none" w:sz="0" w:space="0" w:color="auto"/>
      </w:divBdr>
    </w:div>
    <w:div w:id="437792491">
      <w:bodyDiv w:val="1"/>
      <w:marLeft w:val="0"/>
      <w:marRight w:val="0"/>
      <w:marTop w:val="0"/>
      <w:marBottom w:val="0"/>
      <w:divBdr>
        <w:top w:val="none" w:sz="0" w:space="0" w:color="auto"/>
        <w:left w:val="none" w:sz="0" w:space="0" w:color="auto"/>
        <w:bottom w:val="none" w:sz="0" w:space="0" w:color="auto"/>
        <w:right w:val="none" w:sz="0" w:space="0" w:color="auto"/>
      </w:divBdr>
    </w:div>
    <w:div w:id="472139844">
      <w:bodyDiv w:val="1"/>
      <w:marLeft w:val="0"/>
      <w:marRight w:val="0"/>
      <w:marTop w:val="0"/>
      <w:marBottom w:val="0"/>
      <w:divBdr>
        <w:top w:val="none" w:sz="0" w:space="0" w:color="auto"/>
        <w:left w:val="none" w:sz="0" w:space="0" w:color="auto"/>
        <w:bottom w:val="none" w:sz="0" w:space="0" w:color="auto"/>
        <w:right w:val="none" w:sz="0" w:space="0" w:color="auto"/>
      </w:divBdr>
    </w:div>
    <w:div w:id="482434354">
      <w:bodyDiv w:val="1"/>
      <w:marLeft w:val="0"/>
      <w:marRight w:val="0"/>
      <w:marTop w:val="0"/>
      <w:marBottom w:val="0"/>
      <w:divBdr>
        <w:top w:val="none" w:sz="0" w:space="0" w:color="auto"/>
        <w:left w:val="none" w:sz="0" w:space="0" w:color="auto"/>
        <w:bottom w:val="none" w:sz="0" w:space="0" w:color="auto"/>
        <w:right w:val="none" w:sz="0" w:space="0" w:color="auto"/>
      </w:divBdr>
    </w:div>
    <w:div w:id="483199684">
      <w:bodyDiv w:val="1"/>
      <w:marLeft w:val="0"/>
      <w:marRight w:val="0"/>
      <w:marTop w:val="0"/>
      <w:marBottom w:val="0"/>
      <w:divBdr>
        <w:top w:val="none" w:sz="0" w:space="0" w:color="auto"/>
        <w:left w:val="none" w:sz="0" w:space="0" w:color="auto"/>
        <w:bottom w:val="none" w:sz="0" w:space="0" w:color="auto"/>
        <w:right w:val="none" w:sz="0" w:space="0" w:color="auto"/>
      </w:divBdr>
    </w:div>
    <w:div w:id="484856690">
      <w:bodyDiv w:val="1"/>
      <w:marLeft w:val="0"/>
      <w:marRight w:val="0"/>
      <w:marTop w:val="0"/>
      <w:marBottom w:val="0"/>
      <w:divBdr>
        <w:top w:val="none" w:sz="0" w:space="0" w:color="auto"/>
        <w:left w:val="none" w:sz="0" w:space="0" w:color="auto"/>
        <w:bottom w:val="none" w:sz="0" w:space="0" w:color="auto"/>
        <w:right w:val="none" w:sz="0" w:space="0" w:color="auto"/>
      </w:divBdr>
    </w:div>
    <w:div w:id="497960176">
      <w:bodyDiv w:val="1"/>
      <w:marLeft w:val="0"/>
      <w:marRight w:val="0"/>
      <w:marTop w:val="0"/>
      <w:marBottom w:val="0"/>
      <w:divBdr>
        <w:top w:val="none" w:sz="0" w:space="0" w:color="auto"/>
        <w:left w:val="none" w:sz="0" w:space="0" w:color="auto"/>
        <w:bottom w:val="none" w:sz="0" w:space="0" w:color="auto"/>
        <w:right w:val="none" w:sz="0" w:space="0" w:color="auto"/>
      </w:divBdr>
    </w:div>
    <w:div w:id="546531569">
      <w:bodyDiv w:val="1"/>
      <w:marLeft w:val="0"/>
      <w:marRight w:val="0"/>
      <w:marTop w:val="0"/>
      <w:marBottom w:val="0"/>
      <w:divBdr>
        <w:top w:val="none" w:sz="0" w:space="0" w:color="auto"/>
        <w:left w:val="none" w:sz="0" w:space="0" w:color="auto"/>
        <w:bottom w:val="none" w:sz="0" w:space="0" w:color="auto"/>
        <w:right w:val="none" w:sz="0" w:space="0" w:color="auto"/>
      </w:divBdr>
      <w:divsChild>
        <w:div w:id="714701146">
          <w:marLeft w:val="0"/>
          <w:marRight w:val="0"/>
          <w:marTop w:val="0"/>
          <w:marBottom w:val="0"/>
          <w:divBdr>
            <w:top w:val="none" w:sz="0" w:space="0" w:color="auto"/>
            <w:left w:val="none" w:sz="0" w:space="0" w:color="auto"/>
            <w:bottom w:val="none" w:sz="0" w:space="0" w:color="auto"/>
            <w:right w:val="none" w:sz="0" w:space="0" w:color="auto"/>
          </w:divBdr>
        </w:div>
        <w:div w:id="769274177">
          <w:marLeft w:val="0"/>
          <w:marRight w:val="0"/>
          <w:marTop w:val="0"/>
          <w:marBottom w:val="0"/>
          <w:divBdr>
            <w:top w:val="none" w:sz="0" w:space="0" w:color="auto"/>
            <w:left w:val="none" w:sz="0" w:space="0" w:color="auto"/>
            <w:bottom w:val="none" w:sz="0" w:space="0" w:color="auto"/>
            <w:right w:val="none" w:sz="0" w:space="0" w:color="auto"/>
          </w:divBdr>
        </w:div>
      </w:divsChild>
    </w:div>
    <w:div w:id="555512202">
      <w:bodyDiv w:val="1"/>
      <w:marLeft w:val="0"/>
      <w:marRight w:val="0"/>
      <w:marTop w:val="0"/>
      <w:marBottom w:val="0"/>
      <w:divBdr>
        <w:top w:val="none" w:sz="0" w:space="0" w:color="auto"/>
        <w:left w:val="none" w:sz="0" w:space="0" w:color="auto"/>
        <w:bottom w:val="none" w:sz="0" w:space="0" w:color="auto"/>
        <w:right w:val="none" w:sz="0" w:space="0" w:color="auto"/>
      </w:divBdr>
    </w:div>
    <w:div w:id="556819283">
      <w:bodyDiv w:val="1"/>
      <w:marLeft w:val="0"/>
      <w:marRight w:val="0"/>
      <w:marTop w:val="0"/>
      <w:marBottom w:val="0"/>
      <w:divBdr>
        <w:top w:val="none" w:sz="0" w:space="0" w:color="auto"/>
        <w:left w:val="none" w:sz="0" w:space="0" w:color="auto"/>
        <w:bottom w:val="none" w:sz="0" w:space="0" w:color="auto"/>
        <w:right w:val="none" w:sz="0" w:space="0" w:color="auto"/>
      </w:divBdr>
    </w:div>
    <w:div w:id="565265219">
      <w:bodyDiv w:val="1"/>
      <w:marLeft w:val="0"/>
      <w:marRight w:val="0"/>
      <w:marTop w:val="0"/>
      <w:marBottom w:val="0"/>
      <w:divBdr>
        <w:top w:val="none" w:sz="0" w:space="0" w:color="auto"/>
        <w:left w:val="none" w:sz="0" w:space="0" w:color="auto"/>
        <w:bottom w:val="none" w:sz="0" w:space="0" w:color="auto"/>
        <w:right w:val="none" w:sz="0" w:space="0" w:color="auto"/>
      </w:divBdr>
    </w:div>
    <w:div w:id="573709020">
      <w:bodyDiv w:val="1"/>
      <w:marLeft w:val="0"/>
      <w:marRight w:val="0"/>
      <w:marTop w:val="0"/>
      <w:marBottom w:val="0"/>
      <w:divBdr>
        <w:top w:val="none" w:sz="0" w:space="0" w:color="auto"/>
        <w:left w:val="none" w:sz="0" w:space="0" w:color="auto"/>
        <w:bottom w:val="none" w:sz="0" w:space="0" w:color="auto"/>
        <w:right w:val="none" w:sz="0" w:space="0" w:color="auto"/>
      </w:divBdr>
      <w:divsChild>
        <w:div w:id="853156379">
          <w:marLeft w:val="547"/>
          <w:marRight w:val="0"/>
          <w:marTop w:val="0"/>
          <w:marBottom w:val="0"/>
          <w:divBdr>
            <w:top w:val="none" w:sz="0" w:space="0" w:color="auto"/>
            <w:left w:val="none" w:sz="0" w:space="0" w:color="auto"/>
            <w:bottom w:val="none" w:sz="0" w:space="0" w:color="auto"/>
            <w:right w:val="none" w:sz="0" w:space="0" w:color="auto"/>
          </w:divBdr>
        </w:div>
        <w:div w:id="948195234">
          <w:marLeft w:val="547"/>
          <w:marRight w:val="0"/>
          <w:marTop w:val="0"/>
          <w:marBottom w:val="0"/>
          <w:divBdr>
            <w:top w:val="none" w:sz="0" w:space="0" w:color="auto"/>
            <w:left w:val="none" w:sz="0" w:space="0" w:color="auto"/>
            <w:bottom w:val="none" w:sz="0" w:space="0" w:color="auto"/>
            <w:right w:val="none" w:sz="0" w:space="0" w:color="auto"/>
          </w:divBdr>
        </w:div>
      </w:divsChild>
    </w:div>
    <w:div w:id="577908371">
      <w:bodyDiv w:val="1"/>
      <w:marLeft w:val="0"/>
      <w:marRight w:val="0"/>
      <w:marTop w:val="0"/>
      <w:marBottom w:val="0"/>
      <w:divBdr>
        <w:top w:val="none" w:sz="0" w:space="0" w:color="auto"/>
        <w:left w:val="none" w:sz="0" w:space="0" w:color="auto"/>
        <w:bottom w:val="none" w:sz="0" w:space="0" w:color="auto"/>
        <w:right w:val="none" w:sz="0" w:space="0" w:color="auto"/>
      </w:divBdr>
    </w:div>
    <w:div w:id="606809574">
      <w:bodyDiv w:val="1"/>
      <w:marLeft w:val="0"/>
      <w:marRight w:val="0"/>
      <w:marTop w:val="0"/>
      <w:marBottom w:val="0"/>
      <w:divBdr>
        <w:top w:val="none" w:sz="0" w:space="0" w:color="auto"/>
        <w:left w:val="none" w:sz="0" w:space="0" w:color="auto"/>
        <w:bottom w:val="none" w:sz="0" w:space="0" w:color="auto"/>
        <w:right w:val="none" w:sz="0" w:space="0" w:color="auto"/>
      </w:divBdr>
    </w:div>
    <w:div w:id="617688762">
      <w:bodyDiv w:val="1"/>
      <w:marLeft w:val="0"/>
      <w:marRight w:val="0"/>
      <w:marTop w:val="0"/>
      <w:marBottom w:val="0"/>
      <w:divBdr>
        <w:top w:val="none" w:sz="0" w:space="0" w:color="auto"/>
        <w:left w:val="none" w:sz="0" w:space="0" w:color="auto"/>
        <w:bottom w:val="none" w:sz="0" w:space="0" w:color="auto"/>
        <w:right w:val="none" w:sz="0" w:space="0" w:color="auto"/>
      </w:divBdr>
    </w:div>
    <w:div w:id="653800803">
      <w:bodyDiv w:val="1"/>
      <w:marLeft w:val="0"/>
      <w:marRight w:val="0"/>
      <w:marTop w:val="0"/>
      <w:marBottom w:val="0"/>
      <w:divBdr>
        <w:top w:val="none" w:sz="0" w:space="0" w:color="auto"/>
        <w:left w:val="none" w:sz="0" w:space="0" w:color="auto"/>
        <w:bottom w:val="none" w:sz="0" w:space="0" w:color="auto"/>
        <w:right w:val="none" w:sz="0" w:space="0" w:color="auto"/>
      </w:divBdr>
    </w:div>
    <w:div w:id="661003042">
      <w:bodyDiv w:val="1"/>
      <w:marLeft w:val="0"/>
      <w:marRight w:val="0"/>
      <w:marTop w:val="0"/>
      <w:marBottom w:val="0"/>
      <w:divBdr>
        <w:top w:val="none" w:sz="0" w:space="0" w:color="auto"/>
        <w:left w:val="none" w:sz="0" w:space="0" w:color="auto"/>
        <w:bottom w:val="none" w:sz="0" w:space="0" w:color="auto"/>
        <w:right w:val="none" w:sz="0" w:space="0" w:color="auto"/>
      </w:divBdr>
    </w:div>
    <w:div w:id="662513032">
      <w:bodyDiv w:val="1"/>
      <w:marLeft w:val="0"/>
      <w:marRight w:val="0"/>
      <w:marTop w:val="0"/>
      <w:marBottom w:val="0"/>
      <w:divBdr>
        <w:top w:val="none" w:sz="0" w:space="0" w:color="auto"/>
        <w:left w:val="none" w:sz="0" w:space="0" w:color="auto"/>
        <w:bottom w:val="none" w:sz="0" w:space="0" w:color="auto"/>
        <w:right w:val="none" w:sz="0" w:space="0" w:color="auto"/>
      </w:divBdr>
    </w:div>
    <w:div w:id="683556074">
      <w:bodyDiv w:val="1"/>
      <w:marLeft w:val="0"/>
      <w:marRight w:val="0"/>
      <w:marTop w:val="0"/>
      <w:marBottom w:val="0"/>
      <w:divBdr>
        <w:top w:val="none" w:sz="0" w:space="0" w:color="auto"/>
        <w:left w:val="none" w:sz="0" w:space="0" w:color="auto"/>
        <w:bottom w:val="none" w:sz="0" w:space="0" w:color="auto"/>
        <w:right w:val="none" w:sz="0" w:space="0" w:color="auto"/>
      </w:divBdr>
    </w:div>
    <w:div w:id="692809199">
      <w:bodyDiv w:val="1"/>
      <w:marLeft w:val="0"/>
      <w:marRight w:val="0"/>
      <w:marTop w:val="0"/>
      <w:marBottom w:val="0"/>
      <w:divBdr>
        <w:top w:val="none" w:sz="0" w:space="0" w:color="auto"/>
        <w:left w:val="none" w:sz="0" w:space="0" w:color="auto"/>
        <w:bottom w:val="none" w:sz="0" w:space="0" w:color="auto"/>
        <w:right w:val="none" w:sz="0" w:space="0" w:color="auto"/>
      </w:divBdr>
    </w:div>
    <w:div w:id="706953169">
      <w:bodyDiv w:val="1"/>
      <w:marLeft w:val="0"/>
      <w:marRight w:val="0"/>
      <w:marTop w:val="0"/>
      <w:marBottom w:val="0"/>
      <w:divBdr>
        <w:top w:val="none" w:sz="0" w:space="0" w:color="auto"/>
        <w:left w:val="none" w:sz="0" w:space="0" w:color="auto"/>
        <w:bottom w:val="none" w:sz="0" w:space="0" w:color="auto"/>
        <w:right w:val="none" w:sz="0" w:space="0" w:color="auto"/>
      </w:divBdr>
    </w:div>
    <w:div w:id="709843509">
      <w:bodyDiv w:val="1"/>
      <w:marLeft w:val="0"/>
      <w:marRight w:val="0"/>
      <w:marTop w:val="0"/>
      <w:marBottom w:val="0"/>
      <w:divBdr>
        <w:top w:val="none" w:sz="0" w:space="0" w:color="auto"/>
        <w:left w:val="none" w:sz="0" w:space="0" w:color="auto"/>
        <w:bottom w:val="none" w:sz="0" w:space="0" w:color="auto"/>
        <w:right w:val="none" w:sz="0" w:space="0" w:color="auto"/>
      </w:divBdr>
    </w:div>
    <w:div w:id="721756922">
      <w:bodyDiv w:val="1"/>
      <w:marLeft w:val="0"/>
      <w:marRight w:val="0"/>
      <w:marTop w:val="0"/>
      <w:marBottom w:val="0"/>
      <w:divBdr>
        <w:top w:val="none" w:sz="0" w:space="0" w:color="auto"/>
        <w:left w:val="none" w:sz="0" w:space="0" w:color="auto"/>
        <w:bottom w:val="none" w:sz="0" w:space="0" w:color="auto"/>
        <w:right w:val="none" w:sz="0" w:space="0" w:color="auto"/>
      </w:divBdr>
    </w:div>
    <w:div w:id="736438924">
      <w:bodyDiv w:val="1"/>
      <w:marLeft w:val="0"/>
      <w:marRight w:val="0"/>
      <w:marTop w:val="0"/>
      <w:marBottom w:val="0"/>
      <w:divBdr>
        <w:top w:val="none" w:sz="0" w:space="0" w:color="auto"/>
        <w:left w:val="none" w:sz="0" w:space="0" w:color="auto"/>
        <w:bottom w:val="none" w:sz="0" w:space="0" w:color="auto"/>
        <w:right w:val="none" w:sz="0" w:space="0" w:color="auto"/>
      </w:divBdr>
    </w:div>
    <w:div w:id="760416420">
      <w:bodyDiv w:val="1"/>
      <w:marLeft w:val="0"/>
      <w:marRight w:val="0"/>
      <w:marTop w:val="0"/>
      <w:marBottom w:val="0"/>
      <w:divBdr>
        <w:top w:val="none" w:sz="0" w:space="0" w:color="auto"/>
        <w:left w:val="none" w:sz="0" w:space="0" w:color="auto"/>
        <w:bottom w:val="none" w:sz="0" w:space="0" w:color="auto"/>
        <w:right w:val="none" w:sz="0" w:space="0" w:color="auto"/>
      </w:divBdr>
    </w:div>
    <w:div w:id="778722385">
      <w:bodyDiv w:val="1"/>
      <w:marLeft w:val="0"/>
      <w:marRight w:val="0"/>
      <w:marTop w:val="0"/>
      <w:marBottom w:val="0"/>
      <w:divBdr>
        <w:top w:val="none" w:sz="0" w:space="0" w:color="auto"/>
        <w:left w:val="none" w:sz="0" w:space="0" w:color="auto"/>
        <w:bottom w:val="none" w:sz="0" w:space="0" w:color="auto"/>
        <w:right w:val="none" w:sz="0" w:space="0" w:color="auto"/>
      </w:divBdr>
    </w:div>
    <w:div w:id="811480868">
      <w:bodyDiv w:val="1"/>
      <w:marLeft w:val="0"/>
      <w:marRight w:val="0"/>
      <w:marTop w:val="0"/>
      <w:marBottom w:val="0"/>
      <w:divBdr>
        <w:top w:val="none" w:sz="0" w:space="0" w:color="auto"/>
        <w:left w:val="none" w:sz="0" w:space="0" w:color="auto"/>
        <w:bottom w:val="none" w:sz="0" w:space="0" w:color="auto"/>
        <w:right w:val="none" w:sz="0" w:space="0" w:color="auto"/>
      </w:divBdr>
    </w:div>
    <w:div w:id="816338498">
      <w:bodyDiv w:val="1"/>
      <w:marLeft w:val="0"/>
      <w:marRight w:val="0"/>
      <w:marTop w:val="0"/>
      <w:marBottom w:val="0"/>
      <w:divBdr>
        <w:top w:val="none" w:sz="0" w:space="0" w:color="auto"/>
        <w:left w:val="none" w:sz="0" w:space="0" w:color="auto"/>
        <w:bottom w:val="none" w:sz="0" w:space="0" w:color="auto"/>
        <w:right w:val="none" w:sz="0" w:space="0" w:color="auto"/>
      </w:divBdr>
    </w:div>
    <w:div w:id="832455973">
      <w:bodyDiv w:val="1"/>
      <w:marLeft w:val="0"/>
      <w:marRight w:val="0"/>
      <w:marTop w:val="0"/>
      <w:marBottom w:val="0"/>
      <w:divBdr>
        <w:top w:val="none" w:sz="0" w:space="0" w:color="auto"/>
        <w:left w:val="none" w:sz="0" w:space="0" w:color="auto"/>
        <w:bottom w:val="none" w:sz="0" w:space="0" w:color="auto"/>
        <w:right w:val="none" w:sz="0" w:space="0" w:color="auto"/>
      </w:divBdr>
    </w:div>
    <w:div w:id="851844906">
      <w:bodyDiv w:val="1"/>
      <w:marLeft w:val="0"/>
      <w:marRight w:val="0"/>
      <w:marTop w:val="0"/>
      <w:marBottom w:val="0"/>
      <w:divBdr>
        <w:top w:val="none" w:sz="0" w:space="0" w:color="auto"/>
        <w:left w:val="none" w:sz="0" w:space="0" w:color="auto"/>
        <w:bottom w:val="none" w:sz="0" w:space="0" w:color="auto"/>
        <w:right w:val="none" w:sz="0" w:space="0" w:color="auto"/>
      </w:divBdr>
    </w:div>
    <w:div w:id="884605042">
      <w:bodyDiv w:val="1"/>
      <w:marLeft w:val="0"/>
      <w:marRight w:val="0"/>
      <w:marTop w:val="0"/>
      <w:marBottom w:val="0"/>
      <w:divBdr>
        <w:top w:val="none" w:sz="0" w:space="0" w:color="auto"/>
        <w:left w:val="none" w:sz="0" w:space="0" w:color="auto"/>
        <w:bottom w:val="none" w:sz="0" w:space="0" w:color="auto"/>
        <w:right w:val="none" w:sz="0" w:space="0" w:color="auto"/>
      </w:divBdr>
    </w:div>
    <w:div w:id="897328886">
      <w:bodyDiv w:val="1"/>
      <w:marLeft w:val="0"/>
      <w:marRight w:val="0"/>
      <w:marTop w:val="0"/>
      <w:marBottom w:val="0"/>
      <w:divBdr>
        <w:top w:val="none" w:sz="0" w:space="0" w:color="auto"/>
        <w:left w:val="none" w:sz="0" w:space="0" w:color="auto"/>
        <w:bottom w:val="none" w:sz="0" w:space="0" w:color="auto"/>
        <w:right w:val="none" w:sz="0" w:space="0" w:color="auto"/>
      </w:divBdr>
    </w:div>
    <w:div w:id="908225128">
      <w:bodyDiv w:val="1"/>
      <w:marLeft w:val="0"/>
      <w:marRight w:val="0"/>
      <w:marTop w:val="0"/>
      <w:marBottom w:val="0"/>
      <w:divBdr>
        <w:top w:val="none" w:sz="0" w:space="0" w:color="auto"/>
        <w:left w:val="none" w:sz="0" w:space="0" w:color="auto"/>
        <w:bottom w:val="none" w:sz="0" w:space="0" w:color="auto"/>
        <w:right w:val="none" w:sz="0" w:space="0" w:color="auto"/>
      </w:divBdr>
    </w:div>
    <w:div w:id="910313892">
      <w:bodyDiv w:val="1"/>
      <w:marLeft w:val="0"/>
      <w:marRight w:val="0"/>
      <w:marTop w:val="0"/>
      <w:marBottom w:val="0"/>
      <w:divBdr>
        <w:top w:val="none" w:sz="0" w:space="0" w:color="auto"/>
        <w:left w:val="none" w:sz="0" w:space="0" w:color="auto"/>
        <w:bottom w:val="none" w:sz="0" w:space="0" w:color="auto"/>
        <w:right w:val="none" w:sz="0" w:space="0" w:color="auto"/>
      </w:divBdr>
    </w:div>
    <w:div w:id="914047813">
      <w:bodyDiv w:val="1"/>
      <w:marLeft w:val="0"/>
      <w:marRight w:val="0"/>
      <w:marTop w:val="0"/>
      <w:marBottom w:val="0"/>
      <w:divBdr>
        <w:top w:val="none" w:sz="0" w:space="0" w:color="auto"/>
        <w:left w:val="none" w:sz="0" w:space="0" w:color="auto"/>
        <w:bottom w:val="none" w:sz="0" w:space="0" w:color="auto"/>
        <w:right w:val="none" w:sz="0" w:space="0" w:color="auto"/>
      </w:divBdr>
    </w:div>
    <w:div w:id="915893229">
      <w:bodyDiv w:val="1"/>
      <w:marLeft w:val="0"/>
      <w:marRight w:val="0"/>
      <w:marTop w:val="0"/>
      <w:marBottom w:val="0"/>
      <w:divBdr>
        <w:top w:val="none" w:sz="0" w:space="0" w:color="auto"/>
        <w:left w:val="none" w:sz="0" w:space="0" w:color="auto"/>
        <w:bottom w:val="none" w:sz="0" w:space="0" w:color="auto"/>
        <w:right w:val="none" w:sz="0" w:space="0" w:color="auto"/>
      </w:divBdr>
    </w:div>
    <w:div w:id="929242427">
      <w:bodyDiv w:val="1"/>
      <w:marLeft w:val="0"/>
      <w:marRight w:val="0"/>
      <w:marTop w:val="0"/>
      <w:marBottom w:val="0"/>
      <w:divBdr>
        <w:top w:val="none" w:sz="0" w:space="0" w:color="auto"/>
        <w:left w:val="none" w:sz="0" w:space="0" w:color="auto"/>
        <w:bottom w:val="none" w:sz="0" w:space="0" w:color="auto"/>
        <w:right w:val="none" w:sz="0" w:space="0" w:color="auto"/>
      </w:divBdr>
    </w:div>
    <w:div w:id="958990488">
      <w:bodyDiv w:val="1"/>
      <w:marLeft w:val="0"/>
      <w:marRight w:val="0"/>
      <w:marTop w:val="0"/>
      <w:marBottom w:val="0"/>
      <w:divBdr>
        <w:top w:val="none" w:sz="0" w:space="0" w:color="auto"/>
        <w:left w:val="none" w:sz="0" w:space="0" w:color="auto"/>
        <w:bottom w:val="none" w:sz="0" w:space="0" w:color="auto"/>
        <w:right w:val="none" w:sz="0" w:space="0" w:color="auto"/>
      </w:divBdr>
    </w:div>
    <w:div w:id="962541932">
      <w:bodyDiv w:val="1"/>
      <w:marLeft w:val="0"/>
      <w:marRight w:val="0"/>
      <w:marTop w:val="0"/>
      <w:marBottom w:val="0"/>
      <w:divBdr>
        <w:top w:val="none" w:sz="0" w:space="0" w:color="auto"/>
        <w:left w:val="none" w:sz="0" w:space="0" w:color="auto"/>
        <w:bottom w:val="none" w:sz="0" w:space="0" w:color="auto"/>
        <w:right w:val="none" w:sz="0" w:space="0" w:color="auto"/>
      </w:divBdr>
    </w:div>
    <w:div w:id="984241338">
      <w:bodyDiv w:val="1"/>
      <w:marLeft w:val="0"/>
      <w:marRight w:val="0"/>
      <w:marTop w:val="0"/>
      <w:marBottom w:val="0"/>
      <w:divBdr>
        <w:top w:val="none" w:sz="0" w:space="0" w:color="auto"/>
        <w:left w:val="none" w:sz="0" w:space="0" w:color="auto"/>
        <w:bottom w:val="none" w:sz="0" w:space="0" w:color="auto"/>
        <w:right w:val="none" w:sz="0" w:space="0" w:color="auto"/>
      </w:divBdr>
    </w:div>
    <w:div w:id="998189501">
      <w:bodyDiv w:val="1"/>
      <w:marLeft w:val="0"/>
      <w:marRight w:val="0"/>
      <w:marTop w:val="0"/>
      <w:marBottom w:val="0"/>
      <w:divBdr>
        <w:top w:val="none" w:sz="0" w:space="0" w:color="auto"/>
        <w:left w:val="none" w:sz="0" w:space="0" w:color="auto"/>
        <w:bottom w:val="none" w:sz="0" w:space="0" w:color="auto"/>
        <w:right w:val="none" w:sz="0" w:space="0" w:color="auto"/>
      </w:divBdr>
    </w:div>
    <w:div w:id="1042747654">
      <w:bodyDiv w:val="1"/>
      <w:marLeft w:val="0"/>
      <w:marRight w:val="0"/>
      <w:marTop w:val="0"/>
      <w:marBottom w:val="0"/>
      <w:divBdr>
        <w:top w:val="none" w:sz="0" w:space="0" w:color="auto"/>
        <w:left w:val="none" w:sz="0" w:space="0" w:color="auto"/>
        <w:bottom w:val="none" w:sz="0" w:space="0" w:color="auto"/>
        <w:right w:val="none" w:sz="0" w:space="0" w:color="auto"/>
      </w:divBdr>
    </w:div>
    <w:div w:id="1044208224">
      <w:bodyDiv w:val="1"/>
      <w:marLeft w:val="0"/>
      <w:marRight w:val="0"/>
      <w:marTop w:val="0"/>
      <w:marBottom w:val="0"/>
      <w:divBdr>
        <w:top w:val="none" w:sz="0" w:space="0" w:color="auto"/>
        <w:left w:val="none" w:sz="0" w:space="0" w:color="auto"/>
        <w:bottom w:val="none" w:sz="0" w:space="0" w:color="auto"/>
        <w:right w:val="none" w:sz="0" w:space="0" w:color="auto"/>
      </w:divBdr>
    </w:div>
    <w:div w:id="1080061970">
      <w:bodyDiv w:val="1"/>
      <w:marLeft w:val="0"/>
      <w:marRight w:val="0"/>
      <w:marTop w:val="0"/>
      <w:marBottom w:val="0"/>
      <w:divBdr>
        <w:top w:val="none" w:sz="0" w:space="0" w:color="auto"/>
        <w:left w:val="none" w:sz="0" w:space="0" w:color="auto"/>
        <w:bottom w:val="none" w:sz="0" w:space="0" w:color="auto"/>
        <w:right w:val="none" w:sz="0" w:space="0" w:color="auto"/>
      </w:divBdr>
    </w:div>
    <w:div w:id="1124813204">
      <w:bodyDiv w:val="1"/>
      <w:marLeft w:val="0"/>
      <w:marRight w:val="0"/>
      <w:marTop w:val="0"/>
      <w:marBottom w:val="0"/>
      <w:divBdr>
        <w:top w:val="none" w:sz="0" w:space="0" w:color="auto"/>
        <w:left w:val="none" w:sz="0" w:space="0" w:color="auto"/>
        <w:bottom w:val="none" w:sz="0" w:space="0" w:color="auto"/>
        <w:right w:val="none" w:sz="0" w:space="0" w:color="auto"/>
      </w:divBdr>
    </w:div>
    <w:div w:id="1146121650">
      <w:bodyDiv w:val="1"/>
      <w:marLeft w:val="0"/>
      <w:marRight w:val="0"/>
      <w:marTop w:val="0"/>
      <w:marBottom w:val="0"/>
      <w:divBdr>
        <w:top w:val="none" w:sz="0" w:space="0" w:color="auto"/>
        <w:left w:val="none" w:sz="0" w:space="0" w:color="auto"/>
        <w:bottom w:val="none" w:sz="0" w:space="0" w:color="auto"/>
        <w:right w:val="none" w:sz="0" w:space="0" w:color="auto"/>
      </w:divBdr>
    </w:div>
    <w:div w:id="1149710825">
      <w:bodyDiv w:val="1"/>
      <w:marLeft w:val="0"/>
      <w:marRight w:val="0"/>
      <w:marTop w:val="0"/>
      <w:marBottom w:val="0"/>
      <w:divBdr>
        <w:top w:val="none" w:sz="0" w:space="0" w:color="auto"/>
        <w:left w:val="none" w:sz="0" w:space="0" w:color="auto"/>
        <w:bottom w:val="none" w:sz="0" w:space="0" w:color="auto"/>
        <w:right w:val="none" w:sz="0" w:space="0" w:color="auto"/>
      </w:divBdr>
    </w:div>
    <w:div w:id="1153525631">
      <w:bodyDiv w:val="1"/>
      <w:marLeft w:val="0"/>
      <w:marRight w:val="0"/>
      <w:marTop w:val="0"/>
      <w:marBottom w:val="0"/>
      <w:divBdr>
        <w:top w:val="none" w:sz="0" w:space="0" w:color="auto"/>
        <w:left w:val="none" w:sz="0" w:space="0" w:color="auto"/>
        <w:bottom w:val="none" w:sz="0" w:space="0" w:color="auto"/>
        <w:right w:val="none" w:sz="0" w:space="0" w:color="auto"/>
      </w:divBdr>
    </w:div>
    <w:div w:id="1162351322">
      <w:bodyDiv w:val="1"/>
      <w:marLeft w:val="0"/>
      <w:marRight w:val="0"/>
      <w:marTop w:val="0"/>
      <w:marBottom w:val="0"/>
      <w:divBdr>
        <w:top w:val="none" w:sz="0" w:space="0" w:color="auto"/>
        <w:left w:val="none" w:sz="0" w:space="0" w:color="auto"/>
        <w:bottom w:val="none" w:sz="0" w:space="0" w:color="auto"/>
        <w:right w:val="none" w:sz="0" w:space="0" w:color="auto"/>
      </w:divBdr>
    </w:div>
    <w:div w:id="1167358504">
      <w:bodyDiv w:val="1"/>
      <w:marLeft w:val="0"/>
      <w:marRight w:val="0"/>
      <w:marTop w:val="0"/>
      <w:marBottom w:val="0"/>
      <w:divBdr>
        <w:top w:val="none" w:sz="0" w:space="0" w:color="auto"/>
        <w:left w:val="none" w:sz="0" w:space="0" w:color="auto"/>
        <w:bottom w:val="none" w:sz="0" w:space="0" w:color="auto"/>
        <w:right w:val="none" w:sz="0" w:space="0" w:color="auto"/>
      </w:divBdr>
    </w:div>
    <w:div w:id="1180850504">
      <w:bodyDiv w:val="1"/>
      <w:marLeft w:val="0"/>
      <w:marRight w:val="0"/>
      <w:marTop w:val="0"/>
      <w:marBottom w:val="0"/>
      <w:divBdr>
        <w:top w:val="none" w:sz="0" w:space="0" w:color="auto"/>
        <w:left w:val="none" w:sz="0" w:space="0" w:color="auto"/>
        <w:bottom w:val="none" w:sz="0" w:space="0" w:color="auto"/>
        <w:right w:val="none" w:sz="0" w:space="0" w:color="auto"/>
      </w:divBdr>
    </w:div>
    <w:div w:id="1190949275">
      <w:bodyDiv w:val="1"/>
      <w:marLeft w:val="0"/>
      <w:marRight w:val="0"/>
      <w:marTop w:val="0"/>
      <w:marBottom w:val="0"/>
      <w:divBdr>
        <w:top w:val="none" w:sz="0" w:space="0" w:color="auto"/>
        <w:left w:val="none" w:sz="0" w:space="0" w:color="auto"/>
        <w:bottom w:val="none" w:sz="0" w:space="0" w:color="auto"/>
        <w:right w:val="none" w:sz="0" w:space="0" w:color="auto"/>
      </w:divBdr>
    </w:div>
    <w:div w:id="1237285036">
      <w:bodyDiv w:val="1"/>
      <w:marLeft w:val="0"/>
      <w:marRight w:val="0"/>
      <w:marTop w:val="0"/>
      <w:marBottom w:val="0"/>
      <w:divBdr>
        <w:top w:val="none" w:sz="0" w:space="0" w:color="auto"/>
        <w:left w:val="none" w:sz="0" w:space="0" w:color="auto"/>
        <w:bottom w:val="none" w:sz="0" w:space="0" w:color="auto"/>
        <w:right w:val="none" w:sz="0" w:space="0" w:color="auto"/>
      </w:divBdr>
    </w:div>
    <w:div w:id="1255557557">
      <w:bodyDiv w:val="1"/>
      <w:marLeft w:val="0"/>
      <w:marRight w:val="0"/>
      <w:marTop w:val="0"/>
      <w:marBottom w:val="0"/>
      <w:divBdr>
        <w:top w:val="none" w:sz="0" w:space="0" w:color="auto"/>
        <w:left w:val="none" w:sz="0" w:space="0" w:color="auto"/>
        <w:bottom w:val="none" w:sz="0" w:space="0" w:color="auto"/>
        <w:right w:val="none" w:sz="0" w:space="0" w:color="auto"/>
      </w:divBdr>
    </w:div>
    <w:div w:id="1276328526">
      <w:bodyDiv w:val="1"/>
      <w:marLeft w:val="0"/>
      <w:marRight w:val="0"/>
      <w:marTop w:val="0"/>
      <w:marBottom w:val="0"/>
      <w:divBdr>
        <w:top w:val="none" w:sz="0" w:space="0" w:color="auto"/>
        <w:left w:val="none" w:sz="0" w:space="0" w:color="auto"/>
        <w:bottom w:val="none" w:sz="0" w:space="0" w:color="auto"/>
        <w:right w:val="none" w:sz="0" w:space="0" w:color="auto"/>
      </w:divBdr>
    </w:div>
    <w:div w:id="1276521771">
      <w:bodyDiv w:val="1"/>
      <w:marLeft w:val="0"/>
      <w:marRight w:val="0"/>
      <w:marTop w:val="0"/>
      <w:marBottom w:val="0"/>
      <w:divBdr>
        <w:top w:val="none" w:sz="0" w:space="0" w:color="auto"/>
        <w:left w:val="none" w:sz="0" w:space="0" w:color="auto"/>
        <w:bottom w:val="none" w:sz="0" w:space="0" w:color="auto"/>
        <w:right w:val="none" w:sz="0" w:space="0" w:color="auto"/>
      </w:divBdr>
    </w:div>
    <w:div w:id="1285384177">
      <w:bodyDiv w:val="1"/>
      <w:marLeft w:val="0"/>
      <w:marRight w:val="0"/>
      <w:marTop w:val="0"/>
      <w:marBottom w:val="0"/>
      <w:divBdr>
        <w:top w:val="none" w:sz="0" w:space="0" w:color="auto"/>
        <w:left w:val="none" w:sz="0" w:space="0" w:color="auto"/>
        <w:bottom w:val="none" w:sz="0" w:space="0" w:color="auto"/>
        <w:right w:val="none" w:sz="0" w:space="0" w:color="auto"/>
      </w:divBdr>
    </w:div>
    <w:div w:id="1331522282">
      <w:bodyDiv w:val="1"/>
      <w:marLeft w:val="0"/>
      <w:marRight w:val="0"/>
      <w:marTop w:val="0"/>
      <w:marBottom w:val="0"/>
      <w:divBdr>
        <w:top w:val="none" w:sz="0" w:space="0" w:color="auto"/>
        <w:left w:val="none" w:sz="0" w:space="0" w:color="auto"/>
        <w:bottom w:val="none" w:sz="0" w:space="0" w:color="auto"/>
        <w:right w:val="none" w:sz="0" w:space="0" w:color="auto"/>
      </w:divBdr>
    </w:div>
    <w:div w:id="1355571944">
      <w:bodyDiv w:val="1"/>
      <w:marLeft w:val="0"/>
      <w:marRight w:val="0"/>
      <w:marTop w:val="0"/>
      <w:marBottom w:val="0"/>
      <w:divBdr>
        <w:top w:val="none" w:sz="0" w:space="0" w:color="auto"/>
        <w:left w:val="none" w:sz="0" w:space="0" w:color="auto"/>
        <w:bottom w:val="none" w:sz="0" w:space="0" w:color="auto"/>
        <w:right w:val="none" w:sz="0" w:space="0" w:color="auto"/>
      </w:divBdr>
    </w:div>
    <w:div w:id="1359116735">
      <w:bodyDiv w:val="1"/>
      <w:marLeft w:val="0"/>
      <w:marRight w:val="0"/>
      <w:marTop w:val="0"/>
      <w:marBottom w:val="0"/>
      <w:divBdr>
        <w:top w:val="none" w:sz="0" w:space="0" w:color="auto"/>
        <w:left w:val="none" w:sz="0" w:space="0" w:color="auto"/>
        <w:bottom w:val="none" w:sz="0" w:space="0" w:color="auto"/>
        <w:right w:val="none" w:sz="0" w:space="0" w:color="auto"/>
      </w:divBdr>
    </w:div>
    <w:div w:id="1369913310">
      <w:bodyDiv w:val="1"/>
      <w:marLeft w:val="0"/>
      <w:marRight w:val="0"/>
      <w:marTop w:val="0"/>
      <w:marBottom w:val="0"/>
      <w:divBdr>
        <w:top w:val="none" w:sz="0" w:space="0" w:color="auto"/>
        <w:left w:val="none" w:sz="0" w:space="0" w:color="auto"/>
        <w:bottom w:val="none" w:sz="0" w:space="0" w:color="auto"/>
        <w:right w:val="none" w:sz="0" w:space="0" w:color="auto"/>
      </w:divBdr>
      <w:divsChild>
        <w:div w:id="999044881">
          <w:marLeft w:val="547"/>
          <w:marRight w:val="0"/>
          <w:marTop w:val="0"/>
          <w:marBottom w:val="0"/>
          <w:divBdr>
            <w:top w:val="none" w:sz="0" w:space="0" w:color="auto"/>
            <w:left w:val="none" w:sz="0" w:space="0" w:color="auto"/>
            <w:bottom w:val="none" w:sz="0" w:space="0" w:color="auto"/>
            <w:right w:val="none" w:sz="0" w:space="0" w:color="auto"/>
          </w:divBdr>
        </w:div>
        <w:div w:id="1004551741">
          <w:marLeft w:val="547"/>
          <w:marRight w:val="0"/>
          <w:marTop w:val="0"/>
          <w:marBottom w:val="0"/>
          <w:divBdr>
            <w:top w:val="none" w:sz="0" w:space="0" w:color="auto"/>
            <w:left w:val="none" w:sz="0" w:space="0" w:color="auto"/>
            <w:bottom w:val="none" w:sz="0" w:space="0" w:color="auto"/>
            <w:right w:val="none" w:sz="0" w:space="0" w:color="auto"/>
          </w:divBdr>
        </w:div>
      </w:divsChild>
    </w:div>
    <w:div w:id="1371108380">
      <w:bodyDiv w:val="1"/>
      <w:marLeft w:val="0"/>
      <w:marRight w:val="0"/>
      <w:marTop w:val="0"/>
      <w:marBottom w:val="0"/>
      <w:divBdr>
        <w:top w:val="none" w:sz="0" w:space="0" w:color="auto"/>
        <w:left w:val="none" w:sz="0" w:space="0" w:color="auto"/>
        <w:bottom w:val="none" w:sz="0" w:space="0" w:color="auto"/>
        <w:right w:val="none" w:sz="0" w:space="0" w:color="auto"/>
      </w:divBdr>
    </w:div>
    <w:div w:id="1375616193">
      <w:bodyDiv w:val="1"/>
      <w:marLeft w:val="0"/>
      <w:marRight w:val="0"/>
      <w:marTop w:val="0"/>
      <w:marBottom w:val="0"/>
      <w:divBdr>
        <w:top w:val="none" w:sz="0" w:space="0" w:color="auto"/>
        <w:left w:val="none" w:sz="0" w:space="0" w:color="auto"/>
        <w:bottom w:val="none" w:sz="0" w:space="0" w:color="auto"/>
        <w:right w:val="none" w:sz="0" w:space="0" w:color="auto"/>
      </w:divBdr>
    </w:div>
    <w:div w:id="1378968777">
      <w:bodyDiv w:val="1"/>
      <w:marLeft w:val="0"/>
      <w:marRight w:val="0"/>
      <w:marTop w:val="0"/>
      <w:marBottom w:val="0"/>
      <w:divBdr>
        <w:top w:val="none" w:sz="0" w:space="0" w:color="auto"/>
        <w:left w:val="none" w:sz="0" w:space="0" w:color="auto"/>
        <w:bottom w:val="none" w:sz="0" w:space="0" w:color="auto"/>
        <w:right w:val="none" w:sz="0" w:space="0" w:color="auto"/>
      </w:divBdr>
    </w:div>
    <w:div w:id="1384405301">
      <w:bodyDiv w:val="1"/>
      <w:marLeft w:val="0"/>
      <w:marRight w:val="0"/>
      <w:marTop w:val="0"/>
      <w:marBottom w:val="0"/>
      <w:divBdr>
        <w:top w:val="none" w:sz="0" w:space="0" w:color="auto"/>
        <w:left w:val="none" w:sz="0" w:space="0" w:color="auto"/>
        <w:bottom w:val="none" w:sz="0" w:space="0" w:color="auto"/>
        <w:right w:val="none" w:sz="0" w:space="0" w:color="auto"/>
      </w:divBdr>
    </w:div>
    <w:div w:id="1385524103">
      <w:bodyDiv w:val="1"/>
      <w:marLeft w:val="0"/>
      <w:marRight w:val="0"/>
      <w:marTop w:val="0"/>
      <w:marBottom w:val="0"/>
      <w:divBdr>
        <w:top w:val="none" w:sz="0" w:space="0" w:color="auto"/>
        <w:left w:val="none" w:sz="0" w:space="0" w:color="auto"/>
        <w:bottom w:val="none" w:sz="0" w:space="0" w:color="auto"/>
        <w:right w:val="none" w:sz="0" w:space="0" w:color="auto"/>
      </w:divBdr>
    </w:div>
    <w:div w:id="1399085819">
      <w:bodyDiv w:val="1"/>
      <w:marLeft w:val="0"/>
      <w:marRight w:val="0"/>
      <w:marTop w:val="0"/>
      <w:marBottom w:val="0"/>
      <w:divBdr>
        <w:top w:val="none" w:sz="0" w:space="0" w:color="auto"/>
        <w:left w:val="none" w:sz="0" w:space="0" w:color="auto"/>
        <w:bottom w:val="none" w:sz="0" w:space="0" w:color="auto"/>
        <w:right w:val="none" w:sz="0" w:space="0" w:color="auto"/>
      </w:divBdr>
    </w:div>
    <w:div w:id="1401564651">
      <w:bodyDiv w:val="1"/>
      <w:marLeft w:val="0"/>
      <w:marRight w:val="0"/>
      <w:marTop w:val="0"/>
      <w:marBottom w:val="0"/>
      <w:divBdr>
        <w:top w:val="none" w:sz="0" w:space="0" w:color="auto"/>
        <w:left w:val="none" w:sz="0" w:space="0" w:color="auto"/>
        <w:bottom w:val="none" w:sz="0" w:space="0" w:color="auto"/>
        <w:right w:val="none" w:sz="0" w:space="0" w:color="auto"/>
      </w:divBdr>
    </w:div>
    <w:div w:id="1403601969">
      <w:bodyDiv w:val="1"/>
      <w:marLeft w:val="0"/>
      <w:marRight w:val="0"/>
      <w:marTop w:val="0"/>
      <w:marBottom w:val="0"/>
      <w:divBdr>
        <w:top w:val="none" w:sz="0" w:space="0" w:color="auto"/>
        <w:left w:val="none" w:sz="0" w:space="0" w:color="auto"/>
        <w:bottom w:val="none" w:sz="0" w:space="0" w:color="auto"/>
        <w:right w:val="none" w:sz="0" w:space="0" w:color="auto"/>
      </w:divBdr>
    </w:div>
    <w:div w:id="1411581544">
      <w:bodyDiv w:val="1"/>
      <w:marLeft w:val="0"/>
      <w:marRight w:val="0"/>
      <w:marTop w:val="0"/>
      <w:marBottom w:val="0"/>
      <w:divBdr>
        <w:top w:val="none" w:sz="0" w:space="0" w:color="auto"/>
        <w:left w:val="none" w:sz="0" w:space="0" w:color="auto"/>
        <w:bottom w:val="none" w:sz="0" w:space="0" w:color="auto"/>
        <w:right w:val="none" w:sz="0" w:space="0" w:color="auto"/>
      </w:divBdr>
    </w:div>
    <w:div w:id="1442073506">
      <w:bodyDiv w:val="1"/>
      <w:marLeft w:val="0"/>
      <w:marRight w:val="0"/>
      <w:marTop w:val="0"/>
      <w:marBottom w:val="0"/>
      <w:divBdr>
        <w:top w:val="none" w:sz="0" w:space="0" w:color="auto"/>
        <w:left w:val="none" w:sz="0" w:space="0" w:color="auto"/>
        <w:bottom w:val="none" w:sz="0" w:space="0" w:color="auto"/>
        <w:right w:val="none" w:sz="0" w:space="0" w:color="auto"/>
      </w:divBdr>
    </w:div>
    <w:div w:id="1471165980">
      <w:bodyDiv w:val="1"/>
      <w:marLeft w:val="0"/>
      <w:marRight w:val="0"/>
      <w:marTop w:val="0"/>
      <w:marBottom w:val="0"/>
      <w:divBdr>
        <w:top w:val="none" w:sz="0" w:space="0" w:color="auto"/>
        <w:left w:val="none" w:sz="0" w:space="0" w:color="auto"/>
        <w:bottom w:val="none" w:sz="0" w:space="0" w:color="auto"/>
        <w:right w:val="none" w:sz="0" w:space="0" w:color="auto"/>
      </w:divBdr>
    </w:div>
    <w:div w:id="1496074060">
      <w:bodyDiv w:val="1"/>
      <w:marLeft w:val="0"/>
      <w:marRight w:val="0"/>
      <w:marTop w:val="0"/>
      <w:marBottom w:val="0"/>
      <w:divBdr>
        <w:top w:val="none" w:sz="0" w:space="0" w:color="auto"/>
        <w:left w:val="none" w:sz="0" w:space="0" w:color="auto"/>
        <w:bottom w:val="none" w:sz="0" w:space="0" w:color="auto"/>
        <w:right w:val="none" w:sz="0" w:space="0" w:color="auto"/>
      </w:divBdr>
    </w:div>
    <w:div w:id="1509099479">
      <w:bodyDiv w:val="1"/>
      <w:marLeft w:val="0"/>
      <w:marRight w:val="0"/>
      <w:marTop w:val="0"/>
      <w:marBottom w:val="0"/>
      <w:divBdr>
        <w:top w:val="none" w:sz="0" w:space="0" w:color="auto"/>
        <w:left w:val="none" w:sz="0" w:space="0" w:color="auto"/>
        <w:bottom w:val="none" w:sz="0" w:space="0" w:color="auto"/>
        <w:right w:val="none" w:sz="0" w:space="0" w:color="auto"/>
      </w:divBdr>
      <w:divsChild>
        <w:div w:id="1553493132">
          <w:marLeft w:val="0"/>
          <w:marRight w:val="0"/>
          <w:marTop w:val="0"/>
          <w:marBottom w:val="0"/>
          <w:divBdr>
            <w:top w:val="none" w:sz="0" w:space="0" w:color="auto"/>
            <w:left w:val="none" w:sz="0" w:space="0" w:color="auto"/>
            <w:bottom w:val="none" w:sz="0" w:space="0" w:color="auto"/>
            <w:right w:val="none" w:sz="0" w:space="0" w:color="auto"/>
          </w:divBdr>
          <w:divsChild>
            <w:div w:id="2059743278">
              <w:marLeft w:val="0"/>
              <w:marRight w:val="0"/>
              <w:marTop w:val="0"/>
              <w:marBottom w:val="0"/>
              <w:divBdr>
                <w:top w:val="none" w:sz="0" w:space="0" w:color="auto"/>
                <w:left w:val="none" w:sz="0" w:space="0" w:color="auto"/>
                <w:bottom w:val="none" w:sz="0" w:space="0" w:color="auto"/>
                <w:right w:val="none" w:sz="0" w:space="0" w:color="auto"/>
              </w:divBdr>
              <w:divsChild>
                <w:div w:id="1933735701">
                  <w:marLeft w:val="0"/>
                  <w:marRight w:val="0"/>
                  <w:marTop w:val="0"/>
                  <w:marBottom w:val="0"/>
                  <w:divBdr>
                    <w:top w:val="none" w:sz="0" w:space="0" w:color="auto"/>
                    <w:left w:val="none" w:sz="0" w:space="0" w:color="auto"/>
                    <w:bottom w:val="none" w:sz="0" w:space="0" w:color="auto"/>
                    <w:right w:val="none" w:sz="0" w:space="0" w:color="auto"/>
                  </w:divBdr>
                  <w:divsChild>
                    <w:div w:id="2131194100">
                      <w:marLeft w:val="0"/>
                      <w:marRight w:val="0"/>
                      <w:marTop w:val="0"/>
                      <w:marBottom w:val="0"/>
                      <w:divBdr>
                        <w:top w:val="none" w:sz="0" w:space="0" w:color="auto"/>
                        <w:left w:val="none" w:sz="0" w:space="0" w:color="auto"/>
                        <w:bottom w:val="none" w:sz="0" w:space="0" w:color="auto"/>
                        <w:right w:val="none" w:sz="0" w:space="0" w:color="auto"/>
                      </w:divBdr>
                      <w:divsChild>
                        <w:div w:id="1120030929">
                          <w:marLeft w:val="0"/>
                          <w:marRight w:val="0"/>
                          <w:marTop w:val="0"/>
                          <w:marBottom w:val="0"/>
                          <w:divBdr>
                            <w:top w:val="none" w:sz="0" w:space="0" w:color="auto"/>
                            <w:left w:val="none" w:sz="0" w:space="0" w:color="auto"/>
                            <w:bottom w:val="none" w:sz="0" w:space="0" w:color="auto"/>
                            <w:right w:val="none" w:sz="0" w:space="0" w:color="auto"/>
                          </w:divBdr>
                          <w:divsChild>
                            <w:div w:id="1336491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15419858">
      <w:bodyDiv w:val="1"/>
      <w:marLeft w:val="0"/>
      <w:marRight w:val="0"/>
      <w:marTop w:val="0"/>
      <w:marBottom w:val="0"/>
      <w:divBdr>
        <w:top w:val="none" w:sz="0" w:space="0" w:color="auto"/>
        <w:left w:val="none" w:sz="0" w:space="0" w:color="auto"/>
        <w:bottom w:val="none" w:sz="0" w:space="0" w:color="auto"/>
        <w:right w:val="none" w:sz="0" w:space="0" w:color="auto"/>
      </w:divBdr>
      <w:divsChild>
        <w:div w:id="511140550">
          <w:marLeft w:val="0"/>
          <w:marRight w:val="0"/>
          <w:marTop w:val="0"/>
          <w:marBottom w:val="0"/>
          <w:divBdr>
            <w:top w:val="none" w:sz="0" w:space="0" w:color="auto"/>
            <w:left w:val="none" w:sz="0" w:space="0" w:color="auto"/>
            <w:bottom w:val="none" w:sz="0" w:space="0" w:color="auto"/>
            <w:right w:val="none" w:sz="0" w:space="0" w:color="auto"/>
          </w:divBdr>
          <w:divsChild>
            <w:div w:id="2050572553">
              <w:marLeft w:val="0"/>
              <w:marRight w:val="0"/>
              <w:marTop w:val="0"/>
              <w:marBottom w:val="0"/>
              <w:divBdr>
                <w:top w:val="none" w:sz="0" w:space="0" w:color="auto"/>
                <w:left w:val="none" w:sz="0" w:space="0" w:color="auto"/>
                <w:bottom w:val="none" w:sz="0" w:space="0" w:color="auto"/>
                <w:right w:val="none" w:sz="0" w:space="0" w:color="auto"/>
              </w:divBdr>
              <w:divsChild>
                <w:div w:id="1440103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5884057">
          <w:marLeft w:val="0"/>
          <w:marRight w:val="0"/>
          <w:marTop w:val="0"/>
          <w:marBottom w:val="0"/>
          <w:divBdr>
            <w:top w:val="none" w:sz="0" w:space="0" w:color="auto"/>
            <w:left w:val="none" w:sz="0" w:space="0" w:color="auto"/>
            <w:bottom w:val="none" w:sz="0" w:space="0" w:color="auto"/>
            <w:right w:val="none" w:sz="0" w:space="0" w:color="auto"/>
          </w:divBdr>
          <w:divsChild>
            <w:div w:id="618755188">
              <w:marLeft w:val="0"/>
              <w:marRight w:val="0"/>
              <w:marTop w:val="0"/>
              <w:marBottom w:val="0"/>
              <w:divBdr>
                <w:top w:val="none" w:sz="0" w:space="0" w:color="auto"/>
                <w:left w:val="none" w:sz="0" w:space="0" w:color="auto"/>
                <w:bottom w:val="none" w:sz="0" w:space="0" w:color="auto"/>
                <w:right w:val="none" w:sz="0" w:space="0" w:color="auto"/>
              </w:divBdr>
              <w:divsChild>
                <w:div w:id="1079405573">
                  <w:marLeft w:val="0"/>
                  <w:marRight w:val="0"/>
                  <w:marTop w:val="0"/>
                  <w:marBottom w:val="0"/>
                  <w:divBdr>
                    <w:top w:val="none" w:sz="0" w:space="0" w:color="auto"/>
                    <w:left w:val="none" w:sz="0" w:space="0" w:color="auto"/>
                    <w:bottom w:val="none" w:sz="0" w:space="0" w:color="auto"/>
                    <w:right w:val="none" w:sz="0" w:space="0" w:color="auto"/>
                  </w:divBdr>
                  <w:divsChild>
                    <w:div w:id="1440292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19810995">
      <w:bodyDiv w:val="1"/>
      <w:marLeft w:val="0"/>
      <w:marRight w:val="0"/>
      <w:marTop w:val="0"/>
      <w:marBottom w:val="0"/>
      <w:divBdr>
        <w:top w:val="none" w:sz="0" w:space="0" w:color="auto"/>
        <w:left w:val="none" w:sz="0" w:space="0" w:color="auto"/>
        <w:bottom w:val="none" w:sz="0" w:space="0" w:color="auto"/>
        <w:right w:val="none" w:sz="0" w:space="0" w:color="auto"/>
      </w:divBdr>
    </w:div>
    <w:div w:id="1520509676">
      <w:bodyDiv w:val="1"/>
      <w:marLeft w:val="0"/>
      <w:marRight w:val="0"/>
      <w:marTop w:val="0"/>
      <w:marBottom w:val="0"/>
      <w:divBdr>
        <w:top w:val="none" w:sz="0" w:space="0" w:color="auto"/>
        <w:left w:val="none" w:sz="0" w:space="0" w:color="auto"/>
        <w:bottom w:val="none" w:sz="0" w:space="0" w:color="auto"/>
        <w:right w:val="none" w:sz="0" w:space="0" w:color="auto"/>
      </w:divBdr>
      <w:divsChild>
        <w:div w:id="32534504">
          <w:marLeft w:val="547"/>
          <w:marRight w:val="0"/>
          <w:marTop w:val="0"/>
          <w:marBottom w:val="0"/>
          <w:divBdr>
            <w:top w:val="none" w:sz="0" w:space="0" w:color="auto"/>
            <w:left w:val="none" w:sz="0" w:space="0" w:color="auto"/>
            <w:bottom w:val="none" w:sz="0" w:space="0" w:color="auto"/>
            <w:right w:val="none" w:sz="0" w:space="0" w:color="auto"/>
          </w:divBdr>
        </w:div>
        <w:div w:id="2050837842">
          <w:marLeft w:val="547"/>
          <w:marRight w:val="0"/>
          <w:marTop w:val="0"/>
          <w:marBottom w:val="0"/>
          <w:divBdr>
            <w:top w:val="none" w:sz="0" w:space="0" w:color="auto"/>
            <w:left w:val="none" w:sz="0" w:space="0" w:color="auto"/>
            <w:bottom w:val="none" w:sz="0" w:space="0" w:color="auto"/>
            <w:right w:val="none" w:sz="0" w:space="0" w:color="auto"/>
          </w:divBdr>
        </w:div>
      </w:divsChild>
    </w:div>
    <w:div w:id="1533610369">
      <w:bodyDiv w:val="1"/>
      <w:marLeft w:val="0"/>
      <w:marRight w:val="0"/>
      <w:marTop w:val="0"/>
      <w:marBottom w:val="0"/>
      <w:divBdr>
        <w:top w:val="none" w:sz="0" w:space="0" w:color="auto"/>
        <w:left w:val="none" w:sz="0" w:space="0" w:color="auto"/>
        <w:bottom w:val="none" w:sz="0" w:space="0" w:color="auto"/>
        <w:right w:val="none" w:sz="0" w:space="0" w:color="auto"/>
      </w:divBdr>
    </w:div>
    <w:div w:id="1537038571">
      <w:bodyDiv w:val="1"/>
      <w:marLeft w:val="0"/>
      <w:marRight w:val="0"/>
      <w:marTop w:val="0"/>
      <w:marBottom w:val="0"/>
      <w:divBdr>
        <w:top w:val="none" w:sz="0" w:space="0" w:color="auto"/>
        <w:left w:val="none" w:sz="0" w:space="0" w:color="auto"/>
        <w:bottom w:val="none" w:sz="0" w:space="0" w:color="auto"/>
        <w:right w:val="none" w:sz="0" w:space="0" w:color="auto"/>
      </w:divBdr>
    </w:div>
    <w:div w:id="1545294374">
      <w:bodyDiv w:val="1"/>
      <w:marLeft w:val="0"/>
      <w:marRight w:val="0"/>
      <w:marTop w:val="0"/>
      <w:marBottom w:val="0"/>
      <w:divBdr>
        <w:top w:val="none" w:sz="0" w:space="0" w:color="auto"/>
        <w:left w:val="none" w:sz="0" w:space="0" w:color="auto"/>
        <w:bottom w:val="none" w:sz="0" w:space="0" w:color="auto"/>
        <w:right w:val="none" w:sz="0" w:space="0" w:color="auto"/>
      </w:divBdr>
    </w:div>
    <w:div w:id="1566725201">
      <w:bodyDiv w:val="1"/>
      <w:marLeft w:val="0"/>
      <w:marRight w:val="0"/>
      <w:marTop w:val="0"/>
      <w:marBottom w:val="0"/>
      <w:divBdr>
        <w:top w:val="none" w:sz="0" w:space="0" w:color="auto"/>
        <w:left w:val="none" w:sz="0" w:space="0" w:color="auto"/>
        <w:bottom w:val="none" w:sz="0" w:space="0" w:color="auto"/>
        <w:right w:val="none" w:sz="0" w:space="0" w:color="auto"/>
      </w:divBdr>
    </w:div>
    <w:div w:id="1569463629">
      <w:bodyDiv w:val="1"/>
      <w:marLeft w:val="0"/>
      <w:marRight w:val="0"/>
      <w:marTop w:val="0"/>
      <w:marBottom w:val="0"/>
      <w:divBdr>
        <w:top w:val="none" w:sz="0" w:space="0" w:color="auto"/>
        <w:left w:val="none" w:sz="0" w:space="0" w:color="auto"/>
        <w:bottom w:val="none" w:sz="0" w:space="0" w:color="auto"/>
        <w:right w:val="none" w:sz="0" w:space="0" w:color="auto"/>
      </w:divBdr>
    </w:div>
    <w:div w:id="1570648673">
      <w:bodyDiv w:val="1"/>
      <w:marLeft w:val="0"/>
      <w:marRight w:val="0"/>
      <w:marTop w:val="0"/>
      <w:marBottom w:val="0"/>
      <w:divBdr>
        <w:top w:val="none" w:sz="0" w:space="0" w:color="auto"/>
        <w:left w:val="none" w:sz="0" w:space="0" w:color="auto"/>
        <w:bottom w:val="none" w:sz="0" w:space="0" w:color="auto"/>
        <w:right w:val="none" w:sz="0" w:space="0" w:color="auto"/>
      </w:divBdr>
    </w:div>
    <w:div w:id="1579560239">
      <w:bodyDiv w:val="1"/>
      <w:marLeft w:val="0"/>
      <w:marRight w:val="0"/>
      <w:marTop w:val="0"/>
      <w:marBottom w:val="0"/>
      <w:divBdr>
        <w:top w:val="none" w:sz="0" w:space="0" w:color="auto"/>
        <w:left w:val="none" w:sz="0" w:space="0" w:color="auto"/>
        <w:bottom w:val="none" w:sz="0" w:space="0" w:color="auto"/>
        <w:right w:val="none" w:sz="0" w:space="0" w:color="auto"/>
      </w:divBdr>
    </w:div>
    <w:div w:id="1588885427">
      <w:bodyDiv w:val="1"/>
      <w:marLeft w:val="0"/>
      <w:marRight w:val="0"/>
      <w:marTop w:val="0"/>
      <w:marBottom w:val="0"/>
      <w:divBdr>
        <w:top w:val="none" w:sz="0" w:space="0" w:color="auto"/>
        <w:left w:val="none" w:sz="0" w:space="0" w:color="auto"/>
        <w:bottom w:val="none" w:sz="0" w:space="0" w:color="auto"/>
        <w:right w:val="none" w:sz="0" w:space="0" w:color="auto"/>
      </w:divBdr>
    </w:div>
    <w:div w:id="1595746582">
      <w:bodyDiv w:val="1"/>
      <w:marLeft w:val="0"/>
      <w:marRight w:val="0"/>
      <w:marTop w:val="0"/>
      <w:marBottom w:val="0"/>
      <w:divBdr>
        <w:top w:val="none" w:sz="0" w:space="0" w:color="auto"/>
        <w:left w:val="none" w:sz="0" w:space="0" w:color="auto"/>
        <w:bottom w:val="none" w:sz="0" w:space="0" w:color="auto"/>
        <w:right w:val="none" w:sz="0" w:space="0" w:color="auto"/>
      </w:divBdr>
    </w:div>
    <w:div w:id="1613366786">
      <w:bodyDiv w:val="1"/>
      <w:marLeft w:val="0"/>
      <w:marRight w:val="0"/>
      <w:marTop w:val="0"/>
      <w:marBottom w:val="0"/>
      <w:divBdr>
        <w:top w:val="none" w:sz="0" w:space="0" w:color="auto"/>
        <w:left w:val="none" w:sz="0" w:space="0" w:color="auto"/>
        <w:bottom w:val="none" w:sz="0" w:space="0" w:color="auto"/>
        <w:right w:val="none" w:sz="0" w:space="0" w:color="auto"/>
      </w:divBdr>
    </w:div>
    <w:div w:id="1620836803">
      <w:bodyDiv w:val="1"/>
      <w:marLeft w:val="0"/>
      <w:marRight w:val="0"/>
      <w:marTop w:val="0"/>
      <w:marBottom w:val="0"/>
      <w:divBdr>
        <w:top w:val="none" w:sz="0" w:space="0" w:color="auto"/>
        <w:left w:val="none" w:sz="0" w:space="0" w:color="auto"/>
        <w:bottom w:val="none" w:sz="0" w:space="0" w:color="auto"/>
        <w:right w:val="none" w:sz="0" w:space="0" w:color="auto"/>
      </w:divBdr>
    </w:div>
    <w:div w:id="1633755575">
      <w:bodyDiv w:val="1"/>
      <w:marLeft w:val="0"/>
      <w:marRight w:val="0"/>
      <w:marTop w:val="0"/>
      <w:marBottom w:val="0"/>
      <w:divBdr>
        <w:top w:val="none" w:sz="0" w:space="0" w:color="auto"/>
        <w:left w:val="none" w:sz="0" w:space="0" w:color="auto"/>
        <w:bottom w:val="none" w:sz="0" w:space="0" w:color="auto"/>
        <w:right w:val="none" w:sz="0" w:space="0" w:color="auto"/>
      </w:divBdr>
    </w:div>
    <w:div w:id="1635210968">
      <w:bodyDiv w:val="1"/>
      <w:marLeft w:val="0"/>
      <w:marRight w:val="0"/>
      <w:marTop w:val="0"/>
      <w:marBottom w:val="0"/>
      <w:divBdr>
        <w:top w:val="none" w:sz="0" w:space="0" w:color="auto"/>
        <w:left w:val="none" w:sz="0" w:space="0" w:color="auto"/>
        <w:bottom w:val="none" w:sz="0" w:space="0" w:color="auto"/>
        <w:right w:val="none" w:sz="0" w:space="0" w:color="auto"/>
      </w:divBdr>
    </w:div>
    <w:div w:id="1644308345">
      <w:bodyDiv w:val="1"/>
      <w:marLeft w:val="0"/>
      <w:marRight w:val="0"/>
      <w:marTop w:val="0"/>
      <w:marBottom w:val="0"/>
      <w:divBdr>
        <w:top w:val="none" w:sz="0" w:space="0" w:color="auto"/>
        <w:left w:val="none" w:sz="0" w:space="0" w:color="auto"/>
        <w:bottom w:val="none" w:sz="0" w:space="0" w:color="auto"/>
        <w:right w:val="none" w:sz="0" w:space="0" w:color="auto"/>
      </w:divBdr>
    </w:div>
    <w:div w:id="1670059733">
      <w:bodyDiv w:val="1"/>
      <w:marLeft w:val="0"/>
      <w:marRight w:val="0"/>
      <w:marTop w:val="0"/>
      <w:marBottom w:val="0"/>
      <w:divBdr>
        <w:top w:val="none" w:sz="0" w:space="0" w:color="auto"/>
        <w:left w:val="none" w:sz="0" w:space="0" w:color="auto"/>
        <w:bottom w:val="none" w:sz="0" w:space="0" w:color="auto"/>
        <w:right w:val="none" w:sz="0" w:space="0" w:color="auto"/>
      </w:divBdr>
    </w:div>
    <w:div w:id="1713771033">
      <w:bodyDiv w:val="1"/>
      <w:marLeft w:val="0"/>
      <w:marRight w:val="0"/>
      <w:marTop w:val="0"/>
      <w:marBottom w:val="0"/>
      <w:divBdr>
        <w:top w:val="none" w:sz="0" w:space="0" w:color="auto"/>
        <w:left w:val="none" w:sz="0" w:space="0" w:color="auto"/>
        <w:bottom w:val="none" w:sz="0" w:space="0" w:color="auto"/>
        <w:right w:val="none" w:sz="0" w:space="0" w:color="auto"/>
      </w:divBdr>
    </w:div>
    <w:div w:id="1721786303">
      <w:bodyDiv w:val="1"/>
      <w:marLeft w:val="0"/>
      <w:marRight w:val="0"/>
      <w:marTop w:val="0"/>
      <w:marBottom w:val="0"/>
      <w:divBdr>
        <w:top w:val="none" w:sz="0" w:space="0" w:color="auto"/>
        <w:left w:val="none" w:sz="0" w:space="0" w:color="auto"/>
        <w:bottom w:val="none" w:sz="0" w:space="0" w:color="auto"/>
        <w:right w:val="none" w:sz="0" w:space="0" w:color="auto"/>
      </w:divBdr>
    </w:div>
    <w:div w:id="1757749537">
      <w:bodyDiv w:val="1"/>
      <w:marLeft w:val="0"/>
      <w:marRight w:val="0"/>
      <w:marTop w:val="0"/>
      <w:marBottom w:val="0"/>
      <w:divBdr>
        <w:top w:val="none" w:sz="0" w:space="0" w:color="auto"/>
        <w:left w:val="none" w:sz="0" w:space="0" w:color="auto"/>
        <w:bottom w:val="none" w:sz="0" w:space="0" w:color="auto"/>
        <w:right w:val="none" w:sz="0" w:space="0" w:color="auto"/>
      </w:divBdr>
    </w:div>
    <w:div w:id="1774782598">
      <w:bodyDiv w:val="1"/>
      <w:marLeft w:val="0"/>
      <w:marRight w:val="0"/>
      <w:marTop w:val="0"/>
      <w:marBottom w:val="0"/>
      <w:divBdr>
        <w:top w:val="none" w:sz="0" w:space="0" w:color="auto"/>
        <w:left w:val="none" w:sz="0" w:space="0" w:color="auto"/>
        <w:bottom w:val="none" w:sz="0" w:space="0" w:color="auto"/>
        <w:right w:val="none" w:sz="0" w:space="0" w:color="auto"/>
      </w:divBdr>
    </w:div>
    <w:div w:id="1781993304">
      <w:bodyDiv w:val="1"/>
      <w:marLeft w:val="0"/>
      <w:marRight w:val="0"/>
      <w:marTop w:val="0"/>
      <w:marBottom w:val="0"/>
      <w:divBdr>
        <w:top w:val="none" w:sz="0" w:space="0" w:color="auto"/>
        <w:left w:val="none" w:sz="0" w:space="0" w:color="auto"/>
        <w:bottom w:val="none" w:sz="0" w:space="0" w:color="auto"/>
        <w:right w:val="none" w:sz="0" w:space="0" w:color="auto"/>
      </w:divBdr>
    </w:div>
    <w:div w:id="1784381267">
      <w:bodyDiv w:val="1"/>
      <w:marLeft w:val="0"/>
      <w:marRight w:val="0"/>
      <w:marTop w:val="0"/>
      <w:marBottom w:val="0"/>
      <w:divBdr>
        <w:top w:val="none" w:sz="0" w:space="0" w:color="auto"/>
        <w:left w:val="none" w:sz="0" w:space="0" w:color="auto"/>
        <w:bottom w:val="none" w:sz="0" w:space="0" w:color="auto"/>
        <w:right w:val="none" w:sz="0" w:space="0" w:color="auto"/>
      </w:divBdr>
    </w:div>
    <w:div w:id="1794203672">
      <w:bodyDiv w:val="1"/>
      <w:marLeft w:val="0"/>
      <w:marRight w:val="0"/>
      <w:marTop w:val="0"/>
      <w:marBottom w:val="0"/>
      <w:divBdr>
        <w:top w:val="none" w:sz="0" w:space="0" w:color="auto"/>
        <w:left w:val="none" w:sz="0" w:space="0" w:color="auto"/>
        <w:bottom w:val="none" w:sz="0" w:space="0" w:color="auto"/>
        <w:right w:val="none" w:sz="0" w:space="0" w:color="auto"/>
      </w:divBdr>
    </w:div>
    <w:div w:id="1802529529">
      <w:bodyDiv w:val="1"/>
      <w:marLeft w:val="0"/>
      <w:marRight w:val="0"/>
      <w:marTop w:val="0"/>
      <w:marBottom w:val="0"/>
      <w:divBdr>
        <w:top w:val="none" w:sz="0" w:space="0" w:color="auto"/>
        <w:left w:val="none" w:sz="0" w:space="0" w:color="auto"/>
        <w:bottom w:val="none" w:sz="0" w:space="0" w:color="auto"/>
        <w:right w:val="none" w:sz="0" w:space="0" w:color="auto"/>
      </w:divBdr>
    </w:div>
    <w:div w:id="1812668183">
      <w:bodyDiv w:val="1"/>
      <w:marLeft w:val="0"/>
      <w:marRight w:val="0"/>
      <w:marTop w:val="0"/>
      <w:marBottom w:val="0"/>
      <w:divBdr>
        <w:top w:val="none" w:sz="0" w:space="0" w:color="auto"/>
        <w:left w:val="none" w:sz="0" w:space="0" w:color="auto"/>
        <w:bottom w:val="none" w:sz="0" w:space="0" w:color="auto"/>
        <w:right w:val="none" w:sz="0" w:space="0" w:color="auto"/>
      </w:divBdr>
    </w:div>
    <w:div w:id="1861819145">
      <w:bodyDiv w:val="1"/>
      <w:marLeft w:val="0"/>
      <w:marRight w:val="0"/>
      <w:marTop w:val="0"/>
      <w:marBottom w:val="0"/>
      <w:divBdr>
        <w:top w:val="none" w:sz="0" w:space="0" w:color="auto"/>
        <w:left w:val="none" w:sz="0" w:space="0" w:color="auto"/>
        <w:bottom w:val="none" w:sz="0" w:space="0" w:color="auto"/>
        <w:right w:val="none" w:sz="0" w:space="0" w:color="auto"/>
      </w:divBdr>
    </w:div>
    <w:div w:id="1871987048">
      <w:bodyDiv w:val="1"/>
      <w:marLeft w:val="0"/>
      <w:marRight w:val="0"/>
      <w:marTop w:val="0"/>
      <w:marBottom w:val="0"/>
      <w:divBdr>
        <w:top w:val="none" w:sz="0" w:space="0" w:color="auto"/>
        <w:left w:val="none" w:sz="0" w:space="0" w:color="auto"/>
        <w:bottom w:val="none" w:sz="0" w:space="0" w:color="auto"/>
        <w:right w:val="none" w:sz="0" w:space="0" w:color="auto"/>
      </w:divBdr>
    </w:div>
    <w:div w:id="1887063542">
      <w:bodyDiv w:val="1"/>
      <w:marLeft w:val="0"/>
      <w:marRight w:val="0"/>
      <w:marTop w:val="0"/>
      <w:marBottom w:val="0"/>
      <w:divBdr>
        <w:top w:val="none" w:sz="0" w:space="0" w:color="auto"/>
        <w:left w:val="none" w:sz="0" w:space="0" w:color="auto"/>
        <w:bottom w:val="none" w:sz="0" w:space="0" w:color="auto"/>
        <w:right w:val="none" w:sz="0" w:space="0" w:color="auto"/>
      </w:divBdr>
    </w:div>
    <w:div w:id="1887527345">
      <w:bodyDiv w:val="1"/>
      <w:marLeft w:val="0"/>
      <w:marRight w:val="0"/>
      <w:marTop w:val="0"/>
      <w:marBottom w:val="0"/>
      <w:divBdr>
        <w:top w:val="none" w:sz="0" w:space="0" w:color="auto"/>
        <w:left w:val="none" w:sz="0" w:space="0" w:color="auto"/>
        <w:bottom w:val="none" w:sz="0" w:space="0" w:color="auto"/>
        <w:right w:val="none" w:sz="0" w:space="0" w:color="auto"/>
      </w:divBdr>
    </w:div>
    <w:div w:id="1913927995">
      <w:marLeft w:val="0"/>
      <w:marRight w:val="0"/>
      <w:marTop w:val="0"/>
      <w:marBottom w:val="0"/>
      <w:divBdr>
        <w:top w:val="none" w:sz="0" w:space="0" w:color="auto"/>
        <w:left w:val="none" w:sz="0" w:space="0" w:color="auto"/>
        <w:bottom w:val="none" w:sz="0" w:space="0" w:color="auto"/>
        <w:right w:val="none" w:sz="0" w:space="0" w:color="auto"/>
      </w:divBdr>
    </w:div>
    <w:div w:id="1913927997">
      <w:marLeft w:val="0"/>
      <w:marRight w:val="0"/>
      <w:marTop w:val="0"/>
      <w:marBottom w:val="0"/>
      <w:divBdr>
        <w:top w:val="none" w:sz="0" w:space="0" w:color="auto"/>
        <w:left w:val="none" w:sz="0" w:space="0" w:color="auto"/>
        <w:bottom w:val="none" w:sz="0" w:space="0" w:color="auto"/>
        <w:right w:val="none" w:sz="0" w:space="0" w:color="auto"/>
      </w:divBdr>
    </w:div>
    <w:div w:id="1913928000">
      <w:marLeft w:val="0"/>
      <w:marRight w:val="0"/>
      <w:marTop w:val="0"/>
      <w:marBottom w:val="0"/>
      <w:divBdr>
        <w:top w:val="none" w:sz="0" w:space="0" w:color="auto"/>
        <w:left w:val="none" w:sz="0" w:space="0" w:color="auto"/>
        <w:bottom w:val="none" w:sz="0" w:space="0" w:color="auto"/>
        <w:right w:val="none" w:sz="0" w:space="0" w:color="auto"/>
      </w:divBdr>
    </w:div>
    <w:div w:id="1913928001">
      <w:marLeft w:val="0"/>
      <w:marRight w:val="0"/>
      <w:marTop w:val="0"/>
      <w:marBottom w:val="0"/>
      <w:divBdr>
        <w:top w:val="none" w:sz="0" w:space="0" w:color="auto"/>
        <w:left w:val="none" w:sz="0" w:space="0" w:color="auto"/>
        <w:bottom w:val="none" w:sz="0" w:space="0" w:color="auto"/>
        <w:right w:val="none" w:sz="0" w:space="0" w:color="auto"/>
      </w:divBdr>
    </w:div>
    <w:div w:id="1913928003">
      <w:marLeft w:val="0"/>
      <w:marRight w:val="0"/>
      <w:marTop w:val="0"/>
      <w:marBottom w:val="0"/>
      <w:divBdr>
        <w:top w:val="none" w:sz="0" w:space="0" w:color="auto"/>
        <w:left w:val="none" w:sz="0" w:space="0" w:color="auto"/>
        <w:bottom w:val="none" w:sz="0" w:space="0" w:color="auto"/>
        <w:right w:val="none" w:sz="0" w:space="0" w:color="auto"/>
      </w:divBdr>
    </w:div>
    <w:div w:id="1913928006">
      <w:marLeft w:val="0"/>
      <w:marRight w:val="0"/>
      <w:marTop w:val="0"/>
      <w:marBottom w:val="0"/>
      <w:divBdr>
        <w:top w:val="none" w:sz="0" w:space="0" w:color="auto"/>
        <w:left w:val="none" w:sz="0" w:space="0" w:color="auto"/>
        <w:bottom w:val="none" w:sz="0" w:space="0" w:color="auto"/>
        <w:right w:val="none" w:sz="0" w:space="0" w:color="auto"/>
      </w:divBdr>
      <w:divsChild>
        <w:div w:id="1913928004">
          <w:marLeft w:val="547"/>
          <w:marRight w:val="0"/>
          <w:marTop w:val="0"/>
          <w:marBottom w:val="0"/>
          <w:divBdr>
            <w:top w:val="none" w:sz="0" w:space="0" w:color="auto"/>
            <w:left w:val="none" w:sz="0" w:space="0" w:color="auto"/>
            <w:bottom w:val="none" w:sz="0" w:space="0" w:color="auto"/>
            <w:right w:val="none" w:sz="0" w:space="0" w:color="auto"/>
          </w:divBdr>
        </w:div>
        <w:div w:id="1913928005">
          <w:marLeft w:val="1166"/>
          <w:marRight w:val="0"/>
          <w:marTop w:val="0"/>
          <w:marBottom w:val="0"/>
          <w:divBdr>
            <w:top w:val="none" w:sz="0" w:space="0" w:color="auto"/>
            <w:left w:val="none" w:sz="0" w:space="0" w:color="auto"/>
            <w:bottom w:val="none" w:sz="0" w:space="0" w:color="auto"/>
            <w:right w:val="none" w:sz="0" w:space="0" w:color="auto"/>
          </w:divBdr>
        </w:div>
        <w:div w:id="1913928007">
          <w:marLeft w:val="547"/>
          <w:marRight w:val="0"/>
          <w:marTop w:val="0"/>
          <w:marBottom w:val="0"/>
          <w:divBdr>
            <w:top w:val="none" w:sz="0" w:space="0" w:color="auto"/>
            <w:left w:val="none" w:sz="0" w:space="0" w:color="auto"/>
            <w:bottom w:val="none" w:sz="0" w:space="0" w:color="auto"/>
            <w:right w:val="none" w:sz="0" w:space="0" w:color="auto"/>
          </w:divBdr>
        </w:div>
        <w:div w:id="1913928008">
          <w:marLeft w:val="1166"/>
          <w:marRight w:val="0"/>
          <w:marTop w:val="0"/>
          <w:marBottom w:val="0"/>
          <w:divBdr>
            <w:top w:val="none" w:sz="0" w:space="0" w:color="auto"/>
            <w:left w:val="none" w:sz="0" w:space="0" w:color="auto"/>
            <w:bottom w:val="none" w:sz="0" w:space="0" w:color="auto"/>
            <w:right w:val="none" w:sz="0" w:space="0" w:color="auto"/>
          </w:divBdr>
        </w:div>
        <w:div w:id="1913928010">
          <w:marLeft w:val="1166"/>
          <w:marRight w:val="0"/>
          <w:marTop w:val="0"/>
          <w:marBottom w:val="0"/>
          <w:divBdr>
            <w:top w:val="none" w:sz="0" w:space="0" w:color="auto"/>
            <w:left w:val="none" w:sz="0" w:space="0" w:color="auto"/>
            <w:bottom w:val="none" w:sz="0" w:space="0" w:color="auto"/>
            <w:right w:val="none" w:sz="0" w:space="0" w:color="auto"/>
          </w:divBdr>
        </w:div>
        <w:div w:id="1913928011">
          <w:marLeft w:val="547"/>
          <w:marRight w:val="0"/>
          <w:marTop w:val="0"/>
          <w:marBottom w:val="0"/>
          <w:divBdr>
            <w:top w:val="none" w:sz="0" w:space="0" w:color="auto"/>
            <w:left w:val="none" w:sz="0" w:space="0" w:color="auto"/>
            <w:bottom w:val="none" w:sz="0" w:space="0" w:color="auto"/>
            <w:right w:val="none" w:sz="0" w:space="0" w:color="auto"/>
          </w:divBdr>
        </w:div>
        <w:div w:id="1913928012">
          <w:marLeft w:val="1166"/>
          <w:marRight w:val="0"/>
          <w:marTop w:val="0"/>
          <w:marBottom w:val="0"/>
          <w:divBdr>
            <w:top w:val="none" w:sz="0" w:space="0" w:color="auto"/>
            <w:left w:val="none" w:sz="0" w:space="0" w:color="auto"/>
            <w:bottom w:val="none" w:sz="0" w:space="0" w:color="auto"/>
            <w:right w:val="none" w:sz="0" w:space="0" w:color="auto"/>
          </w:divBdr>
        </w:div>
        <w:div w:id="1913928013">
          <w:marLeft w:val="1166"/>
          <w:marRight w:val="0"/>
          <w:marTop w:val="0"/>
          <w:marBottom w:val="0"/>
          <w:divBdr>
            <w:top w:val="none" w:sz="0" w:space="0" w:color="auto"/>
            <w:left w:val="none" w:sz="0" w:space="0" w:color="auto"/>
            <w:bottom w:val="none" w:sz="0" w:space="0" w:color="auto"/>
            <w:right w:val="none" w:sz="0" w:space="0" w:color="auto"/>
          </w:divBdr>
        </w:div>
        <w:div w:id="1913928014">
          <w:marLeft w:val="1166"/>
          <w:marRight w:val="0"/>
          <w:marTop w:val="0"/>
          <w:marBottom w:val="0"/>
          <w:divBdr>
            <w:top w:val="none" w:sz="0" w:space="0" w:color="auto"/>
            <w:left w:val="none" w:sz="0" w:space="0" w:color="auto"/>
            <w:bottom w:val="none" w:sz="0" w:space="0" w:color="auto"/>
            <w:right w:val="none" w:sz="0" w:space="0" w:color="auto"/>
          </w:divBdr>
        </w:div>
        <w:div w:id="1913928015">
          <w:marLeft w:val="547"/>
          <w:marRight w:val="0"/>
          <w:marTop w:val="0"/>
          <w:marBottom w:val="0"/>
          <w:divBdr>
            <w:top w:val="none" w:sz="0" w:space="0" w:color="auto"/>
            <w:left w:val="none" w:sz="0" w:space="0" w:color="auto"/>
            <w:bottom w:val="none" w:sz="0" w:space="0" w:color="auto"/>
            <w:right w:val="none" w:sz="0" w:space="0" w:color="auto"/>
          </w:divBdr>
        </w:div>
        <w:div w:id="1913928016">
          <w:marLeft w:val="1166"/>
          <w:marRight w:val="0"/>
          <w:marTop w:val="0"/>
          <w:marBottom w:val="0"/>
          <w:divBdr>
            <w:top w:val="none" w:sz="0" w:space="0" w:color="auto"/>
            <w:left w:val="none" w:sz="0" w:space="0" w:color="auto"/>
            <w:bottom w:val="none" w:sz="0" w:space="0" w:color="auto"/>
            <w:right w:val="none" w:sz="0" w:space="0" w:color="auto"/>
          </w:divBdr>
        </w:div>
        <w:div w:id="1913928017">
          <w:marLeft w:val="1166"/>
          <w:marRight w:val="0"/>
          <w:marTop w:val="0"/>
          <w:marBottom w:val="0"/>
          <w:divBdr>
            <w:top w:val="none" w:sz="0" w:space="0" w:color="auto"/>
            <w:left w:val="none" w:sz="0" w:space="0" w:color="auto"/>
            <w:bottom w:val="none" w:sz="0" w:space="0" w:color="auto"/>
            <w:right w:val="none" w:sz="0" w:space="0" w:color="auto"/>
          </w:divBdr>
        </w:div>
        <w:div w:id="1913928019">
          <w:marLeft w:val="1166"/>
          <w:marRight w:val="0"/>
          <w:marTop w:val="0"/>
          <w:marBottom w:val="0"/>
          <w:divBdr>
            <w:top w:val="none" w:sz="0" w:space="0" w:color="auto"/>
            <w:left w:val="none" w:sz="0" w:space="0" w:color="auto"/>
            <w:bottom w:val="none" w:sz="0" w:space="0" w:color="auto"/>
            <w:right w:val="none" w:sz="0" w:space="0" w:color="auto"/>
          </w:divBdr>
        </w:div>
        <w:div w:id="1913928020">
          <w:marLeft w:val="547"/>
          <w:marRight w:val="0"/>
          <w:marTop w:val="0"/>
          <w:marBottom w:val="0"/>
          <w:divBdr>
            <w:top w:val="none" w:sz="0" w:space="0" w:color="auto"/>
            <w:left w:val="none" w:sz="0" w:space="0" w:color="auto"/>
            <w:bottom w:val="none" w:sz="0" w:space="0" w:color="auto"/>
            <w:right w:val="none" w:sz="0" w:space="0" w:color="auto"/>
          </w:divBdr>
        </w:div>
        <w:div w:id="1913928021">
          <w:marLeft w:val="1166"/>
          <w:marRight w:val="0"/>
          <w:marTop w:val="0"/>
          <w:marBottom w:val="0"/>
          <w:divBdr>
            <w:top w:val="none" w:sz="0" w:space="0" w:color="auto"/>
            <w:left w:val="none" w:sz="0" w:space="0" w:color="auto"/>
            <w:bottom w:val="none" w:sz="0" w:space="0" w:color="auto"/>
            <w:right w:val="none" w:sz="0" w:space="0" w:color="auto"/>
          </w:divBdr>
        </w:div>
        <w:div w:id="1913928022">
          <w:marLeft w:val="1166"/>
          <w:marRight w:val="0"/>
          <w:marTop w:val="0"/>
          <w:marBottom w:val="0"/>
          <w:divBdr>
            <w:top w:val="none" w:sz="0" w:space="0" w:color="auto"/>
            <w:left w:val="none" w:sz="0" w:space="0" w:color="auto"/>
            <w:bottom w:val="none" w:sz="0" w:space="0" w:color="auto"/>
            <w:right w:val="none" w:sz="0" w:space="0" w:color="auto"/>
          </w:divBdr>
        </w:div>
        <w:div w:id="1913928024">
          <w:marLeft w:val="547"/>
          <w:marRight w:val="0"/>
          <w:marTop w:val="0"/>
          <w:marBottom w:val="0"/>
          <w:divBdr>
            <w:top w:val="none" w:sz="0" w:space="0" w:color="auto"/>
            <w:left w:val="none" w:sz="0" w:space="0" w:color="auto"/>
            <w:bottom w:val="none" w:sz="0" w:space="0" w:color="auto"/>
            <w:right w:val="none" w:sz="0" w:space="0" w:color="auto"/>
          </w:divBdr>
        </w:div>
        <w:div w:id="1913928180">
          <w:marLeft w:val="1166"/>
          <w:marRight w:val="0"/>
          <w:marTop w:val="0"/>
          <w:marBottom w:val="0"/>
          <w:divBdr>
            <w:top w:val="none" w:sz="0" w:space="0" w:color="auto"/>
            <w:left w:val="none" w:sz="0" w:space="0" w:color="auto"/>
            <w:bottom w:val="none" w:sz="0" w:space="0" w:color="auto"/>
            <w:right w:val="none" w:sz="0" w:space="0" w:color="auto"/>
          </w:divBdr>
        </w:div>
      </w:divsChild>
    </w:div>
    <w:div w:id="1913928009">
      <w:marLeft w:val="0"/>
      <w:marRight w:val="0"/>
      <w:marTop w:val="0"/>
      <w:marBottom w:val="0"/>
      <w:divBdr>
        <w:top w:val="none" w:sz="0" w:space="0" w:color="auto"/>
        <w:left w:val="none" w:sz="0" w:space="0" w:color="auto"/>
        <w:bottom w:val="none" w:sz="0" w:space="0" w:color="auto"/>
        <w:right w:val="none" w:sz="0" w:space="0" w:color="auto"/>
      </w:divBdr>
    </w:div>
    <w:div w:id="1913928018">
      <w:marLeft w:val="0"/>
      <w:marRight w:val="0"/>
      <w:marTop w:val="0"/>
      <w:marBottom w:val="0"/>
      <w:divBdr>
        <w:top w:val="none" w:sz="0" w:space="0" w:color="auto"/>
        <w:left w:val="none" w:sz="0" w:space="0" w:color="auto"/>
        <w:bottom w:val="none" w:sz="0" w:space="0" w:color="auto"/>
        <w:right w:val="none" w:sz="0" w:space="0" w:color="auto"/>
      </w:divBdr>
    </w:div>
    <w:div w:id="1913928023">
      <w:marLeft w:val="0"/>
      <w:marRight w:val="0"/>
      <w:marTop w:val="0"/>
      <w:marBottom w:val="0"/>
      <w:divBdr>
        <w:top w:val="none" w:sz="0" w:space="0" w:color="auto"/>
        <w:left w:val="none" w:sz="0" w:space="0" w:color="auto"/>
        <w:bottom w:val="none" w:sz="0" w:space="0" w:color="auto"/>
        <w:right w:val="none" w:sz="0" w:space="0" w:color="auto"/>
      </w:divBdr>
    </w:div>
    <w:div w:id="1913928025">
      <w:marLeft w:val="0"/>
      <w:marRight w:val="0"/>
      <w:marTop w:val="0"/>
      <w:marBottom w:val="0"/>
      <w:divBdr>
        <w:top w:val="none" w:sz="0" w:space="0" w:color="auto"/>
        <w:left w:val="none" w:sz="0" w:space="0" w:color="auto"/>
        <w:bottom w:val="none" w:sz="0" w:space="0" w:color="auto"/>
        <w:right w:val="none" w:sz="0" w:space="0" w:color="auto"/>
      </w:divBdr>
    </w:div>
    <w:div w:id="1913928026">
      <w:marLeft w:val="0"/>
      <w:marRight w:val="0"/>
      <w:marTop w:val="0"/>
      <w:marBottom w:val="0"/>
      <w:divBdr>
        <w:top w:val="none" w:sz="0" w:space="0" w:color="auto"/>
        <w:left w:val="none" w:sz="0" w:space="0" w:color="auto"/>
        <w:bottom w:val="none" w:sz="0" w:space="0" w:color="auto"/>
        <w:right w:val="none" w:sz="0" w:space="0" w:color="auto"/>
      </w:divBdr>
    </w:div>
    <w:div w:id="1913928030">
      <w:marLeft w:val="0"/>
      <w:marRight w:val="0"/>
      <w:marTop w:val="0"/>
      <w:marBottom w:val="0"/>
      <w:divBdr>
        <w:top w:val="none" w:sz="0" w:space="0" w:color="auto"/>
        <w:left w:val="none" w:sz="0" w:space="0" w:color="auto"/>
        <w:bottom w:val="none" w:sz="0" w:space="0" w:color="auto"/>
        <w:right w:val="none" w:sz="0" w:space="0" w:color="auto"/>
      </w:divBdr>
      <w:divsChild>
        <w:div w:id="1913928027">
          <w:marLeft w:val="0"/>
          <w:marRight w:val="0"/>
          <w:marTop w:val="0"/>
          <w:marBottom w:val="0"/>
          <w:divBdr>
            <w:top w:val="none" w:sz="0" w:space="0" w:color="auto"/>
            <w:left w:val="none" w:sz="0" w:space="0" w:color="auto"/>
            <w:bottom w:val="none" w:sz="0" w:space="0" w:color="auto"/>
            <w:right w:val="none" w:sz="0" w:space="0" w:color="auto"/>
          </w:divBdr>
        </w:div>
        <w:div w:id="1913928029">
          <w:marLeft w:val="0"/>
          <w:marRight w:val="0"/>
          <w:marTop w:val="0"/>
          <w:marBottom w:val="0"/>
          <w:divBdr>
            <w:top w:val="none" w:sz="0" w:space="0" w:color="auto"/>
            <w:left w:val="none" w:sz="0" w:space="0" w:color="auto"/>
            <w:bottom w:val="none" w:sz="0" w:space="0" w:color="auto"/>
            <w:right w:val="none" w:sz="0" w:space="0" w:color="auto"/>
          </w:divBdr>
        </w:div>
      </w:divsChild>
    </w:div>
    <w:div w:id="1913928033">
      <w:marLeft w:val="0"/>
      <w:marRight w:val="0"/>
      <w:marTop w:val="0"/>
      <w:marBottom w:val="0"/>
      <w:divBdr>
        <w:top w:val="none" w:sz="0" w:space="0" w:color="auto"/>
        <w:left w:val="none" w:sz="0" w:space="0" w:color="auto"/>
        <w:bottom w:val="none" w:sz="0" w:space="0" w:color="auto"/>
        <w:right w:val="none" w:sz="0" w:space="0" w:color="auto"/>
      </w:divBdr>
      <w:divsChild>
        <w:div w:id="1913928032">
          <w:marLeft w:val="0"/>
          <w:marRight w:val="0"/>
          <w:marTop w:val="0"/>
          <w:marBottom w:val="0"/>
          <w:divBdr>
            <w:top w:val="none" w:sz="0" w:space="0" w:color="auto"/>
            <w:left w:val="none" w:sz="0" w:space="0" w:color="auto"/>
            <w:bottom w:val="none" w:sz="0" w:space="0" w:color="auto"/>
            <w:right w:val="none" w:sz="0" w:space="0" w:color="auto"/>
          </w:divBdr>
        </w:div>
        <w:div w:id="1913928141">
          <w:marLeft w:val="0"/>
          <w:marRight w:val="0"/>
          <w:marTop w:val="0"/>
          <w:marBottom w:val="0"/>
          <w:divBdr>
            <w:top w:val="none" w:sz="0" w:space="0" w:color="auto"/>
            <w:left w:val="none" w:sz="0" w:space="0" w:color="auto"/>
            <w:bottom w:val="none" w:sz="0" w:space="0" w:color="auto"/>
            <w:right w:val="none" w:sz="0" w:space="0" w:color="auto"/>
          </w:divBdr>
        </w:div>
        <w:div w:id="1913928166">
          <w:marLeft w:val="0"/>
          <w:marRight w:val="0"/>
          <w:marTop w:val="0"/>
          <w:marBottom w:val="0"/>
          <w:divBdr>
            <w:top w:val="none" w:sz="0" w:space="0" w:color="auto"/>
            <w:left w:val="none" w:sz="0" w:space="0" w:color="auto"/>
            <w:bottom w:val="none" w:sz="0" w:space="0" w:color="auto"/>
            <w:right w:val="none" w:sz="0" w:space="0" w:color="auto"/>
          </w:divBdr>
          <w:divsChild>
            <w:div w:id="1913928157">
              <w:marLeft w:val="0"/>
              <w:marRight w:val="0"/>
              <w:marTop w:val="0"/>
              <w:marBottom w:val="0"/>
              <w:divBdr>
                <w:top w:val="none" w:sz="0" w:space="0" w:color="auto"/>
                <w:left w:val="none" w:sz="0" w:space="0" w:color="auto"/>
                <w:bottom w:val="none" w:sz="0" w:space="0" w:color="auto"/>
                <w:right w:val="none" w:sz="0" w:space="0" w:color="auto"/>
              </w:divBdr>
              <w:divsChild>
                <w:div w:id="1913928137">
                  <w:marLeft w:val="0"/>
                  <w:marRight w:val="0"/>
                  <w:marTop w:val="0"/>
                  <w:marBottom w:val="0"/>
                  <w:divBdr>
                    <w:top w:val="none" w:sz="0" w:space="0" w:color="auto"/>
                    <w:left w:val="none" w:sz="0" w:space="0" w:color="auto"/>
                    <w:bottom w:val="none" w:sz="0" w:space="0" w:color="auto"/>
                    <w:right w:val="none" w:sz="0" w:space="0" w:color="auto"/>
                  </w:divBdr>
                </w:div>
                <w:div w:id="1913928163">
                  <w:marLeft w:val="0"/>
                  <w:marRight w:val="0"/>
                  <w:marTop w:val="0"/>
                  <w:marBottom w:val="0"/>
                  <w:divBdr>
                    <w:top w:val="none" w:sz="0" w:space="0" w:color="auto"/>
                    <w:left w:val="none" w:sz="0" w:space="0" w:color="auto"/>
                    <w:bottom w:val="none" w:sz="0" w:space="0" w:color="auto"/>
                    <w:right w:val="none" w:sz="0" w:space="0" w:color="auto"/>
                  </w:divBdr>
                </w:div>
              </w:divsChild>
            </w:div>
            <w:div w:id="1913928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3928039">
      <w:marLeft w:val="0"/>
      <w:marRight w:val="0"/>
      <w:marTop w:val="0"/>
      <w:marBottom w:val="0"/>
      <w:divBdr>
        <w:top w:val="none" w:sz="0" w:space="0" w:color="auto"/>
        <w:left w:val="none" w:sz="0" w:space="0" w:color="auto"/>
        <w:bottom w:val="none" w:sz="0" w:space="0" w:color="auto"/>
        <w:right w:val="none" w:sz="0" w:space="0" w:color="auto"/>
      </w:divBdr>
    </w:div>
    <w:div w:id="1913928040">
      <w:marLeft w:val="0"/>
      <w:marRight w:val="0"/>
      <w:marTop w:val="0"/>
      <w:marBottom w:val="0"/>
      <w:divBdr>
        <w:top w:val="none" w:sz="0" w:space="0" w:color="auto"/>
        <w:left w:val="none" w:sz="0" w:space="0" w:color="auto"/>
        <w:bottom w:val="none" w:sz="0" w:space="0" w:color="auto"/>
        <w:right w:val="none" w:sz="0" w:space="0" w:color="auto"/>
      </w:divBdr>
    </w:div>
    <w:div w:id="1913928041">
      <w:marLeft w:val="0"/>
      <w:marRight w:val="0"/>
      <w:marTop w:val="0"/>
      <w:marBottom w:val="0"/>
      <w:divBdr>
        <w:top w:val="none" w:sz="0" w:space="0" w:color="auto"/>
        <w:left w:val="none" w:sz="0" w:space="0" w:color="auto"/>
        <w:bottom w:val="none" w:sz="0" w:space="0" w:color="auto"/>
        <w:right w:val="none" w:sz="0" w:space="0" w:color="auto"/>
      </w:divBdr>
    </w:div>
    <w:div w:id="1913928045">
      <w:marLeft w:val="0"/>
      <w:marRight w:val="0"/>
      <w:marTop w:val="0"/>
      <w:marBottom w:val="0"/>
      <w:divBdr>
        <w:top w:val="none" w:sz="0" w:space="0" w:color="auto"/>
        <w:left w:val="none" w:sz="0" w:space="0" w:color="auto"/>
        <w:bottom w:val="none" w:sz="0" w:space="0" w:color="auto"/>
        <w:right w:val="none" w:sz="0" w:space="0" w:color="auto"/>
      </w:divBdr>
    </w:div>
    <w:div w:id="1913928046">
      <w:marLeft w:val="0"/>
      <w:marRight w:val="0"/>
      <w:marTop w:val="0"/>
      <w:marBottom w:val="0"/>
      <w:divBdr>
        <w:top w:val="none" w:sz="0" w:space="0" w:color="auto"/>
        <w:left w:val="none" w:sz="0" w:space="0" w:color="auto"/>
        <w:bottom w:val="none" w:sz="0" w:space="0" w:color="auto"/>
        <w:right w:val="none" w:sz="0" w:space="0" w:color="auto"/>
      </w:divBdr>
    </w:div>
    <w:div w:id="1913928048">
      <w:marLeft w:val="0"/>
      <w:marRight w:val="0"/>
      <w:marTop w:val="0"/>
      <w:marBottom w:val="0"/>
      <w:divBdr>
        <w:top w:val="none" w:sz="0" w:space="0" w:color="auto"/>
        <w:left w:val="none" w:sz="0" w:space="0" w:color="auto"/>
        <w:bottom w:val="none" w:sz="0" w:space="0" w:color="auto"/>
        <w:right w:val="none" w:sz="0" w:space="0" w:color="auto"/>
      </w:divBdr>
    </w:div>
    <w:div w:id="1913928082">
      <w:marLeft w:val="0"/>
      <w:marRight w:val="0"/>
      <w:marTop w:val="0"/>
      <w:marBottom w:val="0"/>
      <w:divBdr>
        <w:top w:val="none" w:sz="0" w:space="0" w:color="auto"/>
        <w:left w:val="none" w:sz="0" w:space="0" w:color="auto"/>
        <w:bottom w:val="none" w:sz="0" w:space="0" w:color="auto"/>
        <w:right w:val="none" w:sz="0" w:space="0" w:color="auto"/>
      </w:divBdr>
    </w:div>
    <w:div w:id="1913928105">
      <w:marLeft w:val="0"/>
      <w:marRight w:val="0"/>
      <w:marTop w:val="0"/>
      <w:marBottom w:val="0"/>
      <w:divBdr>
        <w:top w:val="none" w:sz="0" w:space="0" w:color="auto"/>
        <w:left w:val="none" w:sz="0" w:space="0" w:color="auto"/>
        <w:bottom w:val="none" w:sz="0" w:space="0" w:color="auto"/>
        <w:right w:val="none" w:sz="0" w:space="0" w:color="auto"/>
      </w:divBdr>
    </w:div>
    <w:div w:id="1913928106">
      <w:marLeft w:val="0"/>
      <w:marRight w:val="0"/>
      <w:marTop w:val="0"/>
      <w:marBottom w:val="0"/>
      <w:divBdr>
        <w:top w:val="none" w:sz="0" w:space="0" w:color="auto"/>
        <w:left w:val="none" w:sz="0" w:space="0" w:color="auto"/>
        <w:bottom w:val="none" w:sz="0" w:space="0" w:color="auto"/>
        <w:right w:val="none" w:sz="0" w:space="0" w:color="auto"/>
      </w:divBdr>
    </w:div>
    <w:div w:id="1913928107">
      <w:marLeft w:val="0"/>
      <w:marRight w:val="0"/>
      <w:marTop w:val="0"/>
      <w:marBottom w:val="0"/>
      <w:divBdr>
        <w:top w:val="none" w:sz="0" w:space="0" w:color="auto"/>
        <w:left w:val="none" w:sz="0" w:space="0" w:color="auto"/>
        <w:bottom w:val="none" w:sz="0" w:space="0" w:color="auto"/>
        <w:right w:val="none" w:sz="0" w:space="0" w:color="auto"/>
      </w:divBdr>
    </w:div>
    <w:div w:id="1913928112">
      <w:marLeft w:val="0"/>
      <w:marRight w:val="0"/>
      <w:marTop w:val="0"/>
      <w:marBottom w:val="0"/>
      <w:divBdr>
        <w:top w:val="none" w:sz="0" w:space="0" w:color="auto"/>
        <w:left w:val="none" w:sz="0" w:space="0" w:color="auto"/>
        <w:bottom w:val="none" w:sz="0" w:space="0" w:color="auto"/>
        <w:right w:val="none" w:sz="0" w:space="0" w:color="auto"/>
      </w:divBdr>
      <w:divsChild>
        <w:div w:id="1913928074">
          <w:marLeft w:val="0"/>
          <w:marRight w:val="0"/>
          <w:marTop w:val="0"/>
          <w:marBottom w:val="0"/>
          <w:divBdr>
            <w:top w:val="single" w:sz="2" w:space="0" w:color="E3E3E3"/>
            <w:left w:val="single" w:sz="2" w:space="0" w:color="E3E3E3"/>
            <w:bottom w:val="single" w:sz="2" w:space="0" w:color="E3E3E3"/>
            <w:right w:val="single" w:sz="2" w:space="0" w:color="E3E3E3"/>
          </w:divBdr>
          <w:divsChild>
            <w:div w:id="1913928065">
              <w:marLeft w:val="0"/>
              <w:marRight w:val="0"/>
              <w:marTop w:val="0"/>
              <w:marBottom w:val="0"/>
              <w:divBdr>
                <w:top w:val="single" w:sz="2" w:space="0" w:color="auto"/>
                <w:left w:val="single" w:sz="2" w:space="0" w:color="auto"/>
                <w:bottom w:val="single" w:sz="6" w:space="0" w:color="auto"/>
                <w:right w:val="single" w:sz="2" w:space="0" w:color="auto"/>
              </w:divBdr>
            </w:div>
            <w:div w:id="1913928070">
              <w:marLeft w:val="0"/>
              <w:marRight w:val="0"/>
              <w:marTop w:val="0"/>
              <w:marBottom w:val="0"/>
              <w:divBdr>
                <w:top w:val="single" w:sz="2" w:space="0" w:color="E3E3E3"/>
                <w:left w:val="single" w:sz="2" w:space="0" w:color="E3E3E3"/>
                <w:bottom w:val="single" w:sz="2" w:space="0" w:color="E3E3E3"/>
                <w:right w:val="single" w:sz="2" w:space="0" w:color="E3E3E3"/>
              </w:divBdr>
              <w:divsChild>
                <w:div w:id="1913928063">
                  <w:marLeft w:val="0"/>
                  <w:marRight w:val="0"/>
                  <w:marTop w:val="0"/>
                  <w:marBottom w:val="0"/>
                  <w:divBdr>
                    <w:top w:val="single" w:sz="2" w:space="0" w:color="E3E3E3"/>
                    <w:left w:val="single" w:sz="2" w:space="0" w:color="E3E3E3"/>
                    <w:bottom w:val="single" w:sz="2" w:space="0" w:color="E3E3E3"/>
                    <w:right w:val="single" w:sz="2" w:space="0" w:color="E3E3E3"/>
                  </w:divBdr>
                  <w:divsChild>
                    <w:div w:id="1913928088">
                      <w:marLeft w:val="0"/>
                      <w:marRight w:val="0"/>
                      <w:marTop w:val="0"/>
                      <w:marBottom w:val="0"/>
                      <w:divBdr>
                        <w:top w:val="single" w:sz="2" w:space="0" w:color="E3E3E3"/>
                        <w:left w:val="single" w:sz="2" w:space="0" w:color="E3E3E3"/>
                        <w:bottom w:val="single" w:sz="2" w:space="0" w:color="E3E3E3"/>
                        <w:right w:val="single" w:sz="2" w:space="0" w:color="E3E3E3"/>
                      </w:divBdr>
                    </w:div>
                    <w:div w:id="1913928111">
                      <w:marLeft w:val="0"/>
                      <w:marRight w:val="0"/>
                      <w:marTop w:val="0"/>
                      <w:marBottom w:val="0"/>
                      <w:divBdr>
                        <w:top w:val="single" w:sz="2" w:space="0" w:color="E3E3E3"/>
                        <w:left w:val="single" w:sz="2" w:space="0" w:color="E3E3E3"/>
                        <w:bottom w:val="single" w:sz="2" w:space="0" w:color="E3E3E3"/>
                        <w:right w:val="single" w:sz="2" w:space="0" w:color="E3E3E3"/>
                      </w:divBdr>
                    </w:div>
                    <w:div w:id="1913928115">
                      <w:marLeft w:val="0"/>
                      <w:marRight w:val="0"/>
                      <w:marTop w:val="0"/>
                      <w:marBottom w:val="0"/>
                      <w:divBdr>
                        <w:top w:val="single" w:sz="2" w:space="0" w:color="E3E3E3"/>
                        <w:left w:val="single" w:sz="2" w:space="0" w:color="E3E3E3"/>
                        <w:bottom w:val="single" w:sz="2" w:space="0" w:color="E3E3E3"/>
                        <w:right w:val="single" w:sz="2" w:space="0" w:color="E3E3E3"/>
                      </w:divBdr>
                    </w:div>
                  </w:divsChild>
                </w:div>
                <w:div w:id="1913928067">
                  <w:marLeft w:val="0"/>
                  <w:marRight w:val="0"/>
                  <w:marTop w:val="0"/>
                  <w:marBottom w:val="0"/>
                  <w:divBdr>
                    <w:top w:val="single" w:sz="2" w:space="0" w:color="E3E3E3"/>
                    <w:left w:val="single" w:sz="2" w:space="0" w:color="E3E3E3"/>
                    <w:bottom w:val="single" w:sz="2" w:space="0" w:color="E3E3E3"/>
                    <w:right w:val="single" w:sz="2" w:space="0" w:color="E3E3E3"/>
                  </w:divBdr>
                  <w:divsChild>
                    <w:div w:id="1913928085">
                      <w:marLeft w:val="0"/>
                      <w:marRight w:val="0"/>
                      <w:marTop w:val="0"/>
                      <w:marBottom w:val="0"/>
                      <w:divBdr>
                        <w:top w:val="single" w:sz="2" w:space="0" w:color="E3E3E3"/>
                        <w:left w:val="single" w:sz="2" w:space="0" w:color="E3E3E3"/>
                        <w:bottom w:val="single" w:sz="2" w:space="0" w:color="E3E3E3"/>
                        <w:right w:val="single" w:sz="2" w:space="0" w:color="E3E3E3"/>
                      </w:divBdr>
                    </w:div>
                    <w:div w:id="1913928096">
                      <w:marLeft w:val="0"/>
                      <w:marRight w:val="0"/>
                      <w:marTop w:val="0"/>
                      <w:marBottom w:val="0"/>
                      <w:divBdr>
                        <w:top w:val="single" w:sz="2" w:space="0" w:color="E3E3E3"/>
                        <w:left w:val="single" w:sz="2" w:space="0" w:color="E3E3E3"/>
                        <w:bottom w:val="single" w:sz="2" w:space="0" w:color="E3E3E3"/>
                        <w:right w:val="single" w:sz="2" w:space="0" w:color="E3E3E3"/>
                      </w:divBdr>
                    </w:div>
                    <w:div w:id="1913928119">
                      <w:marLeft w:val="0"/>
                      <w:marRight w:val="0"/>
                      <w:marTop w:val="0"/>
                      <w:marBottom w:val="0"/>
                      <w:divBdr>
                        <w:top w:val="single" w:sz="2" w:space="0" w:color="E3E3E3"/>
                        <w:left w:val="single" w:sz="2" w:space="0" w:color="E3E3E3"/>
                        <w:bottom w:val="single" w:sz="2" w:space="0" w:color="E3E3E3"/>
                        <w:right w:val="single" w:sz="2" w:space="0" w:color="E3E3E3"/>
                      </w:divBdr>
                    </w:div>
                  </w:divsChild>
                </w:div>
                <w:div w:id="1913928069">
                  <w:marLeft w:val="0"/>
                  <w:marRight w:val="0"/>
                  <w:marTop w:val="0"/>
                  <w:marBottom w:val="0"/>
                  <w:divBdr>
                    <w:top w:val="single" w:sz="2" w:space="0" w:color="E3E3E3"/>
                    <w:left w:val="single" w:sz="2" w:space="0" w:color="E3E3E3"/>
                    <w:bottom w:val="single" w:sz="2" w:space="0" w:color="E3E3E3"/>
                    <w:right w:val="single" w:sz="2" w:space="0" w:color="E3E3E3"/>
                  </w:divBdr>
                  <w:divsChild>
                    <w:div w:id="1913928072">
                      <w:marLeft w:val="0"/>
                      <w:marRight w:val="0"/>
                      <w:marTop w:val="0"/>
                      <w:marBottom w:val="0"/>
                      <w:divBdr>
                        <w:top w:val="single" w:sz="2" w:space="0" w:color="E3E3E3"/>
                        <w:left w:val="single" w:sz="2" w:space="0" w:color="E3E3E3"/>
                        <w:bottom w:val="single" w:sz="2" w:space="0" w:color="E3E3E3"/>
                        <w:right w:val="single" w:sz="2" w:space="0" w:color="E3E3E3"/>
                      </w:divBdr>
                    </w:div>
                    <w:div w:id="1913928083">
                      <w:marLeft w:val="0"/>
                      <w:marRight w:val="0"/>
                      <w:marTop w:val="0"/>
                      <w:marBottom w:val="0"/>
                      <w:divBdr>
                        <w:top w:val="single" w:sz="2" w:space="0" w:color="E3E3E3"/>
                        <w:left w:val="single" w:sz="2" w:space="0" w:color="E3E3E3"/>
                        <w:bottom w:val="single" w:sz="2" w:space="0" w:color="E3E3E3"/>
                        <w:right w:val="single" w:sz="2" w:space="0" w:color="E3E3E3"/>
                      </w:divBdr>
                    </w:div>
                    <w:div w:id="1913928108">
                      <w:marLeft w:val="0"/>
                      <w:marRight w:val="0"/>
                      <w:marTop w:val="0"/>
                      <w:marBottom w:val="0"/>
                      <w:divBdr>
                        <w:top w:val="single" w:sz="2" w:space="0" w:color="E3E3E3"/>
                        <w:left w:val="single" w:sz="2" w:space="0" w:color="E3E3E3"/>
                        <w:bottom w:val="single" w:sz="2" w:space="0" w:color="E3E3E3"/>
                        <w:right w:val="single" w:sz="2" w:space="0" w:color="E3E3E3"/>
                      </w:divBdr>
                    </w:div>
                  </w:divsChild>
                </w:div>
                <w:div w:id="1913928075">
                  <w:marLeft w:val="0"/>
                  <w:marRight w:val="0"/>
                  <w:marTop w:val="0"/>
                  <w:marBottom w:val="0"/>
                  <w:divBdr>
                    <w:top w:val="single" w:sz="2" w:space="0" w:color="E3E3E3"/>
                    <w:left w:val="single" w:sz="2" w:space="0" w:color="E3E3E3"/>
                    <w:bottom w:val="single" w:sz="2" w:space="0" w:color="E3E3E3"/>
                    <w:right w:val="single" w:sz="2" w:space="0" w:color="E3E3E3"/>
                  </w:divBdr>
                  <w:divsChild>
                    <w:div w:id="1913928053">
                      <w:marLeft w:val="0"/>
                      <w:marRight w:val="0"/>
                      <w:marTop w:val="0"/>
                      <w:marBottom w:val="0"/>
                      <w:divBdr>
                        <w:top w:val="single" w:sz="2" w:space="0" w:color="E3E3E3"/>
                        <w:left w:val="single" w:sz="2" w:space="0" w:color="E3E3E3"/>
                        <w:bottom w:val="single" w:sz="2" w:space="0" w:color="E3E3E3"/>
                        <w:right w:val="single" w:sz="2" w:space="0" w:color="E3E3E3"/>
                      </w:divBdr>
                    </w:div>
                    <w:div w:id="1913928080">
                      <w:marLeft w:val="0"/>
                      <w:marRight w:val="0"/>
                      <w:marTop w:val="0"/>
                      <w:marBottom w:val="0"/>
                      <w:divBdr>
                        <w:top w:val="single" w:sz="2" w:space="0" w:color="E3E3E3"/>
                        <w:left w:val="single" w:sz="2" w:space="0" w:color="E3E3E3"/>
                        <w:bottom w:val="single" w:sz="2" w:space="0" w:color="E3E3E3"/>
                        <w:right w:val="single" w:sz="2" w:space="0" w:color="E3E3E3"/>
                      </w:divBdr>
                    </w:div>
                    <w:div w:id="1913928100">
                      <w:marLeft w:val="0"/>
                      <w:marRight w:val="0"/>
                      <w:marTop w:val="0"/>
                      <w:marBottom w:val="0"/>
                      <w:divBdr>
                        <w:top w:val="single" w:sz="2" w:space="0" w:color="E3E3E3"/>
                        <w:left w:val="single" w:sz="2" w:space="0" w:color="E3E3E3"/>
                        <w:bottom w:val="single" w:sz="2" w:space="0" w:color="E3E3E3"/>
                        <w:right w:val="single" w:sz="2" w:space="0" w:color="E3E3E3"/>
                      </w:divBdr>
                    </w:div>
                  </w:divsChild>
                </w:div>
                <w:div w:id="1913928081">
                  <w:marLeft w:val="0"/>
                  <w:marRight w:val="0"/>
                  <w:marTop w:val="0"/>
                  <w:marBottom w:val="0"/>
                  <w:divBdr>
                    <w:top w:val="single" w:sz="2" w:space="0" w:color="E3E3E3"/>
                    <w:left w:val="single" w:sz="2" w:space="0" w:color="E3E3E3"/>
                    <w:bottom w:val="single" w:sz="2" w:space="0" w:color="E3E3E3"/>
                    <w:right w:val="single" w:sz="2" w:space="0" w:color="E3E3E3"/>
                  </w:divBdr>
                  <w:divsChild>
                    <w:div w:id="1913928066">
                      <w:marLeft w:val="0"/>
                      <w:marRight w:val="0"/>
                      <w:marTop w:val="0"/>
                      <w:marBottom w:val="0"/>
                      <w:divBdr>
                        <w:top w:val="single" w:sz="2" w:space="0" w:color="E3E3E3"/>
                        <w:left w:val="single" w:sz="2" w:space="0" w:color="E3E3E3"/>
                        <w:bottom w:val="single" w:sz="2" w:space="0" w:color="E3E3E3"/>
                        <w:right w:val="single" w:sz="2" w:space="0" w:color="E3E3E3"/>
                      </w:divBdr>
                    </w:div>
                    <w:div w:id="1913928086">
                      <w:marLeft w:val="0"/>
                      <w:marRight w:val="0"/>
                      <w:marTop w:val="0"/>
                      <w:marBottom w:val="0"/>
                      <w:divBdr>
                        <w:top w:val="single" w:sz="2" w:space="0" w:color="E3E3E3"/>
                        <w:left w:val="single" w:sz="2" w:space="0" w:color="E3E3E3"/>
                        <w:bottom w:val="single" w:sz="2" w:space="0" w:color="E3E3E3"/>
                        <w:right w:val="single" w:sz="2" w:space="0" w:color="E3E3E3"/>
                      </w:divBdr>
                    </w:div>
                    <w:div w:id="1913928095">
                      <w:marLeft w:val="0"/>
                      <w:marRight w:val="0"/>
                      <w:marTop w:val="0"/>
                      <w:marBottom w:val="0"/>
                      <w:divBdr>
                        <w:top w:val="single" w:sz="2" w:space="0" w:color="E3E3E3"/>
                        <w:left w:val="single" w:sz="2" w:space="0" w:color="E3E3E3"/>
                        <w:bottom w:val="single" w:sz="2" w:space="0" w:color="E3E3E3"/>
                        <w:right w:val="single" w:sz="2" w:space="0" w:color="E3E3E3"/>
                      </w:divBdr>
                    </w:div>
                  </w:divsChild>
                </w:div>
                <w:div w:id="1913928089">
                  <w:marLeft w:val="0"/>
                  <w:marRight w:val="0"/>
                  <w:marTop w:val="0"/>
                  <w:marBottom w:val="0"/>
                  <w:divBdr>
                    <w:top w:val="single" w:sz="2" w:space="0" w:color="E3E3E3"/>
                    <w:left w:val="single" w:sz="2" w:space="0" w:color="E3E3E3"/>
                    <w:bottom w:val="single" w:sz="2" w:space="0" w:color="E3E3E3"/>
                    <w:right w:val="single" w:sz="2" w:space="0" w:color="E3E3E3"/>
                  </w:divBdr>
                  <w:divsChild>
                    <w:div w:id="1913928050">
                      <w:marLeft w:val="0"/>
                      <w:marRight w:val="0"/>
                      <w:marTop w:val="0"/>
                      <w:marBottom w:val="0"/>
                      <w:divBdr>
                        <w:top w:val="single" w:sz="2" w:space="0" w:color="E3E3E3"/>
                        <w:left w:val="single" w:sz="2" w:space="0" w:color="E3E3E3"/>
                        <w:bottom w:val="single" w:sz="2" w:space="0" w:color="E3E3E3"/>
                        <w:right w:val="single" w:sz="2" w:space="0" w:color="E3E3E3"/>
                      </w:divBdr>
                    </w:div>
                    <w:div w:id="1913928060">
                      <w:marLeft w:val="0"/>
                      <w:marRight w:val="0"/>
                      <w:marTop w:val="0"/>
                      <w:marBottom w:val="0"/>
                      <w:divBdr>
                        <w:top w:val="single" w:sz="2" w:space="0" w:color="E3E3E3"/>
                        <w:left w:val="single" w:sz="2" w:space="0" w:color="E3E3E3"/>
                        <w:bottom w:val="single" w:sz="2" w:space="0" w:color="E3E3E3"/>
                        <w:right w:val="single" w:sz="2" w:space="0" w:color="E3E3E3"/>
                      </w:divBdr>
                    </w:div>
                    <w:div w:id="1913928062">
                      <w:marLeft w:val="0"/>
                      <w:marRight w:val="0"/>
                      <w:marTop w:val="0"/>
                      <w:marBottom w:val="0"/>
                      <w:divBdr>
                        <w:top w:val="single" w:sz="2" w:space="0" w:color="E3E3E3"/>
                        <w:left w:val="single" w:sz="2" w:space="0" w:color="E3E3E3"/>
                        <w:bottom w:val="single" w:sz="2" w:space="0" w:color="E3E3E3"/>
                        <w:right w:val="single" w:sz="2" w:space="0" w:color="E3E3E3"/>
                      </w:divBdr>
                    </w:div>
                  </w:divsChild>
                </w:div>
                <w:div w:id="1913928098">
                  <w:marLeft w:val="0"/>
                  <w:marRight w:val="0"/>
                  <w:marTop w:val="0"/>
                  <w:marBottom w:val="0"/>
                  <w:divBdr>
                    <w:top w:val="single" w:sz="2" w:space="0" w:color="E3E3E3"/>
                    <w:left w:val="single" w:sz="2" w:space="0" w:color="E3E3E3"/>
                    <w:bottom w:val="single" w:sz="2" w:space="0" w:color="E3E3E3"/>
                    <w:right w:val="single" w:sz="2" w:space="0" w:color="E3E3E3"/>
                  </w:divBdr>
                  <w:divsChild>
                    <w:div w:id="1913928071">
                      <w:marLeft w:val="0"/>
                      <w:marRight w:val="0"/>
                      <w:marTop w:val="0"/>
                      <w:marBottom w:val="0"/>
                      <w:divBdr>
                        <w:top w:val="single" w:sz="2" w:space="0" w:color="E3E3E3"/>
                        <w:left w:val="single" w:sz="2" w:space="0" w:color="E3E3E3"/>
                        <w:bottom w:val="single" w:sz="2" w:space="0" w:color="E3E3E3"/>
                        <w:right w:val="single" w:sz="2" w:space="0" w:color="E3E3E3"/>
                      </w:divBdr>
                    </w:div>
                    <w:div w:id="1913928084">
                      <w:marLeft w:val="0"/>
                      <w:marRight w:val="0"/>
                      <w:marTop w:val="0"/>
                      <w:marBottom w:val="0"/>
                      <w:divBdr>
                        <w:top w:val="single" w:sz="2" w:space="0" w:color="E3E3E3"/>
                        <w:left w:val="single" w:sz="2" w:space="0" w:color="E3E3E3"/>
                        <w:bottom w:val="single" w:sz="2" w:space="0" w:color="E3E3E3"/>
                        <w:right w:val="single" w:sz="2" w:space="0" w:color="E3E3E3"/>
                      </w:divBdr>
                    </w:div>
                    <w:div w:id="1913928092">
                      <w:marLeft w:val="0"/>
                      <w:marRight w:val="0"/>
                      <w:marTop w:val="0"/>
                      <w:marBottom w:val="0"/>
                      <w:divBdr>
                        <w:top w:val="single" w:sz="2" w:space="0" w:color="E3E3E3"/>
                        <w:left w:val="single" w:sz="2" w:space="0" w:color="E3E3E3"/>
                        <w:bottom w:val="single" w:sz="2" w:space="0" w:color="E3E3E3"/>
                        <w:right w:val="single" w:sz="2" w:space="0" w:color="E3E3E3"/>
                      </w:divBdr>
                    </w:div>
                  </w:divsChild>
                </w:div>
                <w:div w:id="1913928099">
                  <w:marLeft w:val="0"/>
                  <w:marRight w:val="0"/>
                  <w:marTop w:val="0"/>
                  <w:marBottom w:val="0"/>
                  <w:divBdr>
                    <w:top w:val="single" w:sz="2" w:space="0" w:color="E3E3E3"/>
                    <w:left w:val="single" w:sz="2" w:space="0" w:color="E3E3E3"/>
                    <w:bottom w:val="single" w:sz="2" w:space="0" w:color="E3E3E3"/>
                    <w:right w:val="single" w:sz="2" w:space="0" w:color="E3E3E3"/>
                  </w:divBdr>
                  <w:divsChild>
                    <w:div w:id="1913928055">
                      <w:marLeft w:val="0"/>
                      <w:marRight w:val="0"/>
                      <w:marTop w:val="0"/>
                      <w:marBottom w:val="0"/>
                      <w:divBdr>
                        <w:top w:val="single" w:sz="2" w:space="0" w:color="E3E3E3"/>
                        <w:left w:val="single" w:sz="2" w:space="0" w:color="E3E3E3"/>
                        <w:bottom w:val="single" w:sz="2" w:space="0" w:color="E3E3E3"/>
                        <w:right w:val="single" w:sz="2" w:space="0" w:color="E3E3E3"/>
                      </w:divBdr>
                    </w:div>
                    <w:div w:id="1913928103">
                      <w:marLeft w:val="0"/>
                      <w:marRight w:val="0"/>
                      <w:marTop w:val="0"/>
                      <w:marBottom w:val="0"/>
                      <w:divBdr>
                        <w:top w:val="single" w:sz="2" w:space="0" w:color="E3E3E3"/>
                        <w:left w:val="single" w:sz="2" w:space="0" w:color="E3E3E3"/>
                        <w:bottom w:val="single" w:sz="2" w:space="0" w:color="E3E3E3"/>
                        <w:right w:val="single" w:sz="2" w:space="0" w:color="E3E3E3"/>
                      </w:divBdr>
                    </w:div>
                    <w:div w:id="1913928110">
                      <w:marLeft w:val="0"/>
                      <w:marRight w:val="0"/>
                      <w:marTop w:val="0"/>
                      <w:marBottom w:val="0"/>
                      <w:divBdr>
                        <w:top w:val="single" w:sz="2" w:space="0" w:color="E3E3E3"/>
                        <w:left w:val="single" w:sz="2" w:space="0" w:color="E3E3E3"/>
                        <w:bottom w:val="single" w:sz="2" w:space="0" w:color="E3E3E3"/>
                        <w:right w:val="single" w:sz="2" w:space="0" w:color="E3E3E3"/>
                      </w:divBdr>
                    </w:div>
                  </w:divsChild>
                </w:div>
                <w:div w:id="1913928104">
                  <w:marLeft w:val="0"/>
                  <w:marRight w:val="0"/>
                  <w:marTop w:val="0"/>
                  <w:marBottom w:val="0"/>
                  <w:divBdr>
                    <w:top w:val="single" w:sz="2" w:space="0" w:color="E3E3E3"/>
                    <w:left w:val="single" w:sz="2" w:space="0" w:color="E3E3E3"/>
                    <w:bottom w:val="single" w:sz="2" w:space="0" w:color="E3E3E3"/>
                    <w:right w:val="single" w:sz="2" w:space="0" w:color="E3E3E3"/>
                  </w:divBdr>
                  <w:divsChild>
                    <w:div w:id="1913928056">
                      <w:marLeft w:val="0"/>
                      <w:marRight w:val="0"/>
                      <w:marTop w:val="0"/>
                      <w:marBottom w:val="0"/>
                      <w:divBdr>
                        <w:top w:val="single" w:sz="2" w:space="0" w:color="E3E3E3"/>
                        <w:left w:val="single" w:sz="2" w:space="0" w:color="E3E3E3"/>
                        <w:bottom w:val="single" w:sz="2" w:space="0" w:color="E3E3E3"/>
                        <w:right w:val="single" w:sz="2" w:space="0" w:color="E3E3E3"/>
                      </w:divBdr>
                    </w:div>
                    <w:div w:id="1913928059">
                      <w:marLeft w:val="0"/>
                      <w:marRight w:val="0"/>
                      <w:marTop w:val="0"/>
                      <w:marBottom w:val="0"/>
                      <w:divBdr>
                        <w:top w:val="single" w:sz="2" w:space="0" w:color="E3E3E3"/>
                        <w:left w:val="single" w:sz="2" w:space="0" w:color="E3E3E3"/>
                        <w:bottom w:val="single" w:sz="2" w:space="0" w:color="E3E3E3"/>
                        <w:right w:val="single" w:sz="2" w:space="0" w:color="E3E3E3"/>
                      </w:divBdr>
                    </w:div>
                    <w:div w:id="1913928078">
                      <w:marLeft w:val="0"/>
                      <w:marRight w:val="0"/>
                      <w:marTop w:val="0"/>
                      <w:marBottom w:val="0"/>
                      <w:divBdr>
                        <w:top w:val="single" w:sz="2" w:space="0" w:color="E3E3E3"/>
                        <w:left w:val="single" w:sz="2" w:space="0" w:color="E3E3E3"/>
                        <w:bottom w:val="single" w:sz="2" w:space="0" w:color="E3E3E3"/>
                        <w:right w:val="single" w:sz="2" w:space="0" w:color="E3E3E3"/>
                      </w:divBdr>
                    </w:div>
                  </w:divsChild>
                </w:div>
                <w:div w:id="1913928109">
                  <w:marLeft w:val="0"/>
                  <w:marRight w:val="0"/>
                  <w:marTop w:val="0"/>
                  <w:marBottom w:val="0"/>
                  <w:divBdr>
                    <w:top w:val="single" w:sz="2" w:space="0" w:color="E3E3E3"/>
                    <w:left w:val="single" w:sz="2" w:space="0" w:color="E3E3E3"/>
                    <w:bottom w:val="single" w:sz="2" w:space="0" w:color="E3E3E3"/>
                    <w:right w:val="single" w:sz="2" w:space="0" w:color="E3E3E3"/>
                  </w:divBdr>
                  <w:divsChild>
                    <w:div w:id="1913928051">
                      <w:marLeft w:val="0"/>
                      <w:marRight w:val="0"/>
                      <w:marTop w:val="0"/>
                      <w:marBottom w:val="0"/>
                      <w:divBdr>
                        <w:top w:val="single" w:sz="2" w:space="0" w:color="E3E3E3"/>
                        <w:left w:val="single" w:sz="2" w:space="0" w:color="E3E3E3"/>
                        <w:bottom w:val="single" w:sz="2" w:space="0" w:color="E3E3E3"/>
                        <w:right w:val="single" w:sz="2" w:space="0" w:color="E3E3E3"/>
                      </w:divBdr>
                    </w:div>
                    <w:div w:id="1913928087">
                      <w:marLeft w:val="0"/>
                      <w:marRight w:val="0"/>
                      <w:marTop w:val="0"/>
                      <w:marBottom w:val="0"/>
                      <w:divBdr>
                        <w:top w:val="single" w:sz="2" w:space="0" w:color="E3E3E3"/>
                        <w:left w:val="single" w:sz="2" w:space="0" w:color="E3E3E3"/>
                        <w:bottom w:val="single" w:sz="2" w:space="0" w:color="E3E3E3"/>
                        <w:right w:val="single" w:sz="2" w:space="0" w:color="E3E3E3"/>
                      </w:divBdr>
                    </w:div>
                    <w:div w:id="191392809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913928094">
          <w:marLeft w:val="0"/>
          <w:marRight w:val="0"/>
          <w:marTop w:val="0"/>
          <w:marBottom w:val="0"/>
          <w:divBdr>
            <w:top w:val="single" w:sz="2" w:space="0" w:color="E3E3E3"/>
            <w:left w:val="single" w:sz="2" w:space="0" w:color="E3E3E3"/>
            <w:bottom w:val="single" w:sz="2" w:space="0" w:color="E3E3E3"/>
            <w:right w:val="single" w:sz="2" w:space="0" w:color="E3E3E3"/>
          </w:divBdr>
          <w:divsChild>
            <w:div w:id="1913928061">
              <w:marLeft w:val="0"/>
              <w:marRight w:val="0"/>
              <w:marTop w:val="0"/>
              <w:marBottom w:val="0"/>
              <w:divBdr>
                <w:top w:val="single" w:sz="2" w:space="0" w:color="E3E3E3"/>
                <w:left w:val="single" w:sz="2" w:space="0" w:color="E3E3E3"/>
                <w:bottom w:val="single" w:sz="2" w:space="0" w:color="E3E3E3"/>
                <w:right w:val="single" w:sz="2" w:space="0" w:color="E3E3E3"/>
              </w:divBdr>
              <w:divsChild>
                <w:div w:id="1913928077">
                  <w:marLeft w:val="0"/>
                  <w:marRight w:val="0"/>
                  <w:marTop w:val="0"/>
                  <w:marBottom w:val="0"/>
                  <w:divBdr>
                    <w:top w:val="single" w:sz="2" w:space="0" w:color="E3E3E3"/>
                    <w:left w:val="single" w:sz="2" w:space="0" w:color="E3E3E3"/>
                    <w:bottom w:val="single" w:sz="2" w:space="0" w:color="E3E3E3"/>
                    <w:right w:val="single" w:sz="2" w:space="0" w:color="E3E3E3"/>
                  </w:divBdr>
                  <w:divsChild>
                    <w:div w:id="1913928054">
                      <w:marLeft w:val="0"/>
                      <w:marRight w:val="0"/>
                      <w:marTop w:val="0"/>
                      <w:marBottom w:val="0"/>
                      <w:divBdr>
                        <w:top w:val="single" w:sz="2" w:space="0" w:color="E3E3E3"/>
                        <w:left w:val="single" w:sz="2" w:space="0" w:color="E3E3E3"/>
                        <w:bottom w:val="single" w:sz="2" w:space="0" w:color="E3E3E3"/>
                        <w:right w:val="single" w:sz="2" w:space="0" w:color="E3E3E3"/>
                      </w:divBdr>
                    </w:div>
                    <w:div w:id="1913928097">
                      <w:marLeft w:val="0"/>
                      <w:marRight w:val="0"/>
                      <w:marTop w:val="0"/>
                      <w:marBottom w:val="0"/>
                      <w:divBdr>
                        <w:top w:val="single" w:sz="2" w:space="0" w:color="E3E3E3"/>
                        <w:left w:val="single" w:sz="2" w:space="0" w:color="E3E3E3"/>
                        <w:bottom w:val="single" w:sz="2" w:space="0" w:color="E3E3E3"/>
                        <w:right w:val="single" w:sz="2" w:space="0" w:color="E3E3E3"/>
                      </w:divBdr>
                    </w:div>
                    <w:div w:id="1913928116">
                      <w:marLeft w:val="0"/>
                      <w:marRight w:val="0"/>
                      <w:marTop w:val="0"/>
                      <w:marBottom w:val="0"/>
                      <w:divBdr>
                        <w:top w:val="single" w:sz="2" w:space="0" w:color="E3E3E3"/>
                        <w:left w:val="single" w:sz="2" w:space="0" w:color="E3E3E3"/>
                        <w:bottom w:val="single" w:sz="2" w:space="0" w:color="E3E3E3"/>
                        <w:right w:val="single" w:sz="2" w:space="0" w:color="E3E3E3"/>
                      </w:divBdr>
                    </w:div>
                  </w:divsChild>
                </w:div>
                <w:div w:id="1913928079">
                  <w:marLeft w:val="0"/>
                  <w:marRight w:val="0"/>
                  <w:marTop w:val="0"/>
                  <w:marBottom w:val="0"/>
                  <w:divBdr>
                    <w:top w:val="single" w:sz="2" w:space="0" w:color="E3E3E3"/>
                    <w:left w:val="single" w:sz="2" w:space="0" w:color="E3E3E3"/>
                    <w:bottom w:val="single" w:sz="2" w:space="0" w:color="E3E3E3"/>
                    <w:right w:val="single" w:sz="2" w:space="0" w:color="E3E3E3"/>
                  </w:divBdr>
                  <w:divsChild>
                    <w:div w:id="1913928052">
                      <w:marLeft w:val="0"/>
                      <w:marRight w:val="0"/>
                      <w:marTop w:val="0"/>
                      <w:marBottom w:val="0"/>
                      <w:divBdr>
                        <w:top w:val="single" w:sz="2" w:space="0" w:color="E3E3E3"/>
                        <w:left w:val="single" w:sz="2" w:space="0" w:color="E3E3E3"/>
                        <w:bottom w:val="single" w:sz="2" w:space="0" w:color="E3E3E3"/>
                        <w:right w:val="single" w:sz="2" w:space="0" w:color="E3E3E3"/>
                      </w:divBdr>
                    </w:div>
                    <w:div w:id="1913928102">
                      <w:marLeft w:val="0"/>
                      <w:marRight w:val="0"/>
                      <w:marTop w:val="0"/>
                      <w:marBottom w:val="0"/>
                      <w:divBdr>
                        <w:top w:val="single" w:sz="2" w:space="0" w:color="E3E3E3"/>
                        <w:left w:val="single" w:sz="2" w:space="0" w:color="E3E3E3"/>
                        <w:bottom w:val="single" w:sz="2" w:space="0" w:color="E3E3E3"/>
                        <w:right w:val="single" w:sz="2" w:space="0" w:color="E3E3E3"/>
                      </w:divBdr>
                    </w:div>
                    <w:div w:id="1913928117">
                      <w:marLeft w:val="0"/>
                      <w:marRight w:val="0"/>
                      <w:marTop w:val="0"/>
                      <w:marBottom w:val="0"/>
                      <w:divBdr>
                        <w:top w:val="single" w:sz="2" w:space="0" w:color="E3E3E3"/>
                        <w:left w:val="single" w:sz="2" w:space="0" w:color="E3E3E3"/>
                        <w:bottom w:val="single" w:sz="2" w:space="0" w:color="E3E3E3"/>
                        <w:right w:val="single" w:sz="2" w:space="0" w:color="E3E3E3"/>
                      </w:divBdr>
                    </w:div>
                  </w:divsChild>
                </w:div>
                <w:div w:id="1913928093">
                  <w:marLeft w:val="0"/>
                  <w:marRight w:val="0"/>
                  <w:marTop w:val="0"/>
                  <w:marBottom w:val="0"/>
                  <w:divBdr>
                    <w:top w:val="single" w:sz="2" w:space="0" w:color="E3E3E3"/>
                    <w:left w:val="single" w:sz="2" w:space="0" w:color="E3E3E3"/>
                    <w:bottom w:val="single" w:sz="2" w:space="0" w:color="E3E3E3"/>
                    <w:right w:val="single" w:sz="2" w:space="0" w:color="E3E3E3"/>
                  </w:divBdr>
                  <w:divsChild>
                    <w:div w:id="1913928068">
                      <w:marLeft w:val="0"/>
                      <w:marRight w:val="0"/>
                      <w:marTop w:val="0"/>
                      <w:marBottom w:val="0"/>
                      <w:divBdr>
                        <w:top w:val="single" w:sz="2" w:space="0" w:color="E3E3E3"/>
                        <w:left w:val="single" w:sz="2" w:space="0" w:color="E3E3E3"/>
                        <w:bottom w:val="single" w:sz="2" w:space="0" w:color="E3E3E3"/>
                        <w:right w:val="single" w:sz="2" w:space="0" w:color="E3E3E3"/>
                      </w:divBdr>
                    </w:div>
                    <w:div w:id="1913928091">
                      <w:marLeft w:val="0"/>
                      <w:marRight w:val="0"/>
                      <w:marTop w:val="0"/>
                      <w:marBottom w:val="0"/>
                      <w:divBdr>
                        <w:top w:val="single" w:sz="2" w:space="0" w:color="E3E3E3"/>
                        <w:left w:val="single" w:sz="2" w:space="0" w:color="E3E3E3"/>
                        <w:bottom w:val="single" w:sz="2" w:space="0" w:color="E3E3E3"/>
                        <w:right w:val="single" w:sz="2" w:space="0" w:color="E3E3E3"/>
                      </w:divBdr>
                    </w:div>
                    <w:div w:id="1913928118">
                      <w:marLeft w:val="0"/>
                      <w:marRight w:val="0"/>
                      <w:marTop w:val="0"/>
                      <w:marBottom w:val="0"/>
                      <w:divBdr>
                        <w:top w:val="single" w:sz="2" w:space="0" w:color="E3E3E3"/>
                        <w:left w:val="single" w:sz="2" w:space="0" w:color="E3E3E3"/>
                        <w:bottom w:val="single" w:sz="2" w:space="0" w:color="E3E3E3"/>
                        <w:right w:val="single" w:sz="2" w:space="0" w:color="E3E3E3"/>
                      </w:divBdr>
                    </w:div>
                  </w:divsChild>
                </w:div>
                <w:div w:id="1913928101">
                  <w:marLeft w:val="0"/>
                  <w:marRight w:val="0"/>
                  <w:marTop w:val="0"/>
                  <w:marBottom w:val="0"/>
                  <w:divBdr>
                    <w:top w:val="single" w:sz="2" w:space="0" w:color="E3E3E3"/>
                    <w:left w:val="single" w:sz="2" w:space="0" w:color="E3E3E3"/>
                    <w:bottom w:val="single" w:sz="2" w:space="0" w:color="E3E3E3"/>
                    <w:right w:val="single" w:sz="2" w:space="0" w:color="E3E3E3"/>
                  </w:divBdr>
                  <w:divsChild>
                    <w:div w:id="1913928057">
                      <w:marLeft w:val="0"/>
                      <w:marRight w:val="0"/>
                      <w:marTop w:val="0"/>
                      <w:marBottom w:val="0"/>
                      <w:divBdr>
                        <w:top w:val="single" w:sz="2" w:space="0" w:color="E3E3E3"/>
                        <w:left w:val="single" w:sz="2" w:space="0" w:color="E3E3E3"/>
                        <w:bottom w:val="single" w:sz="2" w:space="0" w:color="E3E3E3"/>
                        <w:right w:val="single" w:sz="2" w:space="0" w:color="E3E3E3"/>
                      </w:divBdr>
                    </w:div>
                    <w:div w:id="1913928064">
                      <w:marLeft w:val="0"/>
                      <w:marRight w:val="0"/>
                      <w:marTop w:val="0"/>
                      <w:marBottom w:val="0"/>
                      <w:divBdr>
                        <w:top w:val="single" w:sz="2" w:space="0" w:color="E3E3E3"/>
                        <w:left w:val="single" w:sz="2" w:space="0" w:color="E3E3E3"/>
                        <w:bottom w:val="single" w:sz="2" w:space="0" w:color="E3E3E3"/>
                        <w:right w:val="single" w:sz="2" w:space="0" w:color="E3E3E3"/>
                      </w:divBdr>
                    </w:div>
                    <w:div w:id="1913928076">
                      <w:marLeft w:val="0"/>
                      <w:marRight w:val="0"/>
                      <w:marTop w:val="0"/>
                      <w:marBottom w:val="0"/>
                      <w:divBdr>
                        <w:top w:val="single" w:sz="2" w:space="0" w:color="E3E3E3"/>
                        <w:left w:val="single" w:sz="2" w:space="0" w:color="E3E3E3"/>
                        <w:bottom w:val="single" w:sz="2" w:space="0" w:color="E3E3E3"/>
                        <w:right w:val="single" w:sz="2" w:space="0" w:color="E3E3E3"/>
                      </w:divBdr>
                    </w:div>
                  </w:divsChild>
                </w:div>
                <w:div w:id="1913928114">
                  <w:marLeft w:val="0"/>
                  <w:marRight w:val="0"/>
                  <w:marTop w:val="0"/>
                  <w:marBottom w:val="0"/>
                  <w:divBdr>
                    <w:top w:val="single" w:sz="2" w:space="0" w:color="E3E3E3"/>
                    <w:left w:val="single" w:sz="2" w:space="0" w:color="E3E3E3"/>
                    <w:bottom w:val="single" w:sz="2" w:space="0" w:color="E3E3E3"/>
                    <w:right w:val="single" w:sz="2" w:space="0" w:color="E3E3E3"/>
                  </w:divBdr>
                  <w:divsChild>
                    <w:div w:id="1913928058">
                      <w:marLeft w:val="0"/>
                      <w:marRight w:val="0"/>
                      <w:marTop w:val="0"/>
                      <w:marBottom w:val="0"/>
                      <w:divBdr>
                        <w:top w:val="single" w:sz="2" w:space="0" w:color="E3E3E3"/>
                        <w:left w:val="single" w:sz="2" w:space="0" w:color="E3E3E3"/>
                        <w:bottom w:val="single" w:sz="2" w:space="0" w:color="E3E3E3"/>
                        <w:right w:val="single" w:sz="2" w:space="0" w:color="E3E3E3"/>
                      </w:divBdr>
                    </w:div>
                    <w:div w:id="1913928073">
                      <w:marLeft w:val="0"/>
                      <w:marRight w:val="0"/>
                      <w:marTop w:val="0"/>
                      <w:marBottom w:val="0"/>
                      <w:divBdr>
                        <w:top w:val="single" w:sz="2" w:space="0" w:color="E3E3E3"/>
                        <w:left w:val="single" w:sz="2" w:space="0" w:color="E3E3E3"/>
                        <w:bottom w:val="single" w:sz="2" w:space="0" w:color="E3E3E3"/>
                        <w:right w:val="single" w:sz="2" w:space="0" w:color="E3E3E3"/>
                      </w:divBdr>
                    </w:div>
                    <w:div w:id="191392811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913928126">
      <w:marLeft w:val="0"/>
      <w:marRight w:val="0"/>
      <w:marTop w:val="0"/>
      <w:marBottom w:val="0"/>
      <w:divBdr>
        <w:top w:val="none" w:sz="0" w:space="0" w:color="auto"/>
        <w:left w:val="none" w:sz="0" w:space="0" w:color="auto"/>
        <w:bottom w:val="none" w:sz="0" w:space="0" w:color="auto"/>
        <w:right w:val="none" w:sz="0" w:space="0" w:color="auto"/>
      </w:divBdr>
      <w:divsChild>
        <w:div w:id="1913928042">
          <w:marLeft w:val="0"/>
          <w:marRight w:val="0"/>
          <w:marTop w:val="0"/>
          <w:marBottom w:val="0"/>
          <w:divBdr>
            <w:top w:val="none" w:sz="0" w:space="0" w:color="auto"/>
            <w:left w:val="none" w:sz="0" w:space="0" w:color="auto"/>
            <w:bottom w:val="none" w:sz="0" w:space="0" w:color="auto"/>
            <w:right w:val="none" w:sz="0" w:space="0" w:color="auto"/>
          </w:divBdr>
          <w:divsChild>
            <w:div w:id="1913928121">
              <w:marLeft w:val="0"/>
              <w:marRight w:val="0"/>
              <w:marTop w:val="0"/>
              <w:marBottom w:val="0"/>
              <w:divBdr>
                <w:top w:val="none" w:sz="0" w:space="0" w:color="auto"/>
                <w:left w:val="none" w:sz="0" w:space="0" w:color="auto"/>
                <w:bottom w:val="none" w:sz="0" w:space="0" w:color="auto"/>
                <w:right w:val="none" w:sz="0" w:space="0" w:color="auto"/>
              </w:divBdr>
              <w:divsChild>
                <w:div w:id="1913928125">
                  <w:marLeft w:val="0"/>
                  <w:marRight w:val="0"/>
                  <w:marTop w:val="0"/>
                  <w:marBottom w:val="0"/>
                  <w:divBdr>
                    <w:top w:val="none" w:sz="0" w:space="0" w:color="auto"/>
                    <w:left w:val="none" w:sz="0" w:space="0" w:color="auto"/>
                    <w:bottom w:val="none" w:sz="0" w:space="0" w:color="auto"/>
                    <w:right w:val="none" w:sz="0" w:space="0" w:color="auto"/>
                  </w:divBdr>
                  <w:divsChild>
                    <w:div w:id="1913928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3928122">
          <w:marLeft w:val="0"/>
          <w:marRight w:val="0"/>
          <w:marTop w:val="0"/>
          <w:marBottom w:val="0"/>
          <w:divBdr>
            <w:top w:val="none" w:sz="0" w:space="0" w:color="auto"/>
            <w:left w:val="none" w:sz="0" w:space="0" w:color="auto"/>
            <w:bottom w:val="none" w:sz="0" w:space="0" w:color="auto"/>
            <w:right w:val="none" w:sz="0" w:space="0" w:color="auto"/>
          </w:divBdr>
          <w:divsChild>
            <w:div w:id="1913928129">
              <w:marLeft w:val="0"/>
              <w:marRight w:val="0"/>
              <w:marTop w:val="0"/>
              <w:marBottom w:val="0"/>
              <w:divBdr>
                <w:top w:val="none" w:sz="0" w:space="0" w:color="auto"/>
                <w:left w:val="none" w:sz="0" w:space="0" w:color="auto"/>
                <w:bottom w:val="none" w:sz="0" w:space="0" w:color="auto"/>
                <w:right w:val="none" w:sz="0" w:space="0" w:color="auto"/>
              </w:divBdr>
              <w:divsChild>
                <w:div w:id="1913928120">
                  <w:marLeft w:val="0"/>
                  <w:marRight w:val="0"/>
                  <w:marTop w:val="0"/>
                  <w:marBottom w:val="0"/>
                  <w:divBdr>
                    <w:top w:val="none" w:sz="0" w:space="0" w:color="auto"/>
                    <w:left w:val="none" w:sz="0" w:space="0" w:color="auto"/>
                    <w:bottom w:val="none" w:sz="0" w:space="0" w:color="auto"/>
                    <w:right w:val="none" w:sz="0" w:space="0" w:color="auto"/>
                  </w:divBdr>
                  <w:divsChild>
                    <w:div w:id="1913928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13928127">
      <w:marLeft w:val="0"/>
      <w:marRight w:val="0"/>
      <w:marTop w:val="0"/>
      <w:marBottom w:val="0"/>
      <w:divBdr>
        <w:top w:val="none" w:sz="0" w:space="0" w:color="auto"/>
        <w:left w:val="none" w:sz="0" w:space="0" w:color="auto"/>
        <w:bottom w:val="none" w:sz="0" w:space="0" w:color="auto"/>
        <w:right w:val="none" w:sz="0" w:space="0" w:color="auto"/>
      </w:divBdr>
      <w:divsChild>
        <w:div w:id="1913928123">
          <w:marLeft w:val="0"/>
          <w:marRight w:val="0"/>
          <w:marTop w:val="0"/>
          <w:marBottom w:val="0"/>
          <w:divBdr>
            <w:top w:val="none" w:sz="0" w:space="0" w:color="auto"/>
            <w:left w:val="none" w:sz="0" w:space="0" w:color="auto"/>
            <w:bottom w:val="none" w:sz="0" w:space="0" w:color="auto"/>
            <w:right w:val="none" w:sz="0" w:space="0" w:color="auto"/>
          </w:divBdr>
          <w:divsChild>
            <w:div w:id="1913928124">
              <w:marLeft w:val="0"/>
              <w:marRight w:val="0"/>
              <w:marTop w:val="0"/>
              <w:marBottom w:val="0"/>
              <w:divBdr>
                <w:top w:val="none" w:sz="0" w:space="0" w:color="auto"/>
                <w:left w:val="none" w:sz="0" w:space="0" w:color="auto"/>
                <w:bottom w:val="none" w:sz="0" w:space="0" w:color="auto"/>
                <w:right w:val="none" w:sz="0" w:space="0" w:color="auto"/>
              </w:divBdr>
              <w:divsChild>
                <w:div w:id="1913928049">
                  <w:marLeft w:val="0"/>
                  <w:marRight w:val="0"/>
                  <w:marTop w:val="0"/>
                  <w:marBottom w:val="0"/>
                  <w:divBdr>
                    <w:top w:val="none" w:sz="0" w:space="0" w:color="auto"/>
                    <w:left w:val="none" w:sz="0" w:space="0" w:color="auto"/>
                    <w:bottom w:val="none" w:sz="0" w:space="0" w:color="auto"/>
                    <w:right w:val="none" w:sz="0" w:space="0" w:color="auto"/>
                  </w:divBdr>
                  <w:divsChild>
                    <w:div w:id="1913928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3928130">
          <w:marLeft w:val="0"/>
          <w:marRight w:val="0"/>
          <w:marTop w:val="0"/>
          <w:marBottom w:val="0"/>
          <w:divBdr>
            <w:top w:val="none" w:sz="0" w:space="0" w:color="auto"/>
            <w:left w:val="none" w:sz="0" w:space="0" w:color="auto"/>
            <w:bottom w:val="none" w:sz="0" w:space="0" w:color="auto"/>
            <w:right w:val="none" w:sz="0" w:space="0" w:color="auto"/>
          </w:divBdr>
          <w:divsChild>
            <w:div w:id="1913928043">
              <w:marLeft w:val="0"/>
              <w:marRight w:val="0"/>
              <w:marTop w:val="0"/>
              <w:marBottom w:val="0"/>
              <w:divBdr>
                <w:top w:val="none" w:sz="0" w:space="0" w:color="auto"/>
                <w:left w:val="none" w:sz="0" w:space="0" w:color="auto"/>
                <w:bottom w:val="none" w:sz="0" w:space="0" w:color="auto"/>
                <w:right w:val="none" w:sz="0" w:space="0" w:color="auto"/>
              </w:divBdr>
              <w:divsChild>
                <w:div w:id="1913928131">
                  <w:marLeft w:val="0"/>
                  <w:marRight w:val="0"/>
                  <w:marTop w:val="0"/>
                  <w:marBottom w:val="0"/>
                  <w:divBdr>
                    <w:top w:val="none" w:sz="0" w:space="0" w:color="auto"/>
                    <w:left w:val="none" w:sz="0" w:space="0" w:color="auto"/>
                    <w:bottom w:val="none" w:sz="0" w:space="0" w:color="auto"/>
                    <w:right w:val="none" w:sz="0" w:space="0" w:color="auto"/>
                  </w:divBdr>
                  <w:divsChild>
                    <w:div w:id="1913928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13928133">
      <w:marLeft w:val="0"/>
      <w:marRight w:val="0"/>
      <w:marTop w:val="0"/>
      <w:marBottom w:val="0"/>
      <w:divBdr>
        <w:top w:val="none" w:sz="0" w:space="0" w:color="auto"/>
        <w:left w:val="none" w:sz="0" w:space="0" w:color="auto"/>
        <w:bottom w:val="none" w:sz="0" w:space="0" w:color="auto"/>
        <w:right w:val="none" w:sz="0" w:space="0" w:color="auto"/>
      </w:divBdr>
      <w:divsChild>
        <w:div w:id="1913928151">
          <w:marLeft w:val="0"/>
          <w:marRight w:val="0"/>
          <w:marTop w:val="0"/>
          <w:marBottom w:val="0"/>
          <w:divBdr>
            <w:top w:val="single" w:sz="2" w:space="0" w:color="E3E3E3"/>
            <w:left w:val="single" w:sz="2" w:space="0" w:color="E3E3E3"/>
            <w:bottom w:val="single" w:sz="2" w:space="0" w:color="E3E3E3"/>
            <w:right w:val="single" w:sz="2" w:space="0" w:color="E3E3E3"/>
          </w:divBdr>
          <w:divsChild>
            <w:div w:id="1913928031">
              <w:marLeft w:val="0"/>
              <w:marRight w:val="0"/>
              <w:marTop w:val="0"/>
              <w:marBottom w:val="0"/>
              <w:divBdr>
                <w:top w:val="single" w:sz="2" w:space="0" w:color="auto"/>
                <w:left w:val="single" w:sz="2" w:space="0" w:color="auto"/>
                <w:bottom w:val="single" w:sz="6" w:space="0" w:color="auto"/>
                <w:right w:val="single" w:sz="2" w:space="0" w:color="auto"/>
              </w:divBdr>
            </w:div>
          </w:divsChild>
        </w:div>
        <w:div w:id="1913928155">
          <w:marLeft w:val="0"/>
          <w:marRight w:val="0"/>
          <w:marTop w:val="0"/>
          <w:marBottom w:val="0"/>
          <w:divBdr>
            <w:top w:val="single" w:sz="2" w:space="0" w:color="E3E3E3"/>
            <w:left w:val="single" w:sz="2" w:space="0" w:color="E3E3E3"/>
            <w:bottom w:val="single" w:sz="2" w:space="0" w:color="E3E3E3"/>
            <w:right w:val="single" w:sz="2" w:space="0" w:color="E3E3E3"/>
          </w:divBdr>
          <w:divsChild>
            <w:div w:id="1913928147">
              <w:marLeft w:val="0"/>
              <w:marRight w:val="0"/>
              <w:marTop w:val="0"/>
              <w:marBottom w:val="0"/>
              <w:divBdr>
                <w:top w:val="single" w:sz="2" w:space="0" w:color="auto"/>
                <w:left w:val="single" w:sz="2" w:space="0" w:color="auto"/>
                <w:bottom w:val="single" w:sz="6" w:space="0" w:color="auto"/>
                <w:right w:val="single" w:sz="2" w:space="0" w:color="auto"/>
              </w:divBdr>
            </w:div>
            <w:div w:id="1913928156">
              <w:marLeft w:val="0"/>
              <w:marRight w:val="0"/>
              <w:marTop w:val="0"/>
              <w:marBottom w:val="0"/>
              <w:divBdr>
                <w:top w:val="single" w:sz="2" w:space="0" w:color="E3E3E3"/>
                <w:left w:val="single" w:sz="2" w:space="0" w:color="E3E3E3"/>
                <w:bottom w:val="single" w:sz="2" w:space="0" w:color="E3E3E3"/>
                <w:right w:val="single" w:sz="2" w:space="0" w:color="E3E3E3"/>
              </w:divBdr>
              <w:divsChild>
                <w:div w:id="1913928034">
                  <w:marLeft w:val="0"/>
                  <w:marRight w:val="0"/>
                  <w:marTop w:val="0"/>
                  <w:marBottom w:val="0"/>
                  <w:divBdr>
                    <w:top w:val="single" w:sz="2" w:space="0" w:color="E3E3E3"/>
                    <w:left w:val="single" w:sz="2" w:space="0" w:color="E3E3E3"/>
                    <w:bottom w:val="single" w:sz="2" w:space="0" w:color="E3E3E3"/>
                    <w:right w:val="single" w:sz="2" w:space="0" w:color="E3E3E3"/>
                  </w:divBdr>
                  <w:divsChild>
                    <w:div w:id="1913928036">
                      <w:marLeft w:val="0"/>
                      <w:marRight w:val="0"/>
                      <w:marTop w:val="0"/>
                      <w:marBottom w:val="0"/>
                      <w:divBdr>
                        <w:top w:val="single" w:sz="2" w:space="0" w:color="E3E3E3"/>
                        <w:left w:val="single" w:sz="2" w:space="0" w:color="E3E3E3"/>
                        <w:bottom w:val="single" w:sz="2" w:space="0" w:color="E3E3E3"/>
                        <w:right w:val="single" w:sz="2" w:space="0" w:color="E3E3E3"/>
                      </w:divBdr>
                    </w:div>
                    <w:div w:id="1913928145">
                      <w:marLeft w:val="0"/>
                      <w:marRight w:val="0"/>
                      <w:marTop w:val="0"/>
                      <w:marBottom w:val="0"/>
                      <w:divBdr>
                        <w:top w:val="single" w:sz="2" w:space="0" w:color="E3E3E3"/>
                        <w:left w:val="single" w:sz="2" w:space="0" w:color="E3E3E3"/>
                        <w:bottom w:val="single" w:sz="2" w:space="0" w:color="E3E3E3"/>
                        <w:right w:val="single" w:sz="2" w:space="0" w:color="E3E3E3"/>
                      </w:divBdr>
                    </w:div>
                    <w:div w:id="1913928154">
                      <w:marLeft w:val="0"/>
                      <w:marRight w:val="0"/>
                      <w:marTop w:val="0"/>
                      <w:marBottom w:val="0"/>
                      <w:divBdr>
                        <w:top w:val="single" w:sz="2" w:space="0" w:color="E3E3E3"/>
                        <w:left w:val="single" w:sz="2" w:space="0" w:color="E3E3E3"/>
                        <w:bottom w:val="single" w:sz="2" w:space="0" w:color="E3E3E3"/>
                        <w:right w:val="single" w:sz="2" w:space="0" w:color="E3E3E3"/>
                      </w:divBdr>
                    </w:div>
                  </w:divsChild>
                </w:div>
                <w:div w:id="1913928161">
                  <w:marLeft w:val="0"/>
                  <w:marRight w:val="0"/>
                  <w:marTop w:val="0"/>
                  <w:marBottom w:val="0"/>
                  <w:divBdr>
                    <w:top w:val="single" w:sz="2" w:space="0" w:color="E3E3E3"/>
                    <w:left w:val="single" w:sz="2" w:space="0" w:color="E3E3E3"/>
                    <w:bottom w:val="single" w:sz="2" w:space="0" w:color="E3E3E3"/>
                    <w:right w:val="single" w:sz="2" w:space="0" w:color="E3E3E3"/>
                  </w:divBdr>
                  <w:divsChild>
                    <w:div w:id="1913928035">
                      <w:marLeft w:val="0"/>
                      <w:marRight w:val="0"/>
                      <w:marTop w:val="0"/>
                      <w:marBottom w:val="0"/>
                      <w:divBdr>
                        <w:top w:val="single" w:sz="2" w:space="0" w:color="E3E3E3"/>
                        <w:left w:val="single" w:sz="2" w:space="0" w:color="E3E3E3"/>
                        <w:bottom w:val="single" w:sz="2" w:space="0" w:color="E3E3E3"/>
                        <w:right w:val="single" w:sz="2" w:space="0" w:color="E3E3E3"/>
                      </w:divBdr>
                    </w:div>
                    <w:div w:id="1913928037">
                      <w:marLeft w:val="0"/>
                      <w:marRight w:val="0"/>
                      <w:marTop w:val="0"/>
                      <w:marBottom w:val="0"/>
                      <w:divBdr>
                        <w:top w:val="single" w:sz="2" w:space="0" w:color="E3E3E3"/>
                        <w:left w:val="single" w:sz="2" w:space="0" w:color="E3E3E3"/>
                        <w:bottom w:val="single" w:sz="2" w:space="0" w:color="E3E3E3"/>
                        <w:right w:val="single" w:sz="2" w:space="0" w:color="E3E3E3"/>
                      </w:divBdr>
                    </w:div>
                    <w:div w:id="191392815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913928148">
      <w:marLeft w:val="0"/>
      <w:marRight w:val="0"/>
      <w:marTop w:val="0"/>
      <w:marBottom w:val="0"/>
      <w:divBdr>
        <w:top w:val="none" w:sz="0" w:space="0" w:color="auto"/>
        <w:left w:val="none" w:sz="0" w:space="0" w:color="auto"/>
        <w:bottom w:val="none" w:sz="0" w:space="0" w:color="auto"/>
        <w:right w:val="none" w:sz="0" w:space="0" w:color="auto"/>
      </w:divBdr>
      <w:divsChild>
        <w:div w:id="1913928158">
          <w:marLeft w:val="0"/>
          <w:marRight w:val="0"/>
          <w:marTop w:val="0"/>
          <w:marBottom w:val="0"/>
          <w:divBdr>
            <w:top w:val="none" w:sz="0" w:space="0" w:color="auto"/>
            <w:left w:val="none" w:sz="0" w:space="0" w:color="auto"/>
            <w:bottom w:val="none" w:sz="0" w:space="0" w:color="auto"/>
            <w:right w:val="none" w:sz="0" w:space="0" w:color="auto"/>
          </w:divBdr>
        </w:div>
        <w:div w:id="1913928159">
          <w:marLeft w:val="0"/>
          <w:marRight w:val="0"/>
          <w:marTop w:val="0"/>
          <w:marBottom w:val="0"/>
          <w:divBdr>
            <w:top w:val="none" w:sz="0" w:space="0" w:color="auto"/>
            <w:left w:val="none" w:sz="0" w:space="0" w:color="auto"/>
            <w:bottom w:val="none" w:sz="0" w:space="0" w:color="auto"/>
            <w:right w:val="none" w:sz="0" w:space="0" w:color="auto"/>
          </w:divBdr>
        </w:div>
        <w:div w:id="1913928164">
          <w:marLeft w:val="0"/>
          <w:marRight w:val="0"/>
          <w:marTop w:val="0"/>
          <w:marBottom w:val="0"/>
          <w:divBdr>
            <w:top w:val="none" w:sz="0" w:space="0" w:color="auto"/>
            <w:left w:val="none" w:sz="0" w:space="0" w:color="auto"/>
            <w:bottom w:val="none" w:sz="0" w:space="0" w:color="auto"/>
            <w:right w:val="none" w:sz="0" w:space="0" w:color="auto"/>
          </w:divBdr>
          <w:divsChild>
            <w:div w:id="1913928134">
              <w:marLeft w:val="0"/>
              <w:marRight w:val="0"/>
              <w:marTop w:val="0"/>
              <w:marBottom w:val="0"/>
              <w:divBdr>
                <w:top w:val="none" w:sz="0" w:space="0" w:color="auto"/>
                <w:left w:val="none" w:sz="0" w:space="0" w:color="auto"/>
                <w:bottom w:val="none" w:sz="0" w:space="0" w:color="auto"/>
                <w:right w:val="none" w:sz="0" w:space="0" w:color="auto"/>
              </w:divBdr>
              <w:divsChild>
                <w:div w:id="1913928038">
                  <w:marLeft w:val="0"/>
                  <w:marRight w:val="0"/>
                  <w:marTop w:val="0"/>
                  <w:marBottom w:val="0"/>
                  <w:divBdr>
                    <w:top w:val="none" w:sz="0" w:space="0" w:color="auto"/>
                    <w:left w:val="none" w:sz="0" w:space="0" w:color="auto"/>
                    <w:bottom w:val="none" w:sz="0" w:space="0" w:color="auto"/>
                    <w:right w:val="none" w:sz="0" w:space="0" w:color="auto"/>
                  </w:divBdr>
                </w:div>
                <w:div w:id="1913928140">
                  <w:marLeft w:val="0"/>
                  <w:marRight w:val="0"/>
                  <w:marTop w:val="0"/>
                  <w:marBottom w:val="0"/>
                  <w:divBdr>
                    <w:top w:val="none" w:sz="0" w:space="0" w:color="auto"/>
                    <w:left w:val="none" w:sz="0" w:space="0" w:color="auto"/>
                    <w:bottom w:val="none" w:sz="0" w:space="0" w:color="auto"/>
                    <w:right w:val="none" w:sz="0" w:space="0" w:color="auto"/>
                  </w:divBdr>
                </w:div>
              </w:divsChild>
            </w:div>
            <w:div w:id="1913928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3928168">
      <w:marLeft w:val="0"/>
      <w:marRight w:val="0"/>
      <w:marTop w:val="0"/>
      <w:marBottom w:val="0"/>
      <w:divBdr>
        <w:top w:val="none" w:sz="0" w:space="0" w:color="auto"/>
        <w:left w:val="none" w:sz="0" w:space="0" w:color="auto"/>
        <w:bottom w:val="none" w:sz="0" w:space="0" w:color="auto"/>
        <w:right w:val="none" w:sz="0" w:space="0" w:color="auto"/>
      </w:divBdr>
      <w:divsChild>
        <w:div w:id="1913928152">
          <w:marLeft w:val="0"/>
          <w:marRight w:val="0"/>
          <w:marTop w:val="0"/>
          <w:marBottom w:val="0"/>
          <w:divBdr>
            <w:top w:val="single" w:sz="2" w:space="0" w:color="E3E3E3"/>
            <w:left w:val="single" w:sz="2" w:space="0" w:color="E3E3E3"/>
            <w:bottom w:val="single" w:sz="2" w:space="0" w:color="E3E3E3"/>
            <w:right w:val="single" w:sz="2" w:space="0" w:color="E3E3E3"/>
          </w:divBdr>
          <w:divsChild>
            <w:div w:id="1913928142">
              <w:marLeft w:val="0"/>
              <w:marRight w:val="0"/>
              <w:marTop w:val="0"/>
              <w:marBottom w:val="0"/>
              <w:divBdr>
                <w:top w:val="single" w:sz="2" w:space="0" w:color="auto"/>
                <w:left w:val="single" w:sz="2" w:space="0" w:color="auto"/>
                <w:bottom w:val="single" w:sz="6" w:space="0" w:color="auto"/>
                <w:right w:val="single" w:sz="2" w:space="0" w:color="auto"/>
              </w:divBdr>
            </w:div>
          </w:divsChild>
        </w:div>
        <w:div w:id="1913928153">
          <w:marLeft w:val="0"/>
          <w:marRight w:val="0"/>
          <w:marTop w:val="0"/>
          <w:marBottom w:val="0"/>
          <w:divBdr>
            <w:top w:val="single" w:sz="2" w:space="0" w:color="E3E3E3"/>
            <w:left w:val="single" w:sz="2" w:space="0" w:color="E3E3E3"/>
            <w:bottom w:val="single" w:sz="2" w:space="0" w:color="E3E3E3"/>
            <w:right w:val="single" w:sz="2" w:space="0" w:color="E3E3E3"/>
          </w:divBdr>
          <w:divsChild>
            <w:div w:id="1913928138">
              <w:marLeft w:val="0"/>
              <w:marRight w:val="0"/>
              <w:marTop w:val="0"/>
              <w:marBottom w:val="0"/>
              <w:divBdr>
                <w:top w:val="single" w:sz="2" w:space="0" w:color="E3E3E3"/>
                <w:left w:val="single" w:sz="2" w:space="0" w:color="E3E3E3"/>
                <w:bottom w:val="single" w:sz="2" w:space="0" w:color="E3E3E3"/>
                <w:right w:val="single" w:sz="2" w:space="0" w:color="E3E3E3"/>
              </w:divBdr>
              <w:divsChild>
                <w:div w:id="1913928146">
                  <w:marLeft w:val="0"/>
                  <w:marRight w:val="0"/>
                  <w:marTop w:val="0"/>
                  <w:marBottom w:val="0"/>
                  <w:divBdr>
                    <w:top w:val="single" w:sz="2" w:space="0" w:color="E3E3E3"/>
                    <w:left w:val="single" w:sz="2" w:space="0" w:color="E3E3E3"/>
                    <w:bottom w:val="single" w:sz="2" w:space="0" w:color="E3E3E3"/>
                    <w:right w:val="single" w:sz="2" w:space="0" w:color="E3E3E3"/>
                  </w:divBdr>
                  <w:divsChild>
                    <w:div w:id="1913928139">
                      <w:marLeft w:val="0"/>
                      <w:marRight w:val="0"/>
                      <w:marTop w:val="0"/>
                      <w:marBottom w:val="0"/>
                      <w:divBdr>
                        <w:top w:val="single" w:sz="2" w:space="0" w:color="E3E3E3"/>
                        <w:left w:val="single" w:sz="2" w:space="0" w:color="E3E3E3"/>
                        <w:bottom w:val="single" w:sz="2" w:space="0" w:color="E3E3E3"/>
                        <w:right w:val="single" w:sz="2" w:space="0" w:color="E3E3E3"/>
                      </w:divBdr>
                    </w:div>
                    <w:div w:id="1913928149">
                      <w:marLeft w:val="0"/>
                      <w:marRight w:val="0"/>
                      <w:marTop w:val="0"/>
                      <w:marBottom w:val="0"/>
                      <w:divBdr>
                        <w:top w:val="single" w:sz="2" w:space="0" w:color="E3E3E3"/>
                        <w:left w:val="single" w:sz="2" w:space="0" w:color="E3E3E3"/>
                        <w:bottom w:val="single" w:sz="2" w:space="0" w:color="E3E3E3"/>
                        <w:right w:val="single" w:sz="2" w:space="0" w:color="E3E3E3"/>
                      </w:divBdr>
                    </w:div>
                    <w:div w:id="1913928160">
                      <w:marLeft w:val="0"/>
                      <w:marRight w:val="0"/>
                      <w:marTop w:val="0"/>
                      <w:marBottom w:val="0"/>
                      <w:divBdr>
                        <w:top w:val="single" w:sz="2" w:space="0" w:color="E3E3E3"/>
                        <w:left w:val="single" w:sz="2" w:space="0" w:color="E3E3E3"/>
                        <w:bottom w:val="single" w:sz="2" w:space="0" w:color="E3E3E3"/>
                        <w:right w:val="single" w:sz="2" w:space="0" w:color="E3E3E3"/>
                      </w:divBdr>
                    </w:div>
                  </w:divsChild>
                </w:div>
                <w:div w:id="1913928165">
                  <w:marLeft w:val="0"/>
                  <w:marRight w:val="0"/>
                  <w:marTop w:val="0"/>
                  <w:marBottom w:val="0"/>
                  <w:divBdr>
                    <w:top w:val="single" w:sz="2" w:space="0" w:color="E3E3E3"/>
                    <w:left w:val="single" w:sz="2" w:space="0" w:color="E3E3E3"/>
                    <w:bottom w:val="single" w:sz="2" w:space="0" w:color="E3E3E3"/>
                    <w:right w:val="single" w:sz="2" w:space="0" w:color="E3E3E3"/>
                  </w:divBdr>
                  <w:divsChild>
                    <w:div w:id="1913928136">
                      <w:marLeft w:val="0"/>
                      <w:marRight w:val="0"/>
                      <w:marTop w:val="0"/>
                      <w:marBottom w:val="0"/>
                      <w:divBdr>
                        <w:top w:val="single" w:sz="2" w:space="0" w:color="E3E3E3"/>
                        <w:left w:val="single" w:sz="2" w:space="0" w:color="E3E3E3"/>
                        <w:bottom w:val="single" w:sz="2" w:space="0" w:color="E3E3E3"/>
                        <w:right w:val="single" w:sz="2" w:space="0" w:color="E3E3E3"/>
                      </w:divBdr>
                    </w:div>
                    <w:div w:id="1913928143">
                      <w:marLeft w:val="0"/>
                      <w:marRight w:val="0"/>
                      <w:marTop w:val="0"/>
                      <w:marBottom w:val="0"/>
                      <w:divBdr>
                        <w:top w:val="single" w:sz="2" w:space="0" w:color="E3E3E3"/>
                        <w:left w:val="single" w:sz="2" w:space="0" w:color="E3E3E3"/>
                        <w:bottom w:val="single" w:sz="2" w:space="0" w:color="E3E3E3"/>
                        <w:right w:val="single" w:sz="2" w:space="0" w:color="E3E3E3"/>
                      </w:divBdr>
                    </w:div>
                    <w:div w:id="191392814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 w:id="1913928162">
              <w:marLeft w:val="0"/>
              <w:marRight w:val="0"/>
              <w:marTop w:val="0"/>
              <w:marBottom w:val="0"/>
              <w:divBdr>
                <w:top w:val="single" w:sz="2" w:space="0" w:color="auto"/>
                <w:left w:val="single" w:sz="2" w:space="0" w:color="auto"/>
                <w:bottom w:val="single" w:sz="6" w:space="0" w:color="auto"/>
                <w:right w:val="single" w:sz="2" w:space="0" w:color="auto"/>
              </w:divBdr>
            </w:div>
          </w:divsChild>
        </w:div>
      </w:divsChild>
    </w:div>
    <w:div w:id="1913928170">
      <w:marLeft w:val="0"/>
      <w:marRight w:val="0"/>
      <w:marTop w:val="0"/>
      <w:marBottom w:val="0"/>
      <w:divBdr>
        <w:top w:val="none" w:sz="0" w:space="0" w:color="auto"/>
        <w:left w:val="none" w:sz="0" w:space="0" w:color="auto"/>
        <w:bottom w:val="none" w:sz="0" w:space="0" w:color="auto"/>
        <w:right w:val="none" w:sz="0" w:space="0" w:color="auto"/>
      </w:divBdr>
      <w:divsChild>
        <w:div w:id="1913928028">
          <w:marLeft w:val="0"/>
          <w:marRight w:val="0"/>
          <w:marTop w:val="0"/>
          <w:marBottom w:val="0"/>
          <w:divBdr>
            <w:top w:val="none" w:sz="0" w:space="0" w:color="auto"/>
            <w:left w:val="none" w:sz="0" w:space="0" w:color="auto"/>
            <w:bottom w:val="none" w:sz="0" w:space="0" w:color="auto"/>
            <w:right w:val="none" w:sz="0" w:space="0" w:color="auto"/>
          </w:divBdr>
        </w:div>
        <w:div w:id="1913928176">
          <w:marLeft w:val="0"/>
          <w:marRight w:val="0"/>
          <w:marTop w:val="0"/>
          <w:marBottom w:val="0"/>
          <w:divBdr>
            <w:top w:val="none" w:sz="0" w:space="0" w:color="auto"/>
            <w:left w:val="none" w:sz="0" w:space="0" w:color="auto"/>
            <w:bottom w:val="none" w:sz="0" w:space="0" w:color="auto"/>
            <w:right w:val="none" w:sz="0" w:space="0" w:color="auto"/>
          </w:divBdr>
        </w:div>
      </w:divsChild>
    </w:div>
    <w:div w:id="1913928172">
      <w:marLeft w:val="0"/>
      <w:marRight w:val="0"/>
      <w:marTop w:val="0"/>
      <w:marBottom w:val="0"/>
      <w:divBdr>
        <w:top w:val="none" w:sz="0" w:space="0" w:color="auto"/>
        <w:left w:val="none" w:sz="0" w:space="0" w:color="auto"/>
        <w:bottom w:val="none" w:sz="0" w:space="0" w:color="auto"/>
        <w:right w:val="none" w:sz="0" w:space="0" w:color="auto"/>
      </w:divBdr>
      <w:divsChild>
        <w:div w:id="1913928173">
          <w:marLeft w:val="0"/>
          <w:marRight w:val="0"/>
          <w:marTop w:val="0"/>
          <w:marBottom w:val="0"/>
          <w:divBdr>
            <w:top w:val="single" w:sz="2" w:space="0" w:color="E3E3E3"/>
            <w:left w:val="single" w:sz="2" w:space="0" w:color="E3E3E3"/>
            <w:bottom w:val="single" w:sz="2" w:space="0" w:color="E3E3E3"/>
            <w:right w:val="single" w:sz="2" w:space="0" w:color="E3E3E3"/>
          </w:divBdr>
          <w:divsChild>
            <w:div w:id="1913928169">
              <w:marLeft w:val="0"/>
              <w:marRight w:val="0"/>
              <w:marTop w:val="0"/>
              <w:marBottom w:val="0"/>
              <w:divBdr>
                <w:top w:val="single" w:sz="2" w:space="0" w:color="E3E3E3"/>
                <w:left w:val="single" w:sz="2" w:space="0" w:color="E3E3E3"/>
                <w:bottom w:val="single" w:sz="2" w:space="0" w:color="E3E3E3"/>
                <w:right w:val="single" w:sz="2" w:space="0" w:color="E3E3E3"/>
              </w:divBdr>
            </w:div>
            <w:div w:id="1913928171">
              <w:marLeft w:val="0"/>
              <w:marRight w:val="0"/>
              <w:marTop w:val="0"/>
              <w:marBottom w:val="0"/>
              <w:divBdr>
                <w:top w:val="single" w:sz="2" w:space="0" w:color="E3E3E3"/>
                <w:left w:val="single" w:sz="2" w:space="0" w:color="E3E3E3"/>
                <w:bottom w:val="single" w:sz="2" w:space="0" w:color="E3E3E3"/>
                <w:right w:val="single" w:sz="2" w:space="0" w:color="E3E3E3"/>
              </w:divBdr>
            </w:div>
            <w:div w:id="1913928178">
              <w:marLeft w:val="0"/>
              <w:marRight w:val="0"/>
              <w:marTop w:val="0"/>
              <w:marBottom w:val="0"/>
              <w:divBdr>
                <w:top w:val="single" w:sz="2" w:space="0" w:color="E3E3E3"/>
                <w:left w:val="single" w:sz="2" w:space="0" w:color="E3E3E3"/>
                <w:bottom w:val="single" w:sz="2" w:space="0" w:color="E3E3E3"/>
                <w:right w:val="single" w:sz="2" w:space="0" w:color="E3E3E3"/>
              </w:divBdr>
            </w:div>
          </w:divsChild>
        </w:div>
        <w:div w:id="1913928177">
          <w:marLeft w:val="0"/>
          <w:marRight w:val="0"/>
          <w:marTop w:val="0"/>
          <w:marBottom w:val="0"/>
          <w:divBdr>
            <w:top w:val="single" w:sz="2" w:space="0" w:color="E3E3E3"/>
            <w:left w:val="single" w:sz="2" w:space="0" w:color="E3E3E3"/>
            <w:bottom w:val="single" w:sz="2" w:space="0" w:color="E3E3E3"/>
            <w:right w:val="single" w:sz="2" w:space="0" w:color="E3E3E3"/>
          </w:divBdr>
          <w:divsChild>
            <w:div w:id="1913928174">
              <w:marLeft w:val="0"/>
              <w:marRight w:val="0"/>
              <w:marTop w:val="0"/>
              <w:marBottom w:val="0"/>
              <w:divBdr>
                <w:top w:val="single" w:sz="2" w:space="0" w:color="E3E3E3"/>
                <w:left w:val="single" w:sz="2" w:space="0" w:color="E3E3E3"/>
                <w:bottom w:val="single" w:sz="2" w:space="0" w:color="E3E3E3"/>
                <w:right w:val="single" w:sz="2" w:space="0" w:color="E3E3E3"/>
              </w:divBdr>
            </w:div>
            <w:div w:id="1913928175">
              <w:marLeft w:val="0"/>
              <w:marRight w:val="0"/>
              <w:marTop w:val="0"/>
              <w:marBottom w:val="0"/>
              <w:divBdr>
                <w:top w:val="single" w:sz="2" w:space="0" w:color="E3E3E3"/>
                <w:left w:val="single" w:sz="2" w:space="0" w:color="E3E3E3"/>
                <w:bottom w:val="single" w:sz="2" w:space="0" w:color="E3E3E3"/>
                <w:right w:val="single" w:sz="2" w:space="0" w:color="E3E3E3"/>
              </w:divBdr>
            </w:div>
            <w:div w:id="191392817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 w:id="1913928181">
      <w:marLeft w:val="0"/>
      <w:marRight w:val="0"/>
      <w:marTop w:val="0"/>
      <w:marBottom w:val="0"/>
      <w:divBdr>
        <w:top w:val="none" w:sz="0" w:space="0" w:color="auto"/>
        <w:left w:val="none" w:sz="0" w:space="0" w:color="auto"/>
        <w:bottom w:val="none" w:sz="0" w:space="0" w:color="auto"/>
        <w:right w:val="none" w:sz="0" w:space="0" w:color="auto"/>
      </w:divBdr>
    </w:div>
    <w:div w:id="1913928182">
      <w:marLeft w:val="0"/>
      <w:marRight w:val="0"/>
      <w:marTop w:val="0"/>
      <w:marBottom w:val="0"/>
      <w:divBdr>
        <w:top w:val="none" w:sz="0" w:space="0" w:color="auto"/>
        <w:left w:val="none" w:sz="0" w:space="0" w:color="auto"/>
        <w:bottom w:val="none" w:sz="0" w:space="0" w:color="auto"/>
        <w:right w:val="none" w:sz="0" w:space="0" w:color="auto"/>
      </w:divBdr>
    </w:div>
    <w:div w:id="1913928183">
      <w:marLeft w:val="0"/>
      <w:marRight w:val="0"/>
      <w:marTop w:val="0"/>
      <w:marBottom w:val="0"/>
      <w:divBdr>
        <w:top w:val="none" w:sz="0" w:space="0" w:color="auto"/>
        <w:left w:val="none" w:sz="0" w:space="0" w:color="auto"/>
        <w:bottom w:val="none" w:sz="0" w:space="0" w:color="auto"/>
        <w:right w:val="none" w:sz="0" w:space="0" w:color="auto"/>
      </w:divBdr>
    </w:div>
    <w:div w:id="1913928185">
      <w:marLeft w:val="0"/>
      <w:marRight w:val="0"/>
      <w:marTop w:val="0"/>
      <w:marBottom w:val="0"/>
      <w:divBdr>
        <w:top w:val="none" w:sz="0" w:space="0" w:color="auto"/>
        <w:left w:val="none" w:sz="0" w:space="0" w:color="auto"/>
        <w:bottom w:val="none" w:sz="0" w:space="0" w:color="auto"/>
        <w:right w:val="none" w:sz="0" w:space="0" w:color="auto"/>
      </w:divBdr>
    </w:div>
    <w:div w:id="1913928186">
      <w:marLeft w:val="0"/>
      <w:marRight w:val="0"/>
      <w:marTop w:val="0"/>
      <w:marBottom w:val="0"/>
      <w:divBdr>
        <w:top w:val="none" w:sz="0" w:space="0" w:color="auto"/>
        <w:left w:val="none" w:sz="0" w:space="0" w:color="auto"/>
        <w:bottom w:val="none" w:sz="0" w:space="0" w:color="auto"/>
        <w:right w:val="none" w:sz="0" w:space="0" w:color="auto"/>
      </w:divBdr>
    </w:div>
    <w:div w:id="1913928188">
      <w:marLeft w:val="0"/>
      <w:marRight w:val="0"/>
      <w:marTop w:val="0"/>
      <w:marBottom w:val="0"/>
      <w:divBdr>
        <w:top w:val="none" w:sz="0" w:space="0" w:color="auto"/>
        <w:left w:val="none" w:sz="0" w:space="0" w:color="auto"/>
        <w:bottom w:val="none" w:sz="0" w:space="0" w:color="auto"/>
        <w:right w:val="none" w:sz="0" w:space="0" w:color="auto"/>
      </w:divBdr>
    </w:div>
    <w:div w:id="1913928189">
      <w:marLeft w:val="0"/>
      <w:marRight w:val="0"/>
      <w:marTop w:val="0"/>
      <w:marBottom w:val="0"/>
      <w:divBdr>
        <w:top w:val="none" w:sz="0" w:space="0" w:color="auto"/>
        <w:left w:val="none" w:sz="0" w:space="0" w:color="auto"/>
        <w:bottom w:val="none" w:sz="0" w:space="0" w:color="auto"/>
        <w:right w:val="none" w:sz="0" w:space="0" w:color="auto"/>
      </w:divBdr>
    </w:div>
    <w:div w:id="1913928194">
      <w:marLeft w:val="0"/>
      <w:marRight w:val="0"/>
      <w:marTop w:val="0"/>
      <w:marBottom w:val="0"/>
      <w:divBdr>
        <w:top w:val="none" w:sz="0" w:space="0" w:color="auto"/>
        <w:left w:val="none" w:sz="0" w:space="0" w:color="auto"/>
        <w:bottom w:val="none" w:sz="0" w:space="0" w:color="auto"/>
        <w:right w:val="none" w:sz="0" w:space="0" w:color="auto"/>
      </w:divBdr>
    </w:div>
    <w:div w:id="1913928196">
      <w:marLeft w:val="0"/>
      <w:marRight w:val="0"/>
      <w:marTop w:val="0"/>
      <w:marBottom w:val="0"/>
      <w:divBdr>
        <w:top w:val="none" w:sz="0" w:space="0" w:color="auto"/>
        <w:left w:val="none" w:sz="0" w:space="0" w:color="auto"/>
        <w:bottom w:val="none" w:sz="0" w:space="0" w:color="auto"/>
        <w:right w:val="none" w:sz="0" w:space="0" w:color="auto"/>
      </w:divBdr>
    </w:div>
    <w:div w:id="1913928198">
      <w:marLeft w:val="0"/>
      <w:marRight w:val="0"/>
      <w:marTop w:val="0"/>
      <w:marBottom w:val="0"/>
      <w:divBdr>
        <w:top w:val="none" w:sz="0" w:space="0" w:color="auto"/>
        <w:left w:val="none" w:sz="0" w:space="0" w:color="auto"/>
        <w:bottom w:val="none" w:sz="0" w:space="0" w:color="auto"/>
        <w:right w:val="none" w:sz="0" w:space="0" w:color="auto"/>
      </w:divBdr>
    </w:div>
    <w:div w:id="1913928199">
      <w:marLeft w:val="0"/>
      <w:marRight w:val="0"/>
      <w:marTop w:val="0"/>
      <w:marBottom w:val="0"/>
      <w:divBdr>
        <w:top w:val="none" w:sz="0" w:space="0" w:color="auto"/>
        <w:left w:val="none" w:sz="0" w:space="0" w:color="auto"/>
        <w:bottom w:val="none" w:sz="0" w:space="0" w:color="auto"/>
        <w:right w:val="none" w:sz="0" w:space="0" w:color="auto"/>
      </w:divBdr>
      <w:divsChild>
        <w:div w:id="1913928192">
          <w:marLeft w:val="0"/>
          <w:marRight w:val="0"/>
          <w:marTop w:val="0"/>
          <w:marBottom w:val="0"/>
          <w:divBdr>
            <w:top w:val="single" w:sz="2" w:space="0" w:color="auto"/>
            <w:left w:val="single" w:sz="2" w:space="0" w:color="auto"/>
            <w:bottom w:val="single" w:sz="2" w:space="0" w:color="auto"/>
            <w:right w:val="single" w:sz="2" w:space="0" w:color="auto"/>
          </w:divBdr>
          <w:divsChild>
            <w:div w:id="1913927998">
              <w:marLeft w:val="0"/>
              <w:marRight w:val="0"/>
              <w:marTop w:val="0"/>
              <w:marBottom w:val="0"/>
              <w:divBdr>
                <w:top w:val="single" w:sz="2" w:space="0" w:color="auto"/>
                <w:left w:val="single" w:sz="2" w:space="0" w:color="auto"/>
                <w:bottom w:val="single" w:sz="2" w:space="0" w:color="auto"/>
                <w:right w:val="single" w:sz="2" w:space="0" w:color="auto"/>
              </w:divBdr>
            </w:div>
          </w:divsChild>
        </w:div>
        <w:div w:id="1913928197">
          <w:marLeft w:val="0"/>
          <w:marRight w:val="0"/>
          <w:marTop w:val="0"/>
          <w:marBottom w:val="0"/>
          <w:divBdr>
            <w:top w:val="single" w:sz="2" w:space="0" w:color="auto"/>
            <w:left w:val="single" w:sz="2" w:space="0" w:color="auto"/>
            <w:bottom w:val="single" w:sz="2" w:space="0" w:color="auto"/>
            <w:right w:val="single" w:sz="2" w:space="0" w:color="auto"/>
          </w:divBdr>
          <w:divsChild>
            <w:div w:id="1913928002">
              <w:marLeft w:val="0"/>
              <w:marRight w:val="0"/>
              <w:marTop w:val="0"/>
              <w:marBottom w:val="0"/>
              <w:divBdr>
                <w:top w:val="single" w:sz="2" w:space="0" w:color="auto"/>
                <w:left w:val="single" w:sz="2" w:space="0" w:color="auto"/>
                <w:bottom w:val="single" w:sz="2" w:space="0" w:color="auto"/>
                <w:right w:val="single" w:sz="2" w:space="0" w:color="auto"/>
              </w:divBdr>
            </w:div>
          </w:divsChild>
        </w:div>
        <w:div w:id="1913928200">
          <w:marLeft w:val="0"/>
          <w:marRight w:val="0"/>
          <w:marTop w:val="0"/>
          <w:marBottom w:val="0"/>
          <w:divBdr>
            <w:top w:val="single" w:sz="2" w:space="0" w:color="auto"/>
            <w:left w:val="single" w:sz="2" w:space="0" w:color="auto"/>
            <w:bottom w:val="single" w:sz="2" w:space="0" w:color="auto"/>
            <w:right w:val="single" w:sz="2" w:space="0" w:color="auto"/>
          </w:divBdr>
          <w:divsChild>
            <w:div w:id="1913927996">
              <w:marLeft w:val="0"/>
              <w:marRight w:val="0"/>
              <w:marTop w:val="0"/>
              <w:marBottom w:val="0"/>
              <w:divBdr>
                <w:top w:val="single" w:sz="2" w:space="0" w:color="auto"/>
                <w:left w:val="single" w:sz="2" w:space="0" w:color="auto"/>
                <w:bottom w:val="single" w:sz="2" w:space="0" w:color="auto"/>
                <w:right w:val="single" w:sz="2" w:space="0" w:color="auto"/>
              </w:divBdr>
            </w:div>
          </w:divsChild>
        </w:div>
        <w:div w:id="1913928203">
          <w:marLeft w:val="0"/>
          <w:marRight w:val="0"/>
          <w:marTop w:val="0"/>
          <w:marBottom w:val="0"/>
          <w:divBdr>
            <w:top w:val="single" w:sz="2" w:space="0" w:color="auto"/>
            <w:left w:val="single" w:sz="2" w:space="0" w:color="auto"/>
            <w:bottom w:val="single" w:sz="2" w:space="0" w:color="auto"/>
            <w:right w:val="single" w:sz="2" w:space="0" w:color="auto"/>
          </w:divBdr>
          <w:divsChild>
            <w:div w:id="1913928214">
              <w:marLeft w:val="0"/>
              <w:marRight w:val="0"/>
              <w:marTop w:val="0"/>
              <w:marBottom w:val="0"/>
              <w:divBdr>
                <w:top w:val="single" w:sz="2" w:space="0" w:color="auto"/>
                <w:left w:val="single" w:sz="2" w:space="0" w:color="auto"/>
                <w:bottom w:val="single" w:sz="2" w:space="0" w:color="auto"/>
                <w:right w:val="single" w:sz="2" w:space="0" w:color="auto"/>
              </w:divBdr>
            </w:div>
          </w:divsChild>
        </w:div>
        <w:div w:id="1913928207">
          <w:marLeft w:val="0"/>
          <w:marRight w:val="0"/>
          <w:marTop w:val="0"/>
          <w:marBottom w:val="0"/>
          <w:divBdr>
            <w:top w:val="single" w:sz="2" w:space="0" w:color="auto"/>
            <w:left w:val="single" w:sz="2" w:space="0" w:color="auto"/>
            <w:bottom w:val="single" w:sz="2" w:space="0" w:color="auto"/>
            <w:right w:val="single" w:sz="2" w:space="0" w:color="auto"/>
          </w:divBdr>
          <w:divsChild>
            <w:div w:id="1913928191">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 w:id="1913928201">
      <w:marLeft w:val="0"/>
      <w:marRight w:val="0"/>
      <w:marTop w:val="0"/>
      <w:marBottom w:val="0"/>
      <w:divBdr>
        <w:top w:val="none" w:sz="0" w:space="0" w:color="auto"/>
        <w:left w:val="none" w:sz="0" w:space="0" w:color="auto"/>
        <w:bottom w:val="none" w:sz="0" w:space="0" w:color="auto"/>
        <w:right w:val="none" w:sz="0" w:space="0" w:color="auto"/>
      </w:divBdr>
    </w:div>
    <w:div w:id="1913928204">
      <w:marLeft w:val="0"/>
      <w:marRight w:val="0"/>
      <w:marTop w:val="0"/>
      <w:marBottom w:val="0"/>
      <w:divBdr>
        <w:top w:val="none" w:sz="0" w:space="0" w:color="auto"/>
        <w:left w:val="none" w:sz="0" w:space="0" w:color="auto"/>
        <w:bottom w:val="none" w:sz="0" w:space="0" w:color="auto"/>
        <w:right w:val="none" w:sz="0" w:space="0" w:color="auto"/>
      </w:divBdr>
    </w:div>
    <w:div w:id="1913928206">
      <w:marLeft w:val="0"/>
      <w:marRight w:val="0"/>
      <w:marTop w:val="0"/>
      <w:marBottom w:val="0"/>
      <w:divBdr>
        <w:top w:val="none" w:sz="0" w:space="0" w:color="auto"/>
        <w:left w:val="none" w:sz="0" w:space="0" w:color="auto"/>
        <w:bottom w:val="none" w:sz="0" w:space="0" w:color="auto"/>
        <w:right w:val="none" w:sz="0" w:space="0" w:color="auto"/>
      </w:divBdr>
    </w:div>
    <w:div w:id="1913928208">
      <w:marLeft w:val="0"/>
      <w:marRight w:val="0"/>
      <w:marTop w:val="0"/>
      <w:marBottom w:val="0"/>
      <w:divBdr>
        <w:top w:val="none" w:sz="0" w:space="0" w:color="auto"/>
        <w:left w:val="none" w:sz="0" w:space="0" w:color="auto"/>
        <w:bottom w:val="none" w:sz="0" w:space="0" w:color="auto"/>
        <w:right w:val="none" w:sz="0" w:space="0" w:color="auto"/>
      </w:divBdr>
    </w:div>
    <w:div w:id="1913928209">
      <w:marLeft w:val="0"/>
      <w:marRight w:val="0"/>
      <w:marTop w:val="0"/>
      <w:marBottom w:val="0"/>
      <w:divBdr>
        <w:top w:val="none" w:sz="0" w:space="0" w:color="auto"/>
        <w:left w:val="none" w:sz="0" w:space="0" w:color="auto"/>
        <w:bottom w:val="none" w:sz="0" w:space="0" w:color="auto"/>
        <w:right w:val="none" w:sz="0" w:space="0" w:color="auto"/>
      </w:divBdr>
      <w:divsChild>
        <w:div w:id="1913927994">
          <w:marLeft w:val="0"/>
          <w:marRight w:val="0"/>
          <w:marTop w:val="0"/>
          <w:marBottom w:val="0"/>
          <w:divBdr>
            <w:top w:val="single" w:sz="2" w:space="0" w:color="auto"/>
            <w:left w:val="single" w:sz="2" w:space="0" w:color="auto"/>
            <w:bottom w:val="single" w:sz="2" w:space="0" w:color="auto"/>
            <w:right w:val="single" w:sz="2" w:space="0" w:color="auto"/>
          </w:divBdr>
          <w:divsChild>
            <w:div w:id="1913928195">
              <w:marLeft w:val="0"/>
              <w:marRight w:val="0"/>
              <w:marTop w:val="0"/>
              <w:marBottom w:val="0"/>
              <w:divBdr>
                <w:top w:val="single" w:sz="2" w:space="0" w:color="auto"/>
                <w:left w:val="single" w:sz="2" w:space="0" w:color="auto"/>
                <w:bottom w:val="single" w:sz="2" w:space="0" w:color="auto"/>
                <w:right w:val="single" w:sz="2" w:space="0" w:color="auto"/>
              </w:divBdr>
            </w:div>
          </w:divsChild>
        </w:div>
        <w:div w:id="1913927999">
          <w:marLeft w:val="0"/>
          <w:marRight w:val="0"/>
          <w:marTop w:val="0"/>
          <w:marBottom w:val="0"/>
          <w:divBdr>
            <w:top w:val="single" w:sz="2" w:space="0" w:color="auto"/>
            <w:left w:val="single" w:sz="2" w:space="0" w:color="auto"/>
            <w:bottom w:val="single" w:sz="2" w:space="0" w:color="auto"/>
            <w:right w:val="single" w:sz="2" w:space="0" w:color="auto"/>
          </w:divBdr>
          <w:divsChild>
            <w:div w:id="1913928184">
              <w:marLeft w:val="0"/>
              <w:marRight w:val="0"/>
              <w:marTop w:val="0"/>
              <w:marBottom w:val="0"/>
              <w:divBdr>
                <w:top w:val="single" w:sz="2" w:space="0" w:color="auto"/>
                <w:left w:val="single" w:sz="2" w:space="0" w:color="auto"/>
                <w:bottom w:val="single" w:sz="2" w:space="0" w:color="auto"/>
                <w:right w:val="single" w:sz="2" w:space="0" w:color="auto"/>
              </w:divBdr>
            </w:div>
          </w:divsChild>
        </w:div>
        <w:div w:id="1913928190">
          <w:marLeft w:val="0"/>
          <w:marRight w:val="0"/>
          <w:marTop w:val="0"/>
          <w:marBottom w:val="0"/>
          <w:divBdr>
            <w:top w:val="single" w:sz="2" w:space="0" w:color="auto"/>
            <w:left w:val="single" w:sz="2" w:space="0" w:color="auto"/>
            <w:bottom w:val="single" w:sz="2" w:space="0" w:color="auto"/>
            <w:right w:val="single" w:sz="2" w:space="0" w:color="auto"/>
          </w:divBdr>
          <w:divsChild>
            <w:div w:id="1913928187">
              <w:marLeft w:val="0"/>
              <w:marRight w:val="0"/>
              <w:marTop w:val="0"/>
              <w:marBottom w:val="0"/>
              <w:divBdr>
                <w:top w:val="single" w:sz="2" w:space="0" w:color="auto"/>
                <w:left w:val="single" w:sz="2" w:space="0" w:color="auto"/>
                <w:bottom w:val="single" w:sz="2" w:space="0" w:color="auto"/>
                <w:right w:val="single" w:sz="2" w:space="0" w:color="auto"/>
              </w:divBdr>
            </w:div>
          </w:divsChild>
        </w:div>
        <w:div w:id="1913928193">
          <w:marLeft w:val="0"/>
          <w:marRight w:val="0"/>
          <w:marTop w:val="0"/>
          <w:marBottom w:val="0"/>
          <w:divBdr>
            <w:top w:val="single" w:sz="2" w:space="0" w:color="auto"/>
            <w:left w:val="single" w:sz="2" w:space="0" w:color="auto"/>
            <w:bottom w:val="single" w:sz="2" w:space="0" w:color="auto"/>
            <w:right w:val="single" w:sz="2" w:space="0" w:color="auto"/>
          </w:divBdr>
          <w:divsChild>
            <w:div w:id="1913928213">
              <w:marLeft w:val="0"/>
              <w:marRight w:val="0"/>
              <w:marTop w:val="0"/>
              <w:marBottom w:val="0"/>
              <w:divBdr>
                <w:top w:val="single" w:sz="2" w:space="0" w:color="auto"/>
                <w:left w:val="single" w:sz="2" w:space="0" w:color="auto"/>
                <w:bottom w:val="single" w:sz="2" w:space="0" w:color="auto"/>
                <w:right w:val="single" w:sz="2" w:space="0" w:color="auto"/>
              </w:divBdr>
            </w:div>
          </w:divsChild>
        </w:div>
        <w:div w:id="1913928205">
          <w:marLeft w:val="0"/>
          <w:marRight w:val="0"/>
          <w:marTop w:val="0"/>
          <w:marBottom w:val="0"/>
          <w:divBdr>
            <w:top w:val="single" w:sz="2" w:space="0" w:color="auto"/>
            <w:left w:val="single" w:sz="2" w:space="0" w:color="auto"/>
            <w:bottom w:val="single" w:sz="2" w:space="0" w:color="auto"/>
            <w:right w:val="single" w:sz="2" w:space="0" w:color="auto"/>
          </w:divBdr>
          <w:divsChild>
            <w:div w:id="1913928202">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 w:id="1913928210">
      <w:marLeft w:val="0"/>
      <w:marRight w:val="0"/>
      <w:marTop w:val="0"/>
      <w:marBottom w:val="0"/>
      <w:divBdr>
        <w:top w:val="none" w:sz="0" w:space="0" w:color="auto"/>
        <w:left w:val="none" w:sz="0" w:space="0" w:color="auto"/>
        <w:bottom w:val="none" w:sz="0" w:space="0" w:color="auto"/>
        <w:right w:val="none" w:sz="0" w:space="0" w:color="auto"/>
      </w:divBdr>
    </w:div>
    <w:div w:id="1913928211">
      <w:marLeft w:val="0"/>
      <w:marRight w:val="0"/>
      <w:marTop w:val="0"/>
      <w:marBottom w:val="0"/>
      <w:divBdr>
        <w:top w:val="none" w:sz="0" w:space="0" w:color="auto"/>
        <w:left w:val="none" w:sz="0" w:space="0" w:color="auto"/>
        <w:bottom w:val="none" w:sz="0" w:space="0" w:color="auto"/>
        <w:right w:val="none" w:sz="0" w:space="0" w:color="auto"/>
      </w:divBdr>
    </w:div>
    <w:div w:id="1913928212">
      <w:marLeft w:val="0"/>
      <w:marRight w:val="0"/>
      <w:marTop w:val="0"/>
      <w:marBottom w:val="0"/>
      <w:divBdr>
        <w:top w:val="none" w:sz="0" w:space="0" w:color="auto"/>
        <w:left w:val="none" w:sz="0" w:space="0" w:color="auto"/>
        <w:bottom w:val="none" w:sz="0" w:space="0" w:color="auto"/>
        <w:right w:val="none" w:sz="0" w:space="0" w:color="auto"/>
      </w:divBdr>
    </w:div>
    <w:div w:id="1955282616">
      <w:bodyDiv w:val="1"/>
      <w:marLeft w:val="0"/>
      <w:marRight w:val="0"/>
      <w:marTop w:val="0"/>
      <w:marBottom w:val="0"/>
      <w:divBdr>
        <w:top w:val="none" w:sz="0" w:space="0" w:color="auto"/>
        <w:left w:val="none" w:sz="0" w:space="0" w:color="auto"/>
        <w:bottom w:val="none" w:sz="0" w:space="0" w:color="auto"/>
        <w:right w:val="none" w:sz="0" w:space="0" w:color="auto"/>
      </w:divBdr>
    </w:div>
    <w:div w:id="2002610865">
      <w:bodyDiv w:val="1"/>
      <w:marLeft w:val="0"/>
      <w:marRight w:val="0"/>
      <w:marTop w:val="0"/>
      <w:marBottom w:val="0"/>
      <w:divBdr>
        <w:top w:val="none" w:sz="0" w:space="0" w:color="auto"/>
        <w:left w:val="none" w:sz="0" w:space="0" w:color="auto"/>
        <w:bottom w:val="none" w:sz="0" w:space="0" w:color="auto"/>
        <w:right w:val="none" w:sz="0" w:space="0" w:color="auto"/>
      </w:divBdr>
    </w:div>
    <w:div w:id="2025937895">
      <w:bodyDiv w:val="1"/>
      <w:marLeft w:val="0"/>
      <w:marRight w:val="0"/>
      <w:marTop w:val="0"/>
      <w:marBottom w:val="0"/>
      <w:divBdr>
        <w:top w:val="none" w:sz="0" w:space="0" w:color="auto"/>
        <w:left w:val="none" w:sz="0" w:space="0" w:color="auto"/>
        <w:bottom w:val="none" w:sz="0" w:space="0" w:color="auto"/>
        <w:right w:val="none" w:sz="0" w:space="0" w:color="auto"/>
      </w:divBdr>
    </w:div>
    <w:div w:id="2028748424">
      <w:bodyDiv w:val="1"/>
      <w:marLeft w:val="0"/>
      <w:marRight w:val="0"/>
      <w:marTop w:val="0"/>
      <w:marBottom w:val="0"/>
      <w:divBdr>
        <w:top w:val="none" w:sz="0" w:space="0" w:color="auto"/>
        <w:left w:val="none" w:sz="0" w:space="0" w:color="auto"/>
        <w:bottom w:val="none" w:sz="0" w:space="0" w:color="auto"/>
        <w:right w:val="none" w:sz="0" w:space="0" w:color="auto"/>
      </w:divBdr>
    </w:div>
    <w:div w:id="2031879071">
      <w:bodyDiv w:val="1"/>
      <w:marLeft w:val="0"/>
      <w:marRight w:val="0"/>
      <w:marTop w:val="0"/>
      <w:marBottom w:val="0"/>
      <w:divBdr>
        <w:top w:val="none" w:sz="0" w:space="0" w:color="auto"/>
        <w:left w:val="none" w:sz="0" w:space="0" w:color="auto"/>
        <w:bottom w:val="none" w:sz="0" w:space="0" w:color="auto"/>
        <w:right w:val="none" w:sz="0" w:space="0" w:color="auto"/>
      </w:divBdr>
    </w:div>
    <w:div w:id="2045131622">
      <w:bodyDiv w:val="1"/>
      <w:marLeft w:val="0"/>
      <w:marRight w:val="0"/>
      <w:marTop w:val="0"/>
      <w:marBottom w:val="0"/>
      <w:divBdr>
        <w:top w:val="none" w:sz="0" w:space="0" w:color="auto"/>
        <w:left w:val="none" w:sz="0" w:space="0" w:color="auto"/>
        <w:bottom w:val="none" w:sz="0" w:space="0" w:color="auto"/>
        <w:right w:val="none" w:sz="0" w:space="0" w:color="auto"/>
      </w:divBdr>
    </w:div>
    <w:div w:id="2045909443">
      <w:bodyDiv w:val="1"/>
      <w:marLeft w:val="0"/>
      <w:marRight w:val="0"/>
      <w:marTop w:val="0"/>
      <w:marBottom w:val="0"/>
      <w:divBdr>
        <w:top w:val="none" w:sz="0" w:space="0" w:color="auto"/>
        <w:left w:val="none" w:sz="0" w:space="0" w:color="auto"/>
        <w:bottom w:val="none" w:sz="0" w:space="0" w:color="auto"/>
        <w:right w:val="none" w:sz="0" w:space="0" w:color="auto"/>
      </w:divBdr>
    </w:div>
    <w:div w:id="2058779539">
      <w:bodyDiv w:val="1"/>
      <w:marLeft w:val="0"/>
      <w:marRight w:val="0"/>
      <w:marTop w:val="0"/>
      <w:marBottom w:val="0"/>
      <w:divBdr>
        <w:top w:val="none" w:sz="0" w:space="0" w:color="auto"/>
        <w:left w:val="none" w:sz="0" w:space="0" w:color="auto"/>
        <w:bottom w:val="none" w:sz="0" w:space="0" w:color="auto"/>
        <w:right w:val="none" w:sz="0" w:space="0" w:color="auto"/>
      </w:divBdr>
    </w:div>
    <w:div w:id="2080862538">
      <w:bodyDiv w:val="1"/>
      <w:marLeft w:val="0"/>
      <w:marRight w:val="0"/>
      <w:marTop w:val="0"/>
      <w:marBottom w:val="0"/>
      <w:divBdr>
        <w:top w:val="none" w:sz="0" w:space="0" w:color="auto"/>
        <w:left w:val="none" w:sz="0" w:space="0" w:color="auto"/>
        <w:bottom w:val="none" w:sz="0" w:space="0" w:color="auto"/>
        <w:right w:val="none" w:sz="0" w:space="0" w:color="auto"/>
      </w:divBdr>
    </w:div>
    <w:div w:id="2092852806">
      <w:bodyDiv w:val="1"/>
      <w:marLeft w:val="0"/>
      <w:marRight w:val="0"/>
      <w:marTop w:val="0"/>
      <w:marBottom w:val="0"/>
      <w:divBdr>
        <w:top w:val="none" w:sz="0" w:space="0" w:color="auto"/>
        <w:left w:val="none" w:sz="0" w:space="0" w:color="auto"/>
        <w:bottom w:val="none" w:sz="0" w:space="0" w:color="auto"/>
        <w:right w:val="none" w:sz="0" w:space="0" w:color="auto"/>
      </w:divBdr>
    </w:div>
    <w:div w:id="2096902984">
      <w:bodyDiv w:val="1"/>
      <w:marLeft w:val="0"/>
      <w:marRight w:val="0"/>
      <w:marTop w:val="0"/>
      <w:marBottom w:val="0"/>
      <w:divBdr>
        <w:top w:val="none" w:sz="0" w:space="0" w:color="auto"/>
        <w:left w:val="none" w:sz="0" w:space="0" w:color="auto"/>
        <w:bottom w:val="none" w:sz="0" w:space="0" w:color="auto"/>
        <w:right w:val="none" w:sz="0" w:space="0" w:color="auto"/>
      </w:divBdr>
    </w:div>
    <w:div w:id="2097895939">
      <w:bodyDiv w:val="1"/>
      <w:marLeft w:val="0"/>
      <w:marRight w:val="0"/>
      <w:marTop w:val="0"/>
      <w:marBottom w:val="0"/>
      <w:divBdr>
        <w:top w:val="none" w:sz="0" w:space="0" w:color="auto"/>
        <w:left w:val="none" w:sz="0" w:space="0" w:color="auto"/>
        <w:bottom w:val="none" w:sz="0" w:space="0" w:color="auto"/>
        <w:right w:val="none" w:sz="0" w:space="0" w:color="auto"/>
      </w:divBdr>
    </w:div>
    <w:div w:id="2146729770">
      <w:bodyDiv w:val="1"/>
      <w:marLeft w:val="0"/>
      <w:marRight w:val="0"/>
      <w:marTop w:val="0"/>
      <w:marBottom w:val="0"/>
      <w:divBdr>
        <w:top w:val="none" w:sz="0" w:space="0" w:color="auto"/>
        <w:left w:val="none" w:sz="0" w:space="0" w:color="auto"/>
        <w:bottom w:val="none" w:sz="0" w:space="0" w:color="auto"/>
        <w:right w:val="none" w:sz="0" w:space="0" w:color="auto"/>
      </w:divBdr>
      <w:divsChild>
        <w:div w:id="508446985">
          <w:marLeft w:val="0"/>
          <w:marRight w:val="0"/>
          <w:marTop w:val="0"/>
          <w:marBottom w:val="0"/>
          <w:divBdr>
            <w:top w:val="none" w:sz="0" w:space="0" w:color="auto"/>
            <w:left w:val="none" w:sz="0" w:space="0" w:color="auto"/>
            <w:bottom w:val="none" w:sz="0" w:space="0" w:color="auto"/>
            <w:right w:val="none" w:sz="0" w:space="0" w:color="auto"/>
          </w:divBdr>
        </w:div>
        <w:div w:id="149514757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chart" Target="charts/chart3.xml"/><Relationship Id="rId26" Type="http://schemas.openxmlformats.org/officeDocument/2006/relationships/image" Target="media/image9.png"/><Relationship Id="rId39" Type="http://schemas.openxmlformats.org/officeDocument/2006/relationships/chart" Target="charts/chart11.xml"/><Relationship Id="rId21" Type="http://schemas.openxmlformats.org/officeDocument/2006/relationships/header" Target="header2.xml"/><Relationship Id="rId34" Type="http://schemas.openxmlformats.org/officeDocument/2006/relationships/chart" Target="charts/chart6.xml"/><Relationship Id="rId42" Type="http://schemas.openxmlformats.org/officeDocument/2006/relationships/chart" Target="charts/chart14.xml"/><Relationship Id="rId47" Type="http://schemas.openxmlformats.org/officeDocument/2006/relationships/chart" Target="charts/chart19.xml"/><Relationship Id="rId50" Type="http://schemas.openxmlformats.org/officeDocument/2006/relationships/image" Target="media/image15.emf"/><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chart" Target="charts/chart1.xml"/><Relationship Id="rId29" Type="http://schemas.openxmlformats.org/officeDocument/2006/relationships/image" Target="media/image12.png"/><Relationship Id="rId11" Type="http://schemas.openxmlformats.org/officeDocument/2006/relationships/image" Target="media/image2.png"/><Relationship Id="rId24" Type="http://schemas.openxmlformats.org/officeDocument/2006/relationships/image" Target="media/image7.png"/><Relationship Id="rId32" Type="http://schemas.openxmlformats.org/officeDocument/2006/relationships/chart" Target="charts/chart4.xml"/><Relationship Id="rId37" Type="http://schemas.openxmlformats.org/officeDocument/2006/relationships/chart" Target="charts/chart9.xml"/><Relationship Id="rId40" Type="http://schemas.openxmlformats.org/officeDocument/2006/relationships/chart" Target="charts/chart12.xml"/><Relationship Id="rId45" Type="http://schemas.openxmlformats.org/officeDocument/2006/relationships/chart" Target="charts/chart17.xml"/><Relationship Id="rId53"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oter" Target="footer1.xml"/><Relationship Id="rId19" Type="http://schemas.openxmlformats.org/officeDocument/2006/relationships/image" Target="media/image4.png"/><Relationship Id="rId31" Type="http://schemas.openxmlformats.org/officeDocument/2006/relationships/image" Target="media/image14.png"/><Relationship Id="rId44" Type="http://schemas.openxmlformats.org/officeDocument/2006/relationships/chart" Target="charts/chart16.xml"/><Relationship Id="rId52"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1.xml"/><Relationship Id="rId22" Type="http://schemas.openxmlformats.org/officeDocument/2006/relationships/footer" Target="footer4.xml"/><Relationship Id="rId27" Type="http://schemas.openxmlformats.org/officeDocument/2006/relationships/image" Target="media/image10.png"/><Relationship Id="rId30" Type="http://schemas.openxmlformats.org/officeDocument/2006/relationships/image" Target="media/image13.png"/><Relationship Id="rId35" Type="http://schemas.openxmlformats.org/officeDocument/2006/relationships/chart" Target="charts/chart7.xml"/><Relationship Id="rId43" Type="http://schemas.openxmlformats.org/officeDocument/2006/relationships/chart" Target="charts/chart15.xml"/><Relationship Id="rId48" Type="http://schemas.openxmlformats.org/officeDocument/2006/relationships/chart" Target="charts/chart20.xml"/><Relationship Id="rId8" Type="http://schemas.openxmlformats.org/officeDocument/2006/relationships/image" Target="media/image1.png"/><Relationship Id="rId51" Type="http://schemas.openxmlformats.org/officeDocument/2006/relationships/footer" Target="footer6.xml"/><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chart" Target="charts/chart2.xml"/><Relationship Id="rId25" Type="http://schemas.openxmlformats.org/officeDocument/2006/relationships/image" Target="media/image8.png"/><Relationship Id="rId33" Type="http://schemas.openxmlformats.org/officeDocument/2006/relationships/chart" Target="charts/chart5.xml"/><Relationship Id="rId38" Type="http://schemas.openxmlformats.org/officeDocument/2006/relationships/chart" Target="charts/chart10.xml"/><Relationship Id="rId46" Type="http://schemas.openxmlformats.org/officeDocument/2006/relationships/chart" Target="charts/chart18.xml"/><Relationship Id="rId20" Type="http://schemas.openxmlformats.org/officeDocument/2006/relationships/image" Target="media/image5.png"/><Relationship Id="rId41" Type="http://schemas.openxmlformats.org/officeDocument/2006/relationships/chart" Target="charts/chart13.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footer" Target="footer3.xml"/><Relationship Id="rId23" Type="http://schemas.openxmlformats.org/officeDocument/2006/relationships/image" Target="media/image6.png"/><Relationship Id="rId28" Type="http://schemas.openxmlformats.org/officeDocument/2006/relationships/image" Target="media/image11.png"/><Relationship Id="rId36" Type="http://schemas.openxmlformats.org/officeDocument/2006/relationships/chart" Target="charts/chart8.xml"/><Relationship Id="rId49" Type="http://schemas.openxmlformats.org/officeDocument/2006/relationships/footer" Target="footer5.xml"/></Relationships>
</file>

<file path=word/_rels/footnotes.xml.rels><?xml version="1.0" encoding="UTF-8" standalone="yes"?>
<Relationships xmlns="http://schemas.openxmlformats.org/package/2006/relationships"><Relationship Id="rId13" Type="http://schemas.openxmlformats.org/officeDocument/2006/relationships/hyperlink" Target="https://www.uradni-list.si/glasilo-uradni-list-rs/vsebina/2020-01-2610" TargetMode="External"/><Relationship Id="rId18" Type="http://schemas.openxmlformats.org/officeDocument/2006/relationships/hyperlink" Target="https://www.uradni-list.si/glasilo-uradni-list-rs/vsebina/2022-01-3126" TargetMode="External"/><Relationship Id="rId26" Type="http://schemas.openxmlformats.org/officeDocument/2006/relationships/hyperlink" Target="https://www.uradni-list.si/glasilo-uradni-list-rs/vsebina/2025-01-0437" TargetMode="External"/><Relationship Id="rId39" Type="http://schemas.openxmlformats.org/officeDocument/2006/relationships/hyperlink" Target="https://www.uradni-list.si/glasilo-uradni-list-rs/vsebina/2024-01-2742" TargetMode="External"/><Relationship Id="rId21" Type="http://schemas.openxmlformats.org/officeDocument/2006/relationships/hyperlink" Target="https://www.uradni-list.si/glasilo-uradni-list-rs/vsebina/2023-01-2570" TargetMode="External"/><Relationship Id="rId34" Type="http://schemas.openxmlformats.org/officeDocument/2006/relationships/hyperlink" Target="https://www.uradni-list.si/glasilo-uradni-list-rs/vsebina/2025-01-0437" TargetMode="External"/><Relationship Id="rId42" Type="http://schemas.openxmlformats.org/officeDocument/2006/relationships/hyperlink" Target="https://pmc.ncbi.nlm.nih.gov/articles/PMC10430398/pdf/IJPH-52-1418.pdf" TargetMode="External"/><Relationship Id="rId7" Type="http://schemas.openxmlformats.org/officeDocument/2006/relationships/hyperlink" Target="https://www.uradni-list.si/glasilo-uradni-list-rs/vsebina/2013-01-0372" TargetMode="External"/><Relationship Id="rId2" Type="http://schemas.openxmlformats.org/officeDocument/2006/relationships/hyperlink" Target="https://www.uradni-list.si/glasilo-uradni-list-rs/vsebina/2008-01-0455" TargetMode="External"/><Relationship Id="rId16" Type="http://schemas.openxmlformats.org/officeDocument/2006/relationships/hyperlink" Target="https://www.uradni-list.si/glasilo-uradni-list-rs/vsebina/2021-01-3898" TargetMode="External"/><Relationship Id="rId20" Type="http://schemas.openxmlformats.org/officeDocument/2006/relationships/hyperlink" Target="https://www.uradni-list.si/glasilo-uradni-list-rs/vsebina/2023-01-0255" TargetMode="External"/><Relationship Id="rId29" Type="http://schemas.openxmlformats.org/officeDocument/2006/relationships/hyperlink" Target="https://www.uradni-list.si/glasilo-uradni-list-rs/vsebina/2014-01-1621" TargetMode="External"/><Relationship Id="rId41" Type="http://schemas.openxmlformats.org/officeDocument/2006/relationships/hyperlink" Target="https://ec.europa.eu/programmes/erasmus-plus/project-result-content/21cbf82f-3d73-42b3-81f2-08f371d3530d/BI_all%20countries.pdf" TargetMode="External"/><Relationship Id="rId1" Type="http://schemas.openxmlformats.org/officeDocument/2006/relationships/hyperlink" Target="https://www.uradni-list.si/glasilo-uradni-list-rs/vsebina/2005-01-0778" TargetMode="External"/><Relationship Id="rId6" Type="http://schemas.openxmlformats.org/officeDocument/2006/relationships/hyperlink" Target="https://www.uradni-list.si/glasilo-uradni-list-rs/vsebina/2012-01-1700" TargetMode="External"/><Relationship Id="rId11" Type="http://schemas.openxmlformats.org/officeDocument/2006/relationships/hyperlink" Target="https://www.uradni-list.si/glasilo-uradni-list-rs/vsebina/2019-01-3228" TargetMode="External"/><Relationship Id="rId24" Type="http://schemas.openxmlformats.org/officeDocument/2006/relationships/hyperlink" Target="https://www.uradni-list.si/glasilo-uradni-list-rs/vsebina/2025-01-0437" TargetMode="External"/><Relationship Id="rId32" Type="http://schemas.openxmlformats.org/officeDocument/2006/relationships/hyperlink" Target="https://www.uradni-list.si/glasilo-uradni-list-rs/vsebina/2025-01-0437" TargetMode="External"/><Relationship Id="rId37" Type="http://schemas.openxmlformats.org/officeDocument/2006/relationships/hyperlink" Target="https://eurohealthobservatory.who.int/docs/librariesprovider3/country-health-profiles/chp2023pdf/chp-slovenia.pdf" TargetMode="External"/><Relationship Id="rId40" Type="http://schemas.openxmlformats.org/officeDocument/2006/relationships/hyperlink" Target="https://human-resources-health.biomedcentral.com/articles/10.1186/s12960-024-00940-x" TargetMode="External"/><Relationship Id="rId5" Type="http://schemas.openxmlformats.org/officeDocument/2006/relationships/hyperlink" Target="https://www.uradni-list.si/glasilo-uradni-list-rs/vsebina/2008-01-3448" TargetMode="External"/><Relationship Id="rId15" Type="http://schemas.openxmlformats.org/officeDocument/2006/relationships/hyperlink" Target="https://www.uradni-list.si/glasilo-uradni-list-rs/vsebina/2021-01-2452" TargetMode="External"/><Relationship Id="rId23" Type="http://schemas.openxmlformats.org/officeDocument/2006/relationships/hyperlink" Target="https://www.uradni-list.si/glasilo-uradni-list-rs/vsebina/2014-01-1621" TargetMode="External"/><Relationship Id="rId28" Type="http://schemas.openxmlformats.org/officeDocument/2006/relationships/hyperlink" Target="https://www.uradni-list.si/glasilo-uradni-list-rs/vsebina/2025-01-0437" TargetMode="External"/><Relationship Id="rId36" Type="http://schemas.openxmlformats.org/officeDocument/2006/relationships/hyperlink" Target="https://www.hee.nhs.uk/sites/default/files/documents/A%20description%20of%20simulation-based%20techniques%20relevant%20to%20education%20and%20practice%20in%20health%20and%20care%20Nov%202020.pdf" TargetMode="External"/><Relationship Id="rId10" Type="http://schemas.openxmlformats.org/officeDocument/2006/relationships/hyperlink" Target="https://www.uradni-list.si/glasilo-uradni-list-rs/vsebina/2019-01-0005" TargetMode="External"/><Relationship Id="rId19" Type="http://schemas.openxmlformats.org/officeDocument/2006/relationships/hyperlink" Target="https://www.uradni-list.si/glasilo-uradni-list-rs/vsebina/2022-01-3465" TargetMode="External"/><Relationship Id="rId31" Type="http://schemas.openxmlformats.org/officeDocument/2006/relationships/hyperlink" Target="https://www.uradni-list.si/glasilo-uradni-list-rs/vsebina/2014-01-1621" TargetMode="External"/><Relationship Id="rId44" Type="http://schemas.openxmlformats.org/officeDocument/2006/relationships/hyperlink" Target="https://iris.who.int/" TargetMode="External"/><Relationship Id="rId4" Type="http://schemas.openxmlformats.org/officeDocument/2006/relationships/hyperlink" Target="https://www.uradni-list.si/glasilo-uradni-list-rs/vsebina/2008-01-2482" TargetMode="External"/><Relationship Id="rId9" Type="http://schemas.openxmlformats.org/officeDocument/2006/relationships/hyperlink" Target="https://www.uradni-list.si/glasilo-uradni-list-rs/vsebina/2017-01-3026" TargetMode="External"/><Relationship Id="rId14" Type="http://schemas.openxmlformats.org/officeDocument/2006/relationships/hyperlink" Target="https://www.uradni-list.si/glasilo-uradni-list-rs/vsebina/2020-01-3772" TargetMode="External"/><Relationship Id="rId22" Type="http://schemas.openxmlformats.org/officeDocument/2006/relationships/hyperlink" Target="https://www.uradni-list.si/glasilo-uradni-list-rs/vsebina/2024-01-3196" TargetMode="External"/><Relationship Id="rId27" Type="http://schemas.openxmlformats.org/officeDocument/2006/relationships/hyperlink" Target="https://www.uradni-list.si/glasilo-uradni-list-rs/vsebina/2014-01-1621" TargetMode="External"/><Relationship Id="rId30" Type="http://schemas.openxmlformats.org/officeDocument/2006/relationships/hyperlink" Target="https://www.uradni-list.si/glasilo-uradni-list-rs/vsebina/2025-01-0437" TargetMode="External"/><Relationship Id="rId35" Type="http://schemas.openxmlformats.org/officeDocument/2006/relationships/hyperlink" Target="https://doi.org/10.1136/qshc.2004.009878" TargetMode="External"/><Relationship Id="rId43" Type="http://schemas.openxmlformats.org/officeDocument/2006/relationships/hyperlink" Target="https://pmc.ncbi.nlm.nih.gov/articles/PMC10430398/pdf/IJPH-52-1418.pdf" TargetMode="External"/><Relationship Id="rId8" Type="http://schemas.openxmlformats.org/officeDocument/2006/relationships/hyperlink" Target="https://www.uradni-list.si/glasilo-uradni-list-rs/vsebina/2016-01-3927" TargetMode="External"/><Relationship Id="rId3" Type="http://schemas.openxmlformats.org/officeDocument/2006/relationships/hyperlink" Target="https://www.uradni-list.si/glasilo-uradni-list-rs/vsebina/2008-01-0831" TargetMode="External"/><Relationship Id="rId12" Type="http://schemas.openxmlformats.org/officeDocument/2006/relationships/hyperlink" Target="https://www.uradni-list.si/glasilo-uradni-list-rs/vsebina/2020-01-1233" TargetMode="External"/><Relationship Id="rId17" Type="http://schemas.openxmlformats.org/officeDocument/2006/relationships/hyperlink" Target="https://www.uradni-list.si/glasilo-uradni-list-rs/vsebina/2022-01-2511" TargetMode="External"/><Relationship Id="rId25" Type="http://schemas.openxmlformats.org/officeDocument/2006/relationships/hyperlink" Target="https://www.uradni-list.si/glasilo-uradni-list-rs/vsebina/2014-01-1621" TargetMode="External"/><Relationship Id="rId33" Type="http://schemas.openxmlformats.org/officeDocument/2006/relationships/hyperlink" Target="https://www.uradni-list.si/glasilo-uradni-list-rs/vsebina/2014-01-1621" TargetMode="External"/><Relationship Id="rId38" Type="http://schemas.openxmlformats.org/officeDocument/2006/relationships/hyperlink" Target="https://www.uradni-list.si/glasilo-uradni-list-rs/vsebina/2022-01-2687"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C:\Users\DRijavec\Desktop\JA%20HEROES\Podatki%20in%20projekcije\DMS+VMS,%20tehniki,%20fizioterapevti%20in%20delovni%20terapevti.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C:\Users\TBurnik\Desktop\ANALIZE\Grafki%20za%20strategijo\Trendi%20za%20strategijo.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C:\Users\TBurnik\Desktop\ANALIZE\Grafki%20za%20strategijo\Trendi%20za%20strategijo.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file:///C:\Users\TBurnik\Desktop\ANALIZE\Grafki%20za%20strategijo\Trendi%20za%20strategijo.xlsx"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file:///C:\Users\TBurnik\Desktop\ANALIZE\Grafki%20za%20strategijo\Trendi%20za%20strategijo.xlsx" TargetMode="External"/><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oleObject" Target="file:///C:\Users\TBurnik\Desktop\ANALIZE\Grafki%20za%20strategijo\Trendi%20za%20strategijo.xlsx" TargetMode="External"/><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oleObject" Target="file:///C:\Users\TBurnik\Desktop\ANALIZE\Grafki%20za%20strategijo\Trendi%20za%20strategijo.xlsx" TargetMode="External"/><Relationship Id="rId2" Type="http://schemas.microsoft.com/office/2011/relationships/chartColorStyle" Target="colors15.xml"/><Relationship Id="rId1" Type="http://schemas.microsoft.com/office/2011/relationships/chartStyle" Target="style15.xml"/></Relationships>
</file>

<file path=word/charts/_rels/chart16.xml.rels><?xml version="1.0" encoding="UTF-8" standalone="yes"?>
<Relationships xmlns="http://schemas.openxmlformats.org/package/2006/relationships"><Relationship Id="rId3" Type="http://schemas.openxmlformats.org/officeDocument/2006/relationships/oleObject" Target="file:///C:\Users\TBurnik\Desktop\ANALIZE\Grafki%20za%20strategijo\Trendi%20za%20strategijo.xlsx" TargetMode="External"/><Relationship Id="rId2" Type="http://schemas.microsoft.com/office/2011/relationships/chartColorStyle" Target="colors16.xml"/><Relationship Id="rId1" Type="http://schemas.microsoft.com/office/2011/relationships/chartStyle" Target="style16.xml"/></Relationships>
</file>

<file path=word/charts/_rels/chart17.xml.rels><?xml version="1.0" encoding="UTF-8" standalone="yes"?>
<Relationships xmlns="http://schemas.openxmlformats.org/package/2006/relationships"><Relationship Id="rId3" Type="http://schemas.openxmlformats.org/officeDocument/2006/relationships/oleObject" Target="file:///C:\Users\TBurnik\Desktop\ANALIZE\Grafki%20za%20strategijo\Trendi%20za%20strategijo.xlsx" TargetMode="External"/><Relationship Id="rId2" Type="http://schemas.microsoft.com/office/2011/relationships/chartColorStyle" Target="colors17.xml"/><Relationship Id="rId1" Type="http://schemas.microsoft.com/office/2011/relationships/chartStyle" Target="style17.xml"/></Relationships>
</file>

<file path=word/charts/_rels/chart18.xml.rels><?xml version="1.0" encoding="UTF-8" standalone="yes"?>
<Relationships xmlns="http://schemas.openxmlformats.org/package/2006/relationships"><Relationship Id="rId3" Type="http://schemas.openxmlformats.org/officeDocument/2006/relationships/oleObject" Target="file:///C:\Users\TBurnik\Desktop\ANALIZE\Grafki%20za%20strategijo\Trendi%20za%20strategijo.xlsx" TargetMode="External"/><Relationship Id="rId2" Type="http://schemas.microsoft.com/office/2011/relationships/chartColorStyle" Target="colors18.xml"/><Relationship Id="rId1" Type="http://schemas.microsoft.com/office/2011/relationships/chartStyle" Target="style18.xml"/></Relationships>
</file>

<file path=word/charts/_rels/chart19.xml.rels><?xml version="1.0" encoding="UTF-8" standalone="yes"?>
<Relationships xmlns="http://schemas.openxmlformats.org/package/2006/relationships"><Relationship Id="rId3" Type="http://schemas.openxmlformats.org/officeDocument/2006/relationships/oleObject" Target="file:///C:\Users\TBurnik\Desktop\ANALIZE\Grafki%20za%20strategijo\Trendi%20za%20strategijo.xlsx" TargetMode="External"/><Relationship Id="rId2" Type="http://schemas.microsoft.com/office/2011/relationships/chartColorStyle" Target="colors19.xml"/><Relationship Id="rId1" Type="http://schemas.microsoft.com/office/2011/relationships/chartStyle" Target="style19.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DRijavec\Desktop\JA%20HEROES\Podatki%20in%20projekcije\DMS+VMS,%20tehniki,%20fizioterapevti%20in%20delovni%20terapevti.xlsx" TargetMode="External"/><Relationship Id="rId2" Type="http://schemas.microsoft.com/office/2011/relationships/chartColorStyle" Target="colors2.xml"/><Relationship Id="rId1" Type="http://schemas.microsoft.com/office/2011/relationships/chartStyle" Target="style2.xml"/></Relationships>
</file>

<file path=word/charts/_rels/chart20.xml.rels><?xml version="1.0" encoding="UTF-8" standalone="yes"?>
<Relationships xmlns="http://schemas.openxmlformats.org/package/2006/relationships"><Relationship Id="rId3" Type="http://schemas.openxmlformats.org/officeDocument/2006/relationships/oleObject" Target="file:///C:\Users\TBurnik\Desktop\ANALIZE\Grafki%20za%20strategijo\Trendi%20za%20strategijo.xlsx" TargetMode="External"/><Relationship Id="rId2" Type="http://schemas.microsoft.com/office/2011/relationships/chartColorStyle" Target="colors20.xml"/><Relationship Id="rId1" Type="http://schemas.microsoft.com/office/2011/relationships/chartStyle" Target="style20.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DRijavec\Desktop\JA%20HEROES\Podatki%20in%20projekcije\DMS+VMS,%20tehniki,%20fizioterapevti%20in%20delovni%20terapevti.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TBurnik\Desktop\ANALIZE\Grafki%20za%20strategijo\Trendi%20za%20strategijo.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TBurnik\Desktop\ANALIZE\Grafki%20za%20strategijo\Trendi%20za%20strategijo.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TBurnik\Desktop\ANALIZE\Grafki%20za%20strategijo\Trendi%20za%20strategijo.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TBurnik\Desktop\ANALIZE\Grafki%20za%20strategijo\Trendi%20za%20strategijo.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TBurnik\Desktop\ANALIZE\Grafki%20za%20strategijo\Trendi%20za%20strategijo.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TBurnik\Desktop\ANALIZE\Grafki%20za%20strategijo\Trendi%20za%20strategijo.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720" b="0" i="0" u="none" strike="noStrike" kern="1200" spc="0" baseline="0">
                <a:solidFill>
                  <a:schemeClr val="tx1">
                    <a:lumMod val="65000"/>
                    <a:lumOff val="35000"/>
                  </a:schemeClr>
                </a:solidFill>
                <a:latin typeface="+mn-lt"/>
                <a:ea typeface="+mn-ea"/>
                <a:cs typeface="+mn-cs"/>
              </a:defRPr>
            </a:pPr>
            <a:r>
              <a:rPr lang="en-GB"/>
              <a:t>Starostna struktura odhajajočih iz poklica</a:t>
            </a:r>
          </a:p>
        </c:rich>
      </c:tx>
      <c:overlay val="0"/>
      <c:spPr>
        <a:noFill/>
        <a:ln>
          <a:noFill/>
        </a:ln>
        <a:effectLst/>
      </c:spPr>
      <c:txPr>
        <a:bodyPr rot="0" spcFirstLastPara="1" vertOverflow="ellipsis" vert="horz" wrap="square" anchor="ctr" anchorCtr="1"/>
        <a:lstStyle/>
        <a:p>
          <a:pPr>
            <a:defRPr sz="720" b="0" i="0" u="none" strike="noStrike" kern="1200" spc="0" baseline="0">
              <a:solidFill>
                <a:schemeClr val="tx1">
                  <a:lumMod val="65000"/>
                  <a:lumOff val="35000"/>
                </a:schemeClr>
              </a:solidFill>
              <a:latin typeface="+mn-lt"/>
              <a:ea typeface="+mn-ea"/>
              <a:cs typeface="+mn-cs"/>
            </a:defRPr>
          </a:pPr>
          <a:endParaRPr lang="sl-SI"/>
        </a:p>
      </c:txPr>
    </c:title>
    <c:autoTitleDeleted val="0"/>
    <c:plotArea>
      <c:layout/>
      <c:barChart>
        <c:barDir val="bar"/>
        <c:grouping val="percentStacked"/>
        <c:varyColors val="0"/>
        <c:ser>
          <c:idx val="0"/>
          <c:order val="0"/>
          <c:tx>
            <c:strRef>
              <c:f>'DMS, TEH.. odhodi'!$B$3</c:f>
              <c:strCache>
                <c:ptCount val="1"/>
                <c:pt idx="0">
                  <c:v> %  mlajši od 35</c:v>
                </c:pt>
              </c:strCache>
            </c:strRef>
          </c:tx>
          <c:spPr>
            <a:solidFill>
              <a:schemeClr val="accent2">
                <a:lumMod val="60000"/>
                <a:lumOff val="40000"/>
              </a:schemeClr>
            </a:solidFill>
            <a:ln>
              <a:noFill/>
            </a:ln>
            <a:effectLst/>
          </c:spPr>
          <c:invertIfNegative val="0"/>
          <c:dLbls>
            <c:spPr>
              <a:noFill/>
              <a:ln>
                <a:noFill/>
              </a:ln>
              <a:effectLst/>
            </c:spPr>
            <c:txPr>
              <a:bodyPr rot="0" spcFirstLastPara="1" vertOverflow="ellipsis" vert="horz" wrap="square" anchor="ctr" anchorCtr="1"/>
              <a:lstStyle/>
              <a:p>
                <a:pPr>
                  <a:defRPr sz="600" b="0" i="0" u="none" strike="noStrike" kern="1200" baseline="0">
                    <a:solidFill>
                      <a:schemeClr val="tx1">
                        <a:lumMod val="75000"/>
                        <a:lumOff val="25000"/>
                      </a:schemeClr>
                    </a:solidFill>
                    <a:latin typeface="+mn-lt"/>
                    <a:ea typeface="+mn-ea"/>
                    <a:cs typeface="+mn-cs"/>
                  </a:defRPr>
                </a:pPr>
                <a:endParaRPr lang="sl-SI"/>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'DMS, TEH.. odhodi'!$A$4:$A$7</c:f>
              <c:strCache>
                <c:ptCount val="4"/>
                <c:pt idx="0">
                  <c:v>DMS (vklj. VMS) (N=294 odhodov)</c:v>
                </c:pt>
                <c:pt idx="1">
                  <c:v>DTH (N=26 odhodov)</c:v>
                </c:pt>
                <c:pt idx="2">
                  <c:v>TZN (N=763 odhodov)</c:v>
                </c:pt>
                <c:pt idx="3">
                  <c:v>FTH (N=87 odhodov)</c:v>
                </c:pt>
              </c:strCache>
            </c:strRef>
          </c:cat>
          <c:val>
            <c:numRef>
              <c:f>'DMS, TEH.. odhodi'!$B$4:$B$7</c:f>
              <c:numCache>
                <c:formatCode>0%</c:formatCode>
                <c:ptCount val="4"/>
                <c:pt idx="0">
                  <c:v>0.25510204081632654</c:v>
                </c:pt>
                <c:pt idx="1">
                  <c:v>0.26923076923076922</c:v>
                </c:pt>
                <c:pt idx="2">
                  <c:v>0.33158584534731322</c:v>
                </c:pt>
                <c:pt idx="3">
                  <c:v>0.37931034482758619</c:v>
                </c:pt>
              </c:numCache>
            </c:numRef>
          </c:val>
          <c:extLst>
            <c:ext xmlns:c16="http://schemas.microsoft.com/office/drawing/2014/chart" uri="{C3380CC4-5D6E-409C-BE32-E72D297353CC}">
              <c16:uniqueId val="{00000000-C0B7-4E49-B9BA-EF4A3F326BEE}"/>
            </c:ext>
          </c:extLst>
        </c:ser>
        <c:ser>
          <c:idx val="1"/>
          <c:order val="1"/>
          <c:tx>
            <c:strRef>
              <c:f>'DMS, TEH.. odhodi'!$C$3</c:f>
              <c:strCache>
                <c:ptCount val="1"/>
                <c:pt idx="0">
                  <c:v>%  35 do 44 let</c:v>
                </c:pt>
              </c:strCache>
            </c:strRef>
          </c:tx>
          <c:spPr>
            <a:solidFill>
              <a:schemeClr val="accent2">
                <a:lumMod val="40000"/>
                <a:lumOff val="60000"/>
              </a:schemeClr>
            </a:solidFill>
            <a:ln>
              <a:noFill/>
            </a:ln>
            <a:effectLst/>
          </c:spPr>
          <c:invertIfNegative val="0"/>
          <c:dLbls>
            <c:spPr>
              <a:noFill/>
              <a:ln>
                <a:noFill/>
              </a:ln>
              <a:effectLst/>
            </c:spPr>
            <c:txPr>
              <a:bodyPr rot="0" spcFirstLastPara="1" vertOverflow="ellipsis" vert="horz" wrap="square" anchor="ctr" anchorCtr="1"/>
              <a:lstStyle/>
              <a:p>
                <a:pPr>
                  <a:defRPr sz="600" b="0" i="0" u="none" strike="noStrike" kern="1200" baseline="0">
                    <a:solidFill>
                      <a:schemeClr val="tx1">
                        <a:lumMod val="75000"/>
                        <a:lumOff val="25000"/>
                      </a:schemeClr>
                    </a:solidFill>
                    <a:latin typeface="+mn-lt"/>
                    <a:ea typeface="+mn-ea"/>
                    <a:cs typeface="+mn-cs"/>
                  </a:defRPr>
                </a:pPr>
                <a:endParaRPr lang="sl-SI"/>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'DMS, TEH.. odhodi'!$A$4:$A$7</c:f>
              <c:strCache>
                <c:ptCount val="4"/>
                <c:pt idx="0">
                  <c:v>DMS (vklj. VMS) (N=294 odhodov)</c:v>
                </c:pt>
                <c:pt idx="1">
                  <c:v>DTH (N=26 odhodov)</c:v>
                </c:pt>
                <c:pt idx="2">
                  <c:v>TZN (N=763 odhodov)</c:v>
                </c:pt>
                <c:pt idx="3">
                  <c:v>FTH (N=87 odhodov)</c:v>
                </c:pt>
              </c:strCache>
            </c:strRef>
          </c:cat>
          <c:val>
            <c:numRef>
              <c:f>'DMS, TEH.. odhodi'!$C$4:$C$7</c:f>
              <c:numCache>
                <c:formatCode>0%</c:formatCode>
                <c:ptCount val="4"/>
                <c:pt idx="0">
                  <c:v>0.16326530612244897</c:v>
                </c:pt>
                <c:pt idx="1">
                  <c:v>0.15384615384615385</c:v>
                </c:pt>
                <c:pt idx="2">
                  <c:v>0.14154652686762778</c:v>
                </c:pt>
                <c:pt idx="3">
                  <c:v>0.13793103448275862</c:v>
                </c:pt>
              </c:numCache>
            </c:numRef>
          </c:val>
          <c:extLst>
            <c:ext xmlns:c16="http://schemas.microsoft.com/office/drawing/2014/chart" uri="{C3380CC4-5D6E-409C-BE32-E72D297353CC}">
              <c16:uniqueId val="{00000001-C0B7-4E49-B9BA-EF4A3F326BEE}"/>
            </c:ext>
          </c:extLst>
        </c:ser>
        <c:ser>
          <c:idx val="2"/>
          <c:order val="2"/>
          <c:tx>
            <c:strRef>
              <c:f>'DMS, TEH.. odhodi'!$D$3</c:f>
              <c:strCache>
                <c:ptCount val="1"/>
                <c:pt idx="0">
                  <c:v>%  45 do 54 let</c:v>
                </c:pt>
              </c:strCache>
            </c:strRef>
          </c:tx>
          <c:spPr>
            <a:solidFill>
              <a:schemeClr val="accent6">
                <a:lumMod val="40000"/>
                <a:lumOff val="60000"/>
              </a:schemeClr>
            </a:solidFill>
            <a:ln>
              <a:noFill/>
            </a:ln>
            <a:effectLst/>
          </c:spPr>
          <c:invertIfNegative val="0"/>
          <c:dLbls>
            <c:spPr>
              <a:noFill/>
              <a:ln>
                <a:noFill/>
              </a:ln>
              <a:effectLst/>
            </c:spPr>
            <c:txPr>
              <a:bodyPr rot="0" spcFirstLastPara="1" vertOverflow="ellipsis" vert="horz" wrap="square" anchor="ctr" anchorCtr="1"/>
              <a:lstStyle/>
              <a:p>
                <a:pPr>
                  <a:defRPr sz="600" b="0" i="0" u="none" strike="noStrike" kern="1200" baseline="0">
                    <a:solidFill>
                      <a:schemeClr val="tx1">
                        <a:lumMod val="75000"/>
                        <a:lumOff val="25000"/>
                      </a:schemeClr>
                    </a:solidFill>
                    <a:latin typeface="+mn-lt"/>
                    <a:ea typeface="+mn-ea"/>
                    <a:cs typeface="+mn-cs"/>
                  </a:defRPr>
                </a:pPr>
                <a:endParaRPr lang="sl-SI"/>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'DMS, TEH.. odhodi'!$A$4:$A$7</c:f>
              <c:strCache>
                <c:ptCount val="4"/>
                <c:pt idx="0">
                  <c:v>DMS (vklj. VMS) (N=294 odhodov)</c:v>
                </c:pt>
                <c:pt idx="1">
                  <c:v>DTH (N=26 odhodov)</c:v>
                </c:pt>
                <c:pt idx="2">
                  <c:v>TZN (N=763 odhodov)</c:v>
                </c:pt>
                <c:pt idx="3">
                  <c:v>FTH (N=87 odhodov)</c:v>
                </c:pt>
              </c:strCache>
            </c:strRef>
          </c:cat>
          <c:val>
            <c:numRef>
              <c:f>'DMS, TEH.. odhodi'!$D$4:$D$7</c:f>
              <c:numCache>
                <c:formatCode>0%</c:formatCode>
                <c:ptCount val="4"/>
                <c:pt idx="0">
                  <c:v>7.4829931972789115E-2</c:v>
                </c:pt>
                <c:pt idx="1">
                  <c:v>7.6923076923076927E-2</c:v>
                </c:pt>
                <c:pt idx="2">
                  <c:v>7.2083879423328959E-2</c:v>
                </c:pt>
                <c:pt idx="3">
                  <c:v>4.5977011494252873E-2</c:v>
                </c:pt>
              </c:numCache>
            </c:numRef>
          </c:val>
          <c:extLst>
            <c:ext xmlns:c16="http://schemas.microsoft.com/office/drawing/2014/chart" uri="{C3380CC4-5D6E-409C-BE32-E72D297353CC}">
              <c16:uniqueId val="{00000002-C0B7-4E49-B9BA-EF4A3F326BEE}"/>
            </c:ext>
          </c:extLst>
        </c:ser>
        <c:ser>
          <c:idx val="3"/>
          <c:order val="3"/>
          <c:tx>
            <c:strRef>
              <c:f>'DMS, TEH.. odhodi'!$E$3</c:f>
              <c:strCache>
                <c:ptCount val="1"/>
                <c:pt idx="0">
                  <c:v>%  55 do 64 let</c:v>
                </c:pt>
              </c:strCache>
            </c:strRef>
          </c:tx>
          <c:spPr>
            <a:solidFill>
              <a:schemeClr val="accent3">
                <a:lumMod val="40000"/>
                <a:lumOff val="60000"/>
              </a:schemeClr>
            </a:solidFill>
            <a:ln>
              <a:noFill/>
            </a:ln>
            <a:effectLst/>
          </c:spPr>
          <c:invertIfNegative val="0"/>
          <c:dLbls>
            <c:spPr>
              <a:noFill/>
              <a:ln>
                <a:noFill/>
              </a:ln>
              <a:effectLst/>
            </c:spPr>
            <c:txPr>
              <a:bodyPr rot="0" spcFirstLastPara="1" vertOverflow="ellipsis" vert="horz" wrap="square" anchor="ctr" anchorCtr="1"/>
              <a:lstStyle/>
              <a:p>
                <a:pPr>
                  <a:defRPr sz="600" b="0" i="0" u="none" strike="noStrike" kern="1200" baseline="0">
                    <a:solidFill>
                      <a:schemeClr val="tx1">
                        <a:lumMod val="75000"/>
                        <a:lumOff val="25000"/>
                      </a:schemeClr>
                    </a:solidFill>
                    <a:latin typeface="+mn-lt"/>
                    <a:ea typeface="+mn-ea"/>
                    <a:cs typeface="+mn-cs"/>
                  </a:defRPr>
                </a:pPr>
                <a:endParaRPr lang="sl-SI"/>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'DMS, TEH.. odhodi'!$A$4:$A$7</c:f>
              <c:strCache>
                <c:ptCount val="4"/>
                <c:pt idx="0">
                  <c:v>DMS (vklj. VMS) (N=294 odhodov)</c:v>
                </c:pt>
                <c:pt idx="1">
                  <c:v>DTH (N=26 odhodov)</c:v>
                </c:pt>
                <c:pt idx="2">
                  <c:v>TZN (N=763 odhodov)</c:v>
                </c:pt>
                <c:pt idx="3">
                  <c:v>FTH (N=87 odhodov)</c:v>
                </c:pt>
              </c:strCache>
            </c:strRef>
          </c:cat>
          <c:val>
            <c:numRef>
              <c:f>'DMS, TEH.. odhodi'!$E$4:$E$7</c:f>
              <c:numCache>
                <c:formatCode>0%</c:formatCode>
                <c:ptCount val="4"/>
                <c:pt idx="0">
                  <c:v>0.45578231292517007</c:v>
                </c:pt>
                <c:pt idx="1">
                  <c:v>0.46153846153846156</c:v>
                </c:pt>
                <c:pt idx="2">
                  <c:v>0.43905635648754915</c:v>
                </c:pt>
                <c:pt idx="3">
                  <c:v>0.39080459770114945</c:v>
                </c:pt>
              </c:numCache>
            </c:numRef>
          </c:val>
          <c:extLst>
            <c:ext xmlns:c16="http://schemas.microsoft.com/office/drawing/2014/chart" uri="{C3380CC4-5D6E-409C-BE32-E72D297353CC}">
              <c16:uniqueId val="{00000003-C0B7-4E49-B9BA-EF4A3F326BEE}"/>
            </c:ext>
          </c:extLst>
        </c:ser>
        <c:ser>
          <c:idx val="4"/>
          <c:order val="4"/>
          <c:tx>
            <c:strRef>
              <c:f>'DMS, TEH.. odhodi'!$F$3</c:f>
              <c:strCache>
                <c:ptCount val="1"/>
                <c:pt idx="0">
                  <c:v>% 65 let ali starejši</c:v>
                </c:pt>
              </c:strCache>
            </c:strRef>
          </c:tx>
          <c:spPr>
            <a:solidFill>
              <a:schemeClr val="accent3">
                <a:lumMod val="75000"/>
              </a:schemeClr>
            </a:solidFill>
            <a:ln>
              <a:noFill/>
            </a:ln>
            <a:effectLst/>
          </c:spPr>
          <c:invertIfNegative val="0"/>
          <c:dLbls>
            <c:spPr>
              <a:noFill/>
              <a:ln>
                <a:noFill/>
              </a:ln>
              <a:effectLst/>
            </c:spPr>
            <c:txPr>
              <a:bodyPr rot="0" spcFirstLastPara="1" vertOverflow="ellipsis" vert="horz" wrap="square" anchor="ctr" anchorCtr="1"/>
              <a:lstStyle/>
              <a:p>
                <a:pPr>
                  <a:defRPr sz="600" b="0" i="0" u="none" strike="noStrike" kern="1200" baseline="0">
                    <a:solidFill>
                      <a:schemeClr val="tx1">
                        <a:lumMod val="75000"/>
                        <a:lumOff val="25000"/>
                      </a:schemeClr>
                    </a:solidFill>
                    <a:latin typeface="+mn-lt"/>
                    <a:ea typeface="+mn-ea"/>
                    <a:cs typeface="+mn-cs"/>
                  </a:defRPr>
                </a:pPr>
                <a:endParaRPr lang="sl-SI"/>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'DMS, TEH.. odhodi'!$A$4:$A$7</c:f>
              <c:strCache>
                <c:ptCount val="4"/>
                <c:pt idx="0">
                  <c:v>DMS (vklj. VMS) (N=294 odhodov)</c:v>
                </c:pt>
                <c:pt idx="1">
                  <c:v>DTH (N=26 odhodov)</c:v>
                </c:pt>
                <c:pt idx="2">
                  <c:v>TZN (N=763 odhodov)</c:v>
                </c:pt>
                <c:pt idx="3">
                  <c:v>FTH (N=87 odhodov)</c:v>
                </c:pt>
              </c:strCache>
            </c:strRef>
          </c:cat>
          <c:val>
            <c:numRef>
              <c:f>'DMS, TEH.. odhodi'!$F$4:$F$7</c:f>
              <c:numCache>
                <c:formatCode>0%</c:formatCode>
                <c:ptCount val="4"/>
                <c:pt idx="0">
                  <c:v>5.1020408163265307E-2</c:v>
                </c:pt>
                <c:pt idx="1">
                  <c:v>3.8461538461538464E-2</c:v>
                </c:pt>
                <c:pt idx="2">
                  <c:v>1.5727391874180863E-2</c:v>
                </c:pt>
                <c:pt idx="3">
                  <c:v>4.5977011494252873E-2</c:v>
                </c:pt>
              </c:numCache>
            </c:numRef>
          </c:val>
          <c:extLst>
            <c:ext xmlns:c16="http://schemas.microsoft.com/office/drawing/2014/chart" uri="{C3380CC4-5D6E-409C-BE32-E72D297353CC}">
              <c16:uniqueId val="{00000004-C0B7-4E49-B9BA-EF4A3F326BEE}"/>
            </c:ext>
          </c:extLst>
        </c:ser>
        <c:dLbls>
          <c:showLegendKey val="0"/>
          <c:showVal val="0"/>
          <c:showCatName val="0"/>
          <c:showSerName val="0"/>
          <c:showPercent val="0"/>
          <c:showBubbleSize val="0"/>
        </c:dLbls>
        <c:gapWidth val="150"/>
        <c:overlap val="100"/>
        <c:axId val="113276671"/>
        <c:axId val="113363503"/>
      </c:barChart>
      <c:catAx>
        <c:axId val="113276671"/>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600" b="0" i="0" u="none" strike="noStrike" kern="1200" baseline="0">
                <a:solidFill>
                  <a:schemeClr val="tx1">
                    <a:lumMod val="65000"/>
                    <a:lumOff val="35000"/>
                  </a:schemeClr>
                </a:solidFill>
                <a:latin typeface="+mn-lt"/>
                <a:ea typeface="+mn-ea"/>
                <a:cs typeface="+mn-cs"/>
              </a:defRPr>
            </a:pPr>
            <a:endParaRPr lang="sl-SI"/>
          </a:p>
        </c:txPr>
        <c:crossAx val="113363503"/>
        <c:crosses val="autoZero"/>
        <c:auto val="1"/>
        <c:lblAlgn val="ctr"/>
        <c:lblOffset val="100"/>
        <c:noMultiLvlLbl val="0"/>
      </c:catAx>
      <c:valAx>
        <c:axId val="113363503"/>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600" b="0" i="0" u="none" strike="noStrike" kern="1200" baseline="0">
                <a:solidFill>
                  <a:schemeClr val="tx1">
                    <a:lumMod val="65000"/>
                    <a:lumOff val="35000"/>
                  </a:schemeClr>
                </a:solidFill>
                <a:latin typeface="+mn-lt"/>
                <a:ea typeface="+mn-ea"/>
                <a:cs typeface="+mn-cs"/>
              </a:defRPr>
            </a:pPr>
            <a:endParaRPr lang="sl-SI"/>
          </a:p>
        </c:txPr>
        <c:crossAx val="113276671"/>
        <c:crosses val="autoZero"/>
        <c:crossBetween val="between"/>
      </c:valAx>
      <c:spPr>
        <a:noFill/>
        <a:ln>
          <a:noFill/>
        </a:ln>
        <a:effectLst/>
      </c:spPr>
    </c:plotArea>
    <c:legend>
      <c:legendPos val="b"/>
      <c:layout>
        <c:manualLayout>
          <c:xMode val="edge"/>
          <c:yMode val="edge"/>
          <c:x val="0.25707661987091474"/>
          <c:y val="0.87881423260153524"/>
          <c:w val="0.54515874127833674"/>
          <c:h val="9.9641781761121873E-2"/>
        </c:manualLayout>
      </c:layout>
      <c:overlay val="0"/>
      <c:spPr>
        <a:noFill/>
        <a:ln>
          <a:noFill/>
        </a:ln>
        <a:effectLst/>
      </c:spPr>
      <c:txPr>
        <a:bodyPr rot="0" spcFirstLastPara="1" vertOverflow="ellipsis" vert="horz" wrap="square" anchor="ctr" anchorCtr="1"/>
        <a:lstStyle/>
        <a:p>
          <a:pPr>
            <a:defRPr sz="600" b="0" i="0" u="none" strike="noStrike" kern="1200" baseline="0">
              <a:solidFill>
                <a:schemeClr val="tx1">
                  <a:lumMod val="65000"/>
                  <a:lumOff val="35000"/>
                </a:schemeClr>
              </a:solidFill>
              <a:latin typeface="+mn-lt"/>
              <a:ea typeface="+mn-ea"/>
              <a:cs typeface="+mn-cs"/>
            </a:defRPr>
          </a:pPr>
          <a:endParaRPr lang="sl-SI"/>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600"/>
      </a:pPr>
      <a:endParaRPr lang="sl-SI"/>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0.34420462962962961"/>
          <c:y val="3.5277777777777776E-2"/>
        </c:manualLayout>
      </c:layout>
      <c:overlay val="0"/>
      <c:spPr>
        <a:noFill/>
        <a:ln>
          <a:noFill/>
        </a:ln>
        <a:effectLst/>
      </c:spPr>
      <c:txPr>
        <a:bodyPr rot="0" spcFirstLastPara="1" vertOverflow="ellipsis" vert="horz" wrap="square" anchor="ctr" anchorCtr="1"/>
        <a:lstStyle/>
        <a:p>
          <a:pPr>
            <a:defRPr sz="900" b="1" i="0" u="none" strike="noStrike" kern="1200" spc="0" baseline="0">
              <a:solidFill>
                <a:srgbClr val="002060"/>
              </a:solidFill>
              <a:latin typeface="+mn-lt"/>
              <a:ea typeface="+mn-ea"/>
              <a:cs typeface="+mn-cs"/>
            </a:defRPr>
          </a:pPr>
          <a:endParaRPr lang="sl-SI"/>
        </a:p>
      </c:txPr>
    </c:title>
    <c:autoTitleDeleted val="0"/>
    <c:plotArea>
      <c:layout/>
      <c:lineChart>
        <c:grouping val="standard"/>
        <c:varyColors val="0"/>
        <c:ser>
          <c:idx val="0"/>
          <c:order val="0"/>
          <c:tx>
            <c:strRef>
              <c:f>nega!$A$9</c:f>
              <c:strCache>
                <c:ptCount val="1"/>
                <c:pt idx="0">
                  <c:v>Tehniki zdr. nege</c:v>
                </c:pt>
              </c:strCache>
            </c:strRef>
          </c:tx>
          <c:spPr>
            <a:ln w="12700" cap="rnd">
              <a:solidFill>
                <a:srgbClr val="0070C0"/>
              </a:solidFill>
              <a:round/>
            </a:ln>
            <a:effectLst/>
          </c:spPr>
          <c:marker>
            <c:symbol val="circle"/>
            <c:size val="3"/>
            <c:spPr>
              <a:solidFill>
                <a:srgbClr val="0070C0"/>
              </a:solidFill>
              <a:ln w="9525">
                <a:solidFill>
                  <a:srgbClr val="0070C0"/>
                </a:solidFill>
              </a:ln>
              <a:effectLst/>
            </c:spPr>
          </c:marker>
          <c:cat>
            <c:strRef>
              <c:f>nega!$B$5:$H$5</c:f>
              <c:strCache>
                <c:ptCount val="7"/>
                <c:pt idx="0">
                  <c:v>2018</c:v>
                </c:pt>
                <c:pt idx="1">
                  <c:v>2019</c:v>
                </c:pt>
                <c:pt idx="2">
                  <c:v>2020</c:v>
                </c:pt>
                <c:pt idx="3">
                  <c:v>2021</c:v>
                </c:pt>
                <c:pt idx="4">
                  <c:v>2022</c:v>
                </c:pt>
                <c:pt idx="5">
                  <c:v>2023</c:v>
                </c:pt>
                <c:pt idx="6">
                  <c:v>2024</c:v>
                </c:pt>
              </c:strCache>
            </c:strRef>
          </c:cat>
          <c:val>
            <c:numRef>
              <c:f>nega!$B$9:$H$9</c:f>
              <c:numCache>
                <c:formatCode>#,##0</c:formatCode>
                <c:ptCount val="7"/>
                <c:pt idx="0">
                  <c:v>14051</c:v>
                </c:pt>
                <c:pt idx="1">
                  <c:v>13596</c:v>
                </c:pt>
                <c:pt idx="2">
                  <c:v>13104</c:v>
                </c:pt>
                <c:pt idx="3">
                  <c:v>12829</c:v>
                </c:pt>
                <c:pt idx="4">
                  <c:v>11747</c:v>
                </c:pt>
                <c:pt idx="5">
                  <c:v>11562</c:v>
                </c:pt>
                <c:pt idx="6">
                  <c:v>11548</c:v>
                </c:pt>
              </c:numCache>
            </c:numRef>
          </c:val>
          <c:smooth val="0"/>
          <c:extLst>
            <c:ext xmlns:c16="http://schemas.microsoft.com/office/drawing/2014/chart" uri="{C3380CC4-5D6E-409C-BE32-E72D297353CC}">
              <c16:uniqueId val="{00000000-100B-4085-A6E0-09A6A8D1303F}"/>
            </c:ext>
          </c:extLst>
        </c:ser>
        <c:dLbls>
          <c:showLegendKey val="0"/>
          <c:showVal val="0"/>
          <c:showCatName val="0"/>
          <c:showSerName val="0"/>
          <c:showPercent val="0"/>
          <c:showBubbleSize val="0"/>
        </c:dLbls>
        <c:marker val="1"/>
        <c:smooth val="0"/>
        <c:axId val="588659072"/>
        <c:axId val="588659552"/>
      </c:lineChart>
      <c:catAx>
        <c:axId val="58865907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700" b="0" i="0" u="none" strike="noStrike" kern="1200" baseline="0">
                <a:solidFill>
                  <a:schemeClr val="tx1">
                    <a:lumMod val="65000"/>
                    <a:lumOff val="35000"/>
                  </a:schemeClr>
                </a:solidFill>
                <a:latin typeface="+mn-lt"/>
                <a:ea typeface="+mn-ea"/>
                <a:cs typeface="+mn-cs"/>
              </a:defRPr>
            </a:pPr>
            <a:endParaRPr lang="sl-SI"/>
          </a:p>
        </c:txPr>
        <c:crossAx val="588659552"/>
        <c:crosses val="autoZero"/>
        <c:auto val="1"/>
        <c:lblAlgn val="ctr"/>
        <c:lblOffset val="100"/>
        <c:noMultiLvlLbl val="0"/>
      </c:catAx>
      <c:valAx>
        <c:axId val="588659552"/>
        <c:scaling>
          <c:orientation val="minMax"/>
          <c:max val="20000"/>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r>
                  <a:rPr lang="en-US" sz="700"/>
                  <a:t>Skupno število</a:t>
                </a:r>
              </a:p>
            </c:rich>
          </c:tx>
          <c:overlay val="0"/>
          <c:spPr>
            <a:noFill/>
            <a:ln>
              <a:noFill/>
            </a:ln>
            <a:effectLst/>
          </c:spPr>
          <c:txPr>
            <a:bodyPr rot="-54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sl-SI"/>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sl-SI"/>
          </a:p>
        </c:txPr>
        <c:crossAx val="588659072"/>
        <c:crosses val="autoZero"/>
        <c:crossBetween val="between"/>
        <c:majorUnit val="4000"/>
        <c:minorUnit val="4000"/>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sl-SI"/>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0.34420462962962961"/>
          <c:y val="3.5277777777777776E-2"/>
        </c:manualLayout>
      </c:layout>
      <c:overlay val="0"/>
      <c:spPr>
        <a:noFill/>
        <a:ln>
          <a:noFill/>
        </a:ln>
        <a:effectLst/>
      </c:spPr>
      <c:txPr>
        <a:bodyPr rot="0" spcFirstLastPara="1" vertOverflow="ellipsis" vert="horz" wrap="square" anchor="ctr" anchorCtr="1"/>
        <a:lstStyle/>
        <a:p>
          <a:pPr>
            <a:defRPr sz="900" b="1" i="0" u="none" strike="noStrike" kern="1200" spc="0" baseline="0">
              <a:solidFill>
                <a:srgbClr val="002060"/>
              </a:solidFill>
              <a:latin typeface="+mn-lt"/>
              <a:ea typeface="+mn-ea"/>
              <a:cs typeface="+mn-cs"/>
            </a:defRPr>
          </a:pPr>
          <a:endParaRPr lang="sl-SI"/>
        </a:p>
      </c:txPr>
    </c:title>
    <c:autoTitleDeleted val="0"/>
    <c:plotArea>
      <c:layout/>
      <c:lineChart>
        <c:grouping val="standard"/>
        <c:varyColors val="0"/>
        <c:ser>
          <c:idx val="0"/>
          <c:order val="0"/>
          <c:tx>
            <c:strRef>
              <c:f>nega!$A$10</c:f>
              <c:strCache>
                <c:ptCount val="1"/>
                <c:pt idx="0">
                  <c:v>Bolničar - negovalec</c:v>
                </c:pt>
              </c:strCache>
            </c:strRef>
          </c:tx>
          <c:spPr>
            <a:ln w="12700" cap="rnd">
              <a:solidFill>
                <a:srgbClr val="0070C0"/>
              </a:solidFill>
              <a:round/>
            </a:ln>
            <a:effectLst/>
          </c:spPr>
          <c:marker>
            <c:symbol val="circle"/>
            <c:size val="3"/>
            <c:spPr>
              <a:solidFill>
                <a:srgbClr val="0070C0"/>
              </a:solidFill>
              <a:ln w="9525">
                <a:solidFill>
                  <a:srgbClr val="0070C0"/>
                </a:solidFill>
              </a:ln>
              <a:effectLst/>
            </c:spPr>
          </c:marker>
          <c:cat>
            <c:strRef>
              <c:f>nega!$B$5:$H$5</c:f>
              <c:strCache>
                <c:ptCount val="7"/>
                <c:pt idx="0">
                  <c:v>2018</c:v>
                </c:pt>
                <c:pt idx="1">
                  <c:v>2019</c:v>
                </c:pt>
                <c:pt idx="2">
                  <c:v>2020</c:v>
                </c:pt>
                <c:pt idx="3">
                  <c:v>2021</c:v>
                </c:pt>
                <c:pt idx="4">
                  <c:v>2022</c:v>
                </c:pt>
                <c:pt idx="5">
                  <c:v>2023</c:v>
                </c:pt>
                <c:pt idx="6">
                  <c:v>2024</c:v>
                </c:pt>
              </c:strCache>
            </c:strRef>
          </c:cat>
          <c:val>
            <c:numRef>
              <c:f>nega!$B$10:$H$10</c:f>
              <c:numCache>
                <c:formatCode>#,##0</c:formatCode>
                <c:ptCount val="7"/>
                <c:pt idx="0">
                  <c:v>412</c:v>
                </c:pt>
                <c:pt idx="1">
                  <c:v>421</c:v>
                </c:pt>
                <c:pt idx="2">
                  <c:v>435</c:v>
                </c:pt>
                <c:pt idx="3">
                  <c:v>422</c:v>
                </c:pt>
                <c:pt idx="4">
                  <c:v>405</c:v>
                </c:pt>
                <c:pt idx="5">
                  <c:v>391</c:v>
                </c:pt>
                <c:pt idx="6">
                  <c:v>740</c:v>
                </c:pt>
              </c:numCache>
            </c:numRef>
          </c:val>
          <c:smooth val="0"/>
          <c:extLst>
            <c:ext xmlns:c16="http://schemas.microsoft.com/office/drawing/2014/chart" uri="{C3380CC4-5D6E-409C-BE32-E72D297353CC}">
              <c16:uniqueId val="{00000000-9293-460C-A285-742A593845D4}"/>
            </c:ext>
          </c:extLst>
        </c:ser>
        <c:dLbls>
          <c:showLegendKey val="0"/>
          <c:showVal val="0"/>
          <c:showCatName val="0"/>
          <c:showSerName val="0"/>
          <c:showPercent val="0"/>
          <c:showBubbleSize val="0"/>
        </c:dLbls>
        <c:marker val="1"/>
        <c:smooth val="0"/>
        <c:axId val="588659072"/>
        <c:axId val="588659552"/>
      </c:lineChart>
      <c:catAx>
        <c:axId val="58865907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700" b="0" i="0" u="none" strike="noStrike" kern="1200" baseline="0">
                <a:solidFill>
                  <a:schemeClr val="tx1">
                    <a:lumMod val="65000"/>
                    <a:lumOff val="35000"/>
                  </a:schemeClr>
                </a:solidFill>
                <a:latin typeface="+mn-lt"/>
                <a:ea typeface="+mn-ea"/>
                <a:cs typeface="+mn-cs"/>
              </a:defRPr>
            </a:pPr>
            <a:endParaRPr lang="sl-SI"/>
          </a:p>
        </c:txPr>
        <c:crossAx val="588659552"/>
        <c:crosses val="autoZero"/>
        <c:auto val="1"/>
        <c:lblAlgn val="ctr"/>
        <c:lblOffset val="100"/>
        <c:noMultiLvlLbl val="0"/>
      </c:catAx>
      <c:valAx>
        <c:axId val="588659552"/>
        <c:scaling>
          <c:orientation val="minMax"/>
          <c:max val="1000"/>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r>
                  <a:rPr lang="en-US" sz="700"/>
                  <a:t>Skupno število</a:t>
                </a:r>
              </a:p>
            </c:rich>
          </c:tx>
          <c:overlay val="0"/>
          <c:spPr>
            <a:noFill/>
            <a:ln>
              <a:noFill/>
            </a:ln>
            <a:effectLst/>
          </c:spPr>
          <c:txPr>
            <a:bodyPr rot="-54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sl-SI"/>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sl-SI"/>
          </a:p>
        </c:txPr>
        <c:crossAx val="588659072"/>
        <c:crosses val="autoZero"/>
        <c:crossBetween val="between"/>
        <c:majorUnit val="250"/>
        <c:minorUnit val="250"/>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sl-SI"/>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0.34420462962962961"/>
          <c:y val="3.5277777777777776E-2"/>
        </c:manualLayout>
      </c:layout>
      <c:overlay val="0"/>
      <c:spPr>
        <a:noFill/>
        <a:ln>
          <a:noFill/>
        </a:ln>
        <a:effectLst/>
      </c:spPr>
      <c:txPr>
        <a:bodyPr rot="0" spcFirstLastPara="1" vertOverflow="ellipsis" vert="horz" wrap="square" anchor="ctr" anchorCtr="1"/>
        <a:lstStyle/>
        <a:p>
          <a:pPr>
            <a:defRPr sz="900" b="1" i="0" u="none" strike="noStrike" kern="1200" spc="0" baseline="0">
              <a:solidFill>
                <a:srgbClr val="002060"/>
              </a:solidFill>
              <a:latin typeface="+mn-lt"/>
              <a:ea typeface="+mn-ea"/>
              <a:cs typeface="+mn-cs"/>
            </a:defRPr>
          </a:pPr>
          <a:endParaRPr lang="sl-SI"/>
        </a:p>
      </c:txPr>
    </c:title>
    <c:autoTitleDeleted val="0"/>
    <c:plotArea>
      <c:layout/>
      <c:lineChart>
        <c:grouping val="standard"/>
        <c:varyColors val="0"/>
        <c:ser>
          <c:idx val="0"/>
          <c:order val="0"/>
          <c:tx>
            <c:strRef>
              <c:f>nega!$A$11</c:f>
              <c:strCache>
                <c:ptCount val="1"/>
                <c:pt idx="0">
                  <c:v>Diplomirana babica</c:v>
                </c:pt>
              </c:strCache>
            </c:strRef>
          </c:tx>
          <c:spPr>
            <a:ln w="12700" cap="rnd">
              <a:solidFill>
                <a:srgbClr val="0070C0"/>
              </a:solidFill>
              <a:round/>
            </a:ln>
            <a:effectLst/>
          </c:spPr>
          <c:marker>
            <c:symbol val="circle"/>
            <c:size val="3"/>
            <c:spPr>
              <a:solidFill>
                <a:srgbClr val="0070C0"/>
              </a:solidFill>
              <a:ln w="9525">
                <a:solidFill>
                  <a:srgbClr val="0070C0"/>
                </a:solidFill>
              </a:ln>
              <a:effectLst/>
            </c:spPr>
          </c:marker>
          <c:cat>
            <c:strRef>
              <c:f>nega!$B$5:$H$5</c:f>
              <c:strCache>
                <c:ptCount val="7"/>
                <c:pt idx="0">
                  <c:v>2018</c:v>
                </c:pt>
                <c:pt idx="1">
                  <c:v>2019</c:v>
                </c:pt>
                <c:pt idx="2">
                  <c:v>2020</c:v>
                </c:pt>
                <c:pt idx="3">
                  <c:v>2021</c:v>
                </c:pt>
                <c:pt idx="4">
                  <c:v>2022</c:v>
                </c:pt>
                <c:pt idx="5">
                  <c:v>2023</c:v>
                </c:pt>
                <c:pt idx="6">
                  <c:v>2024</c:v>
                </c:pt>
              </c:strCache>
            </c:strRef>
          </c:cat>
          <c:val>
            <c:numRef>
              <c:f>nega!$B$11:$H$11</c:f>
              <c:numCache>
                <c:formatCode>#,##0</c:formatCode>
                <c:ptCount val="7"/>
                <c:pt idx="0">
                  <c:v>245</c:v>
                </c:pt>
                <c:pt idx="1">
                  <c:v>282</c:v>
                </c:pt>
                <c:pt idx="2">
                  <c:v>315</c:v>
                </c:pt>
                <c:pt idx="3">
                  <c:v>342</c:v>
                </c:pt>
                <c:pt idx="4">
                  <c:v>349</c:v>
                </c:pt>
                <c:pt idx="5">
                  <c:v>386</c:v>
                </c:pt>
                <c:pt idx="6">
                  <c:v>403</c:v>
                </c:pt>
              </c:numCache>
            </c:numRef>
          </c:val>
          <c:smooth val="0"/>
          <c:extLst>
            <c:ext xmlns:c16="http://schemas.microsoft.com/office/drawing/2014/chart" uri="{C3380CC4-5D6E-409C-BE32-E72D297353CC}">
              <c16:uniqueId val="{00000000-8276-4189-A9D4-6331E0B0E8E7}"/>
            </c:ext>
          </c:extLst>
        </c:ser>
        <c:dLbls>
          <c:showLegendKey val="0"/>
          <c:showVal val="0"/>
          <c:showCatName val="0"/>
          <c:showSerName val="0"/>
          <c:showPercent val="0"/>
          <c:showBubbleSize val="0"/>
        </c:dLbls>
        <c:marker val="1"/>
        <c:smooth val="0"/>
        <c:axId val="588659072"/>
        <c:axId val="588659552"/>
      </c:lineChart>
      <c:catAx>
        <c:axId val="58865907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700" b="0" i="0" u="none" strike="noStrike" kern="1200" baseline="0">
                <a:solidFill>
                  <a:schemeClr val="tx1">
                    <a:lumMod val="65000"/>
                    <a:lumOff val="35000"/>
                  </a:schemeClr>
                </a:solidFill>
                <a:latin typeface="+mn-lt"/>
                <a:ea typeface="+mn-ea"/>
                <a:cs typeface="+mn-cs"/>
              </a:defRPr>
            </a:pPr>
            <a:endParaRPr lang="sl-SI"/>
          </a:p>
        </c:txPr>
        <c:crossAx val="588659552"/>
        <c:crosses val="autoZero"/>
        <c:auto val="1"/>
        <c:lblAlgn val="ctr"/>
        <c:lblOffset val="100"/>
        <c:noMultiLvlLbl val="0"/>
      </c:catAx>
      <c:valAx>
        <c:axId val="588659552"/>
        <c:scaling>
          <c:orientation val="minMax"/>
          <c:max val="600"/>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r>
                  <a:rPr lang="en-US" sz="700"/>
                  <a:t>Skupno število</a:t>
                </a:r>
              </a:p>
            </c:rich>
          </c:tx>
          <c:overlay val="0"/>
          <c:spPr>
            <a:noFill/>
            <a:ln>
              <a:noFill/>
            </a:ln>
            <a:effectLst/>
          </c:spPr>
          <c:txPr>
            <a:bodyPr rot="-54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sl-SI"/>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sl-SI"/>
          </a:p>
        </c:txPr>
        <c:crossAx val="588659072"/>
        <c:crosses val="autoZero"/>
        <c:crossBetween val="between"/>
        <c:majorUnit val="150"/>
        <c:minorUnit val="150"/>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sl-SI"/>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0.34420462962962961"/>
          <c:y val="3.5277777777777776E-2"/>
        </c:manualLayout>
      </c:layout>
      <c:overlay val="0"/>
      <c:spPr>
        <a:noFill/>
        <a:ln>
          <a:noFill/>
        </a:ln>
        <a:effectLst/>
      </c:spPr>
      <c:txPr>
        <a:bodyPr rot="0" spcFirstLastPara="1" vertOverflow="ellipsis" vert="horz" wrap="square" anchor="ctr" anchorCtr="1"/>
        <a:lstStyle/>
        <a:p>
          <a:pPr>
            <a:defRPr sz="900" b="1" i="0" u="none" strike="noStrike" kern="1200" spc="0" baseline="0">
              <a:solidFill>
                <a:srgbClr val="002060"/>
              </a:solidFill>
              <a:latin typeface="+mn-lt"/>
              <a:ea typeface="+mn-ea"/>
              <a:cs typeface="+mn-cs"/>
            </a:defRPr>
          </a:pPr>
          <a:endParaRPr lang="sl-SI"/>
        </a:p>
      </c:txPr>
    </c:title>
    <c:autoTitleDeleted val="0"/>
    <c:plotArea>
      <c:layout/>
      <c:lineChart>
        <c:grouping val="standard"/>
        <c:varyColors val="0"/>
        <c:ser>
          <c:idx val="0"/>
          <c:order val="0"/>
          <c:tx>
            <c:strRef>
              <c:f>zobozdravstvo!$A$10</c:f>
              <c:strCache>
                <c:ptCount val="1"/>
                <c:pt idx="0">
                  <c:v>Doktorji dent. med.</c:v>
                </c:pt>
              </c:strCache>
            </c:strRef>
          </c:tx>
          <c:spPr>
            <a:ln w="12700" cap="rnd">
              <a:solidFill>
                <a:srgbClr val="0070C0"/>
              </a:solidFill>
              <a:round/>
            </a:ln>
            <a:effectLst/>
          </c:spPr>
          <c:marker>
            <c:symbol val="circle"/>
            <c:size val="3"/>
            <c:spPr>
              <a:solidFill>
                <a:srgbClr val="0070C0"/>
              </a:solidFill>
              <a:ln w="9525">
                <a:solidFill>
                  <a:srgbClr val="0070C0"/>
                </a:solidFill>
              </a:ln>
              <a:effectLst/>
            </c:spPr>
          </c:marker>
          <c:cat>
            <c:strRef>
              <c:f>zobozdravstvo!$B$5:$H$5</c:f>
              <c:strCache>
                <c:ptCount val="7"/>
                <c:pt idx="0">
                  <c:v>2018</c:v>
                </c:pt>
                <c:pt idx="1">
                  <c:v>2019</c:v>
                </c:pt>
                <c:pt idx="2">
                  <c:v>2020</c:v>
                </c:pt>
                <c:pt idx="3">
                  <c:v>2021</c:v>
                </c:pt>
                <c:pt idx="4">
                  <c:v>2022</c:v>
                </c:pt>
                <c:pt idx="5">
                  <c:v>2023</c:v>
                </c:pt>
                <c:pt idx="6">
                  <c:v>2024</c:v>
                </c:pt>
              </c:strCache>
            </c:strRef>
          </c:cat>
          <c:val>
            <c:numRef>
              <c:f>zobozdravstvo!$B$10:$H$10</c:f>
              <c:numCache>
                <c:formatCode>General</c:formatCode>
                <c:ptCount val="7"/>
                <c:pt idx="0">
                  <c:v>1322</c:v>
                </c:pt>
                <c:pt idx="1">
                  <c:v>1343</c:v>
                </c:pt>
                <c:pt idx="2">
                  <c:v>1394</c:v>
                </c:pt>
                <c:pt idx="3">
                  <c:v>1408</c:v>
                </c:pt>
                <c:pt idx="4">
                  <c:v>1391</c:v>
                </c:pt>
                <c:pt idx="5">
                  <c:v>1439</c:v>
                </c:pt>
                <c:pt idx="6">
                  <c:v>1530</c:v>
                </c:pt>
              </c:numCache>
            </c:numRef>
          </c:val>
          <c:smooth val="0"/>
          <c:extLst>
            <c:ext xmlns:c16="http://schemas.microsoft.com/office/drawing/2014/chart" uri="{C3380CC4-5D6E-409C-BE32-E72D297353CC}">
              <c16:uniqueId val="{00000000-04C7-4A80-9F45-74EDAA110158}"/>
            </c:ext>
          </c:extLst>
        </c:ser>
        <c:dLbls>
          <c:showLegendKey val="0"/>
          <c:showVal val="0"/>
          <c:showCatName val="0"/>
          <c:showSerName val="0"/>
          <c:showPercent val="0"/>
          <c:showBubbleSize val="0"/>
        </c:dLbls>
        <c:marker val="1"/>
        <c:smooth val="0"/>
        <c:axId val="588659072"/>
        <c:axId val="588659552"/>
      </c:lineChart>
      <c:catAx>
        <c:axId val="58865907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700" b="0" i="0" u="none" strike="noStrike" kern="1200" baseline="0">
                <a:solidFill>
                  <a:schemeClr val="tx1">
                    <a:lumMod val="65000"/>
                    <a:lumOff val="35000"/>
                  </a:schemeClr>
                </a:solidFill>
                <a:latin typeface="+mn-lt"/>
                <a:ea typeface="+mn-ea"/>
                <a:cs typeface="+mn-cs"/>
              </a:defRPr>
            </a:pPr>
            <a:endParaRPr lang="sl-SI"/>
          </a:p>
        </c:txPr>
        <c:crossAx val="588659552"/>
        <c:crosses val="autoZero"/>
        <c:auto val="1"/>
        <c:lblAlgn val="ctr"/>
        <c:lblOffset val="100"/>
        <c:noMultiLvlLbl val="0"/>
      </c:catAx>
      <c:valAx>
        <c:axId val="588659552"/>
        <c:scaling>
          <c:orientation val="minMax"/>
          <c:max val="2500"/>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r>
                  <a:rPr lang="en-US" sz="700"/>
                  <a:t>Skupno število</a:t>
                </a:r>
              </a:p>
            </c:rich>
          </c:tx>
          <c:overlay val="0"/>
          <c:spPr>
            <a:noFill/>
            <a:ln>
              <a:noFill/>
            </a:ln>
            <a:effectLst/>
          </c:spPr>
          <c:txPr>
            <a:bodyPr rot="-54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sl-SI"/>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sl-SI"/>
          </a:p>
        </c:txPr>
        <c:crossAx val="588659072"/>
        <c:crosses val="autoZero"/>
        <c:crossBetween val="between"/>
        <c:majorUnit val="500"/>
        <c:minorUnit val="500"/>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sl-SI"/>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0.211000893970999"/>
          <c:y val="2.9398023277081547E-2"/>
        </c:manualLayout>
      </c:layout>
      <c:overlay val="0"/>
      <c:spPr>
        <a:noFill/>
        <a:ln>
          <a:noFill/>
        </a:ln>
        <a:effectLst/>
      </c:spPr>
      <c:txPr>
        <a:bodyPr rot="0" spcFirstLastPara="1" vertOverflow="ellipsis" vert="horz" wrap="square" anchor="ctr" anchorCtr="1"/>
        <a:lstStyle/>
        <a:p>
          <a:pPr>
            <a:defRPr sz="900" b="1" i="0" u="none" strike="noStrike" kern="1200" spc="0" baseline="0">
              <a:solidFill>
                <a:srgbClr val="002060"/>
              </a:solidFill>
              <a:latin typeface="+mn-lt"/>
              <a:ea typeface="+mn-ea"/>
              <a:cs typeface="+mn-cs"/>
            </a:defRPr>
          </a:pPr>
          <a:endParaRPr lang="sl-SI"/>
        </a:p>
      </c:txPr>
    </c:title>
    <c:autoTitleDeleted val="0"/>
    <c:plotArea>
      <c:layout/>
      <c:lineChart>
        <c:grouping val="standard"/>
        <c:varyColors val="0"/>
        <c:ser>
          <c:idx val="0"/>
          <c:order val="0"/>
          <c:tx>
            <c:strRef>
              <c:f>zobozdravstvo!$A$11</c:f>
              <c:strCache>
                <c:ptCount val="1"/>
                <c:pt idx="0">
                  <c:v>Doktorji dent. m. specialisti</c:v>
                </c:pt>
              </c:strCache>
            </c:strRef>
          </c:tx>
          <c:spPr>
            <a:ln w="12700" cap="rnd">
              <a:solidFill>
                <a:srgbClr val="0070C0"/>
              </a:solidFill>
              <a:round/>
            </a:ln>
            <a:effectLst/>
          </c:spPr>
          <c:marker>
            <c:symbol val="circle"/>
            <c:size val="3"/>
            <c:spPr>
              <a:solidFill>
                <a:srgbClr val="0070C0"/>
              </a:solidFill>
              <a:ln w="9525">
                <a:solidFill>
                  <a:srgbClr val="0070C0"/>
                </a:solidFill>
              </a:ln>
              <a:effectLst/>
            </c:spPr>
          </c:marker>
          <c:cat>
            <c:strRef>
              <c:f>zobozdravstvo!$B$5:$H$5</c:f>
              <c:strCache>
                <c:ptCount val="7"/>
                <c:pt idx="0">
                  <c:v>2018</c:v>
                </c:pt>
                <c:pt idx="1">
                  <c:v>2019</c:v>
                </c:pt>
                <c:pt idx="2">
                  <c:v>2020</c:v>
                </c:pt>
                <c:pt idx="3">
                  <c:v>2021</c:v>
                </c:pt>
                <c:pt idx="4">
                  <c:v>2022</c:v>
                </c:pt>
                <c:pt idx="5">
                  <c:v>2023</c:v>
                </c:pt>
                <c:pt idx="6">
                  <c:v>2024</c:v>
                </c:pt>
              </c:strCache>
            </c:strRef>
          </c:cat>
          <c:val>
            <c:numRef>
              <c:f>zobozdravstvo!$B$11:$H$11</c:f>
              <c:numCache>
                <c:formatCode>General</c:formatCode>
                <c:ptCount val="7"/>
                <c:pt idx="0">
                  <c:v>200</c:v>
                </c:pt>
                <c:pt idx="1">
                  <c:v>204</c:v>
                </c:pt>
                <c:pt idx="2">
                  <c:v>213</c:v>
                </c:pt>
                <c:pt idx="3">
                  <c:v>220</c:v>
                </c:pt>
                <c:pt idx="4">
                  <c:v>232</c:v>
                </c:pt>
                <c:pt idx="5">
                  <c:v>239</c:v>
                </c:pt>
                <c:pt idx="6">
                  <c:v>261</c:v>
                </c:pt>
              </c:numCache>
            </c:numRef>
          </c:val>
          <c:smooth val="0"/>
          <c:extLst>
            <c:ext xmlns:c16="http://schemas.microsoft.com/office/drawing/2014/chart" uri="{C3380CC4-5D6E-409C-BE32-E72D297353CC}">
              <c16:uniqueId val="{00000000-BA29-4ACC-8C97-DC3C72994E94}"/>
            </c:ext>
          </c:extLst>
        </c:ser>
        <c:dLbls>
          <c:showLegendKey val="0"/>
          <c:showVal val="0"/>
          <c:showCatName val="0"/>
          <c:showSerName val="0"/>
          <c:showPercent val="0"/>
          <c:showBubbleSize val="0"/>
        </c:dLbls>
        <c:marker val="1"/>
        <c:smooth val="0"/>
        <c:axId val="588659072"/>
        <c:axId val="588659552"/>
      </c:lineChart>
      <c:catAx>
        <c:axId val="58865907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700" b="0" i="0" u="none" strike="noStrike" kern="1200" baseline="0">
                <a:solidFill>
                  <a:schemeClr val="tx1">
                    <a:lumMod val="65000"/>
                    <a:lumOff val="35000"/>
                  </a:schemeClr>
                </a:solidFill>
                <a:latin typeface="+mn-lt"/>
                <a:ea typeface="+mn-ea"/>
                <a:cs typeface="+mn-cs"/>
              </a:defRPr>
            </a:pPr>
            <a:endParaRPr lang="sl-SI"/>
          </a:p>
        </c:txPr>
        <c:crossAx val="588659552"/>
        <c:crosses val="autoZero"/>
        <c:auto val="1"/>
        <c:lblAlgn val="ctr"/>
        <c:lblOffset val="100"/>
        <c:noMultiLvlLbl val="0"/>
      </c:catAx>
      <c:valAx>
        <c:axId val="588659552"/>
        <c:scaling>
          <c:orientation val="minMax"/>
          <c:max val="400"/>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r>
                  <a:rPr lang="en-US" sz="700"/>
                  <a:t>Skupno število</a:t>
                </a:r>
              </a:p>
            </c:rich>
          </c:tx>
          <c:overlay val="0"/>
          <c:spPr>
            <a:noFill/>
            <a:ln>
              <a:noFill/>
            </a:ln>
            <a:effectLst/>
          </c:spPr>
          <c:txPr>
            <a:bodyPr rot="-54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sl-SI"/>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sl-SI"/>
          </a:p>
        </c:txPr>
        <c:crossAx val="588659072"/>
        <c:crosses val="autoZero"/>
        <c:crossBetween val="between"/>
        <c:majorUnit val="100"/>
        <c:minorUnit val="100"/>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sl-SI"/>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0.34420462962962961"/>
          <c:y val="3.5277777777777776E-2"/>
        </c:manualLayout>
      </c:layout>
      <c:overlay val="0"/>
      <c:spPr>
        <a:noFill/>
        <a:ln>
          <a:noFill/>
        </a:ln>
        <a:effectLst/>
      </c:spPr>
      <c:txPr>
        <a:bodyPr rot="0" spcFirstLastPara="1" vertOverflow="ellipsis" vert="horz" wrap="square" anchor="ctr" anchorCtr="1"/>
        <a:lstStyle/>
        <a:p>
          <a:pPr>
            <a:defRPr sz="900" b="1" i="0" u="none" strike="noStrike" kern="1200" spc="0" baseline="0">
              <a:solidFill>
                <a:srgbClr val="002060"/>
              </a:solidFill>
              <a:latin typeface="+mn-lt"/>
              <a:ea typeface="+mn-ea"/>
              <a:cs typeface="+mn-cs"/>
            </a:defRPr>
          </a:pPr>
          <a:endParaRPr lang="sl-SI"/>
        </a:p>
      </c:txPr>
    </c:title>
    <c:autoTitleDeleted val="0"/>
    <c:plotArea>
      <c:layout/>
      <c:lineChart>
        <c:grouping val="standard"/>
        <c:varyColors val="0"/>
        <c:ser>
          <c:idx val="0"/>
          <c:order val="0"/>
          <c:tx>
            <c:strRef>
              <c:f>zobozdravstvo!$A$6</c:f>
              <c:strCache>
                <c:ptCount val="1"/>
                <c:pt idx="0">
                  <c:v>Ustni higieniki</c:v>
                </c:pt>
              </c:strCache>
            </c:strRef>
          </c:tx>
          <c:spPr>
            <a:ln w="12700" cap="rnd">
              <a:solidFill>
                <a:srgbClr val="0070C0"/>
              </a:solidFill>
              <a:round/>
            </a:ln>
            <a:effectLst/>
          </c:spPr>
          <c:marker>
            <c:symbol val="circle"/>
            <c:size val="3"/>
            <c:spPr>
              <a:solidFill>
                <a:srgbClr val="0070C0"/>
              </a:solidFill>
              <a:ln w="9525">
                <a:solidFill>
                  <a:srgbClr val="0070C0"/>
                </a:solidFill>
              </a:ln>
              <a:effectLst/>
            </c:spPr>
          </c:marker>
          <c:cat>
            <c:strRef>
              <c:f>zobozdravstvo!$B$5:$H$5</c:f>
              <c:strCache>
                <c:ptCount val="7"/>
                <c:pt idx="0">
                  <c:v>2018</c:v>
                </c:pt>
                <c:pt idx="1">
                  <c:v>2019</c:v>
                </c:pt>
                <c:pt idx="2">
                  <c:v>2020</c:v>
                </c:pt>
                <c:pt idx="3">
                  <c:v>2021</c:v>
                </c:pt>
                <c:pt idx="4">
                  <c:v>2022</c:v>
                </c:pt>
                <c:pt idx="5">
                  <c:v>2023</c:v>
                </c:pt>
                <c:pt idx="6">
                  <c:v>2024</c:v>
                </c:pt>
              </c:strCache>
            </c:strRef>
          </c:cat>
          <c:val>
            <c:numRef>
              <c:f>zobozdravstvo!$B$6:$H$6</c:f>
              <c:numCache>
                <c:formatCode>#,##0</c:formatCode>
                <c:ptCount val="7"/>
                <c:pt idx="0">
                  <c:v>19</c:v>
                </c:pt>
                <c:pt idx="1">
                  <c:v>17</c:v>
                </c:pt>
                <c:pt idx="2">
                  <c:v>20</c:v>
                </c:pt>
                <c:pt idx="3">
                  <c:v>24</c:v>
                </c:pt>
                <c:pt idx="4">
                  <c:v>24</c:v>
                </c:pt>
                <c:pt idx="5">
                  <c:v>36</c:v>
                </c:pt>
                <c:pt idx="6">
                  <c:v>48</c:v>
                </c:pt>
              </c:numCache>
            </c:numRef>
          </c:val>
          <c:smooth val="0"/>
          <c:extLst>
            <c:ext xmlns:c16="http://schemas.microsoft.com/office/drawing/2014/chart" uri="{C3380CC4-5D6E-409C-BE32-E72D297353CC}">
              <c16:uniqueId val="{00000000-7004-40C2-B970-3C778189EAF6}"/>
            </c:ext>
          </c:extLst>
        </c:ser>
        <c:dLbls>
          <c:showLegendKey val="0"/>
          <c:showVal val="0"/>
          <c:showCatName val="0"/>
          <c:showSerName val="0"/>
          <c:showPercent val="0"/>
          <c:showBubbleSize val="0"/>
        </c:dLbls>
        <c:marker val="1"/>
        <c:smooth val="0"/>
        <c:axId val="588659072"/>
        <c:axId val="588659552"/>
      </c:lineChart>
      <c:catAx>
        <c:axId val="58865907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700" b="0" i="0" u="none" strike="noStrike" kern="1200" baseline="0">
                <a:solidFill>
                  <a:schemeClr val="tx1">
                    <a:lumMod val="65000"/>
                    <a:lumOff val="35000"/>
                  </a:schemeClr>
                </a:solidFill>
                <a:latin typeface="+mn-lt"/>
                <a:ea typeface="+mn-ea"/>
                <a:cs typeface="+mn-cs"/>
              </a:defRPr>
            </a:pPr>
            <a:endParaRPr lang="sl-SI"/>
          </a:p>
        </c:txPr>
        <c:crossAx val="588659552"/>
        <c:crosses val="autoZero"/>
        <c:auto val="1"/>
        <c:lblAlgn val="ctr"/>
        <c:lblOffset val="100"/>
        <c:noMultiLvlLbl val="0"/>
      </c:catAx>
      <c:valAx>
        <c:axId val="588659552"/>
        <c:scaling>
          <c:orientation val="minMax"/>
          <c:max val="100"/>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r>
                  <a:rPr lang="en-US" sz="700"/>
                  <a:t>Skupno število</a:t>
                </a:r>
              </a:p>
            </c:rich>
          </c:tx>
          <c:overlay val="0"/>
          <c:spPr>
            <a:noFill/>
            <a:ln>
              <a:noFill/>
            </a:ln>
            <a:effectLst/>
          </c:spPr>
          <c:txPr>
            <a:bodyPr rot="-54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sl-SI"/>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sl-SI"/>
          </a:p>
        </c:txPr>
        <c:crossAx val="588659072"/>
        <c:crosses val="autoZero"/>
        <c:crossBetween val="between"/>
        <c:majorUnit val="20"/>
        <c:minorUnit val="20"/>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sl-SI"/>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0.35809166666666659"/>
          <c:y val="3.5277777777777776E-2"/>
        </c:manualLayout>
      </c:layout>
      <c:overlay val="0"/>
      <c:spPr>
        <a:noFill/>
        <a:ln>
          <a:noFill/>
        </a:ln>
        <a:effectLst/>
      </c:spPr>
      <c:txPr>
        <a:bodyPr rot="0" spcFirstLastPara="1" vertOverflow="ellipsis" vert="horz" wrap="square" anchor="ctr" anchorCtr="1"/>
        <a:lstStyle/>
        <a:p>
          <a:pPr>
            <a:defRPr sz="900" b="1" i="0" u="none" strike="noStrike" kern="1200" spc="0" baseline="0">
              <a:solidFill>
                <a:srgbClr val="002060"/>
              </a:solidFill>
              <a:latin typeface="+mn-lt"/>
              <a:ea typeface="+mn-ea"/>
              <a:cs typeface="+mn-cs"/>
            </a:defRPr>
          </a:pPr>
          <a:endParaRPr lang="sl-SI"/>
        </a:p>
      </c:txPr>
    </c:title>
    <c:autoTitleDeleted val="0"/>
    <c:plotArea>
      <c:layout/>
      <c:lineChart>
        <c:grouping val="standard"/>
        <c:varyColors val="0"/>
        <c:ser>
          <c:idx val="0"/>
          <c:order val="0"/>
          <c:tx>
            <c:strRef>
              <c:f>zobozdravstvo!$A$7</c:f>
              <c:strCache>
                <c:ptCount val="1"/>
                <c:pt idx="0">
                  <c:v>Zobni protetiki</c:v>
                </c:pt>
              </c:strCache>
            </c:strRef>
          </c:tx>
          <c:spPr>
            <a:ln w="12700" cap="rnd">
              <a:solidFill>
                <a:srgbClr val="0070C0"/>
              </a:solidFill>
              <a:round/>
            </a:ln>
            <a:effectLst/>
          </c:spPr>
          <c:marker>
            <c:symbol val="circle"/>
            <c:size val="3"/>
            <c:spPr>
              <a:solidFill>
                <a:srgbClr val="0070C0"/>
              </a:solidFill>
              <a:ln w="9525">
                <a:solidFill>
                  <a:srgbClr val="0070C0"/>
                </a:solidFill>
              </a:ln>
              <a:effectLst/>
            </c:spPr>
          </c:marker>
          <c:cat>
            <c:strRef>
              <c:f>zobozdravstvo!$B$5:$H$5</c:f>
              <c:strCache>
                <c:ptCount val="7"/>
                <c:pt idx="0">
                  <c:v>2018</c:v>
                </c:pt>
                <c:pt idx="1">
                  <c:v>2019</c:v>
                </c:pt>
                <c:pt idx="2">
                  <c:v>2020</c:v>
                </c:pt>
                <c:pt idx="3">
                  <c:v>2021</c:v>
                </c:pt>
                <c:pt idx="4">
                  <c:v>2022</c:v>
                </c:pt>
                <c:pt idx="5">
                  <c:v>2023</c:v>
                </c:pt>
                <c:pt idx="6">
                  <c:v>2024</c:v>
                </c:pt>
              </c:strCache>
            </c:strRef>
          </c:cat>
          <c:val>
            <c:numRef>
              <c:f>zobozdravstvo!$B$7:$H$7</c:f>
              <c:numCache>
                <c:formatCode>#,##0</c:formatCode>
                <c:ptCount val="7"/>
                <c:pt idx="0">
                  <c:v>15</c:v>
                </c:pt>
                <c:pt idx="1">
                  <c:v>17</c:v>
                </c:pt>
                <c:pt idx="2">
                  <c:v>19</c:v>
                </c:pt>
                <c:pt idx="3">
                  <c:v>24</c:v>
                </c:pt>
                <c:pt idx="4">
                  <c:v>29</c:v>
                </c:pt>
                <c:pt idx="5">
                  <c:v>38</c:v>
                </c:pt>
                <c:pt idx="6">
                  <c:v>41</c:v>
                </c:pt>
              </c:numCache>
            </c:numRef>
          </c:val>
          <c:smooth val="0"/>
          <c:extLst>
            <c:ext xmlns:c16="http://schemas.microsoft.com/office/drawing/2014/chart" uri="{C3380CC4-5D6E-409C-BE32-E72D297353CC}">
              <c16:uniqueId val="{00000000-7DAB-4953-AF0F-B26375CF3D5C}"/>
            </c:ext>
          </c:extLst>
        </c:ser>
        <c:dLbls>
          <c:showLegendKey val="0"/>
          <c:showVal val="0"/>
          <c:showCatName val="0"/>
          <c:showSerName val="0"/>
          <c:showPercent val="0"/>
          <c:showBubbleSize val="0"/>
        </c:dLbls>
        <c:marker val="1"/>
        <c:smooth val="0"/>
        <c:axId val="588659072"/>
        <c:axId val="588659552"/>
      </c:lineChart>
      <c:catAx>
        <c:axId val="58865907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700" b="0" i="0" u="none" strike="noStrike" kern="1200" baseline="0">
                <a:solidFill>
                  <a:schemeClr val="tx1">
                    <a:lumMod val="65000"/>
                    <a:lumOff val="35000"/>
                  </a:schemeClr>
                </a:solidFill>
                <a:latin typeface="+mn-lt"/>
                <a:ea typeface="+mn-ea"/>
                <a:cs typeface="+mn-cs"/>
              </a:defRPr>
            </a:pPr>
            <a:endParaRPr lang="sl-SI"/>
          </a:p>
        </c:txPr>
        <c:crossAx val="588659552"/>
        <c:crosses val="autoZero"/>
        <c:auto val="1"/>
        <c:lblAlgn val="ctr"/>
        <c:lblOffset val="100"/>
        <c:noMultiLvlLbl val="0"/>
      </c:catAx>
      <c:valAx>
        <c:axId val="588659552"/>
        <c:scaling>
          <c:orientation val="minMax"/>
          <c:max val="100"/>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r>
                  <a:rPr lang="en-US" sz="700"/>
                  <a:t>Skupno število</a:t>
                </a:r>
              </a:p>
            </c:rich>
          </c:tx>
          <c:overlay val="0"/>
          <c:spPr>
            <a:noFill/>
            <a:ln>
              <a:noFill/>
            </a:ln>
            <a:effectLst/>
          </c:spPr>
          <c:txPr>
            <a:bodyPr rot="-54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sl-SI"/>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sl-SI"/>
          </a:p>
        </c:txPr>
        <c:crossAx val="588659072"/>
        <c:crosses val="autoZero"/>
        <c:crossBetween val="between"/>
        <c:majorUnit val="20"/>
        <c:minorUnit val="20"/>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sl-SI"/>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0.4019339067542792"/>
          <c:y val="3.5277720540739521E-2"/>
        </c:manualLayout>
      </c:layout>
      <c:overlay val="0"/>
      <c:spPr>
        <a:noFill/>
        <a:ln>
          <a:noFill/>
        </a:ln>
        <a:effectLst/>
      </c:spPr>
      <c:txPr>
        <a:bodyPr rot="0" spcFirstLastPara="1" vertOverflow="ellipsis" vert="horz" wrap="square" anchor="ctr" anchorCtr="1"/>
        <a:lstStyle/>
        <a:p>
          <a:pPr>
            <a:defRPr sz="900" b="1" i="0" u="none" strike="noStrike" kern="1200" spc="0" baseline="0">
              <a:solidFill>
                <a:srgbClr val="002060"/>
              </a:solidFill>
              <a:latin typeface="+mn-lt"/>
              <a:ea typeface="+mn-ea"/>
              <a:cs typeface="+mn-cs"/>
            </a:defRPr>
          </a:pPr>
          <a:endParaRPr lang="sl-SI"/>
        </a:p>
      </c:txPr>
    </c:title>
    <c:autoTitleDeleted val="0"/>
    <c:plotArea>
      <c:layout/>
      <c:lineChart>
        <c:grouping val="standard"/>
        <c:varyColors val="0"/>
        <c:ser>
          <c:idx val="0"/>
          <c:order val="0"/>
          <c:tx>
            <c:strRef>
              <c:f>zobozdravstvo!$A$8</c:f>
              <c:strCache>
                <c:ptCount val="1"/>
                <c:pt idx="0">
                  <c:v>Zobotehniki</c:v>
                </c:pt>
              </c:strCache>
            </c:strRef>
          </c:tx>
          <c:spPr>
            <a:ln w="12700" cap="rnd">
              <a:solidFill>
                <a:srgbClr val="0070C0"/>
              </a:solidFill>
              <a:round/>
            </a:ln>
            <a:effectLst/>
          </c:spPr>
          <c:marker>
            <c:symbol val="circle"/>
            <c:size val="3"/>
            <c:spPr>
              <a:solidFill>
                <a:srgbClr val="0070C0"/>
              </a:solidFill>
              <a:ln w="9525">
                <a:solidFill>
                  <a:srgbClr val="0070C0"/>
                </a:solidFill>
              </a:ln>
              <a:effectLst/>
            </c:spPr>
          </c:marker>
          <c:cat>
            <c:strRef>
              <c:f>zobozdravstvo!$B$5:$H$5</c:f>
              <c:strCache>
                <c:ptCount val="7"/>
                <c:pt idx="0">
                  <c:v>2018</c:v>
                </c:pt>
                <c:pt idx="1">
                  <c:v>2019</c:v>
                </c:pt>
                <c:pt idx="2">
                  <c:v>2020</c:v>
                </c:pt>
                <c:pt idx="3">
                  <c:v>2021</c:v>
                </c:pt>
                <c:pt idx="4">
                  <c:v>2022</c:v>
                </c:pt>
                <c:pt idx="5">
                  <c:v>2023</c:v>
                </c:pt>
                <c:pt idx="6">
                  <c:v>2024</c:v>
                </c:pt>
              </c:strCache>
            </c:strRef>
          </c:cat>
          <c:val>
            <c:numRef>
              <c:f>zobozdravstvo!$B$8:$H$8</c:f>
              <c:numCache>
                <c:formatCode>#,##0</c:formatCode>
                <c:ptCount val="7"/>
                <c:pt idx="0">
                  <c:v>753</c:v>
                </c:pt>
                <c:pt idx="1">
                  <c:v>732</c:v>
                </c:pt>
                <c:pt idx="2">
                  <c:v>720</c:v>
                </c:pt>
                <c:pt idx="3">
                  <c:v>710</c:v>
                </c:pt>
                <c:pt idx="4">
                  <c:v>706</c:v>
                </c:pt>
                <c:pt idx="5">
                  <c:v>678</c:v>
                </c:pt>
                <c:pt idx="6">
                  <c:v>681</c:v>
                </c:pt>
              </c:numCache>
            </c:numRef>
          </c:val>
          <c:smooth val="0"/>
          <c:extLst>
            <c:ext xmlns:c16="http://schemas.microsoft.com/office/drawing/2014/chart" uri="{C3380CC4-5D6E-409C-BE32-E72D297353CC}">
              <c16:uniqueId val="{00000000-549C-4D34-BBAF-0FE484A2F0C1}"/>
            </c:ext>
          </c:extLst>
        </c:ser>
        <c:dLbls>
          <c:showLegendKey val="0"/>
          <c:showVal val="0"/>
          <c:showCatName val="0"/>
          <c:showSerName val="0"/>
          <c:showPercent val="0"/>
          <c:showBubbleSize val="0"/>
        </c:dLbls>
        <c:marker val="1"/>
        <c:smooth val="0"/>
        <c:axId val="588659072"/>
        <c:axId val="588659552"/>
      </c:lineChart>
      <c:catAx>
        <c:axId val="58865907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700" b="0" i="0" u="none" strike="noStrike" kern="1200" baseline="0">
                <a:solidFill>
                  <a:schemeClr val="tx1">
                    <a:lumMod val="65000"/>
                    <a:lumOff val="35000"/>
                  </a:schemeClr>
                </a:solidFill>
                <a:latin typeface="+mn-lt"/>
                <a:ea typeface="+mn-ea"/>
                <a:cs typeface="+mn-cs"/>
              </a:defRPr>
            </a:pPr>
            <a:endParaRPr lang="sl-SI"/>
          </a:p>
        </c:txPr>
        <c:crossAx val="588659552"/>
        <c:crosses val="autoZero"/>
        <c:auto val="1"/>
        <c:lblAlgn val="ctr"/>
        <c:lblOffset val="100"/>
        <c:noMultiLvlLbl val="0"/>
      </c:catAx>
      <c:valAx>
        <c:axId val="588659552"/>
        <c:scaling>
          <c:orientation val="minMax"/>
          <c:max val="1200"/>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r>
                  <a:rPr lang="en-US" sz="700"/>
                  <a:t>Skupno število</a:t>
                </a:r>
              </a:p>
            </c:rich>
          </c:tx>
          <c:overlay val="0"/>
          <c:spPr>
            <a:noFill/>
            <a:ln>
              <a:noFill/>
            </a:ln>
            <a:effectLst/>
          </c:spPr>
          <c:txPr>
            <a:bodyPr rot="-54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sl-SI"/>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sl-SI"/>
          </a:p>
        </c:txPr>
        <c:crossAx val="588659072"/>
        <c:crosses val="autoZero"/>
        <c:crossBetween val="between"/>
        <c:majorUnit val="300"/>
        <c:minorUnit val="300"/>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sl-SI"/>
    </a:p>
  </c:txPr>
  <c:externalData r:id="rId3">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0.34420462962962961"/>
          <c:y val="3.5277777777777776E-2"/>
        </c:manualLayout>
      </c:layout>
      <c:overlay val="0"/>
      <c:spPr>
        <a:noFill/>
        <a:ln>
          <a:noFill/>
        </a:ln>
        <a:effectLst/>
      </c:spPr>
      <c:txPr>
        <a:bodyPr rot="0" spcFirstLastPara="1" vertOverflow="ellipsis" vert="horz" wrap="square" anchor="ctr" anchorCtr="1"/>
        <a:lstStyle/>
        <a:p>
          <a:pPr>
            <a:defRPr sz="900" b="1" i="0" u="none" strike="noStrike" kern="1200" spc="0" baseline="0">
              <a:solidFill>
                <a:srgbClr val="002060"/>
              </a:solidFill>
              <a:latin typeface="+mn-lt"/>
              <a:ea typeface="+mn-ea"/>
              <a:cs typeface="+mn-cs"/>
            </a:defRPr>
          </a:pPr>
          <a:endParaRPr lang="sl-SI"/>
        </a:p>
      </c:txPr>
    </c:title>
    <c:autoTitleDeleted val="0"/>
    <c:plotArea>
      <c:layout/>
      <c:lineChart>
        <c:grouping val="standard"/>
        <c:varyColors val="0"/>
        <c:ser>
          <c:idx val="0"/>
          <c:order val="0"/>
          <c:tx>
            <c:strRef>
              <c:f>zobozdravstvo!$A$9</c:f>
              <c:strCache>
                <c:ptCount val="1"/>
                <c:pt idx="0">
                  <c:v>Zobozdravstveni asistenti</c:v>
                </c:pt>
              </c:strCache>
            </c:strRef>
          </c:tx>
          <c:spPr>
            <a:ln w="12700" cap="rnd">
              <a:solidFill>
                <a:srgbClr val="0070C0"/>
              </a:solidFill>
              <a:round/>
            </a:ln>
            <a:effectLst/>
          </c:spPr>
          <c:marker>
            <c:symbol val="circle"/>
            <c:size val="3"/>
            <c:spPr>
              <a:solidFill>
                <a:srgbClr val="0070C0"/>
              </a:solidFill>
              <a:ln w="9525">
                <a:solidFill>
                  <a:srgbClr val="0070C0"/>
                </a:solidFill>
              </a:ln>
              <a:effectLst/>
            </c:spPr>
          </c:marker>
          <c:cat>
            <c:strRef>
              <c:f>zobozdravstvo!$B$5:$H$5</c:f>
              <c:strCache>
                <c:ptCount val="7"/>
                <c:pt idx="0">
                  <c:v>2018</c:v>
                </c:pt>
                <c:pt idx="1">
                  <c:v>2019</c:v>
                </c:pt>
                <c:pt idx="2">
                  <c:v>2020</c:v>
                </c:pt>
                <c:pt idx="3">
                  <c:v>2021</c:v>
                </c:pt>
                <c:pt idx="4">
                  <c:v>2022</c:v>
                </c:pt>
                <c:pt idx="5">
                  <c:v>2023</c:v>
                </c:pt>
                <c:pt idx="6">
                  <c:v>2024</c:v>
                </c:pt>
              </c:strCache>
            </c:strRef>
          </c:cat>
          <c:val>
            <c:numRef>
              <c:f>zobozdravstvo!$B$9:$H$9</c:f>
              <c:numCache>
                <c:formatCode>#,##0</c:formatCode>
                <c:ptCount val="7"/>
                <c:pt idx="0">
                  <c:v>10</c:v>
                </c:pt>
                <c:pt idx="1">
                  <c:v>10</c:v>
                </c:pt>
                <c:pt idx="2">
                  <c:v>12</c:v>
                </c:pt>
                <c:pt idx="3">
                  <c:v>12</c:v>
                </c:pt>
                <c:pt idx="4">
                  <c:v>82</c:v>
                </c:pt>
                <c:pt idx="5">
                  <c:v>79</c:v>
                </c:pt>
                <c:pt idx="6">
                  <c:v>70</c:v>
                </c:pt>
              </c:numCache>
            </c:numRef>
          </c:val>
          <c:smooth val="0"/>
          <c:extLst>
            <c:ext xmlns:c16="http://schemas.microsoft.com/office/drawing/2014/chart" uri="{C3380CC4-5D6E-409C-BE32-E72D297353CC}">
              <c16:uniqueId val="{00000000-F879-4DFE-A801-F9023781BAC8}"/>
            </c:ext>
          </c:extLst>
        </c:ser>
        <c:dLbls>
          <c:showLegendKey val="0"/>
          <c:showVal val="0"/>
          <c:showCatName val="0"/>
          <c:showSerName val="0"/>
          <c:showPercent val="0"/>
          <c:showBubbleSize val="0"/>
        </c:dLbls>
        <c:marker val="1"/>
        <c:smooth val="0"/>
        <c:axId val="588659072"/>
        <c:axId val="588659552"/>
      </c:lineChart>
      <c:catAx>
        <c:axId val="58865907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700" b="0" i="0" u="none" strike="noStrike" kern="1200" baseline="0">
                <a:solidFill>
                  <a:schemeClr val="tx1">
                    <a:lumMod val="65000"/>
                    <a:lumOff val="35000"/>
                  </a:schemeClr>
                </a:solidFill>
                <a:latin typeface="+mn-lt"/>
                <a:ea typeface="+mn-ea"/>
                <a:cs typeface="+mn-cs"/>
              </a:defRPr>
            </a:pPr>
            <a:endParaRPr lang="sl-SI"/>
          </a:p>
        </c:txPr>
        <c:crossAx val="588659552"/>
        <c:crosses val="autoZero"/>
        <c:auto val="1"/>
        <c:lblAlgn val="ctr"/>
        <c:lblOffset val="100"/>
        <c:noMultiLvlLbl val="0"/>
      </c:catAx>
      <c:valAx>
        <c:axId val="588659552"/>
        <c:scaling>
          <c:orientation val="minMax"/>
          <c:max val="160"/>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r>
                  <a:rPr lang="en-US" sz="700"/>
                  <a:t>Skupno število</a:t>
                </a:r>
              </a:p>
            </c:rich>
          </c:tx>
          <c:overlay val="0"/>
          <c:spPr>
            <a:noFill/>
            <a:ln>
              <a:noFill/>
            </a:ln>
            <a:effectLst/>
          </c:spPr>
          <c:txPr>
            <a:bodyPr rot="-54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sl-SI"/>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sl-SI"/>
          </a:p>
        </c:txPr>
        <c:crossAx val="588659072"/>
        <c:crosses val="autoZero"/>
        <c:crossBetween val="between"/>
        <c:majorUnit val="40"/>
        <c:minorUnit val="40"/>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sl-SI"/>
    </a:p>
  </c:txPr>
  <c:externalData r:id="rId3">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0.34420462962962961"/>
          <c:y val="3.5277777777777776E-2"/>
        </c:manualLayout>
      </c:layout>
      <c:overlay val="0"/>
      <c:spPr>
        <a:noFill/>
        <a:ln>
          <a:noFill/>
        </a:ln>
        <a:effectLst/>
      </c:spPr>
      <c:txPr>
        <a:bodyPr rot="0" spcFirstLastPara="1" vertOverflow="ellipsis" vert="horz" wrap="square" anchor="ctr" anchorCtr="1"/>
        <a:lstStyle/>
        <a:p>
          <a:pPr>
            <a:defRPr sz="900" b="1" i="0" u="none" strike="noStrike" kern="1200" spc="0" baseline="0">
              <a:solidFill>
                <a:srgbClr val="002060"/>
              </a:solidFill>
              <a:latin typeface="+mn-lt"/>
              <a:ea typeface="+mn-ea"/>
              <a:cs typeface="+mn-cs"/>
            </a:defRPr>
          </a:pPr>
          <a:endParaRPr lang="sl-SI"/>
        </a:p>
      </c:txPr>
    </c:title>
    <c:autoTitleDeleted val="0"/>
    <c:plotArea>
      <c:layout/>
      <c:lineChart>
        <c:grouping val="standard"/>
        <c:varyColors val="0"/>
        <c:ser>
          <c:idx val="0"/>
          <c:order val="0"/>
          <c:tx>
            <c:strRef>
              <c:f>'duševno zdravje'!$A$6</c:f>
              <c:strCache>
                <c:ptCount val="1"/>
                <c:pt idx="0">
                  <c:v>Klinični psihologi</c:v>
                </c:pt>
              </c:strCache>
            </c:strRef>
          </c:tx>
          <c:spPr>
            <a:ln w="12700" cap="rnd">
              <a:solidFill>
                <a:srgbClr val="0070C0"/>
              </a:solidFill>
              <a:round/>
            </a:ln>
            <a:effectLst/>
          </c:spPr>
          <c:marker>
            <c:symbol val="circle"/>
            <c:size val="3"/>
            <c:spPr>
              <a:solidFill>
                <a:srgbClr val="0070C0"/>
              </a:solidFill>
              <a:ln w="9525">
                <a:solidFill>
                  <a:srgbClr val="0070C0"/>
                </a:solidFill>
              </a:ln>
              <a:effectLst/>
            </c:spPr>
          </c:marker>
          <c:cat>
            <c:strRef>
              <c:f>'duševno zdravje'!$B$5:$H$5</c:f>
              <c:strCache>
                <c:ptCount val="7"/>
                <c:pt idx="0">
                  <c:v>2018</c:v>
                </c:pt>
                <c:pt idx="1">
                  <c:v>2019</c:v>
                </c:pt>
                <c:pt idx="2">
                  <c:v>2020</c:v>
                </c:pt>
                <c:pt idx="3">
                  <c:v>2021</c:v>
                </c:pt>
                <c:pt idx="4">
                  <c:v>2022</c:v>
                </c:pt>
                <c:pt idx="5">
                  <c:v>2023</c:v>
                </c:pt>
                <c:pt idx="6">
                  <c:v>2024</c:v>
                </c:pt>
              </c:strCache>
            </c:strRef>
          </c:cat>
          <c:val>
            <c:numRef>
              <c:f>'duševno zdravje'!$B$6:$H$6</c:f>
              <c:numCache>
                <c:formatCode>#,##0</c:formatCode>
                <c:ptCount val="7"/>
                <c:pt idx="0">
                  <c:v>82</c:v>
                </c:pt>
                <c:pt idx="1">
                  <c:v>106</c:v>
                </c:pt>
                <c:pt idx="2">
                  <c:v>120</c:v>
                </c:pt>
                <c:pt idx="3">
                  <c:v>122</c:v>
                </c:pt>
                <c:pt idx="4">
                  <c:v>153</c:v>
                </c:pt>
                <c:pt idx="5">
                  <c:v>181</c:v>
                </c:pt>
                <c:pt idx="6">
                  <c:v>196</c:v>
                </c:pt>
              </c:numCache>
            </c:numRef>
          </c:val>
          <c:smooth val="0"/>
          <c:extLst>
            <c:ext xmlns:c16="http://schemas.microsoft.com/office/drawing/2014/chart" uri="{C3380CC4-5D6E-409C-BE32-E72D297353CC}">
              <c16:uniqueId val="{00000000-E128-4201-B0AA-7CA65A3E7A2D}"/>
            </c:ext>
          </c:extLst>
        </c:ser>
        <c:dLbls>
          <c:showLegendKey val="0"/>
          <c:showVal val="0"/>
          <c:showCatName val="0"/>
          <c:showSerName val="0"/>
          <c:showPercent val="0"/>
          <c:showBubbleSize val="0"/>
        </c:dLbls>
        <c:marker val="1"/>
        <c:smooth val="0"/>
        <c:axId val="588659072"/>
        <c:axId val="588659552"/>
      </c:lineChart>
      <c:catAx>
        <c:axId val="58865907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700" b="0" i="0" u="none" strike="noStrike" kern="1200" baseline="0">
                <a:solidFill>
                  <a:schemeClr val="tx1">
                    <a:lumMod val="65000"/>
                    <a:lumOff val="35000"/>
                  </a:schemeClr>
                </a:solidFill>
                <a:latin typeface="+mn-lt"/>
                <a:ea typeface="+mn-ea"/>
                <a:cs typeface="+mn-cs"/>
              </a:defRPr>
            </a:pPr>
            <a:endParaRPr lang="sl-SI"/>
          </a:p>
        </c:txPr>
        <c:crossAx val="588659552"/>
        <c:crosses val="autoZero"/>
        <c:auto val="1"/>
        <c:lblAlgn val="ctr"/>
        <c:lblOffset val="100"/>
        <c:noMultiLvlLbl val="0"/>
      </c:catAx>
      <c:valAx>
        <c:axId val="588659552"/>
        <c:scaling>
          <c:orientation val="minMax"/>
          <c:max val="250"/>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r>
                  <a:rPr lang="en-US" sz="700"/>
                  <a:t>Skupno število</a:t>
                </a:r>
              </a:p>
            </c:rich>
          </c:tx>
          <c:overlay val="0"/>
          <c:spPr>
            <a:noFill/>
            <a:ln>
              <a:noFill/>
            </a:ln>
            <a:effectLst/>
          </c:spPr>
          <c:txPr>
            <a:bodyPr rot="-54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sl-SI"/>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sl-SI"/>
          </a:p>
        </c:txPr>
        <c:crossAx val="588659072"/>
        <c:crosses val="autoZero"/>
        <c:crossBetween val="between"/>
        <c:majorUnit val="50"/>
        <c:minorUnit val="50"/>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sl-SI"/>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sl-SI"/>
        </a:p>
      </c:txPr>
    </c:title>
    <c:autoTitleDeleted val="0"/>
    <c:plotArea>
      <c:layout/>
      <c:barChart>
        <c:barDir val="col"/>
        <c:grouping val="clustered"/>
        <c:varyColors val="0"/>
        <c:ser>
          <c:idx val="0"/>
          <c:order val="0"/>
          <c:tx>
            <c:strRef>
              <c:f>'DMS, TEH razlogi'!$B$10</c:f>
              <c:strCache>
                <c:ptCount val="1"/>
                <c:pt idx="0">
                  <c:v>ŠTEVILO ODHODOV - RELATIVNO (GLEDE NA ŠTEVILČNOST POKLICA)</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lumMod val="75000"/>
                        <a:lumOff val="25000"/>
                      </a:schemeClr>
                    </a:solidFill>
                    <a:latin typeface="+mn-lt"/>
                    <a:ea typeface="+mn-ea"/>
                    <a:cs typeface="+mn-cs"/>
                  </a:defRPr>
                </a:pPr>
                <a:endParaRPr lang="sl-SI"/>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'DMS, TEH razlogi'!$A$11:$A$14</c:f>
              <c:strCache>
                <c:ptCount val="4"/>
                <c:pt idx="0">
                  <c:v>TZN</c:v>
                </c:pt>
                <c:pt idx="1">
                  <c:v>FTH</c:v>
                </c:pt>
                <c:pt idx="2">
                  <c:v>DTH</c:v>
                </c:pt>
                <c:pt idx="3">
                  <c:v>DMS (vklj. VMS)</c:v>
                </c:pt>
              </c:strCache>
            </c:strRef>
          </c:cat>
          <c:val>
            <c:numRef>
              <c:f>'DMS, TEH razlogi'!$B$11:$B$14</c:f>
              <c:numCache>
                <c:formatCode>0%</c:formatCode>
                <c:ptCount val="4"/>
                <c:pt idx="0">
                  <c:v>6.5992042899152392E-2</c:v>
                </c:pt>
                <c:pt idx="1">
                  <c:v>4.5124481327800829E-2</c:v>
                </c:pt>
                <c:pt idx="2">
                  <c:v>3.9634146341463415E-2</c:v>
                </c:pt>
                <c:pt idx="3">
                  <c:v>2.9388244702119152E-2</c:v>
                </c:pt>
              </c:numCache>
            </c:numRef>
          </c:val>
          <c:extLst>
            <c:ext xmlns:c16="http://schemas.microsoft.com/office/drawing/2014/chart" uri="{C3380CC4-5D6E-409C-BE32-E72D297353CC}">
              <c16:uniqueId val="{00000000-01E1-43F8-9599-7FE03AE6AB4A}"/>
            </c:ext>
          </c:extLst>
        </c:ser>
        <c:dLbls>
          <c:showLegendKey val="0"/>
          <c:showVal val="0"/>
          <c:showCatName val="0"/>
          <c:showSerName val="0"/>
          <c:showPercent val="0"/>
          <c:showBubbleSize val="0"/>
        </c:dLbls>
        <c:gapWidth val="219"/>
        <c:overlap val="-27"/>
        <c:axId val="371755056"/>
        <c:axId val="371756784"/>
      </c:barChart>
      <c:catAx>
        <c:axId val="3717550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371756784"/>
        <c:crosses val="autoZero"/>
        <c:auto val="1"/>
        <c:lblAlgn val="ctr"/>
        <c:lblOffset val="100"/>
        <c:noMultiLvlLbl val="0"/>
      </c:catAx>
      <c:valAx>
        <c:axId val="371756784"/>
        <c:scaling>
          <c:orientation val="minMax"/>
          <c:max val="1"/>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371755056"/>
        <c:crosses val="autoZero"/>
        <c:crossBetween val="between"/>
        <c:majorUnit val="0.2"/>
        <c:minorUnit val="0.2"/>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l-SI"/>
    </a:p>
  </c:txPr>
  <c:externalData r:id="rId3">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0.35809166666666659"/>
          <c:y val="3.5277777777777776E-2"/>
        </c:manualLayout>
      </c:layout>
      <c:overlay val="0"/>
      <c:spPr>
        <a:noFill/>
        <a:ln>
          <a:noFill/>
        </a:ln>
        <a:effectLst/>
      </c:spPr>
      <c:txPr>
        <a:bodyPr rot="0" spcFirstLastPara="1" vertOverflow="ellipsis" vert="horz" wrap="square" anchor="ctr" anchorCtr="1"/>
        <a:lstStyle/>
        <a:p>
          <a:pPr>
            <a:defRPr sz="900" b="1" i="0" u="none" strike="noStrike" kern="1200" spc="0" baseline="0">
              <a:solidFill>
                <a:srgbClr val="002060"/>
              </a:solidFill>
              <a:latin typeface="+mn-lt"/>
              <a:ea typeface="+mn-ea"/>
              <a:cs typeface="+mn-cs"/>
            </a:defRPr>
          </a:pPr>
          <a:endParaRPr lang="sl-SI"/>
        </a:p>
      </c:txPr>
    </c:title>
    <c:autoTitleDeleted val="0"/>
    <c:plotArea>
      <c:layout/>
      <c:lineChart>
        <c:grouping val="standard"/>
        <c:varyColors val="0"/>
        <c:ser>
          <c:idx val="0"/>
          <c:order val="0"/>
          <c:tx>
            <c:strRef>
              <c:f>'duševno zdravje'!$A$7</c:f>
              <c:strCache>
                <c:ptCount val="1"/>
                <c:pt idx="0">
                  <c:v>Psihologi v z. dej.</c:v>
                </c:pt>
              </c:strCache>
            </c:strRef>
          </c:tx>
          <c:spPr>
            <a:ln w="12700" cap="rnd">
              <a:solidFill>
                <a:srgbClr val="0070C0"/>
              </a:solidFill>
              <a:round/>
            </a:ln>
            <a:effectLst/>
          </c:spPr>
          <c:marker>
            <c:symbol val="circle"/>
            <c:size val="3"/>
            <c:spPr>
              <a:solidFill>
                <a:srgbClr val="0070C0"/>
              </a:solidFill>
              <a:ln w="9525">
                <a:solidFill>
                  <a:srgbClr val="0070C0"/>
                </a:solidFill>
              </a:ln>
              <a:effectLst/>
            </c:spPr>
          </c:marker>
          <c:cat>
            <c:strRef>
              <c:f>'duševno zdravje'!$B$5:$H$5</c:f>
              <c:strCache>
                <c:ptCount val="7"/>
                <c:pt idx="0">
                  <c:v>2018</c:v>
                </c:pt>
                <c:pt idx="1">
                  <c:v>2019</c:v>
                </c:pt>
                <c:pt idx="2">
                  <c:v>2020</c:v>
                </c:pt>
                <c:pt idx="3">
                  <c:v>2021</c:v>
                </c:pt>
                <c:pt idx="4">
                  <c:v>2022</c:v>
                </c:pt>
                <c:pt idx="5">
                  <c:v>2023</c:v>
                </c:pt>
                <c:pt idx="6">
                  <c:v>2024</c:v>
                </c:pt>
              </c:strCache>
            </c:strRef>
          </c:cat>
          <c:val>
            <c:numRef>
              <c:f>'duševno zdravje'!$B$7:$H$7</c:f>
              <c:numCache>
                <c:formatCode>#,##0</c:formatCode>
                <c:ptCount val="7"/>
                <c:pt idx="0">
                  <c:v>283</c:v>
                </c:pt>
                <c:pt idx="1">
                  <c:v>296</c:v>
                </c:pt>
                <c:pt idx="2">
                  <c:v>335</c:v>
                </c:pt>
                <c:pt idx="3">
                  <c:v>387</c:v>
                </c:pt>
                <c:pt idx="4">
                  <c:v>376</c:v>
                </c:pt>
                <c:pt idx="5">
                  <c:v>425</c:v>
                </c:pt>
                <c:pt idx="6">
                  <c:v>500</c:v>
                </c:pt>
              </c:numCache>
            </c:numRef>
          </c:val>
          <c:smooth val="0"/>
          <c:extLst>
            <c:ext xmlns:c16="http://schemas.microsoft.com/office/drawing/2014/chart" uri="{C3380CC4-5D6E-409C-BE32-E72D297353CC}">
              <c16:uniqueId val="{00000000-603F-411F-A3B4-19650D88F595}"/>
            </c:ext>
          </c:extLst>
        </c:ser>
        <c:dLbls>
          <c:showLegendKey val="0"/>
          <c:showVal val="0"/>
          <c:showCatName val="0"/>
          <c:showSerName val="0"/>
          <c:showPercent val="0"/>
          <c:showBubbleSize val="0"/>
        </c:dLbls>
        <c:marker val="1"/>
        <c:smooth val="0"/>
        <c:axId val="588659072"/>
        <c:axId val="588659552"/>
      </c:lineChart>
      <c:catAx>
        <c:axId val="58865907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700" b="0" i="0" u="none" strike="noStrike" kern="1200" baseline="0">
                <a:solidFill>
                  <a:schemeClr val="tx1">
                    <a:lumMod val="65000"/>
                    <a:lumOff val="35000"/>
                  </a:schemeClr>
                </a:solidFill>
                <a:latin typeface="+mn-lt"/>
                <a:ea typeface="+mn-ea"/>
                <a:cs typeface="+mn-cs"/>
              </a:defRPr>
            </a:pPr>
            <a:endParaRPr lang="sl-SI"/>
          </a:p>
        </c:txPr>
        <c:crossAx val="588659552"/>
        <c:crosses val="autoZero"/>
        <c:auto val="1"/>
        <c:lblAlgn val="ctr"/>
        <c:lblOffset val="100"/>
        <c:noMultiLvlLbl val="0"/>
      </c:catAx>
      <c:valAx>
        <c:axId val="588659552"/>
        <c:scaling>
          <c:orientation val="minMax"/>
          <c:max val="600"/>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r>
                  <a:rPr lang="en-US" sz="700"/>
                  <a:t>Skupno število</a:t>
                </a:r>
              </a:p>
            </c:rich>
          </c:tx>
          <c:overlay val="0"/>
          <c:spPr>
            <a:noFill/>
            <a:ln>
              <a:noFill/>
            </a:ln>
            <a:effectLst/>
          </c:spPr>
          <c:txPr>
            <a:bodyPr rot="-54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sl-SI"/>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sl-SI"/>
          </a:p>
        </c:txPr>
        <c:crossAx val="588659072"/>
        <c:crosses val="autoZero"/>
        <c:crossBetween val="between"/>
        <c:majorUnit val="150"/>
        <c:minorUnit val="150"/>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sl-SI"/>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840" b="0" i="0" u="none" strike="noStrike" kern="1200" spc="0" baseline="0">
                <a:solidFill>
                  <a:schemeClr val="tx1">
                    <a:lumMod val="65000"/>
                    <a:lumOff val="35000"/>
                  </a:schemeClr>
                </a:solidFill>
                <a:latin typeface="+mn-lt"/>
                <a:ea typeface="+mn-ea"/>
                <a:cs typeface="+mn-cs"/>
              </a:defRPr>
            </a:pPr>
            <a:r>
              <a:rPr lang="en-GB"/>
              <a:t>RAZISKOVANJE MOŽNIH RAZLOGOV ZA ODHOD (eksplorativno)</a:t>
            </a:r>
          </a:p>
        </c:rich>
      </c:tx>
      <c:overlay val="0"/>
      <c:spPr>
        <a:noFill/>
        <a:ln>
          <a:noFill/>
        </a:ln>
        <a:effectLst/>
      </c:spPr>
      <c:txPr>
        <a:bodyPr rot="0" spcFirstLastPara="1" vertOverflow="ellipsis" vert="horz" wrap="square" anchor="ctr" anchorCtr="1"/>
        <a:lstStyle/>
        <a:p>
          <a:pPr>
            <a:defRPr sz="840" b="0" i="0" u="none" strike="noStrike" kern="1200" spc="0" baseline="0">
              <a:solidFill>
                <a:schemeClr val="tx1">
                  <a:lumMod val="65000"/>
                  <a:lumOff val="35000"/>
                </a:schemeClr>
              </a:solidFill>
              <a:latin typeface="+mn-lt"/>
              <a:ea typeface="+mn-ea"/>
              <a:cs typeface="+mn-cs"/>
            </a:defRPr>
          </a:pPr>
          <a:endParaRPr lang="sl-SI"/>
        </a:p>
      </c:txPr>
    </c:title>
    <c:autoTitleDeleted val="0"/>
    <c:plotArea>
      <c:layout>
        <c:manualLayout>
          <c:layoutTarget val="inner"/>
          <c:xMode val="edge"/>
          <c:yMode val="edge"/>
          <c:x val="0.134271121515216"/>
          <c:y val="7.3518334985133799E-2"/>
          <c:w val="0.83411104017403226"/>
          <c:h val="0.68253045425813352"/>
        </c:manualLayout>
      </c:layout>
      <c:barChart>
        <c:barDir val="bar"/>
        <c:grouping val="percentStacked"/>
        <c:varyColors val="0"/>
        <c:ser>
          <c:idx val="0"/>
          <c:order val="0"/>
          <c:tx>
            <c:strRef>
              <c:f>'DMS, TEH razlogi'!$B$26</c:f>
              <c:strCache>
                <c:ptCount val="1"/>
                <c:pt idx="0">
                  <c:v>STARI 55+ (potencialno s starostjo povezani odhodi)</c:v>
                </c:pt>
              </c:strCache>
            </c:strRef>
          </c:tx>
          <c:spPr>
            <a:solidFill>
              <a:schemeClr val="accent3">
                <a:lumMod val="20000"/>
                <a:lumOff val="80000"/>
              </a:schemeClr>
            </a:solidFill>
            <a:ln>
              <a:noFill/>
            </a:ln>
            <a:effectLst/>
          </c:spPr>
          <c:invertIfNegative val="0"/>
          <c:dLbls>
            <c:spPr>
              <a:noFill/>
              <a:ln>
                <a:noFill/>
              </a:ln>
              <a:effectLst/>
            </c:spPr>
            <c:txPr>
              <a:bodyPr rot="0" spcFirstLastPara="1" vertOverflow="ellipsis" vert="horz" wrap="square" anchor="ctr" anchorCtr="1"/>
              <a:lstStyle/>
              <a:p>
                <a:pPr>
                  <a:defRPr sz="700" b="0" i="0" u="none" strike="noStrike" kern="1200" baseline="0">
                    <a:solidFill>
                      <a:schemeClr val="tx1">
                        <a:lumMod val="75000"/>
                        <a:lumOff val="25000"/>
                      </a:schemeClr>
                    </a:solidFill>
                    <a:latin typeface="+mn-lt"/>
                    <a:ea typeface="+mn-ea"/>
                    <a:cs typeface="+mn-cs"/>
                  </a:defRPr>
                </a:pPr>
                <a:endParaRPr lang="sl-SI"/>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'DMS, TEH razlogi'!$A$27:$A$30</c:f>
              <c:strCache>
                <c:ptCount val="4"/>
                <c:pt idx="0">
                  <c:v>DTH (N= 26 odhodov)</c:v>
                </c:pt>
                <c:pt idx="1">
                  <c:v>FTH (N=87 odhodov)</c:v>
                </c:pt>
                <c:pt idx="2">
                  <c:v>TZN (N=763 odhodov)</c:v>
                </c:pt>
                <c:pt idx="3">
                  <c:v>DMS (vklj. VMS) (N=294 odhodov)</c:v>
                </c:pt>
              </c:strCache>
            </c:strRef>
          </c:cat>
          <c:val>
            <c:numRef>
              <c:f>'DMS, TEH razlogi'!$B$27:$B$30</c:f>
              <c:numCache>
                <c:formatCode>0%</c:formatCode>
                <c:ptCount val="4"/>
                <c:pt idx="0">
                  <c:v>0.42307692307692307</c:v>
                </c:pt>
                <c:pt idx="1">
                  <c:v>0.43678160919540232</c:v>
                </c:pt>
                <c:pt idx="2">
                  <c:v>0.44429882044560942</c:v>
                </c:pt>
                <c:pt idx="3">
                  <c:v>0.50340136054421769</c:v>
                </c:pt>
              </c:numCache>
            </c:numRef>
          </c:val>
          <c:extLst>
            <c:ext xmlns:c16="http://schemas.microsoft.com/office/drawing/2014/chart" uri="{C3380CC4-5D6E-409C-BE32-E72D297353CC}">
              <c16:uniqueId val="{00000000-993A-48F7-B889-2DCEC7DF3B4D}"/>
            </c:ext>
          </c:extLst>
        </c:ser>
        <c:ser>
          <c:idx val="1"/>
          <c:order val="1"/>
          <c:tx>
            <c:strRef>
              <c:f>'DMS, TEH razlogi'!$C$26</c:f>
              <c:strCache>
                <c:ptCount val="1"/>
                <c:pt idx="0">
                  <c:v>MLAJŠI OD 55 (nejasni razlogi za odhod)</c:v>
                </c:pt>
              </c:strCache>
            </c:strRef>
          </c:tx>
          <c:spPr>
            <a:solidFill>
              <a:schemeClr val="accent6">
                <a:lumMod val="40000"/>
                <a:lumOff val="60000"/>
              </a:schemeClr>
            </a:solidFill>
            <a:ln>
              <a:noFill/>
            </a:ln>
            <a:effectLst/>
          </c:spPr>
          <c:invertIfNegative val="0"/>
          <c:dLbls>
            <c:spPr>
              <a:noFill/>
              <a:ln>
                <a:noFill/>
              </a:ln>
              <a:effectLst/>
            </c:spPr>
            <c:txPr>
              <a:bodyPr rot="0" spcFirstLastPara="1" vertOverflow="ellipsis" vert="horz" wrap="square" anchor="ctr" anchorCtr="1"/>
              <a:lstStyle/>
              <a:p>
                <a:pPr>
                  <a:defRPr sz="700" b="0" i="0" u="none" strike="noStrike" kern="1200" baseline="0">
                    <a:solidFill>
                      <a:schemeClr val="tx1">
                        <a:lumMod val="75000"/>
                        <a:lumOff val="25000"/>
                      </a:schemeClr>
                    </a:solidFill>
                    <a:latin typeface="+mn-lt"/>
                    <a:ea typeface="+mn-ea"/>
                    <a:cs typeface="+mn-cs"/>
                  </a:defRPr>
                </a:pPr>
                <a:endParaRPr lang="sl-SI"/>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'DMS, TEH razlogi'!$A$27:$A$30</c:f>
              <c:strCache>
                <c:ptCount val="4"/>
                <c:pt idx="0">
                  <c:v>DTH (N= 26 odhodov)</c:v>
                </c:pt>
                <c:pt idx="1">
                  <c:v>FTH (N=87 odhodov)</c:v>
                </c:pt>
                <c:pt idx="2">
                  <c:v>TZN (N=763 odhodov)</c:v>
                </c:pt>
                <c:pt idx="3">
                  <c:v>DMS (vklj. VMS) (N=294 odhodov)</c:v>
                </c:pt>
              </c:strCache>
            </c:strRef>
          </c:cat>
          <c:val>
            <c:numRef>
              <c:f>'DMS, TEH razlogi'!$C$27:$C$30</c:f>
              <c:numCache>
                <c:formatCode>0%</c:formatCode>
                <c:ptCount val="4"/>
                <c:pt idx="0">
                  <c:v>0.5</c:v>
                </c:pt>
                <c:pt idx="1">
                  <c:v>0.56321839080459768</c:v>
                </c:pt>
                <c:pt idx="2">
                  <c:v>0.40498034076015726</c:v>
                </c:pt>
                <c:pt idx="3">
                  <c:v>0.47278911564625853</c:v>
                </c:pt>
              </c:numCache>
            </c:numRef>
          </c:val>
          <c:extLst>
            <c:ext xmlns:c16="http://schemas.microsoft.com/office/drawing/2014/chart" uri="{C3380CC4-5D6E-409C-BE32-E72D297353CC}">
              <c16:uniqueId val="{00000001-993A-48F7-B889-2DCEC7DF3B4D}"/>
            </c:ext>
          </c:extLst>
        </c:ser>
        <c:ser>
          <c:idx val="2"/>
          <c:order val="2"/>
          <c:tx>
            <c:strRef>
              <c:f>'DMS, TEH razlogi'!$D$26</c:f>
              <c:strCache>
                <c:ptCount val="1"/>
                <c:pt idx="0">
                  <c:v>MENJAVA POKLICA</c:v>
                </c:pt>
              </c:strCache>
            </c:strRef>
          </c:tx>
          <c:spPr>
            <a:solidFill>
              <a:schemeClr val="accent4">
                <a:lumMod val="40000"/>
                <a:lumOff val="60000"/>
              </a:schemeClr>
            </a:solidFill>
            <a:ln>
              <a:noFill/>
            </a:ln>
            <a:effectLst/>
          </c:spPr>
          <c:invertIfNegative val="0"/>
          <c:dLbls>
            <c:spPr>
              <a:noFill/>
              <a:ln>
                <a:noFill/>
              </a:ln>
              <a:effectLst/>
            </c:spPr>
            <c:txPr>
              <a:bodyPr rot="0" spcFirstLastPara="1" vertOverflow="ellipsis" vert="horz" wrap="square" anchor="ctr" anchorCtr="1"/>
              <a:lstStyle/>
              <a:p>
                <a:pPr>
                  <a:defRPr sz="700" b="0" i="0" u="none" strike="noStrike" kern="1200" baseline="0">
                    <a:solidFill>
                      <a:schemeClr val="tx1">
                        <a:lumMod val="75000"/>
                        <a:lumOff val="25000"/>
                      </a:schemeClr>
                    </a:solidFill>
                    <a:latin typeface="+mn-lt"/>
                    <a:ea typeface="+mn-ea"/>
                    <a:cs typeface="+mn-cs"/>
                  </a:defRPr>
                </a:pPr>
                <a:endParaRPr lang="sl-SI"/>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'DMS, TEH razlogi'!$A$27:$A$30</c:f>
              <c:strCache>
                <c:ptCount val="4"/>
                <c:pt idx="0">
                  <c:v>DTH (N= 26 odhodov)</c:v>
                </c:pt>
                <c:pt idx="1">
                  <c:v>FTH (N=87 odhodov)</c:v>
                </c:pt>
                <c:pt idx="2">
                  <c:v>TZN (N=763 odhodov)</c:v>
                </c:pt>
                <c:pt idx="3">
                  <c:v>DMS (vklj. VMS) (N=294 odhodov)</c:v>
                </c:pt>
              </c:strCache>
            </c:strRef>
          </c:cat>
          <c:val>
            <c:numRef>
              <c:f>'DMS, TEH razlogi'!$D$27:$D$30</c:f>
              <c:numCache>
                <c:formatCode>0%</c:formatCode>
                <c:ptCount val="4"/>
                <c:pt idx="0">
                  <c:v>3.8461538461538464E-2</c:v>
                </c:pt>
                <c:pt idx="1">
                  <c:v>0</c:v>
                </c:pt>
                <c:pt idx="2">
                  <c:v>0.13106159895150721</c:v>
                </c:pt>
                <c:pt idx="3">
                  <c:v>1.020408163265306E-2</c:v>
                </c:pt>
              </c:numCache>
            </c:numRef>
          </c:val>
          <c:extLst>
            <c:ext xmlns:c16="http://schemas.microsoft.com/office/drawing/2014/chart" uri="{C3380CC4-5D6E-409C-BE32-E72D297353CC}">
              <c16:uniqueId val="{00000002-993A-48F7-B889-2DCEC7DF3B4D}"/>
            </c:ext>
          </c:extLst>
        </c:ser>
        <c:ser>
          <c:idx val="3"/>
          <c:order val="3"/>
          <c:tx>
            <c:strRef>
              <c:f>'DMS, TEH razlogi'!$E$26</c:f>
              <c:strCache>
                <c:ptCount val="1"/>
                <c:pt idx="0">
                  <c:v>UMRLI</c:v>
                </c:pt>
              </c:strCache>
            </c:strRef>
          </c:tx>
          <c:spPr>
            <a:solidFill>
              <a:schemeClr val="accent2">
                <a:lumMod val="40000"/>
                <a:lumOff val="60000"/>
              </a:schemeClr>
            </a:solidFill>
            <a:ln>
              <a:noFill/>
            </a:ln>
            <a:effectLst/>
          </c:spPr>
          <c:invertIfNegative val="0"/>
          <c:dLbls>
            <c:spPr>
              <a:noFill/>
              <a:ln>
                <a:noFill/>
              </a:ln>
              <a:effectLst/>
            </c:spPr>
            <c:txPr>
              <a:bodyPr rot="0" spcFirstLastPara="1" vertOverflow="ellipsis" vert="horz" wrap="square" anchor="ctr" anchorCtr="1"/>
              <a:lstStyle/>
              <a:p>
                <a:pPr>
                  <a:defRPr sz="700" b="0" i="0" u="none" strike="noStrike" kern="1200" baseline="0">
                    <a:solidFill>
                      <a:schemeClr val="tx1">
                        <a:lumMod val="75000"/>
                        <a:lumOff val="25000"/>
                      </a:schemeClr>
                    </a:solidFill>
                    <a:latin typeface="+mn-lt"/>
                    <a:ea typeface="+mn-ea"/>
                    <a:cs typeface="+mn-cs"/>
                  </a:defRPr>
                </a:pPr>
                <a:endParaRPr lang="sl-SI"/>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'DMS, TEH razlogi'!$A$27:$A$30</c:f>
              <c:strCache>
                <c:ptCount val="4"/>
                <c:pt idx="0">
                  <c:v>DTH (N= 26 odhodov)</c:v>
                </c:pt>
                <c:pt idx="1">
                  <c:v>FTH (N=87 odhodov)</c:v>
                </c:pt>
                <c:pt idx="2">
                  <c:v>TZN (N=763 odhodov)</c:v>
                </c:pt>
                <c:pt idx="3">
                  <c:v>DMS (vklj. VMS) (N=294 odhodov)</c:v>
                </c:pt>
              </c:strCache>
            </c:strRef>
          </c:cat>
          <c:val>
            <c:numRef>
              <c:f>'DMS, TEH razlogi'!$E$27:$E$30</c:f>
              <c:numCache>
                <c:formatCode>0%</c:formatCode>
                <c:ptCount val="4"/>
                <c:pt idx="0">
                  <c:v>3.8461538461538464E-2</c:v>
                </c:pt>
                <c:pt idx="1">
                  <c:v>0</c:v>
                </c:pt>
                <c:pt idx="2">
                  <c:v>1.9659239842726082E-2</c:v>
                </c:pt>
                <c:pt idx="3">
                  <c:v>1.3605442176870748E-2</c:v>
                </c:pt>
              </c:numCache>
            </c:numRef>
          </c:val>
          <c:extLst>
            <c:ext xmlns:c16="http://schemas.microsoft.com/office/drawing/2014/chart" uri="{C3380CC4-5D6E-409C-BE32-E72D297353CC}">
              <c16:uniqueId val="{00000003-993A-48F7-B889-2DCEC7DF3B4D}"/>
            </c:ext>
          </c:extLst>
        </c:ser>
        <c:dLbls>
          <c:showLegendKey val="0"/>
          <c:showVal val="0"/>
          <c:showCatName val="0"/>
          <c:showSerName val="0"/>
          <c:showPercent val="0"/>
          <c:showBubbleSize val="0"/>
        </c:dLbls>
        <c:gapWidth val="150"/>
        <c:overlap val="100"/>
        <c:axId val="370442464"/>
        <c:axId val="370444176"/>
      </c:barChart>
      <c:catAx>
        <c:axId val="370442464"/>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sl-SI"/>
          </a:p>
        </c:txPr>
        <c:crossAx val="370444176"/>
        <c:crosses val="autoZero"/>
        <c:auto val="1"/>
        <c:lblAlgn val="ctr"/>
        <c:lblOffset val="100"/>
        <c:noMultiLvlLbl val="0"/>
      </c:catAx>
      <c:valAx>
        <c:axId val="370444176"/>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sl-SI"/>
          </a:p>
        </c:txPr>
        <c:crossAx val="370442464"/>
        <c:crosses val="autoZero"/>
        <c:crossBetween val="between"/>
      </c:valAx>
      <c:spPr>
        <a:noFill/>
        <a:ln>
          <a:noFill/>
        </a:ln>
        <a:effectLst/>
      </c:spPr>
    </c:plotArea>
    <c:legend>
      <c:legendPos val="b"/>
      <c:layout>
        <c:manualLayout>
          <c:xMode val="edge"/>
          <c:yMode val="edge"/>
          <c:x val="0.12881842472393654"/>
          <c:y val="0.835728209890513"/>
          <c:w val="0.83996062992125986"/>
          <c:h val="0.1523788267794573"/>
        </c:manualLayout>
      </c:layout>
      <c:overlay val="0"/>
      <c:spPr>
        <a:noFill/>
        <a:ln>
          <a:noFill/>
        </a:ln>
        <a:effectLst/>
      </c:spPr>
      <c:txPr>
        <a:bodyPr rot="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sl-SI"/>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700"/>
      </a:pPr>
      <a:endParaRPr lang="sl-SI"/>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0.34420462962962961"/>
          <c:y val="3.5277777777777776E-2"/>
        </c:manualLayout>
      </c:layout>
      <c:overlay val="0"/>
      <c:spPr>
        <a:noFill/>
        <a:ln>
          <a:noFill/>
        </a:ln>
        <a:effectLst/>
      </c:spPr>
      <c:txPr>
        <a:bodyPr rot="0" spcFirstLastPara="1" vertOverflow="ellipsis" vert="horz" wrap="square" anchor="ctr" anchorCtr="1"/>
        <a:lstStyle/>
        <a:p>
          <a:pPr>
            <a:defRPr sz="900" b="1" i="0" u="none" strike="noStrike" kern="1200" spc="0" baseline="0">
              <a:solidFill>
                <a:srgbClr val="002060"/>
              </a:solidFill>
              <a:latin typeface="+mn-lt"/>
              <a:ea typeface="+mn-ea"/>
              <a:cs typeface="+mn-cs"/>
            </a:defRPr>
          </a:pPr>
          <a:endParaRPr lang="sl-SI"/>
        </a:p>
      </c:txPr>
    </c:title>
    <c:autoTitleDeleted val="0"/>
    <c:plotArea>
      <c:layout/>
      <c:lineChart>
        <c:grouping val="standard"/>
        <c:varyColors val="0"/>
        <c:ser>
          <c:idx val="0"/>
          <c:order val="0"/>
          <c:tx>
            <c:strRef>
              <c:f>zdravniki!$A$6</c:f>
              <c:strCache>
                <c:ptCount val="1"/>
                <c:pt idx="0">
                  <c:v>Zdravniki specialisti</c:v>
                </c:pt>
              </c:strCache>
            </c:strRef>
          </c:tx>
          <c:spPr>
            <a:ln w="12700" cap="rnd">
              <a:solidFill>
                <a:srgbClr val="0070C0"/>
              </a:solidFill>
              <a:round/>
            </a:ln>
            <a:effectLst/>
          </c:spPr>
          <c:marker>
            <c:symbol val="circle"/>
            <c:size val="3"/>
            <c:spPr>
              <a:solidFill>
                <a:srgbClr val="0070C0"/>
              </a:solidFill>
              <a:ln w="9525">
                <a:solidFill>
                  <a:srgbClr val="0070C0"/>
                </a:solidFill>
              </a:ln>
              <a:effectLst/>
            </c:spPr>
          </c:marker>
          <c:cat>
            <c:strRef>
              <c:f>zdravniki!$B$5:$H$5</c:f>
              <c:strCache>
                <c:ptCount val="7"/>
                <c:pt idx="0">
                  <c:v>2018</c:v>
                </c:pt>
                <c:pt idx="1">
                  <c:v>2019</c:v>
                </c:pt>
                <c:pt idx="2">
                  <c:v>2020</c:v>
                </c:pt>
                <c:pt idx="3">
                  <c:v>2021</c:v>
                </c:pt>
                <c:pt idx="4">
                  <c:v>2022</c:v>
                </c:pt>
                <c:pt idx="5">
                  <c:v>2023</c:v>
                </c:pt>
                <c:pt idx="6">
                  <c:v>2024</c:v>
                </c:pt>
              </c:strCache>
            </c:strRef>
          </c:cat>
          <c:val>
            <c:numRef>
              <c:f>zdravniki!$B$6:$H$6</c:f>
              <c:numCache>
                <c:formatCode>#,##0</c:formatCode>
                <c:ptCount val="7"/>
                <c:pt idx="0">
                  <c:v>4479</c:v>
                </c:pt>
                <c:pt idx="1">
                  <c:v>4835</c:v>
                </c:pt>
                <c:pt idx="2">
                  <c:v>5051</c:v>
                </c:pt>
                <c:pt idx="3">
                  <c:v>5181</c:v>
                </c:pt>
                <c:pt idx="4">
                  <c:v>5645</c:v>
                </c:pt>
                <c:pt idx="5">
                  <c:v>5833</c:v>
                </c:pt>
                <c:pt idx="6">
                  <c:v>6495</c:v>
                </c:pt>
              </c:numCache>
            </c:numRef>
          </c:val>
          <c:smooth val="0"/>
          <c:extLst>
            <c:ext xmlns:c16="http://schemas.microsoft.com/office/drawing/2014/chart" uri="{C3380CC4-5D6E-409C-BE32-E72D297353CC}">
              <c16:uniqueId val="{00000000-8930-492B-97A0-B23602176949}"/>
            </c:ext>
          </c:extLst>
        </c:ser>
        <c:dLbls>
          <c:showLegendKey val="0"/>
          <c:showVal val="0"/>
          <c:showCatName val="0"/>
          <c:showSerName val="0"/>
          <c:showPercent val="0"/>
          <c:showBubbleSize val="0"/>
        </c:dLbls>
        <c:marker val="1"/>
        <c:smooth val="0"/>
        <c:axId val="588659072"/>
        <c:axId val="588659552"/>
      </c:lineChart>
      <c:catAx>
        <c:axId val="58865907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700" b="0" i="0" u="none" strike="noStrike" kern="1200" baseline="0">
                <a:solidFill>
                  <a:schemeClr val="tx1">
                    <a:lumMod val="65000"/>
                    <a:lumOff val="35000"/>
                  </a:schemeClr>
                </a:solidFill>
                <a:latin typeface="+mn-lt"/>
                <a:ea typeface="+mn-ea"/>
                <a:cs typeface="+mn-cs"/>
              </a:defRPr>
            </a:pPr>
            <a:endParaRPr lang="sl-SI"/>
          </a:p>
        </c:txPr>
        <c:crossAx val="588659552"/>
        <c:crosses val="autoZero"/>
        <c:auto val="1"/>
        <c:lblAlgn val="ctr"/>
        <c:lblOffset val="100"/>
        <c:noMultiLvlLbl val="0"/>
      </c:catAx>
      <c:valAx>
        <c:axId val="588659552"/>
        <c:scaling>
          <c:orientation val="minMax"/>
          <c:max val="10000"/>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r>
                  <a:rPr lang="en-US" sz="700"/>
                  <a:t>Skupno število</a:t>
                </a:r>
              </a:p>
            </c:rich>
          </c:tx>
          <c:overlay val="0"/>
          <c:spPr>
            <a:noFill/>
            <a:ln>
              <a:noFill/>
            </a:ln>
            <a:effectLst/>
          </c:spPr>
          <c:txPr>
            <a:bodyPr rot="-54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sl-SI"/>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sl-SI"/>
          </a:p>
        </c:txPr>
        <c:crossAx val="588659072"/>
        <c:crosses val="autoZero"/>
        <c:crossBetween val="between"/>
        <c:majorUnit val="2000"/>
        <c:minorUnit val="2000"/>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sl-SI"/>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0.24390925925925933"/>
          <c:y val="3.5277777777777776E-2"/>
        </c:manualLayout>
      </c:layout>
      <c:overlay val="0"/>
      <c:spPr>
        <a:noFill/>
        <a:ln>
          <a:noFill/>
        </a:ln>
        <a:effectLst/>
      </c:spPr>
      <c:txPr>
        <a:bodyPr rot="0" spcFirstLastPara="1" vertOverflow="ellipsis" vert="horz" wrap="square" anchor="ctr" anchorCtr="1"/>
        <a:lstStyle/>
        <a:p>
          <a:pPr>
            <a:defRPr sz="900" b="1" i="0" u="none" strike="noStrike" kern="1200" spc="0" baseline="0">
              <a:solidFill>
                <a:srgbClr val="002060"/>
              </a:solidFill>
              <a:latin typeface="+mn-lt"/>
              <a:ea typeface="+mn-ea"/>
              <a:cs typeface="+mn-cs"/>
            </a:defRPr>
          </a:pPr>
          <a:endParaRPr lang="sl-SI"/>
        </a:p>
      </c:txPr>
    </c:title>
    <c:autoTitleDeleted val="0"/>
    <c:plotArea>
      <c:layout/>
      <c:lineChart>
        <c:grouping val="standard"/>
        <c:varyColors val="0"/>
        <c:ser>
          <c:idx val="0"/>
          <c:order val="0"/>
          <c:tx>
            <c:strRef>
              <c:f>zdravniki!$A$7</c:f>
              <c:strCache>
                <c:ptCount val="1"/>
                <c:pt idx="0">
                  <c:v>Specialisti spl. in druž. med.</c:v>
                </c:pt>
              </c:strCache>
            </c:strRef>
          </c:tx>
          <c:spPr>
            <a:ln w="12700" cap="rnd">
              <a:solidFill>
                <a:srgbClr val="0070C0"/>
              </a:solidFill>
              <a:round/>
            </a:ln>
            <a:effectLst/>
          </c:spPr>
          <c:marker>
            <c:symbol val="circle"/>
            <c:size val="3"/>
            <c:spPr>
              <a:solidFill>
                <a:srgbClr val="0070C0"/>
              </a:solidFill>
              <a:ln w="9525">
                <a:solidFill>
                  <a:srgbClr val="0070C0"/>
                </a:solidFill>
              </a:ln>
              <a:effectLst/>
            </c:spPr>
          </c:marker>
          <c:cat>
            <c:strRef>
              <c:f>zdravniki!$B$5:$H$5</c:f>
              <c:strCache>
                <c:ptCount val="7"/>
                <c:pt idx="0">
                  <c:v>2018</c:v>
                </c:pt>
                <c:pt idx="1">
                  <c:v>2019</c:v>
                </c:pt>
                <c:pt idx="2">
                  <c:v>2020</c:v>
                </c:pt>
                <c:pt idx="3">
                  <c:v>2021</c:v>
                </c:pt>
                <c:pt idx="4">
                  <c:v>2022</c:v>
                </c:pt>
                <c:pt idx="5">
                  <c:v>2023</c:v>
                </c:pt>
                <c:pt idx="6">
                  <c:v>2024</c:v>
                </c:pt>
              </c:strCache>
            </c:strRef>
          </c:cat>
          <c:val>
            <c:numRef>
              <c:f>zdravniki!$B$7:$H$7</c:f>
              <c:numCache>
                <c:formatCode>#,##0</c:formatCode>
                <c:ptCount val="7"/>
                <c:pt idx="0">
                  <c:v>988</c:v>
                </c:pt>
                <c:pt idx="1">
                  <c:v>1046</c:v>
                </c:pt>
                <c:pt idx="2">
                  <c:v>1102</c:v>
                </c:pt>
                <c:pt idx="3">
                  <c:v>1110</c:v>
                </c:pt>
                <c:pt idx="4">
                  <c:v>1149</c:v>
                </c:pt>
                <c:pt idx="5">
                  <c:v>1150</c:v>
                </c:pt>
                <c:pt idx="6">
                  <c:v>1232</c:v>
                </c:pt>
              </c:numCache>
            </c:numRef>
          </c:val>
          <c:smooth val="0"/>
          <c:extLst>
            <c:ext xmlns:c16="http://schemas.microsoft.com/office/drawing/2014/chart" uri="{C3380CC4-5D6E-409C-BE32-E72D297353CC}">
              <c16:uniqueId val="{00000000-9C9C-4AC3-A031-915FF8E82C72}"/>
            </c:ext>
          </c:extLst>
        </c:ser>
        <c:dLbls>
          <c:showLegendKey val="0"/>
          <c:showVal val="0"/>
          <c:showCatName val="0"/>
          <c:showSerName val="0"/>
          <c:showPercent val="0"/>
          <c:showBubbleSize val="0"/>
        </c:dLbls>
        <c:marker val="1"/>
        <c:smooth val="0"/>
        <c:axId val="588659072"/>
        <c:axId val="588659552"/>
      </c:lineChart>
      <c:catAx>
        <c:axId val="58865907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700" b="0" i="0" u="none" strike="noStrike" kern="1200" baseline="0">
                <a:solidFill>
                  <a:schemeClr val="tx1">
                    <a:lumMod val="65000"/>
                    <a:lumOff val="35000"/>
                  </a:schemeClr>
                </a:solidFill>
                <a:latin typeface="+mn-lt"/>
                <a:ea typeface="+mn-ea"/>
                <a:cs typeface="+mn-cs"/>
              </a:defRPr>
            </a:pPr>
            <a:endParaRPr lang="sl-SI"/>
          </a:p>
        </c:txPr>
        <c:crossAx val="588659552"/>
        <c:crosses val="autoZero"/>
        <c:auto val="1"/>
        <c:lblAlgn val="ctr"/>
        <c:lblOffset val="100"/>
        <c:noMultiLvlLbl val="0"/>
      </c:catAx>
      <c:valAx>
        <c:axId val="588659552"/>
        <c:scaling>
          <c:orientation val="minMax"/>
          <c:max val="2000"/>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r>
                  <a:rPr lang="en-US" sz="700"/>
                  <a:t>Skupno število</a:t>
                </a:r>
              </a:p>
            </c:rich>
          </c:tx>
          <c:overlay val="0"/>
          <c:spPr>
            <a:noFill/>
            <a:ln>
              <a:noFill/>
            </a:ln>
            <a:effectLst/>
          </c:spPr>
          <c:txPr>
            <a:bodyPr rot="-54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sl-SI"/>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sl-SI"/>
          </a:p>
        </c:txPr>
        <c:crossAx val="588659072"/>
        <c:crosses val="autoZero"/>
        <c:crossBetween val="between"/>
        <c:majorUnit val="400"/>
        <c:minorUnit val="400"/>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sl-SI"/>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0.17102272727272724"/>
          <c:y val="2.9398148148148149E-2"/>
        </c:manualLayout>
      </c:layout>
      <c:overlay val="0"/>
      <c:spPr>
        <a:noFill/>
        <a:ln>
          <a:noFill/>
        </a:ln>
        <a:effectLst/>
      </c:spPr>
      <c:txPr>
        <a:bodyPr rot="0" spcFirstLastPara="1" vertOverflow="ellipsis" vert="horz" wrap="square" anchor="ctr" anchorCtr="1"/>
        <a:lstStyle/>
        <a:p>
          <a:pPr>
            <a:defRPr sz="900" b="1" i="0" u="none" strike="noStrike" kern="1200" spc="0" baseline="0">
              <a:solidFill>
                <a:srgbClr val="002060"/>
              </a:solidFill>
              <a:latin typeface="+mn-lt"/>
              <a:ea typeface="+mn-ea"/>
              <a:cs typeface="+mn-cs"/>
            </a:defRPr>
          </a:pPr>
          <a:endParaRPr lang="sl-SI"/>
        </a:p>
      </c:txPr>
    </c:title>
    <c:autoTitleDeleted val="0"/>
    <c:plotArea>
      <c:layout/>
      <c:lineChart>
        <c:grouping val="standard"/>
        <c:varyColors val="0"/>
        <c:ser>
          <c:idx val="0"/>
          <c:order val="0"/>
          <c:tx>
            <c:strRef>
              <c:f>zdravniki!$A$8</c:f>
              <c:strCache>
                <c:ptCount val="1"/>
                <c:pt idx="0">
                  <c:v>Specialisti urgentne med.</c:v>
                </c:pt>
              </c:strCache>
            </c:strRef>
          </c:tx>
          <c:spPr>
            <a:ln w="12700" cap="rnd">
              <a:solidFill>
                <a:srgbClr val="0070C0"/>
              </a:solidFill>
              <a:round/>
            </a:ln>
            <a:effectLst/>
          </c:spPr>
          <c:marker>
            <c:symbol val="circle"/>
            <c:size val="3"/>
            <c:spPr>
              <a:solidFill>
                <a:srgbClr val="0070C0"/>
              </a:solidFill>
              <a:ln w="9525">
                <a:solidFill>
                  <a:srgbClr val="0070C0"/>
                </a:solidFill>
              </a:ln>
              <a:effectLst/>
            </c:spPr>
          </c:marker>
          <c:cat>
            <c:strRef>
              <c:f>zdravniki!$B$5:$H$5</c:f>
              <c:strCache>
                <c:ptCount val="7"/>
                <c:pt idx="0">
                  <c:v>2018</c:v>
                </c:pt>
                <c:pt idx="1">
                  <c:v>2019</c:v>
                </c:pt>
                <c:pt idx="2">
                  <c:v>2020</c:v>
                </c:pt>
                <c:pt idx="3">
                  <c:v>2021</c:v>
                </c:pt>
                <c:pt idx="4">
                  <c:v>2022</c:v>
                </c:pt>
                <c:pt idx="5">
                  <c:v>2023</c:v>
                </c:pt>
                <c:pt idx="6">
                  <c:v>2024</c:v>
                </c:pt>
              </c:strCache>
            </c:strRef>
          </c:cat>
          <c:val>
            <c:numRef>
              <c:f>zdravniki!$B$8:$H$8</c:f>
              <c:numCache>
                <c:formatCode>#,##0</c:formatCode>
                <c:ptCount val="7"/>
                <c:pt idx="0">
                  <c:v>41</c:v>
                </c:pt>
                <c:pt idx="1">
                  <c:v>55</c:v>
                </c:pt>
                <c:pt idx="2">
                  <c:v>68</c:v>
                </c:pt>
                <c:pt idx="3">
                  <c:v>75</c:v>
                </c:pt>
                <c:pt idx="4">
                  <c:v>92</c:v>
                </c:pt>
                <c:pt idx="5">
                  <c:v>107</c:v>
                </c:pt>
                <c:pt idx="6">
                  <c:v>117</c:v>
                </c:pt>
              </c:numCache>
            </c:numRef>
          </c:val>
          <c:smooth val="0"/>
          <c:extLst>
            <c:ext xmlns:c16="http://schemas.microsoft.com/office/drawing/2014/chart" uri="{C3380CC4-5D6E-409C-BE32-E72D297353CC}">
              <c16:uniqueId val="{00000000-32A4-4B33-AE77-8D9BEEA1FD49}"/>
            </c:ext>
          </c:extLst>
        </c:ser>
        <c:dLbls>
          <c:showLegendKey val="0"/>
          <c:showVal val="0"/>
          <c:showCatName val="0"/>
          <c:showSerName val="0"/>
          <c:showPercent val="0"/>
          <c:showBubbleSize val="0"/>
        </c:dLbls>
        <c:marker val="1"/>
        <c:smooth val="0"/>
        <c:axId val="588659072"/>
        <c:axId val="588659552"/>
      </c:lineChart>
      <c:catAx>
        <c:axId val="58865907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700" b="0" i="0" u="none" strike="noStrike" kern="1200" baseline="0">
                <a:solidFill>
                  <a:schemeClr val="tx1">
                    <a:lumMod val="65000"/>
                    <a:lumOff val="35000"/>
                  </a:schemeClr>
                </a:solidFill>
                <a:latin typeface="+mn-lt"/>
                <a:ea typeface="+mn-ea"/>
                <a:cs typeface="+mn-cs"/>
              </a:defRPr>
            </a:pPr>
            <a:endParaRPr lang="sl-SI"/>
          </a:p>
        </c:txPr>
        <c:crossAx val="588659552"/>
        <c:crosses val="autoZero"/>
        <c:auto val="1"/>
        <c:lblAlgn val="ctr"/>
        <c:lblOffset val="100"/>
        <c:noMultiLvlLbl val="0"/>
      </c:catAx>
      <c:valAx>
        <c:axId val="588659552"/>
        <c:scaling>
          <c:orientation val="minMax"/>
          <c:max val="160"/>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r>
                  <a:rPr lang="en-US" sz="700"/>
                  <a:t>Skupno število</a:t>
                </a:r>
              </a:p>
            </c:rich>
          </c:tx>
          <c:overlay val="0"/>
          <c:spPr>
            <a:noFill/>
            <a:ln>
              <a:noFill/>
            </a:ln>
            <a:effectLst/>
          </c:spPr>
          <c:txPr>
            <a:bodyPr rot="-54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sl-SI"/>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sl-SI"/>
          </a:p>
        </c:txPr>
        <c:crossAx val="588659072"/>
        <c:crosses val="autoZero"/>
        <c:crossBetween val="between"/>
        <c:majorUnit val="40"/>
        <c:minorUnit val="40"/>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sl-SI"/>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0.34420462962962961"/>
          <c:y val="3.5277777777777776E-2"/>
        </c:manualLayout>
      </c:layout>
      <c:overlay val="0"/>
      <c:spPr>
        <a:noFill/>
        <a:ln>
          <a:noFill/>
        </a:ln>
        <a:effectLst/>
      </c:spPr>
      <c:txPr>
        <a:bodyPr rot="0" spcFirstLastPara="1" vertOverflow="ellipsis" vert="horz" wrap="square" anchor="ctr" anchorCtr="1"/>
        <a:lstStyle/>
        <a:p>
          <a:pPr>
            <a:defRPr sz="900" b="1" i="0" u="none" strike="noStrike" kern="1200" spc="0" baseline="0">
              <a:solidFill>
                <a:srgbClr val="002060"/>
              </a:solidFill>
              <a:latin typeface="+mn-lt"/>
              <a:ea typeface="+mn-ea"/>
              <a:cs typeface="+mn-cs"/>
            </a:defRPr>
          </a:pPr>
          <a:endParaRPr lang="sl-SI"/>
        </a:p>
      </c:txPr>
    </c:title>
    <c:autoTitleDeleted val="0"/>
    <c:plotArea>
      <c:layout/>
      <c:lineChart>
        <c:grouping val="standard"/>
        <c:varyColors val="0"/>
        <c:ser>
          <c:idx val="0"/>
          <c:order val="0"/>
          <c:tx>
            <c:strRef>
              <c:f>nega!$A$6</c:f>
              <c:strCache>
                <c:ptCount val="1"/>
                <c:pt idx="0">
                  <c:v>Višje med. sestre</c:v>
                </c:pt>
              </c:strCache>
            </c:strRef>
          </c:tx>
          <c:spPr>
            <a:ln w="12700" cap="rnd">
              <a:solidFill>
                <a:srgbClr val="0070C0"/>
              </a:solidFill>
              <a:round/>
            </a:ln>
            <a:effectLst/>
          </c:spPr>
          <c:marker>
            <c:symbol val="circle"/>
            <c:size val="3"/>
            <c:spPr>
              <a:solidFill>
                <a:srgbClr val="0070C0"/>
              </a:solidFill>
              <a:ln w="9525">
                <a:solidFill>
                  <a:srgbClr val="0070C0"/>
                </a:solidFill>
              </a:ln>
              <a:effectLst/>
            </c:spPr>
          </c:marker>
          <c:cat>
            <c:strRef>
              <c:f>nega!$B$5:$H$5</c:f>
              <c:strCache>
                <c:ptCount val="7"/>
                <c:pt idx="0">
                  <c:v>2018</c:v>
                </c:pt>
                <c:pt idx="1">
                  <c:v>2019</c:v>
                </c:pt>
                <c:pt idx="2">
                  <c:v>2020</c:v>
                </c:pt>
                <c:pt idx="3">
                  <c:v>2021</c:v>
                </c:pt>
                <c:pt idx="4">
                  <c:v>2022</c:v>
                </c:pt>
                <c:pt idx="5">
                  <c:v>2023</c:v>
                </c:pt>
                <c:pt idx="6">
                  <c:v>2024</c:v>
                </c:pt>
              </c:strCache>
            </c:strRef>
          </c:cat>
          <c:val>
            <c:numRef>
              <c:f>nega!$B$6:$H$6</c:f>
              <c:numCache>
                <c:formatCode>#,##0</c:formatCode>
                <c:ptCount val="7"/>
                <c:pt idx="0">
                  <c:v>903</c:v>
                </c:pt>
                <c:pt idx="1">
                  <c:v>851</c:v>
                </c:pt>
                <c:pt idx="2">
                  <c:v>788</c:v>
                </c:pt>
                <c:pt idx="3">
                  <c:v>699</c:v>
                </c:pt>
                <c:pt idx="4">
                  <c:v>619</c:v>
                </c:pt>
                <c:pt idx="5">
                  <c:v>515</c:v>
                </c:pt>
                <c:pt idx="6">
                  <c:v>506</c:v>
                </c:pt>
              </c:numCache>
            </c:numRef>
          </c:val>
          <c:smooth val="0"/>
          <c:extLst>
            <c:ext xmlns:c16="http://schemas.microsoft.com/office/drawing/2014/chart" uri="{C3380CC4-5D6E-409C-BE32-E72D297353CC}">
              <c16:uniqueId val="{00000000-0978-49B5-802D-2312E58F8177}"/>
            </c:ext>
          </c:extLst>
        </c:ser>
        <c:dLbls>
          <c:showLegendKey val="0"/>
          <c:showVal val="0"/>
          <c:showCatName val="0"/>
          <c:showSerName val="0"/>
          <c:showPercent val="0"/>
          <c:showBubbleSize val="0"/>
        </c:dLbls>
        <c:marker val="1"/>
        <c:smooth val="0"/>
        <c:axId val="588659072"/>
        <c:axId val="588659552"/>
      </c:lineChart>
      <c:catAx>
        <c:axId val="58865907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700" b="0" i="0" u="none" strike="noStrike" kern="1200" baseline="0">
                <a:solidFill>
                  <a:schemeClr val="tx1">
                    <a:lumMod val="65000"/>
                    <a:lumOff val="35000"/>
                  </a:schemeClr>
                </a:solidFill>
                <a:latin typeface="+mn-lt"/>
                <a:ea typeface="+mn-ea"/>
                <a:cs typeface="+mn-cs"/>
              </a:defRPr>
            </a:pPr>
            <a:endParaRPr lang="sl-SI"/>
          </a:p>
        </c:txPr>
        <c:crossAx val="588659552"/>
        <c:crosses val="autoZero"/>
        <c:auto val="1"/>
        <c:lblAlgn val="ctr"/>
        <c:lblOffset val="100"/>
        <c:noMultiLvlLbl val="0"/>
      </c:catAx>
      <c:valAx>
        <c:axId val="588659552"/>
        <c:scaling>
          <c:orientation val="minMax"/>
          <c:max val="1200"/>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r>
                  <a:rPr lang="en-US" sz="700"/>
                  <a:t>Skupno število</a:t>
                </a:r>
              </a:p>
            </c:rich>
          </c:tx>
          <c:overlay val="0"/>
          <c:spPr>
            <a:noFill/>
            <a:ln>
              <a:noFill/>
            </a:ln>
            <a:effectLst/>
          </c:spPr>
          <c:txPr>
            <a:bodyPr rot="-54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sl-SI"/>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sl-SI"/>
          </a:p>
        </c:txPr>
        <c:crossAx val="588659072"/>
        <c:crosses val="autoZero"/>
        <c:crossBetween val="between"/>
        <c:majorUnit val="300"/>
        <c:minorUnit val="300"/>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sl-SI"/>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0.35809166666666659"/>
          <c:y val="3.5277777777777776E-2"/>
        </c:manualLayout>
      </c:layout>
      <c:overlay val="0"/>
      <c:spPr>
        <a:noFill/>
        <a:ln>
          <a:noFill/>
        </a:ln>
        <a:effectLst/>
      </c:spPr>
      <c:txPr>
        <a:bodyPr rot="0" spcFirstLastPara="1" vertOverflow="ellipsis" vert="horz" wrap="square" anchor="ctr" anchorCtr="1"/>
        <a:lstStyle/>
        <a:p>
          <a:pPr>
            <a:defRPr sz="900" b="1" i="0" u="none" strike="noStrike" kern="1200" spc="0" baseline="0">
              <a:solidFill>
                <a:srgbClr val="002060"/>
              </a:solidFill>
              <a:latin typeface="+mn-lt"/>
              <a:ea typeface="+mn-ea"/>
              <a:cs typeface="+mn-cs"/>
            </a:defRPr>
          </a:pPr>
          <a:endParaRPr lang="sl-SI"/>
        </a:p>
      </c:txPr>
    </c:title>
    <c:autoTitleDeleted val="0"/>
    <c:plotArea>
      <c:layout/>
      <c:lineChart>
        <c:grouping val="standard"/>
        <c:varyColors val="0"/>
        <c:ser>
          <c:idx val="0"/>
          <c:order val="0"/>
          <c:tx>
            <c:strRef>
              <c:f>nega!$A$7</c:f>
              <c:strCache>
                <c:ptCount val="1"/>
                <c:pt idx="0">
                  <c:v>Dipl. med. sestra</c:v>
                </c:pt>
              </c:strCache>
            </c:strRef>
          </c:tx>
          <c:spPr>
            <a:ln w="12700" cap="rnd">
              <a:solidFill>
                <a:srgbClr val="0070C0"/>
              </a:solidFill>
              <a:round/>
            </a:ln>
            <a:effectLst/>
          </c:spPr>
          <c:marker>
            <c:symbol val="circle"/>
            <c:size val="3"/>
            <c:spPr>
              <a:solidFill>
                <a:srgbClr val="0070C0"/>
              </a:solidFill>
              <a:ln w="9525">
                <a:solidFill>
                  <a:srgbClr val="0070C0"/>
                </a:solidFill>
              </a:ln>
              <a:effectLst/>
            </c:spPr>
          </c:marker>
          <c:cat>
            <c:strRef>
              <c:f>nega!$B$5:$H$5</c:f>
              <c:strCache>
                <c:ptCount val="7"/>
                <c:pt idx="0">
                  <c:v>2018</c:v>
                </c:pt>
                <c:pt idx="1">
                  <c:v>2019</c:v>
                </c:pt>
                <c:pt idx="2">
                  <c:v>2020</c:v>
                </c:pt>
                <c:pt idx="3">
                  <c:v>2021</c:v>
                </c:pt>
                <c:pt idx="4">
                  <c:v>2022</c:v>
                </c:pt>
                <c:pt idx="5">
                  <c:v>2023</c:v>
                </c:pt>
                <c:pt idx="6">
                  <c:v>2024</c:v>
                </c:pt>
              </c:strCache>
            </c:strRef>
          </c:cat>
          <c:val>
            <c:numRef>
              <c:f>nega!$B$7:$H$7</c:f>
              <c:numCache>
                <c:formatCode>#,##0</c:formatCode>
                <c:ptCount val="7"/>
                <c:pt idx="0">
                  <c:v>6328</c:v>
                </c:pt>
                <c:pt idx="1">
                  <c:v>6833</c:v>
                </c:pt>
                <c:pt idx="2">
                  <c:v>7479</c:v>
                </c:pt>
                <c:pt idx="3">
                  <c:v>7895</c:v>
                </c:pt>
                <c:pt idx="4">
                  <c:v>8792</c:v>
                </c:pt>
                <c:pt idx="5">
                  <c:v>9489</c:v>
                </c:pt>
                <c:pt idx="6">
                  <c:v>9845</c:v>
                </c:pt>
              </c:numCache>
            </c:numRef>
          </c:val>
          <c:smooth val="0"/>
          <c:extLst>
            <c:ext xmlns:c16="http://schemas.microsoft.com/office/drawing/2014/chart" uri="{C3380CC4-5D6E-409C-BE32-E72D297353CC}">
              <c16:uniqueId val="{00000000-6400-49A4-8CD8-D0E5084C3EA4}"/>
            </c:ext>
          </c:extLst>
        </c:ser>
        <c:dLbls>
          <c:showLegendKey val="0"/>
          <c:showVal val="0"/>
          <c:showCatName val="0"/>
          <c:showSerName val="0"/>
          <c:showPercent val="0"/>
          <c:showBubbleSize val="0"/>
        </c:dLbls>
        <c:marker val="1"/>
        <c:smooth val="0"/>
        <c:axId val="588659072"/>
        <c:axId val="588659552"/>
      </c:lineChart>
      <c:catAx>
        <c:axId val="58865907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700" b="0" i="0" u="none" strike="noStrike" kern="1200" baseline="0">
                <a:solidFill>
                  <a:schemeClr val="tx1">
                    <a:lumMod val="65000"/>
                    <a:lumOff val="35000"/>
                  </a:schemeClr>
                </a:solidFill>
                <a:latin typeface="+mn-lt"/>
                <a:ea typeface="+mn-ea"/>
                <a:cs typeface="+mn-cs"/>
              </a:defRPr>
            </a:pPr>
            <a:endParaRPr lang="sl-SI"/>
          </a:p>
        </c:txPr>
        <c:crossAx val="588659552"/>
        <c:crosses val="autoZero"/>
        <c:auto val="1"/>
        <c:lblAlgn val="ctr"/>
        <c:lblOffset val="100"/>
        <c:noMultiLvlLbl val="0"/>
      </c:catAx>
      <c:valAx>
        <c:axId val="588659552"/>
        <c:scaling>
          <c:orientation val="minMax"/>
          <c:max val="12000"/>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r>
                  <a:rPr lang="en-US" sz="700"/>
                  <a:t>Skupno število</a:t>
                </a:r>
              </a:p>
            </c:rich>
          </c:tx>
          <c:overlay val="0"/>
          <c:spPr>
            <a:noFill/>
            <a:ln>
              <a:noFill/>
            </a:ln>
            <a:effectLst/>
          </c:spPr>
          <c:txPr>
            <a:bodyPr rot="-54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sl-SI"/>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sl-SI"/>
          </a:p>
        </c:txPr>
        <c:crossAx val="588659072"/>
        <c:crosses val="autoZero"/>
        <c:crossBetween val="between"/>
        <c:majorUnit val="3000"/>
        <c:minorUnit val="3000"/>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sl-SI"/>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0.34420462962962961"/>
          <c:y val="3.5277777777777776E-2"/>
        </c:manualLayout>
      </c:layout>
      <c:overlay val="0"/>
      <c:spPr>
        <a:noFill/>
        <a:ln>
          <a:noFill/>
        </a:ln>
        <a:effectLst/>
      </c:spPr>
      <c:txPr>
        <a:bodyPr rot="0" spcFirstLastPara="1" vertOverflow="ellipsis" vert="horz" wrap="square" anchor="ctr" anchorCtr="1"/>
        <a:lstStyle/>
        <a:p>
          <a:pPr>
            <a:defRPr sz="900" b="1" i="0" u="none" strike="noStrike" kern="1200" spc="0" baseline="0">
              <a:solidFill>
                <a:srgbClr val="002060"/>
              </a:solidFill>
              <a:latin typeface="+mn-lt"/>
              <a:ea typeface="+mn-ea"/>
              <a:cs typeface="+mn-cs"/>
            </a:defRPr>
          </a:pPr>
          <a:endParaRPr lang="sl-SI"/>
        </a:p>
      </c:txPr>
    </c:title>
    <c:autoTitleDeleted val="0"/>
    <c:plotArea>
      <c:layout/>
      <c:lineChart>
        <c:grouping val="standard"/>
        <c:varyColors val="0"/>
        <c:ser>
          <c:idx val="0"/>
          <c:order val="0"/>
          <c:tx>
            <c:strRef>
              <c:f>nega!$A$8</c:f>
              <c:strCache>
                <c:ptCount val="1"/>
                <c:pt idx="0">
                  <c:v>Med. sestra babica</c:v>
                </c:pt>
              </c:strCache>
            </c:strRef>
          </c:tx>
          <c:spPr>
            <a:ln w="12700" cap="rnd">
              <a:solidFill>
                <a:srgbClr val="0070C0"/>
              </a:solidFill>
              <a:round/>
            </a:ln>
            <a:effectLst/>
          </c:spPr>
          <c:marker>
            <c:symbol val="circle"/>
            <c:size val="3"/>
            <c:spPr>
              <a:solidFill>
                <a:srgbClr val="0070C0"/>
              </a:solidFill>
              <a:ln w="9525">
                <a:solidFill>
                  <a:srgbClr val="0070C0"/>
                </a:solidFill>
              </a:ln>
              <a:effectLst/>
            </c:spPr>
          </c:marker>
          <c:cat>
            <c:strRef>
              <c:f>nega!$B$5:$H$5</c:f>
              <c:strCache>
                <c:ptCount val="7"/>
                <c:pt idx="0">
                  <c:v>2018</c:v>
                </c:pt>
                <c:pt idx="1">
                  <c:v>2019</c:v>
                </c:pt>
                <c:pt idx="2">
                  <c:v>2020</c:v>
                </c:pt>
                <c:pt idx="3">
                  <c:v>2021</c:v>
                </c:pt>
                <c:pt idx="4">
                  <c:v>2022</c:v>
                </c:pt>
                <c:pt idx="5">
                  <c:v>2023</c:v>
                </c:pt>
                <c:pt idx="6">
                  <c:v>2024</c:v>
                </c:pt>
              </c:strCache>
            </c:strRef>
          </c:cat>
          <c:val>
            <c:numRef>
              <c:f>nega!$B$8:$H$8</c:f>
              <c:numCache>
                <c:formatCode>#,##0</c:formatCode>
                <c:ptCount val="7"/>
                <c:pt idx="0">
                  <c:v>75</c:v>
                </c:pt>
                <c:pt idx="1">
                  <c:v>65</c:v>
                </c:pt>
                <c:pt idx="2">
                  <c:v>52</c:v>
                </c:pt>
                <c:pt idx="3">
                  <c:v>49</c:v>
                </c:pt>
                <c:pt idx="4">
                  <c:v>42</c:v>
                </c:pt>
                <c:pt idx="5">
                  <c:v>37</c:v>
                </c:pt>
                <c:pt idx="6">
                  <c:v>37</c:v>
                </c:pt>
              </c:numCache>
            </c:numRef>
          </c:val>
          <c:smooth val="0"/>
          <c:extLst>
            <c:ext xmlns:c16="http://schemas.microsoft.com/office/drawing/2014/chart" uri="{C3380CC4-5D6E-409C-BE32-E72D297353CC}">
              <c16:uniqueId val="{00000000-0F99-4CBC-9DD1-3930E545A141}"/>
            </c:ext>
          </c:extLst>
        </c:ser>
        <c:dLbls>
          <c:showLegendKey val="0"/>
          <c:showVal val="0"/>
          <c:showCatName val="0"/>
          <c:showSerName val="0"/>
          <c:showPercent val="0"/>
          <c:showBubbleSize val="0"/>
        </c:dLbls>
        <c:marker val="1"/>
        <c:smooth val="0"/>
        <c:axId val="588659072"/>
        <c:axId val="588659552"/>
      </c:lineChart>
      <c:catAx>
        <c:axId val="58865907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700" b="0" i="0" u="none" strike="noStrike" kern="1200" baseline="0">
                <a:solidFill>
                  <a:schemeClr val="tx1">
                    <a:lumMod val="65000"/>
                    <a:lumOff val="35000"/>
                  </a:schemeClr>
                </a:solidFill>
                <a:latin typeface="+mn-lt"/>
                <a:ea typeface="+mn-ea"/>
                <a:cs typeface="+mn-cs"/>
              </a:defRPr>
            </a:pPr>
            <a:endParaRPr lang="sl-SI"/>
          </a:p>
        </c:txPr>
        <c:crossAx val="588659552"/>
        <c:crosses val="autoZero"/>
        <c:auto val="1"/>
        <c:lblAlgn val="ctr"/>
        <c:lblOffset val="100"/>
        <c:noMultiLvlLbl val="0"/>
      </c:catAx>
      <c:valAx>
        <c:axId val="588659552"/>
        <c:scaling>
          <c:orientation val="minMax"/>
          <c:max val="100"/>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r>
                  <a:rPr lang="en-US" sz="700"/>
                  <a:t>Skupno število</a:t>
                </a:r>
              </a:p>
            </c:rich>
          </c:tx>
          <c:overlay val="0"/>
          <c:spPr>
            <a:noFill/>
            <a:ln>
              <a:noFill/>
            </a:ln>
            <a:effectLst/>
          </c:spPr>
          <c:txPr>
            <a:bodyPr rot="-54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sl-SI"/>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sl-SI"/>
          </a:p>
        </c:txPr>
        <c:crossAx val="588659072"/>
        <c:crosses val="autoZero"/>
        <c:crossBetween val="between"/>
        <c:majorUnit val="25"/>
        <c:minorUnit val="25"/>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sl-SI"/>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8.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9.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0.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b:Source>
    <b:Tag>Hea22</b:Tag>
    <b:SourceType>Book</b:SourceType>
    <b:Guid>{6EA25126-2868-4F23-8509-9D022599D4EA}</b:Guid>
    <b:Title>Health and care workforce in Europe: time to act</b:Title>
    <b:Year>2022</b:Year>
    <b:City>Copenhagen</b:City>
    <b:Publisher>WHO Regional Office for</b:Publisher>
    <b:Author>
      <b:Author>
        <b:Corporate>World Health Organization</b:Corporate>
      </b:Author>
    </b:Author>
    <b:RefOrder>1</b:RefOrder>
  </b:Source>
</b:Sources>
</file>

<file path=customXml/itemProps1.xml><?xml version="1.0" encoding="utf-8"?>
<ds:datastoreItem xmlns:ds="http://schemas.openxmlformats.org/officeDocument/2006/customXml" ds:itemID="{99EAC7BF-F4FA-41EC-B510-F35DE91820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2</Pages>
  <Words>38026</Words>
  <Characters>216750</Characters>
  <Application>Microsoft Office Word</Application>
  <DocSecurity>0</DocSecurity>
  <Lines>1806</Lines>
  <Paragraphs>508</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254268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Lucija Rojko</dc:creator>
  <cp:keywords/>
  <dc:description/>
  <cp:lastModifiedBy>Lucija Rojko</cp:lastModifiedBy>
  <cp:revision>13</cp:revision>
  <cp:lastPrinted>2025-10-02T10:51:00Z</cp:lastPrinted>
  <dcterms:created xsi:type="dcterms:W3CDTF">2025-10-02T12:45:00Z</dcterms:created>
  <dcterms:modified xsi:type="dcterms:W3CDTF">2025-10-02T12:58:00Z</dcterms:modified>
</cp:coreProperties>
</file>