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7CD1" w:rsidRPr="002760DC" w:rsidRDefault="004C7CD1" w:rsidP="004C7CD1">
      <w:pPr>
        <w:pStyle w:val="datumtevilka"/>
      </w:pPr>
      <w:bookmarkStart w:id="0" w:name="_Hlk61014710"/>
      <w:bookmarkEnd w:id="0"/>
      <w:r w:rsidRPr="002760DC">
        <w:rPr>
          <w:rFonts w:cs="Arial"/>
          <w:color w:val="000000"/>
        </w:rPr>
        <w:t>EVA:</w:t>
      </w:r>
      <w:r w:rsidRPr="002760DC">
        <w:rPr>
          <w:rFonts w:cs="Arial"/>
          <w:color w:val="000000"/>
        </w:rPr>
        <w:tab/>
      </w:r>
      <w:r>
        <w:rPr>
          <w:rFonts w:cs="Arial"/>
          <w:color w:val="000000"/>
        </w:rPr>
        <w:t>2025-2720-0007</w:t>
      </w:r>
    </w:p>
    <w:p w:rsidR="004C7CD1" w:rsidRPr="002760DC" w:rsidRDefault="004C7CD1" w:rsidP="004C7CD1">
      <w:pPr>
        <w:pStyle w:val="datumtevilka"/>
      </w:pPr>
      <w:r w:rsidRPr="002760DC">
        <w:t xml:space="preserve">Številka: </w:t>
      </w:r>
      <w:r w:rsidRPr="002760DC">
        <w:tab/>
      </w:r>
      <w:r>
        <w:rPr>
          <w:rFonts w:cs="Arial"/>
          <w:color w:val="000000"/>
        </w:rPr>
        <w:t>00704-225/2025/15</w:t>
      </w:r>
    </w:p>
    <w:p w:rsidR="004C7CD1" w:rsidRDefault="004C7CD1" w:rsidP="004C7CD1">
      <w:pPr>
        <w:pStyle w:val="datumtevilka"/>
      </w:pPr>
      <w:r>
        <w:t>Datum:</w:t>
      </w:r>
      <w:r w:rsidRPr="002760DC">
        <w:tab/>
      </w:r>
      <w:r>
        <w:rPr>
          <w:rFonts w:cs="Arial"/>
          <w:color w:val="000000"/>
        </w:rPr>
        <w:t>2. 10. 2025</w:t>
      </w:r>
      <w:r w:rsidRPr="002760DC">
        <w:t xml:space="preserve"> </w:t>
      </w:r>
    </w:p>
    <w:p w:rsidR="004C7CD1" w:rsidRDefault="004C7CD1" w:rsidP="004C7CD1">
      <w:pPr>
        <w:pStyle w:val="datumtevilka"/>
      </w:pPr>
    </w:p>
    <w:p w:rsidR="004C7CD1" w:rsidRPr="002760DC" w:rsidRDefault="004C7CD1" w:rsidP="004C7CD1">
      <w:pPr>
        <w:pStyle w:val="datumtevilka"/>
      </w:pPr>
    </w:p>
    <w:p w:rsidR="004C7CD1" w:rsidRPr="004C7CD1" w:rsidRDefault="004C7CD1" w:rsidP="004C7CD1">
      <w:pPr>
        <w:autoSpaceDE w:val="0"/>
        <w:autoSpaceDN w:val="0"/>
        <w:adjustRightInd w:val="0"/>
        <w:jc w:val="center"/>
        <w:rPr>
          <w:rFonts w:cs="Arial"/>
          <w:b/>
          <w:color w:val="000000"/>
          <w:szCs w:val="20"/>
          <w:lang w:eastAsia="sl-SI"/>
        </w:rPr>
      </w:pPr>
      <w:r w:rsidRPr="004C7CD1">
        <w:rPr>
          <w:rFonts w:cs="Arial"/>
          <w:b/>
          <w:szCs w:val="20"/>
        </w:rPr>
        <w:t xml:space="preserve">Predlog amandmajev </w:t>
      </w:r>
      <w:r w:rsidRPr="004C7CD1">
        <w:rPr>
          <w:rFonts w:cs="Arial"/>
          <w:b/>
          <w:szCs w:val="20"/>
          <w:lang w:eastAsia="sl-SI"/>
        </w:rPr>
        <w:t>k Predlogu zakona o lastniški zadrugi delavcev</w:t>
      </w:r>
    </w:p>
    <w:p w:rsidR="00373AE7" w:rsidRDefault="00373AE7" w:rsidP="004C7CD1"/>
    <w:p w:rsidR="004C7CD1" w:rsidRDefault="004C7CD1" w:rsidP="004C7CD1"/>
    <w:p w:rsidR="004C7CD1" w:rsidRPr="00D14370" w:rsidRDefault="004C7CD1" w:rsidP="004C7CD1">
      <w:pPr>
        <w:widowControl w:val="0"/>
        <w:autoSpaceDE w:val="0"/>
        <w:autoSpaceDN w:val="0"/>
        <w:spacing w:line="240" w:lineRule="auto"/>
        <w:jc w:val="both"/>
        <w:outlineLvl w:val="3"/>
        <w:rPr>
          <w:rFonts w:eastAsia="Microsoft Sans Serif" w:cs="Arial"/>
          <w:b/>
          <w:bCs/>
          <w:szCs w:val="20"/>
          <w:u w:val="single"/>
        </w:rPr>
      </w:pPr>
      <w:r w:rsidRPr="00D14370">
        <w:rPr>
          <w:rFonts w:eastAsia="Microsoft Sans Serif" w:cs="Arial"/>
          <w:b/>
          <w:bCs/>
          <w:szCs w:val="20"/>
          <w:u w:val="single"/>
        </w:rPr>
        <w:t>K 2. členu:</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Besedilo 2. člena se spremeni tako, da se glasi:</w:t>
      </w: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»Ta zakon se uporablja za pridobivanje in upravljanje kapitalske naložbe lastniške zadruge v gospodarski družbi, za razpolaganje s kapitalsko naložbo lastniške zadruge ter za zagotavljanje pravic članov lastniške zadruge.«.</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b/>
          <w:bCs/>
          <w:szCs w:val="20"/>
        </w:rPr>
      </w:pPr>
      <w:r w:rsidRPr="00D14370">
        <w:rPr>
          <w:rFonts w:eastAsia="Microsoft Sans Serif" w:cs="Arial"/>
          <w:b/>
          <w:bCs/>
          <w:szCs w:val="20"/>
        </w:rPr>
        <w:t>Obrazložitev:</w:t>
      </w:r>
    </w:p>
    <w:p w:rsidR="004C7CD1" w:rsidRPr="00D14370" w:rsidRDefault="004C7CD1" w:rsidP="004C7CD1">
      <w:pPr>
        <w:widowControl w:val="0"/>
        <w:autoSpaceDE w:val="0"/>
        <w:autoSpaceDN w:val="0"/>
        <w:spacing w:after="160" w:line="240" w:lineRule="auto"/>
        <w:jc w:val="both"/>
        <w:rPr>
          <w:rFonts w:eastAsia="Aptos" w:cs="Arial"/>
          <w:szCs w:val="20"/>
        </w:rPr>
      </w:pPr>
      <w:r w:rsidRPr="00D14370">
        <w:rPr>
          <w:rFonts w:eastAsia="Aptos" w:cs="Arial"/>
          <w:szCs w:val="20"/>
        </w:rPr>
        <w:t>Amandma sledi mnenju Zakonodajno-pravne službe Državnega zbora (v nadaljnjem besedilu: ZPS) in sicer se črtata drugi stavek prvega ostavka in drugi odstavek, saj vsebina teh določbe ne opredeljuje uporabe zakona.</w:t>
      </w:r>
    </w:p>
    <w:p w:rsidR="004C7CD1" w:rsidRPr="00D14370" w:rsidRDefault="004C7CD1" w:rsidP="004C7CD1">
      <w:pPr>
        <w:widowControl w:val="0"/>
        <w:autoSpaceDE w:val="0"/>
        <w:autoSpaceDN w:val="0"/>
        <w:spacing w:after="160" w:line="240" w:lineRule="auto"/>
        <w:jc w:val="both"/>
        <w:rPr>
          <w:rFonts w:eastAsia="Aptos" w:cs="Arial"/>
          <w:szCs w:val="20"/>
        </w:rPr>
      </w:pPr>
      <w:r w:rsidRPr="00D14370">
        <w:rPr>
          <w:rFonts w:eastAsia="Aptos" w:cs="Arial"/>
          <w:szCs w:val="20"/>
        </w:rPr>
        <w:t>Poleg tega se črta tretji odstavek. Ker se z amandmaji določajo posebna pravila v primeru, ko gre za lastniško zadrugo delavcev znotraj povezanih ali odvisnih družb (vključena družba), določba, ki izključuje uporabo tega zakona za holdinge, ni več potrebna.</w:t>
      </w:r>
    </w:p>
    <w:p w:rsidR="004C7CD1" w:rsidRPr="00D14370" w:rsidRDefault="004C7CD1" w:rsidP="004C7CD1">
      <w:pPr>
        <w:widowControl w:val="0"/>
        <w:autoSpaceDE w:val="0"/>
        <w:autoSpaceDN w:val="0"/>
        <w:spacing w:line="240" w:lineRule="auto"/>
        <w:jc w:val="both"/>
        <w:rPr>
          <w:rFonts w:eastAsia="Microsoft Sans Serif" w:cs="Arial"/>
          <w:b/>
          <w:bCs/>
          <w:szCs w:val="20"/>
        </w:rPr>
      </w:pPr>
    </w:p>
    <w:p w:rsidR="004C7CD1" w:rsidRPr="00D14370" w:rsidRDefault="004C7CD1" w:rsidP="004C7CD1">
      <w:pPr>
        <w:widowControl w:val="0"/>
        <w:autoSpaceDE w:val="0"/>
        <w:autoSpaceDN w:val="0"/>
        <w:spacing w:line="240" w:lineRule="auto"/>
        <w:jc w:val="both"/>
        <w:outlineLvl w:val="3"/>
        <w:rPr>
          <w:rFonts w:eastAsia="Microsoft Sans Serif" w:cs="Arial"/>
          <w:b/>
          <w:bCs/>
          <w:szCs w:val="20"/>
          <w:u w:val="single"/>
        </w:rPr>
      </w:pPr>
      <w:r w:rsidRPr="00D14370">
        <w:rPr>
          <w:rFonts w:eastAsia="Microsoft Sans Serif" w:cs="Arial"/>
          <w:b/>
          <w:bCs/>
          <w:szCs w:val="20"/>
          <w:u w:val="single"/>
        </w:rPr>
        <w:t>K 3. členu:</w:t>
      </w:r>
    </w:p>
    <w:p w:rsidR="004C7CD1" w:rsidRPr="00D14370" w:rsidRDefault="004C7CD1" w:rsidP="004C7CD1">
      <w:pPr>
        <w:widowControl w:val="0"/>
        <w:autoSpaceDE w:val="0"/>
        <w:autoSpaceDN w:val="0"/>
        <w:spacing w:line="240" w:lineRule="auto"/>
        <w:jc w:val="both"/>
        <w:rPr>
          <w:rFonts w:eastAsia="Microsoft Sans Serif" w:cs="Arial"/>
          <w:b/>
          <w:bCs/>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Naslov 3. člena se spremeni tako, da se glasi: »(subsidiarna uporaba)«.</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V 3. členu se za besedilom člena, ki se označi kot prvi odstavek, doda nov drugi odstavek, ki se glasi:</w:t>
      </w: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»(2) Za vprašanja v zvezi s postopkom in pristojnostmi davčnega organa, ki niso urejena s tem zakonom ter vprašanja glede odloga ali obročnega plačevanja, neizterljivosti obresti, zamudnih obresti in zastaranja se uporabljata zakon, ki ureja davčni postopek, in zakon, ki ureja finančno upravo.«.</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b/>
          <w:bCs/>
          <w:szCs w:val="20"/>
        </w:rPr>
      </w:pPr>
      <w:r w:rsidRPr="00D14370">
        <w:rPr>
          <w:rFonts w:eastAsia="Microsoft Sans Serif" w:cs="Arial"/>
          <w:b/>
          <w:bCs/>
          <w:szCs w:val="20"/>
        </w:rPr>
        <w:t>Obrazložitev:</w:t>
      </w:r>
    </w:p>
    <w:p w:rsidR="004C7CD1" w:rsidRPr="00D14370" w:rsidRDefault="004C7CD1" w:rsidP="004C7CD1">
      <w:pPr>
        <w:widowControl w:val="0"/>
        <w:autoSpaceDE w:val="0"/>
        <w:autoSpaceDN w:val="0"/>
        <w:spacing w:line="240" w:lineRule="auto"/>
        <w:jc w:val="both"/>
        <w:rPr>
          <w:rFonts w:eastAsia="Microsoft Sans Serif" w:cs="Arial"/>
          <w:b/>
          <w:bCs/>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Z amandmajem se bolj jasno določa, da gre v razmerju med tem zakonom in Zakonom o zadrugah (Uradni list RS, št. 97/09 – uradno prečiščeno besedilo in 121/21) za subsidiarno uporabo zakona o zadrugah. Z novim drugim odstavkom se sledi pripombi ZPS k 52. členu.</w:t>
      </w:r>
    </w:p>
    <w:p w:rsidR="004C7CD1" w:rsidRPr="00D14370" w:rsidRDefault="004C7CD1" w:rsidP="004C7CD1">
      <w:pPr>
        <w:widowControl w:val="0"/>
        <w:autoSpaceDE w:val="0"/>
        <w:autoSpaceDN w:val="0"/>
        <w:spacing w:line="240" w:lineRule="auto"/>
        <w:jc w:val="both"/>
        <w:rPr>
          <w:rFonts w:eastAsia="Microsoft Sans Serif" w:cs="Arial"/>
          <w:b/>
          <w:bCs/>
          <w:szCs w:val="20"/>
        </w:rPr>
      </w:pPr>
    </w:p>
    <w:p w:rsidR="004C7CD1" w:rsidRPr="00D14370" w:rsidRDefault="004C7CD1" w:rsidP="004C7CD1">
      <w:pPr>
        <w:widowControl w:val="0"/>
        <w:autoSpaceDE w:val="0"/>
        <w:autoSpaceDN w:val="0"/>
        <w:spacing w:line="240" w:lineRule="auto"/>
        <w:jc w:val="both"/>
        <w:rPr>
          <w:rFonts w:eastAsia="Microsoft Sans Serif" w:cs="Arial"/>
          <w:b/>
          <w:bCs/>
          <w:szCs w:val="20"/>
          <w:u w:val="single"/>
        </w:rPr>
      </w:pPr>
    </w:p>
    <w:p w:rsidR="004C7CD1" w:rsidRPr="00D14370" w:rsidRDefault="004C7CD1" w:rsidP="004C7CD1">
      <w:pPr>
        <w:widowControl w:val="0"/>
        <w:autoSpaceDE w:val="0"/>
        <w:autoSpaceDN w:val="0"/>
        <w:spacing w:line="240" w:lineRule="auto"/>
        <w:jc w:val="both"/>
        <w:outlineLvl w:val="3"/>
        <w:rPr>
          <w:rFonts w:eastAsia="Microsoft Sans Serif" w:cs="Arial"/>
          <w:b/>
          <w:bCs/>
          <w:szCs w:val="20"/>
          <w:u w:val="single"/>
        </w:rPr>
      </w:pPr>
      <w:r w:rsidRPr="00D14370">
        <w:rPr>
          <w:rFonts w:eastAsia="Microsoft Sans Serif" w:cs="Arial"/>
          <w:b/>
          <w:bCs/>
          <w:szCs w:val="20"/>
          <w:u w:val="single"/>
        </w:rPr>
        <w:t>K 4. členu:</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szCs w:val="20"/>
          <w:lang w:eastAsia="sl-SI"/>
        </w:rPr>
      </w:pPr>
      <w:r w:rsidRPr="00D14370">
        <w:rPr>
          <w:rFonts w:eastAsia="Microsoft Sans Serif" w:cs="Arial"/>
          <w:szCs w:val="20"/>
        </w:rPr>
        <w:t xml:space="preserve">V 4. členu se v prvem odstavku 1. do 4. točka </w:t>
      </w:r>
      <w:r w:rsidRPr="00D14370">
        <w:rPr>
          <w:rFonts w:eastAsia="Microsoft Sans Serif" w:cs="Arial"/>
          <w:szCs w:val="20"/>
          <w:lang w:eastAsia="sl-SI"/>
        </w:rPr>
        <w:t>spremenijo tako, da se glasijo:</w:t>
      </w:r>
    </w:p>
    <w:p w:rsidR="004C7CD1" w:rsidRPr="00D14370" w:rsidRDefault="004C7CD1" w:rsidP="004C7CD1">
      <w:pPr>
        <w:widowControl w:val="0"/>
        <w:autoSpaceDE w:val="0"/>
        <w:autoSpaceDN w:val="0"/>
        <w:spacing w:before="50" w:after="50" w:line="240" w:lineRule="auto"/>
        <w:ind w:left="284" w:right="4" w:hanging="284"/>
        <w:jc w:val="both"/>
        <w:rPr>
          <w:rFonts w:eastAsia="Microsoft Sans Serif" w:cs="Arial"/>
          <w:bCs/>
          <w:szCs w:val="20"/>
          <w:lang w:eastAsia="sl-SI"/>
        </w:rPr>
      </w:pPr>
      <w:r w:rsidRPr="00D14370">
        <w:rPr>
          <w:rFonts w:eastAsia="Microsoft Sans Serif" w:cs="Arial"/>
          <w:bCs/>
          <w:szCs w:val="20"/>
          <w:lang w:eastAsia="sl-SI"/>
        </w:rPr>
        <w:t xml:space="preserve">»1. delavec pomeni enako kot v zakonu, ki ureja delovna razmerja, in pomeni tako </w:t>
      </w:r>
      <w:r w:rsidRPr="00D14370">
        <w:rPr>
          <w:rFonts w:eastAsia="Microsoft Sans Serif" w:cs="Arial"/>
          <w:szCs w:val="20"/>
          <w:lang w:eastAsia="sl-SI"/>
        </w:rPr>
        <w:t>delavca</w:t>
      </w:r>
      <w:r w:rsidRPr="00D14370">
        <w:rPr>
          <w:rFonts w:eastAsia="Microsoft Sans Serif" w:cs="Arial"/>
          <w:bCs/>
          <w:szCs w:val="20"/>
          <w:lang w:eastAsia="sl-SI"/>
        </w:rPr>
        <w:t xml:space="preserve"> v matični družbi,</w:t>
      </w:r>
      <w:r w:rsidRPr="00D14370">
        <w:rPr>
          <w:rFonts w:eastAsia="Microsoft Sans Serif" w:cs="Arial"/>
          <w:szCs w:val="20"/>
          <w:lang w:eastAsia="sl-SI"/>
        </w:rPr>
        <w:t xml:space="preserve"> kot tudi delavca</w:t>
      </w:r>
      <w:r w:rsidRPr="00D14370">
        <w:rPr>
          <w:rFonts w:eastAsia="Microsoft Sans Serif" w:cs="Arial"/>
          <w:bCs/>
          <w:szCs w:val="20"/>
          <w:lang w:eastAsia="sl-SI"/>
        </w:rPr>
        <w:t xml:space="preserve"> v vključeni družbi iz 4. točke tega odstavka</w:t>
      </w:r>
      <w:r w:rsidRPr="00D14370">
        <w:rPr>
          <w:rFonts w:eastAsia="Microsoft Sans Serif" w:cs="Arial"/>
          <w:szCs w:val="20"/>
          <w:lang w:eastAsia="sl-SI"/>
        </w:rPr>
        <w:t>;</w:t>
      </w:r>
      <w:r w:rsidRPr="00D14370">
        <w:rPr>
          <w:rFonts w:eastAsia="Microsoft Sans Serif" w:cs="Arial"/>
          <w:bCs/>
          <w:szCs w:val="20"/>
          <w:lang w:eastAsia="sl-SI"/>
        </w:rPr>
        <w:t xml:space="preserve"> </w:t>
      </w:r>
    </w:p>
    <w:p w:rsidR="004C7CD1" w:rsidRPr="00D14370" w:rsidRDefault="004C7CD1" w:rsidP="004C7CD1">
      <w:pPr>
        <w:widowControl w:val="0"/>
        <w:autoSpaceDE w:val="0"/>
        <w:autoSpaceDN w:val="0"/>
        <w:spacing w:before="50" w:after="50" w:line="240" w:lineRule="auto"/>
        <w:ind w:left="284" w:right="4" w:hanging="284"/>
        <w:jc w:val="both"/>
        <w:rPr>
          <w:rFonts w:eastAsia="Microsoft Sans Serif" w:cs="Arial"/>
          <w:bCs/>
          <w:szCs w:val="20"/>
          <w:lang w:eastAsia="sl-SI"/>
        </w:rPr>
      </w:pPr>
      <w:r w:rsidRPr="00D14370">
        <w:rPr>
          <w:rFonts w:eastAsia="Microsoft Sans Serif" w:cs="Arial"/>
          <w:bCs/>
          <w:szCs w:val="20"/>
          <w:lang w:eastAsia="sl-SI"/>
        </w:rPr>
        <w:t>2. družba s kapitalsko naložbo lastniške zadruge (v nadaljnjem besedilu: matična družba) je družba, v kateri ima, ali bo pridobivala kapitalsko naložbo lastniška zadruga in, ki je organizirana kot družba z omejeno odgovornostjo, delniška  družba ali evropska delniška družba, pri kateri se vzpostavlja lastniška zadruga</w:t>
      </w:r>
      <w:r w:rsidRPr="00D14370">
        <w:rPr>
          <w:rFonts w:eastAsia="Microsoft Sans Serif" w:cs="Arial"/>
          <w:szCs w:val="20"/>
          <w:lang w:eastAsia="sl-SI"/>
        </w:rPr>
        <w:t>;</w:t>
      </w:r>
    </w:p>
    <w:p w:rsidR="004C7CD1" w:rsidRPr="00D14370" w:rsidRDefault="004C7CD1" w:rsidP="004C7CD1">
      <w:pPr>
        <w:widowControl w:val="0"/>
        <w:autoSpaceDE w:val="0"/>
        <w:autoSpaceDN w:val="0"/>
        <w:spacing w:before="50" w:after="50" w:line="240" w:lineRule="auto"/>
        <w:ind w:left="284" w:right="4" w:hanging="284"/>
        <w:jc w:val="both"/>
        <w:rPr>
          <w:rFonts w:eastAsia="Microsoft Sans Serif" w:cs="Arial"/>
          <w:bCs/>
          <w:szCs w:val="20"/>
          <w:lang w:eastAsia="sl-SI"/>
        </w:rPr>
      </w:pPr>
      <w:r w:rsidRPr="00D14370">
        <w:rPr>
          <w:rFonts w:eastAsia="Microsoft Sans Serif" w:cs="Arial"/>
          <w:bCs/>
          <w:szCs w:val="20"/>
          <w:lang w:eastAsia="sl-SI"/>
        </w:rPr>
        <w:t xml:space="preserve">3. </w:t>
      </w:r>
      <w:r w:rsidRPr="00D14370">
        <w:rPr>
          <w:rFonts w:eastAsia="Microsoft Sans Serif" w:cs="Arial"/>
          <w:szCs w:val="20"/>
        </w:rPr>
        <w:t>kapitalska naložba lastniške zadruge je poslovni delež ali delnica, ki  ga je ali ga bo pridobila lastniška zadruga v matični družbi;</w:t>
      </w:r>
    </w:p>
    <w:p w:rsidR="004C7CD1" w:rsidRPr="00D14370" w:rsidRDefault="004C7CD1" w:rsidP="004C7CD1">
      <w:pPr>
        <w:widowControl w:val="0"/>
        <w:autoSpaceDE w:val="0"/>
        <w:autoSpaceDN w:val="0"/>
        <w:spacing w:before="50" w:after="50" w:line="240" w:lineRule="auto"/>
        <w:ind w:left="284" w:right="4" w:hanging="284"/>
        <w:jc w:val="both"/>
        <w:rPr>
          <w:rFonts w:eastAsia="Microsoft Sans Serif" w:cs="Arial"/>
          <w:bCs/>
          <w:szCs w:val="20"/>
          <w:lang w:eastAsia="sl-SI"/>
        </w:rPr>
      </w:pPr>
      <w:r w:rsidRPr="00D14370">
        <w:rPr>
          <w:rFonts w:eastAsia="Microsoft Sans Serif" w:cs="Arial"/>
          <w:bCs/>
          <w:szCs w:val="20"/>
          <w:lang w:eastAsia="sl-SI"/>
        </w:rPr>
        <w:lastRenderedPageBreak/>
        <w:t>4. lastniška zadruga je zadruga, katere ustanovitelji in člani so delavci matične družbe ali delavci vključene družbe in je na podlagi pridobljenega statusa lastniške zadruge vpisana v evidenco lastniških zadrug;«.</w:t>
      </w:r>
    </w:p>
    <w:p w:rsidR="004C7CD1" w:rsidRPr="00D14370" w:rsidRDefault="004C7CD1" w:rsidP="004C7CD1">
      <w:pPr>
        <w:widowControl w:val="0"/>
        <w:autoSpaceDE w:val="0"/>
        <w:autoSpaceDN w:val="0"/>
        <w:spacing w:before="50" w:after="50" w:line="240" w:lineRule="auto"/>
        <w:ind w:left="567" w:right="4"/>
        <w:jc w:val="both"/>
        <w:rPr>
          <w:rFonts w:eastAsia="Microsoft Sans Serif" w:cs="Arial"/>
          <w:bCs/>
          <w:szCs w:val="20"/>
          <w:lang w:eastAsia="sl-SI"/>
        </w:rPr>
      </w:pPr>
    </w:p>
    <w:p w:rsidR="004C7CD1" w:rsidRPr="00D14370" w:rsidRDefault="004C7CD1" w:rsidP="004C7CD1">
      <w:pPr>
        <w:widowControl w:val="0"/>
        <w:autoSpaceDE w:val="0"/>
        <w:autoSpaceDN w:val="0"/>
        <w:spacing w:before="50" w:after="50" w:line="240" w:lineRule="auto"/>
        <w:ind w:right="4"/>
        <w:jc w:val="both"/>
        <w:rPr>
          <w:rFonts w:eastAsia="Microsoft Sans Serif" w:cs="Arial"/>
          <w:bCs/>
          <w:szCs w:val="20"/>
          <w:lang w:eastAsia="sl-SI"/>
        </w:rPr>
      </w:pPr>
      <w:r w:rsidRPr="00D14370">
        <w:rPr>
          <w:rFonts w:eastAsia="Microsoft Sans Serif" w:cs="Arial"/>
          <w:szCs w:val="20"/>
          <w:lang w:eastAsia="sl-SI"/>
        </w:rPr>
        <w:t xml:space="preserve">Za 10. točko se doda nova </w:t>
      </w:r>
      <w:r w:rsidRPr="00D14370">
        <w:rPr>
          <w:rFonts w:eastAsia="Microsoft Sans Serif" w:cs="Arial"/>
          <w:bCs/>
          <w:szCs w:val="20"/>
          <w:lang w:eastAsia="sl-SI"/>
        </w:rPr>
        <w:t xml:space="preserve">11. </w:t>
      </w:r>
      <w:r w:rsidRPr="00D14370">
        <w:rPr>
          <w:rFonts w:eastAsia="Microsoft Sans Serif" w:cs="Arial"/>
          <w:szCs w:val="20"/>
          <w:lang w:eastAsia="sl-SI"/>
        </w:rPr>
        <w:t>točka, ki se glasi:</w:t>
      </w:r>
      <w:r w:rsidRPr="00D14370">
        <w:rPr>
          <w:rFonts w:eastAsia="Microsoft Sans Serif" w:cs="Arial"/>
          <w:bCs/>
          <w:szCs w:val="20"/>
          <w:lang w:eastAsia="sl-SI"/>
        </w:rPr>
        <w:t xml:space="preserve"> </w:t>
      </w:r>
    </w:p>
    <w:p w:rsidR="004C7CD1" w:rsidRPr="00D14370" w:rsidRDefault="004C7CD1" w:rsidP="004C7CD1">
      <w:pPr>
        <w:widowControl w:val="0"/>
        <w:autoSpaceDE w:val="0"/>
        <w:autoSpaceDN w:val="0"/>
        <w:spacing w:before="50" w:after="50" w:line="240" w:lineRule="auto"/>
        <w:ind w:right="4"/>
        <w:jc w:val="both"/>
        <w:rPr>
          <w:rFonts w:eastAsia="Microsoft Sans Serif" w:cs="Arial"/>
          <w:bCs/>
          <w:szCs w:val="20"/>
          <w:lang w:eastAsia="sl-SI"/>
        </w:rPr>
      </w:pPr>
      <w:r w:rsidRPr="00D14370">
        <w:rPr>
          <w:rFonts w:eastAsia="Microsoft Sans Serif" w:cs="Arial"/>
          <w:bCs/>
          <w:szCs w:val="20"/>
          <w:lang w:eastAsia="sl-SI"/>
        </w:rPr>
        <w:t>»11. vključena družba je družba</w:t>
      </w:r>
      <w:r w:rsidRPr="00D14370">
        <w:rPr>
          <w:rFonts w:eastAsia="Microsoft Sans Serif" w:cs="Arial"/>
          <w:szCs w:val="20"/>
          <w:lang w:eastAsia="sl-SI"/>
        </w:rPr>
        <w:t>:</w:t>
      </w:r>
    </w:p>
    <w:p w:rsidR="004C7CD1" w:rsidRPr="00D14370" w:rsidRDefault="004C7CD1" w:rsidP="004C7CD1">
      <w:pPr>
        <w:widowControl w:val="0"/>
        <w:numPr>
          <w:ilvl w:val="0"/>
          <w:numId w:val="10"/>
        </w:numPr>
        <w:autoSpaceDE w:val="0"/>
        <w:autoSpaceDN w:val="0"/>
        <w:spacing w:before="50" w:after="50" w:line="240" w:lineRule="auto"/>
        <w:ind w:right="4"/>
        <w:contextualSpacing/>
        <w:jc w:val="both"/>
        <w:rPr>
          <w:rFonts w:eastAsia="Microsoft Sans Serif" w:cs="Arial"/>
          <w:bCs/>
          <w:szCs w:val="20"/>
          <w:lang w:eastAsia="sl-SI"/>
        </w:rPr>
      </w:pPr>
      <w:r w:rsidRPr="00D14370">
        <w:rPr>
          <w:rFonts w:eastAsia="Microsoft Sans Serif" w:cs="Arial"/>
          <w:szCs w:val="20"/>
          <w:lang w:eastAsia="sl-SI"/>
        </w:rPr>
        <w:t>v kateri ima</w:t>
      </w:r>
      <w:r w:rsidRPr="00D14370">
        <w:rPr>
          <w:rFonts w:eastAsia="Microsoft Sans Serif" w:cs="Arial"/>
          <w:bCs/>
          <w:szCs w:val="20"/>
          <w:lang w:eastAsia="sl-SI"/>
        </w:rPr>
        <w:t xml:space="preserve"> </w:t>
      </w:r>
      <w:r w:rsidRPr="00D14370">
        <w:rPr>
          <w:rFonts w:eastAsia="Microsoft Sans Serif" w:cs="Arial"/>
          <w:szCs w:val="20"/>
          <w:lang w:eastAsia="sl-SI"/>
        </w:rPr>
        <w:t>matična družba neposredno</w:t>
      </w:r>
      <w:r w:rsidRPr="00D14370">
        <w:rPr>
          <w:rFonts w:eastAsia="Microsoft Sans Serif" w:cs="Arial"/>
          <w:bCs/>
          <w:szCs w:val="20"/>
          <w:lang w:eastAsia="sl-SI"/>
        </w:rPr>
        <w:t xml:space="preserve"> ali posredno v lasti najmanj 50 odstotkov vrednosti ali števila delnic ali poslovnih deležev v kapitalu, ima najmanj 50 odstotkov glasovalnih pravic ali 50 odstotkov glasov pri upravljanju ali nadzoru </w:t>
      </w:r>
      <w:r w:rsidRPr="00D14370">
        <w:rPr>
          <w:rFonts w:eastAsia="Microsoft Sans Serif" w:cs="Arial"/>
          <w:szCs w:val="20"/>
          <w:lang w:eastAsia="sl-SI"/>
        </w:rPr>
        <w:t>ali</w:t>
      </w:r>
    </w:p>
    <w:p w:rsidR="004C7CD1" w:rsidRPr="00D14370" w:rsidRDefault="004C7CD1" w:rsidP="004C7CD1">
      <w:pPr>
        <w:widowControl w:val="0"/>
        <w:numPr>
          <w:ilvl w:val="0"/>
          <w:numId w:val="10"/>
        </w:numPr>
        <w:autoSpaceDE w:val="0"/>
        <w:autoSpaceDN w:val="0"/>
        <w:spacing w:before="50" w:after="50" w:line="240" w:lineRule="auto"/>
        <w:ind w:right="4"/>
        <w:contextualSpacing/>
        <w:jc w:val="both"/>
        <w:rPr>
          <w:rFonts w:eastAsia="Microsoft Sans Serif" w:cs="Arial"/>
          <w:bCs/>
          <w:szCs w:val="20"/>
          <w:lang w:eastAsia="sl-SI"/>
        </w:rPr>
      </w:pPr>
      <w:r w:rsidRPr="00D14370">
        <w:rPr>
          <w:rFonts w:eastAsia="Microsoft Sans Serif" w:cs="Arial"/>
          <w:szCs w:val="20"/>
          <w:lang w:eastAsia="sl-SI"/>
        </w:rPr>
        <w:t xml:space="preserve">ki sicer </w:t>
      </w:r>
      <w:r w:rsidRPr="00D14370">
        <w:rPr>
          <w:rFonts w:eastAsia="Microsoft Sans Serif" w:cs="Arial"/>
          <w:bCs/>
          <w:szCs w:val="20"/>
          <w:lang w:eastAsia="sl-SI"/>
        </w:rPr>
        <w:t xml:space="preserve">ustreza opredelitvi odvisne družbe </w:t>
      </w:r>
      <w:r w:rsidRPr="00D14370">
        <w:rPr>
          <w:rFonts w:eastAsia="Microsoft Sans Serif" w:cs="Arial"/>
          <w:szCs w:val="20"/>
          <w:lang w:eastAsia="sl-SI"/>
        </w:rPr>
        <w:t>po</w:t>
      </w:r>
      <w:r w:rsidRPr="00D14370">
        <w:rPr>
          <w:rFonts w:eastAsia="Microsoft Sans Serif" w:cs="Arial"/>
          <w:bCs/>
          <w:szCs w:val="20"/>
          <w:lang w:eastAsia="sl-SI"/>
        </w:rPr>
        <w:t xml:space="preserve"> zakonu, ki ureja gospodarske družbe</w:t>
      </w:r>
      <w:r w:rsidRPr="00D14370">
        <w:rPr>
          <w:rFonts w:eastAsia="Microsoft Sans Serif" w:cs="Arial"/>
          <w:szCs w:val="20"/>
          <w:lang w:eastAsia="sl-SI"/>
        </w:rPr>
        <w:t>.«.</w:t>
      </w:r>
    </w:p>
    <w:p w:rsidR="004C7CD1" w:rsidRPr="00D14370" w:rsidRDefault="004C7CD1" w:rsidP="004C7CD1">
      <w:pPr>
        <w:widowControl w:val="0"/>
        <w:autoSpaceDE w:val="0"/>
        <w:autoSpaceDN w:val="0"/>
        <w:spacing w:line="240" w:lineRule="auto"/>
        <w:rPr>
          <w:rFonts w:eastAsia="Microsoft Sans Serif" w:cs="Arial"/>
          <w:bCs/>
          <w:szCs w:val="20"/>
          <w:lang w:eastAsia="sl-SI"/>
        </w:rPr>
      </w:pP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after="160" w:line="240" w:lineRule="auto"/>
        <w:jc w:val="both"/>
        <w:rPr>
          <w:rFonts w:eastAsia="Microsoft Sans Serif" w:cs="Arial"/>
          <w:b/>
          <w:bCs/>
          <w:szCs w:val="20"/>
        </w:rPr>
      </w:pPr>
      <w:r w:rsidRPr="00D14370">
        <w:rPr>
          <w:rFonts w:eastAsia="Microsoft Sans Serif" w:cs="Arial"/>
          <w:b/>
          <w:bCs/>
          <w:szCs w:val="20"/>
        </w:rPr>
        <w:t>Obrazložitev:</w:t>
      </w:r>
    </w:p>
    <w:p w:rsidR="004C7CD1" w:rsidRPr="00D14370" w:rsidRDefault="004C7CD1" w:rsidP="004C7CD1">
      <w:pPr>
        <w:widowControl w:val="0"/>
        <w:autoSpaceDE w:val="0"/>
        <w:autoSpaceDN w:val="0"/>
        <w:spacing w:after="160" w:line="240" w:lineRule="auto"/>
        <w:jc w:val="both"/>
        <w:rPr>
          <w:rFonts w:eastAsia="Aptos" w:cs="Arial"/>
          <w:szCs w:val="20"/>
        </w:rPr>
      </w:pPr>
      <w:r w:rsidRPr="00D14370">
        <w:rPr>
          <w:rFonts w:eastAsia="Aptos" w:cs="Arial"/>
          <w:szCs w:val="20"/>
        </w:rPr>
        <w:t>Amandma sledi mnenju ZPS in sicer v delu, ki se nanaša na spremembo 2., 3. in 4. točke.</w:t>
      </w:r>
    </w:p>
    <w:p w:rsidR="004C7CD1" w:rsidRPr="00D14370" w:rsidRDefault="004C7CD1" w:rsidP="004C7CD1">
      <w:pPr>
        <w:widowControl w:val="0"/>
        <w:autoSpaceDE w:val="0"/>
        <w:autoSpaceDN w:val="0"/>
        <w:spacing w:before="50" w:after="50" w:line="240" w:lineRule="auto"/>
        <w:ind w:right="4"/>
        <w:jc w:val="both"/>
        <w:rPr>
          <w:rFonts w:eastAsia="Microsoft Sans Serif" w:cs="Arial"/>
          <w:szCs w:val="20"/>
          <w:lang w:eastAsia="sl-SI"/>
        </w:rPr>
      </w:pPr>
      <w:r w:rsidRPr="00D14370">
        <w:rPr>
          <w:rFonts w:eastAsia="Microsoft Sans Serif" w:cs="Arial"/>
          <w:szCs w:val="20"/>
          <w:lang w:eastAsia="sl-SI"/>
        </w:rPr>
        <w:t xml:space="preserve">Poleg tega se dodaja definicija vključene družbe. Zakon se z opredelitvijo vključene družbe dopolnjuje z namenom preprečevanja zlorab, do katerih bi lahko prihajalo v primeru ustvarjanja odvisnih ali povezanih družb zaradi razlogov, s katerimi bi se zaobšlo namen zakona (npr. za namen menedžerskega odkupa). Ker bo z dopolnitvijo v primeru vzpostavitve lastniške zadruge v matični družbi, ki ima obvladujoč vpliv tudi na odvisne in povezane družbe, delež delavcev, ki morajo biti člani lastniške zadruge vključeval tako delavce matične družbe, kakor tudi delavce vključenih družb, se preprečuje možne zlorabe z </w:t>
      </w:r>
      <w:proofErr w:type="spellStart"/>
      <w:r w:rsidRPr="00D14370">
        <w:rPr>
          <w:rFonts w:eastAsia="Microsoft Sans Serif" w:cs="Arial"/>
          <w:szCs w:val="20"/>
          <w:lang w:eastAsia="sl-SI"/>
        </w:rPr>
        <w:t>izčlenitvijo</w:t>
      </w:r>
      <w:proofErr w:type="spellEnd"/>
      <w:r w:rsidRPr="00D14370">
        <w:rPr>
          <w:rFonts w:eastAsia="Microsoft Sans Serif" w:cs="Arial"/>
          <w:szCs w:val="20"/>
          <w:lang w:eastAsia="sl-SI"/>
        </w:rPr>
        <w:t xml:space="preserve"> dela matične družbe na novo odvisno ali povezano pravno osebo. S tem se zasleduje namen tega zakona, ki je v čim širši vključitvi delavcev v lastništvo družb, kjer so zaposleni in se preprečuje morebitne zlorabe preko ustanavljanja oziroma </w:t>
      </w:r>
      <w:proofErr w:type="spellStart"/>
      <w:r w:rsidRPr="00D14370">
        <w:rPr>
          <w:rFonts w:eastAsia="Microsoft Sans Serif" w:cs="Arial"/>
          <w:szCs w:val="20"/>
          <w:lang w:eastAsia="sl-SI"/>
        </w:rPr>
        <w:t>izčlenitve</w:t>
      </w:r>
      <w:proofErr w:type="spellEnd"/>
      <w:r w:rsidRPr="00D14370">
        <w:rPr>
          <w:rFonts w:eastAsia="Microsoft Sans Serif" w:cs="Arial"/>
          <w:szCs w:val="20"/>
          <w:lang w:eastAsia="sl-SI"/>
        </w:rPr>
        <w:t xml:space="preserve"> dela matičnega podjetja. Posledično se spreminja tudi definicija delavca in sicer na način, da delavec pomeni delavca tako matične družbe, kakor tudi vključene družbe</w:t>
      </w:r>
    </w:p>
    <w:p w:rsidR="004C7CD1" w:rsidRPr="00D14370" w:rsidRDefault="004C7CD1" w:rsidP="004C7CD1">
      <w:pPr>
        <w:widowControl w:val="0"/>
        <w:autoSpaceDE w:val="0"/>
        <w:autoSpaceDN w:val="0"/>
        <w:spacing w:before="50" w:after="50" w:line="240" w:lineRule="auto"/>
        <w:ind w:right="4"/>
        <w:jc w:val="both"/>
        <w:rPr>
          <w:rFonts w:eastAsia="Microsoft Sans Serif" w:cs="Arial"/>
          <w:szCs w:val="20"/>
          <w:lang w:eastAsia="sl-SI"/>
        </w:rPr>
      </w:pPr>
      <w:r w:rsidRPr="00D14370">
        <w:rPr>
          <w:rFonts w:eastAsia="Microsoft Sans Serif" w:cs="Arial"/>
          <w:szCs w:val="20"/>
          <w:lang w:eastAsia="sl-SI"/>
        </w:rPr>
        <w:t xml:space="preserve"> </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outlineLvl w:val="3"/>
        <w:rPr>
          <w:rFonts w:eastAsia="Microsoft Sans Serif" w:cs="Arial"/>
          <w:b/>
          <w:bCs/>
          <w:szCs w:val="20"/>
          <w:u w:val="single"/>
        </w:rPr>
      </w:pPr>
      <w:r w:rsidRPr="00D14370">
        <w:rPr>
          <w:rFonts w:eastAsia="Microsoft Sans Serif" w:cs="Arial"/>
          <w:b/>
          <w:bCs/>
          <w:szCs w:val="20"/>
          <w:u w:val="single"/>
        </w:rPr>
        <w:t>K 5. členu:</w:t>
      </w:r>
    </w:p>
    <w:p w:rsidR="004C7CD1" w:rsidRPr="00D14370" w:rsidRDefault="004C7CD1" w:rsidP="004C7CD1">
      <w:pPr>
        <w:widowControl w:val="0"/>
        <w:autoSpaceDE w:val="0"/>
        <w:autoSpaceDN w:val="0"/>
        <w:spacing w:line="240" w:lineRule="auto"/>
        <w:rPr>
          <w:rFonts w:eastAsia="Microsoft Sans Serif" w:cs="Arial"/>
          <w:b/>
          <w:bCs/>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V naslovu 5. člena se črta besedilo »in krepitev«.</w:t>
      </w:r>
    </w:p>
    <w:p w:rsidR="004C7CD1" w:rsidRPr="00D14370" w:rsidRDefault="004C7CD1" w:rsidP="004C7CD1">
      <w:pPr>
        <w:widowControl w:val="0"/>
        <w:autoSpaceDE w:val="0"/>
        <w:autoSpaceDN w:val="0"/>
        <w:spacing w:line="240" w:lineRule="auto"/>
        <w:rPr>
          <w:rFonts w:eastAsia="Microsoft Sans Serif" w:cs="Arial"/>
          <w:b/>
          <w:bCs/>
          <w:szCs w:val="20"/>
        </w:rPr>
      </w:pPr>
    </w:p>
    <w:p w:rsidR="004C7CD1" w:rsidRPr="00D14370" w:rsidRDefault="004C7CD1" w:rsidP="004C7CD1">
      <w:pPr>
        <w:widowControl w:val="0"/>
        <w:autoSpaceDE w:val="0"/>
        <w:autoSpaceDN w:val="0"/>
        <w:spacing w:line="240" w:lineRule="auto"/>
        <w:rPr>
          <w:rFonts w:eastAsia="Microsoft Sans Serif" w:cs="Arial"/>
          <w:b/>
          <w:bCs/>
          <w:szCs w:val="20"/>
        </w:rPr>
      </w:pPr>
      <w:r w:rsidRPr="00D14370">
        <w:rPr>
          <w:rFonts w:eastAsia="Microsoft Sans Serif" w:cs="Arial"/>
          <w:b/>
          <w:bCs/>
          <w:szCs w:val="20"/>
        </w:rPr>
        <w:t>Obrazložitev:</w:t>
      </w:r>
    </w:p>
    <w:p w:rsidR="004C7CD1" w:rsidRPr="00D14370" w:rsidRDefault="004C7CD1" w:rsidP="004C7CD1">
      <w:pPr>
        <w:widowControl w:val="0"/>
        <w:autoSpaceDE w:val="0"/>
        <w:autoSpaceDN w:val="0"/>
        <w:spacing w:line="240" w:lineRule="auto"/>
        <w:rPr>
          <w:rFonts w:eastAsia="Microsoft Sans Serif" w:cs="Arial"/>
          <w:b/>
          <w:bCs/>
          <w:szCs w:val="20"/>
        </w:rPr>
      </w:pP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Amandma sledi mnenju ZPS.</w:t>
      </w:r>
    </w:p>
    <w:p w:rsidR="004C7CD1" w:rsidRPr="00D14370" w:rsidRDefault="004C7CD1" w:rsidP="004C7CD1">
      <w:pPr>
        <w:widowControl w:val="0"/>
        <w:autoSpaceDE w:val="0"/>
        <w:autoSpaceDN w:val="0"/>
        <w:spacing w:line="240" w:lineRule="auto"/>
        <w:rPr>
          <w:rFonts w:eastAsia="Microsoft Sans Serif" w:cs="Arial"/>
          <w:b/>
          <w:szCs w:val="20"/>
        </w:rPr>
      </w:pP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after="160" w:line="240" w:lineRule="auto"/>
        <w:jc w:val="both"/>
        <w:rPr>
          <w:rFonts w:eastAsia="Aptos" w:cs="Arial"/>
          <w:b/>
          <w:bCs/>
          <w:szCs w:val="20"/>
          <w:u w:val="single"/>
        </w:rPr>
      </w:pPr>
      <w:r w:rsidRPr="00D14370">
        <w:rPr>
          <w:rFonts w:eastAsia="Aptos" w:cs="Arial"/>
          <w:b/>
          <w:bCs/>
          <w:szCs w:val="20"/>
          <w:u w:val="single"/>
        </w:rPr>
        <w:t>K 8. členu:</w:t>
      </w:r>
    </w:p>
    <w:p w:rsidR="004C7CD1" w:rsidRPr="00D14370" w:rsidRDefault="004C7CD1" w:rsidP="004C7CD1">
      <w:pPr>
        <w:widowControl w:val="0"/>
        <w:autoSpaceDE w:val="0"/>
        <w:autoSpaceDN w:val="0"/>
        <w:spacing w:after="160" w:line="240" w:lineRule="auto"/>
        <w:jc w:val="both"/>
        <w:rPr>
          <w:rFonts w:eastAsia="Aptos" w:cs="Arial"/>
          <w:szCs w:val="20"/>
        </w:rPr>
      </w:pPr>
      <w:r w:rsidRPr="00D14370">
        <w:rPr>
          <w:rFonts w:eastAsia="Aptos" w:cs="Arial"/>
          <w:szCs w:val="20"/>
        </w:rPr>
        <w:t xml:space="preserve">Naslov 8. člena se spremeni tako, da se glasi: </w:t>
      </w:r>
    </w:p>
    <w:p w:rsidR="004C7CD1" w:rsidRPr="00D14370" w:rsidRDefault="004C7CD1" w:rsidP="004C7CD1">
      <w:pPr>
        <w:widowControl w:val="0"/>
        <w:autoSpaceDE w:val="0"/>
        <w:autoSpaceDN w:val="0"/>
        <w:spacing w:after="160" w:line="240" w:lineRule="auto"/>
        <w:jc w:val="both"/>
        <w:rPr>
          <w:rFonts w:eastAsia="Aptos" w:cs="Arial"/>
          <w:szCs w:val="20"/>
        </w:rPr>
      </w:pPr>
      <w:r w:rsidRPr="00D14370">
        <w:rPr>
          <w:rFonts w:eastAsia="Aptos" w:cs="Arial"/>
          <w:szCs w:val="20"/>
        </w:rPr>
        <w:t>»(lastniška zadruga in njen namen)«.</w:t>
      </w:r>
    </w:p>
    <w:p w:rsidR="004C7CD1" w:rsidRPr="00D14370" w:rsidRDefault="004C7CD1" w:rsidP="004C7CD1">
      <w:pPr>
        <w:widowControl w:val="0"/>
        <w:autoSpaceDE w:val="0"/>
        <w:autoSpaceDN w:val="0"/>
        <w:spacing w:after="160" w:line="240" w:lineRule="auto"/>
        <w:jc w:val="both"/>
        <w:rPr>
          <w:rFonts w:eastAsia="Aptos" w:cs="Arial"/>
          <w:szCs w:val="20"/>
        </w:rPr>
      </w:pPr>
      <w:r w:rsidRPr="00D14370">
        <w:rPr>
          <w:rFonts w:eastAsia="Aptos" w:cs="Arial"/>
          <w:szCs w:val="20"/>
        </w:rPr>
        <w:t xml:space="preserve">Prvi odstavek se spremeni tako, da se glasi: </w:t>
      </w:r>
    </w:p>
    <w:p w:rsidR="004C7CD1" w:rsidRPr="00D14370" w:rsidRDefault="004C7CD1" w:rsidP="004C7CD1">
      <w:pPr>
        <w:widowControl w:val="0"/>
        <w:autoSpaceDE w:val="0"/>
        <w:autoSpaceDN w:val="0"/>
        <w:spacing w:after="160" w:line="240" w:lineRule="auto"/>
        <w:jc w:val="both"/>
        <w:rPr>
          <w:rFonts w:eastAsia="Aptos" w:cs="Arial"/>
          <w:szCs w:val="20"/>
        </w:rPr>
      </w:pPr>
      <w:r w:rsidRPr="00D14370">
        <w:rPr>
          <w:rFonts w:eastAsia="Aptos" w:cs="Arial"/>
          <w:szCs w:val="20"/>
        </w:rPr>
        <w:t>»(1) Zadruga lahko posluje kot lastniška zadruga, če pridobi status lastniške zadruge.«.</w:t>
      </w:r>
    </w:p>
    <w:p w:rsidR="004C7CD1" w:rsidRPr="00D14370" w:rsidRDefault="004C7CD1" w:rsidP="004C7CD1">
      <w:pPr>
        <w:widowControl w:val="0"/>
        <w:autoSpaceDE w:val="0"/>
        <w:autoSpaceDN w:val="0"/>
        <w:spacing w:after="160" w:line="240" w:lineRule="auto"/>
        <w:jc w:val="both"/>
        <w:rPr>
          <w:rFonts w:eastAsia="Aptos" w:cs="Arial"/>
          <w:szCs w:val="20"/>
        </w:rPr>
      </w:pPr>
      <w:r w:rsidRPr="00D14370">
        <w:rPr>
          <w:rFonts w:eastAsia="Aptos" w:cs="Arial"/>
          <w:szCs w:val="20"/>
        </w:rPr>
        <w:t>V drugem odstavku se črta besedilo »matične družbe«.</w:t>
      </w:r>
    </w:p>
    <w:p w:rsidR="004C7CD1" w:rsidRPr="00D14370" w:rsidRDefault="004C7CD1" w:rsidP="004C7CD1">
      <w:pPr>
        <w:widowControl w:val="0"/>
        <w:autoSpaceDE w:val="0"/>
        <w:autoSpaceDN w:val="0"/>
        <w:spacing w:after="160" w:line="240" w:lineRule="auto"/>
        <w:jc w:val="both"/>
        <w:rPr>
          <w:rFonts w:eastAsia="Aptos" w:cs="Arial"/>
          <w:szCs w:val="20"/>
        </w:rPr>
      </w:pPr>
      <w:r w:rsidRPr="00D14370">
        <w:rPr>
          <w:rFonts w:eastAsia="Aptos" w:cs="Arial"/>
          <w:szCs w:val="20"/>
        </w:rPr>
        <w:t>Tretji odstavek se spremeni tako, da se glasi:</w:t>
      </w:r>
    </w:p>
    <w:p w:rsidR="004C7CD1" w:rsidRPr="00D14370" w:rsidRDefault="004C7CD1" w:rsidP="004C7CD1">
      <w:pPr>
        <w:widowControl w:val="0"/>
        <w:autoSpaceDE w:val="0"/>
        <w:autoSpaceDN w:val="0"/>
        <w:spacing w:after="160" w:line="240" w:lineRule="auto"/>
        <w:jc w:val="both"/>
        <w:rPr>
          <w:rFonts w:eastAsia="Aptos" w:cs="Arial"/>
          <w:szCs w:val="20"/>
        </w:rPr>
      </w:pPr>
      <w:r w:rsidRPr="00D14370">
        <w:rPr>
          <w:rFonts w:eastAsia="Aptos" w:cs="Arial"/>
          <w:szCs w:val="20"/>
        </w:rPr>
        <w:t>»(3) Lastniška zadruga lahko ima kapitalsko naložbo le v eni družbi.«.</w:t>
      </w:r>
    </w:p>
    <w:p w:rsidR="004C7CD1" w:rsidRPr="00D14370" w:rsidRDefault="004C7CD1" w:rsidP="004C7CD1">
      <w:pPr>
        <w:widowControl w:val="0"/>
        <w:autoSpaceDE w:val="0"/>
        <w:autoSpaceDN w:val="0"/>
        <w:spacing w:after="160" w:line="240" w:lineRule="auto"/>
        <w:jc w:val="both"/>
        <w:rPr>
          <w:rFonts w:eastAsia="Aptos" w:cs="Arial"/>
          <w:b/>
          <w:bCs/>
          <w:szCs w:val="20"/>
        </w:rPr>
      </w:pPr>
      <w:r w:rsidRPr="00D14370">
        <w:rPr>
          <w:rFonts w:eastAsia="Aptos" w:cs="Arial"/>
          <w:szCs w:val="20"/>
        </w:rPr>
        <w:t>V četrtem odstavku se besedilo »v matičnem podjetju« spremeni tako, da se glasi: »v matični družbi«.</w:t>
      </w:r>
    </w:p>
    <w:p w:rsidR="004C7CD1" w:rsidRPr="00D14370" w:rsidRDefault="004C7CD1" w:rsidP="004C7CD1">
      <w:pPr>
        <w:widowControl w:val="0"/>
        <w:autoSpaceDE w:val="0"/>
        <w:autoSpaceDN w:val="0"/>
        <w:spacing w:after="160" w:line="240" w:lineRule="auto"/>
        <w:jc w:val="both"/>
        <w:rPr>
          <w:rFonts w:eastAsia="Aptos" w:cs="Arial"/>
          <w:b/>
          <w:bCs/>
          <w:szCs w:val="20"/>
        </w:rPr>
      </w:pPr>
      <w:r w:rsidRPr="00D14370">
        <w:rPr>
          <w:rFonts w:eastAsia="Aptos" w:cs="Arial"/>
          <w:b/>
          <w:bCs/>
          <w:szCs w:val="20"/>
        </w:rPr>
        <w:t>Obrazložitev:</w:t>
      </w:r>
    </w:p>
    <w:p w:rsidR="004C7CD1" w:rsidRPr="00D14370" w:rsidRDefault="004C7CD1" w:rsidP="004C7CD1">
      <w:pPr>
        <w:widowControl w:val="0"/>
        <w:autoSpaceDE w:val="0"/>
        <w:autoSpaceDN w:val="0"/>
        <w:spacing w:after="160" w:line="240" w:lineRule="auto"/>
        <w:jc w:val="both"/>
        <w:rPr>
          <w:rFonts w:eastAsia="Aptos" w:cs="Arial"/>
          <w:szCs w:val="20"/>
        </w:rPr>
      </w:pPr>
      <w:r w:rsidRPr="00D14370">
        <w:rPr>
          <w:rFonts w:eastAsia="Aptos" w:cs="Arial"/>
          <w:szCs w:val="20"/>
        </w:rPr>
        <w:t>Amandma sledi mnenju ZPS. Poleg tega se spreminjata naslov in prvi odstavek člena in sicer se bolj jasno določa, da kot lastniška zadruga lahko deluje zadruga, ki je pridobila status lastniške zadruge.</w:t>
      </w:r>
      <w:r w:rsidRPr="00D14370">
        <w:rPr>
          <w:rFonts w:eastAsia="Microsoft Sans Serif" w:cs="Arial"/>
          <w:szCs w:val="20"/>
        </w:rPr>
        <w:tab/>
      </w:r>
      <w:r w:rsidRPr="00D14370">
        <w:rPr>
          <w:rFonts w:eastAsia="Microsoft Sans Serif" w:cs="Arial"/>
          <w:szCs w:val="20"/>
        </w:rPr>
        <w:tab/>
      </w:r>
      <w:r w:rsidRPr="00D14370">
        <w:rPr>
          <w:rFonts w:eastAsia="Microsoft Sans Serif" w:cs="Arial"/>
          <w:szCs w:val="20"/>
        </w:rPr>
        <w:tab/>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jc w:val="both"/>
        <w:outlineLvl w:val="3"/>
        <w:rPr>
          <w:rFonts w:eastAsia="Microsoft Sans Serif" w:cs="Arial"/>
          <w:b/>
          <w:bCs/>
          <w:szCs w:val="20"/>
          <w:u w:val="single"/>
        </w:rPr>
      </w:pPr>
      <w:r w:rsidRPr="00D14370">
        <w:rPr>
          <w:rFonts w:eastAsia="Microsoft Sans Serif" w:cs="Arial"/>
          <w:b/>
          <w:bCs/>
          <w:szCs w:val="20"/>
          <w:u w:val="single"/>
        </w:rPr>
        <w:t>K 9. členu:</w:t>
      </w:r>
    </w:p>
    <w:p w:rsidR="004C7CD1" w:rsidRPr="00D14370" w:rsidRDefault="004C7CD1" w:rsidP="004C7CD1">
      <w:pPr>
        <w:widowControl w:val="0"/>
        <w:autoSpaceDE w:val="0"/>
        <w:autoSpaceDN w:val="0"/>
        <w:spacing w:line="240" w:lineRule="auto"/>
        <w:jc w:val="both"/>
        <w:rPr>
          <w:rFonts w:eastAsia="Microsoft Sans Serif" w:cs="Arial"/>
          <w:b/>
          <w:bCs/>
          <w:szCs w:val="20"/>
        </w:rPr>
      </w:pPr>
    </w:p>
    <w:p w:rsidR="004C7CD1" w:rsidRPr="00D14370" w:rsidRDefault="004C7CD1" w:rsidP="004C7CD1">
      <w:pPr>
        <w:widowControl w:val="0"/>
        <w:autoSpaceDE w:val="0"/>
        <w:autoSpaceDN w:val="0"/>
        <w:spacing w:after="160" w:line="240" w:lineRule="auto"/>
        <w:jc w:val="both"/>
        <w:rPr>
          <w:rFonts w:eastAsia="Aptos" w:cs="Arial"/>
          <w:szCs w:val="20"/>
        </w:rPr>
      </w:pPr>
      <w:r w:rsidRPr="00D14370">
        <w:rPr>
          <w:rFonts w:eastAsia="Aptos" w:cs="Arial"/>
          <w:szCs w:val="20"/>
        </w:rPr>
        <w:t>Naslov 9. člena se spremeni tako, da se glasi:</w:t>
      </w:r>
    </w:p>
    <w:p w:rsidR="004C7CD1" w:rsidRPr="00D14370" w:rsidRDefault="004C7CD1" w:rsidP="004C7CD1">
      <w:pPr>
        <w:widowControl w:val="0"/>
        <w:autoSpaceDE w:val="0"/>
        <w:autoSpaceDN w:val="0"/>
        <w:spacing w:after="160" w:line="240" w:lineRule="auto"/>
        <w:jc w:val="both"/>
        <w:rPr>
          <w:rFonts w:eastAsia="Aptos" w:cs="Arial"/>
          <w:szCs w:val="20"/>
        </w:rPr>
      </w:pPr>
      <w:r w:rsidRPr="00D14370">
        <w:rPr>
          <w:rFonts w:eastAsia="Aptos" w:cs="Arial"/>
          <w:szCs w:val="20"/>
        </w:rPr>
        <w:t>»(pridobitev statusa lastniške zadruge)«.</w:t>
      </w:r>
    </w:p>
    <w:p w:rsidR="004C7CD1" w:rsidRPr="00D14370" w:rsidRDefault="004C7CD1" w:rsidP="004C7CD1">
      <w:pPr>
        <w:widowControl w:val="0"/>
        <w:autoSpaceDE w:val="0"/>
        <w:autoSpaceDN w:val="0"/>
        <w:spacing w:after="160" w:line="240" w:lineRule="auto"/>
        <w:jc w:val="both"/>
        <w:rPr>
          <w:rFonts w:eastAsia="Aptos" w:cs="Arial"/>
          <w:szCs w:val="20"/>
        </w:rPr>
      </w:pPr>
      <w:r w:rsidRPr="00D14370">
        <w:rPr>
          <w:rFonts w:eastAsia="Aptos" w:cs="Arial"/>
          <w:szCs w:val="20"/>
        </w:rPr>
        <w:t>V prvem odstavku se v 2. točki črta besedilo : »matične družbe«.</w:t>
      </w:r>
    </w:p>
    <w:p w:rsidR="004C7CD1" w:rsidRPr="00D14370" w:rsidRDefault="004C7CD1" w:rsidP="004C7CD1">
      <w:pPr>
        <w:widowControl w:val="0"/>
        <w:autoSpaceDE w:val="0"/>
        <w:autoSpaceDN w:val="0"/>
        <w:spacing w:after="160" w:line="240" w:lineRule="auto"/>
        <w:jc w:val="both"/>
        <w:rPr>
          <w:rFonts w:eastAsia="Aptos" w:cs="Arial"/>
          <w:szCs w:val="20"/>
        </w:rPr>
      </w:pPr>
      <w:r w:rsidRPr="00D14370">
        <w:rPr>
          <w:rFonts w:eastAsia="Aptos" w:cs="Arial"/>
          <w:szCs w:val="20"/>
        </w:rPr>
        <w:t>4. in 5. točka se spremenita tako, da se glasita:</w:t>
      </w:r>
    </w:p>
    <w:p w:rsidR="004C7CD1" w:rsidRPr="00D14370" w:rsidRDefault="004C7CD1" w:rsidP="004C7CD1">
      <w:pPr>
        <w:widowControl w:val="0"/>
        <w:autoSpaceDE w:val="0"/>
        <w:autoSpaceDN w:val="0"/>
        <w:spacing w:after="160" w:line="240" w:lineRule="auto"/>
        <w:jc w:val="both"/>
        <w:rPr>
          <w:rFonts w:eastAsia="Aptos" w:cs="Arial"/>
          <w:szCs w:val="20"/>
        </w:rPr>
      </w:pPr>
      <w:r w:rsidRPr="00D14370">
        <w:rPr>
          <w:rFonts w:eastAsia="Aptos" w:cs="Arial"/>
          <w:szCs w:val="20"/>
        </w:rPr>
        <w:t>»4. je na podlagi zakona, ki ureja zadruge, organizirana kot zadruga brez odgovornosti;</w:t>
      </w:r>
    </w:p>
    <w:p w:rsidR="004C7CD1" w:rsidRPr="00D14370" w:rsidRDefault="004C7CD1" w:rsidP="004C7CD1">
      <w:pPr>
        <w:widowControl w:val="0"/>
        <w:autoSpaceDE w:val="0"/>
        <w:autoSpaceDN w:val="0"/>
        <w:spacing w:after="160" w:line="240" w:lineRule="auto"/>
        <w:ind w:left="284" w:hanging="284"/>
        <w:jc w:val="both"/>
        <w:rPr>
          <w:rFonts w:eastAsia="Aptos" w:cs="Arial"/>
          <w:szCs w:val="20"/>
        </w:rPr>
      </w:pPr>
      <w:r w:rsidRPr="00D14370">
        <w:rPr>
          <w:rFonts w:eastAsia="Aptos" w:cs="Arial"/>
          <w:szCs w:val="20"/>
        </w:rPr>
        <w:t xml:space="preserve">  5.predsednik, član upravnega odbora, preglednik ali član nadzornega odbora lastniške zadruge ni oseba, za katero velja omejitev iz 19. člena tega zakona;«.</w:t>
      </w:r>
    </w:p>
    <w:p w:rsidR="004C7CD1" w:rsidRPr="00D14370" w:rsidRDefault="004C7CD1" w:rsidP="004C7CD1">
      <w:pPr>
        <w:widowControl w:val="0"/>
        <w:autoSpaceDE w:val="0"/>
        <w:autoSpaceDN w:val="0"/>
        <w:spacing w:after="160" w:line="240" w:lineRule="auto"/>
        <w:jc w:val="both"/>
        <w:rPr>
          <w:rFonts w:eastAsia="Aptos" w:cs="Arial"/>
          <w:szCs w:val="20"/>
        </w:rPr>
      </w:pPr>
      <w:r w:rsidRPr="00D14370">
        <w:rPr>
          <w:rFonts w:eastAsia="Aptos" w:cs="Arial"/>
          <w:szCs w:val="20"/>
        </w:rPr>
        <w:t>V drugem odstavku se besedilo: »1. točke prejšnjega odstavka« nadomesti z besedilom: »drugega odstavka 8. člena tega zakona«.</w:t>
      </w:r>
    </w:p>
    <w:p w:rsidR="004C7CD1" w:rsidRPr="00D14370" w:rsidRDefault="004C7CD1" w:rsidP="004C7CD1">
      <w:pPr>
        <w:widowControl w:val="0"/>
        <w:autoSpaceDE w:val="0"/>
        <w:autoSpaceDN w:val="0"/>
        <w:spacing w:after="160" w:line="240" w:lineRule="auto"/>
        <w:jc w:val="both"/>
        <w:rPr>
          <w:rFonts w:eastAsia="Aptos" w:cs="Arial"/>
          <w:szCs w:val="20"/>
        </w:rPr>
      </w:pPr>
      <w:r w:rsidRPr="00D14370">
        <w:rPr>
          <w:rFonts w:eastAsia="Aptos" w:cs="Arial"/>
          <w:szCs w:val="20"/>
        </w:rPr>
        <w:t>Tretji odstavek se spremeni tako, da se glasi:</w:t>
      </w:r>
    </w:p>
    <w:p w:rsidR="004C7CD1" w:rsidRPr="00D14370" w:rsidRDefault="004C7CD1" w:rsidP="004C7CD1">
      <w:pPr>
        <w:widowControl w:val="0"/>
        <w:autoSpaceDE w:val="0"/>
        <w:autoSpaceDN w:val="0"/>
        <w:spacing w:after="160" w:line="240" w:lineRule="auto"/>
        <w:jc w:val="both"/>
        <w:rPr>
          <w:rFonts w:eastAsia="Aptos" w:cs="Arial"/>
          <w:szCs w:val="20"/>
        </w:rPr>
      </w:pPr>
      <w:r w:rsidRPr="00D14370">
        <w:rPr>
          <w:rFonts w:eastAsia="Aptos" w:cs="Arial"/>
          <w:szCs w:val="20"/>
        </w:rPr>
        <w:t>»(3) Pogoj iz 2. točke prvega odstavka tega člena vlagatelj dokaže s seznamom delavcev, ki izpolnjujejo pogoje za članstvo, in s seznamom članov lastniške zadruge. Poslovodna oseba matične družbe in vključene družbe se za namen preverjanja pogoja iz 2. in 3. točke prvega odstavka tega člena ne šteje za delavca ali delavca, ki izpolnjuje pogoje za članstvo.«.</w:t>
      </w:r>
    </w:p>
    <w:p w:rsidR="004C7CD1" w:rsidRPr="00D14370" w:rsidRDefault="004C7CD1" w:rsidP="004C7CD1">
      <w:pPr>
        <w:widowControl w:val="0"/>
        <w:autoSpaceDE w:val="0"/>
        <w:autoSpaceDN w:val="0"/>
        <w:spacing w:after="160" w:line="240" w:lineRule="auto"/>
        <w:jc w:val="both"/>
        <w:rPr>
          <w:rFonts w:eastAsia="Aptos" w:cs="Arial"/>
          <w:szCs w:val="20"/>
        </w:rPr>
      </w:pPr>
      <w:r w:rsidRPr="00D14370">
        <w:rPr>
          <w:rFonts w:eastAsia="Aptos" w:cs="Arial"/>
          <w:szCs w:val="20"/>
        </w:rPr>
        <w:t>Peti odstavek se spremeni tako, da se glasi:</w:t>
      </w:r>
    </w:p>
    <w:p w:rsidR="004C7CD1" w:rsidRPr="00D14370" w:rsidRDefault="004C7CD1" w:rsidP="004C7CD1">
      <w:pPr>
        <w:widowControl w:val="0"/>
        <w:autoSpaceDE w:val="0"/>
        <w:autoSpaceDN w:val="0"/>
        <w:spacing w:after="160" w:line="240" w:lineRule="auto"/>
        <w:jc w:val="both"/>
        <w:rPr>
          <w:rFonts w:eastAsia="Aptos" w:cs="Arial"/>
          <w:szCs w:val="20"/>
        </w:rPr>
      </w:pPr>
      <w:r w:rsidRPr="00D14370">
        <w:rPr>
          <w:rFonts w:eastAsia="Aptos" w:cs="Arial"/>
          <w:szCs w:val="20"/>
        </w:rPr>
        <w:t>»(5) Ne glede na prejšnji odstavek mora biti ob oddaji vloge za pridobitev statusa lastniške zadruge (v nadaljnjem besedilu: vloga) v lastniško zadrugo vključenih najmanj 75 odstotkov vseh delavcev, ki izpolnjujejo pogoje za članstvo. Za namene nadaljnjega ugotavljanja izpolnjevanja pogoja iz 2. točke prvega odstavka tega člena se šteje, da lastniška zadruga izpolnjuje pogoj iz 2. točke prvega odstavka tega člena, če je v lastniško zadrugo v poslovnem letu, za katero poroča ministrstvu, najmanj šest mesecev včlanjenih najmanj 75 odstotkov vseh delavcev, ki izpolnjujejo pogoje za članstvo, in če v poslovnem letu, za katero poroča, v lastniško zadrugo ni bilo v nobenem mesecu vključenih manj kot 50 odstotkov vseh delavcev, ki izpolnjujejo pogoje za članstvo. Če je lastniška zadruga poslovala le del poslovnega leta, za katero poroča, se šteje, da izpolnjuje pogoj iz 2. točke prvega odstavka tega člena, če je vanjo najmanj mesec dni v poslovnem letu, za katero poroča, vključenih najmanj 75 odstotkov delavcev, ki izpolnjujejo pogoje za članstvo.«.</w:t>
      </w:r>
    </w:p>
    <w:p w:rsidR="004C7CD1" w:rsidRPr="00D14370" w:rsidRDefault="004C7CD1" w:rsidP="004C7CD1">
      <w:pPr>
        <w:widowControl w:val="0"/>
        <w:autoSpaceDE w:val="0"/>
        <w:autoSpaceDN w:val="0"/>
        <w:spacing w:after="160" w:line="240" w:lineRule="auto"/>
        <w:jc w:val="both"/>
        <w:rPr>
          <w:rFonts w:eastAsia="Aptos" w:cs="Arial"/>
          <w:szCs w:val="20"/>
        </w:rPr>
      </w:pPr>
      <w:r w:rsidRPr="00D14370">
        <w:rPr>
          <w:rFonts w:eastAsia="Aptos" w:cs="Arial"/>
          <w:szCs w:val="20"/>
        </w:rPr>
        <w:t>Šesti odstavek se spremeni tako, da se glasi:</w:t>
      </w:r>
    </w:p>
    <w:p w:rsidR="004C7CD1" w:rsidRPr="00D14370" w:rsidRDefault="004C7CD1" w:rsidP="004C7CD1">
      <w:pPr>
        <w:widowControl w:val="0"/>
        <w:autoSpaceDE w:val="0"/>
        <w:autoSpaceDN w:val="0"/>
        <w:spacing w:after="160" w:line="240" w:lineRule="auto"/>
        <w:jc w:val="both"/>
        <w:rPr>
          <w:rFonts w:eastAsia="Aptos" w:cs="Arial"/>
          <w:szCs w:val="20"/>
        </w:rPr>
      </w:pPr>
      <w:r w:rsidRPr="00D14370">
        <w:rPr>
          <w:rFonts w:eastAsia="Aptos" w:cs="Arial"/>
          <w:szCs w:val="20"/>
        </w:rPr>
        <w:t>»(6) Če gre za združitev dveh ali več lastniških zadrug, lahko novonastala zadruga ohrani status lastniške zadruge, če izpolnjuje pogoje in omejitve iz tega zakona.«.</w:t>
      </w:r>
    </w:p>
    <w:p w:rsidR="004C7CD1" w:rsidRPr="00D14370" w:rsidRDefault="004C7CD1" w:rsidP="004C7CD1">
      <w:pPr>
        <w:widowControl w:val="0"/>
        <w:autoSpaceDE w:val="0"/>
        <w:autoSpaceDN w:val="0"/>
        <w:spacing w:line="240" w:lineRule="auto"/>
        <w:rPr>
          <w:rFonts w:eastAsia="Microsoft Sans Serif" w:cs="Arial"/>
          <w:b/>
          <w:bCs/>
          <w:szCs w:val="20"/>
        </w:rPr>
      </w:pPr>
      <w:r w:rsidRPr="00D14370">
        <w:rPr>
          <w:rFonts w:eastAsia="Microsoft Sans Serif" w:cs="Arial"/>
          <w:b/>
          <w:bCs/>
          <w:szCs w:val="20"/>
        </w:rPr>
        <w:t>Obrazložitev:</w:t>
      </w:r>
    </w:p>
    <w:p w:rsidR="004C7CD1" w:rsidRPr="00D14370" w:rsidRDefault="004C7CD1" w:rsidP="004C7CD1">
      <w:pPr>
        <w:spacing w:after="160" w:line="240" w:lineRule="auto"/>
        <w:jc w:val="both"/>
        <w:rPr>
          <w:rFonts w:eastAsia="Aptos" w:cs="Arial"/>
          <w:kern w:val="2"/>
          <w:szCs w:val="20"/>
          <w14:ligatures w14:val="standardContextual"/>
        </w:rPr>
      </w:pPr>
      <w:r w:rsidRPr="00D14370">
        <w:rPr>
          <w:rFonts w:eastAsia="Aptos" w:cs="Arial"/>
          <w:kern w:val="2"/>
          <w:szCs w:val="20"/>
          <w14:ligatures w14:val="standardContextual"/>
        </w:rPr>
        <w:t>Amandma sledi mnenju ZPS. Poleg tega se določa, da mora biti v primeru povezanih družb, v lastniško zadrugo vključenih 75 odstotkov vseh delavcev matične in povezane družbe, ki izpolnjujejo pogojev. To pomeni, da se v delež delavcev, ki morajo biti vključeni v lastniško zadrugo, v primeru povezanih družb štejejo vsi zaposleni tako v matični družbi , kakor tudi v vključenih družbah.</w:t>
      </w:r>
    </w:p>
    <w:p w:rsidR="004C7CD1" w:rsidRPr="00D14370" w:rsidRDefault="004C7CD1" w:rsidP="004C7CD1">
      <w:pPr>
        <w:spacing w:after="160" w:line="240" w:lineRule="auto"/>
        <w:jc w:val="both"/>
        <w:rPr>
          <w:rFonts w:eastAsia="Aptos" w:cs="Arial"/>
          <w:kern w:val="2"/>
          <w:szCs w:val="20"/>
          <w14:ligatures w14:val="standardContextual"/>
        </w:rPr>
      </w:pPr>
      <w:r w:rsidRPr="00D14370">
        <w:rPr>
          <w:rFonts w:eastAsia="Aptos" w:cs="Arial"/>
          <w:kern w:val="2"/>
          <w:szCs w:val="20"/>
          <w14:ligatures w14:val="standardContextual"/>
        </w:rPr>
        <w:t>Sprememba šestega odstavka je predlagana zaradi opredelitve vključene družbe. V primeru, da bosta znotraj skupine povezanih ali odvisnih družb ustanovljeni dve lastniški zadrugi (ena na obvladujoči družbi in druga na odvisni), je treba omogočiti tudi združitev takih dveh lastniških zadrug, ki izpolnjujeta vse pogoje in omejitve iz tega zakona.</w:t>
      </w: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line="240" w:lineRule="auto"/>
        <w:jc w:val="both"/>
        <w:outlineLvl w:val="3"/>
        <w:rPr>
          <w:rFonts w:eastAsia="Microsoft Sans Serif" w:cs="Arial"/>
          <w:b/>
          <w:bCs/>
          <w:szCs w:val="20"/>
          <w:u w:val="single"/>
        </w:rPr>
      </w:pPr>
      <w:r w:rsidRPr="00D14370">
        <w:rPr>
          <w:rFonts w:eastAsia="Microsoft Sans Serif" w:cs="Arial"/>
          <w:b/>
          <w:bCs/>
          <w:szCs w:val="20"/>
          <w:u w:val="single"/>
        </w:rPr>
        <w:t>K 10. členu:</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V 10. členu se prvi odstavek spremeni tako, da se glasi:</w:t>
      </w: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»(1) Vlogo se vloži na ministrstvu.«.</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 xml:space="preserve">V drugem odstavku se v napovednem stavku črta besedilo »poleg dokazil iz 9. člena rega </w:t>
      </w:r>
      <w:r w:rsidRPr="00D14370">
        <w:rPr>
          <w:rFonts w:eastAsia="Microsoft Sans Serif" w:cs="Arial"/>
          <w:szCs w:val="20"/>
        </w:rPr>
        <w:lastRenderedPageBreak/>
        <w:t>zakona,« ter se za 2. točko dodata novi 3. in 4. točka, ki se glasita:</w:t>
      </w: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»3. izjavo o aktivnostih, ki jih bo lastniška zadruga izvedla za uresničevanje namena tega zakona;</w:t>
      </w: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4. seznam delavcev, ki izpolnjujejo pogoje za članstvo in seznam članov lastniške zadruge.«.</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Dosedanje 3. do 6. točka postanejo 5. do 8. točka.</w:t>
      </w:r>
    </w:p>
    <w:p w:rsidR="004C7CD1" w:rsidRPr="00D14370" w:rsidRDefault="004C7CD1" w:rsidP="004C7CD1">
      <w:pPr>
        <w:widowControl w:val="0"/>
        <w:autoSpaceDE w:val="0"/>
        <w:autoSpaceDN w:val="0"/>
        <w:spacing w:line="240" w:lineRule="auto"/>
        <w:jc w:val="center"/>
        <w:rPr>
          <w:rFonts w:eastAsia="Microsoft Sans Serif" w:cs="Arial"/>
          <w:szCs w:val="20"/>
        </w:rPr>
      </w:pP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Peti odstavek se spremeni tako, da se glasi:</w:t>
      </w:r>
    </w:p>
    <w:p w:rsidR="004C7CD1" w:rsidRPr="00D14370" w:rsidRDefault="004C7CD1" w:rsidP="004C7CD1">
      <w:pPr>
        <w:widowControl w:val="0"/>
        <w:tabs>
          <w:tab w:val="left" w:pos="859"/>
        </w:tabs>
        <w:autoSpaceDE w:val="0"/>
        <w:autoSpaceDN w:val="0"/>
        <w:spacing w:line="240" w:lineRule="auto"/>
        <w:ind w:right="433"/>
        <w:jc w:val="both"/>
        <w:rPr>
          <w:rFonts w:eastAsia="Microsoft Sans Serif" w:cs="Arial"/>
          <w:szCs w:val="20"/>
        </w:rPr>
      </w:pPr>
      <w:r w:rsidRPr="00D14370">
        <w:rPr>
          <w:rFonts w:eastAsia="Microsoft Sans Serif" w:cs="Arial"/>
          <w:szCs w:val="20"/>
        </w:rPr>
        <w:t>»(5) Na podlagi pravnomočne odločbe iz prejšnjega odstavka ministrstvo lastniško zadrugo vpiše v evidenco lastniških zadrug in pošlje registrskemu organu odločbo in akt o ustanovitvi.«.</w:t>
      </w:r>
    </w:p>
    <w:p w:rsidR="004C7CD1" w:rsidRPr="00D14370" w:rsidRDefault="004C7CD1" w:rsidP="004C7CD1">
      <w:pPr>
        <w:widowControl w:val="0"/>
        <w:autoSpaceDE w:val="0"/>
        <w:autoSpaceDN w:val="0"/>
        <w:spacing w:line="240" w:lineRule="auto"/>
        <w:jc w:val="center"/>
        <w:rPr>
          <w:rFonts w:eastAsia="Microsoft Sans Serif" w:cs="Arial"/>
          <w:szCs w:val="20"/>
        </w:rPr>
      </w:pPr>
    </w:p>
    <w:p w:rsidR="004C7CD1" w:rsidRPr="00D14370" w:rsidRDefault="004C7CD1" w:rsidP="004C7CD1">
      <w:pPr>
        <w:widowControl w:val="0"/>
        <w:autoSpaceDE w:val="0"/>
        <w:autoSpaceDN w:val="0"/>
        <w:spacing w:line="240" w:lineRule="auto"/>
        <w:rPr>
          <w:rFonts w:eastAsia="Microsoft Sans Serif" w:cs="Arial"/>
          <w:b/>
          <w:bCs/>
          <w:szCs w:val="20"/>
        </w:rPr>
      </w:pPr>
      <w:r w:rsidRPr="00D14370">
        <w:rPr>
          <w:rFonts w:eastAsia="Microsoft Sans Serif" w:cs="Arial"/>
          <w:b/>
          <w:bCs/>
          <w:szCs w:val="20"/>
        </w:rPr>
        <w:t>Obrazložitev:</w:t>
      </w:r>
    </w:p>
    <w:p w:rsidR="004C7CD1" w:rsidRPr="00D14370" w:rsidRDefault="004C7CD1" w:rsidP="004C7CD1">
      <w:pPr>
        <w:widowControl w:val="0"/>
        <w:autoSpaceDE w:val="0"/>
        <w:autoSpaceDN w:val="0"/>
        <w:spacing w:line="240" w:lineRule="auto"/>
        <w:rPr>
          <w:rFonts w:eastAsia="Microsoft Sans Serif" w:cs="Arial"/>
          <w:b/>
          <w:bCs/>
          <w:szCs w:val="20"/>
        </w:rPr>
      </w:pP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Amandma sledi mnenju ZPS.</w:t>
      </w: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S spremenjenim petim odstavkom se določa, da ministrstvo registrskemu organu poleg odločbe ministrstva o izpolnjevanju pogojev za pridobitev statusa lastniške zadruge pošlje tudi akt o ustanovitvi.</w:t>
      </w: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line="240" w:lineRule="auto"/>
        <w:outlineLvl w:val="3"/>
        <w:rPr>
          <w:rFonts w:eastAsia="Microsoft Sans Serif" w:cs="Arial"/>
          <w:b/>
          <w:bCs/>
          <w:szCs w:val="20"/>
          <w:u w:val="single"/>
        </w:rPr>
      </w:pPr>
      <w:r w:rsidRPr="00D14370">
        <w:rPr>
          <w:rFonts w:eastAsia="Microsoft Sans Serif" w:cs="Arial"/>
          <w:b/>
          <w:bCs/>
          <w:szCs w:val="20"/>
          <w:u w:val="single"/>
        </w:rPr>
        <w:t>K 11. členu:</w:t>
      </w: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V 11. členu se prvi odstavek spremeni tako, da se glasi:</w:t>
      </w: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»(1) Registrski organ ob vpisu lastniške zadruge pri firmi zadruge doda oznako »lastniška zadruga delavcev« ali njeno okrajšavo »</w:t>
      </w:r>
      <w:proofErr w:type="spellStart"/>
      <w:r w:rsidRPr="00D14370">
        <w:rPr>
          <w:rFonts w:eastAsia="Microsoft Sans Serif" w:cs="Arial"/>
          <w:szCs w:val="20"/>
        </w:rPr>
        <w:t>l.z.d</w:t>
      </w:r>
      <w:proofErr w:type="spellEnd"/>
      <w:r w:rsidRPr="00D14370">
        <w:rPr>
          <w:rFonts w:eastAsia="Microsoft Sans Serif" w:cs="Arial"/>
          <w:szCs w:val="20"/>
        </w:rPr>
        <w:t>.«.«.</w:t>
      </w: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tabs>
          <w:tab w:val="left" w:pos="859"/>
        </w:tabs>
        <w:autoSpaceDE w:val="0"/>
        <w:autoSpaceDN w:val="0"/>
        <w:spacing w:before="1" w:line="240" w:lineRule="auto"/>
        <w:ind w:right="433"/>
        <w:jc w:val="both"/>
        <w:rPr>
          <w:rFonts w:eastAsia="Microsoft Sans Serif" w:cs="Arial"/>
          <w:szCs w:val="20"/>
        </w:rPr>
      </w:pPr>
      <w:r w:rsidRPr="00D14370">
        <w:rPr>
          <w:rFonts w:eastAsia="Microsoft Sans Serif" w:cs="Arial"/>
          <w:szCs w:val="20"/>
        </w:rPr>
        <w:t>V drugem odstavku se črta besedilo »ali imenu«.</w:t>
      </w:r>
    </w:p>
    <w:p w:rsidR="004C7CD1" w:rsidRPr="00D14370" w:rsidRDefault="004C7CD1" w:rsidP="004C7CD1">
      <w:pPr>
        <w:widowControl w:val="0"/>
        <w:autoSpaceDE w:val="0"/>
        <w:autoSpaceDN w:val="0"/>
        <w:spacing w:before="9" w:line="240" w:lineRule="auto"/>
        <w:rPr>
          <w:rFonts w:eastAsia="Microsoft Sans Serif" w:cs="Arial"/>
          <w:szCs w:val="20"/>
        </w:rPr>
      </w:pPr>
    </w:p>
    <w:p w:rsidR="004C7CD1" w:rsidRPr="00D14370" w:rsidRDefault="004C7CD1" w:rsidP="004C7CD1">
      <w:pPr>
        <w:widowControl w:val="0"/>
        <w:autoSpaceDE w:val="0"/>
        <w:autoSpaceDN w:val="0"/>
        <w:spacing w:line="240" w:lineRule="auto"/>
        <w:rPr>
          <w:rFonts w:eastAsia="Microsoft Sans Serif" w:cs="Arial"/>
          <w:b/>
          <w:bCs/>
          <w:szCs w:val="20"/>
        </w:rPr>
      </w:pPr>
      <w:r w:rsidRPr="00D14370">
        <w:rPr>
          <w:rFonts w:eastAsia="Microsoft Sans Serif" w:cs="Arial"/>
          <w:b/>
          <w:bCs/>
          <w:szCs w:val="20"/>
        </w:rPr>
        <w:t>Obrazložitev:</w:t>
      </w: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Amandma sledi mnenju ZPS ter odpravlja razlikovanje med lastniško zadrugo delavcev in lastniško zadrugo delavcev brez odgovornosti.</w:t>
      </w: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line="240" w:lineRule="auto"/>
        <w:outlineLvl w:val="3"/>
        <w:rPr>
          <w:rFonts w:eastAsia="Microsoft Sans Serif" w:cs="Arial"/>
          <w:b/>
          <w:bCs/>
          <w:szCs w:val="20"/>
          <w:u w:val="single"/>
        </w:rPr>
      </w:pPr>
      <w:r w:rsidRPr="00D14370">
        <w:rPr>
          <w:rFonts w:eastAsia="Microsoft Sans Serif" w:cs="Arial"/>
          <w:b/>
          <w:bCs/>
          <w:szCs w:val="20"/>
          <w:u w:val="single"/>
        </w:rPr>
        <w:t>K 12. členu:</w:t>
      </w: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V 12. členu se v prvem odstavku črta beseda »ugotovitvene«.</w:t>
      </w: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Tretji odstavek se črta.</w:t>
      </w:r>
    </w:p>
    <w:p w:rsidR="004C7CD1" w:rsidRPr="00D14370" w:rsidRDefault="004C7CD1" w:rsidP="004C7CD1">
      <w:pPr>
        <w:widowControl w:val="0"/>
        <w:autoSpaceDE w:val="0"/>
        <w:autoSpaceDN w:val="0"/>
        <w:spacing w:line="240" w:lineRule="auto"/>
        <w:rPr>
          <w:rFonts w:eastAsia="Microsoft Sans Serif" w:cs="Arial"/>
          <w:b/>
          <w:bCs/>
          <w:szCs w:val="20"/>
        </w:rPr>
      </w:pPr>
    </w:p>
    <w:p w:rsidR="004C7CD1" w:rsidRPr="00D14370" w:rsidRDefault="004C7CD1" w:rsidP="004C7CD1">
      <w:pPr>
        <w:widowControl w:val="0"/>
        <w:autoSpaceDE w:val="0"/>
        <w:autoSpaceDN w:val="0"/>
        <w:spacing w:line="240" w:lineRule="auto"/>
        <w:rPr>
          <w:rFonts w:eastAsia="Microsoft Sans Serif" w:cs="Arial"/>
          <w:b/>
          <w:bCs/>
          <w:szCs w:val="20"/>
        </w:rPr>
      </w:pPr>
      <w:r w:rsidRPr="00D14370">
        <w:rPr>
          <w:rFonts w:eastAsia="Microsoft Sans Serif" w:cs="Arial"/>
          <w:b/>
          <w:bCs/>
          <w:szCs w:val="20"/>
        </w:rPr>
        <w:t>Obrazložitev:</w:t>
      </w: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Amandma  sledi mnenju ZPS. Hkrati se črta beseda »ugotovitvena«.</w:t>
      </w:r>
    </w:p>
    <w:p w:rsidR="004C7CD1" w:rsidRPr="00D14370" w:rsidRDefault="004C7CD1" w:rsidP="004C7CD1">
      <w:pPr>
        <w:widowControl w:val="0"/>
        <w:autoSpaceDE w:val="0"/>
        <w:autoSpaceDN w:val="0"/>
        <w:spacing w:line="240" w:lineRule="auto"/>
        <w:rPr>
          <w:rFonts w:eastAsia="Microsoft Sans Serif" w:cs="Arial"/>
          <w:b/>
          <w:bCs/>
          <w:szCs w:val="20"/>
        </w:rPr>
      </w:pPr>
    </w:p>
    <w:p w:rsidR="004C7CD1" w:rsidRPr="00D14370" w:rsidRDefault="004C7CD1" w:rsidP="004C7CD1">
      <w:pPr>
        <w:widowControl w:val="0"/>
        <w:autoSpaceDE w:val="0"/>
        <w:autoSpaceDN w:val="0"/>
        <w:spacing w:line="240" w:lineRule="auto"/>
        <w:outlineLvl w:val="3"/>
        <w:rPr>
          <w:rFonts w:eastAsia="Microsoft Sans Serif" w:cs="Arial"/>
          <w:b/>
          <w:bCs/>
          <w:szCs w:val="20"/>
          <w:u w:val="single"/>
        </w:rPr>
      </w:pPr>
      <w:r w:rsidRPr="00D14370">
        <w:rPr>
          <w:rFonts w:eastAsia="Microsoft Sans Serif" w:cs="Arial"/>
          <w:b/>
          <w:bCs/>
          <w:szCs w:val="20"/>
          <w:u w:val="single"/>
        </w:rPr>
        <w:t>K 15. členu:</w:t>
      </w:r>
    </w:p>
    <w:p w:rsidR="004C7CD1" w:rsidRPr="00D14370" w:rsidRDefault="004C7CD1" w:rsidP="004C7CD1">
      <w:pPr>
        <w:widowControl w:val="0"/>
        <w:autoSpaceDE w:val="0"/>
        <w:autoSpaceDN w:val="0"/>
        <w:spacing w:line="240" w:lineRule="auto"/>
        <w:jc w:val="both"/>
        <w:rPr>
          <w:rFonts w:eastAsia="Microsoft Sans Serif" w:cs="Arial"/>
          <w:b/>
          <w:bCs/>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V 15. členu se v prvem odstavku 6. točka spremeni tako, da se glasi:</w:t>
      </w: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»6. ustanovi drugo pravno osebo oziroma postane družbenik, delničar ali član druge pravne osebe;«.</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V 9. točki se besedilo »matične družbe«, spremeni tako, da se glasi: »po tem zakonu«.</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V 12. točki se za besedilom »letnega poročila«, doda besedilo »iz prvega odstavka 14. člena tega zakona«.</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Četrti odstavek se spremeni tako, da se glasi:</w:t>
      </w: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»(4) Zadruga, ki ji je bil odvzet status lastniške zadruge, lahko ponovno vloži vlogo v 24 mesecih po pravnomočnosti odločbe o odvzemu statusa. Če zadruga izpolnjuje pogoje za ponovno pridobitev statusa, ministrstvo izda odločbo o ponovni pridobitvi statusa. Ponovna pridobitev statusa začne veljati z dnem pravnomočnosti odločbe o ponovni pridobitvi statusa.«.</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Šesti odstavek se črta.</w:t>
      </w: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b/>
          <w:bCs/>
          <w:szCs w:val="20"/>
        </w:rPr>
      </w:pPr>
      <w:r w:rsidRPr="00D14370">
        <w:rPr>
          <w:rFonts w:eastAsia="Microsoft Sans Serif" w:cs="Arial"/>
          <w:b/>
          <w:bCs/>
          <w:szCs w:val="20"/>
        </w:rPr>
        <w:t>Obrazložitev:</w:t>
      </w:r>
    </w:p>
    <w:p w:rsidR="004C7CD1" w:rsidRPr="00D14370" w:rsidRDefault="004C7CD1" w:rsidP="004C7CD1">
      <w:pPr>
        <w:widowControl w:val="0"/>
        <w:autoSpaceDE w:val="0"/>
        <w:autoSpaceDN w:val="0"/>
        <w:spacing w:line="240" w:lineRule="auto"/>
        <w:jc w:val="both"/>
        <w:rPr>
          <w:rFonts w:eastAsia="Microsoft Sans Serif" w:cs="Arial"/>
          <w:b/>
          <w:bCs/>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Amandma sledi ZPS. Šesti odstavek glede na mnenje ZPS ureja enako vsebino kot drugi odstavek 44. člen, zato se z amandmajem predlaga njegovo črtanje.</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outlineLvl w:val="3"/>
        <w:rPr>
          <w:rFonts w:eastAsia="Microsoft Sans Serif" w:cs="Arial"/>
          <w:b/>
          <w:bCs/>
          <w:szCs w:val="20"/>
          <w:u w:val="single"/>
        </w:rPr>
      </w:pPr>
      <w:r w:rsidRPr="00D14370">
        <w:rPr>
          <w:rFonts w:eastAsia="Microsoft Sans Serif" w:cs="Arial"/>
          <w:b/>
          <w:bCs/>
          <w:szCs w:val="20"/>
          <w:u w:val="single"/>
        </w:rPr>
        <w:t>K 16. členu:</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V 16. členu se prvi odstavek spremeni tako, da se glasi:</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»(1) Član lastniške zadruge lahko postane delavec, ki je vplačal obvezni delež.«.</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V drugem odstavku se za besedilom »v matični družbi« doda besedilo »ali vključeni družbi«.</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Peti odstavek se črta.</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Dosedanji šesti odstavek postane peti odstavek.</w:t>
      </w:r>
    </w:p>
    <w:p w:rsidR="004C7CD1" w:rsidRPr="00D14370" w:rsidRDefault="004C7CD1" w:rsidP="004C7CD1">
      <w:pPr>
        <w:widowControl w:val="0"/>
        <w:autoSpaceDE w:val="0"/>
        <w:autoSpaceDN w:val="0"/>
        <w:spacing w:line="240" w:lineRule="auto"/>
        <w:jc w:val="both"/>
        <w:rPr>
          <w:rFonts w:eastAsia="Microsoft Sans Serif" w:cs="Arial"/>
          <w:b/>
          <w:bCs/>
          <w:szCs w:val="20"/>
        </w:rPr>
      </w:pPr>
    </w:p>
    <w:p w:rsidR="004C7CD1" w:rsidRPr="00D14370" w:rsidRDefault="004C7CD1" w:rsidP="004C7CD1">
      <w:pPr>
        <w:widowControl w:val="0"/>
        <w:autoSpaceDE w:val="0"/>
        <w:autoSpaceDN w:val="0"/>
        <w:spacing w:line="240" w:lineRule="auto"/>
        <w:jc w:val="both"/>
        <w:rPr>
          <w:rFonts w:eastAsia="Microsoft Sans Serif" w:cs="Arial"/>
          <w:b/>
          <w:bCs/>
          <w:szCs w:val="20"/>
        </w:rPr>
      </w:pPr>
      <w:r w:rsidRPr="00D14370">
        <w:rPr>
          <w:rFonts w:eastAsia="Microsoft Sans Serif" w:cs="Arial"/>
          <w:b/>
          <w:bCs/>
          <w:szCs w:val="20"/>
        </w:rPr>
        <w:t>Obrazložitev:</w:t>
      </w:r>
    </w:p>
    <w:p w:rsidR="004C7CD1" w:rsidRPr="00D14370" w:rsidRDefault="004C7CD1" w:rsidP="004C7CD1">
      <w:pPr>
        <w:widowControl w:val="0"/>
        <w:autoSpaceDE w:val="0"/>
        <w:autoSpaceDN w:val="0"/>
        <w:spacing w:line="240" w:lineRule="auto"/>
        <w:jc w:val="both"/>
        <w:rPr>
          <w:rFonts w:eastAsia="Microsoft Sans Serif" w:cs="Arial"/>
          <w:b/>
          <w:bCs/>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 xml:space="preserve">Amandma sledi ZPS. Zaradi jasnosti se v prvem odstavku izrecno določa, da lahko član lastniške zadruge postane delavec matične družbe in delavec vključene družbe. </w:t>
      </w:r>
    </w:p>
    <w:p w:rsidR="004C7CD1" w:rsidRPr="00D14370" w:rsidRDefault="004C7CD1" w:rsidP="004C7CD1">
      <w:pPr>
        <w:widowControl w:val="0"/>
        <w:autoSpaceDE w:val="0"/>
        <w:autoSpaceDN w:val="0"/>
        <w:spacing w:line="240" w:lineRule="auto"/>
        <w:rPr>
          <w:rFonts w:eastAsia="Microsoft Sans Serif" w:cs="Arial"/>
          <w:b/>
          <w:bCs/>
          <w:szCs w:val="20"/>
        </w:rPr>
      </w:pPr>
    </w:p>
    <w:p w:rsidR="004C7CD1" w:rsidRPr="00D14370" w:rsidRDefault="004C7CD1" w:rsidP="004C7CD1">
      <w:pPr>
        <w:widowControl w:val="0"/>
        <w:autoSpaceDE w:val="0"/>
        <w:autoSpaceDN w:val="0"/>
        <w:spacing w:line="240" w:lineRule="auto"/>
        <w:outlineLvl w:val="3"/>
        <w:rPr>
          <w:rFonts w:eastAsia="Microsoft Sans Serif" w:cs="Arial"/>
          <w:b/>
          <w:bCs/>
          <w:szCs w:val="20"/>
          <w:u w:val="single"/>
        </w:rPr>
      </w:pPr>
      <w:r w:rsidRPr="00D14370">
        <w:rPr>
          <w:rFonts w:eastAsia="Microsoft Sans Serif" w:cs="Arial"/>
          <w:b/>
          <w:bCs/>
          <w:szCs w:val="20"/>
          <w:u w:val="single"/>
        </w:rPr>
        <w:t>K 17. členu:</w:t>
      </w:r>
    </w:p>
    <w:p w:rsidR="004C7CD1" w:rsidRPr="00D14370" w:rsidRDefault="004C7CD1" w:rsidP="004C7CD1">
      <w:pPr>
        <w:widowControl w:val="0"/>
        <w:autoSpaceDE w:val="0"/>
        <w:autoSpaceDN w:val="0"/>
        <w:spacing w:line="240" w:lineRule="auto"/>
        <w:rPr>
          <w:rFonts w:eastAsia="Microsoft Sans Serif" w:cs="Arial"/>
          <w:b/>
          <w:bCs/>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V 17. členu se v prvem odstavku za besedilom »v matični družbi« doda besedilo »ali vključeni družbi«.</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Tretji odstavek spremeni tako, da se glasi:</w:t>
      </w: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 xml:space="preserve">»(3) V primeru prenehanja delovnega razmerja ali prenehanja lastniške zadruge se članu izplača vrednost njegovega obveznega deleža, valoriziranega v skladu z zadružnimi pravili lastniške zadruge, izračunane na dan prenehanja članstva. V primeru izstopa iz lastniške zadruge se članu izplača </w:t>
      </w:r>
      <w:proofErr w:type="spellStart"/>
      <w:r w:rsidRPr="00D14370">
        <w:rPr>
          <w:rFonts w:eastAsia="Microsoft Sans Serif" w:cs="Arial"/>
          <w:szCs w:val="20"/>
        </w:rPr>
        <w:t>nevalorizirana</w:t>
      </w:r>
      <w:proofErr w:type="spellEnd"/>
      <w:r w:rsidRPr="00D14370">
        <w:rPr>
          <w:rFonts w:eastAsia="Microsoft Sans Serif" w:cs="Arial"/>
          <w:szCs w:val="20"/>
        </w:rPr>
        <w:t xml:space="preserve"> vrednost vplačanega obveznega deleža, kar pomeni, da se mu izplača največ nominalna vrednost obveznega deleža, razen če je izračunana valorizirana vrednost obveznega deleža manjša od vplačane. V primeru, da članstvo preneha zaradi smrti, se valorizirana vrednost obveznega deleža izplača dedičem</w:t>
      </w: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line="240" w:lineRule="auto"/>
        <w:jc w:val="center"/>
        <w:rPr>
          <w:rFonts w:eastAsia="Microsoft Sans Serif" w:cs="Arial"/>
          <w:szCs w:val="20"/>
        </w:rPr>
      </w:pPr>
    </w:p>
    <w:p w:rsidR="004C7CD1" w:rsidRPr="00D14370" w:rsidRDefault="004C7CD1" w:rsidP="004C7CD1">
      <w:pPr>
        <w:widowControl w:val="0"/>
        <w:autoSpaceDE w:val="0"/>
        <w:autoSpaceDN w:val="0"/>
        <w:spacing w:line="240" w:lineRule="auto"/>
        <w:rPr>
          <w:rFonts w:eastAsia="Microsoft Sans Serif" w:cs="Arial"/>
          <w:b/>
          <w:bCs/>
          <w:szCs w:val="20"/>
        </w:rPr>
      </w:pPr>
      <w:r w:rsidRPr="00D14370">
        <w:rPr>
          <w:rFonts w:eastAsia="Microsoft Sans Serif" w:cs="Arial"/>
          <w:b/>
          <w:bCs/>
          <w:szCs w:val="20"/>
        </w:rPr>
        <w:t>Obrazložitev:</w:t>
      </w: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Amandma sledi mnenju ZPS.</w:t>
      </w:r>
    </w:p>
    <w:p w:rsidR="004C7CD1" w:rsidRPr="00D14370" w:rsidRDefault="004C7CD1" w:rsidP="004C7CD1">
      <w:pPr>
        <w:widowControl w:val="0"/>
        <w:autoSpaceDE w:val="0"/>
        <w:autoSpaceDN w:val="0"/>
        <w:spacing w:line="240" w:lineRule="auto"/>
        <w:outlineLvl w:val="3"/>
        <w:rPr>
          <w:rFonts w:eastAsia="Microsoft Sans Serif" w:cs="Arial"/>
          <w:b/>
          <w:bCs/>
          <w:szCs w:val="20"/>
        </w:rPr>
      </w:pPr>
    </w:p>
    <w:p w:rsidR="004C7CD1" w:rsidRPr="00D14370" w:rsidRDefault="004C7CD1" w:rsidP="004C7CD1">
      <w:pPr>
        <w:widowControl w:val="0"/>
        <w:autoSpaceDE w:val="0"/>
        <w:autoSpaceDN w:val="0"/>
        <w:spacing w:line="240" w:lineRule="auto"/>
        <w:outlineLvl w:val="3"/>
        <w:rPr>
          <w:rFonts w:eastAsia="Microsoft Sans Serif" w:cs="Arial"/>
          <w:b/>
          <w:bCs/>
          <w:szCs w:val="20"/>
        </w:rPr>
      </w:pPr>
    </w:p>
    <w:p w:rsidR="004C7CD1" w:rsidRPr="00D14370" w:rsidRDefault="004C7CD1" w:rsidP="004C7CD1">
      <w:pPr>
        <w:widowControl w:val="0"/>
        <w:autoSpaceDE w:val="0"/>
        <w:autoSpaceDN w:val="0"/>
        <w:spacing w:line="240" w:lineRule="auto"/>
        <w:outlineLvl w:val="3"/>
        <w:rPr>
          <w:rFonts w:eastAsia="Microsoft Sans Serif" w:cs="Arial"/>
          <w:b/>
          <w:bCs/>
          <w:szCs w:val="20"/>
          <w:u w:val="single"/>
        </w:rPr>
      </w:pPr>
      <w:r w:rsidRPr="00D14370">
        <w:rPr>
          <w:rFonts w:eastAsia="Microsoft Sans Serif" w:cs="Arial"/>
          <w:b/>
          <w:bCs/>
          <w:szCs w:val="20"/>
          <w:u w:val="single"/>
        </w:rPr>
        <w:t>K 18. členu:</w:t>
      </w:r>
    </w:p>
    <w:p w:rsidR="004C7CD1" w:rsidRPr="00D14370" w:rsidRDefault="004C7CD1" w:rsidP="004C7CD1">
      <w:pPr>
        <w:widowControl w:val="0"/>
        <w:autoSpaceDE w:val="0"/>
        <w:autoSpaceDN w:val="0"/>
        <w:spacing w:line="240" w:lineRule="auto"/>
        <w:rPr>
          <w:rFonts w:eastAsia="Microsoft Sans Serif" w:cs="Arial"/>
          <w:b/>
          <w:bCs/>
          <w:szCs w:val="20"/>
        </w:rPr>
      </w:pP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V 18. členu se v prvem odstavku črta besedilo »vseh članov«.</w:t>
      </w: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V drugem in tretjem odstavku se besedilo »50 in več članov« nadomesti z besedilom »50 ali več članov«.</w:t>
      </w: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line="240" w:lineRule="auto"/>
        <w:rPr>
          <w:rFonts w:eastAsia="Microsoft Sans Serif" w:cs="Arial"/>
          <w:b/>
          <w:bCs/>
          <w:szCs w:val="20"/>
        </w:rPr>
      </w:pPr>
      <w:r w:rsidRPr="00D14370">
        <w:rPr>
          <w:rFonts w:eastAsia="Microsoft Sans Serif" w:cs="Arial"/>
          <w:b/>
          <w:bCs/>
          <w:szCs w:val="20"/>
        </w:rPr>
        <w:t>Obrazložitev:</w:t>
      </w:r>
    </w:p>
    <w:p w:rsidR="004C7CD1" w:rsidRPr="00D14370" w:rsidRDefault="004C7CD1" w:rsidP="004C7CD1">
      <w:pPr>
        <w:widowControl w:val="0"/>
        <w:autoSpaceDE w:val="0"/>
        <w:autoSpaceDN w:val="0"/>
        <w:spacing w:line="240" w:lineRule="auto"/>
        <w:rPr>
          <w:rFonts w:eastAsia="Microsoft Sans Serif" w:cs="Arial"/>
          <w:b/>
          <w:bCs/>
          <w:szCs w:val="20"/>
        </w:rPr>
      </w:pP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Amandma sledi mnenju ZPS. Hkrati se izboljšuje besedilo drugega in tretjega odstavka.</w:t>
      </w: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line="240" w:lineRule="auto"/>
        <w:outlineLvl w:val="3"/>
        <w:rPr>
          <w:rFonts w:eastAsia="Microsoft Sans Serif" w:cs="Arial"/>
          <w:b/>
          <w:bCs/>
          <w:szCs w:val="20"/>
          <w:u w:val="single"/>
        </w:rPr>
      </w:pPr>
      <w:r w:rsidRPr="00D14370">
        <w:rPr>
          <w:rFonts w:eastAsia="Microsoft Sans Serif" w:cs="Arial"/>
          <w:b/>
          <w:bCs/>
          <w:szCs w:val="20"/>
          <w:u w:val="single"/>
        </w:rPr>
        <w:t>K 19. členu:</w:t>
      </w: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Besedilo 19. člena se spremeni tako, da se glasi:</w:t>
      </w: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»(1) Poslovodja oziroma član organa upravljanja matične družbe ali vključene družbe ne more opravljati funkcije predsednika ali člana upravnega odbora ali preglednika ali člana v nadzornem odboru lastniške zadruge.</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 xml:space="preserve">(2) Fizična oseba, ki posredno ali neposredno obvladuje 25 odstotkov osnovnega kapitala ali glasovalnih pravic matične družbe ali vključene družbe ne more opravljati funkcije predsednika </w:t>
      </w:r>
      <w:r w:rsidRPr="00D14370">
        <w:rPr>
          <w:rFonts w:eastAsia="Microsoft Sans Serif" w:cs="Arial"/>
          <w:szCs w:val="20"/>
        </w:rPr>
        <w:lastRenderedPageBreak/>
        <w:t>ali člana upravnega odbora ali  preglednika ali člana v nadzornem odboru lastniške zadruge.«.</w:t>
      </w:r>
    </w:p>
    <w:p w:rsidR="004C7CD1" w:rsidRPr="00D14370" w:rsidRDefault="004C7CD1" w:rsidP="004C7CD1">
      <w:pPr>
        <w:widowControl w:val="0"/>
        <w:autoSpaceDE w:val="0"/>
        <w:autoSpaceDN w:val="0"/>
        <w:spacing w:line="240" w:lineRule="auto"/>
        <w:rPr>
          <w:rFonts w:eastAsia="Microsoft Sans Serif" w:cs="Arial"/>
          <w:b/>
          <w:bCs/>
          <w:szCs w:val="20"/>
        </w:rPr>
      </w:pPr>
    </w:p>
    <w:p w:rsidR="004C7CD1" w:rsidRPr="00D14370" w:rsidRDefault="004C7CD1" w:rsidP="004C7CD1">
      <w:pPr>
        <w:widowControl w:val="0"/>
        <w:autoSpaceDE w:val="0"/>
        <w:autoSpaceDN w:val="0"/>
        <w:spacing w:line="240" w:lineRule="auto"/>
        <w:rPr>
          <w:rFonts w:eastAsia="Microsoft Sans Serif" w:cs="Arial"/>
          <w:b/>
          <w:bCs/>
          <w:szCs w:val="20"/>
        </w:rPr>
      </w:pPr>
      <w:r w:rsidRPr="00D14370">
        <w:rPr>
          <w:rFonts w:eastAsia="Microsoft Sans Serif" w:cs="Arial"/>
          <w:b/>
          <w:bCs/>
          <w:szCs w:val="20"/>
        </w:rPr>
        <w:t>Obrazložitev:</w:t>
      </w: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Amandma sledi mnenju ZPS.</w:t>
      </w: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b/>
          <w:bCs/>
          <w:szCs w:val="20"/>
        </w:rPr>
      </w:pPr>
    </w:p>
    <w:p w:rsidR="004C7CD1" w:rsidRPr="00D14370" w:rsidRDefault="004C7CD1" w:rsidP="004C7CD1">
      <w:pPr>
        <w:widowControl w:val="0"/>
        <w:autoSpaceDE w:val="0"/>
        <w:autoSpaceDN w:val="0"/>
        <w:spacing w:line="240" w:lineRule="auto"/>
        <w:outlineLvl w:val="3"/>
        <w:rPr>
          <w:rFonts w:eastAsia="Microsoft Sans Serif" w:cs="Arial"/>
          <w:b/>
          <w:bCs/>
          <w:szCs w:val="20"/>
          <w:u w:val="single"/>
        </w:rPr>
      </w:pPr>
      <w:r w:rsidRPr="00D14370">
        <w:rPr>
          <w:rFonts w:eastAsia="Microsoft Sans Serif" w:cs="Arial"/>
          <w:b/>
          <w:bCs/>
          <w:szCs w:val="20"/>
          <w:u w:val="single"/>
        </w:rPr>
        <w:t>K 22. členu:</w:t>
      </w: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V 22. členu se črta besedilo »lastniške zadruge«.</w:t>
      </w: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line="240" w:lineRule="auto"/>
        <w:rPr>
          <w:rFonts w:eastAsia="Microsoft Sans Serif" w:cs="Arial"/>
          <w:b/>
          <w:bCs/>
          <w:szCs w:val="20"/>
        </w:rPr>
      </w:pPr>
      <w:r w:rsidRPr="00D14370">
        <w:rPr>
          <w:rFonts w:eastAsia="Microsoft Sans Serif" w:cs="Arial"/>
          <w:b/>
          <w:bCs/>
          <w:szCs w:val="20"/>
        </w:rPr>
        <w:t>Obrazložitev:</w:t>
      </w:r>
    </w:p>
    <w:p w:rsidR="004C7CD1" w:rsidRPr="00D14370" w:rsidRDefault="004C7CD1" w:rsidP="004C7CD1">
      <w:pPr>
        <w:widowControl w:val="0"/>
        <w:autoSpaceDE w:val="0"/>
        <w:autoSpaceDN w:val="0"/>
        <w:spacing w:line="240" w:lineRule="auto"/>
        <w:rPr>
          <w:rFonts w:eastAsia="Microsoft Sans Serif" w:cs="Arial"/>
          <w:b/>
          <w:bCs/>
          <w:szCs w:val="20"/>
        </w:rPr>
      </w:pP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Amandma sledi ZPS.</w:t>
      </w:r>
    </w:p>
    <w:p w:rsidR="004C7CD1" w:rsidRPr="00D14370" w:rsidRDefault="004C7CD1" w:rsidP="004C7CD1">
      <w:pPr>
        <w:widowControl w:val="0"/>
        <w:autoSpaceDE w:val="0"/>
        <w:autoSpaceDN w:val="0"/>
        <w:spacing w:line="240" w:lineRule="auto"/>
        <w:jc w:val="center"/>
        <w:rPr>
          <w:rFonts w:eastAsia="Microsoft Sans Serif" w:cs="Arial"/>
          <w:szCs w:val="20"/>
        </w:rPr>
      </w:pP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line="240" w:lineRule="auto"/>
        <w:outlineLvl w:val="3"/>
        <w:rPr>
          <w:rFonts w:eastAsia="Microsoft Sans Serif" w:cs="Arial"/>
          <w:b/>
          <w:bCs/>
          <w:szCs w:val="20"/>
          <w:u w:val="single"/>
        </w:rPr>
      </w:pPr>
      <w:r w:rsidRPr="00D14370">
        <w:rPr>
          <w:rFonts w:eastAsia="Microsoft Sans Serif" w:cs="Arial"/>
          <w:b/>
          <w:bCs/>
          <w:szCs w:val="20"/>
          <w:u w:val="single"/>
        </w:rPr>
        <w:t>K 26. členu:</w:t>
      </w:r>
    </w:p>
    <w:p w:rsidR="004C7CD1" w:rsidRPr="00D14370" w:rsidRDefault="004C7CD1" w:rsidP="004C7CD1">
      <w:pPr>
        <w:widowControl w:val="0"/>
        <w:autoSpaceDE w:val="0"/>
        <w:autoSpaceDN w:val="0"/>
        <w:spacing w:line="240" w:lineRule="auto"/>
        <w:rPr>
          <w:rFonts w:eastAsia="Microsoft Sans Serif" w:cs="Arial"/>
          <w:b/>
          <w:bCs/>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Naslov 26. člena se spremeni tako, da se glasi: »(neprenosljivost, neodtujljivost in prepoved obremenitve obveznega deleža)«.</w:t>
      </w:r>
    </w:p>
    <w:p w:rsidR="004C7CD1" w:rsidRPr="00D14370" w:rsidRDefault="004C7CD1" w:rsidP="004C7CD1">
      <w:pPr>
        <w:widowControl w:val="0"/>
        <w:autoSpaceDE w:val="0"/>
        <w:autoSpaceDN w:val="0"/>
        <w:spacing w:line="240" w:lineRule="auto"/>
        <w:jc w:val="center"/>
        <w:rPr>
          <w:rFonts w:eastAsia="Microsoft Sans Serif" w:cs="Arial"/>
          <w:szCs w:val="20"/>
        </w:rPr>
      </w:pPr>
    </w:p>
    <w:p w:rsidR="004C7CD1" w:rsidRPr="00D14370" w:rsidRDefault="004C7CD1" w:rsidP="004C7CD1">
      <w:pPr>
        <w:widowControl w:val="0"/>
        <w:autoSpaceDE w:val="0"/>
        <w:autoSpaceDN w:val="0"/>
        <w:spacing w:line="240" w:lineRule="auto"/>
        <w:rPr>
          <w:rFonts w:eastAsia="Microsoft Sans Serif" w:cs="Arial"/>
          <w:b/>
          <w:bCs/>
          <w:szCs w:val="20"/>
        </w:rPr>
      </w:pPr>
      <w:r w:rsidRPr="00D14370">
        <w:rPr>
          <w:rFonts w:eastAsia="Microsoft Sans Serif" w:cs="Arial"/>
          <w:b/>
          <w:bCs/>
          <w:szCs w:val="20"/>
        </w:rPr>
        <w:t>Obrazložitev:</w:t>
      </w:r>
    </w:p>
    <w:p w:rsidR="004C7CD1" w:rsidRPr="00D14370" w:rsidRDefault="004C7CD1" w:rsidP="004C7CD1">
      <w:pPr>
        <w:widowControl w:val="0"/>
        <w:autoSpaceDE w:val="0"/>
        <w:autoSpaceDN w:val="0"/>
        <w:spacing w:line="240" w:lineRule="auto"/>
        <w:rPr>
          <w:rFonts w:eastAsia="Microsoft Sans Serif" w:cs="Arial"/>
          <w:b/>
          <w:bCs/>
          <w:szCs w:val="20"/>
        </w:rPr>
      </w:pP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Amandma sledi ZPS.</w:t>
      </w:r>
    </w:p>
    <w:p w:rsidR="004C7CD1" w:rsidRPr="00D14370" w:rsidRDefault="004C7CD1" w:rsidP="004C7CD1">
      <w:pPr>
        <w:widowControl w:val="0"/>
        <w:autoSpaceDE w:val="0"/>
        <w:autoSpaceDN w:val="0"/>
        <w:spacing w:line="240" w:lineRule="auto"/>
        <w:rPr>
          <w:rFonts w:eastAsia="Microsoft Sans Serif" w:cs="Arial"/>
          <w:b/>
          <w:bCs/>
          <w:szCs w:val="20"/>
        </w:rPr>
      </w:pPr>
    </w:p>
    <w:p w:rsidR="004C7CD1" w:rsidRPr="00D14370" w:rsidRDefault="004C7CD1" w:rsidP="004C7CD1">
      <w:pPr>
        <w:widowControl w:val="0"/>
        <w:autoSpaceDE w:val="0"/>
        <w:autoSpaceDN w:val="0"/>
        <w:spacing w:line="240" w:lineRule="auto"/>
        <w:outlineLvl w:val="3"/>
        <w:rPr>
          <w:rFonts w:eastAsia="Microsoft Sans Serif" w:cs="Arial"/>
          <w:b/>
          <w:bCs/>
          <w:szCs w:val="20"/>
          <w:u w:val="single"/>
        </w:rPr>
      </w:pPr>
      <w:r w:rsidRPr="00D14370">
        <w:rPr>
          <w:rFonts w:eastAsia="Microsoft Sans Serif" w:cs="Arial"/>
          <w:b/>
          <w:bCs/>
          <w:szCs w:val="20"/>
          <w:u w:val="single"/>
        </w:rPr>
        <w:t>K 27. členu:</w:t>
      </w:r>
    </w:p>
    <w:p w:rsidR="004C7CD1" w:rsidRPr="00D14370" w:rsidRDefault="004C7CD1" w:rsidP="004C7CD1">
      <w:pPr>
        <w:widowControl w:val="0"/>
        <w:autoSpaceDE w:val="0"/>
        <w:autoSpaceDN w:val="0"/>
        <w:spacing w:line="240" w:lineRule="auto"/>
        <w:rPr>
          <w:rFonts w:eastAsia="Microsoft Sans Serif" w:cs="Arial"/>
          <w:b/>
          <w:bCs/>
          <w:szCs w:val="20"/>
        </w:rPr>
      </w:pP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V 27. členu se v prvem odstavku črta besedo »zadružnega«.</w:t>
      </w: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line="240" w:lineRule="auto"/>
        <w:rPr>
          <w:rFonts w:eastAsia="Microsoft Sans Serif" w:cs="Arial"/>
          <w:b/>
          <w:bCs/>
          <w:szCs w:val="20"/>
        </w:rPr>
      </w:pPr>
      <w:r w:rsidRPr="00D14370">
        <w:rPr>
          <w:rFonts w:eastAsia="Microsoft Sans Serif" w:cs="Arial"/>
          <w:b/>
          <w:bCs/>
          <w:szCs w:val="20"/>
        </w:rPr>
        <w:t>Obrazložitev:</w:t>
      </w: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Amandma sledi ZPS.</w:t>
      </w:r>
    </w:p>
    <w:p w:rsidR="004C7CD1" w:rsidRPr="00D14370" w:rsidRDefault="004C7CD1" w:rsidP="004C7CD1">
      <w:pPr>
        <w:widowControl w:val="0"/>
        <w:autoSpaceDE w:val="0"/>
        <w:autoSpaceDN w:val="0"/>
        <w:spacing w:line="240" w:lineRule="auto"/>
        <w:jc w:val="both"/>
        <w:rPr>
          <w:rFonts w:eastAsia="Microsoft Sans Serif" w:cs="Arial"/>
          <w:b/>
          <w:bCs/>
          <w:szCs w:val="20"/>
        </w:rPr>
      </w:pPr>
    </w:p>
    <w:p w:rsidR="004C7CD1" w:rsidRPr="00D14370" w:rsidRDefault="004C7CD1" w:rsidP="004C7CD1">
      <w:pPr>
        <w:widowControl w:val="0"/>
        <w:autoSpaceDE w:val="0"/>
        <w:autoSpaceDN w:val="0"/>
        <w:spacing w:line="240" w:lineRule="auto"/>
        <w:outlineLvl w:val="3"/>
        <w:rPr>
          <w:rFonts w:eastAsia="Microsoft Sans Serif" w:cs="Arial"/>
          <w:b/>
          <w:bCs/>
          <w:szCs w:val="20"/>
          <w:u w:val="single"/>
        </w:rPr>
      </w:pPr>
      <w:r w:rsidRPr="00D14370">
        <w:rPr>
          <w:rFonts w:eastAsia="Microsoft Sans Serif" w:cs="Arial"/>
          <w:b/>
          <w:bCs/>
          <w:szCs w:val="20"/>
          <w:u w:val="single"/>
        </w:rPr>
        <w:t>K 28. členu:</w:t>
      </w:r>
    </w:p>
    <w:p w:rsidR="004C7CD1" w:rsidRPr="00D14370" w:rsidRDefault="004C7CD1" w:rsidP="004C7CD1">
      <w:pPr>
        <w:widowControl w:val="0"/>
        <w:autoSpaceDE w:val="0"/>
        <w:autoSpaceDN w:val="0"/>
        <w:spacing w:line="240" w:lineRule="auto"/>
        <w:jc w:val="both"/>
        <w:rPr>
          <w:rFonts w:eastAsia="Microsoft Sans Serif" w:cs="Arial"/>
          <w:b/>
          <w:bCs/>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V 28. členu se črta besedilo »5. in«.</w:t>
      </w:r>
    </w:p>
    <w:p w:rsidR="004C7CD1" w:rsidRPr="00D14370" w:rsidRDefault="004C7CD1" w:rsidP="004C7CD1">
      <w:pPr>
        <w:widowControl w:val="0"/>
        <w:autoSpaceDE w:val="0"/>
        <w:autoSpaceDN w:val="0"/>
        <w:spacing w:line="240" w:lineRule="auto"/>
        <w:rPr>
          <w:rFonts w:eastAsia="Microsoft Sans Serif" w:cs="Arial"/>
          <w:b/>
          <w:bCs/>
          <w:szCs w:val="20"/>
        </w:rPr>
      </w:pPr>
    </w:p>
    <w:p w:rsidR="004C7CD1" w:rsidRPr="00D14370" w:rsidRDefault="004C7CD1" w:rsidP="004C7CD1">
      <w:pPr>
        <w:widowControl w:val="0"/>
        <w:autoSpaceDE w:val="0"/>
        <w:autoSpaceDN w:val="0"/>
        <w:spacing w:line="240" w:lineRule="auto"/>
        <w:rPr>
          <w:rFonts w:eastAsia="Microsoft Sans Serif" w:cs="Arial"/>
          <w:b/>
          <w:bCs/>
          <w:szCs w:val="20"/>
        </w:rPr>
      </w:pPr>
      <w:r w:rsidRPr="00D14370">
        <w:rPr>
          <w:rFonts w:eastAsia="Microsoft Sans Serif" w:cs="Arial"/>
          <w:b/>
          <w:bCs/>
          <w:szCs w:val="20"/>
        </w:rPr>
        <w:t>Obrazložitev:</w:t>
      </w: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Amandma sledi ZPS.</w:t>
      </w:r>
    </w:p>
    <w:p w:rsidR="004C7CD1" w:rsidRPr="00D14370" w:rsidRDefault="004C7CD1" w:rsidP="004C7CD1">
      <w:pPr>
        <w:widowControl w:val="0"/>
        <w:autoSpaceDE w:val="0"/>
        <w:autoSpaceDN w:val="0"/>
        <w:spacing w:line="240" w:lineRule="auto"/>
        <w:jc w:val="both"/>
        <w:rPr>
          <w:rFonts w:eastAsia="Microsoft Sans Serif" w:cs="Arial"/>
          <w:b/>
          <w:bCs/>
          <w:szCs w:val="20"/>
        </w:rPr>
      </w:pPr>
    </w:p>
    <w:p w:rsidR="004C7CD1" w:rsidRPr="00D14370" w:rsidRDefault="004C7CD1" w:rsidP="004C7CD1">
      <w:pPr>
        <w:widowControl w:val="0"/>
        <w:autoSpaceDE w:val="0"/>
        <w:autoSpaceDN w:val="0"/>
        <w:spacing w:line="240" w:lineRule="auto"/>
        <w:jc w:val="both"/>
        <w:rPr>
          <w:rFonts w:eastAsia="Microsoft Sans Serif" w:cs="Arial"/>
          <w:b/>
          <w:bCs/>
          <w:szCs w:val="20"/>
        </w:rPr>
      </w:pPr>
    </w:p>
    <w:p w:rsidR="004C7CD1" w:rsidRPr="00D14370" w:rsidRDefault="004C7CD1" w:rsidP="004C7CD1">
      <w:pPr>
        <w:widowControl w:val="0"/>
        <w:autoSpaceDE w:val="0"/>
        <w:autoSpaceDN w:val="0"/>
        <w:spacing w:line="240" w:lineRule="auto"/>
        <w:outlineLvl w:val="3"/>
        <w:rPr>
          <w:rFonts w:eastAsia="Microsoft Sans Serif" w:cs="Arial"/>
          <w:b/>
          <w:bCs/>
          <w:szCs w:val="20"/>
          <w:u w:val="single"/>
        </w:rPr>
      </w:pPr>
      <w:r w:rsidRPr="00D14370">
        <w:rPr>
          <w:rFonts w:eastAsia="Microsoft Sans Serif" w:cs="Arial"/>
          <w:b/>
          <w:bCs/>
          <w:szCs w:val="20"/>
          <w:u w:val="single"/>
        </w:rPr>
        <w:t>K 29. členu:</w:t>
      </w: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V 29. členu se črta deseti odstavek.</w:t>
      </w: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line="240" w:lineRule="auto"/>
        <w:rPr>
          <w:rFonts w:eastAsia="Microsoft Sans Serif" w:cs="Arial"/>
          <w:b/>
          <w:bCs/>
          <w:szCs w:val="20"/>
        </w:rPr>
      </w:pPr>
      <w:r w:rsidRPr="00D14370">
        <w:rPr>
          <w:rFonts w:eastAsia="Microsoft Sans Serif" w:cs="Arial"/>
          <w:b/>
          <w:bCs/>
          <w:szCs w:val="20"/>
        </w:rPr>
        <w:t>Obrazložitev:</w:t>
      </w:r>
    </w:p>
    <w:p w:rsidR="004C7CD1" w:rsidRPr="00D14370" w:rsidRDefault="004C7CD1" w:rsidP="004C7CD1">
      <w:pPr>
        <w:widowControl w:val="0"/>
        <w:autoSpaceDE w:val="0"/>
        <w:autoSpaceDN w:val="0"/>
        <w:spacing w:line="240" w:lineRule="auto"/>
        <w:rPr>
          <w:rFonts w:eastAsia="Microsoft Sans Serif" w:cs="Arial"/>
          <w:b/>
          <w:bCs/>
          <w:szCs w:val="20"/>
        </w:rPr>
      </w:pP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Amandma sledi ZPS.</w:t>
      </w: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line="240" w:lineRule="auto"/>
        <w:rPr>
          <w:rFonts w:eastAsia="Microsoft Sans Serif" w:cs="Arial"/>
          <w:b/>
          <w:bCs/>
          <w:szCs w:val="20"/>
          <w:u w:val="single"/>
        </w:rPr>
      </w:pPr>
      <w:r w:rsidRPr="00D14370">
        <w:rPr>
          <w:rFonts w:eastAsia="Microsoft Sans Serif" w:cs="Arial"/>
          <w:b/>
          <w:bCs/>
          <w:szCs w:val="20"/>
          <w:u w:val="single"/>
        </w:rPr>
        <w:t>Za nov 29.a člen:</w:t>
      </w: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Za 29. členom se doda nov 29.a člen, ki se glasi:</w:t>
      </w: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line="240" w:lineRule="auto"/>
        <w:jc w:val="center"/>
        <w:rPr>
          <w:rFonts w:eastAsia="Microsoft Sans Serif" w:cs="Arial"/>
          <w:szCs w:val="20"/>
        </w:rPr>
      </w:pPr>
      <w:r w:rsidRPr="00D14370">
        <w:rPr>
          <w:rFonts w:eastAsia="Microsoft Sans Serif" w:cs="Arial"/>
          <w:szCs w:val="20"/>
        </w:rPr>
        <w:t>»29.a člen</w:t>
      </w:r>
    </w:p>
    <w:p w:rsidR="004C7CD1" w:rsidRPr="00D14370" w:rsidRDefault="004C7CD1" w:rsidP="004C7CD1">
      <w:pPr>
        <w:widowControl w:val="0"/>
        <w:autoSpaceDE w:val="0"/>
        <w:autoSpaceDN w:val="0"/>
        <w:spacing w:line="240" w:lineRule="auto"/>
        <w:jc w:val="center"/>
        <w:rPr>
          <w:rFonts w:eastAsia="Microsoft Sans Serif" w:cs="Arial"/>
          <w:szCs w:val="20"/>
        </w:rPr>
      </w:pPr>
      <w:r w:rsidRPr="00D14370">
        <w:rPr>
          <w:rFonts w:eastAsia="Microsoft Sans Serif" w:cs="Arial"/>
          <w:szCs w:val="20"/>
        </w:rPr>
        <w:t>(posebnost pri družbah z omejeno odgovornostjo)</w:t>
      </w: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 xml:space="preserve">Ne glede na drugi odstavek 494. člena Zakona o gospodarskih družbah (Uradni list RS, št. 65/09 – uradno prečiščeno besedilo, 33/11, 91/11, 32/12, 57/12, 44/13 – </w:t>
      </w:r>
      <w:proofErr w:type="spellStart"/>
      <w:r w:rsidRPr="00D14370">
        <w:rPr>
          <w:rFonts w:eastAsia="Microsoft Sans Serif" w:cs="Arial"/>
          <w:szCs w:val="20"/>
        </w:rPr>
        <w:t>odl</w:t>
      </w:r>
      <w:proofErr w:type="spellEnd"/>
      <w:r w:rsidRPr="00D14370">
        <w:rPr>
          <w:rFonts w:eastAsia="Microsoft Sans Serif" w:cs="Arial"/>
          <w:szCs w:val="20"/>
        </w:rPr>
        <w:t xml:space="preserve">. US, 82/13, 55/15, 15/17, 22/19 – </w:t>
      </w:r>
      <w:proofErr w:type="spellStart"/>
      <w:r w:rsidRPr="00D14370">
        <w:rPr>
          <w:rFonts w:eastAsia="Microsoft Sans Serif" w:cs="Arial"/>
          <w:szCs w:val="20"/>
        </w:rPr>
        <w:t>ZPosS</w:t>
      </w:r>
      <w:proofErr w:type="spellEnd"/>
      <w:r w:rsidRPr="00D14370">
        <w:rPr>
          <w:rFonts w:eastAsia="Microsoft Sans Serif" w:cs="Arial"/>
          <w:szCs w:val="20"/>
        </w:rPr>
        <w:t xml:space="preserve">, 158/20 – </w:t>
      </w:r>
      <w:proofErr w:type="spellStart"/>
      <w:r w:rsidRPr="00D14370">
        <w:rPr>
          <w:rFonts w:eastAsia="Microsoft Sans Serif" w:cs="Arial"/>
          <w:szCs w:val="20"/>
        </w:rPr>
        <w:t>ZIntPK</w:t>
      </w:r>
      <w:proofErr w:type="spellEnd"/>
      <w:r w:rsidRPr="00D14370">
        <w:rPr>
          <w:rFonts w:eastAsia="Microsoft Sans Serif" w:cs="Arial"/>
          <w:szCs w:val="20"/>
        </w:rPr>
        <w:t>-C, 18/21, 18/23 – ZDU-1O, 75/23 in 102/24) mora lastniška zadruga pri matičnih družbah, organiziranih kot družba z omejeno odgovornostjo, prejemati izplačilo bilančnega dobička, ki je sorazmerno s poslovnim deležem lastniške zadruge.«.</w:t>
      </w: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line="240" w:lineRule="auto"/>
        <w:rPr>
          <w:rFonts w:eastAsia="Microsoft Sans Serif" w:cs="Arial"/>
          <w:b/>
          <w:bCs/>
          <w:szCs w:val="20"/>
        </w:rPr>
      </w:pPr>
      <w:r w:rsidRPr="00D14370">
        <w:rPr>
          <w:rFonts w:eastAsia="Microsoft Sans Serif" w:cs="Arial"/>
          <w:b/>
          <w:bCs/>
          <w:szCs w:val="20"/>
        </w:rPr>
        <w:t>Obrazložitev:</w:t>
      </w: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Zaradi zagotavljanja ustrezne delitve bilančnega dobička v primeru družbe z omejeno odgovornostjo se določa, da mora takšna družba, ne glede na določbo drugega odstavka 494. člena ZGD-1, ki določa, da lahko družbena pogodba določa drugačno delitev dobička, v primeru, ko je v njeno lastniško strukturo vključena lastniška zadruga, dobiček deliti sorazmerno z višino poslovnih deležev, če družbena pogodba ne določa drugače.</w:t>
      </w:r>
    </w:p>
    <w:p w:rsidR="004C7CD1" w:rsidRPr="00D14370" w:rsidRDefault="004C7CD1" w:rsidP="004C7CD1">
      <w:pPr>
        <w:widowControl w:val="0"/>
        <w:autoSpaceDE w:val="0"/>
        <w:autoSpaceDN w:val="0"/>
        <w:spacing w:line="240" w:lineRule="auto"/>
        <w:rPr>
          <w:rFonts w:eastAsia="Microsoft Sans Serif" w:cs="Arial"/>
          <w:b/>
          <w:bCs/>
          <w:szCs w:val="20"/>
        </w:rPr>
      </w:pPr>
    </w:p>
    <w:p w:rsidR="004C7CD1" w:rsidRPr="00D14370" w:rsidRDefault="004C7CD1" w:rsidP="004C7CD1">
      <w:pPr>
        <w:widowControl w:val="0"/>
        <w:autoSpaceDE w:val="0"/>
        <w:autoSpaceDN w:val="0"/>
        <w:spacing w:line="240" w:lineRule="auto"/>
        <w:jc w:val="both"/>
        <w:rPr>
          <w:rFonts w:eastAsia="Microsoft Sans Serif" w:cs="Arial"/>
          <w:b/>
          <w:bCs/>
          <w:szCs w:val="20"/>
        </w:rPr>
      </w:pPr>
    </w:p>
    <w:p w:rsidR="004C7CD1" w:rsidRPr="00D14370" w:rsidRDefault="004C7CD1" w:rsidP="004C7CD1">
      <w:pPr>
        <w:widowControl w:val="0"/>
        <w:autoSpaceDE w:val="0"/>
        <w:autoSpaceDN w:val="0"/>
        <w:spacing w:line="240" w:lineRule="auto"/>
        <w:outlineLvl w:val="3"/>
        <w:rPr>
          <w:rFonts w:eastAsia="Microsoft Sans Serif" w:cs="Arial"/>
          <w:b/>
          <w:bCs/>
          <w:szCs w:val="20"/>
          <w:u w:val="single"/>
        </w:rPr>
      </w:pPr>
      <w:r w:rsidRPr="00D14370">
        <w:rPr>
          <w:rFonts w:eastAsia="Microsoft Sans Serif" w:cs="Arial"/>
          <w:b/>
          <w:bCs/>
          <w:szCs w:val="20"/>
          <w:u w:val="single"/>
        </w:rPr>
        <w:t>K 33. členu:</w:t>
      </w: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V 33. členu se v drugem odstavku drugi stavek spremeni tako, da se glasi: »Cenitev potrdi občni zbor.«</w:t>
      </w:r>
    </w:p>
    <w:p w:rsidR="004C7CD1" w:rsidRPr="00D14370" w:rsidRDefault="004C7CD1" w:rsidP="004C7CD1">
      <w:pPr>
        <w:widowControl w:val="0"/>
        <w:tabs>
          <w:tab w:val="left" w:pos="859"/>
        </w:tabs>
        <w:autoSpaceDE w:val="0"/>
        <w:autoSpaceDN w:val="0"/>
        <w:spacing w:line="240" w:lineRule="auto"/>
        <w:ind w:right="432"/>
        <w:jc w:val="both"/>
        <w:rPr>
          <w:rFonts w:eastAsia="Microsoft Sans Serif" w:cs="Arial"/>
          <w:szCs w:val="20"/>
        </w:rPr>
      </w:pPr>
    </w:p>
    <w:p w:rsidR="004C7CD1" w:rsidRPr="00D14370" w:rsidRDefault="004C7CD1" w:rsidP="004C7CD1">
      <w:pPr>
        <w:widowControl w:val="0"/>
        <w:tabs>
          <w:tab w:val="left" w:pos="859"/>
        </w:tabs>
        <w:autoSpaceDE w:val="0"/>
        <w:autoSpaceDN w:val="0"/>
        <w:spacing w:line="240" w:lineRule="auto"/>
        <w:ind w:right="432"/>
        <w:jc w:val="both"/>
        <w:rPr>
          <w:rFonts w:eastAsia="Microsoft Sans Serif" w:cs="Arial"/>
          <w:szCs w:val="20"/>
        </w:rPr>
      </w:pPr>
      <w:r w:rsidRPr="00D14370">
        <w:rPr>
          <w:rFonts w:eastAsia="Microsoft Sans Serif" w:cs="Arial"/>
          <w:szCs w:val="20"/>
        </w:rPr>
        <w:t>Tretji odstavek se črta.</w:t>
      </w:r>
    </w:p>
    <w:p w:rsidR="004C7CD1" w:rsidRPr="00D14370" w:rsidRDefault="004C7CD1" w:rsidP="004C7CD1">
      <w:pPr>
        <w:widowControl w:val="0"/>
        <w:tabs>
          <w:tab w:val="left" w:pos="859"/>
        </w:tabs>
        <w:autoSpaceDE w:val="0"/>
        <w:autoSpaceDN w:val="0"/>
        <w:spacing w:line="240" w:lineRule="auto"/>
        <w:ind w:right="432"/>
        <w:jc w:val="both"/>
        <w:rPr>
          <w:rFonts w:eastAsia="Microsoft Sans Serif" w:cs="Arial"/>
          <w:szCs w:val="20"/>
        </w:rPr>
      </w:pPr>
    </w:p>
    <w:p w:rsidR="004C7CD1" w:rsidRPr="00D14370" w:rsidRDefault="004C7CD1" w:rsidP="004C7CD1">
      <w:pPr>
        <w:widowControl w:val="0"/>
        <w:tabs>
          <w:tab w:val="left" w:pos="859"/>
        </w:tabs>
        <w:autoSpaceDE w:val="0"/>
        <w:autoSpaceDN w:val="0"/>
        <w:spacing w:line="240" w:lineRule="auto"/>
        <w:ind w:right="432"/>
        <w:jc w:val="both"/>
        <w:rPr>
          <w:rFonts w:eastAsia="Microsoft Sans Serif" w:cs="Arial"/>
          <w:b/>
          <w:szCs w:val="20"/>
        </w:rPr>
      </w:pPr>
      <w:r w:rsidRPr="00D14370">
        <w:rPr>
          <w:rFonts w:eastAsia="Microsoft Sans Serif" w:cs="Arial"/>
          <w:b/>
          <w:szCs w:val="20"/>
        </w:rPr>
        <w:t>Obrazložitev:</w:t>
      </w:r>
    </w:p>
    <w:p w:rsidR="004C7CD1" w:rsidRPr="00D14370" w:rsidRDefault="004C7CD1" w:rsidP="004C7CD1">
      <w:pPr>
        <w:widowControl w:val="0"/>
        <w:tabs>
          <w:tab w:val="left" w:pos="859"/>
        </w:tabs>
        <w:autoSpaceDE w:val="0"/>
        <w:autoSpaceDN w:val="0"/>
        <w:spacing w:line="240" w:lineRule="auto"/>
        <w:ind w:right="432"/>
        <w:jc w:val="both"/>
        <w:rPr>
          <w:rFonts w:eastAsia="Microsoft Sans Serif" w:cs="Arial"/>
          <w:b/>
          <w:szCs w:val="20"/>
        </w:rPr>
      </w:pPr>
    </w:p>
    <w:p w:rsidR="004C7CD1" w:rsidRPr="00D14370" w:rsidRDefault="004C7CD1" w:rsidP="004C7CD1">
      <w:pPr>
        <w:widowControl w:val="0"/>
        <w:tabs>
          <w:tab w:val="left" w:pos="859"/>
        </w:tabs>
        <w:autoSpaceDE w:val="0"/>
        <w:autoSpaceDN w:val="0"/>
        <w:spacing w:line="240" w:lineRule="auto"/>
        <w:ind w:right="432"/>
        <w:jc w:val="both"/>
        <w:rPr>
          <w:rFonts w:eastAsia="Microsoft Sans Serif" w:cs="Arial"/>
          <w:szCs w:val="20"/>
        </w:rPr>
      </w:pPr>
      <w:r w:rsidRPr="00D14370">
        <w:rPr>
          <w:rFonts w:eastAsia="Microsoft Sans Serif" w:cs="Arial"/>
          <w:szCs w:val="20"/>
        </w:rPr>
        <w:t>Amandma sledi ZPS.</w:t>
      </w:r>
    </w:p>
    <w:p w:rsidR="004C7CD1" w:rsidRPr="00D14370" w:rsidRDefault="004C7CD1" w:rsidP="004C7CD1">
      <w:pPr>
        <w:widowControl w:val="0"/>
        <w:tabs>
          <w:tab w:val="left" w:pos="859"/>
        </w:tabs>
        <w:autoSpaceDE w:val="0"/>
        <w:autoSpaceDN w:val="0"/>
        <w:spacing w:line="240" w:lineRule="auto"/>
        <w:ind w:right="432"/>
        <w:jc w:val="both"/>
        <w:rPr>
          <w:rFonts w:eastAsia="Microsoft Sans Serif" w:cs="Arial"/>
          <w:szCs w:val="20"/>
        </w:rPr>
      </w:pPr>
    </w:p>
    <w:p w:rsidR="004C7CD1" w:rsidRPr="00D14370" w:rsidRDefault="004C7CD1" w:rsidP="004C7CD1">
      <w:pPr>
        <w:widowControl w:val="0"/>
        <w:tabs>
          <w:tab w:val="left" w:pos="859"/>
        </w:tabs>
        <w:autoSpaceDE w:val="0"/>
        <w:autoSpaceDN w:val="0"/>
        <w:spacing w:line="240" w:lineRule="auto"/>
        <w:ind w:right="432"/>
        <w:jc w:val="both"/>
        <w:rPr>
          <w:rFonts w:eastAsia="Microsoft Sans Serif" w:cs="Arial"/>
          <w:b/>
          <w:bCs/>
          <w:szCs w:val="20"/>
        </w:rPr>
      </w:pPr>
      <w:r w:rsidRPr="00D14370">
        <w:rPr>
          <w:rFonts w:eastAsia="Microsoft Sans Serif" w:cs="Arial"/>
          <w:b/>
          <w:bCs/>
          <w:szCs w:val="20"/>
        </w:rPr>
        <w:t>K 37. členu:</w:t>
      </w:r>
    </w:p>
    <w:p w:rsidR="004C7CD1" w:rsidRPr="00D14370" w:rsidRDefault="004C7CD1" w:rsidP="004C7CD1">
      <w:pPr>
        <w:widowControl w:val="0"/>
        <w:tabs>
          <w:tab w:val="left" w:pos="859"/>
        </w:tabs>
        <w:autoSpaceDE w:val="0"/>
        <w:autoSpaceDN w:val="0"/>
        <w:spacing w:line="240" w:lineRule="auto"/>
        <w:ind w:right="432"/>
        <w:jc w:val="both"/>
        <w:rPr>
          <w:rFonts w:eastAsia="Microsoft Sans Serif" w:cs="Arial"/>
          <w:szCs w:val="20"/>
        </w:rPr>
      </w:pPr>
      <w:r w:rsidRPr="00D14370">
        <w:rPr>
          <w:rFonts w:eastAsia="Microsoft Sans Serif" w:cs="Arial"/>
          <w:szCs w:val="20"/>
        </w:rPr>
        <w:t>V 37. členu se v prvem odstavku pred besedilom »obveznosti iz posojil« doda beseda »zapadlih«.</w:t>
      </w:r>
    </w:p>
    <w:p w:rsidR="004C7CD1" w:rsidRPr="00D14370" w:rsidRDefault="004C7CD1" w:rsidP="004C7CD1">
      <w:pPr>
        <w:widowControl w:val="0"/>
        <w:tabs>
          <w:tab w:val="left" w:pos="859"/>
        </w:tabs>
        <w:autoSpaceDE w:val="0"/>
        <w:autoSpaceDN w:val="0"/>
        <w:spacing w:line="240" w:lineRule="auto"/>
        <w:ind w:right="432"/>
        <w:jc w:val="both"/>
        <w:rPr>
          <w:rFonts w:eastAsia="Microsoft Sans Serif" w:cs="Arial"/>
          <w:szCs w:val="20"/>
        </w:rPr>
      </w:pPr>
    </w:p>
    <w:p w:rsidR="004C7CD1" w:rsidRPr="00D14370" w:rsidRDefault="004C7CD1" w:rsidP="004C7CD1">
      <w:pPr>
        <w:widowControl w:val="0"/>
        <w:tabs>
          <w:tab w:val="left" w:pos="859"/>
        </w:tabs>
        <w:autoSpaceDE w:val="0"/>
        <w:autoSpaceDN w:val="0"/>
        <w:spacing w:line="240" w:lineRule="auto"/>
        <w:ind w:right="432"/>
        <w:jc w:val="both"/>
        <w:rPr>
          <w:rFonts w:eastAsia="Microsoft Sans Serif" w:cs="Arial"/>
          <w:b/>
          <w:bCs/>
          <w:szCs w:val="20"/>
        </w:rPr>
      </w:pPr>
      <w:r w:rsidRPr="00D14370">
        <w:rPr>
          <w:rFonts w:eastAsia="Microsoft Sans Serif" w:cs="Arial"/>
          <w:b/>
          <w:bCs/>
          <w:szCs w:val="20"/>
        </w:rPr>
        <w:t>Obrazložitev:</w:t>
      </w:r>
    </w:p>
    <w:p w:rsidR="004C7CD1" w:rsidRPr="00D14370" w:rsidRDefault="004C7CD1" w:rsidP="004C7CD1">
      <w:pPr>
        <w:widowControl w:val="0"/>
        <w:tabs>
          <w:tab w:val="left" w:pos="859"/>
        </w:tabs>
        <w:autoSpaceDE w:val="0"/>
        <w:autoSpaceDN w:val="0"/>
        <w:spacing w:line="240" w:lineRule="auto"/>
        <w:ind w:right="432"/>
        <w:jc w:val="both"/>
        <w:rPr>
          <w:rFonts w:eastAsia="Microsoft Sans Serif" w:cs="Arial"/>
          <w:szCs w:val="20"/>
        </w:rPr>
      </w:pPr>
      <w:r w:rsidRPr="00D14370">
        <w:rPr>
          <w:rFonts w:eastAsia="Microsoft Sans Serif" w:cs="Arial"/>
          <w:szCs w:val="20"/>
        </w:rPr>
        <w:t xml:space="preserve">Z amandmajem se bolj jasno določa, da gre za zapadle oziroma tekoče obveznosti iz posojil in ne za celotne obveznosti iz naslova posojila, ki sicer še niso zapadle v plačilo. </w:t>
      </w:r>
    </w:p>
    <w:p w:rsidR="004C7CD1" w:rsidRPr="00D14370" w:rsidRDefault="004C7CD1" w:rsidP="004C7CD1">
      <w:pPr>
        <w:widowControl w:val="0"/>
        <w:autoSpaceDE w:val="0"/>
        <w:autoSpaceDN w:val="0"/>
        <w:spacing w:line="240" w:lineRule="auto"/>
        <w:jc w:val="both"/>
        <w:rPr>
          <w:rFonts w:eastAsia="Microsoft Sans Serif" w:cs="Arial"/>
          <w:b/>
          <w:bCs/>
          <w:szCs w:val="20"/>
        </w:rPr>
      </w:pPr>
    </w:p>
    <w:p w:rsidR="004C7CD1" w:rsidRPr="00D14370" w:rsidRDefault="004C7CD1" w:rsidP="004C7CD1">
      <w:pPr>
        <w:widowControl w:val="0"/>
        <w:autoSpaceDE w:val="0"/>
        <w:autoSpaceDN w:val="0"/>
        <w:spacing w:line="240" w:lineRule="auto"/>
        <w:outlineLvl w:val="3"/>
        <w:rPr>
          <w:rFonts w:eastAsia="Microsoft Sans Serif" w:cs="Arial"/>
          <w:b/>
          <w:bCs/>
          <w:szCs w:val="20"/>
          <w:u w:val="single"/>
        </w:rPr>
      </w:pPr>
      <w:r w:rsidRPr="00D14370">
        <w:rPr>
          <w:rFonts w:eastAsia="Microsoft Sans Serif" w:cs="Arial"/>
          <w:b/>
          <w:bCs/>
          <w:szCs w:val="20"/>
          <w:u w:val="single"/>
        </w:rPr>
        <w:t>K 38. členu:</w:t>
      </w: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V 38. členu se tretji odstavek spremeni tako, da se glasi:</w:t>
      </w: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»(3) Če je delavec, ki je član lastniške zadruge, zaposlen za krajši delovni čas od polnega, je lahko merilo distribucije sorazmerno obsegu za katerega je zaposlen.«.</w:t>
      </w: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line="240" w:lineRule="auto"/>
        <w:rPr>
          <w:rFonts w:eastAsia="Microsoft Sans Serif" w:cs="Arial"/>
          <w:b/>
          <w:bCs/>
          <w:szCs w:val="20"/>
        </w:rPr>
      </w:pPr>
      <w:r w:rsidRPr="00D14370">
        <w:rPr>
          <w:rFonts w:eastAsia="Microsoft Sans Serif" w:cs="Arial"/>
          <w:b/>
          <w:bCs/>
          <w:szCs w:val="20"/>
        </w:rPr>
        <w:t>Obrazložitev:</w:t>
      </w:r>
    </w:p>
    <w:p w:rsidR="004C7CD1" w:rsidRPr="00D14370" w:rsidRDefault="004C7CD1" w:rsidP="004C7CD1">
      <w:pPr>
        <w:widowControl w:val="0"/>
        <w:autoSpaceDE w:val="0"/>
        <w:autoSpaceDN w:val="0"/>
        <w:spacing w:line="240" w:lineRule="auto"/>
        <w:rPr>
          <w:rFonts w:eastAsia="Microsoft Sans Serif" w:cs="Arial"/>
          <w:b/>
          <w:bCs/>
          <w:szCs w:val="20"/>
        </w:rPr>
      </w:pP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Amandma sledi ZPS.</w:t>
      </w:r>
    </w:p>
    <w:p w:rsidR="004C7CD1" w:rsidRPr="00D14370" w:rsidRDefault="004C7CD1" w:rsidP="004C7CD1">
      <w:pPr>
        <w:widowControl w:val="0"/>
        <w:autoSpaceDE w:val="0"/>
        <w:autoSpaceDN w:val="0"/>
        <w:spacing w:line="240" w:lineRule="auto"/>
        <w:jc w:val="both"/>
        <w:rPr>
          <w:rFonts w:eastAsia="Microsoft Sans Serif" w:cs="Arial"/>
          <w:b/>
          <w:bCs/>
          <w:szCs w:val="20"/>
        </w:rPr>
      </w:pPr>
    </w:p>
    <w:p w:rsidR="004C7CD1" w:rsidRPr="00D14370" w:rsidRDefault="004C7CD1" w:rsidP="004C7CD1">
      <w:pPr>
        <w:widowControl w:val="0"/>
        <w:autoSpaceDE w:val="0"/>
        <w:autoSpaceDN w:val="0"/>
        <w:spacing w:line="240" w:lineRule="auto"/>
        <w:outlineLvl w:val="3"/>
        <w:rPr>
          <w:rFonts w:eastAsia="Microsoft Sans Serif" w:cs="Arial"/>
          <w:b/>
          <w:bCs/>
          <w:szCs w:val="20"/>
          <w:u w:val="single"/>
        </w:rPr>
      </w:pPr>
      <w:r w:rsidRPr="00D14370">
        <w:rPr>
          <w:rFonts w:eastAsia="Microsoft Sans Serif" w:cs="Arial"/>
          <w:b/>
          <w:bCs/>
          <w:szCs w:val="20"/>
          <w:u w:val="single"/>
        </w:rPr>
        <w:t>K 44. členu:</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tabs>
          <w:tab w:val="left" w:pos="859"/>
        </w:tabs>
        <w:autoSpaceDE w:val="0"/>
        <w:autoSpaceDN w:val="0"/>
        <w:spacing w:before="157" w:line="240" w:lineRule="auto"/>
        <w:ind w:right="433"/>
        <w:jc w:val="both"/>
        <w:rPr>
          <w:rFonts w:eastAsia="Microsoft Sans Serif" w:cs="Arial"/>
          <w:szCs w:val="20"/>
        </w:rPr>
      </w:pPr>
      <w:r w:rsidRPr="00D14370">
        <w:rPr>
          <w:rFonts w:eastAsia="Microsoft Sans Serif" w:cs="Arial"/>
          <w:szCs w:val="20"/>
        </w:rPr>
        <w:t>V 44. členu se tretji odstavek spremeni tako, da se glasi:</w:t>
      </w:r>
    </w:p>
    <w:p w:rsidR="004C7CD1" w:rsidRPr="00D14370" w:rsidRDefault="004C7CD1" w:rsidP="004C7CD1">
      <w:pPr>
        <w:widowControl w:val="0"/>
        <w:tabs>
          <w:tab w:val="left" w:pos="859"/>
        </w:tabs>
        <w:autoSpaceDE w:val="0"/>
        <w:autoSpaceDN w:val="0"/>
        <w:spacing w:before="157" w:line="240" w:lineRule="auto"/>
        <w:ind w:right="433"/>
        <w:jc w:val="both"/>
        <w:rPr>
          <w:rFonts w:eastAsia="Microsoft Sans Serif" w:cs="Arial"/>
          <w:szCs w:val="20"/>
        </w:rPr>
      </w:pPr>
      <w:r w:rsidRPr="00D14370">
        <w:rPr>
          <w:rFonts w:eastAsia="Microsoft Sans Serif" w:cs="Arial"/>
          <w:szCs w:val="20"/>
        </w:rPr>
        <w:t>»(3) V primeru iz prvega in prejšnjega odstavka tega člena lastniška zadruga do plačila zneska davka zaradi vračila davčne olajšave po prvem odstavku tega člena ne sme namenjati sredstev za izplačila članom ali nekdanjim članom. V primeru izplačila članom ali nekdanjim članom zadruge v času od nastanka davčnih obveznosti v skladu s prvim odstavkom tega člena in preden so te davčne obveznosti poravnane, so člani in nekdanji člani, ki so prejeli izplačila v tem času, odgovorni za davčne obveznosti po tem členu sorazmerno glede na višino zneska, ki jim je bil v tem času kakor koli izplačan iz naslova prodaje kapitalske naložbe, sorazmerno s prodanim deležem.«.</w:t>
      </w:r>
    </w:p>
    <w:p w:rsidR="004C7CD1" w:rsidRPr="00D14370" w:rsidRDefault="004C7CD1" w:rsidP="004C7CD1">
      <w:pPr>
        <w:widowControl w:val="0"/>
        <w:tabs>
          <w:tab w:val="left" w:pos="859"/>
        </w:tabs>
        <w:autoSpaceDE w:val="0"/>
        <w:autoSpaceDN w:val="0"/>
        <w:spacing w:before="157" w:line="240" w:lineRule="auto"/>
        <w:ind w:right="433"/>
        <w:jc w:val="both"/>
        <w:rPr>
          <w:rFonts w:eastAsia="Microsoft Sans Serif" w:cs="Arial"/>
          <w:b/>
          <w:bCs/>
          <w:szCs w:val="20"/>
        </w:rPr>
      </w:pPr>
      <w:r w:rsidRPr="00D14370">
        <w:rPr>
          <w:rFonts w:eastAsia="Microsoft Sans Serif" w:cs="Arial"/>
          <w:b/>
          <w:bCs/>
          <w:szCs w:val="20"/>
        </w:rPr>
        <w:t>Obrazložitev:</w:t>
      </w:r>
    </w:p>
    <w:p w:rsidR="004C7CD1" w:rsidRPr="00D14370" w:rsidRDefault="004C7CD1" w:rsidP="004C7CD1">
      <w:pPr>
        <w:widowControl w:val="0"/>
        <w:tabs>
          <w:tab w:val="left" w:pos="859"/>
        </w:tabs>
        <w:autoSpaceDE w:val="0"/>
        <w:autoSpaceDN w:val="0"/>
        <w:spacing w:before="157" w:line="240" w:lineRule="auto"/>
        <w:ind w:right="433"/>
        <w:jc w:val="both"/>
        <w:rPr>
          <w:rFonts w:eastAsia="Microsoft Sans Serif" w:cs="Arial"/>
          <w:szCs w:val="20"/>
        </w:rPr>
      </w:pPr>
      <w:r w:rsidRPr="00D14370">
        <w:rPr>
          <w:rFonts w:eastAsia="Microsoft Sans Serif" w:cs="Arial"/>
          <w:szCs w:val="20"/>
        </w:rPr>
        <w:t>Amandma sledi ZPS.</w:t>
      </w:r>
    </w:p>
    <w:p w:rsidR="004C7CD1" w:rsidRPr="00D14370" w:rsidRDefault="004C7CD1" w:rsidP="004C7CD1">
      <w:pPr>
        <w:widowControl w:val="0"/>
        <w:tabs>
          <w:tab w:val="left" w:pos="859"/>
        </w:tabs>
        <w:autoSpaceDE w:val="0"/>
        <w:autoSpaceDN w:val="0"/>
        <w:spacing w:before="157" w:line="240" w:lineRule="auto"/>
        <w:ind w:right="433"/>
        <w:jc w:val="both"/>
        <w:rPr>
          <w:rFonts w:eastAsia="Microsoft Sans Serif" w:cs="Arial"/>
          <w:szCs w:val="20"/>
        </w:rPr>
      </w:pPr>
      <w:r w:rsidRPr="00D14370">
        <w:rPr>
          <w:rFonts w:eastAsia="Microsoft Sans Serif" w:cs="Arial"/>
          <w:szCs w:val="20"/>
        </w:rPr>
        <w:t xml:space="preserve">Tretji odstavek se prilagodi, da odraža želeno odgovornost članov. Cilj določbe je, da so člani in nekdanji člani za nastalo obveznost odgovorni  sorazmerno glede na višino izplačila, ki so ga v tem obdobju prejeli iz naslova prodaje kapitalske naložbe lastniške zadruge. Solidarna odgovornost po Obligacijskem zakoniku bi pomenila, da bi bilo možno celotni dolgovani znesek izterjati od enega člana ali bivšega člana, pri čemer bi nanj padli regresni zahtevki. V izogib temu se uveljavlja sorazmerna odgovornost tako, da člani in bivši člani </w:t>
      </w:r>
      <w:r w:rsidRPr="00D14370">
        <w:rPr>
          <w:rFonts w:eastAsia="Microsoft Sans Serif" w:cs="Arial"/>
          <w:szCs w:val="20"/>
        </w:rPr>
        <w:lastRenderedPageBreak/>
        <w:t>odgovarjajo sorazmerno do višine njim izplačanih zneskov.</w:t>
      </w:r>
    </w:p>
    <w:p w:rsidR="004C7CD1" w:rsidRPr="00D14370" w:rsidRDefault="004C7CD1" w:rsidP="004C7CD1">
      <w:pPr>
        <w:widowControl w:val="0"/>
        <w:tabs>
          <w:tab w:val="left" w:pos="859"/>
        </w:tabs>
        <w:autoSpaceDE w:val="0"/>
        <w:autoSpaceDN w:val="0"/>
        <w:spacing w:before="157" w:line="240" w:lineRule="auto"/>
        <w:ind w:right="433"/>
        <w:jc w:val="center"/>
        <w:rPr>
          <w:rFonts w:eastAsia="Microsoft Sans Serif" w:cs="Arial"/>
          <w:szCs w:val="20"/>
        </w:rPr>
      </w:pPr>
    </w:p>
    <w:p w:rsidR="004C7CD1" w:rsidRPr="00D14370" w:rsidRDefault="004C7CD1" w:rsidP="004C7CD1">
      <w:pPr>
        <w:widowControl w:val="0"/>
        <w:autoSpaceDE w:val="0"/>
        <w:autoSpaceDN w:val="0"/>
        <w:spacing w:line="240" w:lineRule="auto"/>
        <w:outlineLvl w:val="3"/>
        <w:rPr>
          <w:rFonts w:eastAsia="Microsoft Sans Serif" w:cs="Arial"/>
          <w:b/>
          <w:bCs/>
          <w:szCs w:val="20"/>
          <w:u w:val="single"/>
        </w:rPr>
      </w:pPr>
      <w:r w:rsidRPr="00D14370">
        <w:rPr>
          <w:rFonts w:eastAsia="Microsoft Sans Serif" w:cs="Arial"/>
          <w:b/>
          <w:bCs/>
          <w:szCs w:val="20"/>
          <w:u w:val="single"/>
        </w:rPr>
        <w:t>K 47. členu:</w:t>
      </w:r>
    </w:p>
    <w:p w:rsidR="004C7CD1" w:rsidRPr="00D14370" w:rsidRDefault="004C7CD1" w:rsidP="004C7CD1">
      <w:pPr>
        <w:widowControl w:val="0"/>
        <w:autoSpaceDE w:val="0"/>
        <w:autoSpaceDN w:val="0"/>
        <w:spacing w:line="240" w:lineRule="auto"/>
        <w:jc w:val="both"/>
        <w:rPr>
          <w:rFonts w:eastAsia="Microsoft Sans Serif" w:cs="Arial"/>
          <w:b/>
          <w:bCs/>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 xml:space="preserve">V 47. členu se v četrtem odstavku črta beseda »tudi«. </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V petem odstavku se v prvi alineji pred besedilom »vrednost izplačila« črta beseda »za«.</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b/>
          <w:bCs/>
          <w:szCs w:val="20"/>
        </w:rPr>
      </w:pPr>
      <w:r w:rsidRPr="00D14370">
        <w:rPr>
          <w:rFonts w:eastAsia="Microsoft Sans Serif" w:cs="Arial"/>
          <w:b/>
          <w:bCs/>
          <w:szCs w:val="20"/>
        </w:rPr>
        <w:t>Obrazložitev:</w:t>
      </w:r>
    </w:p>
    <w:p w:rsidR="004C7CD1" w:rsidRPr="00D14370" w:rsidRDefault="004C7CD1" w:rsidP="004C7CD1">
      <w:pPr>
        <w:widowControl w:val="0"/>
        <w:autoSpaceDE w:val="0"/>
        <w:autoSpaceDN w:val="0"/>
        <w:spacing w:line="240" w:lineRule="auto"/>
        <w:jc w:val="both"/>
        <w:rPr>
          <w:rFonts w:eastAsia="Microsoft Sans Serif" w:cs="Arial"/>
          <w:b/>
          <w:bCs/>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Amandma sledi ZPS.</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jc w:val="both"/>
        <w:outlineLvl w:val="3"/>
        <w:rPr>
          <w:rFonts w:eastAsia="Microsoft Sans Serif" w:cs="Arial"/>
          <w:b/>
          <w:bCs/>
          <w:szCs w:val="20"/>
          <w:u w:val="single"/>
        </w:rPr>
      </w:pPr>
      <w:r w:rsidRPr="00D14370">
        <w:rPr>
          <w:rFonts w:eastAsia="Microsoft Sans Serif" w:cs="Arial"/>
          <w:b/>
          <w:bCs/>
          <w:szCs w:val="20"/>
          <w:u w:val="single"/>
        </w:rPr>
        <w:t>K 49. členu:</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Besedilo 49. člena se spremeni tako, da se glasi:</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ind w:left="142" w:hanging="142"/>
        <w:jc w:val="both"/>
        <w:rPr>
          <w:rFonts w:eastAsia="Microsoft Sans Serif" w:cs="Arial"/>
          <w:szCs w:val="20"/>
        </w:rPr>
      </w:pPr>
      <w:r w:rsidRPr="00D14370">
        <w:rPr>
          <w:rFonts w:eastAsia="Microsoft Sans Serif" w:cs="Arial"/>
          <w:szCs w:val="20"/>
        </w:rPr>
        <w:t>»(1) Matična družba in vključene družbe morajo lastniški zadrugi, za namene preverjanja izpolnjevanja pogojev za članstvo in za določitev meril distribucije zagotavljati naslednje podatke:</w:t>
      </w:r>
    </w:p>
    <w:p w:rsidR="004C7CD1" w:rsidRPr="00D14370" w:rsidRDefault="004C7CD1" w:rsidP="004C7CD1">
      <w:pPr>
        <w:widowControl w:val="0"/>
        <w:numPr>
          <w:ilvl w:val="0"/>
          <w:numId w:val="10"/>
        </w:numPr>
        <w:autoSpaceDE w:val="0"/>
        <w:autoSpaceDN w:val="0"/>
        <w:spacing w:line="240" w:lineRule="auto"/>
        <w:jc w:val="both"/>
        <w:rPr>
          <w:rFonts w:eastAsia="Microsoft Sans Serif" w:cs="Arial"/>
          <w:szCs w:val="20"/>
        </w:rPr>
      </w:pPr>
      <w:r w:rsidRPr="00D14370">
        <w:rPr>
          <w:rFonts w:eastAsia="Microsoft Sans Serif" w:cs="Arial"/>
          <w:szCs w:val="20"/>
        </w:rPr>
        <w:t xml:space="preserve">število zaposlenih delavcev, ki izpolnjujejo pogoje za članstvo v lastniški zadrugi;  </w:t>
      </w:r>
    </w:p>
    <w:p w:rsidR="004C7CD1" w:rsidRPr="00D14370" w:rsidRDefault="004C7CD1" w:rsidP="004C7CD1">
      <w:pPr>
        <w:widowControl w:val="0"/>
        <w:numPr>
          <w:ilvl w:val="0"/>
          <w:numId w:val="10"/>
        </w:numPr>
        <w:autoSpaceDE w:val="0"/>
        <w:autoSpaceDN w:val="0"/>
        <w:spacing w:line="240" w:lineRule="auto"/>
        <w:jc w:val="both"/>
        <w:rPr>
          <w:rFonts w:eastAsia="Microsoft Sans Serif" w:cs="Arial"/>
          <w:szCs w:val="20"/>
        </w:rPr>
      </w:pPr>
      <w:r w:rsidRPr="00D14370">
        <w:rPr>
          <w:rFonts w:eastAsia="Microsoft Sans Serif" w:cs="Arial"/>
          <w:szCs w:val="20"/>
        </w:rPr>
        <w:t>podatke o najnižji, najvišji in povprečni plači v družbi,</w:t>
      </w:r>
    </w:p>
    <w:p w:rsidR="004C7CD1" w:rsidRPr="00D14370" w:rsidRDefault="004C7CD1" w:rsidP="004C7CD1">
      <w:pPr>
        <w:widowControl w:val="0"/>
        <w:numPr>
          <w:ilvl w:val="0"/>
          <w:numId w:val="10"/>
        </w:numPr>
        <w:autoSpaceDE w:val="0"/>
        <w:autoSpaceDN w:val="0"/>
        <w:spacing w:line="240" w:lineRule="auto"/>
        <w:jc w:val="both"/>
        <w:rPr>
          <w:rFonts w:eastAsia="Microsoft Sans Serif" w:cs="Arial"/>
          <w:szCs w:val="20"/>
        </w:rPr>
      </w:pPr>
      <w:r w:rsidRPr="00D14370">
        <w:rPr>
          <w:rFonts w:eastAsia="Microsoft Sans Serif" w:cs="Arial"/>
          <w:szCs w:val="20"/>
        </w:rPr>
        <w:t>za delavca, ki je podal pristopno izjavo: osebno ime, datum in kraj rojstva ter datum sklenitve delovnega razmerja,</w:t>
      </w:r>
    </w:p>
    <w:p w:rsidR="004C7CD1" w:rsidRPr="00D14370" w:rsidRDefault="004C7CD1" w:rsidP="004C7CD1">
      <w:pPr>
        <w:widowControl w:val="0"/>
        <w:numPr>
          <w:ilvl w:val="0"/>
          <w:numId w:val="10"/>
        </w:numPr>
        <w:autoSpaceDE w:val="0"/>
        <w:autoSpaceDN w:val="0"/>
        <w:spacing w:line="240" w:lineRule="auto"/>
        <w:jc w:val="both"/>
        <w:rPr>
          <w:rFonts w:eastAsia="Microsoft Sans Serif" w:cs="Arial"/>
          <w:szCs w:val="20"/>
        </w:rPr>
      </w:pPr>
      <w:r w:rsidRPr="00D14370">
        <w:rPr>
          <w:rFonts w:eastAsia="Microsoft Sans Serif" w:cs="Arial"/>
          <w:szCs w:val="20"/>
        </w:rPr>
        <w:t>podatke o prenehanju delovnega razmerja.</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numPr>
          <w:ilvl w:val="0"/>
          <w:numId w:val="12"/>
        </w:numPr>
        <w:autoSpaceDE w:val="0"/>
        <w:autoSpaceDN w:val="0"/>
        <w:spacing w:line="240" w:lineRule="auto"/>
        <w:jc w:val="both"/>
        <w:rPr>
          <w:rFonts w:eastAsia="Microsoft Sans Serif" w:cs="Arial"/>
          <w:szCs w:val="20"/>
        </w:rPr>
      </w:pPr>
      <w:r w:rsidRPr="00D14370">
        <w:rPr>
          <w:rFonts w:eastAsia="Microsoft Sans Serif" w:cs="Arial"/>
          <w:szCs w:val="20"/>
        </w:rPr>
        <w:t>Podatki se hranijo dve leti od njihovega pošiljanja lastniški zadrugi. Po poteku roka hrambe se podatki trajno uničijo.«.</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b/>
          <w:bCs/>
          <w:szCs w:val="20"/>
        </w:rPr>
      </w:pPr>
      <w:r w:rsidRPr="00D14370">
        <w:rPr>
          <w:rFonts w:eastAsia="Microsoft Sans Serif" w:cs="Arial"/>
          <w:b/>
          <w:bCs/>
          <w:szCs w:val="20"/>
        </w:rPr>
        <w:t>Obrazložitev:</w:t>
      </w:r>
    </w:p>
    <w:p w:rsidR="004C7CD1" w:rsidRPr="00D14370" w:rsidRDefault="004C7CD1" w:rsidP="004C7CD1">
      <w:pPr>
        <w:widowControl w:val="0"/>
        <w:autoSpaceDE w:val="0"/>
        <w:autoSpaceDN w:val="0"/>
        <w:spacing w:line="240" w:lineRule="auto"/>
        <w:jc w:val="both"/>
        <w:rPr>
          <w:rFonts w:eastAsia="Microsoft Sans Serif" w:cs="Arial"/>
          <w:b/>
          <w:bCs/>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Amandma sledi ZPS.</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outlineLvl w:val="3"/>
        <w:rPr>
          <w:rFonts w:eastAsia="Microsoft Sans Serif" w:cs="Arial"/>
          <w:b/>
          <w:bCs/>
          <w:szCs w:val="20"/>
          <w:u w:val="single"/>
        </w:rPr>
      </w:pPr>
      <w:r w:rsidRPr="00D14370">
        <w:rPr>
          <w:rFonts w:eastAsia="Microsoft Sans Serif" w:cs="Arial"/>
          <w:b/>
          <w:bCs/>
          <w:szCs w:val="20"/>
          <w:u w:val="single"/>
        </w:rPr>
        <w:t>K 50. členu:</w:t>
      </w: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Besedilo 50. člena se spremeni tako, da se glasi:</w:t>
      </w:r>
    </w:p>
    <w:p w:rsidR="004C7CD1" w:rsidRPr="00D14370" w:rsidRDefault="004C7CD1" w:rsidP="004C7CD1">
      <w:pPr>
        <w:widowControl w:val="0"/>
        <w:tabs>
          <w:tab w:val="left" w:pos="859"/>
        </w:tabs>
        <w:autoSpaceDE w:val="0"/>
        <w:autoSpaceDN w:val="0"/>
        <w:spacing w:before="131" w:line="240" w:lineRule="auto"/>
        <w:ind w:right="427" w:hanging="140"/>
        <w:jc w:val="both"/>
        <w:rPr>
          <w:rFonts w:eastAsia="Microsoft Sans Serif" w:cs="Arial"/>
          <w:szCs w:val="20"/>
        </w:rPr>
      </w:pPr>
      <w:r w:rsidRPr="00D14370">
        <w:rPr>
          <w:rFonts w:eastAsia="Microsoft Sans Serif" w:cs="Arial"/>
          <w:szCs w:val="20"/>
        </w:rPr>
        <w:t>»(1) Seznam delavcev iz tretjega odstavka 9. člena zakona, ki ga lastniška zadruga pošlje ministrstvu, mora vsebovati naslednje podatke:</w:t>
      </w:r>
    </w:p>
    <w:p w:rsidR="004C7CD1" w:rsidRPr="00D14370" w:rsidRDefault="004C7CD1" w:rsidP="004C7CD1">
      <w:pPr>
        <w:widowControl w:val="0"/>
        <w:numPr>
          <w:ilvl w:val="0"/>
          <w:numId w:val="11"/>
        </w:numPr>
        <w:tabs>
          <w:tab w:val="left" w:pos="307"/>
        </w:tabs>
        <w:autoSpaceDE w:val="0"/>
        <w:autoSpaceDN w:val="0"/>
        <w:spacing w:before="3" w:line="240" w:lineRule="auto"/>
        <w:ind w:left="307" w:hanging="167"/>
        <w:jc w:val="both"/>
        <w:rPr>
          <w:rFonts w:eastAsia="Microsoft Sans Serif" w:cs="Arial"/>
          <w:szCs w:val="20"/>
        </w:rPr>
      </w:pPr>
      <w:r w:rsidRPr="00D14370">
        <w:rPr>
          <w:rFonts w:eastAsia="Microsoft Sans Serif" w:cs="Arial"/>
          <w:szCs w:val="20"/>
        </w:rPr>
        <w:t>osebno</w:t>
      </w:r>
      <w:r w:rsidRPr="00D14370">
        <w:rPr>
          <w:rFonts w:eastAsia="Microsoft Sans Serif" w:cs="Arial"/>
          <w:spacing w:val="-4"/>
          <w:szCs w:val="20"/>
        </w:rPr>
        <w:t xml:space="preserve"> ime;</w:t>
      </w:r>
    </w:p>
    <w:p w:rsidR="004C7CD1" w:rsidRPr="00D14370" w:rsidRDefault="004C7CD1" w:rsidP="004C7CD1">
      <w:pPr>
        <w:widowControl w:val="0"/>
        <w:numPr>
          <w:ilvl w:val="0"/>
          <w:numId w:val="11"/>
        </w:numPr>
        <w:tabs>
          <w:tab w:val="left" w:pos="307"/>
        </w:tabs>
        <w:autoSpaceDE w:val="0"/>
        <w:autoSpaceDN w:val="0"/>
        <w:spacing w:before="163" w:line="240" w:lineRule="auto"/>
        <w:ind w:left="307" w:hanging="167"/>
        <w:jc w:val="both"/>
        <w:rPr>
          <w:rFonts w:eastAsia="Microsoft Sans Serif" w:cs="Arial"/>
          <w:szCs w:val="20"/>
        </w:rPr>
      </w:pPr>
      <w:r w:rsidRPr="00D14370">
        <w:rPr>
          <w:rFonts w:eastAsia="Microsoft Sans Serif" w:cs="Arial"/>
          <w:szCs w:val="20"/>
        </w:rPr>
        <w:t>datum</w:t>
      </w:r>
      <w:r w:rsidRPr="00D14370">
        <w:rPr>
          <w:rFonts w:eastAsia="Microsoft Sans Serif" w:cs="Arial"/>
          <w:spacing w:val="-2"/>
          <w:szCs w:val="20"/>
        </w:rPr>
        <w:t xml:space="preserve"> </w:t>
      </w:r>
      <w:r w:rsidRPr="00D14370">
        <w:rPr>
          <w:rFonts w:eastAsia="Microsoft Sans Serif" w:cs="Arial"/>
          <w:szCs w:val="20"/>
        </w:rPr>
        <w:t>in</w:t>
      </w:r>
      <w:r w:rsidRPr="00D14370">
        <w:rPr>
          <w:rFonts w:eastAsia="Microsoft Sans Serif" w:cs="Arial"/>
          <w:spacing w:val="-2"/>
          <w:szCs w:val="20"/>
        </w:rPr>
        <w:t xml:space="preserve"> </w:t>
      </w:r>
      <w:r w:rsidRPr="00D14370">
        <w:rPr>
          <w:rFonts w:eastAsia="Microsoft Sans Serif" w:cs="Arial"/>
          <w:szCs w:val="20"/>
        </w:rPr>
        <w:t>kraj</w:t>
      </w:r>
      <w:r w:rsidRPr="00D14370">
        <w:rPr>
          <w:rFonts w:eastAsia="Microsoft Sans Serif" w:cs="Arial"/>
          <w:spacing w:val="-1"/>
          <w:szCs w:val="20"/>
        </w:rPr>
        <w:t xml:space="preserve"> </w:t>
      </w:r>
      <w:r w:rsidRPr="00D14370">
        <w:rPr>
          <w:rFonts w:eastAsia="Microsoft Sans Serif" w:cs="Arial"/>
          <w:spacing w:val="-2"/>
          <w:szCs w:val="20"/>
        </w:rPr>
        <w:t>rojstva;</w:t>
      </w:r>
    </w:p>
    <w:p w:rsidR="004C7CD1" w:rsidRPr="00D14370" w:rsidRDefault="004C7CD1" w:rsidP="004C7CD1">
      <w:pPr>
        <w:widowControl w:val="0"/>
        <w:numPr>
          <w:ilvl w:val="0"/>
          <w:numId w:val="11"/>
        </w:numPr>
        <w:tabs>
          <w:tab w:val="left" w:pos="307"/>
        </w:tabs>
        <w:autoSpaceDE w:val="0"/>
        <w:autoSpaceDN w:val="0"/>
        <w:spacing w:before="167" w:line="240" w:lineRule="auto"/>
        <w:ind w:left="307" w:hanging="167"/>
        <w:jc w:val="both"/>
        <w:rPr>
          <w:rFonts w:eastAsia="Microsoft Sans Serif" w:cs="Arial"/>
          <w:szCs w:val="20"/>
        </w:rPr>
      </w:pPr>
      <w:r w:rsidRPr="00D14370">
        <w:rPr>
          <w:rFonts w:eastAsia="Microsoft Sans Serif" w:cs="Arial"/>
          <w:szCs w:val="20"/>
        </w:rPr>
        <w:t>datum</w:t>
      </w:r>
      <w:r w:rsidRPr="00D14370">
        <w:rPr>
          <w:rFonts w:eastAsia="Microsoft Sans Serif" w:cs="Arial"/>
          <w:spacing w:val="-4"/>
          <w:szCs w:val="20"/>
        </w:rPr>
        <w:t xml:space="preserve"> </w:t>
      </w:r>
      <w:r w:rsidRPr="00D14370">
        <w:rPr>
          <w:rFonts w:eastAsia="Microsoft Sans Serif" w:cs="Arial"/>
          <w:szCs w:val="20"/>
        </w:rPr>
        <w:t>sklenitve</w:t>
      </w:r>
      <w:r w:rsidRPr="00D14370">
        <w:rPr>
          <w:rFonts w:eastAsia="Microsoft Sans Serif" w:cs="Arial"/>
          <w:spacing w:val="-3"/>
          <w:szCs w:val="20"/>
        </w:rPr>
        <w:t xml:space="preserve"> </w:t>
      </w:r>
      <w:r w:rsidRPr="00D14370">
        <w:rPr>
          <w:rFonts w:eastAsia="Microsoft Sans Serif" w:cs="Arial"/>
          <w:szCs w:val="20"/>
        </w:rPr>
        <w:t>delovnega</w:t>
      </w:r>
      <w:r w:rsidRPr="00D14370">
        <w:rPr>
          <w:rFonts w:eastAsia="Microsoft Sans Serif" w:cs="Arial"/>
          <w:spacing w:val="-4"/>
          <w:szCs w:val="20"/>
        </w:rPr>
        <w:t xml:space="preserve"> </w:t>
      </w:r>
      <w:r w:rsidRPr="00D14370">
        <w:rPr>
          <w:rFonts w:eastAsia="Microsoft Sans Serif" w:cs="Arial"/>
          <w:spacing w:val="-2"/>
          <w:szCs w:val="20"/>
        </w:rPr>
        <w:t>razmerja;</w:t>
      </w:r>
    </w:p>
    <w:p w:rsidR="004C7CD1" w:rsidRPr="00D14370" w:rsidRDefault="004C7CD1" w:rsidP="004C7CD1">
      <w:pPr>
        <w:widowControl w:val="0"/>
        <w:numPr>
          <w:ilvl w:val="0"/>
          <w:numId w:val="11"/>
        </w:numPr>
        <w:tabs>
          <w:tab w:val="left" w:pos="307"/>
        </w:tabs>
        <w:autoSpaceDE w:val="0"/>
        <w:autoSpaceDN w:val="0"/>
        <w:spacing w:before="167" w:line="240" w:lineRule="auto"/>
        <w:ind w:left="307" w:hanging="167"/>
        <w:jc w:val="both"/>
        <w:rPr>
          <w:rFonts w:eastAsia="Microsoft Sans Serif" w:cs="Arial"/>
          <w:szCs w:val="20"/>
        </w:rPr>
      </w:pPr>
      <w:r w:rsidRPr="00D14370">
        <w:rPr>
          <w:rFonts w:eastAsia="Microsoft Sans Serif" w:cs="Arial"/>
          <w:szCs w:val="20"/>
        </w:rPr>
        <w:t>datum prenehanja delovnega razmerja</w:t>
      </w:r>
      <w:r w:rsidRPr="00D14370">
        <w:rPr>
          <w:rFonts w:eastAsia="Microsoft Sans Serif" w:cs="Arial"/>
          <w:spacing w:val="-2"/>
          <w:szCs w:val="20"/>
        </w:rPr>
        <w:t>.«</w:t>
      </w:r>
    </w:p>
    <w:p w:rsidR="004C7CD1" w:rsidRPr="00D14370" w:rsidRDefault="004C7CD1" w:rsidP="004C7CD1">
      <w:pPr>
        <w:widowControl w:val="0"/>
        <w:tabs>
          <w:tab w:val="left" w:pos="307"/>
        </w:tabs>
        <w:autoSpaceDE w:val="0"/>
        <w:autoSpaceDN w:val="0"/>
        <w:spacing w:before="167" w:line="240" w:lineRule="auto"/>
        <w:jc w:val="both"/>
        <w:rPr>
          <w:rFonts w:eastAsia="Microsoft Sans Serif" w:cs="Arial"/>
          <w:szCs w:val="20"/>
        </w:rPr>
      </w:pPr>
      <w:r w:rsidRPr="00D14370">
        <w:rPr>
          <w:rFonts w:eastAsia="Microsoft Sans Serif" w:cs="Arial"/>
          <w:szCs w:val="20"/>
        </w:rPr>
        <w:t>(2) Poleg podatkov iz prejšnjega odstavka, mora lastniška zadruga ministrstvu pošiljati seznam vseh delavcev, ki izpolnjujejo pogoje za članstvo.</w:t>
      </w:r>
    </w:p>
    <w:p w:rsidR="004C7CD1" w:rsidRPr="00D14370" w:rsidRDefault="004C7CD1" w:rsidP="004C7CD1">
      <w:pPr>
        <w:widowControl w:val="0"/>
        <w:tabs>
          <w:tab w:val="left" w:pos="307"/>
        </w:tabs>
        <w:autoSpaceDE w:val="0"/>
        <w:autoSpaceDN w:val="0"/>
        <w:spacing w:before="167" w:line="240" w:lineRule="auto"/>
        <w:jc w:val="both"/>
        <w:rPr>
          <w:rFonts w:eastAsia="Microsoft Sans Serif" w:cs="Arial"/>
          <w:szCs w:val="20"/>
        </w:rPr>
      </w:pPr>
      <w:r w:rsidRPr="00D14370">
        <w:rPr>
          <w:rFonts w:eastAsia="Microsoft Sans Serif" w:cs="Arial"/>
          <w:szCs w:val="20"/>
        </w:rPr>
        <w:t>(3) Na zahtevo ministrstva mora lastniška zadruga ministrstvu poslati tudi druge podatke, ki so potrebni za izvajanje tega zakona.</w:t>
      </w:r>
    </w:p>
    <w:p w:rsidR="004C7CD1" w:rsidRPr="00D14370" w:rsidRDefault="004C7CD1" w:rsidP="004C7CD1">
      <w:pPr>
        <w:widowControl w:val="0"/>
        <w:tabs>
          <w:tab w:val="left" w:pos="307"/>
        </w:tabs>
        <w:autoSpaceDE w:val="0"/>
        <w:autoSpaceDN w:val="0"/>
        <w:spacing w:before="167" w:line="240" w:lineRule="auto"/>
        <w:jc w:val="both"/>
        <w:rPr>
          <w:rFonts w:eastAsia="Microsoft Sans Serif" w:cs="Arial"/>
          <w:szCs w:val="20"/>
        </w:rPr>
      </w:pPr>
      <w:r w:rsidRPr="00D14370">
        <w:rPr>
          <w:rFonts w:eastAsia="Microsoft Sans Serif" w:cs="Arial"/>
          <w:szCs w:val="20"/>
        </w:rPr>
        <w:t>(4)</w:t>
      </w:r>
      <w:r w:rsidRPr="00D14370">
        <w:rPr>
          <w:rFonts w:eastAsia="Microsoft Sans Serif" w:cs="Arial"/>
          <w:szCs w:val="20"/>
        </w:rPr>
        <w:tab/>
        <w:t>Podatki se hranijo dve leti od njihovega pošiljanja ministrstvu. Po poteku roka hrambe se podatki trajno uničijo.«.</w:t>
      </w:r>
    </w:p>
    <w:p w:rsidR="004C7CD1" w:rsidRPr="00D14370" w:rsidRDefault="004C7CD1" w:rsidP="004C7CD1">
      <w:pPr>
        <w:widowControl w:val="0"/>
        <w:tabs>
          <w:tab w:val="left" w:pos="307"/>
        </w:tabs>
        <w:autoSpaceDE w:val="0"/>
        <w:autoSpaceDN w:val="0"/>
        <w:spacing w:before="167" w:line="240" w:lineRule="auto"/>
        <w:jc w:val="both"/>
        <w:rPr>
          <w:rFonts w:eastAsia="Microsoft Sans Serif" w:cs="Arial"/>
          <w:szCs w:val="20"/>
        </w:rPr>
      </w:pPr>
    </w:p>
    <w:p w:rsidR="004C7CD1" w:rsidRPr="00D14370" w:rsidRDefault="004C7CD1" w:rsidP="004C7CD1">
      <w:pPr>
        <w:widowControl w:val="0"/>
        <w:tabs>
          <w:tab w:val="left" w:pos="307"/>
        </w:tabs>
        <w:autoSpaceDE w:val="0"/>
        <w:autoSpaceDN w:val="0"/>
        <w:spacing w:before="167" w:line="240" w:lineRule="auto"/>
        <w:jc w:val="both"/>
        <w:rPr>
          <w:rFonts w:eastAsia="Microsoft Sans Serif" w:cs="Arial"/>
          <w:b/>
          <w:bCs/>
          <w:szCs w:val="20"/>
        </w:rPr>
      </w:pPr>
      <w:r w:rsidRPr="00D14370">
        <w:rPr>
          <w:rFonts w:eastAsia="Microsoft Sans Serif" w:cs="Arial"/>
          <w:b/>
          <w:bCs/>
          <w:szCs w:val="20"/>
        </w:rPr>
        <w:t>Obrazložitev:</w:t>
      </w:r>
    </w:p>
    <w:p w:rsidR="004C7CD1" w:rsidRPr="00D14370" w:rsidRDefault="004C7CD1" w:rsidP="004C7CD1">
      <w:pPr>
        <w:widowControl w:val="0"/>
        <w:tabs>
          <w:tab w:val="left" w:pos="307"/>
        </w:tabs>
        <w:autoSpaceDE w:val="0"/>
        <w:autoSpaceDN w:val="0"/>
        <w:spacing w:before="167" w:line="240" w:lineRule="auto"/>
        <w:jc w:val="both"/>
        <w:rPr>
          <w:rFonts w:eastAsia="Microsoft Sans Serif" w:cs="Arial"/>
          <w:szCs w:val="20"/>
        </w:rPr>
      </w:pPr>
      <w:r w:rsidRPr="00D14370">
        <w:rPr>
          <w:rFonts w:eastAsia="Microsoft Sans Serif" w:cs="Arial"/>
          <w:szCs w:val="20"/>
        </w:rPr>
        <w:t>Amandma sledi ZPS.</w:t>
      </w:r>
    </w:p>
    <w:p w:rsidR="004C7CD1" w:rsidRPr="00D14370" w:rsidRDefault="004C7CD1" w:rsidP="004C7CD1">
      <w:pPr>
        <w:widowControl w:val="0"/>
        <w:tabs>
          <w:tab w:val="left" w:pos="307"/>
        </w:tabs>
        <w:autoSpaceDE w:val="0"/>
        <w:autoSpaceDN w:val="0"/>
        <w:spacing w:before="167"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outlineLvl w:val="3"/>
        <w:rPr>
          <w:rFonts w:eastAsia="Microsoft Sans Serif" w:cs="Arial"/>
          <w:b/>
          <w:bCs/>
          <w:szCs w:val="20"/>
          <w:u w:val="single"/>
        </w:rPr>
      </w:pPr>
      <w:r w:rsidRPr="00D14370">
        <w:rPr>
          <w:rFonts w:eastAsia="Microsoft Sans Serif" w:cs="Arial"/>
          <w:b/>
          <w:bCs/>
          <w:szCs w:val="20"/>
          <w:u w:val="single"/>
        </w:rPr>
        <w:t>K 51. členu:</w:t>
      </w: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Besedilo 51. člena se spremeni tako, da se glasi:</w:t>
      </w: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»(1) Ministrstvo vodi evidenco lastniških zadrug, ki vsebuje naslednje podatke:</w:t>
      </w: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1. firmo lastniške zadruge;</w:t>
      </w: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2. skrajšana firma lastniške zadruge;</w:t>
      </w: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3. osebno ime osebe ali oseb, ki imajo pooblastila za zastopanje lastniške zadruge;</w:t>
      </w: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 xml:space="preserve">4. firma matične družbe, kjer lastniška zadruga pridobiva ali bo pridobivala kapitalsko </w:t>
      </w: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naložbo;</w:t>
      </w: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5. dan pridobitve statusa lastniške zadruge;</w:t>
      </w: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6. o izpolnjevanju drugih pogojev in omejitev iz tega zakona;</w:t>
      </w: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 xml:space="preserve">7. o izpolnjevanju pogojev lastniške zadruge v prejšnjem poslovnem letu iz 2., 3. in 5. točke </w:t>
      </w: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prvega odstavka 9. člena tega zakona;</w:t>
      </w: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8. o mirovanju statusa in dan začetka mirovanja statusa.</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(2) Zaradi varnosti pravnega prometa je evidenca lastniških zadrug javna. Javen je tudi podatek o osebnem imenu oseb, ki imajo pooblastila za zastopanje lastniške zadruge«.</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(3) Evidenca se lahko vodi kot informatizirana zbirka podatkov.«.</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b/>
          <w:bCs/>
          <w:szCs w:val="20"/>
        </w:rPr>
      </w:pPr>
      <w:r w:rsidRPr="00D14370">
        <w:rPr>
          <w:rFonts w:eastAsia="Microsoft Sans Serif" w:cs="Arial"/>
          <w:b/>
          <w:bCs/>
          <w:szCs w:val="20"/>
        </w:rPr>
        <w:t>Obrazložitev:</w:t>
      </w:r>
    </w:p>
    <w:p w:rsidR="004C7CD1" w:rsidRPr="00D14370" w:rsidRDefault="004C7CD1" w:rsidP="004C7CD1">
      <w:pPr>
        <w:widowControl w:val="0"/>
        <w:autoSpaceDE w:val="0"/>
        <w:autoSpaceDN w:val="0"/>
        <w:spacing w:line="240" w:lineRule="auto"/>
        <w:jc w:val="both"/>
        <w:rPr>
          <w:rFonts w:eastAsia="Microsoft Sans Serif" w:cs="Arial"/>
          <w:b/>
          <w:bCs/>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Amandma sledi ZPS. Hkrati se določa, da je evidenca lastniških zadrug javna, saj bo iz te evidence razvidno, ali ima lastniška zadruga status oziroma ji je bila izdana odločba o mirovanju.</w:t>
      </w:r>
    </w:p>
    <w:p w:rsidR="004C7CD1" w:rsidRPr="00D14370" w:rsidRDefault="004C7CD1" w:rsidP="004C7CD1">
      <w:pPr>
        <w:widowControl w:val="0"/>
        <w:autoSpaceDE w:val="0"/>
        <w:autoSpaceDN w:val="0"/>
        <w:spacing w:line="240" w:lineRule="auto"/>
        <w:jc w:val="both"/>
        <w:rPr>
          <w:rFonts w:eastAsia="Microsoft Sans Serif" w:cs="Arial"/>
          <w:b/>
          <w:bCs/>
          <w:szCs w:val="20"/>
        </w:rPr>
      </w:pPr>
    </w:p>
    <w:p w:rsidR="004C7CD1" w:rsidRPr="00D14370" w:rsidRDefault="004C7CD1" w:rsidP="004C7CD1">
      <w:pPr>
        <w:widowControl w:val="0"/>
        <w:autoSpaceDE w:val="0"/>
        <w:autoSpaceDN w:val="0"/>
        <w:spacing w:line="240" w:lineRule="auto"/>
        <w:jc w:val="both"/>
        <w:outlineLvl w:val="3"/>
        <w:rPr>
          <w:rFonts w:eastAsia="Microsoft Sans Serif" w:cs="Arial"/>
          <w:b/>
          <w:bCs/>
          <w:szCs w:val="20"/>
          <w:u w:val="single"/>
        </w:rPr>
      </w:pPr>
      <w:r w:rsidRPr="00D14370">
        <w:rPr>
          <w:rFonts w:eastAsia="Microsoft Sans Serif" w:cs="Arial"/>
          <w:b/>
          <w:bCs/>
          <w:szCs w:val="20"/>
          <w:u w:val="single"/>
        </w:rPr>
        <w:t>K 52. členu:</w:t>
      </w:r>
    </w:p>
    <w:p w:rsidR="004C7CD1" w:rsidRPr="00D14370" w:rsidRDefault="004C7CD1" w:rsidP="004C7CD1">
      <w:pPr>
        <w:widowControl w:val="0"/>
        <w:autoSpaceDE w:val="0"/>
        <w:autoSpaceDN w:val="0"/>
        <w:spacing w:line="240" w:lineRule="auto"/>
        <w:jc w:val="both"/>
        <w:rPr>
          <w:rFonts w:eastAsia="Microsoft Sans Serif" w:cs="Arial"/>
          <w:b/>
          <w:bCs/>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V 52. členu se tretji odstavek črta.</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jc w:val="both"/>
        <w:rPr>
          <w:rFonts w:eastAsia="Microsoft Sans Serif" w:cs="Arial"/>
          <w:b/>
          <w:bCs/>
          <w:szCs w:val="20"/>
        </w:rPr>
      </w:pPr>
      <w:r w:rsidRPr="00D14370">
        <w:rPr>
          <w:rFonts w:eastAsia="Microsoft Sans Serif" w:cs="Arial"/>
          <w:b/>
          <w:bCs/>
          <w:szCs w:val="20"/>
        </w:rPr>
        <w:t>Obrazložitev:</w:t>
      </w:r>
    </w:p>
    <w:p w:rsidR="004C7CD1" w:rsidRPr="00D14370" w:rsidRDefault="004C7CD1" w:rsidP="004C7CD1">
      <w:pPr>
        <w:widowControl w:val="0"/>
        <w:autoSpaceDE w:val="0"/>
        <w:autoSpaceDN w:val="0"/>
        <w:spacing w:line="240" w:lineRule="auto"/>
        <w:jc w:val="both"/>
        <w:rPr>
          <w:rFonts w:eastAsia="Microsoft Sans Serif" w:cs="Arial"/>
          <w:b/>
          <w:bCs/>
          <w:szCs w:val="20"/>
        </w:rPr>
      </w:pPr>
    </w:p>
    <w:p w:rsidR="004C7CD1" w:rsidRPr="00D14370" w:rsidRDefault="004C7CD1" w:rsidP="004C7CD1">
      <w:pPr>
        <w:widowControl w:val="0"/>
        <w:autoSpaceDE w:val="0"/>
        <w:autoSpaceDN w:val="0"/>
        <w:spacing w:line="240" w:lineRule="auto"/>
        <w:jc w:val="both"/>
        <w:rPr>
          <w:rFonts w:eastAsia="Microsoft Sans Serif" w:cs="Arial"/>
          <w:szCs w:val="20"/>
        </w:rPr>
      </w:pPr>
      <w:r w:rsidRPr="00D14370">
        <w:rPr>
          <w:rFonts w:eastAsia="Microsoft Sans Serif" w:cs="Arial"/>
          <w:szCs w:val="20"/>
        </w:rPr>
        <w:t>Amandma sledi mnenju ZPS.</w:t>
      </w:r>
    </w:p>
    <w:p w:rsidR="004C7CD1" w:rsidRPr="00D14370" w:rsidRDefault="004C7CD1" w:rsidP="004C7CD1">
      <w:pPr>
        <w:widowControl w:val="0"/>
        <w:autoSpaceDE w:val="0"/>
        <w:autoSpaceDN w:val="0"/>
        <w:spacing w:line="240" w:lineRule="auto"/>
        <w:jc w:val="both"/>
        <w:rPr>
          <w:rFonts w:eastAsia="Microsoft Sans Serif" w:cs="Arial"/>
          <w:szCs w:val="20"/>
        </w:rPr>
      </w:pPr>
    </w:p>
    <w:p w:rsidR="004C7CD1" w:rsidRPr="00D14370" w:rsidRDefault="004C7CD1" w:rsidP="004C7CD1">
      <w:pPr>
        <w:widowControl w:val="0"/>
        <w:autoSpaceDE w:val="0"/>
        <w:autoSpaceDN w:val="0"/>
        <w:spacing w:line="240" w:lineRule="auto"/>
        <w:outlineLvl w:val="3"/>
        <w:rPr>
          <w:rFonts w:eastAsia="Microsoft Sans Serif" w:cs="Arial"/>
          <w:b/>
          <w:bCs/>
          <w:szCs w:val="20"/>
          <w:u w:val="single"/>
        </w:rPr>
      </w:pPr>
      <w:r w:rsidRPr="00D14370">
        <w:rPr>
          <w:rFonts w:eastAsia="Microsoft Sans Serif" w:cs="Arial"/>
          <w:b/>
          <w:bCs/>
          <w:szCs w:val="20"/>
          <w:u w:val="single"/>
        </w:rPr>
        <w:t>K 53. členu:</w:t>
      </w:r>
    </w:p>
    <w:p w:rsidR="004C7CD1" w:rsidRPr="00D14370" w:rsidRDefault="004C7CD1" w:rsidP="004C7CD1">
      <w:pPr>
        <w:widowControl w:val="0"/>
        <w:autoSpaceDE w:val="0"/>
        <w:autoSpaceDN w:val="0"/>
        <w:spacing w:line="240" w:lineRule="auto"/>
        <w:rPr>
          <w:rFonts w:eastAsia="Microsoft Sans Serif" w:cs="Arial"/>
          <w:szCs w:val="20"/>
        </w:rPr>
      </w:pP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V 53. členu se prvi odstavek spremeni tako, da se glasi:</w:t>
      </w: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»(1) Z globo od 2.000 do 10.000 eurov se za prekršek kaznuje pravna oseba, če:</w:t>
      </w: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 xml:space="preserve">1. brez pridobitve statusa lastniške zadruge uporablja besedno zvezo »lastniška zadruga </w:t>
      </w: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delavcev« ali okrajšavo »l. z. d.« v firmi ali imenu (drugi odstavek 11. člena),</w:t>
      </w: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 xml:space="preserve">2. v obdobju mirovanja statusa lastniške zadruge pridobi novo kapitalsko naložbo (drugi </w:t>
      </w: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odstavek 12. člena);</w:t>
      </w: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 xml:space="preserve">3. v obdobju mirovanja statusa lastniške zadruge lastniški zadrugi izplača prispevek družbe </w:t>
      </w: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(drugi odstavek 12. člena);</w:t>
      </w: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4. ima sklenjeno več kot eno pogodbo o prispevku družbe (tretji odstavek 29. člena);</w:t>
      </w: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5. s pogodbo o prispevku družbe določi višino prispevka v nasprotju z določbo četrtega odstavka 29. člena;</w:t>
      </w: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6. pred sklenitvijo pogodbe o prispevku družbe ne pridobi potrditve predloga pogodbe (peti odstavek 29. člena;</w:t>
      </w: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7. zaradi zagotavljanja sredstev za financiranje lastniške zadruge zmanjša število delavcev, zniža osnovne plače ali z delavci sklene pogodbe o zaposlitvi za določen čas ali pogodbe civilnega prava (sedmi odstavek 29. člena);</w:t>
      </w: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8. prejetih sredstev ne uporablja po prednostnem vrstnem redu (osmi odstavek 29. člena);</w:t>
      </w:r>
    </w:p>
    <w:p w:rsidR="004C7CD1" w:rsidRPr="00D14370" w:rsidRDefault="004C7CD1" w:rsidP="004C7CD1">
      <w:pPr>
        <w:widowControl w:val="0"/>
        <w:autoSpaceDE w:val="0"/>
        <w:autoSpaceDN w:val="0"/>
        <w:spacing w:line="240" w:lineRule="auto"/>
        <w:rPr>
          <w:rFonts w:eastAsia="Microsoft Sans Serif" w:cs="Arial"/>
          <w:szCs w:val="20"/>
        </w:rPr>
      </w:pPr>
      <w:r w:rsidRPr="00D14370">
        <w:rPr>
          <w:rFonts w:eastAsia="Microsoft Sans Serif" w:cs="Arial"/>
          <w:szCs w:val="20"/>
        </w:rPr>
        <w:t>9. premoženje uporablja v nasprotju z namenom, za katerega je bila ustanovljena (31. člen).«.</w:t>
      </w:r>
    </w:p>
    <w:p w:rsidR="004C7CD1" w:rsidRPr="00D14370" w:rsidRDefault="004C7CD1" w:rsidP="004C7CD1">
      <w:pPr>
        <w:widowControl w:val="0"/>
        <w:tabs>
          <w:tab w:val="left" w:pos="690"/>
        </w:tabs>
        <w:autoSpaceDE w:val="0"/>
        <w:autoSpaceDN w:val="0"/>
        <w:spacing w:line="240" w:lineRule="auto"/>
        <w:ind w:right="433"/>
        <w:jc w:val="both"/>
        <w:rPr>
          <w:rFonts w:eastAsia="Microsoft Sans Serif" w:cs="Arial"/>
          <w:szCs w:val="20"/>
        </w:rPr>
      </w:pPr>
    </w:p>
    <w:p w:rsidR="004C7CD1" w:rsidRPr="00D14370" w:rsidRDefault="004C7CD1" w:rsidP="004C7CD1">
      <w:pPr>
        <w:widowControl w:val="0"/>
        <w:tabs>
          <w:tab w:val="left" w:pos="690"/>
        </w:tabs>
        <w:autoSpaceDE w:val="0"/>
        <w:autoSpaceDN w:val="0"/>
        <w:spacing w:line="240" w:lineRule="auto"/>
        <w:ind w:right="433"/>
        <w:rPr>
          <w:rFonts w:eastAsia="Microsoft Sans Serif" w:cs="Arial"/>
          <w:b/>
          <w:bCs/>
          <w:szCs w:val="20"/>
        </w:rPr>
      </w:pPr>
      <w:r w:rsidRPr="00D14370">
        <w:rPr>
          <w:rFonts w:eastAsia="Microsoft Sans Serif" w:cs="Arial"/>
          <w:b/>
          <w:bCs/>
          <w:szCs w:val="20"/>
        </w:rPr>
        <w:t>Obrazložitev:</w:t>
      </w:r>
    </w:p>
    <w:p w:rsidR="004C7CD1" w:rsidRPr="00D14370" w:rsidRDefault="004C7CD1" w:rsidP="004C7CD1">
      <w:pPr>
        <w:widowControl w:val="0"/>
        <w:tabs>
          <w:tab w:val="left" w:pos="690"/>
        </w:tabs>
        <w:autoSpaceDE w:val="0"/>
        <w:autoSpaceDN w:val="0"/>
        <w:spacing w:line="240" w:lineRule="auto"/>
        <w:ind w:right="433"/>
        <w:rPr>
          <w:rFonts w:eastAsia="Microsoft Sans Serif" w:cs="Arial"/>
          <w:b/>
          <w:bCs/>
          <w:szCs w:val="20"/>
        </w:rPr>
      </w:pPr>
    </w:p>
    <w:p w:rsidR="004C7CD1" w:rsidRPr="00D14370" w:rsidRDefault="004C7CD1" w:rsidP="004C7CD1">
      <w:pPr>
        <w:widowControl w:val="0"/>
        <w:tabs>
          <w:tab w:val="left" w:pos="690"/>
        </w:tabs>
        <w:autoSpaceDE w:val="0"/>
        <w:autoSpaceDN w:val="0"/>
        <w:spacing w:line="240" w:lineRule="auto"/>
        <w:ind w:right="433"/>
        <w:rPr>
          <w:rFonts w:eastAsia="Microsoft Sans Serif" w:cs="Arial"/>
          <w:szCs w:val="20"/>
        </w:rPr>
      </w:pPr>
      <w:r w:rsidRPr="00D14370">
        <w:rPr>
          <w:rFonts w:eastAsia="Microsoft Sans Serif" w:cs="Arial"/>
          <w:szCs w:val="20"/>
        </w:rPr>
        <w:t>Amandma sledi mnenju ZPS.</w:t>
      </w:r>
    </w:p>
    <w:p w:rsidR="004C7CD1" w:rsidRPr="004C7CD1" w:rsidRDefault="004C7CD1" w:rsidP="004C7CD1">
      <w:bookmarkStart w:id="1" w:name="_GoBack"/>
      <w:bookmarkEnd w:id="1"/>
    </w:p>
    <w:sectPr w:rsidR="004C7CD1" w:rsidRPr="004C7CD1" w:rsidSect="003666FE">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952" w:rsidRDefault="00057952" w:rsidP="00767987">
      <w:pPr>
        <w:spacing w:line="240" w:lineRule="auto"/>
      </w:pPr>
      <w:r>
        <w:separator/>
      </w:r>
    </w:p>
  </w:endnote>
  <w:endnote w:type="continuationSeparator" w:id="0">
    <w:p w:rsidR="00057952" w:rsidRDefault="00057952"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rbel">
    <w:panose1 w:val="020B0503020204020204"/>
    <w:charset w:val="EE"/>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9DA" w:rsidRDefault="008979DA">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9DA" w:rsidRDefault="008979DA">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9DA" w:rsidRDefault="008979D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952" w:rsidRDefault="00057952" w:rsidP="00767987">
      <w:pPr>
        <w:spacing w:line="240" w:lineRule="auto"/>
      </w:pPr>
      <w:r>
        <w:separator/>
      </w:r>
    </w:p>
  </w:footnote>
  <w:footnote w:type="continuationSeparator" w:id="0">
    <w:p w:rsidR="00057952" w:rsidRDefault="00057952"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9DA" w:rsidRDefault="008979DA">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9DA" w:rsidRDefault="008979DA">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6FE" w:rsidRPr="00A9231D" w:rsidRDefault="003666FE" w:rsidP="003666FE">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748A2F14" wp14:editId="743D165D">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3666FE" w:rsidRPr="00A9231D" w:rsidRDefault="003666FE" w:rsidP="003666FE">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3666FE" w:rsidRPr="00A9231D" w:rsidRDefault="003666FE" w:rsidP="003666FE">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3666FE" w:rsidRPr="00A9231D" w:rsidRDefault="003666FE" w:rsidP="003666FE">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3666FE" w:rsidRPr="00A9231D" w:rsidRDefault="003666FE" w:rsidP="003666FE">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 w15:restartNumberingAfterBreak="0">
    <w:nsid w:val="2684525A"/>
    <w:multiLevelType w:val="hybridMultilevel"/>
    <w:tmpl w:val="194E3D72"/>
    <w:lvl w:ilvl="0" w:tplc="57CE038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 w15:restartNumberingAfterBreak="0">
    <w:nsid w:val="4044318D"/>
    <w:multiLevelType w:val="hybridMultilevel"/>
    <w:tmpl w:val="3C144A14"/>
    <w:lvl w:ilvl="0" w:tplc="7444F8DA">
      <w:numFmt w:val="bullet"/>
      <w:lvlText w:val="–"/>
      <w:lvlJc w:val="left"/>
      <w:pPr>
        <w:ind w:left="308" w:hanging="168"/>
      </w:pPr>
      <w:rPr>
        <w:rFonts w:ascii="Microsoft Sans Serif" w:eastAsia="Microsoft Sans Serif" w:hAnsi="Microsoft Sans Serif" w:cs="Microsoft Sans Serif" w:hint="default"/>
        <w:b w:val="0"/>
        <w:bCs w:val="0"/>
        <w:i w:val="0"/>
        <w:iCs w:val="0"/>
        <w:spacing w:val="0"/>
        <w:w w:val="191"/>
        <w:sz w:val="20"/>
        <w:szCs w:val="20"/>
        <w:lang w:val="sl-SI" w:eastAsia="en-US" w:bidi="ar-SA"/>
      </w:rPr>
    </w:lvl>
    <w:lvl w:ilvl="1" w:tplc="7BDC1AD6">
      <w:numFmt w:val="bullet"/>
      <w:lvlText w:val="•"/>
      <w:lvlJc w:val="left"/>
      <w:pPr>
        <w:ind w:left="1177" w:hanging="168"/>
      </w:pPr>
      <w:rPr>
        <w:rFonts w:hint="default"/>
        <w:lang w:val="sl-SI" w:eastAsia="en-US" w:bidi="ar-SA"/>
      </w:rPr>
    </w:lvl>
    <w:lvl w:ilvl="2" w:tplc="E1483BE4">
      <w:numFmt w:val="bullet"/>
      <w:lvlText w:val="•"/>
      <w:lvlJc w:val="left"/>
      <w:pPr>
        <w:ind w:left="2054" w:hanging="168"/>
      </w:pPr>
      <w:rPr>
        <w:rFonts w:hint="default"/>
        <w:lang w:val="sl-SI" w:eastAsia="en-US" w:bidi="ar-SA"/>
      </w:rPr>
    </w:lvl>
    <w:lvl w:ilvl="3" w:tplc="FB40811A">
      <w:numFmt w:val="bullet"/>
      <w:lvlText w:val="•"/>
      <w:lvlJc w:val="left"/>
      <w:pPr>
        <w:ind w:left="2931" w:hanging="168"/>
      </w:pPr>
      <w:rPr>
        <w:rFonts w:hint="default"/>
        <w:lang w:val="sl-SI" w:eastAsia="en-US" w:bidi="ar-SA"/>
      </w:rPr>
    </w:lvl>
    <w:lvl w:ilvl="4" w:tplc="5718C998">
      <w:numFmt w:val="bullet"/>
      <w:lvlText w:val="•"/>
      <w:lvlJc w:val="left"/>
      <w:pPr>
        <w:ind w:left="3808" w:hanging="168"/>
      </w:pPr>
      <w:rPr>
        <w:rFonts w:hint="default"/>
        <w:lang w:val="sl-SI" w:eastAsia="en-US" w:bidi="ar-SA"/>
      </w:rPr>
    </w:lvl>
    <w:lvl w:ilvl="5" w:tplc="728E2030">
      <w:numFmt w:val="bullet"/>
      <w:lvlText w:val="•"/>
      <w:lvlJc w:val="left"/>
      <w:pPr>
        <w:ind w:left="4685" w:hanging="168"/>
      </w:pPr>
      <w:rPr>
        <w:rFonts w:hint="default"/>
        <w:lang w:val="sl-SI" w:eastAsia="en-US" w:bidi="ar-SA"/>
      </w:rPr>
    </w:lvl>
    <w:lvl w:ilvl="6" w:tplc="2988BBCC">
      <w:numFmt w:val="bullet"/>
      <w:lvlText w:val="•"/>
      <w:lvlJc w:val="left"/>
      <w:pPr>
        <w:ind w:left="5562" w:hanging="168"/>
      </w:pPr>
      <w:rPr>
        <w:rFonts w:hint="default"/>
        <w:lang w:val="sl-SI" w:eastAsia="en-US" w:bidi="ar-SA"/>
      </w:rPr>
    </w:lvl>
    <w:lvl w:ilvl="7" w:tplc="FAFA12A0">
      <w:numFmt w:val="bullet"/>
      <w:lvlText w:val="•"/>
      <w:lvlJc w:val="left"/>
      <w:pPr>
        <w:ind w:left="6440" w:hanging="168"/>
      </w:pPr>
      <w:rPr>
        <w:rFonts w:hint="default"/>
        <w:lang w:val="sl-SI" w:eastAsia="en-US" w:bidi="ar-SA"/>
      </w:rPr>
    </w:lvl>
    <w:lvl w:ilvl="8" w:tplc="CDEC767E">
      <w:numFmt w:val="bullet"/>
      <w:lvlText w:val="•"/>
      <w:lvlJc w:val="left"/>
      <w:pPr>
        <w:ind w:left="7317" w:hanging="168"/>
      </w:pPr>
      <w:rPr>
        <w:rFonts w:hint="default"/>
        <w:lang w:val="sl-SI" w:eastAsia="en-US" w:bidi="ar-SA"/>
      </w:rPr>
    </w:lvl>
  </w:abstractNum>
  <w:abstractNum w:abstractNumId="5"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65618B6"/>
    <w:multiLevelType w:val="hybridMultilevel"/>
    <w:tmpl w:val="1DB02A94"/>
    <w:lvl w:ilvl="0" w:tplc="122A2A0A">
      <w:numFmt w:val="bullet"/>
      <w:lvlText w:val="-"/>
      <w:lvlJc w:val="left"/>
      <w:pPr>
        <w:ind w:left="927" w:hanging="360"/>
      </w:pPr>
      <w:rPr>
        <w:rFonts w:ascii="Arial" w:eastAsia="Times New Roman" w:hAnsi="Arial" w:cs="Arial"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4C9D58A3"/>
    <w:multiLevelType w:val="hybridMultilevel"/>
    <w:tmpl w:val="73480F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04B1C98"/>
    <w:multiLevelType w:val="hybridMultilevel"/>
    <w:tmpl w:val="6AE41A8C"/>
    <w:lvl w:ilvl="0" w:tplc="B2BA0066">
      <w:start w:val="1"/>
      <w:numFmt w:val="bullet"/>
      <w:lvlText w:val="-"/>
      <w:lvlJc w:val="left"/>
      <w:pPr>
        <w:tabs>
          <w:tab w:val="num" w:pos="454"/>
        </w:tabs>
        <w:ind w:left="454" w:hanging="170"/>
      </w:pPr>
      <w:rPr>
        <w:rFonts w:ascii="Arial" w:hAnsi="Arial" w:hint="default"/>
        <w:b w:val="0"/>
        <w:i w:val="0"/>
        <w:color w:val="000000"/>
        <w:sz w:val="20"/>
        <w:u w:color="FFFFFF"/>
      </w:rPr>
    </w:lvl>
    <w:lvl w:ilvl="1" w:tplc="04240003" w:tentative="1">
      <w:start w:val="1"/>
      <w:numFmt w:val="bullet"/>
      <w:lvlText w:val="o"/>
      <w:lvlJc w:val="left"/>
      <w:pPr>
        <w:tabs>
          <w:tab w:val="num" w:pos="1610"/>
        </w:tabs>
        <w:ind w:left="1610" w:hanging="360"/>
      </w:pPr>
      <w:rPr>
        <w:rFonts w:ascii="Courier New" w:hAnsi="Courier New" w:cs="Courier New" w:hint="default"/>
      </w:rPr>
    </w:lvl>
    <w:lvl w:ilvl="2" w:tplc="04240005" w:tentative="1">
      <w:start w:val="1"/>
      <w:numFmt w:val="bullet"/>
      <w:lvlText w:val=""/>
      <w:lvlJc w:val="left"/>
      <w:pPr>
        <w:tabs>
          <w:tab w:val="num" w:pos="2330"/>
        </w:tabs>
        <w:ind w:left="2330" w:hanging="360"/>
      </w:pPr>
      <w:rPr>
        <w:rFonts w:ascii="Wingdings" w:hAnsi="Wingdings" w:hint="default"/>
      </w:rPr>
    </w:lvl>
    <w:lvl w:ilvl="3" w:tplc="04240001" w:tentative="1">
      <w:start w:val="1"/>
      <w:numFmt w:val="bullet"/>
      <w:lvlText w:val=""/>
      <w:lvlJc w:val="left"/>
      <w:pPr>
        <w:tabs>
          <w:tab w:val="num" w:pos="3050"/>
        </w:tabs>
        <w:ind w:left="3050" w:hanging="360"/>
      </w:pPr>
      <w:rPr>
        <w:rFonts w:ascii="Symbol" w:hAnsi="Symbol" w:hint="default"/>
      </w:rPr>
    </w:lvl>
    <w:lvl w:ilvl="4" w:tplc="04240003" w:tentative="1">
      <w:start w:val="1"/>
      <w:numFmt w:val="bullet"/>
      <w:lvlText w:val="o"/>
      <w:lvlJc w:val="left"/>
      <w:pPr>
        <w:tabs>
          <w:tab w:val="num" w:pos="3770"/>
        </w:tabs>
        <w:ind w:left="3770" w:hanging="360"/>
      </w:pPr>
      <w:rPr>
        <w:rFonts w:ascii="Courier New" w:hAnsi="Courier New" w:cs="Courier New" w:hint="default"/>
      </w:rPr>
    </w:lvl>
    <w:lvl w:ilvl="5" w:tplc="04240005" w:tentative="1">
      <w:start w:val="1"/>
      <w:numFmt w:val="bullet"/>
      <w:lvlText w:val=""/>
      <w:lvlJc w:val="left"/>
      <w:pPr>
        <w:tabs>
          <w:tab w:val="num" w:pos="4490"/>
        </w:tabs>
        <w:ind w:left="4490" w:hanging="360"/>
      </w:pPr>
      <w:rPr>
        <w:rFonts w:ascii="Wingdings" w:hAnsi="Wingdings" w:hint="default"/>
      </w:rPr>
    </w:lvl>
    <w:lvl w:ilvl="6" w:tplc="04240001" w:tentative="1">
      <w:start w:val="1"/>
      <w:numFmt w:val="bullet"/>
      <w:lvlText w:val=""/>
      <w:lvlJc w:val="left"/>
      <w:pPr>
        <w:tabs>
          <w:tab w:val="num" w:pos="5210"/>
        </w:tabs>
        <w:ind w:left="5210" w:hanging="360"/>
      </w:pPr>
      <w:rPr>
        <w:rFonts w:ascii="Symbol" w:hAnsi="Symbol" w:hint="default"/>
      </w:rPr>
    </w:lvl>
    <w:lvl w:ilvl="7" w:tplc="04240003" w:tentative="1">
      <w:start w:val="1"/>
      <w:numFmt w:val="bullet"/>
      <w:lvlText w:val="o"/>
      <w:lvlJc w:val="left"/>
      <w:pPr>
        <w:tabs>
          <w:tab w:val="num" w:pos="5930"/>
        </w:tabs>
        <w:ind w:left="5930" w:hanging="360"/>
      </w:pPr>
      <w:rPr>
        <w:rFonts w:ascii="Courier New" w:hAnsi="Courier New" w:cs="Courier New" w:hint="default"/>
      </w:rPr>
    </w:lvl>
    <w:lvl w:ilvl="8" w:tplc="04240005" w:tentative="1">
      <w:start w:val="1"/>
      <w:numFmt w:val="bullet"/>
      <w:lvlText w:val=""/>
      <w:lvlJc w:val="left"/>
      <w:pPr>
        <w:tabs>
          <w:tab w:val="num" w:pos="6650"/>
        </w:tabs>
        <w:ind w:left="6650" w:hanging="360"/>
      </w:pPr>
      <w:rPr>
        <w:rFonts w:ascii="Wingdings" w:hAnsi="Wingdings" w:hint="default"/>
      </w:rPr>
    </w:lvl>
  </w:abstractNum>
  <w:abstractNum w:abstractNumId="9" w15:restartNumberingAfterBreak="0">
    <w:nsid w:val="51C3639D"/>
    <w:multiLevelType w:val="multilevel"/>
    <w:tmpl w:val="3A06526E"/>
    <w:lvl w:ilvl="0">
      <w:start w:val="1"/>
      <w:numFmt w:val="decimal"/>
      <w:pStyle w:val="Style1umikBold"/>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65AA7165"/>
    <w:multiLevelType w:val="hybridMultilevel"/>
    <w:tmpl w:val="B68EFB3A"/>
    <w:lvl w:ilvl="0" w:tplc="E3721812">
      <w:start w:val="2"/>
      <w:numFmt w:val="decimal"/>
      <w:lvlText w:val="(%1)"/>
      <w:lvlJc w:val="left"/>
      <w:pPr>
        <w:ind w:left="220" w:hanging="360"/>
      </w:pPr>
      <w:rPr>
        <w:rFonts w:hint="default"/>
      </w:rPr>
    </w:lvl>
    <w:lvl w:ilvl="1" w:tplc="04240019" w:tentative="1">
      <w:start w:val="1"/>
      <w:numFmt w:val="lowerLetter"/>
      <w:lvlText w:val="%2."/>
      <w:lvlJc w:val="left"/>
      <w:pPr>
        <w:ind w:left="940" w:hanging="360"/>
      </w:pPr>
    </w:lvl>
    <w:lvl w:ilvl="2" w:tplc="0424001B" w:tentative="1">
      <w:start w:val="1"/>
      <w:numFmt w:val="lowerRoman"/>
      <w:lvlText w:val="%3."/>
      <w:lvlJc w:val="right"/>
      <w:pPr>
        <w:ind w:left="1660" w:hanging="180"/>
      </w:pPr>
    </w:lvl>
    <w:lvl w:ilvl="3" w:tplc="0424000F" w:tentative="1">
      <w:start w:val="1"/>
      <w:numFmt w:val="decimal"/>
      <w:lvlText w:val="%4."/>
      <w:lvlJc w:val="left"/>
      <w:pPr>
        <w:ind w:left="2380" w:hanging="360"/>
      </w:pPr>
    </w:lvl>
    <w:lvl w:ilvl="4" w:tplc="04240019" w:tentative="1">
      <w:start w:val="1"/>
      <w:numFmt w:val="lowerLetter"/>
      <w:lvlText w:val="%5."/>
      <w:lvlJc w:val="left"/>
      <w:pPr>
        <w:ind w:left="3100" w:hanging="360"/>
      </w:pPr>
    </w:lvl>
    <w:lvl w:ilvl="5" w:tplc="0424001B" w:tentative="1">
      <w:start w:val="1"/>
      <w:numFmt w:val="lowerRoman"/>
      <w:lvlText w:val="%6."/>
      <w:lvlJc w:val="right"/>
      <w:pPr>
        <w:ind w:left="3820" w:hanging="180"/>
      </w:pPr>
    </w:lvl>
    <w:lvl w:ilvl="6" w:tplc="0424000F" w:tentative="1">
      <w:start w:val="1"/>
      <w:numFmt w:val="decimal"/>
      <w:lvlText w:val="%7."/>
      <w:lvlJc w:val="left"/>
      <w:pPr>
        <w:ind w:left="4540" w:hanging="360"/>
      </w:pPr>
    </w:lvl>
    <w:lvl w:ilvl="7" w:tplc="04240019" w:tentative="1">
      <w:start w:val="1"/>
      <w:numFmt w:val="lowerLetter"/>
      <w:lvlText w:val="%8."/>
      <w:lvlJc w:val="left"/>
      <w:pPr>
        <w:ind w:left="5260" w:hanging="360"/>
      </w:pPr>
    </w:lvl>
    <w:lvl w:ilvl="8" w:tplc="0424001B" w:tentative="1">
      <w:start w:val="1"/>
      <w:numFmt w:val="lowerRoman"/>
      <w:lvlText w:val="%9."/>
      <w:lvlJc w:val="right"/>
      <w:pPr>
        <w:ind w:left="5980" w:hanging="180"/>
      </w:pPr>
    </w:lvl>
  </w:abstractNum>
  <w:abstractNum w:abstractNumId="11" w15:restartNumberingAfterBreak="0">
    <w:nsid w:val="79503620"/>
    <w:multiLevelType w:val="hybridMultilevel"/>
    <w:tmpl w:val="415E230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3"/>
    <w:lvlOverride w:ilvl="0">
      <w:startOverride w:val="1"/>
    </w:lvlOverride>
  </w:num>
  <w:num w:numId="5">
    <w:abstractNumId w:val="0"/>
  </w:num>
  <w:num w:numId="6">
    <w:abstractNumId w:val="8"/>
  </w:num>
  <w:num w:numId="7">
    <w:abstractNumId w:val="11"/>
  </w:num>
  <w:num w:numId="8">
    <w:abstractNumId w:val="7"/>
  </w:num>
  <w:num w:numId="9">
    <w:abstractNumId w:val="1"/>
  </w:num>
  <w:num w:numId="10">
    <w:abstractNumId w:val="6"/>
  </w:num>
  <w:num w:numId="11">
    <w:abstractNumId w:val="4"/>
  </w:num>
  <w:num w:numId="12">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02A30"/>
    <w:rsid w:val="00057952"/>
    <w:rsid w:val="00084FCB"/>
    <w:rsid w:val="000B3FE6"/>
    <w:rsid w:val="00180252"/>
    <w:rsid w:val="00204BC5"/>
    <w:rsid w:val="00245D1E"/>
    <w:rsid w:val="00271793"/>
    <w:rsid w:val="00366636"/>
    <w:rsid w:val="003666FE"/>
    <w:rsid w:val="00367DE6"/>
    <w:rsid w:val="00373AE7"/>
    <w:rsid w:val="003B3E19"/>
    <w:rsid w:val="003E532A"/>
    <w:rsid w:val="004076C6"/>
    <w:rsid w:val="00457A58"/>
    <w:rsid w:val="004B7F76"/>
    <w:rsid w:val="004C7CD1"/>
    <w:rsid w:val="004E1BCE"/>
    <w:rsid w:val="00543932"/>
    <w:rsid w:val="00591E01"/>
    <w:rsid w:val="00592079"/>
    <w:rsid w:val="005F63AA"/>
    <w:rsid w:val="006814FA"/>
    <w:rsid w:val="00682FFE"/>
    <w:rsid w:val="00684751"/>
    <w:rsid w:val="006C69EC"/>
    <w:rsid w:val="006F56EC"/>
    <w:rsid w:val="007039D0"/>
    <w:rsid w:val="00767987"/>
    <w:rsid w:val="00782FD4"/>
    <w:rsid w:val="007E1230"/>
    <w:rsid w:val="00811140"/>
    <w:rsid w:val="00817409"/>
    <w:rsid w:val="008633E6"/>
    <w:rsid w:val="00867252"/>
    <w:rsid w:val="008979DA"/>
    <w:rsid w:val="008F3642"/>
    <w:rsid w:val="00904A48"/>
    <w:rsid w:val="00980294"/>
    <w:rsid w:val="009C5392"/>
    <w:rsid w:val="00A50E4B"/>
    <w:rsid w:val="00A9231D"/>
    <w:rsid w:val="00AD3BB3"/>
    <w:rsid w:val="00C0216A"/>
    <w:rsid w:val="00C06031"/>
    <w:rsid w:val="00CD6077"/>
    <w:rsid w:val="00CE234E"/>
    <w:rsid w:val="00D02973"/>
    <w:rsid w:val="00DA09BE"/>
    <w:rsid w:val="00E73363"/>
    <w:rsid w:val="00E83A83"/>
    <w:rsid w:val="00EC745E"/>
    <w:rsid w:val="00F549A7"/>
    <w:rsid w:val="00FB00DD"/>
    <w:rsid w:val="00FF415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3E532A"/>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6814FA"/>
    <w:pPr>
      <w:tabs>
        <w:tab w:val="left" w:pos="3402"/>
      </w:tabs>
    </w:pPr>
    <w:rPr>
      <w:lang w:val="it-IT"/>
    </w:rPr>
  </w:style>
  <w:style w:type="paragraph" w:styleId="Navadensplet">
    <w:name w:val="Normal (Web)"/>
    <w:basedOn w:val="Navaden"/>
    <w:uiPriority w:val="99"/>
    <w:rsid w:val="00817409"/>
    <w:pPr>
      <w:spacing w:before="100" w:beforeAutospacing="1" w:after="100" w:afterAutospacing="1" w:line="240" w:lineRule="auto"/>
    </w:pPr>
    <w:rPr>
      <w:rFonts w:ascii="Times New Roman" w:hAnsi="Times New Roman"/>
      <w:color w:val="000000"/>
      <w:sz w:val="24"/>
      <w:lang w:eastAsia="sl-SI"/>
    </w:rPr>
  </w:style>
  <w:style w:type="paragraph" w:customStyle="1" w:styleId="Style1umikBold">
    <w:name w:val="Style 1umik + Bold"/>
    <w:basedOn w:val="Navaden"/>
    <w:qFormat/>
    <w:rsid w:val="00817409"/>
    <w:pPr>
      <w:numPr>
        <w:numId w:val="1"/>
      </w:numPr>
      <w:spacing w:before="60" w:after="60" w:line="240" w:lineRule="auto"/>
      <w:jc w:val="both"/>
    </w:pPr>
    <w:rPr>
      <w:b/>
      <w:bCs/>
      <w:sz w:val="22"/>
      <w:szCs w:val="20"/>
      <w:lang w:val="en-GB" w:eastAsia="sl-SI"/>
    </w:rPr>
  </w:style>
  <w:style w:type="paragraph" w:styleId="Odstavekseznama">
    <w:name w:val="List Paragraph"/>
    <w:aliases w:val="1st level - Bullet List Paragraph,List Paragraph1,Lettre d'introduction,Medium Grid 1 - Accent 21,Fiche List Paragraph,Mummuga loetelu,Bullet alinea,Dot pt,F5 List Paragraph,No Spacing1,List Paragraph Char Char Char,2,L,Paragrafo elenco"/>
    <w:basedOn w:val="Navaden"/>
    <w:link w:val="OdstavekseznamaZnak"/>
    <w:uiPriority w:val="34"/>
    <w:qFormat/>
    <w:rsid w:val="00F549A7"/>
    <w:pPr>
      <w:spacing w:after="160" w:line="259" w:lineRule="auto"/>
      <w:ind w:left="720"/>
      <w:contextualSpacing/>
    </w:pPr>
    <w:rPr>
      <w:rFonts w:eastAsia="Calibri"/>
      <w:szCs w:val="22"/>
    </w:rPr>
  </w:style>
  <w:style w:type="paragraph" w:styleId="Sprotnaopomba-besedilo">
    <w:name w:val="footnote text"/>
    <w:basedOn w:val="Navaden"/>
    <w:link w:val="Sprotnaopomba-besediloZnak"/>
    <w:unhideWhenUsed/>
    <w:rsid w:val="00F549A7"/>
    <w:pPr>
      <w:spacing w:line="240" w:lineRule="auto"/>
    </w:pPr>
    <w:rPr>
      <w:rFonts w:asciiTheme="minorHAnsi" w:eastAsiaTheme="minorHAnsi" w:hAnsiTheme="minorHAnsi" w:cstheme="minorBidi"/>
      <w:kern w:val="2"/>
      <w:szCs w:val="20"/>
    </w:rPr>
  </w:style>
  <w:style w:type="character" w:customStyle="1" w:styleId="Sprotnaopomba-besediloZnak">
    <w:name w:val="Sprotna opomba - besedilo Znak"/>
    <w:basedOn w:val="Privzetapisavaodstavka"/>
    <w:link w:val="Sprotnaopomba-besedilo"/>
    <w:rsid w:val="00F549A7"/>
    <w:rPr>
      <w:kern w:val="2"/>
      <w:sz w:val="20"/>
      <w:szCs w:val="20"/>
    </w:rPr>
  </w:style>
  <w:style w:type="character" w:styleId="Sprotnaopomba-sklic">
    <w:name w:val="footnote reference"/>
    <w:basedOn w:val="Privzetapisavaodstavka"/>
    <w:uiPriority w:val="99"/>
    <w:unhideWhenUsed/>
    <w:rsid w:val="00F549A7"/>
    <w:rPr>
      <w:vertAlign w:val="superscript"/>
    </w:rPr>
  </w:style>
  <w:style w:type="character" w:customStyle="1" w:styleId="Naslov1Znak">
    <w:name w:val="Naslov 1 Znak"/>
    <w:aliases w:val="NASLOV Znak"/>
    <w:basedOn w:val="Privzetapisavaodstavka"/>
    <w:link w:val="Naslov1"/>
    <w:rsid w:val="003E532A"/>
    <w:rPr>
      <w:rFonts w:ascii="Arial" w:eastAsia="Times New Roman" w:hAnsi="Arial" w:cs="Times New Roman"/>
      <w:b/>
      <w:kern w:val="32"/>
      <w:sz w:val="28"/>
      <w:szCs w:val="32"/>
      <w:lang w:eastAsia="sl-SI"/>
    </w:rPr>
  </w:style>
  <w:style w:type="paragraph" w:styleId="Zgradbadokumenta">
    <w:name w:val="Document Map"/>
    <w:basedOn w:val="Navaden"/>
    <w:link w:val="ZgradbadokumentaZnak"/>
    <w:rsid w:val="003E532A"/>
    <w:rPr>
      <w:rFonts w:ascii="Tahoma" w:hAnsi="Tahoma" w:cs="Tahoma"/>
      <w:sz w:val="16"/>
      <w:szCs w:val="16"/>
    </w:rPr>
  </w:style>
  <w:style w:type="character" w:customStyle="1" w:styleId="ZgradbadokumentaZnak">
    <w:name w:val="Zgradba dokumenta Znak"/>
    <w:basedOn w:val="Privzetapisavaodstavka"/>
    <w:link w:val="Zgradbadokumenta"/>
    <w:rsid w:val="003E532A"/>
    <w:rPr>
      <w:rFonts w:ascii="Tahoma" w:eastAsia="Times New Roman" w:hAnsi="Tahoma" w:cs="Tahoma"/>
      <w:sz w:val="16"/>
      <w:szCs w:val="16"/>
    </w:rPr>
  </w:style>
  <w:style w:type="table" w:styleId="Tabelamrea">
    <w:name w:val="Table Grid"/>
    <w:basedOn w:val="Navadnatabela"/>
    <w:rsid w:val="003E532A"/>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ADEVA">
    <w:name w:val="ZADEVA"/>
    <w:basedOn w:val="Navaden"/>
    <w:qFormat/>
    <w:rsid w:val="003E532A"/>
    <w:pPr>
      <w:tabs>
        <w:tab w:val="left" w:pos="1701"/>
      </w:tabs>
      <w:ind w:left="1701" w:hanging="1701"/>
    </w:pPr>
    <w:rPr>
      <w:b/>
      <w:lang w:val="it-IT"/>
    </w:rPr>
  </w:style>
  <w:style w:type="character" w:styleId="Hiperpovezava">
    <w:name w:val="Hyperlink"/>
    <w:rsid w:val="003E532A"/>
    <w:rPr>
      <w:color w:val="0000FF"/>
      <w:u w:val="single"/>
    </w:rPr>
  </w:style>
  <w:style w:type="paragraph" w:customStyle="1" w:styleId="Vrstapredpisa">
    <w:name w:val="Vrsta predpisa"/>
    <w:basedOn w:val="Navaden"/>
    <w:link w:val="VrstapredpisaZnak"/>
    <w:qFormat/>
    <w:rsid w:val="003E532A"/>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3E532A"/>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3E532A"/>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3E532A"/>
    <w:rPr>
      <w:rFonts w:ascii="Arial" w:eastAsia="Times New Roman" w:hAnsi="Arial" w:cs="Arial"/>
      <w:b/>
      <w:lang w:eastAsia="sl-SI"/>
    </w:rPr>
  </w:style>
  <w:style w:type="paragraph" w:customStyle="1" w:styleId="Poglavje">
    <w:name w:val="Poglavje"/>
    <w:basedOn w:val="Navaden"/>
    <w:qFormat/>
    <w:rsid w:val="003E532A"/>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3E532A"/>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3E532A"/>
    <w:rPr>
      <w:rFonts w:ascii="Arial" w:eastAsia="Times New Roman" w:hAnsi="Arial" w:cs="Arial"/>
      <w:lang w:eastAsia="sl-SI"/>
    </w:rPr>
  </w:style>
  <w:style w:type="paragraph" w:customStyle="1" w:styleId="Oddelek">
    <w:name w:val="Oddelek"/>
    <w:basedOn w:val="Navaden"/>
    <w:link w:val="OddelekZnak1"/>
    <w:qFormat/>
    <w:rsid w:val="003E532A"/>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3E532A"/>
    <w:rPr>
      <w:rFonts w:ascii="Arial" w:eastAsia="Times New Roman" w:hAnsi="Arial" w:cs="Arial"/>
      <w:b/>
      <w:lang w:eastAsia="sl-SI"/>
    </w:rPr>
  </w:style>
  <w:style w:type="paragraph" w:customStyle="1" w:styleId="Alineazaodstavkom">
    <w:name w:val="Alinea za odstavkom"/>
    <w:basedOn w:val="Navaden"/>
    <w:link w:val="AlineazaodstavkomZnak"/>
    <w:qFormat/>
    <w:rsid w:val="003E532A"/>
    <w:pPr>
      <w:numPr>
        <w:numId w:val="5"/>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3E532A"/>
    <w:rPr>
      <w:rFonts w:ascii="Arial" w:eastAsia="Times New Roman" w:hAnsi="Arial" w:cs="Arial"/>
      <w:lang w:eastAsia="sl-SI"/>
    </w:rPr>
  </w:style>
  <w:style w:type="paragraph" w:customStyle="1" w:styleId="Odstavekseznama1">
    <w:name w:val="Odstavek seznama1"/>
    <w:basedOn w:val="Navaden"/>
    <w:qFormat/>
    <w:rsid w:val="003E532A"/>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3E532A"/>
    <w:pPr>
      <w:overflowPunct w:val="0"/>
      <w:autoSpaceDE w:val="0"/>
      <w:autoSpaceDN w:val="0"/>
      <w:adjustRightInd w:val="0"/>
      <w:spacing w:line="200" w:lineRule="exact"/>
      <w:ind w:left="1428" w:hanging="360"/>
      <w:jc w:val="both"/>
      <w:textAlignment w:val="baseline"/>
    </w:pPr>
    <w:rPr>
      <w:rFonts w:cs="Arial"/>
      <w:sz w:val="22"/>
      <w:szCs w:val="22"/>
      <w:lang w:eastAsia="sl-SI"/>
    </w:rPr>
  </w:style>
  <w:style w:type="character" w:customStyle="1" w:styleId="AlineazatokoZnak">
    <w:name w:val="Alinea za točko Znak"/>
    <w:link w:val="Alineazatoko"/>
    <w:rsid w:val="003E532A"/>
    <w:rPr>
      <w:rFonts w:ascii="Arial" w:eastAsia="Times New Roman" w:hAnsi="Arial" w:cs="Arial"/>
      <w:lang w:eastAsia="sl-SI"/>
    </w:rPr>
  </w:style>
  <w:style w:type="character" w:customStyle="1" w:styleId="rkovnatokazaodstavkomZnak">
    <w:name w:val="Črkovna točka_za odstavkom Znak"/>
    <w:link w:val="rkovnatokazaodstavkom"/>
    <w:rsid w:val="003E532A"/>
    <w:rPr>
      <w:rFonts w:ascii="Arial" w:hAnsi="Arial"/>
    </w:rPr>
  </w:style>
  <w:style w:type="paragraph" w:customStyle="1" w:styleId="rkovnatokazaodstavkom">
    <w:name w:val="Črkovna točka_za odstavkom"/>
    <w:basedOn w:val="Navaden"/>
    <w:link w:val="rkovnatokazaodstavkomZnak"/>
    <w:qFormat/>
    <w:rsid w:val="003E532A"/>
    <w:pPr>
      <w:numPr>
        <w:numId w:val="4"/>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Odsek">
    <w:name w:val="Odsek"/>
    <w:basedOn w:val="Oddelek"/>
    <w:link w:val="OdsekZnak"/>
    <w:qFormat/>
    <w:rsid w:val="003E532A"/>
    <w:pPr>
      <w:numPr>
        <w:numId w:val="2"/>
      </w:numPr>
      <w:ind w:left="0" w:firstLine="0"/>
    </w:pPr>
  </w:style>
  <w:style w:type="character" w:customStyle="1" w:styleId="OdsekZnak">
    <w:name w:val="Odsek Znak"/>
    <w:basedOn w:val="OddelekZnak1"/>
    <w:link w:val="Odsek"/>
    <w:rsid w:val="003E532A"/>
    <w:rPr>
      <w:rFonts w:ascii="Arial" w:eastAsia="Times New Roman" w:hAnsi="Arial" w:cs="Arial"/>
      <w:b/>
      <w:lang w:eastAsia="sl-SI"/>
    </w:rPr>
  </w:style>
  <w:style w:type="character" w:styleId="Pripombasklic">
    <w:name w:val="annotation reference"/>
    <w:uiPriority w:val="99"/>
    <w:rsid w:val="003E532A"/>
    <w:rPr>
      <w:sz w:val="16"/>
      <w:szCs w:val="16"/>
    </w:rPr>
  </w:style>
  <w:style w:type="paragraph" w:styleId="Pripombabesedilo">
    <w:name w:val="annotation text"/>
    <w:basedOn w:val="Navaden"/>
    <w:link w:val="PripombabesediloZnak"/>
    <w:rsid w:val="003E532A"/>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basedOn w:val="Privzetapisavaodstavka"/>
    <w:link w:val="Pripombabesedilo"/>
    <w:rsid w:val="003E532A"/>
    <w:rPr>
      <w:rFonts w:ascii="Times New Roman" w:eastAsia="Times New Roman" w:hAnsi="Times New Roman" w:cs="Times New Roman"/>
      <w:sz w:val="20"/>
      <w:szCs w:val="20"/>
    </w:rPr>
  </w:style>
  <w:style w:type="paragraph" w:styleId="Besedilooblaka">
    <w:name w:val="Balloon Text"/>
    <w:basedOn w:val="Navaden"/>
    <w:link w:val="BesedilooblakaZnak"/>
    <w:rsid w:val="003E532A"/>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3E532A"/>
    <w:rPr>
      <w:rFonts w:ascii="Tahoma" w:eastAsia="Times New Roman" w:hAnsi="Tahoma" w:cs="Tahoma"/>
      <w:sz w:val="16"/>
      <w:szCs w:val="16"/>
    </w:rPr>
  </w:style>
  <w:style w:type="paragraph" w:styleId="Zadevapripombe">
    <w:name w:val="annotation subject"/>
    <w:basedOn w:val="Pripombabesedilo"/>
    <w:next w:val="Pripombabesedilo"/>
    <w:link w:val="ZadevapripombeZnak"/>
    <w:rsid w:val="003E532A"/>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rsid w:val="003E532A"/>
    <w:rPr>
      <w:rFonts w:ascii="Arial" w:eastAsia="Times New Roman" w:hAnsi="Arial" w:cs="Times New Roman"/>
      <w:b/>
      <w:bCs/>
      <w:sz w:val="20"/>
      <w:szCs w:val="20"/>
    </w:rPr>
  </w:style>
  <w:style w:type="character" w:customStyle="1" w:styleId="OdstavekseznamaZnak">
    <w:name w:val="Odstavek seznama Znak"/>
    <w:aliases w:val="1st level - Bullet List Paragraph Znak,List Paragraph1 Znak,Lettre d'introduction Znak,Medium Grid 1 - Accent 21 Znak,Fiche List Paragraph Znak,Mummuga loetelu Znak,Bullet alinea Znak,Dot pt Znak,F5 List Paragraph Znak,2 Znak"/>
    <w:link w:val="Odstavekseznama"/>
    <w:uiPriority w:val="34"/>
    <w:qFormat/>
    <w:rsid w:val="003E532A"/>
    <w:rPr>
      <w:rFonts w:ascii="Arial" w:eastAsia="Calibri" w:hAnsi="Arial" w:cs="Times New Roman"/>
      <w:sz w:val="20"/>
    </w:rPr>
  </w:style>
  <w:style w:type="paragraph" w:styleId="Revizija">
    <w:name w:val="Revision"/>
    <w:hidden/>
    <w:uiPriority w:val="99"/>
    <w:semiHidden/>
    <w:rsid w:val="003E532A"/>
    <w:pPr>
      <w:spacing w:after="0" w:line="240" w:lineRule="auto"/>
    </w:pPr>
    <w:rPr>
      <w:rFonts w:ascii="Arial" w:eastAsia="Times New Roman" w:hAnsi="Arial" w:cs="Times New Roman"/>
      <w:sz w:val="20"/>
      <w:szCs w:val="24"/>
    </w:rPr>
  </w:style>
  <w:style w:type="character" w:styleId="Krepko">
    <w:name w:val="Strong"/>
    <w:basedOn w:val="Privzetapisavaodstavka"/>
    <w:uiPriority w:val="22"/>
    <w:qFormat/>
    <w:rsid w:val="003E532A"/>
    <w:rPr>
      <w:b/>
      <w:bCs/>
    </w:rPr>
  </w:style>
  <w:style w:type="paragraph" w:customStyle="1" w:styleId="Default">
    <w:name w:val="Default"/>
    <w:rsid w:val="00373AE7"/>
    <w:pPr>
      <w:autoSpaceDE w:val="0"/>
      <w:autoSpaceDN w:val="0"/>
      <w:adjustRightInd w:val="0"/>
      <w:spacing w:after="0" w:line="240" w:lineRule="auto"/>
    </w:pPr>
    <w:rPr>
      <w:rFonts w:ascii="Corbel" w:eastAsia="Times New Roman" w:hAnsi="Corbel" w:cs="Corbel"/>
      <w:color w:val="000000"/>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3093</Words>
  <Characters>17631</Characters>
  <Application>Microsoft Office Word</Application>
  <DocSecurity>0</DocSecurity>
  <Lines>146</Lines>
  <Paragraphs>41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Vidergar</dc:creator>
  <cp:keywords/>
  <dc:description/>
  <cp:lastModifiedBy>Ingrid Hribar</cp:lastModifiedBy>
  <cp:revision>2</cp:revision>
  <dcterms:created xsi:type="dcterms:W3CDTF">2025-10-02T16:09:00Z</dcterms:created>
  <dcterms:modified xsi:type="dcterms:W3CDTF">2025-10-02T16:09:00Z</dcterms:modified>
</cp:coreProperties>
</file>