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C7B035" w14:textId="77777777" w:rsidR="000A4713" w:rsidRPr="00A9231D" w:rsidRDefault="000A4713" w:rsidP="000A4713">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4B3B1317" wp14:editId="34582CD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FBFC01D" w14:textId="35BC81D4" w:rsidR="000A4713" w:rsidRPr="00A9231D" w:rsidRDefault="000A4713" w:rsidP="000A4713">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A39F0BB" w14:textId="1BCD806E" w:rsidR="000A4713" w:rsidRPr="00A9231D" w:rsidRDefault="000A4713" w:rsidP="000A47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BD4E164" w14:textId="35C4AA58" w:rsidR="000A4713" w:rsidRPr="00A9231D" w:rsidRDefault="000A4713" w:rsidP="000A47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0D7A0A7" w14:textId="54C7B627" w:rsidR="000A4713" w:rsidRPr="00A9231D" w:rsidRDefault="000A4713" w:rsidP="000A47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7BF1BAD" w14:textId="77777777" w:rsidR="002F218D" w:rsidRDefault="002F218D" w:rsidP="00D51D01">
      <w:pPr>
        <w:pStyle w:val="ZADEVA"/>
        <w:tabs>
          <w:tab w:val="clear" w:pos="1701"/>
          <w:tab w:val="left" w:pos="0"/>
        </w:tabs>
        <w:ind w:left="0" w:firstLine="0"/>
        <w:jc w:val="center"/>
        <w:rPr>
          <w:lang w:val="sl-SI"/>
        </w:rPr>
      </w:pPr>
    </w:p>
    <w:p w14:paraId="676F4386" w14:textId="77777777" w:rsidR="000A4713" w:rsidRDefault="000A4713" w:rsidP="00D51D01">
      <w:pPr>
        <w:pStyle w:val="ZADEVA"/>
        <w:tabs>
          <w:tab w:val="clear" w:pos="1701"/>
          <w:tab w:val="left" w:pos="0"/>
        </w:tabs>
        <w:ind w:left="0" w:firstLine="0"/>
        <w:jc w:val="center"/>
        <w:rPr>
          <w:lang w:val="sl-SI"/>
        </w:rPr>
      </w:pPr>
    </w:p>
    <w:p w14:paraId="43881FC7" w14:textId="77777777" w:rsidR="000A4713" w:rsidRPr="002760DC" w:rsidRDefault="000A4713" w:rsidP="000A4713">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2023-2180-0053</w:t>
      </w:r>
    </w:p>
    <w:p w14:paraId="5837EADC" w14:textId="77777777" w:rsidR="000A4713" w:rsidRPr="002760DC" w:rsidRDefault="000A4713" w:rsidP="000A4713">
      <w:pPr>
        <w:pStyle w:val="datumtevilka"/>
      </w:pPr>
      <w:r w:rsidRPr="002760DC">
        <w:t xml:space="preserve">Številka: </w:t>
      </w:r>
      <w:r w:rsidRPr="002760DC">
        <w:tab/>
      </w:r>
      <w:r>
        <w:rPr>
          <w:rFonts w:cs="Arial"/>
          <w:color w:val="000000"/>
        </w:rPr>
        <w:t>00704-191/2025/13</w:t>
      </w:r>
    </w:p>
    <w:p w14:paraId="7439E464" w14:textId="77777777" w:rsidR="000A4713" w:rsidRPr="002760DC" w:rsidRDefault="000A4713" w:rsidP="000A4713">
      <w:pPr>
        <w:pStyle w:val="datumtevilka"/>
      </w:pPr>
      <w:r>
        <w:t>Datum:</w:t>
      </w:r>
      <w:r w:rsidRPr="002760DC">
        <w:tab/>
      </w:r>
      <w:r>
        <w:rPr>
          <w:rFonts w:cs="Arial"/>
          <w:color w:val="000000"/>
        </w:rPr>
        <w:t>26. 9. 2025</w:t>
      </w:r>
      <w:r w:rsidRPr="002760DC">
        <w:t xml:space="preserve"> </w:t>
      </w:r>
    </w:p>
    <w:p w14:paraId="6BFBD4CD" w14:textId="77777777" w:rsidR="000A4713" w:rsidRPr="002760DC" w:rsidRDefault="000A4713" w:rsidP="000A4713"/>
    <w:p w14:paraId="371F9BB5" w14:textId="77777777" w:rsidR="000A4713" w:rsidRDefault="000A4713" w:rsidP="000A4713">
      <w:pPr>
        <w:autoSpaceDE w:val="0"/>
        <w:autoSpaceDN w:val="0"/>
        <w:adjustRightInd w:val="0"/>
        <w:rPr>
          <w:rFonts w:cs="Arial"/>
          <w:color w:val="000000"/>
          <w:szCs w:val="20"/>
        </w:rPr>
      </w:pPr>
    </w:p>
    <w:p w14:paraId="2E6794BD" w14:textId="0F80B3B5" w:rsidR="000A4713" w:rsidRPr="000A4713" w:rsidRDefault="000A4713" w:rsidP="000A4713">
      <w:pPr>
        <w:jc w:val="center"/>
        <w:rPr>
          <w:rFonts w:cs="Arial"/>
          <w:b/>
          <w:color w:val="000000"/>
          <w:szCs w:val="20"/>
        </w:rPr>
      </w:pPr>
      <w:r w:rsidRPr="000A4713">
        <w:rPr>
          <w:rFonts w:cs="Arial"/>
          <w:b/>
          <w:szCs w:val="20"/>
        </w:rPr>
        <w:t>P</w:t>
      </w:r>
      <w:r w:rsidRPr="000A4713">
        <w:rPr>
          <w:rFonts w:cs="Arial"/>
          <w:b/>
          <w:szCs w:val="20"/>
        </w:rPr>
        <w:t>redlog</w:t>
      </w:r>
      <w:r w:rsidRPr="000A4713">
        <w:rPr>
          <w:rFonts w:cs="Arial"/>
          <w:b/>
          <w:szCs w:val="20"/>
        </w:rPr>
        <w:t xml:space="preserve"> amandmajev </w:t>
      </w:r>
      <w:r w:rsidRPr="000A4713">
        <w:rPr>
          <w:rFonts w:cs="Arial"/>
          <w:b/>
          <w:color w:val="000000"/>
          <w:szCs w:val="20"/>
        </w:rPr>
        <w:t>k Predlogu zakona o Poslovnem registru Slovenije</w:t>
      </w:r>
    </w:p>
    <w:p w14:paraId="15DD1F88" w14:textId="77777777" w:rsidR="00F93125" w:rsidRDefault="00F93125" w:rsidP="00D51D01">
      <w:pPr>
        <w:jc w:val="both"/>
        <w:rPr>
          <w:rFonts w:cs="Arial"/>
          <w:b/>
          <w:szCs w:val="20"/>
        </w:rPr>
      </w:pPr>
    </w:p>
    <w:p w14:paraId="716B8C3D" w14:textId="77777777" w:rsidR="009815AE" w:rsidRPr="00DE4B50" w:rsidRDefault="009815AE" w:rsidP="009815AE">
      <w:pPr>
        <w:jc w:val="both"/>
        <w:rPr>
          <w:rFonts w:cs="Arial"/>
          <w:b/>
          <w:bCs/>
          <w:szCs w:val="20"/>
        </w:rPr>
      </w:pPr>
      <w:r w:rsidRPr="00DE4B50">
        <w:rPr>
          <w:rFonts w:cs="Arial"/>
          <w:b/>
          <w:bCs/>
          <w:szCs w:val="20"/>
        </w:rPr>
        <w:t>K 4. členu:</w:t>
      </w:r>
    </w:p>
    <w:p w14:paraId="45EFE876" w14:textId="77777777" w:rsidR="009815AE" w:rsidRPr="00DE4B50" w:rsidRDefault="009815AE" w:rsidP="009815AE">
      <w:pPr>
        <w:jc w:val="both"/>
        <w:rPr>
          <w:rFonts w:cs="Arial"/>
          <w:szCs w:val="20"/>
        </w:rPr>
      </w:pPr>
    </w:p>
    <w:p w14:paraId="1FB5CAB7" w14:textId="77777777" w:rsidR="009815AE" w:rsidRPr="00DE4B50" w:rsidRDefault="009815AE" w:rsidP="009815AE">
      <w:pPr>
        <w:jc w:val="both"/>
        <w:rPr>
          <w:rFonts w:cs="Arial"/>
          <w:szCs w:val="20"/>
        </w:rPr>
      </w:pPr>
      <w:r w:rsidRPr="00DE4B50">
        <w:rPr>
          <w:rFonts w:cs="Arial"/>
          <w:szCs w:val="20"/>
        </w:rPr>
        <w:t>Za besedilom člena, ki se označi kot prvi odstavek, se doda nov drugi odstavek, ki se glasi:</w:t>
      </w:r>
    </w:p>
    <w:p w14:paraId="1C2E8BC6" w14:textId="77777777" w:rsidR="009815AE" w:rsidRPr="00DE4B50" w:rsidRDefault="009815AE" w:rsidP="009815AE">
      <w:pPr>
        <w:jc w:val="both"/>
        <w:rPr>
          <w:rFonts w:cs="Arial"/>
          <w:szCs w:val="20"/>
        </w:rPr>
      </w:pPr>
    </w:p>
    <w:p w14:paraId="40B4F4BC" w14:textId="77777777" w:rsidR="009815AE" w:rsidRPr="00DE4B50" w:rsidRDefault="009815AE" w:rsidP="009815AE">
      <w:pPr>
        <w:jc w:val="both"/>
        <w:rPr>
          <w:rFonts w:cs="Arial"/>
          <w:szCs w:val="20"/>
        </w:rPr>
      </w:pPr>
      <w:r w:rsidRPr="00DE4B50">
        <w:rPr>
          <w:rFonts w:cs="Arial"/>
          <w:szCs w:val="20"/>
        </w:rPr>
        <w:t>»(2) Prejšnji odstavek se ne uporablja za subjekte vpisa iz VII. poglavja in 2. podpoglavja IX. poglavja tega zakona.«.</w:t>
      </w:r>
    </w:p>
    <w:p w14:paraId="791DA6E9" w14:textId="77777777" w:rsidR="009815AE" w:rsidRPr="00DE4B50" w:rsidRDefault="009815AE" w:rsidP="009815AE">
      <w:pPr>
        <w:jc w:val="both"/>
        <w:rPr>
          <w:rFonts w:cs="Arial"/>
          <w:szCs w:val="20"/>
        </w:rPr>
      </w:pPr>
    </w:p>
    <w:p w14:paraId="019937F4" w14:textId="77777777" w:rsidR="009815AE" w:rsidRPr="00DE4B50" w:rsidRDefault="009815AE" w:rsidP="009815AE">
      <w:pPr>
        <w:jc w:val="both"/>
        <w:rPr>
          <w:rFonts w:cs="Arial"/>
          <w:b/>
          <w:bCs/>
          <w:szCs w:val="20"/>
        </w:rPr>
      </w:pPr>
      <w:r w:rsidRPr="00DE4B50">
        <w:rPr>
          <w:rFonts w:cs="Arial"/>
          <w:b/>
          <w:bCs/>
          <w:szCs w:val="20"/>
        </w:rPr>
        <w:t>Obrazložitev:</w:t>
      </w:r>
    </w:p>
    <w:p w14:paraId="6E043021" w14:textId="77777777" w:rsidR="009815AE" w:rsidRPr="00DE4B50" w:rsidRDefault="009815AE" w:rsidP="009815AE">
      <w:pPr>
        <w:jc w:val="both"/>
        <w:rPr>
          <w:rFonts w:cs="Arial"/>
          <w:szCs w:val="20"/>
        </w:rPr>
      </w:pPr>
    </w:p>
    <w:p w14:paraId="31B74D70" w14:textId="77777777" w:rsidR="009815AE" w:rsidRPr="00DE4B50" w:rsidRDefault="009815AE" w:rsidP="009815AE">
      <w:pPr>
        <w:jc w:val="both"/>
        <w:rPr>
          <w:rFonts w:cs="Arial"/>
          <w:szCs w:val="20"/>
        </w:rPr>
      </w:pPr>
      <w:r w:rsidRPr="00DE4B50">
        <w:rPr>
          <w:rFonts w:cs="Arial"/>
          <w:szCs w:val="20"/>
        </w:rPr>
        <w:t xml:space="preserve">Poslovni register Slovenije (v nadaljnjem besedilu: poslovni register) je primarni register za poslovne subjekte in njihove podružnice, za katere zakon določa, da se vpišejo samo v poslovni register, ali ki se ustanovijo neposredno z zakonom in se ne vpišejo v drug (primarni) register ali uradno evidenco, ter za dele subjektov vpisa. </w:t>
      </w:r>
    </w:p>
    <w:p w14:paraId="602292D5" w14:textId="77777777" w:rsidR="009815AE" w:rsidRPr="00DE4B50" w:rsidRDefault="009815AE" w:rsidP="009815AE">
      <w:pPr>
        <w:jc w:val="both"/>
        <w:rPr>
          <w:rFonts w:cs="Arial"/>
          <w:szCs w:val="20"/>
        </w:rPr>
      </w:pPr>
    </w:p>
    <w:p w14:paraId="2967EAB8" w14:textId="729D400E" w:rsidR="009815AE" w:rsidRPr="008550D2" w:rsidRDefault="009815AE" w:rsidP="009815AE">
      <w:pPr>
        <w:jc w:val="both"/>
        <w:rPr>
          <w:rFonts w:cs="Arial"/>
          <w:szCs w:val="20"/>
        </w:rPr>
      </w:pPr>
      <w:r w:rsidRPr="00DE4B50">
        <w:rPr>
          <w:rFonts w:cs="Arial"/>
          <w:szCs w:val="20"/>
        </w:rPr>
        <w:t xml:space="preserve">Za druge je poslovni register sekundarni ali izvedeni register. V poslovni register se vpišejo šele po vpisu v primarni register ali uradno evidenco oziroma hkrati z vpisom v poslovni register. Pravila o načelu zaupanja in/ali učinkih vpisa v primarni register ali uradno evidenco ureja področna sektorska zakonodaja. Zakon o sodnem registru (Uradni list RS, št. 54/07 – uradno prečiščeno besedilo, 65/08, 49/09, 82/13 – ZGD-1H, 17/15, 54/17, 16/19 – ZNP-1, 75/23 in 102/23 – ZViS-M; v nadaljnjem besedilu: ZSReg), ki ureja sodni register in določa podatke, ki se vpišejo v sodni register, med drugim ureja tudi vprašanje javnosti podatkov in učinkov vpisa. O vpisu podatkov v sodni register odloča sodišče. Sodni register je javna knjiga, medtem ko ima vpis posameznega podatka v sodni register nasproti tretjim pravne učinke od dneva objave vpisa podatka v sodni register, če zakon ne določa drugače. Zakon o društvih </w:t>
      </w:r>
      <w:r w:rsidR="003603DA" w:rsidRPr="00DE4B50">
        <w:rPr>
          <w:rFonts w:cs="Arial"/>
          <w:szCs w:val="20"/>
        </w:rPr>
        <w:t>(Uradni list RS, št. 64/11</w:t>
      </w:r>
      <w:r w:rsidR="003603DA" w:rsidRPr="00721E09">
        <w:rPr>
          <w:rFonts w:cs="Arial"/>
          <w:szCs w:val="20"/>
        </w:rPr>
        <w:t xml:space="preserve"> – uradno prečiščeno besedilo in 21/18 – ZNOrg</w:t>
      </w:r>
      <w:r w:rsidR="003603DA">
        <w:rPr>
          <w:rFonts w:cs="Arial"/>
          <w:szCs w:val="20"/>
        </w:rPr>
        <w:t xml:space="preserve">; </w:t>
      </w:r>
      <w:r w:rsidR="003603DA" w:rsidRPr="00BC5D96">
        <w:rPr>
          <w:rFonts w:cs="Arial"/>
          <w:color w:val="000000" w:themeColor="text1"/>
          <w:szCs w:val="20"/>
        </w:rPr>
        <w:t>v nadaljnjem besedilu: ZDru-1</w:t>
      </w:r>
      <w:r w:rsidR="003603DA" w:rsidRPr="00254D57">
        <w:rPr>
          <w:rFonts w:cs="Arial"/>
          <w:szCs w:val="20"/>
        </w:rPr>
        <w:t xml:space="preserve">) </w:t>
      </w:r>
      <w:r w:rsidRPr="00254D57">
        <w:rPr>
          <w:rFonts w:cs="Arial"/>
          <w:szCs w:val="20"/>
        </w:rPr>
        <w:t>določa, da sta register društev in register podružnic tujih društev namenjena vpisu in javni objavi</w:t>
      </w:r>
      <w:r w:rsidRPr="008550D2">
        <w:rPr>
          <w:rFonts w:cs="Arial"/>
          <w:szCs w:val="20"/>
        </w:rPr>
        <w:t xml:space="preserve"> podatkov o pravno pomembnih dejstvih o društvih. Podatki, vpisani v registra, so z izjemno osebnih podatkov javni in se jih sme pregledovati, prepisovati ali zahtevati njihov vpis.</w:t>
      </w:r>
    </w:p>
    <w:p w14:paraId="12A4598E" w14:textId="77777777" w:rsidR="009815AE" w:rsidRPr="008550D2" w:rsidRDefault="009815AE" w:rsidP="009815AE">
      <w:pPr>
        <w:jc w:val="both"/>
        <w:rPr>
          <w:rFonts w:cs="Arial"/>
          <w:szCs w:val="20"/>
        </w:rPr>
      </w:pPr>
    </w:p>
    <w:p w14:paraId="460C65B7" w14:textId="77777777" w:rsidR="009815AE" w:rsidRPr="00DE4B50" w:rsidRDefault="009815AE" w:rsidP="009815AE">
      <w:pPr>
        <w:jc w:val="both"/>
        <w:rPr>
          <w:rFonts w:cs="Arial"/>
          <w:szCs w:val="20"/>
        </w:rPr>
      </w:pPr>
      <w:r w:rsidRPr="00DE4B50">
        <w:rPr>
          <w:rFonts w:cs="Arial"/>
          <w:szCs w:val="20"/>
        </w:rPr>
        <w:t>Ker so z vpisom podatkov v primarni register ali uradno evidenco povezani pomembni konstitutivni učinki (npr. pridobitev pravne subjektivitete) in do vpisa v primarni register ali uradno evidenco in poslovni register ne pride sočasno ter z namenom, da se prepreči morebitna negotovost, ali pravila iz 4. in 5. člena predloga zakona derogirajo zgodnejša pravila v področni sektorski zakonodaji, se predlaga, da se načelo zaupanja, ki ga ureja 4. člen predloga zakona, in učinki vpisov v poslovni register, ki jih ureja 5. člen predloga zakona, ne raztezajo na subjekte vpisa v sodni register in subjekte vpisa, ki se pred vpisom v poslovni register vpišejo v drug primarni register ali uradno evidenco.</w:t>
      </w:r>
    </w:p>
    <w:p w14:paraId="64A7021B" w14:textId="77777777" w:rsidR="009815AE" w:rsidRPr="00DE4B50" w:rsidRDefault="009815AE" w:rsidP="009815AE">
      <w:pPr>
        <w:jc w:val="both"/>
        <w:rPr>
          <w:rFonts w:cs="Arial"/>
          <w:szCs w:val="20"/>
        </w:rPr>
      </w:pPr>
    </w:p>
    <w:p w14:paraId="7608C3D6" w14:textId="77777777" w:rsidR="009815AE" w:rsidRPr="00DE4B50" w:rsidRDefault="009815AE" w:rsidP="009815AE">
      <w:pPr>
        <w:jc w:val="both"/>
        <w:rPr>
          <w:rFonts w:cs="Arial"/>
          <w:b/>
          <w:bCs/>
          <w:szCs w:val="20"/>
        </w:rPr>
      </w:pPr>
      <w:r w:rsidRPr="00DE4B50">
        <w:rPr>
          <w:rFonts w:cs="Arial"/>
          <w:b/>
          <w:bCs/>
          <w:szCs w:val="20"/>
        </w:rPr>
        <w:lastRenderedPageBreak/>
        <w:t>K 5. členu:</w:t>
      </w:r>
    </w:p>
    <w:p w14:paraId="494DD683" w14:textId="77777777" w:rsidR="009815AE" w:rsidRPr="00DE4B50" w:rsidRDefault="009815AE" w:rsidP="009815AE">
      <w:pPr>
        <w:jc w:val="both"/>
        <w:rPr>
          <w:rFonts w:cs="Arial"/>
          <w:szCs w:val="20"/>
        </w:rPr>
      </w:pPr>
    </w:p>
    <w:p w14:paraId="4A2B3D7A" w14:textId="77777777" w:rsidR="009815AE" w:rsidRPr="00DE4B50" w:rsidRDefault="009815AE" w:rsidP="009815AE">
      <w:pPr>
        <w:jc w:val="both"/>
        <w:rPr>
          <w:rFonts w:cs="Arial"/>
          <w:szCs w:val="20"/>
        </w:rPr>
      </w:pPr>
      <w:r w:rsidRPr="00DE4B50">
        <w:rPr>
          <w:rFonts w:cs="Arial"/>
          <w:szCs w:val="20"/>
        </w:rPr>
        <w:t>Za četrtim odstavkom se doda nov peti odstavek, ki se glasi:</w:t>
      </w:r>
    </w:p>
    <w:p w14:paraId="77E23BA5" w14:textId="77777777" w:rsidR="009815AE" w:rsidRPr="00DE4B50" w:rsidRDefault="009815AE" w:rsidP="009815AE">
      <w:pPr>
        <w:jc w:val="both"/>
        <w:rPr>
          <w:rFonts w:cs="Arial"/>
          <w:szCs w:val="20"/>
        </w:rPr>
      </w:pPr>
    </w:p>
    <w:p w14:paraId="3D173056" w14:textId="77777777" w:rsidR="009815AE" w:rsidRPr="008550D2" w:rsidRDefault="009815AE" w:rsidP="009815AE">
      <w:pPr>
        <w:jc w:val="both"/>
        <w:rPr>
          <w:rFonts w:cs="Arial"/>
          <w:szCs w:val="20"/>
        </w:rPr>
      </w:pPr>
      <w:r w:rsidRPr="00DE4B50">
        <w:rPr>
          <w:rFonts w:cs="Arial"/>
          <w:szCs w:val="20"/>
        </w:rPr>
        <w:t>»(5) Prejšnji odstavki se ne uporabljajo za subjekte vpisa iz VII. poglavja in 2. podpoglavja IX. poglavja tega zakona.«.</w:t>
      </w:r>
    </w:p>
    <w:p w14:paraId="519275C9" w14:textId="77777777" w:rsidR="0082099B" w:rsidRPr="008550D2" w:rsidRDefault="0082099B" w:rsidP="009815AE">
      <w:pPr>
        <w:jc w:val="both"/>
        <w:rPr>
          <w:rFonts w:cs="Arial"/>
          <w:szCs w:val="20"/>
        </w:rPr>
      </w:pPr>
    </w:p>
    <w:p w14:paraId="2C69C14D" w14:textId="77777777" w:rsidR="009815AE" w:rsidRPr="00DE4B50" w:rsidRDefault="009815AE" w:rsidP="009815AE">
      <w:pPr>
        <w:jc w:val="both"/>
        <w:rPr>
          <w:rFonts w:cs="Arial"/>
          <w:b/>
          <w:bCs/>
          <w:szCs w:val="20"/>
        </w:rPr>
      </w:pPr>
      <w:r w:rsidRPr="00DE4B50">
        <w:rPr>
          <w:rFonts w:cs="Arial"/>
          <w:b/>
          <w:bCs/>
          <w:szCs w:val="20"/>
        </w:rPr>
        <w:t>Obrazložitev:</w:t>
      </w:r>
    </w:p>
    <w:p w14:paraId="70296EAD" w14:textId="77777777" w:rsidR="009815AE" w:rsidRPr="00DE4B50" w:rsidRDefault="009815AE" w:rsidP="009815AE">
      <w:pPr>
        <w:jc w:val="both"/>
        <w:rPr>
          <w:rFonts w:cs="Arial"/>
          <w:szCs w:val="20"/>
        </w:rPr>
      </w:pPr>
    </w:p>
    <w:p w14:paraId="0087DC89" w14:textId="77777777" w:rsidR="009815AE" w:rsidRPr="00DE4B50" w:rsidRDefault="009815AE" w:rsidP="009815AE">
      <w:pPr>
        <w:jc w:val="both"/>
        <w:rPr>
          <w:rFonts w:cs="Arial"/>
          <w:szCs w:val="20"/>
        </w:rPr>
      </w:pPr>
      <w:r w:rsidRPr="00DE4B50">
        <w:rPr>
          <w:rFonts w:cs="Arial"/>
          <w:szCs w:val="20"/>
        </w:rPr>
        <w:t>5. člen predloga zakona se spreminja, kot je pojasnjeno v obrazložitvi k amandmaju k 4. členu predloga zakona.</w:t>
      </w:r>
    </w:p>
    <w:p w14:paraId="772426A5" w14:textId="77777777" w:rsidR="009815AE" w:rsidRPr="00DE4B50" w:rsidRDefault="009815AE" w:rsidP="009815AE">
      <w:pPr>
        <w:jc w:val="both"/>
        <w:rPr>
          <w:rFonts w:cs="Arial"/>
          <w:szCs w:val="20"/>
        </w:rPr>
      </w:pPr>
    </w:p>
    <w:p w14:paraId="40EB6E98" w14:textId="77777777" w:rsidR="009815AE" w:rsidRPr="00DE4B50" w:rsidRDefault="009815AE" w:rsidP="009815AE">
      <w:pPr>
        <w:jc w:val="both"/>
        <w:rPr>
          <w:rFonts w:cs="Arial"/>
          <w:b/>
          <w:bCs/>
          <w:szCs w:val="20"/>
        </w:rPr>
      </w:pPr>
      <w:r w:rsidRPr="00DE4B50">
        <w:rPr>
          <w:rFonts w:cs="Arial"/>
          <w:b/>
          <w:bCs/>
          <w:szCs w:val="20"/>
        </w:rPr>
        <w:t>K 10. členu:</w:t>
      </w:r>
    </w:p>
    <w:p w14:paraId="22FE9CC1" w14:textId="77777777" w:rsidR="009815AE" w:rsidRPr="00DE4B50" w:rsidRDefault="009815AE" w:rsidP="009815AE">
      <w:pPr>
        <w:jc w:val="both"/>
        <w:rPr>
          <w:rFonts w:cs="Arial"/>
          <w:szCs w:val="20"/>
        </w:rPr>
      </w:pPr>
    </w:p>
    <w:p w14:paraId="1CD0624B" w14:textId="77777777" w:rsidR="009815AE" w:rsidRPr="00DE4B50" w:rsidRDefault="009815AE" w:rsidP="009815AE">
      <w:pPr>
        <w:jc w:val="both"/>
        <w:rPr>
          <w:rFonts w:cs="Arial"/>
          <w:szCs w:val="20"/>
        </w:rPr>
      </w:pPr>
      <w:r w:rsidRPr="00DE4B50">
        <w:rPr>
          <w:rFonts w:cs="Arial"/>
          <w:szCs w:val="20"/>
        </w:rPr>
        <w:t>V petem odstavku se v 4. točki beseda »tretjega« nadomesti z besedo »četrtega«, medtem ko se v 7. točki številka »4« nadomesti s številko »5«.</w:t>
      </w:r>
    </w:p>
    <w:p w14:paraId="0157AA59" w14:textId="77777777" w:rsidR="009815AE" w:rsidRPr="00DE4B50" w:rsidRDefault="009815AE" w:rsidP="009815AE">
      <w:pPr>
        <w:jc w:val="both"/>
        <w:rPr>
          <w:rFonts w:cs="Arial"/>
          <w:szCs w:val="20"/>
        </w:rPr>
      </w:pPr>
    </w:p>
    <w:p w14:paraId="1B2EB64E" w14:textId="77777777" w:rsidR="009815AE" w:rsidRPr="00DE4B50" w:rsidRDefault="009815AE" w:rsidP="009815AE">
      <w:pPr>
        <w:jc w:val="both"/>
        <w:rPr>
          <w:rFonts w:cs="Arial"/>
          <w:b/>
          <w:bCs/>
          <w:szCs w:val="20"/>
        </w:rPr>
      </w:pPr>
      <w:r w:rsidRPr="00DE4B50">
        <w:rPr>
          <w:rFonts w:cs="Arial"/>
          <w:b/>
          <w:bCs/>
          <w:szCs w:val="20"/>
        </w:rPr>
        <w:t>Obrazložitev:</w:t>
      </w:r>
    </w:p>
    <w:p w14:paraId="6A149AFD" w14:textId="77777777" w:rsidR="009815AE" w:rsidRPr="00DE4B50" w:rsidRDefault="009815AE" w:rsidP="009815AE">
      <w:pPr>
        <w:jc w:val="both"/>
        <w:rPr>
          <w:rFonts w:cs="Arial"/>
          <w:szCs w:val="20"/>
        </w:rPr>
      </w:pPr>
    </w:p>
    <w:p w14:paraId="338ABA49" w14:textId="77777777" w:rsidR="009815AE" w:rsidRPr="00DE4B50" w:rsidRDefault="009815AE" w:rsidP="009815AE">
      <w:pPr>
        <w:jc w:val="both"/>
        <w:rPr>
          <w:rFonts w:cs="Arial"/>
          <w:szCs w:val="20"/>
        </w:rPr>
      </w:pPr>
      <w:r w:rsidRPr="00DE4B50">
        <w:rPr>
          <w:rFonts w:cs="Arial"/>
          <w:szCs w:val="20"/>
        </w:rPr>
        <w:t>V petemu odstavku 10. člena predloga zakona se v 4. točki popravi sklic in sicer na četrti odstavek 15. člena predloga zakona, ki določa podatke o poslovnem naslovu.</w:t>
      </w:r>
    </w:p>
    <w:p w14:paraId="6C19408F" w14:textId="77777777" w:rsidR="009815AE" w:rsidRPr="00DE4B50" w:rsidRDefault="009815AE" w:rsidP="009815AE">
      <w:pPr>
        <w:jc w:val="both"/>
        <w:rPr>
          <w:rFonts w:cs="Arial"/>
          <w:szCs w:val="20"/>
        </w:rPr>
      </w:pPr>
    </w:p>
    <w:p w14:paraId="1FCE9713" w14:textId="77777777" w:rsidR="009815AE" w:rsidRPr="00DE4B50" w:rsidRDefault="009815AE" w:rsidP="009815AE">
      <w:pPr>
        <w:jc w:val="both"/>
        <w:rPr>
          <w:rFonts w:cs="Arial"/>
          <w:szCs w:val="20"/>
        </w:rPr>
      </w:pPr>
      <w:r w:rsidRPr="00DE4B50">
        <w:rPr>
          <w:rFonts w:cs="Arial"/>
          <w:szCs w:val="20"/>
        </w:rPr>
        <w:t>S spremembo v 7. točki pa se določi, da lahko spremembe podatkov o tuji pravni osebi obsegajo tudi razlog oziroma namen dodelitve matične številke.</w:t>
      </w:r>
    </w:p>
    <w:p w14:paraId="538687BF" w14:textId="77777777" w:rsidR="009815AE" w:rsidRPr="00DE4B50" w:rsidRDefault="009815AE" w:rsidP="009815AE">
      <w:pPr>
        <w:jc w:val="both"/>
        <w:rPr>
          <w:rFonts w:cs="Arial"/>
          <w:szCs w:val="20"/>
        </w:rPr>
      </w:pPr>
    </w:p>
    <w:p w14:paraId="7D4F43B0" w14:textId="77777777" w:rsidR="00CF1335" w:rsidRPr="00771174" w:rsidRDefault="00CF1335" w:rsidP="00CF1335">
      <w:pPr>
        <w:jc w:val="both"/>
        <w:rPr>
          <w:rFonts w:cs="Arial"/>
          <w:b/>
          <w:bCs/>
          <w:color w:val="000000" w:themeColor="text1"/>
          <w:szCs w:val="20"/>
        </w:rPr>
      </w:pPr>
      <w:r w:rsidRPr="00771174">
        <w:rPr>
          <w:rFonts w:cs="Arial"/>
          <w:b/>
          <w:bCs/>
          <w:color w:val="000000" w:themeColor="text1"/>
          <w:szCs w:val="20"/>
        </w:rPr>
        <w:t>K 15. členu:</w:t>
      </w:r>
    </w:p>
    <w:p w14:paraId="64E4BAF6" w14:textId="77777777" w:rsidR="00CF1335" w:rsidRPr="00771174" w:rsidRDefault="00CF1335" w:rsidP="00CF1335">
      <w:pPr>
        <w:jc w:val="both"/>
        <w:rPr>
          <w:rFonts w:cs="Arial"/>
          <w:color w:val="000000" w:themeColor="text1"/>
          <w:szCs w:val="20"/>
        </w:rPr>
      </w:pPr>
    </w:p>
    <w:p w14:paraId="35E54B4E" w14:textId="77777777" w:rsidR="00CF1335" w:rsidRPr="00771174" w:rsidRDefault="00CF1335" w:rsidP="00CF1335">
      <w:pPr>
        <w:jc w:val="both"/>
        <w:rPr>
          <w:rFonts w:cs="Arial"/>
          <w:color w:val="000000" w:themeColor="text1"/>
          <w:szCs w:val="20"/>
        </w:rPr>
      </w:pPr>
      <w:r w:rsidRPr="00771174">
        <w:rPr>
          <w:rFonts w:cs="Arial"/>
          <w:color w:val="000000" w:themeColor="text1"/>
          <w:szCs w:val="20"/>
        </w:rPr>
        <w:t>V prvem odstavku se v 19. točki črta besedilo »delničarji oziroma delničarke (v nadaljnjem besedilu: delničar),« za besedo »dejavnosti« pa se doda vejica in besedilo »če se vpisujejo v primarni register ali uradno evidenco«.</w:t>
      </w:r>
    </w:p>
    <w:p w14:paraId="3886C44E" w14:textId="77777777" w:rsidR="00CF1335" w:rsidRPr="00771174" w:rsidRDefault="00CF1335" w:rsidP="00CF1335">
      <w:pPr>
        <w:jc w:val="both"/>
        <w:rPr>
          <w:rFonts w:cs="Arial"/>
          <w:color w:val="000000" w:themeColor="text1"/>
          <w:szCs w:val="20"/>
        </w:rPr>
      </w:pPr>
    </w:p>
    <w:p w14:paraId="2525BD6D" w14:textId="77777777" w:rsidR="00CF1335" w:rsidRPr="00771174" w:rsidRDefault="00CF1335" w:rsidP="00CF1335">
      <w:pPr>
        <w:jc w:val="both"/>
        <w:rPr>
          <w:rFonts w:cs="Arial"/>
          <w:color w:val="000000" w:themeColor="text1"/>
          <w:szCs w:val="20"/>
        </w:rPr>
      </w:pPr>
      <w:r w:rsidRPr="00771174">
        <w:rPr>
          <w:rFonts w:cs="Arial"/>
          <w:color w:val="000000" w:themeColor="text1"/>
          <w:szCs w:val="20"/>
        </w:rPr>
        <w:t>22. točka se spremeni tako, da se glasi:</w:t>
      </w:r>
    </w:p>
    <w:p w14:paraId="33E0D750" w14:textId="77777777" w:rsidR="00CF1335" w:rsidRPr="00771174" w:rsidRDefault="00CF1335" w:rsidP="00CF1335">
      <w:pPr>
        <w:jc w:val="both"/>
        <w:rPr>
          <w:rFonts w:cs="Arial"/>
          <w:color w:val="000000" w:themeColor="text1"/>
          <w:szCs w:val="20"/>
        </w:rPr>
      </w:pPr>
    </w:p>
    <w:p w14:paraId="53B0F44C" w14:textId="77777777" w:rsidR="00CF1335" w:rsidRPr="00771174" w:rsidRDefault="00CF1335" w:rsidP="00CF1335">
      <w:pPr>
        <w:jc w:val="both"/>
        <w:rPr>
          <w:rFonts w:cs="Arial"/>
          <w:color w:val="000000" w:themeColor="text1"/>
          <w:szCs w:val="20"/>
        </w:rPr>
      </w:pPr>
      <w:r w:rsidRPr="00771174">
        <w:rPr>
          <w:rFonts w:cs="Arial"/>
          <w:color w:val="000000" w:themeColor="text1"/>
          <w:szCs w:val="20"/>
        </w:rPr>
        <w:t>»22. vložek in poslovni delež v gospodarski družbi,«.</w:t>
      </w:r>
    </w:p>
    <w:p w14:paraId="4698F874" w14:textId="77777777" w:rsidR="00CF1335" w:rsidRPr="00771174" w:rsidRDefault="00CF1335" w:rsidP="00CF1335">
      <w:pPr>
        <w:jc w:val="both"/>
        <w:rPr>
          <w:rFonts w:cs="Arial"/>
          <w:color w:val="000000" w:themeColor="text1"/>
          <w:szCs w:val="20"/>
        </w:rPr>
      </w:pPr>
    </w:p>
    <w:p w14:paraId="758042BE" w14:textId="77777777" w:rsidR="00CF1335" w:rsidRPr="00771174" w:rsidRDefault="00CF1335" w:rsidP="00CF1335">
      <w:pPr>
        <w:jc w:val="both"/>
        <w:rPr>
          <w:rFonts w:cs="Arial"/>
          <w:color w:val="000000" w:themeColor="text1"/>
          <w:szCs w:val="20"/>
        </w:rPr>
      </w:pPr>
      <w:r w:rsidRPr="00771174">
        <w:rPr>
          <w:rFonts w:cs="Arial"/>
          <w:color w:val="000000" w:themeColor="text1"/>
          <w:szCs w:val="20"/>
        </w:rPr>
        <w:t>V tretjem odstavku se v napovednem stavku črta besedilo »delničarju,«, v 1. točki pa besedilo »delničarja,«.</w:t>
      </w:r>
    </w:p>
    <w:p w14:paraId="548D7399" w14:textId="77777777" w:rsidR="00CF1335" w:rsidRPr="00771174" w:rsidRDefault="00CF1335" w:rsidP="00CF1335">
      <w:pPr>
        <w:jc w:val="both"/>
        <w:rPr>
          <w:rFonts w:cs="Arial"/>
          <w:color w:val="000000" w:themeColor="text1"/>
          <w:szCs w:val="20"/>
        </w:rPr>
      </w:pPr>
    </w:p>
    <w:p w14:paraId="5198A918" w14:textId="77777777" w:rsidR="00CF1335" w:rsidRPr="00771174" w:rsidRDefault="00CF1335" w:rsidP="00CF1335">
      <w:pPr>
        <w:jc w:val="both"/>
        <w:rPr>
          <w:rFonts w:cs="Arial"/>
          <w:b/>
          <w:bCs/>
          <w:color w:val="000000" w:themeColor="text1"/>
          <w:szCs w:val="20"/>
        </w:rPr>
      </w:pPr>
      <w:r w:rsidRPr="00771174">
        <w:rPr>
          <w:rFonts w:cs="Arial"/>
          <w:b/>
          <w:bCs/>
          <w:color w:val="000000" w:themeColor="text1"/>
          <w:szCs w:val="20"/>
        </w:rPr>
        <w:t>Obrazložitev:</w:t>
      </w:r>
    </w:p>
    <w:p w14:paraId="689BE8DD" w14:textId="77777777" w:rsidR="00CF1335" w:rsidRPr="0014145E" w:rsidRDefault="00CF1335" w:rsidP="00CF1335">
      <w:pPr>
        <w:jc w:val="both"/>
        <w:rPr>
          <w:rFonts w:cs="Arial"/>
          <w:color w:val="000000" w:themeColor="text1"/>
          <w:szCs w:val="20"/>
        </w:rPr>
      </w:pPr>
    </w:p>
    <w:p w14:paraId="40415CBF"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V 19. točki prvega odstavka 15. člena predloga zakona se predlaga, da se o subjektih vpisa pridobivajo ali določajo in obdelujejo podatki o ustanoviteljih, družbenikih, delničarjih, članih ali nosilcih dejavnosti, vrsta in obseg odgovornosti za obveznosti subjekta vpisa, datum vstopa in izstopa.</w:t>
      </w:r>
    </w:p>
    <w:p w14:paraId="268FEBE5" w14:textId="77777777" w:rsidR="00CF1335" w:rsidRPr="0014145E" w:rsidRDefault="00CF1335" w:rsidP="00CF1335">
      <w:pPr>
        <w:jc w:val="both"/>
        <w:rPr>
          <w:rFonts w:cs="Arial"/>
          <w:color w:val="000000" w:themeColor="text1"/>
          <w:szCs w:val="20"/>
        </w:rPr>
      </w:pPr>
    </w:p>
    <w:p w14:paraId="7A59883B"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 xml:space="preserve">Iz določbe izrecno izhaja, da se o subjektih vpisa pridobivajo ali določajo in obdelujejo podatki o delničarjih oziroma delničarkah subjektov vpisa. Določbo dopolnjujeta: 22. točka prvega odstavka 15. člena predloga zakona, v skladu s katero se v poslovnem registru pridobivajo ali določajo in obdelujejo podatki o lastniških deležih v gospodarskih družbah, in drugi odstavek 20. člena predloga zakona, ki omogoča Agenciji Republike Slovenije za javnopravne evidence in storitve (v nadaljnjem besedilu: AJPES), da pridobiva podatke od centralne depotne družbe. Centralna depotna družba v skladu s prvim odstavkom 9. člena Zakona o nematerializiranih vrednostnih papirjih (Uradni list RS, št. 75/15, 74/16 – ORZNVP48, 5/17, 15/18 – odl. US in 43/19; v </w:t>
      </w:r>
      <w:r w:rsidRPr="0014145E">
        <w:rPr>
          <w:rFonts w:cs="Arial"/>
          <w:color w:val="000000" w:themeColor="text1"/>
          <w:szCs w:val="20"/>
        </w:rPr>
        <w:lastRenderedPageBreak/>
        <w:t>nadaljnjem besedilu: ZNVP-1) vodi centralni register, informatizirano evidenco nematerializiranih vrednostnih papirjev, pravic in obveznosti iz njih, njihovih vsakokratnih imetnikov in bremen na njih. Dostop do podatkov iz centralnega registra ureja 39. člen ZNVP-1. Na podlagi petega odstavka 39. člena ZNVP-1 lahko vsak zahteva podatke, ki se v skladu s tretjim odstavkom 25. člena ZNVP-1 vodijo v delniški knjigi ali knjigi drugih imenskih nematerializiranih vrednostnih papirjev, razen podatkov o davčni številki in enolični identifikaciji fizične osebe. Agencija, sodišče, davčni organ, Banka Slovenije, Agencija za zavarovalni nadzor, drug državni organ, nosilec javnega pooblastila, organ Evropske unije ali države članice lahko zahteva podatke iz centralnega registra, ki jih potrebuje pri opravljanju nalog iz svoje pristojnosti. Centralna depotna družba posreduje podatke brezplačno.</w:t>
      </w:r>
    </w:p>
    <w:p w14:paraId="57CC29AE" w14:textId="77777777" w:rsidR="00CF1335" w:rsidRPr="0014145E" w:rsidRDefault="00CF1335" w:rsidP="00CF1335">
      <w:pPr>
        <w:jc w:val="both"/>
        <w:rPr>
          <w:rFonts w:cs="Arial"/>
          <w:color w:val="000000" w:themeColor="text1"/>
          <w:szCs w:val="20"/>
        </w:rPr>
      </w:pPr>
    </w:p>
    <w:p w14:paraId="4E67E7EE"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Predlog zakona v tem delu sledi veljavni ureditvi iz prvega in drugega odstavka 8. člena Zakona o Poslovnem registru Slovenije (Uradni list RS, št. 49/06, 33/07 – ZSReg-B, 19/15, 54/17, 18/23 – ZDU-1O in 75/23 – ZGD-1L; v nadaljnjem besedilu: ZPRS-1), ki določata, da se o enotah poslovnega registra obdelujejo podatki o ustanoviteljih in lastniških deležih v gospodarskih družbah. Podatke o lastniških deležih gospodarskih družb AJPES posreduje Vrhovno sodišče Republike Slovenije, ki vodi sodni register, podatke o lastniških deležih delniških družb pa Centralna klirinško-depotna družba. Podatki se obdelujejo za vodenje in vzdrževanje poslovnega registra ter za zagotavljanje varnosti pravnega prometa. Predstavljena ureditev je v veljavi od sprejema ZPRS-1 leta 2006 in se ni spreminjala.</w:t>
      </w:r>
    </w:p>
    <w:p w14:paraId="033968A3" w14:textId="77777777" w:rsidR="00CF1335" w:rsidRPr="0014145E" w:rsidRDefault="00CF1335" w:rsidP="00CF1335">
      <w:pPr>
        <w:jc w:val="both"/>
        <w:rPr>
          <w:rFonts w:cs="Arial"/>
          <w:color w:val="000000" w:themeColor="text1"/>
          <w:szCs w:val="20"/>
        </w:rPr>
      </w:pPr>
    </w:p>
    <w:p w14:paraId="4C6FDA27" w14:textId="5CD19AA7" w:rsidR="00CF1335" w:rsidRPr="0014145E" w:rsidRDefault="00CF1335" w:rsidP="00CF1335">
      <w:pPr>
        <w:jc w:val="both"/>
        <w:rPr>
          <w:rFonts w:cs="Arial"/>
          <w:color w:val="000000" w:themeColor="text1"/>
          <w:szCs w:val="20"/>
        </w:rPr>
      </w:pPr>
      <w:r w:rsidRPr="0014145E">
        <w:rPr>
          <w:rFonts w:cs="Arial"/>
          <w:color w:val="000000" w:themeColor="text1"/>
          <w:szCs w:val="20"/>
        </w:rPr>
        <w:t>ZPS je opozorila na ureditev v tretjem odstavku 4. člena v ZSReg, v skladu s katero se v sodni register ne vpisujejo podatki</w:t>
      </w:r>
      <w:r w:rsidR="007C591E" w:rsidRPr="0014145E">
        <w:rPr>
          <w:rFonts w:cs="Arial"/>
          <w:color w:val="000000" w:themeColor="text1"/>
          <w:szCs w:val="20"/>
        </w:rPr>
        <w:t xml:space="preserve"> o</w:t>
      </w:r>
      <w:r w:rsidRPr="0014145E">
        <w:rPr>
          <w:rFonts w:cs="Arial"/>
          <w:color w:val="000000" w:themeColor="text1"/>
          <w:szCs w:val="20"/>
        </w:rPr>
        <w:t xml:space="preserve"> delničarjih delniške družbe in evropske delniške družbe. Glede na to, da primarni register teh podatkov ne zahteva, ni utemeljeno, da bi se ti podatki vpisovali v poslovni register. </w:t>
      </w:r>
    </w:p>
    <w:p w14:paraId="7A10F910" w14:textId="77777777" w:rsidR="00CF1335" w:rsidRPr="0014145E" w:rsidRDefault="00CF1335" w:rsidP="00CF1335">
      <w:pPr>
        <w:jc w:val="both"/>
        <w:rPr>
          <w:rFonts w:cs="Arial"/>
          <w:color w:val="000000" w:themeColor="text1"/>
          <w:szCs w:val="20"/>
        </w:rPr>
      </w:pPr>
    </w:p>
    <w:p w14:paraId="782FC50F"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Na podlagi drugega odstavka 235. člena Zakona o gospodarskih družbah (Uradni list RS, št. 65/09 – uradno prečiščeno besedilo, 33/11, 91/11, 32/12, 57/12, 44/13 – odl. US, 82/13, 55/15, 15/17, 22/19 – ZPosS, 158/20 – ZIntPK-C, 18/21, 18/23 – ZDU-1O, 75/23 in 102/24; v nadaljnjem besedilu: ZGD-1) se delničarji pri imenskih delnicah vpišejo v delniško knjigo, ki jo v imenu in za račun izdajatelja vodi centralna depotna družba. Centralna depotna družba vpise v delniško knjigo ali knjigo drugih imenskih nematerializiranih vrednostnih papirjev opravlja na podlagi podatkov o opravljenih vpisih v centralnem registru. V delniški knjigi ali knjigi drugih imenskih nematerializiranih vrednostnih papirjev se lahko na podlagi tretjega odstavka 25. člena ZNVP-1 vodijo podatki imetnika, ki je fizična oseba: osebno ime, prebivališče, davčna številka, kot jo opredeljuje zakon, ki ureja davčni postopek, če je bila imetniku dodeljena, enolična identifikacijska številka, dodeljena v skladu s 14. členom ZNVP-1, tip računa ter število njegovih imenskih nematerializiranih vrednostnih papirjev. Kot je bilo pojasnjeno, se lahko podatki iz delniške knjige ali knjige drugih imenskih nematerializiranih vrednostnih papirjev zahtevajo pod pogoji iz 39. člena ZNVP-1.</w:t>
      </w:r>
    </w:p>
    <w:p w14:paraId="5BA7C02A" w14:textId="77777777" w:rsidR="00CF1335" w:rsidRPr="0014145E" w:rsidRDefault="00CF1335" w:rsidP="00CF1335">
      <w:pPr>
        <w:jc w:val="both"/>
        <w:rPr>
          <w:rFonts w:cs="Arial"/>
          <w:color w:val="000000" w:themeColor="text1"/>
          <w:szCs w:val="20"/>
        </w:rPr>
      </w:pPr>
    </w:p>
    <w:p w14:paraId="4D8404DE" w14:textId="77777777" w:rsidR="00CF1335" w:rsidRPr="0014145E" w:rsidRDefault="00CF1335" w:rsidP="00CF1335">
      <w:pPr>
        <w:spacing w:line="278" w:lineRule="auto"/>
        <w:jc w:val="both"/>
        <w:rPr>
          <w:color w:val="000000" w:themeColor="text1"/>
        </w:rPr>
      </w:pPr>
      <w:r w:rsidRPr="0014145E">
        <w:rPr>
          <w:rFonts w:cs="Arial"/>
          <w:color w:val="000000" w:themeColor="text1"/>
          <w:szCs w:val="20"/>
        </w:rPr>
        <w:t>V zvezi s pridobivanjem in obdelovanjem podatkov o delničarjih v poslovnem registru je ZPS z opiranjem na ustavnosodno presojo izpostavila pomen varstva osebnih podatkov, katerega namen je zagotoviti spoštovanje posebnega vidika človekove zasebnosti, to je informacijske zasebnosti. Vsako zbiranje in obdelovanje osebnih podatkov pomeni poseg v pravico do varstva zasebnosti oziroma v pravico posameznika, da obdrži informacije o sebi, ker noče, da bi bili z njimi seznanjeni drugi. Posameznik ima pravico zadržati informacije o sebi zase. V izhodišču je on tisti, ki odloča, koliko informacij o sebi bo razkril in komu. Vendar pravica do informacijske zasebnosti ni neomejena, ni absolutna. Posameznik mora sprejeti omejitve informacijske zasebnosti oziroma dopustiti posege vanjo v prevladujočem splošnem interesu in ob izpolnjevanju ustavno določenih pogojev. ZPS je izpostavila, da dejstvo, da je določen osebni podatek z objavo v neki evidenci že postal dostopen javnosti, ne pomeni, da je s tem izgubil naravo osebnega podatka in da je odtlej dopustna vsakršna nadaljnja obdelava takega podatka.</w:t>
      </w:r>
      <w:r w:rsidRPr="0014145E">
        <w:rPr>
          <w:color w:val="000000" w:themeColor="text1"/>
        </w:rPr>
        <w:t xml:space="preserve"> </w:t>
      </w:r>
    </w:p>
    <w:p w14:paraId="5CBB8AEB" w14:textId="77777777" w:rsidR="00CF1335" w:rsidRPr="0014145E" w:rsidRDefault="00CF1335" w:rsidP="00CF1335">
      <w:pPr>
        <w:jc w:val="both"/>
        <w:rPr>
          <w:rFonts w:cs="Arial"/>
          <w:color w:val="000000" w:themeColor="text1"/>
          <w:szCs w:val="20"/>
        </w:rPr>
      </w:pPr>
    </w:p>
    <w:p w14:paraId="21CD4425"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Zaradi izpostavljenih pomislekov in ker vprašanje dostopa do podatkov o delničarjih iz delniških knjig naslavlja že ZNVP-1, se predlaga črtanje pravne podlage za pridobivanje in obdelovanje podatkov o delničarjih v poslovnem registru. V skladu z navedenim se s predlaganimi amandmaji spreminjajo 15., 20., 42. in 43. člen predloga zakona.</w:t>
      </w:r>
    </w:p>
    <w:p w14:paraId="5ABC130F" w14:textId="77777777" w:rsidR="00CF1335" w:rsidRPr="0014145E" w:rsidRDefault="00CF1335" w:rsidP="00CF1335">
      <w:pPr>
        <w:jc w:val="both"/>
        <w:rPr>
          <w:rFonts w:cs="Arial"/>
          <w:color w:val="000000" w:themeColor="text1"/>
          <w:szCs w:val="20"/>
        </w:rPr>
      </w:pPr>
    </w:p>
    <w:p w14:paraId="7C341B8F" w14:textId="6F716431" w:rsidR="00CF1335" w:rsidRPr="0014145E" w:rsidRDefault="00CF1335" w:rsidP="00CF1335">
      <w:pPr>
        <w:spacing w:line="278" w:lineRule="auto"/>
        <w:jc w:val="both"/>
        <w:rPr>
          <w:color w:val="000000" w:themeColor="text1"/>
        </w:rPr>
      </w:pPr>
      <w:r w:rsidRPr="0014145E">
        <w:rPr>
          <w:rFonts w:cs="Arial"/>
          <w:color w:val="000000" w:themeColor="text1"/>
          <w:szCs w:val="20"/>
        </w:rPr>
        <w:t>V zvezi s pridobivanjem ali določanjem in obdelovanjem podatkov o članih subjektov vpisa je ZPS opozorila na tretji odstavek 4. člena ZSReg, kjer je izrecno določeno, da se v sodni register ne vpisujejo podatki o članih zadrug, in na ureditev v ZDru-1, na podlagi katerega se v register društev ne vpisujejo člani društev. Glede na to, da primarni register teh podatkov ne zahteva, ni utemeljeno, da bi se ti podatki vpisovati v poslovni register. V (primarni) register se vpisujejo pravno pomembna dejstva, ki so pomembna za varnost pravnega prometa.</w:t>
      </w:r>
    </w:p>
    <w:p w14:paraId="7612397A" w14:textId="77777777" w:rsidR="00CF1335" w:rsidRPr="0014145E" w:rsidRDefault="00CF1335" w:rsidP="00CF1335">
      <w:pPr>
        <w:jc w:val="both"/>
        <w:rPr>
          <w:rFonts w:cs="Arial"/>
          <w:color w:val="000000" w:themeColor="text1"/>
          <w:szCs w:val="20"/>
        </w:rPr>
      </w:pPr>
    </w:p>
    <w:p w14:paraId="3433F954"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Predlog zakona je v tem delu določnejši oziroma natančnejši od veljavne določbe prvega odstavka 8. člena ZPRS-1, ki določa, da se o posamezni enoti poslovnega registra obdelujejo podatki o ustanoviteljih.</w:t>
      </w:r>
    </w:p>
    <w:p w14:paraId="48F0D6AB" w14:textId="77777777" w:rsidR="00CF1335" w:rsidRPr="0014145E" w:rsidRDefault="00CF1335" w:rsidP="00CF1335">
      <w:pPr>
        <w:jc w:val="both"/>
        <w:rPr>
          <w:rFonts w:cs="Arial"/>
          <w:color w:val="000000" w:themeColor="text1"/>
          <w:szCs w:val="20"/>
        </w:rPr>
      </w:pPr>
    </w:p>
    <w:p w14:paraId="5A683F14"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 xml:space="preserve">V poslovni register se vpisujejo podatki o osebah, ki sodelujejo pri upravljanju enote poslovnega registra, in za katere področna sektorska zakonodaja določa, da se vpišejo v register. V poslovni register se vpisujejo podatki o ustanoviteljih enot poslovnega registra, v primeru sprememb podatkov pa tudi osebe, ki vstopijo v upravljanje enote poslovnega registra po ustanovitvi enote poslovnega registra in vpisu v register. </w:t>
      </w:r>
    </w:p>
    <w:p w14:paraId="6C48BDC0" w14:textId="77777777" w:rsidR="00CF1335" w:rsidRPr="0014145E" w:rsidRDefault="00CF1335" w:rsidP="00CF1335">
      <w:pPr>
        <w:jc w:val="both"/>
        <w:rPr>
          <w:rFonts w:cs="Arial"/>
          <w:color w:val="000000" w:themeColor="text1"/>
          <w:szCs w:val="20"/>
        </w:rPr>
      </w:pPr>
    </w:p>
    <w:p w14:paraId="3DA466A3"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 xml:space="preserve">Besedilo 19. točke prvega odstavka 15. člena predloga zakona želi zaobjeti različne osebe, ki vstopajo v subjekte vpisa z namenom, da bi sodelovale pri upravljanju. Te osebe so lahko ustanovitelji v zavodih in ustanovah, družbeniki v družbah z omejeno ali neomejeno odgovornostjo, člani v gospodarskih interesnih združenjih, samostojni podjetniki posamezniki kot nosilci dejavnosti. Kot je bilo že poudarjeno, za navedene osebe področna sektorska zakonodaja predvideva vpis v register, predlog zakona pa vpis v poslovni register. </w:t>
      </w:r>
    </w:p>
    <w:p w14:paraId="670246AA" w14:textId="77777777" w:rsidR="00CF1335" w:rsidRPr="0014145E" w:rsidRDefault="00CF1335" w:rsidP="00CF1335">
      <w:pPr>
        <w:jc w:val="both"/>
        <w:rPr>
          <w:rFonts w:cs="Arial"/>
          <w:color w:val="000000" w:themeColor="text1"/>
          <w:szCs w:val="20"/>
        </w:rPr>
      </w:pPr>
    </w:p>
    <w:p w14:paraId="5D5DE496"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Do vpisa v poslovni register pa ne bo prišlo v primeru oseb, ki sodelujejo pri upravljanju subjekta vpisa, vendar za njih področna sektorska zakonodaja ne določa vpisa v register. V poslovni register se ne bodo vpisali podatki o ustanoviteljih društev ali političnih strank, ker niso predmet vpisa v registrsko knjigo registra društev oziroma registra strank, ali podatki o članih zadrug, ker niso predmet vpisa v sodni register.</w:t>
      </w:r>
    </w:p>
    <w:p w14:paraId="76173FDB" w14:textId="77777777" w:rsidR="00CF1335" w:rsidRPr="0014145E" w:rsidRDefault="00CF1335" w:rsidP="00CF1335">
      <w:pPr>
        <w:jc w:val="both"/>
        <w:rPr>
          <w:rFonts w:cs="Arial"/>
          <w:color w:val="000000" w:themeColor="text1"/>
          <w:szCs w:val="20"/>
        </w:rPr>
      </w:pPr>
    </w:p>
    <w:p w14:paraId="74F9ADF1"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 xml:space="preserve">Na ravni predloga zakona se določa najširši nabor podatkov, ki se vodijo o subjektih vpisa, vendar glede na različnost subjektov vpisa oziroma pravnoorganizacijskih oblik, pomen posameznih podatkov za pravni promet in različnost urejanja v področni sektorski zakonodaji (npr. v ZGD-1, ZDru-1) ni mogoče določiti enotnega nabora podatkov, ki bi upošteval vse navedene kriterije. </w:t>
      </w:r>
    </w:p>
    <w:p w14:paraId="2992DA48" w14:textId="77777777" w:rsidR="00CF1335" w:rsidRPr="0014145E" w:rsidRDefault="00CF1335" w:rsidP="00CF1335">
      <w:pPr>
        <w:jc w:val="both"/>
        <w:rPr>
          <w:rFonts w:cs="Arial"/>
          <w:color w:val="000000" w:themeColor="text1"/>
          <w:szCs w:val="20"/>
        </w:rPr>
      </w:pPr>
    </w:p>
    <w:p w14:paraId="01CCCD02" w14:textId="77777777" w:rsidR="00CF1335" w:rsidRPr="0014145E" w:rsidRDefault="00CF1335" w:rsidP="00CF1335">
      <w:pPr>
        <w:jc w:val="both"/>
        <w:rPr>
          <w:rFonts w:cs="Arial"/>
          <w:color w:val="000000" w:themeColor="text1"/>
          <w:szCs w:val="20"/>
        </w:rPr>
      </w:pPr>
      <w:r w:rsidRPr="0014145E">
        <w:rPr>
          <w:rFonts w:cs="Arial"/>
          <w:color w:val="000000" w:themeColor="text1"/>
          <w:szCs w:val="20"/>
        </w:rPr>
        <w:t xml:space="preserve">Zato je z 18. členom predloga zakona določeno, da se v navodilu AJPES določi vrsta in obseg podatkov za posamezno pravnoorganizacijsko obliko subjekta vpisa, ki bo upoštevala omenjene kriterije, zlasti pa podatke, ki jim področna sektorska zakonodaja pripisuje poseben pomen za pravni promet. V navodilu AJPES se bodo lahko upoštevale tudi posebnosti pri podatkih o društvih, političnih strankah in drugih pravnoorganizacijskih oblikah. </w:t>
      </w:r>
    </w:p>
    <w:p w14:paraId="28E178D4" w14:textId="77777777" w:rsidR="00CF1335" w:rsidRPr="0014145E" w:rsidRDefault="00CF1335" w:rsidP="00CF1335">
      <w:pPr>
        <w:jc w:val="both"/>
        <w:rPr>
          <w:rFonts w:cs="Arial"/>
          <w:color w:val="000000" w:themeColor="text1"/>
          <w:szCs w:val="20"/>
        </w:rPr>
      </w:pPr>
    </w:p>
    <w:p w14:paraId="6CE53236" w14:textId="092F8FEC" w:rsidR="00CF1335" w:rsidRPr="0014145E" w:rsidRDefault="00CF1335" w:rsidP="00CF1335">
      <w:pPr>
        <w:jc w:val="both"/>
        <w:rPr>
          <w:rFonts w:cs="Arial"/>
          <w:color w:val="000000" w:themeColor="text1"/>
          <w:szCs w:val="20"/>
        </w:rPr>
      </w:pPr>
      <w:r w:rsidRPr="0014145E">
        <w:rPr>
          <w:rFonts w:cs="Arial"/>
          <w:color w:val="000000" w:themeColor="text1"/>
          <w:szCs w:val="20"/>
        </w:rPr>
        <w:t xml:space="preserve">Ne glede na navedeno se z namenom večje pravne jasnosti v 19. točki prvega odstavka 15. člena predloga zakona doda določba (»če se vpisujejo v primarni register ali uradno evidenco«), ki odpravlja pomisleke, kateri podatki o osebah, ki sodelujejo pri upravljanju subjekta vpisa, so predmet vpisa v poslovni register. </w:t>
      </w:r>
    </w:p>
    <w:p w14:paraId="2FC42041" w14:textId="77777777" w:rsidR="00CF1335" w:rsidRPr="0014145E" w:rsidRDefault="00CF1335" w:rsidP="00CF1335">
      <w:pPr>
        <w:jc w:val="both"/>
        <w:rPr>
          <w:rFonts w:cs="Arial"/>
          <w:color w:val="000000" w:themeColor="text1"/>
          <w:szCs w:val="20"/>
        </w:rPr>
      </w:pPr>
    </w:p>
    <w:p w14:paraId="121620FA" w14:textId="68F6E784" w:rsidR="00CF1335" w:rsidRPr="00771174" w:rsidRDefault="00CF1335" w:rsidP="00CF1335">
      <w:pPr>
        <w:jc w:val="both"/>
        <w:rPr>
          <w:rFonts w:cs="Arial"/>
          <w:color w:val="000000" w:themeColor="text1"/>
          <w:szCs w:val="20"/>
        </w:rPr>
      </w:pPr>
      <w:r w:rsidRPr="0014145E">
        <w:rPr>
          <w:rFonts w:cs="Arial"/>
          <w:color w:val="000000" w:themeColor="text1"/>
          <w:szCs w:val="20"/>
        </w:rPr>
        <w:lastRenderedPageBreak/>
        <w:t>V zvezi z 22. točko prvega odstavka 15. člena predloga zakona, ki določa podatek</w:t>
      </w:r>
      <w:r w:rsidR="007C591E" w:rsidRPr="0014145E">
        <w:rPr>
          <w:rFonts w:cs="Arial"/>
          <w:color w:val="000000" w:themeColor="text1"/>
          <w:szCs w:val="20"/>
        </w:rPr>
        <w:t xml:space="preserve"> o</w:t>
      </w:r>
      <w:r w:rsidRPr="0014145E">
        <w:rPr>
          <w:rFonts w:cs="Arial"/>
          <w:color w:val="000000" w:themeColor="text1"/>
          <w:szCs w:val="20"/>
        </w:rPr>
        <w:t xml:space="preserve"> lastniških deležih v gospodarskih družbah, je treba besedilo preoblikovati. V poslovni register se o subjektih vpisa, ki so gospodarske družbe, pridobivajo ali določajo in obdelujejo podatki, ki se vpisujejo v</w:t>
      </w:r>
      <w:r w:rsidRPr="00771174">
        <w:rPr>
          <w:rFonts w:cs="Arial"/>
          <w:color w:val="000000" w:themeColor="text1"/>
          <w:szCs w:val="20"/>
        </w:rPr>
        <w:t xml:space="preserve"> sodni register. Kot je poudarila ZPS, so podatki, ki jih je treba vpisati v sodni register, določeni v predpisih, ki urejajo pravnoorganizacijsko obliko pravnih oseb, ki se vpisujejo v sodni register. Za gospodarske družbe sta taka predpisa ZGD-1 in ZSReg. V zvezi z gospodarskimi družbami se v sodni register vpišejo podatki o osnovnem vložku in poslovnem deležu posameznega družbenika v družbi z omejeno odgovornostjo oziroma podatki o višini vložka posameznega komanditista v komanditni družbi.</w:t>
      </w:r>
    </w:p>
    <w:p w14:paraId="369E29C6" w14:textId="77777777" w:rsidR="00065764" w:rsidRPr="00DE4B50" w:rsidRDefault="00065764" w:rsidP="009815AE">
      <w:pPr>
        <w:jc w:val="both"/>
        <w:rPr>
          <w:rFonts w:cs="Arial"/>
          <w:b/>
          <w:bCs/>
          <w:szCs w:val="20"/>
        </w:rPr>
      </w:pPr>
    </w:p>
    <w:p w14:paraId="17A089D6" w14:textId="77777777" w:rsidR="009815AE" w:rsidRPr="00DE4B50" w:rsidRDefault="009815AE" w:rsidP="009815AE">
      <w:pPr>
        <w:jc w:val="both"/>
        <w:rPr>
          <w:rFonts w:cs="Arial"/>
          <w:b/>
          <w:bCs/>
          <w:szCs w:val="20"/>
        </w:rPr>
      </w:pPr>
      <w:r w:rsidRPr="00DE4B50">
        <w:rPr>
          <w:rFonts w:cs="Arial"/>
          <w:b/>
          <w:bCs/>
          <w:szCs w:val="20"/>
        </w:rPr>
        <w:t xml:space="preserve">K 20. členu: </w:t>
      </w:r>
    </w:p>
    <w:p w14:paraId="04D4A100" w14:textId="77777777" w:rsidR="009815AE" w:rsidRPr="00DE4B50" w:rsidRDefault="009815AE" w:rsidP="009815AE">
      <w:pPr>
        <w:jc w:val="both"/>
        <w:rPr>
          <w:rFonts w:cs="Arial"/>
          <w:szCs w:val="20"/>
        </w:rPr>
      </w:pPr>
    </w:p>
    <w:p w14:paraId="6C3130B3" w14:textId="77777777" w:rsidR="009815AE" w:rsidRPr="00DE4B50" w:rsidRDefault="009815AE" w:rsidP="009815AE">
      <w:pPr>
        <w:jc w:val="both"/>
        <w:rPr>
          <w:rFonts w:cs="Arial"/>
          <w:szCs w:val="20"/>
        </w:rPr>
      </w:pPr>
      <w:r w:rsidRPr="00DE4B50">
        <w:rPr>
          <w:rFonts w:cs="Arial"/>
          <w:szCs w:val="20"/>
        </w:rPr>
        <w:t xml:space="preserve">V drugem odstavku se 1. točka črta. </w:t>
      </w:r>
    </w:p>
    <w:p w14:paraId="3626299B" w14:textId="77777777" w:rsidR="009815AE" w:rsidRPr="00DE4B50" w:rsidRDefault="009815AE" w:rsidP="009815AE">
      <w:pPr>
        <w:jc w:val="both"/>
        <w:rPr>
          <w:rFonts w:cs="Arial"/>
          <w:szCs w:val="20"/>
        </w:rPr>
      </w:pPr>
    </w:p>
    <w:p w14:paraId="7116EC68" w14:textId="77777777" w:rsidR="009815AE" w:rsidRPr="00DE4B50" w:rsidRDefault="009815AE" w:rsidP="009815AE">
      <w:pPr>
        <w:jc w:val="both"/>
        <w:rPr>
          <w:rFonts w:cs="Arial"/>
          <w:szCs w:val="20"/>
        </w:rPr>
      </w:pPr>
      <w:r w:rsidRPr="00DE4B50">
        <w:rPr>
          <w:rFonts w:cs="Arial"/>
          <w:szCs w:val="20"/>
        </w:rPr>
        <w:t>Dosedanje 2. do 8. točka postanejo 1. do 7. točka.</w:t>
      </w:r>
    </w:p>
    <w:p w14:paraId="17784E77" w14:textId="77777777" w:rsidR="009815AE" w:rsidRPr="00DE4B50" w:rsidRDefault="009815AE" w:rsidP="009815AE">
      <w:pPr>
        <w:jc w:val="both"/>
        <w:rPr>
          <w:rFonts w:cs="Arial"/>
          <w:szCs w:val="20"/>
        </w:rPr>
      </w:pPr>
    </w:p>
    <w:p w14:paraId="7D66E84B" w14:textId="77777777" w:rsidR="009815AE" w:rsidRPr="00DE4B50" w:rsidRDefault="009815AE" w:rsidP="009815AE">
      <w:pPr>
        <w:jc w:val="both"/>
        <w:rPr>
          <w:rFonts w:cs="Arial"/>
          <w:szCs w:val="20"/>
        </w:rPr>
      </w:pPr>
      <w:r w:rsidRPr="00DE4B50">
        <w:rPr>
          <w:rFonts w:cs="Arial"/>
          <w:szCs w:val="20"/>
        </w:rPr>
        <w:t>V šestem odstavku se za napovednim stavkom doda nova alineja, ki se glasi:</w:t>
      </w:r>
    </w:p>
    <w:p w14:paraId="6FEA86DF" w14:textId="77777777" w:rsidR="009815AE" w:rsidRPr="00DE4B50" w:rsidRDefault="009815AE" w:rsidP="009815AE">
      <w:pPr>
        <w:jc w:val="both"/>
        <w:rPr>
          <w:rFonts w:cs="Arial"/>
          <w:szCs w:val="20"/>
        </w:rPr>
      </w:pPr>
    </w:p>
    <w:p w14:paraId="1344FC25" w14:textId="77777777" w:rsidR="009815AE" w:rsidRPr="00DE4B50" w:rsidRDefault="009815AE" w:rsidP="009815AE">
      <w:pPr>
        <w:jc w:val="both"/>
        <w:rPr>
          <w:rFonts w:cs="Arial"/>
          <w:szCs w:val="20"/>
        </w:rPr>
      </w:pPr>
      <w:r w:rsidRPr="00DE4B50">
        <w:rPr>
          <w:rFonts w:cs="Arial"/>
          <w:szCs w:val="20"/>
        </w:rPr>
        <w:t>»- centralna depotna družba zagotavlja upravljavcu registra podatke iz centralnega registra;«.</w:t>
      </w:r>
    </w:p>
    <w:p w14:paraId="5889D6E8" w14:textId="77777777" w:rsidR="009815AE" w:rsidRPr="00DE4B50" w:rsidRDefault="009815AE" w:rsidP="009815AE">
      <w:pPr>
        <w:jc w:val="both"/>
        <w:rPr>
          <w:rFonts w:cs="Arial"/>
          <w:szCs w:val="20"/>
        </w:rPr>
      </w:pPr>
    </w:p>
    <w:p w14:paraId="3B06565A" w14:textId="77777777" w:rsidR="009815AE" w:rsidRPr="00DE4B50" w:rsidRDefault="009815AE" w:rsidP="009815AE">
      <w:pPr>
        <w:jc w:val="both"/>
        <w:rPr>
          <w:rFonts w:cs="Arial"/>
          <w:b/>
          <w:bCs/>
          <w:szCs w:val="20"/>
        </w:rPr>
      </w:pPr>
      <w:r w:rsidRPr="00DE4B50">
        <w:rPr>
          <w:rFonts w:cs="Arial"/>
          <w:b/>
          <w:bCs/>
          <w:szCs w:val="20"/>
        </w:rPr>
        <w:t>Obrazložitev:</w:t>
      </w:r>
    </w:p>
    <w:p w14:paraId="7D2B8CE3" w14:textId="77777777" w:rsidR="009815AE" w:rsidRPr="00DE4B50" w:rsidRDefault="009815AE" w:rsidP="009815AE">
      <w:pPr>
        <w:jc w:val="both"/>
        <w:rPr>
          <w:rFonts w:cs="Arial"/>
          <w:szCs w:val="20"/>
        </w:rPr>
      </w:pPr>
    </w:p>
    <w:p w14:paraId="0AC8EAA3" w14:textId="77777777" w:rsidR="009815AE" w:rsidRPr="00DE4B50" w:rsidRDefault="009815AE" w:rsidP="009815AE">
      <w:pPr>
        <w:jc w:val="both"/>
        <w:rPr>
          <w:rFonts w:cs="Arial"/>
          <w:szCs w:val="20"/>
        </w:rPr>
      </w:pPr>
      <w:r w:rsidRPr="00DE4B50">
        <w:rPr>
          <w:rFonts w:cs="Arial"/>
          <w:szCs w:val="20"/>
        </w:rPr>
        <w:t>1. točko drugega odstavka 20. člena predloga zakona je treba črtati, kot je pojasnjeno v obrazložitvi k amandmaju k 15. členu predloga zakona v zvezi s podatkom o delničarjih, druge točke pa ustrezno preštevilčiti.</w:t>
      </w:r>
    </w:p>
    <w:p w14:paraId="58DE2097" w14:textId="77777777" w:rsidR="009815AE" w:rsidRPr="00DE4B50" w:rsidRDefault="009815AE" w:rsidP="009815AE">
      <w:pPr>
        <w:jc w:val="both"/>
        <w:rPr>
          <w:rFonts w:cs="Arial"/>
          <w:szCs w:val="20"/>
        </w:rPr>
      </w:pPr>
    </w:p>
    <w:p w14:paraId="5C953598" w14:textId="6D135179" w:rsidR="009815AE" w:rsidRPr="00DE4B50" w:rsidRDefault="009815AE" w:rsidP="009815AE">
      <w:pPr>
        <w:jc w:val="both"/>
        <w:rPr>
          <w:rFonts w:cs="Arial"/>
          <w:szCs w:val="20"/>
        </w:rPr>
      </w:pPr>
      <w:r w:rsidRPr="00DE4B50">
        <w:rPr>
          <w:rFonts w:cs="Arial"/>
          <w:szCs w:val="20"/>
        </w:rPr>
        <w:t>S spremembo šestega odstavka 20. člena predloga zakona se AJPES zagotovi pravna podlaga za pridobivanje podatkov iz centralnega registra, ki ga vodi centralna depotna družba, za namen zagotavljanja (določitve) podatka velikosti po merilih Priporočila Komisije 2003/361/ES z dne 6. maja 2003 o opredelitvi mikro, malih in srednje velikih podjetij (UL L št. 124 z dne 20. 5. 2003,</w:t>
      </w:r>
      <w:r w:rsidRPr="00FA6116">
        <w:rPr>
          <w:rFonts w:cs="Arial"/>
          <w:szCs w:val="20"/>
        </w:rPr>
        <w:t xml:space="preserve"> str. 36</w:t>
      </w:r>
      <w:r>
        <w:rPr>
          <w:rFonts w:cs="Arial"/>
          <w:szCs w:val="20"/>
        </w:rPr>
        <w:t xml:space="preserve">; v nadaljnjem besedilu: </w:t>
      </w:r>
      <w:r w:rsidRPr="00DE4B50">
        <w:rPr>
          <w:rFonts w:cs="Arial"/>
          <w:szCs w:val="20"/>
        </w:rPr>
        <w:t>Priporočilo Komisije 2003/361/ES). Pri opredelitvi mikro, malih in srednje velikih podjetjih je treba v skladu s Priporočilom Komisije 2003/361/ES upoštevati kvantitativna merila, kot je število zaposlenih, letni promet in letna bilančna vsota, kot tudi določiti, ali je podjetje samostojno podjetje, partnersko ali povezano podjetje. Za podjetje velja vsak subjekt, vključen v gospodarsko dejavnost, ne glede na njegovo pravno obliko.</w:t>
      </w:r>
    </w:p>
    <w:p w14:paraId="6335E1E8" w14:textId="77777777" w:rsidR="009815AE" w:rsidRPr="00DE4B50" w:rsidRDefault="009815AE" w:rsidP="009815AE">
      <w:pPr>
        <w:jc w:val="both"/>
        <w:rPr>
          <w:rFonts w:cs="Arial"/>
          <w:szCs w:val="20"/>
        </w:rPr>
      </w:pPr>
    </w:p>
    <w:p w14:paraId="25286B62" w14:textId="77777777" w:rsidR="009815AE" w:rsidRPr="00DE4B50" w:rsidRDefault="009815AE" w:rsidP="009815AE">
      <w:pPr>
        <w:jc w:val="both"/>
        <w:rPr>
          <w:rFonts w:cs="Arial"/>
          <w:szCs w:val="20"/>
        </w:rPr>
      </w:pPr>
      <w:r w:rsidRPr="00DE4B50">
        <w:rPr>
          <w:rFonts w:cs="Arial"/>
          <w:szCs w:val="20"/>
        </w:rPr>
        <w:t xml:space="preserve">Način zagotavljanja (določitve) podatka o velikosti po merilih Priporočila Komisije 2003/361/ES bo določen s podzakonskih aktom. </w:t>
      </w:r>
    </w:p>
    <w:p w14:paraId="1AAC49DF" w14:textId="77777777" w:rsidR="009815AE" w:rsidRPr="00DE4B50" w:rsidRDefault="009815AE" w:rsidP="009815AE">
      <w:pPr>
        <w:jc w:val="both"/>
        <w:rPr>
          <w:rFonts w:cs="Arial"/>
          <w:szCs w:val="20"/>
        </w:rPr>
      </w:pPr>
    </w:p>
    <w:p w14:paraId="5E9ABD7C" w14:textId="77777777" w:rsidR="009815AE" w:rsidRPr="00DE4B50" w:rsidRDefault="009815AE" w:rsidP="009815AE">
      <w:pPr>
        <w:jc w:val="both"/>
        <w:rPr>
          <w:rFonts w:cs="Arial"/>
          <w:b/>
          <w:bCs/>
          <w:szCs w:val="20"/>
        </w:rPr>
      </w:pPr>
      <w:r w:rsidRPr="00DE4B50">
        <w:rPr>
          <w:rFonts w:cs="Arial"/>
          <w:b/>
          <w:bCs/>
          <w:szCs w:val="20"/>
        </w:rPr>
        <w:t>K 21. členu:</w:t>
      </w:r>
    </w:p>
    <w:p w14:paraId="71643734" w14:textId="77777777" w:rsidR="009815AE" w:rsidRPr="00DE4B50" w:rsidRDefault="009815AE" w:rsidP="009815AE">
      <w:pPr>
        <w:jc w:val="both"/>
        <w:rPr>
          <w:rFonts w:cs="Arial"/>
          <w:szCs w:val="20"/>
        </w:rPr>
      </w:pPr>
    </w:p>
    <w:p w14:paraId="2CA6BB14" w14:textId="77777777" w:rsidR="009815AE" w:rsidRPr="00DE4B50" w:rsidRDefault="009815AE" w:rsidP="009815AE">
      <w:pPr>
        <w:jc w:val="both"/>
        <w:rPr>
          <w:rFonts w:cs="Arial"/>
          <w:szCs w:val="20"/>
        </w:rPr>
      </w:pPr>
      <w:r w:rsidRPr="00DE4B50">
        <w:rPr>
          <w:rFonts w:cs="Arial"/>
          <w:szCs w:val="20"/>
        </w:rPr>
        <w:t xml:space="preserve">V tretjem odstavku se beseda »podjetnika« nadomesti z besedilom »samostojnega podjetnika posameznika«. </w:t>
      </w:r>
    </w:p>
    <w:p w14:paraId="1363CB68" w14:textId="77777777" w:rsidR="009815AE" w:rsidRPr="00DE4B50" w:rsidRDefault="009815AE" w:rsidP="009815AE">
      <w:pPr>
        <w:jc w:val="both"/>
        <w:rPr>
          <w:rFonts w:cs="Arial"/>
          <w:szCs w:val="20"/>
        </w:rPr>
      </w:pPr>
    </w:p>
    <w:p w14:paraId="767EFFC9" w14:textId="77777777" w:rsidR="009815AE" w:rsidRPr="00DE4B50" w:rsidRDefault="009815AE" w:rsidP="009815AE">
      <w:pPr>
        <w:jc w:val="both"/>
        <w:rPr>
          <w:rFonts w:cs="Arial"/>
          <w:szCs w:val="20"/>
        </w:rPr>
      </w:pPr>
      <w:r w:rsidRPr="00DE4B50">
        <w:rPr>
          <w:rFonts w:cs="Arial"/>
          <w:szCs w:val="20"/>
        </w:rPr>
        <w:t>V šestem odstavku se besedilo »prvega odstavka« črta.</w:t>
      </w:r>
    </w:p>
    <w:p w14:paraId="0127CC44" w14:textId="77777777" w:rsidR="009815AE" w:rsidRPr="00DE4B50" w:rsidRDefault="009815AE" w:rsidP="009815AE">
      <w:pPr>
        <w:jc w:val="both"/>
        <w:rPr>
          <w:rFonts w:cs="Arial"/>
          <w:szCs w:val="20"/>
        </w:rPr>
      </w:pPr>
    </w:p>
    <w:p w14:paraId="6ED4051F" w14:textId="77777777" w:rsidR="009815AE" w:rsidRPr="00DE4B50" w:rsidRDefault="009815AE" w:rsidP="009815AE">
      <w:pPr>
        <w:jc w:val="both"/>
        <w:rPr>
          <w:rFonts w:cs="Arial"/>
          <w:b/>
          <w:bCs/>
          <w:szCs w:val="20"/>
        </w:rPr>
      </w:pPr>
      <w:r w:rsidRPr="00DE4B50">
        <w:rPr>
          <w:rFonts w:cs="Arial"/>
          <w:b/>
          <w:bCs/>
          <w:szCs w:val="20"/>
        </w:rPr>
        <w:t>Obrazložitev:</w:t>
      </w:r>
    </w:p>
    <w:p w14:paraId="56D56DD9" w14:textId="77777777" w:rsidR="009815AE" w:rsidRPr="00DE4B50" w:rsidRDefault="009815AE" w:rsidP="009815AE">
      <w:pPr>
        <w:jc w:val="both"/>
        <w:rPr>
          <w:rFonts w:cs="Arial"/>
          <w:szCs w:val="20"/>
        </w:rPr>
      </w:pPr>
    </w:p>
    <w:p w14:paraId="54E3FF50" w14:textId="77777777" w:rsidR="009815AE" w:rsidRPr="00DE4B50" w:rsidRDefault="009815AE" w:rsidP="009815AE">
      <w:pPr>
        <w:jc w:val="both"/>
        <w:rPr>
          <w:rFonts w:cs="Arial"/>
          <w:szCs w:val="20"/>
        </w:rPr>
      </w:pPr>
      <w:r w:rsidRPr="00DE4B50">
        <w:rPr>
          <w:rFonts w:cs="Arial"/>
          <w:szCs w:val="20"/>
        </w:rPr>
        <w:t>V tretjem odstavku 21. člena predloga zakona se zaradi notranje skladnosti predloga zakona beseda podjetnik nadomesti z izrazom samostojni podjetnik posameznik, kot izhaja iz 10. točke 3. člena predloga zakona.</w:t>
      </w:r>
    </w:p>
    <w:p w14:paraId="49C685F7" w14:textId="77777777" w:rsidR="009815AE" w:rsidRPr="00DE4B50" w:rsidRDefault="009815AE" w:rsidP="009815AE">
      <w:pPr>
        <w:jc w:val="both"/>
        <w:rPr>
          <w:rFonts w:cs="Arial"/>
          <w:szCs w:val="20"/>
        </w:rPr>
      </w:pPr>
    </w:p>
    <w:p w14:paraId="600E2FC4" w14:textId="77777777" w:rsidR="009815AE" w:rsidRPr="00DE4B50" w:rsidRDefault="009815AE" w:rsidP="009815AE">
      <w:pPr>
        <w:jc w:val="both"/>
        <w:rPr>
          <w:rFonts w:cs="Arial"/>
          <w:szCs w:val="20"/>
        </w:rPr>
      </w:pPr>
      <w:r w:rsidRPr="00DE4B50">
        <w:rPr>
          <w:rFonts w:cs="Arial"/>
          <w:szCs w:val="20"/>
        </w:rPr>
        <w:lastRenderedPageBreak/>
        <w:t>V šestem odstavku navedenega člena pa je treba črtati besedilo »prvega odstavka«. 3. člen predloga zakona ima samo en odstavek, zato je sklic na prvi odstavek redundanten.</w:t>
      </w:r>
    </w:p>
    <w:p w14:paraId="1B4B66A5" w14:textId="77777777" w:rsidR="009815AE" w:rsidRDefault="009815AE" w:rsidP="009815AE">
      <w:pPr>
        <w:jc w:val="both"/>
        <w:rPr>
          <w:rFonts w:cs="Arial"/>
          <w:szCs w:val="20"/>
        </w:rPr>
      </w:pPr>
    </w:p>
    <w:p w14:paraId="38554CC5" w14:textId="77777777" w:rsidR="00A57A53" w:rsidRPr="00BC5D96" w:rsidRDefault="00A57A53" w:rsidP="00A57A53">
      <w:pPr>
        <w:jc w:val="both"/>
        <w:rPr>
          <w:rFonts w:cs="Arial"/>
          <w:b/>
          <w:bCs/>
          <w:color w:val="000000" w:themeColor="text1"/>
          <w:szCs w:val="20"/>
        </w:rPr>
      </w:pPr>
      <w:r w:rsidRPr="00BC5D96">
        <w:rPr>
          <w:rFonts w:cs="Arial"/>
          <w:b/>
          <w:bCs/>
          <w:color w:val="000000" w:themeColor="text1"/>
          <w:szCs w:val="20"/>
        </w:rPr>
        <w:t>K 23. členu:</w:t>
      </w:r>
    </w:p>
    <w:p w14:paraId="3B6EE05B" w14:textId="77777777" w:rsidR="00A57A53" w:rsidRPr="00BC5D96" w:rsidRDefault="00A57A53" w:rsidP="00A57A53">
      <w:pPr>
        <w:jc w:val="both"/>
        <w:rPr>
          <w:rFonts w:cs="Arial"/>
          <w:color w:val="000000" w:themeColor="text1"/>
          <w:szCs w:val="20"/>
        </w:rPr>
      </w:pPr>
    </w:p>
    <w:p w14:paraId="27A1E524" w14:textId="77777777" w:rsidR="00A57A53" w:rsidRPr="00BC5D96" w:rsidRDefault="00A57A53" w:rsidP="00A57A53">
      <w:pPr>
        <w:jc w:val="both"/>
        <w:rPr>
          <w:rFonts w:cs="Arial"/>
          <w:color w:val="000000" w:themeColor="text1"/>
          <w:szCs w:val="20"/>
        </w:rPr>
      </w:pPr>
      <w:r w:rsidRPr="00BC5D96">
        <w:rPr>
          <w:rFonts w:cs="Arial"/>
          <w:color w:val="000000" w:themeColor="text1"/>
          <w:szCs w:val="20"/>
        </w:rPr>
        <w:t>Enajsti odstavek se črta.</w:t>
      </w:r>
    </w:p>
    <w:p w14:paraId="08E06701" w14:textId="77777777" w:rsidR="00A57A53" w:rsidRPr="00BC5D96" w:rsidRDefault="00A57A53" w:rsidP="00A57A53">
      <w:pPr>
        <w:jc w:val="both"/>
        <w:rPr>
          <w:rFonts w:cs="Arial"/>
          <w:color w:val="000000" w:themeColor="text1"/>
          <w:szCs w:val="20"/>
        </w:rPr>
      </w:pPr>
    </w:p>
    <w:p w14:paraId="23DC4B6F" w14:textId="77777777" w:rsidR="00A57A53" w:rsidRPr="00BC5D96" w:rsidRDefault="00A57A53" w:rsidP="00A57A53">
      <w:pPr>
        <w:jc w:val="both"/>
        <w:rPr>
          <w:rFonts w:cs="Arial"/>
          <w:color w:val="000000" w:themeColor="text1"/>
          <w:szCs w:val="20"/>
        </w:rPr>
      </w:pPr>
      <w:r w:rsidRPr="00BC5D96">
        <w:rPr>
          <w:rFonts w:cs="Arial"/>
          <w:color w:val="000000" w:themeColor="text1"/>
          <w:szCs w:val="20"/>
        </w:rPr>
        <w:t>Dosedanji dvanajsti odstavek postane enajsti odstavek.</w:t>
      </w:r>
    </w:p>
    <w:p w14:paraId="5546B265" w14:textId="77777777" w:rsidR="00A57A53" w:rsidRPr="00BC5D96" w:rsidRDefault="00A57A53" w:rsidP="00A57A53">
      <w:pPr>
        <w:jc w:val="both"/>
        <w:rPr>
          <w:rFonts w:cs="Arial"/>
          <w:b/>
          <w:bCs/>
          <w:color w:val="000000" w:themeColor="text1"/>
          <w:szCs w:val="20"/>
        </w:rPr>
      </w:pPr>
    </w:p>
    <w:p w14:paraId="1436BB10" w14:textId="77777777" w:rsidR="00A57A53" w:rsidRPr="00BC5D96" w:rsidRDefault="00A57A53" w:rsidP="00A57A53">
      <w:pPr>
        <w:jc w:val="both"/>
        <w:rPr>
          <w:rFonts w:cs="Arial"/>
          <w:b/>
          <w:bCs/>
          <w:color w:val="000000" w:themeColor="text1"/>
          <w:szCs w:val="20"/>
        </w:rPr>
      </w:pPr>
      <w:r w:rsidRPr="00BC5D96">
        <w:rPr>
          <w:rFonts w:cs="Arial"/>
          <w:b/>
          <w:bCs/>
          <w:color w:val="000000" w:themeColor="text1"/>
          <w:szCs w:val="20"/>
        </w:rPr>
        <w:t>Obrazložitev:</w:t>
      </w:r>
    </w:p>
    <w:p w14:paraId="12B31DA5" w14:textId="77777777" w:rsidR="00A57A53" w:rsidRPr="00BC5D96" w:rsidRDefault="00A57A53" w:rsidP="00A57A53">
      <w:pPr>
        <w:jc w:val="both"/>
        <w:rPr>
          <w:rFonts w:cs="Arial"/>
          <w:color w:val="000000" w:themeColor="text1"/>
          <w:szCs w:val="20"/>
        </w:rPr>
      </w:pPr>
    </w:p>
    <w:p w14:paraId="7C850BB2" w14:textId="77777777" w:rsidR="00A57A53" w:rsidRPr="00BC5D96" w:rsidRDefault="00A57A53" w:rsidP="00A57A53">
      <w:pPr>
        <w:jc w:val="both"/>
        <w:rPr>
          <w:rFonts w:cs="Arial"/>
          <w:color w:val="000000" w:themeColor="text1"/>
          <w:szCs w:val="20"/>
        </w:rPr>
      </w:pPr>
      <w:r w:rsidRPr="00BC5D96">
        <w:rPr>
          <w:rFonts w:cs="Arial"/>
          <w:color w:val="000000" w:themeColor="text1"/>
          <w:szCs w:val="20"/>
        </w:rPr>
        <w:t>V zvezi z določbo enajstega odstavka 23. člena predloga zakona, ki vsebuje pooblastilno določbo za podzakonsko urejanje, katere točke za podporo poslovnim subjektom opravljajo poslovne procese v postopkih v sistemu za podporo poslovnim subjektom za posamezne pravnoorganizacijske oblike subjektov vpisa in dele subjektov vpisa, je ZPS opozorila na načelo legalitete. Iz načela izhaja, da so podzakonski predpisi lahko sprejeti le na podlagi zakona in ne smejo preseči njegovega možnega pomena. Pooblastilo mora biti že na zakonski ravni jasno opredeljeno po vsebini, namenu in obsegu.</w:t>
      </w:r>
    </w:p>
    <w:p w14:paraId="171E93D1" w14:textId="77777777" w:rsidR="00A57A53" w:rsidRPr="00BC5D96" w:rsidRDefault="00A57A53" w:rsidP="00A57A53">
      <w:pPr>
        <w:jc w:val="both"/>
        <w:rPr>
          <w:rFonts w:cs="Arial"/>
          <w:color w:val="000000" w:themeColor="text1"/>
          <w:szCs w:val="20"/>
        </w:rPr>
      </w:pPr>
    </w:p>
    <w:p w14:paraId="0B197EFD" w14:textId="77777777" w:rsidR="00A57A53" w:rsidRPr="00BC5D96" w:rsidRDefault="00A57A53" w:rsidP="00A57A53">
      <w:pPr>
        <w:jc w:val="both"/>
        <w:rPr>
          <w:rFonts w:cs="Arial"/>
          <w:color w:val="000000" w:themeColor="text1"/>
          <w:szCs w:val="20"/>
        </w:rPr>
      </w:pPr>
      <w:r w:rsidRPr="00BC5D96">
        <w:rPr>
          <w:rFonts w:cs="Arial"/>
          <w:color w:val="000000" w:themeColor="text1"/>
          <w:szCs w:val="20"/>
        </w:rPr>
        <w:t xml:space="preserve">Na podlagi mnenja ZPS in po dodatnem strokovnem premisleku o potrebnosti urejanja navedene vsebine s podzakonskim aktom, se predlaga črtanje pooblastilne določbe. Vsebino namreč dovolj določno urejajo že predlog zakona in področni sektorski predpisi. Predlog zakona natančno opredeli točke za podporo poslovnim subjektom, pristojne in registrske organe, subjekte vpisa v poslovni register, postopke in poslovne procese v sistemu za podporo poslovnim subjektom, medtem ko področni sektorski predpisi določajo pristojnosti organov v registrskih postopkih. </w:t>
      </w:r>
    </w:p>
    <w:p w14:paraId="0A008B90" w14:textId="77777777" w:rsidR="00A57A53" w:rsidRPr="00DE4B50" w:rsidRDefault="00A57A53" w:rsidP="009815AE">
      <w:pPr>
        <w:jc w:val="both"/>
        <w:rPr>
          <w:rFonts w:cs="Arial"/>
          <w:szCs w:val="20"/>
        </w:rPr>
      </w:pPr>
    </w:p>
    <w:p w14:paraId="36AD85C2" w14:textId="77777777" w:rsidR="009815AE" w:rsidRPr="00DE4B50" w:rsidRDefault="009815AE" w:rsidP="009815AE">
      <w:pPr>
        <w:jc w:val="both"/>
        <w:rPr>
          <w:rFonts w:cs="Arial"/>
          <w:b/>
          <w:bCs/>
          <w:szCs w:val="20"/>
        </w:rPr>
      </w:pPr>
      <w:r w:rsidRPr="00DE4B50">
        <w:rPr>
          <w:rFonts w:cs="Arial"/>
          <w:b/>
          <w:bCs/>
          <w:szCs w:val="20"/>
        </w:rPr>
        <w:t>K 42. členu:</w:t>
      </w:r>
    </w:p>
    <w:p w14:paraId="39F137B2" w14:textId="77777777" w:rsidR="009815AE" w:rsidRPr="00DE4B50" w:rsidRDefault="009815AE" w:rsidP="009815AE">
      <w:pPr>
        <w:jc w:val="both"/>
        <w:rPr>
          <w:rFonts w:cs="Arial"/>
          <w:szCs w:val="20"/>
        </w:rPr>
      </w:pPr>
    </w:p>
    <w:p w14:paraId="745078AB" w14:textId="0A3EE4F6" w:rsidR="009815AE" w:rsidRPr="00A57A53" w:rsidRDefault="009815AE" w:rsidP="009815AE">
      <w:pPr>
        <w:jc w:val="both"/>
        <w:rPr>
          <w:rFonts w:cs="Arial"/>
          <w:szCs w:val="20"/>
        </w:rPr>
      </w:pPr>
      <w:r w:rsidRPr="00DE4B50">
        <w:rPr>
          <w:rFonts w:cs="Arial"/>
          <w:szCs w:val="20"/>
        </w:rPr>
        <w:t>V tretjem odstavku se besedilo »delničarjev,« črta.</w:t>
      </w:r>
    </w:p>
    <w:p w14:paraId="70236308" w14:textId="77777777" w:rsidR="00A57A53" w:rsidRDefault="00A57A53" w:rsidP="009815AE">
      <w:pPr>
        <w:jc w:val="both"/>
        <w:rPr>
          <w:rFonts w:cs="Arial"/>
          <w:b/>
          <w:bCs/>
          <w:szCs w:val="20"/>
        </w:rPr>
      </w:pPr>
    </w:p>
    <w:p w14:paraId="4E323720" w14:textId="29E27807" w:rsidR="009815AE" w:rsidRPr="00DE4B50" w:rsidRDefault="009815AE" w:rsidP="009815AE">
      <w:pPr>
        <w:jc w:val="both"/>
        <w:rPr>
          <w:rFonts w:cs="Arial"/>
          <w:b/>
          <w:bCs/>
          <w:szCs w:val="20"/>
        </w:rPr>
      </w:pPr>
      <w:r w:rsidRPr="00DE4B50">
        <w:rPr>
          <w:rFonts w:cs="Arial"/>
          <w:b/>
          <w:bCs/>
          <w:szCs w:val="20"/>
        </w:rPr>
        <w:t>Obrazložitev:</w:t>
      </w:r>
    </w:p>
    <w:p w14:paraId="77799BF7" w14:textId="77777777" w:rsidR="009815AE" w:rsidRPr="00DE4B50" w:rsidRDefault="009815AE" w:rsidP="009815AE">
      <w:pPr>
        <w:jc w:val="both"/>
        <w:rPr>
          <w:rFonts w:cs="Arial"/>
          <w:b/>
          <w:bCs/>
          <w:szCs w:val="20"/>
        </w:rPr>
      </w:pPr>
    </w:p>
    <w:p w14:paraId="0F614EAA" w14:textId="77777777" w:rsidR="009815AE" w:rsidRPr="00DE4B50" w:rsidRDefault="009815AE" w:rsidP="009815AE">
      <w:pPr>
        <w:jc w:val="both"/>
        <w:rPr>
          <w:rFonts w:cs="Arial"/>
          <w:szCs w:val="20"/>
        </w:rPr>
      </w:pPr>
      <w:r w:rsidRPr="00DE4B50">
        <w:rPr>
          <w:rFonts w:cs="Arial"/>
          <w:szCs w:val="20"/>
        </w:rPr>
        <w:t>V tretjem odstavku 42. člena predloga zakona je treba črtati sklic na delničarje, kot je pojasnjeno v obrazložitvi k amandmaju k 15. členu predloga zakona v zvezi s podatkom o delničarjih.</w:t>
      </w:r>
    </w:p>
    <w:p w14:paraId="23139405" w14:textId="77777777" w:rsidR="009815AE" w:rsidRPr="00DE4B50" w:rsidRDefault="009815AE" w:rsidP="009815AE">
      <w:pPr>
        <w:jc w:val="both"/>
        <w:rPr>
          <w:rFonts w:cs="Arial"/>
          <w:b/>
          <w:bCs/>
          <w:szCs w:val="20"/>
        </w:rPr>
      </w:pPr>
    </w:p>
    <w:p w14:paraId="41224980" w14:textId="77777777" w:rsidR="009815AE" w:rsidRPr="00DE4B50" w:rsidRDefault="009815AE" w:rsidP="009815AE">
      <w:pPr>
        <w:jc w:val="both"/>
        <w:rPr>
          <w:rFonts w:cs="Arial"/>
          <w:b/>
          <w:bCs/>
          <w:szCs w:val="20"/>
        </w:rPr>
      </w:pPr>
      <w:r w:rsidRPr="00DE4B50">
        <w:rPr>
          <w:rFonts w:cs="Arial"/>
          <w:b/>
          <w:bCs/>
          <w:szCs w:val="20"/>
        </w:rPr>
        <w:t>K 43. členu:</w:t>
      </w:r>
    </w:p>
    <w:p w14:paraId="5B6A8A7E" w14:textId="77777777" w:rsidR="009815AE" w:rsidRPr="00DE4B50" w:rsidRDefault="009815AE" w:rsidP="009815AE">
      <w:pPr>
        <w:jc w:val="both"/>
        <w:rPr>
          <w:rFonts w:cs="Arial"/>
          <w:szCs w:val="20"/>
        </w:rPr>
      </w:pPr>
    </w:p>
    <w:p w14:paraId="214FD932" w14:textId="77777777" w:rsidR="009815AE" w:rsidRPr="00DE4B50" w:rsidRDefault="009815AE" w:rsidP="009815AE">
      <w:pPr>
        <w:jc w:val="both"/>
        <w:rPr>
          <w:rFonts w:cs="Arial"/>
          <w:szCs w:val="20"/>
        </w:rPr>
      </w:pPr>
      <w:r w:rsidRPr="00DE4B50">
        <w:rPr>
          <w:rFonts w:cs="Arial"/>
          <w:szCs w:val="20"/>
        </w:rPr>
        <w:t>V tretjem in četrtem odstavku se obakrat črta besedilo »delničarjev,«.</w:t>
      </w:r>
    </w:p>
    <w:p w14:paraId="0F4C0957" w14:textId="77777777" w:rsidR="009815AE" w:rsidRPr="00DE4B50" w:rsidRDefault="009815AE" w:rsidP="009815AE">
      <w:pPr>
        <w:jc w:val="both"/>
        <w:rPr>
          <w:rFonts w:cs="Arial"/>
          <w:b/>
          <w:bCs/>
          <w:szCs w:val="20"/>
        </w:rPr>
      </w:pPr>
    </w:p>
    <w:p w14:paraId="730F0E97" w14:textId="77777777" w:rsidR="009815AE" w:rsidRPr="00DE4B50" w:rsidRDefault="009815AE" w:rsidP="009815AE">
      <w:pPr>
        <w:jc w:val="both"/>
        <w:rPr>
          <w:rFonts w:cs="Arial"/>
          <w:b/>
          <w:bCs/>
          <w:szCs w:val="20"/>
        </w:rPr>
      </w:pPr>
      <w:r w:rsidRPr="00DE4B50">
        <w:rPr>
          <w:rFonts w:cs="Arial"/>
          <w:b/>
          <w:bCs/>
          <w:szCs w:val="20"/>
        </w:rPr>
        <w:t>Obrazložitev:</w:t>
      </w:r>
    </w:p>
    <w:p w14:paraId="23AFBBB5" w14:textId="77777777" w:rsidR="009815AE" w:rsidRPr="00DE4B50" w:rsidRDefault="009815AE" w:rsidP="009815AE">
      <w:pPr>
        <w:jc w:val="both"/>
        <w:rPr>
          <w:rFonts w:cs="Arial"/>
          <w:b/>
          <w:bCs/>
          <w:szCs w:val="20"/>
        </w:rPr>
      </w:pPr>
    </w:p>
    <w:p w14:paraId="27C0C42E" w14:textId="77777777" w:rsidR="009815AE" w:rsidRPr="00DE4B50" w:rsidRDefault="009815AE" w:rsidP="009815AE">
      <w:pPr>
        <w:jc w:val="both"/>
        <w:rPr>
          <w:rFonts w:cs="Arial"/>
          <w:szCs w:val="20"/>
        </w:rPr>
      </w:pPr>
      <w:r w:rsidRPr="00DE4B50">
        <w:rPr>
          <w:rFonts w:cs="Arial"/>
          <w:szCs w:val="20"/>
        </w:rPr>
        <w:t>V tretjem in četrtem odstavku 43. člena predloga zakona je treba črtati sklic na delničarje, kot je pojasnjeno v obrazložitvi k amandmaju k 15. členu predloga zakona v zvezi s podatkom o delničarjih.</w:t>
      </w:r>
    </w:p>
    <w:p w14:paraId="0A09A4F4" w14:textId="77777777" w:rsidR="007B696B" w:rsidRDefault="007B696B" w:rsidP="009815AE">
      <w:pPr>
        <w:jc w:val="both"/>
        <w:rPr>
          <w:rFonts w:cs="Arial"/>
          <w:b/>
          <w:bCs/>
          <w:szCs w:val="20"/>
        </w:rPr>
      </w:pPr>
    </w:p>
    <w:p w14:paraId="79AA3638" w14:textId="77777777" w:rsidR="00A57A53" w:rsidRPr="00BC5D96" w:rsidRDefault="00A57A53" w:rsidP="00A57A53">
      <w:pPr>
        <w:jc w:val="both"/>
        <w:rPr>
          <w:rFonts w:cs="Arial"/>
          <w:b/>
          <w:bCs/>
          <w:color w:val="000000" w:themeColor="text1"/>
          <w:szCs w:val="20"/>
        </w:rPr>
      </w:pPr>
      <w:r w:rsidRPr="00BC5D96">
        <w:rPr>
          <w:rFonts w:cs="Arial"/>
          <w:b/>
          <w:bCs/>
          <w:color w:val="000000" w:themeColor="text1"/>
          <w:szCs w:val="20"/>
        </w:rPr>
        <w:t>K 49. členu:</w:t>
      </w:r>
    </w:p>
    <w:p w14:paraId="11EF0CE4" w14:textId="77777777" w:rsidR="00A57A53" w:rsidRPr="00BC5D96" w:rsidRDefault="00A57A53" w:rsidP="00A57A53">
      <w:pPr>
        <w:jc w:val="both"/>
        <w:rPr>
          <w:rFonts w:cs="Arial"/>
          <w:color w:val="000000" w:themeColor="text1"/>
          <w:szCs w:val="20"/>
        </w:rPr>
      </w:pPr>
    </w:p>
    <w:p w14:paraId="1ACE34C3" w14:textId="77777777" w:rsidR="00A57A53" w:rsidRPr="004A4BA0" w:rsidRDefault="00A57A53" w:rsidP="00A57A53">
      <w:pPr>
        <w:jc w:val="both"/>
        <w:rPr>
          <w:rFonts w:cs="Arial"/>
          <w:color w:val="000000" w:themeColor="text1"/>
          <w:szCs w:val="20"/>
        </w:rPr>
      </w:pPr>
      <w:r w:rsidRPr="00BC5D96">
        <w:rPr>
          <w:rFonts w:cs="Arial"/>
          <w:color w:val="000000" w:themeColor="text1"/>
          <w:szCs w:val="20"/>
        </w:rPr>
        <w:t xml:space="preserve">V prvem odstavku se za besedilom »19. člena« črta vejica in </w:t>
      </w:r>
      <w:r w:rsidRPr="004A4BA0">
        <w:rPr>
          <w:rFonts w:cs="Arial"/>
          <w:color w:val="000000" w:themeColor="text1"/>
          <w:szCs w:val="20"/>
        </w:rPr>
        <w:t>besedilo »enajstega odstavka 23. člena«.</w:t>
      </w:r>
    </w:p>
    <w:p w14:paraId="18FAEF47" w14:textId="77777777" w:rsidR="007B696B" w:rsidRPr="004A4BA0" w:rsidRDefault="007B696B" w:rsidP="00A57A53">
      <w:pPr>
        <w:jc w:val="both"/>
        <w:rPr>
          <w:rFonts w:cs="Arial"/>
          <w:color w:val="000000" w:themeColor="text1"/>
          <w:szCs w:val="20"/>
        </w:rPr>
      </w:pPr>
    </w:p>
    <w:p w14:paraId="1494A4A4" w14:textId="448D54CE" w:rsidR="007326C7" w:rsidRPr="004A4BA0" w:rsidRDefault="007326C7" w:rsidP="00A57A53">
      <w:pPr>
        <w:jc w:val="both"/>
        <w:rPr>
          <w:rFonts w:cs="Arial"/>
          <w:color w:val="000000" w:themeColor="text1"/>
          <w:szCs w:val="20"/>
        </w:rPr>
      </w:pPr>
      <w:r w:rsidRPr="004A4BA0">
        <w:rPr>
          <w:rFonts w:cs="Arial"/>
          <w:color w:val="000000" w:themeColor="text1"/>
          <w:szCs w:val="20"/>
        </w:rPr>
        <w:t xml:space="preserve">V tretjem odstavku se beseda »dvanajstega« nadomesti z besedo »enajstega«. </w:t>
      </w:r>
    </w:p>
    <w:p w14:paraId="4287B2C6" w14:textId="77777777" w:rsidR="007326C7" w:rsidRPr="004A4BA0" w:rsidRDefault="007326C7" w:rsidP="00A57A53">
      <w:pPr>
        <w:jc w:val="both"/>
        <w:rPr>
          <w:rFonts w:cs="Arial"/>
          <w:b/>
          <w:bCs/>
          <w:color w:val="000000" w:themeColor="text1"/>
          <w:szCs w:val="20"/>
        </w:rPr>
      </w:pPr>
    </w:p>
    <w:p w14:paraId="48A34E35" w14:textId="77777777" w:rsidR="00A57A53" w:rsidRPr="004A4BA0" w:rsidRDefault="00A57A53" w:rsidP="00A57A53">
      <w:pPr>
        <w:jc w:val="both"/>
        <w:rPr>
          <w:rFonts w:cs="Arial"/>
          <w:b/>
          <w:bCs/>
          <w:color w:val="000000" w:themeColor="text1"/>
          <w:szCs w:val="20"/>
        </w:rPr>
      </w:pPr>
      <w:r w:rsidRPr="004A4BA0">
        <w:rPr>
          <w:rFonts w:cs="Arial"/>
          <w:b/>
          <w:bCs/>
          <w:color w:val="000000" w:themeColor="text1"/>
          <w:szCs w:val="20"/>
        </w:rPr>
        <w:t>Obrazložitev:</w:t>
      </w:r>
    </w:p>
    <w:p w14:paraId="3BFC2032" w14:textId="77777777" w:rsidR="00A57A53" w:rsidRPr="004A4BA0" w:rsidRDefault="00A57A53" w:rsidP="00A57A53">
      <w:pPr>
        <w:jc w:val="both"/>
        <w:rPr>
          <w:rFonts w:cs="Arial"/>
          <w:color w:val="000000" w:themeColor="text1"/>
          <w:szCs w:val="20"/>
        </w:rPr>
      </w:pPr>
    </w:p>
    <w:p w14:paraId="526BE8F1" w14:textId="487F7D06" w:rsidR="00A57A53" w:rsidRPr="004A4BA0" w:rsidRDefault="00A57A53" w:rsidP="00A57A53">
      <w:pPr>
        <w:jc w:val="both"/>
        <w:rPr>
          <w:rFonts w:cs="Arial"/>
          <w:color w:val="000000" w:themeColor="text1"/>
          <w:szCs w:val="20"/>
        </w:rPr>
      </w:pPr>
      <w:r w:rsidRPr="004A4BA0">
        <w:rPr>
          <w:rFonts w:cs="Arial"/>
          <w:color w:val="000000" w:themeColor="text1"/>
          <w:szCs w:val="20"/>
        </w:rPr>
        <w:t>Zaradi predlaganega črtanja pooblastilne določbe za podzakonsko urejanje v enajstem odstavku 23. člena predloga zakona je treba v prvem odstavku 49. člena predloga zakona črtati rok za izdajo ustreznega predpisa</w:t>
      </w:r>
      <w:r w:rsidR="00BF533B" w:rsidRPr="004A4BA0">
        <w:rPr>
          <w:rFonts w:cs="Arial"/>
          <w:color w:val="000000" w:themeColor="text1"/>
          <w:szCs w:val="20"/>
        </w:rPr>
        <w:t xml:space="preserve">, v tretjem odstavku pa popraviti sklic na dvanajsti, po novem enajsti odstavek </w:t>
      </w:r>
      <w:r w:rsidR="001C44A3" w:rsidRPr="004A4BA0">
        <w:rPr>
          <w:rFonts w:cs="Arial"/>
          <w:color w:val="000000" w:themeColor="text1"/>
          <w:szCs w:val="20"/>
        </w:rPr>
        <w:t>23</w:t>
      </w:r>
      <w:r w:rsidR="00BF533B" w:rsidRPr="004A4BA0">
        <w:rPr>
          <w:rFonts w:cs="Arial"/>
          <w:color w:val="000000" w:themeColor="text1"/>
          <w:szCs w:val="20"/>
        </w:rPr>
        <w:t>. člena predloga zakona</w:t>
      </w:r>
      <w:r w:rsidRPr="004A4BA0">
        <w:rPr>
          <w:rFonts w:cs="Arial"/>
          <w:color w:val="000000" w:themeColor="text1"/>
          <w:szCs w:val="20"/>
        </w:rPr>
        <w:t>.</w:t>
      </w:r>
      <w:r w:rsidR="001819A8" w:rsidRPr="004A4BA0">
        <w:rPr>
          <w:rFonts w:cs="Arial"/>
          <w:color w:val="000000" w:themeColor="text1"/>
          <w:szCs w:val="20"/>
        </w:rPr>
        <w:t xml:space="preserve"> </w:t>
      </w:r>
    </w:p>
    <w:p w14:paraId="4EF457C4" w14:textId="77777777" w:rsidR="007326C7" w:rsidRPr="004A4BA0" w:rsidRDefault="007326C7" w:rsidP="00A57A53">
      <w:pPr>
        <w:jc w:val="both"/>
        <w:rPr>
          <w:rFonts w:cs="Arial"/>
          <w:b/>
          <w:bCs/>
          <w:color w:val="000000" w:themeColor="text1"/>
          <w:szCs w:val="20"/>
        </w:rPr>
      </w:pPr>
      <w:bookmarkStart w:id="2" w:name="_Hlk209443938"/>
    </w:p>
    <w:p w14:paraId="02DBC2BE" w14:textId="6BFE6160" w:rsidR="00BF533B" w:rsidRPr="004A4BA0" w:rsidRDefault="00BF533B" w:rsidP="00A57A53">
      <w:pPr>
        <w:jc w:val="both"/>
        <w:rPr>
          <w:rFonts w:cs="Arial"/>
          <w:b/>
          <w:bCs/>
          <w:color w:val="000000" w:themeColor="text1"/>
          <w:szCs w:val="20"/>
        </w:rPr>
      </w:pPr>
      <w:r w:rsidRPr="004A4BA0">
        <w:rPr>
          <w:rFonts w:cs="Arial"/>
          <w:b/>
          <w:bCs/>
          <w:color w:val="000000" w:themeColor="text1"/>
          <w:szCs w:val="20"/>
        </w:rPr>
        <w:t>K 50. členu:</w:t>
      </w:r>
    </w:p>
    <w:p w14:paraId="7A096815" w14:textId="77777777" w:rsidR="00BF533B" w:rsidRPr="004A4BA0" w:rsidRDefault="00BF533B" w:rsidP="00A57A53">
      <w:pPr>
        <w:jc w:val="both"/>
        <w:rPr>
          <w:rFonts w:cs="Arial"/>
          <w:color w:val="000000" w:themeColor="text1"/>
          <w:szCs w:val="20"/>
        </w:rPr>
      </w:pPr>
    </w:p>
    <w:p w14:paraId="31F1E7D9" w14:textId="358CEA35" w:rsidR="00BF533B" w:rsidRPr="004A4BA0" w:rsidRDefault="00BF533B" w:rsidP="00A57A53">
      <w:pPr>
        <w:jc w:val="both"/>
        <w:rPr>
          <w:rFonts w:cs="Arial"/>
          <w:color w:val="000000" w:themeColor="text1"/>
          <w:szCs w:val="20"/>
        </w:rPr>
      </w:pPr>
      <w:r w:rsidRPr="004A4BA0">
        <w:rPr>
          <w:rFonts w:cs="Arial"/>
          <w:color w:val="000000" w:themeColor="text1"/>
          <w:szCs w:val="20"/>
        </w:rPr>
        <w:t xml:space="preserve">V drugem odstavku se številka »2027« nadomesti s številko »2028«, številka »2026« pa s številko »2027«. </w:t>
      </w:r>
    </w:p>
    <w:p w14:paraId="524AF830" w14:textId="77777777" w:rsidR="00BF533B" w:rsidRPr="004A4BA0" w:rsidRDefault="00BF533B" w:rsidP="00A57A53">
      <w:pPr>
        <w:jc w:val="both"/>
        <w:rPr>
          <w:rFonts w:cs="Arial"/>
          <w:b/>
          <w:bCs/>
          <w:color w:val="000000" w:themeColor="text1"/>
          <w:szCs w:val="20"/>
        </w:rPr>
      </w:pPr>
    </w:p>
    <w:p w14:paraId="2F6B62D1" w14:textId="19C2FDA9" w:rsidR="00BF533B" w:rsidRPr="004A4BA0" w:rsidRDefault="00BF533B" w:rsidP="00A57A53">
      <w:pPr>
        <w:jc w:val="both"/>
        <w:rPr>
          <w:rFonts w:cs="Arial"/>
          <w:b/>
          <w:bCs/>
          <w:color w:val="000000" w:themeColor="text1"/>
          <w:szCs w:val="20"/>
        </w:rPr>
      </w:pPr>
      <w:r w:rsidRPr="004A4BA0">
        <w:rPr>
          <w:rFonts w:cs="Arial"/>
          <w:b/>
          <w:bCs/>
          <w:color w:val="000000" w:themeColor="text1"/>
          <w:szCs w:val="20"/>
        </w:rPr>
        <w:t>Obrazložitev:</w:t>
      </w:r>
    </w:p>
    <w:p w14:paraId="29CBBBAB" w14:textId="77777777" w:rsidR="00BF533B" w:rsidRPr="004A4BA0" w:rsidRDefault="00BF533B" w:rsidP="00A57A53">
      <w:pPr>
        <w:jc w:val="both"/>
        <w:rPr>
          <w:rFonts w:cs="Arial"/>
          <w:b/>
          <w:bCs/>
          <w:color w:val="000000" w:themeColor="text1"/>
          <w:szCs w:val="20"/>
        </w:rPr>
      </w:pPr>
    </w:p>
    <w:p w14:paraId="0DC15B54" w14:textId="176EB09E" w:rsidR="00BF533B" w:rsidRPr="004A4BA0" w:rsidRDefault="00BF533B" w:rsidP="00A57A53">
      <w:pPr>
        <w:jc w:val="both"/>
        <w:rPr>
          <w:rFonts w:cs="Arial"/>
          <w:b/>
          <w:bCs/>
          <w:color w:val="000000" w:themeColor="text1"/>
          <w:szCs w:val="20"/>
        </w:rPr>
      </w:pPr>
      <w:r w:rsidRPr="004A4BA0">
        <w:rPr>
          <w:rFonts w:cs="Arial"/>
          <w:color w:val="000000" w:themeColor="text1"/>
          <w:szCs w:val="20"/>
        </w:rPr>
        <w:t xml:space="preserve">Zaradi </w:t>
      </w:r>
      <w:r w:rsidR="004B7A89" w:rsidRPr="004A4BA0">
        <w:rPr>
          <w:rFonts w:cs="Arial"/>
          <w:color w:val="000000" w:themeColor="text1"/>
          <w:szCs w:val="20"/>
        </w:rPr>
        <w:t>daljšega</w:t>
      </w:r>
      <w:r w:rsidRPr="004A4BA0">
        <w:rPr>
          <w:rFonts w:cs="Arial"/>
          <w:color w:val="000000" w:themeColor="text1"/>
          <w:szCs w:val="20"/>
        </w:rPr>
        <w:t xml:space="preserve"> </w:t>
      </w:r>
      <w:r w:rsidRPr="004A4BA0">
        <w:rPr>
          <w:rFonts w:cs="Arial"/>
          <w:iCs/>
          <w:szCs w:val="20"/>
          <w:lang w:eastAsia="sl-SI"/>
        </w:rPr>
        <w:t>splošnega prehodnega obdobja je treba</w:t>
      </w:r>
      <w:r w:rsidR="00A0625B" w:rsidRPr="004A4BA0">
        <w:rPr>
          <w:rFonts w:cs="Arial"/>
          <w:iCs/>
          <w:szCs w:val="20"/>
          <w:lang w:eastAsia="sl-SI"/>
        </w:rPr>
        <w:t xml:space="preserve"> </w:t>
      </w:r>
      <w:r w:rsidR="001819A8" w:rsidRPr="004A4BA0">
        <w:rPr>
          <w:rFonts w:cs="Arial"/>
          <w:iCs/>
          <w:szCs w:val="20"/>
          <w:lang w:eastAsia="sl-SI"/>
        </w:rPr>
        <w:t xml:space="preserve">za eno leto zamakniti prvo </w:t>
      </w:r>
      <w:r w:rsidR="00A0625B" w:rsidRPr="004A4BA0">
        <w:rPr>
          <w:rFonts w:cs="Arial"/>
          <w:iCs/>
          <w:szCs w:val="20"/>
          <w:lang w:eastAsia="sl-SI"/>
        </w:rPr>
        <w:t>prever</w:t>
      </w:r>
      <w:r w:rsidR="001819A8" w:rsidRPr="004A4BA0">
        <w:rPr>
          <w:rFonts w:cs="Arial"/>
          <w:iCs/>
          <w:szCs w:val="20"/>
          <w:lang w:eastAsia="sl-SI"/>
        </w:rPr>
        <w:t>janje</w:t>
      </w:r>
      <w:r w:rsidR="00A0625B" w:rsidRPr="004A4BA0">
        <w:rPr>
          <w:rFonts w:cs="Arial"/>
          <w:iCs/>
          <w:szCs w:val="20"/>
          <w:lang w:eastAsia="sl-SI"/>
        </w:rPr>
        <w:t xml:space="preserve"> razlog</w:t>
      </w:r>
      <w:r w:rsidR="001819A8" w:rsidRPr="004A4BA0">
        <w:rPr>
          <w:rFonts w:cs="Arial"/>
          <w:iCs/>
          <w:szCs w:val="20"/>
          <w:lang w:eastAsia="sl-SI"/>
        </w:rPr>
        <w:t>a</w:t>
      </w:r>
      <w:r w:rsidR="00A0625B" w:rsidRPr="004A4BA0">
        <w:rPr>
          <w:rFonts w:cs="Arial"/>
          <w:iCs/>
          <w:szCs w:val="20"/>
          <w:lang w:eastAsia="sl-SI"/>
        </w:rPr>
        <w:t xml:space="preserve"> za odvzem dovoljenja</w:t>
      </w:r>
      <w:r w:rsidR="004B7A89" w:rsidRPr="004A4BA0">
        <w:rPr>
          <w:rFonts w:cs="Arial"/>
          <w:iCs/>
          <w:szCs w:val="20"/>
          <w:lang w:eastAsia="sl-SI"/>
        </w:rPr>
        <w:t xml:space="preserve"> za opravljanje postopkov za podporo poslovnim subjektom iz druge alineje osmega odstavka 23. člena predloga zakona</w:t>
      </w:r>
      <w:r w:rsidR="001819A8" w:rsidRPr="004A4BA0">
        <w:rPr>
          <w:rFonts w:cs="Arial"/>
          <w:iCs/>
          <w:szCs w:val="20"/>
          <w:lang w:eastAsia="sl-SI"/>
        </w:rPr>
        <w:t>.</w:t>
      </w:r>
    </w:p>
    <w:p w14:paraId="243DF0B5" w14:textId="77777777" w:rsidR="00BF533B" w:rsidRPr="004A4BA0" w:rsidRDefault="00BF533B" w:rsidP="00A57A53">
      <w:pPr>
        <w:jc w:val="both"/>
        <w:rPr>
          <w:rFonts w:cs="Arial"/>
          <w:b/>
          <w:bCs/>
          <w:color w:val="000000" w:themeColor="text1"/>
          <w:szCs w:val="20"/>
        </w:rPr>
      </w:pPr>
    </w:p>
    <w:p w14:paraId="4B4C953F" w14:textId="589AECBB" w:rsidR="001819A8" w:rsidRPr="004A4BA0" w:rsidRDefault="001819A8" w:rsidP="00A57A53">
      <w:pPr>
        <w:jc w:val="both"/>
        <w:rPr>
          <w:rFonts w:cs="Arial"/>
          <w:b/>
          <w:bCs/>
          <w:color w:val="000000" w:themeColor="text1"/>
          <w:szCs w:val="20"/>
        </w:rPr>
      </w:pPr>
      <w:r w:rsidRPr="004A4BA0">
        <w:rPr>
          <w:rFonts w:cs="Arial"/>
          <w:b/>
          <w:bCs/>
          <w:color w:val="000000" w:themeColor="text1"/>
          <w:szCs w:val="20"/>
        </w:rPr>
        <w:t>K 54. členu:</w:t>
      </w:r>
    </w:p>
    <w:p w14:paraId="140A7DEB" w14:textId="77777777" w:rsidR="001819A8" w:rsidRPr="004A4BA0" w:rsidRDefault="001819A8" w:rsidP="00A57A53">
      <w:pPr>
        <w:jc w:val="both"/>
        <w:rPr>
          <w:rFonts w:cs="Arial"/>
          <w:color w:val="000000" w:themeColor="text1"/>
          <w:szCs w:val="20"/>
        </w:rPr>
      </w:pPr>
    </w:p>
    <w:p w14:paraId="570A0FAA" w14:textId="139EC5B1" w:rsidR="001819A8" w:rsidRPr="004A4BA0" w:rsidRDefault="001819A8" w:rsidP="00A57A53">
      <w:pPr>
        <w:jc w:val="both"/>
        <w:rPr>
          <w:rFonts w:cs="Arial"/>
          <w:color w:val="000000" w:themeColor="text1"/>
          <w:szCs w:val="20"/>
        </w:rPr>
      </w:pPr>
      <w:r w:rsidRPr="004A4BA0">
        <w:rPr>
          <w:rFonts w:cs="Arial"/>
          <w:color w:val="000000" w:themeColor="text1"/>
          <w:szCs w:val="20"/>
        </w:rPr>
        <w:t>V besedilu člena se besedilo »do začetka uporabe tega zakona« nadomesti z besedilom »12 mesecev po uveljavitvi tega zakona«.</w:t>
      </w:r>
    </w:p>
    <w:p w14:paraId="144E7C88" w14:textId="77777777" w:rsidR="001819A8" w:rsidRPr="004A4BA0" w:rsidRDefault="001819A8" w:rsidP="00A57A53">
      <w:pPr>
        <w:jc w:val="both"/>
        <w:rPr>
          <w:rFonts w:cs="Arial"/>
          <w:b/>
          <w:bCs/>
          <w:color w:val="000000" w:themeColor="text1"/>
          <w:szCs w:val="20"/>
        </w:rPr>
      </w:pPr>
    </w:p>
    <w:p w14:paraId="667E1481" w14:textId="5F13298E" w:rsidR="001819A8" w:rsidRPr="004A4BA0" w:rsidRDefault="001819A8" w:rsidP="00A57A53">
      <w:pPr>
        <w:jc w:val="both"/>
        <w:rPr>
          <w:rFonts w:cs="Arial"/>
          <w:b/>
          <w:bCs/>
          <w:color w:val="000000" w:themeColor="text1"/>
          <w:szCs w:val="20"/>
        </w:rPr>
      </w:pPr>
      <w:r w:rsidRPr="004A4BA0">
        <w:rPr>
          <w:rFonts w:cs="Arial"/>
          <w:b/>
          <w:bCs/>
          <w:color w:val="000000" w:themeColor="text1"/>
          <w:szCs w:val="20"/>
        </w:rPr>
        <w:t>Obrazložitev:</w:t>
      </w:r>
    </w:p>
    <w:p w14:paraId="6954B9CB" w14:textId="77777777" w:rsidR="001819A8" w:rsidRPr="004A4BA0" w:rsidRDefault="001819A8" w:rsidP="00A57A53">
      <w:pPr>
        <w:jc w:val="both"/>
        <w:rPr>
          <w:rFonts w:cs="Arial"/>
          <w:b/>
          <w:bCs/>
          <w:color w:val="000000" w:themeColor="text1"/>
          <w:szCs w:val="20"/>
        </w:rPr>
      </w:pPr>
    </w:p>
    <w:p w14:paraId="31836C81" w14:textId="1EB316D0" w:rsidR="001819A8" w:rsidRPr="004A4BA0" w:rsidRDefault="001819A8" w:rsidP="00A57A53">
      <w:pPr>
        <w:jc w:val="both"/>
        <w:rPr>
          <w:rFonts w:cs="Arial"/>
          <w:b/>
          <w:bCs/>
          <w:color w:val="000000" w:themeColor="text1"/>
          <w:szCs w:val="20"/>
        </w:rPr>
      </w:pPr>
      <w:r w:rsidRPr="004A4BA0">
        <w:rPr>
          <w:rFonts w:cs="Arial"/>
          <w:color w:val="000000" w:themeColor="text1"/>
          <w:szCs w:val="20"/>
        </w:rPr>
        <w:t xml:space="preserve">Zaradi daljšega </w:t>
      </w:r>
      <w:r w:rsidRPr="004A4BA0">
        <w:rPr>
          <w:rFonts w:cs="Arial"/>
          <w:iCs/>
          <w:szCs w:val="20"/>
          <w:lang w:eastAsia="sl-SI"/>
        </w:rPr>
        <w:t xml:space="preserve">splošnega prehodnega obdobja je treba skrajni rok za vpis naslovov varnih elektronskih predalov za namen vročanja po zakonu, ki ureja splošni upravni postopek, v poslovni register uskladiti z rokom iz prve alineje prvega odstavka 57. člena predloga zakona, ki določa </w:t>
      </w:r>
      <w:r w:rsidRPr="004A4BA0">
        <w:rPr>
          <w:rFonts w:cs="Arial"/>
          <w:color w:val="000000" w:themeColor="text1"/>
          <w:szCs w:val="20"/>
        </w:rPr>
        <w:t>enoletno prehodno obdobje za začetek izvajanja določb, povezanih z vpisom podatka o naslovu varnega elektronskega predala za vsakega od namenov vročanja v poslovni register.</w:t>
      </w:r>
    </w:p>
    <w:p w14:paraId="3939F4DC" w14:textId="77777777" w:rsidR="001819A8" w:rsidRPr="004A4BA0" w:rsidRDefault="001819A8" w:rsidP="00A57A53">
      <w:pPr>
        <w:jc w:val="both"/>
        <w:rPr>
          <w:rFonts w:cs="Arial"/>
          <w:b/>
          <w:bCs/>
          <w:color w:val="000000" w:themeColor="text1"/>
          <w:szCs w:val="20"/>
        </w:rPr>
      </w:pPr>
    </w:p>
    <w:p w14:paraId="698B9ECA" w14:textId="357643AE" w:rsidR="008E7847" w:rsidRPr="004A4BA0" w:rsidRDefault="008E7847" w:rsidP="00A57A53">
      <w:pPr>
        <w:jc w:val="both"/>
        <w:rPr>
          <w:rFonts w:cs="Arial"/>
          <w:b/>
          <w:bCs/>
          <w:color w:val="000000" w:themeColor="text1"/>
          <w:szCs w:val="20"/>
        </w:rPr>
      </w:pPr>
      <w:r w:rsidRPr="004A4BA0">
        <w:rPr>
          <w:rFonts w:cs="Arial"/>
          <w:b/>
          <w:bCs/>
          <w:color w:val="000000" w:themeColor="text1"/>
          <w:szCs w:val="20"/>
        </w:rPr>
        <w:t>K 55. členu:</w:t>
      </w:r>
    </w:p>
    <w:p w14:paraId="054DDCED" w14:textId="77777777" w:rsidR="008E7847" w:rsidRPr="004A4BA0" w:rsidRDefault="008E7847" w:rsidP="00A57A53">
      <w:pPr>
        <w:jc w:val="both"/>
        <w:rPr>
          <w:rFonts w:cs="Arial"/>
          <w:color w:val="000000" w:themeColor="text1"/>
          <w:szCs w:val="20"/>
        </w:rPr>
      </w:pPr>
    </w:p>
    <w:p w14:paraId="6BEBC0C1" w14:textId="091F5849" w:rsidR="008E7847" w:rsidRPr="004A4BA0" w:rsidRDefault="008E7847" w:rsidP="00A57A53">
      <w:pPr>
        <w:jc w:val="both"/>
        <w:rPr>
          <w:rFonts w:cs="Arial"/>
          <w:color w:val="000000" w:themeColor="text1"/>
          <w:szCs w:val="20"/>
        </w:rPr>
      </w:pPr>
      <w:r w:rsidRPr="004A4BA0">
        <w:rPr>
          <w:rFonts w:cs="Arial"/>
          <w:color w:val="000000" w:themeColor="text1"/>
          <w:szCs w:val="20"/>
        </w:rPr>
        <w:t>V besedilu člena se besed</w:t>
      </w:r>
      <w:r w:rsidR="007652AE" w:rsidRPr="004A4BA0">
        <w:rPr>
          <w:rFonts w:cs="Arial"/>
          <w:color w:val="000000" w:themeColor="text1"/>
          <w:szCs w:val="20"/>
        </w:rPr>
        <w:t>ilo</w:t>
      </w:r>
      <w:r w:rsidRPr="004A4BA0">
        <w:rPr>
          <w:rFonts w:cs="Arial"/>
          <w:color w:val="000000" w:themeColor="text1"/>
          <w:szCs w:val="20"/>
        </w:rPr>
        <w:t xml:space="preserve"> »uveljavitve</w:t>
      </w:r>
      <w:r w:rsidR="007652AE" w:rsidRPr="004A4BA0">
        <w:rPr>
          <w:rFonts w:cs="Arial"/>
          <w:color w:val="000000" w:themeColor="text1"/>
          <w:szCs w:val="20"/>
        </w:rPr>
        <w:t xml:space="preserve"> predpisov</w:t>
      </w:r>
      <w:r w:rsidRPr="004A4BA0">
        <w:rPr>
          <w:rFonts w:cs="Arial"/>
          <w:color w:val="000000" w:themeColor="text1"/>
          <w:szCs w:val="20"/>
        </w:rPr>
        <w:t>« nadomesti z besedilom »začetka uporabe</w:t>
      </w:r>
      <w:r w:rsidR="007652AE" w:rsidRPr="004A4BA0">
        <w:rPr>
          <w:rFonts w:cs="Arial"/>
          <w:color w:val="000000" w:themeColor="text1"/>
          <w:szCs w:val="20"/>
        </w:rPr>
        <w:t xml:space="preserve"> predpisov</w:t>
      </w:r>
      <w:r w:rsidRPr="004A4BA0">
        <w:rPr>
          <w:rFonts w:cs="Arial"/>
          <w:color w:val="000000" w:themeColor="text1"/>
          <w:szCs w:val="20"/>
        </w:rPr>
        <w:t>«.</w:t>
      </w:r>
    </w:p>
    <w:p w14:paraId="4483C679" w14:textId="77777777" w:rsidR="008E7847" w:rsidRPr="004A4BA0" w:rsidRDefault="008E7847" w:rsidP="00A57A53">
      <w:pPr>
        <w:jc w:val="both"/>
        <w:rPr>
          <w:rFonts w:cs="Arial"/>
          <w:b/>
          <w:bCs/>
          <w:color w:val="000000" w:themeColor="text1"/>
          <w:szCs w:val="20"/>
        </w:rPr>
      </w:pPr>
    </w:p>
    <w:p w14:paraId="2918A086" w14:textId="09672966" w:rsidR="008E7847" w:rsidRPr="004A4BA0" w:rsidRDefault="008E7847" w:rsidP="00A57A53">
      <w:pPr>
        <w:jc w:val="both"/>
        <w:rPr>
          <w:rFonts w:cs="Arial"/>
          <w:b/>
          <w:bCs/>
          <w:color w:val="000000" w:themeColor="text1"/>
          <w:szCs w:val="20"/>
        </w:rPr>
      </w:pPr>
      <w:r w:rsidRPr="004A4BA0">
        <w:rPr>
          <w:rFonts w:cs="Arial"/>
          <w:b/>
          <w:bCs/>
          <w:color w:val="000000" w:themeColor="text1"/>
          <w:szCs w:val="20"/>
        </w:rPr>
        <w:t>Obrazložitev:</w:t>
      </w:r>
    </w:p>
    <w:p w14:paraId="40481570" w14:textId="77777777" w:rsidR="008E7847" w:rsidRPr="004A4BA0" w:rsidRDefault="008E7847" w:rsidP="00A57A53">
      <w:pPr>
        <w:jc w:val="both"/>
        <w:rPr>
          <w:rFonts w:cs="Arial"/>
          <w:color w:val="000000" w:themeColor="text1"/>
          <w:szCs w:val="20"/>
        </w:rPr>
      </w:pPr>
    </w:p>
    <w:p w14:paraId="54792AA2" w14:textId="78364CF7" w:rsidR="008E7847" w:rsidRPr="004A4BA0" w:rsidRDefault="008E7847" w:rsidP="00A57A53">
      <w:pPr>
        <w:jc w:val="both"/>
        <w:rPr>
          <w:rFonts w:cs="Arial"/>
          <w:color w:val="000000" w:themeColor="text1"/>
          <w:szCs w:val="20"/>
        </w:rPr>
      </w:pPr>
      <w:r w:rsidRPr="004A4BA0">
        <w:rPr>
          <w:rFonts w:cs="Arial"/>
          <w:color w:val="000000" w:themeColor="text1"/>
          <w:szCs w:val="20"/>
        </w:rPr>
        <w:t xml:space="preserve">Zaradi daljšega </w:t>
      </w:r>
      <w:r w:rsidRPr="004A4BA0">
        <w:rPr>
          <w:rFonts w:cs="Arial"/>
          <w:iCs/>
          <w:szCs w:val="20"/>
          <w:lang w:eastAsia="sl-SI"/>
        </w:rPr>
        <w:t>splošnega prehodnega obdobja in večje</w:t>
      </w:r>
      <w:r w:rsidR="00C30632" w:rsidRPr="004A4BA0">
        <w:rPr>
          <w:rFonts w:cs="Arial"/>
          <w:iCs/>
          <w:szCs w:val="20"/>
          <w:lang w:eastAsia="sl-SI"/>
        </w:rPr>
        <w:t>g</w:t>
      </w:r>
      <w:r w:rsidRPr="004A4BA0">
        <w:rPr>
          <w:rFonts w:cs="Arial"/>
          <w:iCs/>
          <w:szCs w:val="20"/>
          <w:lang w:eastAsia="sl-SI"/>
        </w:rPr>
        <w:t xml:space="preserve">a </w:t>
      </w:r>
      <w:r w:rsidRPr="004A4BA0">
        <w:rPr>
          <w:rFonts w:cs="Arial"/>
          <w:color w:val="000000" w:themeColor="text1"/>
          <w:szCs w:val="20"/>
        </w:rPr>
        <w:t>razkoraka med rokom, v katerem mora</w:t>
      </w:r>
      <w:r w:rsidR="00C30632" w:rsidRPr="004A4BA0">
        <w:rPr>
          <w:rFonts w:cs="Arial"/>
          <w:color w:val="000000" w:themeColor="text1"/>
          <w:szCs w:val="20"/>
        </w:rPr>
        <w:t>jo</w:t>
      </w:r>
      <w:r w:rsidRPr="004A4BA0">
        <w:rPr>
          <w:rFonts w:cs="Arial"/>
          <w:color w:val="000000" w:themeColor="text1"/>
          <w:szCs w:val="20"/>
        </w:rPr>
        <w:t xml:space="preserve"> biti izdan</w:t>
      </w:r>
      <w:r w:rsidR="00C30632" w:rsidRPr="004A4BA0">
        <w:rPr>
          <w:rFonts w:cs="Arial"/>
          <w:color w:val="000000" w:themeColor="text1"/>
          <w:szCs w:val="20"/>
        </w:rPr>
        <w:t>i</w:t>
      </w:r>
      <w:r w:rsidRPr="004A4BA0">
        <w:rPr>
          <w:rFonts w:cs="Arial"/>
          <w:color w:val="000000" w:themeColor="text1"/>
          <w:szCs w:val="20"/>
        </w:rPr>
        <w:t xml:space="preserve"> podzakonski akt</w:t>
      </w:r>
      <w:r w:rsidR="00C30632" w:rsidRPr="004A4BA0">
        <w:rPr>
          <w:rFonts w:cs="Arial"/>
          <w:color w:val="000000" w:themeColor="text1"/>
          <w:szCs w:val="20"/>
        </w:rPr>
        <w:t>i</w:t>
      </w:r>
      <w:r w:rsidRPr="004A4BA0">
        <w:rPr>
          <w:rFonts w:cs="Arial"/>
          <w:color w:val="000000" w:themeColor="text1"/>
          <w:szCs w:val="20"/>
        </w:rPr>
        <w:t>, se uporaba obstoječih podzakonskih aktov podaljšuje na začetek uporabe novih podzakonskih aktov</w:t>
      </w:r>
      <w:r w:rsidR="00C30632" w:rsidRPr="004A4BA0">
        <w:rPr>
          <w:rStyle w:val="Sprotnaopomba-sklic"/>
          <w:rFonts w:cs="Arial"/>
          <w:color w:val="000000" w:themeColor="text1"/>
          <w:szCs w:val="20"/>
        </w:rPr>
        <w:footnoteReference w:id="2"/>
      </w:r>
      <w:r w:rsidRPr="004A4BA0">
        <w:rPr>
          <w:rFonts w:cs="Arial"/>
          <w:color w:val="000000" w:themeColor="text1"/>
          <w:szCs w:val="20"/>
        </w:rPr>
        <w:t>, sprej</w:t>
      </w:r>
      <w:r w:rsidR="00C30632" w:rsidRPr="004A4BA0">
        <w:rPr>
          <w:rFonts w:cs="Arial"/>
          <w:color w:val="000000" w:themeColor="text1"/>
          <w:szCs w:val="20"/>
        </w:rPr>
        <w:t>e</w:t>
      </w:r>
      <w:r w:rsidRPr="004A4BA0">
        <w:rPr>
          <w:rFonts w:cs="Arial"/>
          <w:color w:val="000000" w:themeColor="text1"/>
          <w:szCs w:val="20"/>
        </w:rPr>
        <w:t>tih na podlagi predloga zak</w:t>
      </w:r>
      <w:r w:rsidR="00C30632" w:rsidRPr="004A4BA0">
        <w:rPr>
          <w:rFonts w:cs="Arial"/>
          <w:color w:val="000000" w:themeColor="text1"/>
          <w:szCs w:val="20"/>
        </w:rPr>
        <w:t>o</w:t>
      </w:r>
      <w:r w:rsidRPr="004A4BA0">
        <w:rPr>
          <w:rFonts w:cs="Arial"/>
          <w:color w:val="000000" w:themeColor="text1"/>
          <w:szCs w:val="20"/>
        </w:rPr>
        <w:t>n</w:t>
      </w:r>
      <w:r w:rsidR="00C30632" w:rsidRPr="004A4BA0">
        <w:rPr>
          <w:rFonts w:cs="Arial"/>
          <w:color w:val="000000" w:themeColor="text1"/>
          <w:szCs w:val="20"/>
        </w:rPr>
        <w:t>a</w:t>
      </w:r>
      <w:r w:rsidRPr="004A4BA0">
        <w:rPr>
          <w:rFonts w:cs="Arial"/>
          <w:color w:val="000000" w:themeColor="text1"/>
          <w:szCs w:val="20"/>
        </w:rPr>
        <w:t>.</w:t>
      </w:r>
    </w:p>
    <w:p w14:paraId="2AF52098" w14:textId="77777777" w:rsidR="008E7847" w:rsidRPr="004A4BA0" w:rsidRDefault="008E7847" w:rsidP="00A57A53">
      <w:pPr>
        <w:jc w:val="both"/>
        <w:rPr>
          <w:rFonts w:cs="Arial"/>
          <w:b/>
          <w:bCs/>
          <w:color w:val="000000" w:themeColor="text1"/>
          <w:szCs w:val="20"/>
        </w:rPr>
      </w:pPr>
    </w:p>
    <w:p w14:paraId="6E8EB356" w14:textId="79EE42C0" w:rsidR="00A57A53" w:rsidRPr="004A4BA0" w:rsidRDefault="00A57A53" w:rsidP="00A57A53">
      <w:pPr>
        <w:jc w:val="both"/>
        <w:rPr>
          <w:rFonts w:cs="Arial"/>
          <w:b/>
          <w:bCs/>
          <w:color w:val="000000" w:themeColor="text1"/>
          <w:szCs w:val="20"/>
        </w:rPr>
      </w:pPr>
      <w:r w:rsidRPr="004A4BA0">
        <w:rPr>
          <w:rFonts w:cs="Arial"/>
          <w:b/>
          <w:bCs/>
          <w:color w:val="000000" w:themeColor="text1"/>
          <w:szCs w:val="20"/>
        </w:rPr>
        <w:t>K 57. členu:</w:t>
      </w:r>
    </w:p>
    <w:p w14:paraId="7382EE0A" w14:textId="77777777" w:rsidR="00A57A53" w:rsidRPr="004A4BA0" w:rsidRDefault="00A57A53" w:rsidP="00A57A53">
      <w:pPr>
        <w:jc w:val="both"/>
        <w:rPr>
          <w:rFonts w:cs="Arial"/>
          <w:color w:val="000000" w:themeColor="text1"/>
          <w:szCs w:val="20"/>
        </w:rPr>
      </w:pPr>
    </w:p>
    <w:p w14:paraId="68F467DA" w14:textId="4BD2885B" w:rsidR="00A0625B" w:rsidRPr="004A4BA0" w:rsidRDefault="00A0625B" w:rsidP="00A57A53">
      <w:pPr>
        <w:jc w:val="both"/>
        <w:rPr>
          <w:rFonts w:cs="Arial"/>
          <w:color w:val="000000" w:themeColor="text1"/>
          <w:szCs w:val="20"/>
        </w:rPr>
      </w:pPr>
      <w:r w:rsidRPr="004A4BA0">
        <w:rPr>
          <w:rFonts w:cs="Arial"/>
          <w:color w:val="000000" w:themeColor="text1"/>
          <w:szCs w:val="20"/>
        </w:rPr>
        <w:t>Naslov člena se spremeni tako, da se glasi: »(začetek veljavnosti in uporabe)«.</w:t>
      </w:r>
    </w:p>
    <w:p w14:paraId="71A66880" w14:textId="77777777" w:rsidR="00A0625B" w:rsidRPr="004A4BA0" w:rsidRDefault="00A0625B" w:rsidP="00A57A53">
      <w:pPr>
        <w:jc w:val="both"/>
        <w:rPr>
          <w:rFonts w:cs="Arial"/>
          <w:color w:val="000000" w:themeColor="text1"/>
          <w:szCs w:val="20"/>
        </w:rPr>
      </w:pPr>
    </w:p>
    <w:p w14:paraId="00F2E2F5" w14:textId="03410D43" w:rsidR="00A57A53" w:rsidRPr="004A4BA0" w:rsidRDefault="00A57A53" w:rsidP="00A57A53">
      <w:pPr>
        <w:jc w:val="both"/>
        <w:rPr>
          <w:rFonts w:cs="Arial"/>
          <w:color w:val="000000" w:themeColor="text1"/>
          <w:szCs w:val="20"/>
        </w:rPr>
      </w:pPr>
      <w:r w:rsidRPr="004A4BA0">
        <w:rPr>
          <w:rFonts w:cs="Arial"/>
          <w:color w:val="000000" w:themeColor="text1"/>
          <w:szCs w:val="20"/>
        </w:rPr>
        <w:t>Prvi odstavek se spremeni tako, da se glasi:</w:t>
      </w:r>
    </w:p>
    <w:p w14:paraId="00F98515" w14:textId="77777777" w:rsidR="00A57A53" w:rsidRPr="004A4BA0" w:rsidRDefault="00A57A53" w:rsidP="00A57A53">
      <w:pPr>
        <w:jc w:val="both"/>
        <w:rPr>
          <w:rFonts w:cs="Arial"/>
          <w:color w:val="000000" w:themeColor="text1"/>
          <w:szCs w:val="20"/>
        </w:rPr>
      </w:pPr>
    </w:p>
    <w:p w14:paraId="7F733352" w14:textId="77777777" w:rsidR="00A57A53" w:rsidRPr="004A4BA0" w:rsidRDefault="00A57A53" w:rsidP="00A57A53">
      <w:pPr>
        <w:jc w:val="both"/>
        <w:rPr>
          <w:rFonts w:cs="Arial"/>
          <w:color w:val="000000" w:themeColor="text1"/>
          <w:szCs w:val="20"/>
        </w:rPr>
      </w:pPr>
      <w:r w:rsidRPr="004A4BA0">
        <w:rPr>
          <w:rFonts w:cs="Arial"/>
          <w:color w:val="000000" w:themeColor="text1"/>
          <w:szCs w:val="20"/>
        </w:rPr>
        <w:t xml:space="preserve">»(1) Ta zakon začne veljati petnajsti dan po objavi v Uradnem listu Republike Slovenije, uporabljati pa se začne 24 mesecev po uveljavitvi tega zakona, razen naslednjih določb: </w:t>
      </w:r>
    </w:p>
    <w:p w14:paraId="0184BB14" w14:textId="4F913472" w:rsidR="00A57A53" w:rsidRPr="004A4BA0" w:rsidRDefault="00A57A53" w:rsidP="00A57A53">
      <w:pPr>
        <w:pStyle w:val="Odstavekseznama"/>
        <w:numPr>
          <w:ilvl w:val="0"/>
          <w:numId w:val="36"/>
        </w:numPr>
        <w:jc w:val="both"/>
        <w:rPr>
          <w:rFonts w:cs="Arial"/>
          <w:color w:val="000000" w:themeColor="text1"/>
          <w:szCs w:val="20"/>
        </w:rPr>
      </w:pPr>
      <w:r w:rsidRPr="004A4BA0">
        <w:rPr>
          <w:rFonts w:cs="Arial"/>
          <w:color w:val="000000" w:themeColor="text1"/>
          <w:szCs w:val="20"/>
        </w:rPr>
        <w:t xml:space="preserve">11. točka prvega odstavka in drugi odstavek 15. člena ter </w:t>
      </w:r>
      <w:r w:rsidR="00AF51C5" w:rsidRPr="004A4BA0">
        <w:rPr>
          <w:rFonts w:cs="Arial"/>
          <w:color w:val="000000" w:themeColor="text1"/>
          <w:szCs w:val="20"/>
        </w:rPr>
        <w:t>3</w:t>
      </w:r>
      <w:r w:rsidRPr="004A4BA0">
        <w:rPr>
          <w:rFonts w:cs="Arial"/>
          <w:color w:val="000000" w:themeColor="text1"/>
          <w:szCs w:val="20"/>
        </w:rPr>
        <w:t xml:space="preserve">. točka drugega odstavka 20. člena tega zakona v delu, ki se nanaša na zagotavljanje podatkov o naslovih varnih </w:t>
      </w:r>
      <w:r w:rsidRPr="004A4BA0">
        <w:rPr>
          <w:rFonts w:cs="Arial"/>
          <w:color w:val="000000" w:themeColor="text1"/>
          <w:szCs w:val="20"/>
        </w:rPr>
        <w:lastRenderedPageBreak/>
        <w:t xml:space="preserve">elektronski predalov za namen vročanja po zakonu, ki ureja splošni upravni postopek, se začnejo uporabljati 12 mesecev po uveljavitvi tega zakona,  </w:t>
      </w:r>
    </w:p>
    <w:p w14:paraId="5C0990CE" w14:textId="7702E4B7" w:rsidR="00A57A53" w:rsidRPr="004A4BA0" w:rsidRDefault="00A57A53" w:rsidP="00A57A53">
      <w:pPr>
        <w:pStyle w:val="Odstavekseznama"/>
        <w:numPr>
          <w:ilvl w:val="0"/>
          <w:numId w:val="36"/>
        </w:numPr>
        <w:jc w:val="both"/>
        <w:rPr>
          <w:rFonts w:cs="Arial"/>
          <w:color w:val="000000" w:themeColor="text1"/>
          <w:szCs w:val="20"/>
        </w:rPr>
      </w:pPr>
      <w:r w:rsidRPr="004A4BA0">
        <w:rPr>
          <w:rFonts w:cs="Arial"/>
          <w:color w:val="000000" w:themeColor="text1"/>
          <w:szCs w:val="20"/>
        </w:rPr>
        <w:t xml:space="preserve">25. točka prvega odstavka 15. člena in </w:t>
      </w:r>
      <w:r w:rsidR="00AF51C5" w:rsidRPr="004A4BA0">
        <w:rPr>
          <w:rFonts w:cs="Arial"/>
          <w:color w:val="000000" w:themeColor="text1"/>
          <w:szCs w:val="20"/>
        </w:rPr>
        <w:t>6</w:t>
      </w:r>
      <w:r w:rsidRPr="004A4BA0">
        <w:rPr>
          <w:rFonts w:cs="Arial"/>
          <w:color w:val="000000" w:themeColor="text1"/>
          <w:szCs w:val="20"/>
        </w:rPr>
        <w:t>. točka drugega odstavka 20. člena tega zakona v delu, ki se nanaša na zagotavljanje podatkov o ponudnikih e-poti, se začneta uporabljati 1. oktobra 2027, ter</w:t>
      </w:r>
    </w:p>
    <w:p w14:paraId="760524EC" w14:textId="00B10663" w:rsidR="00A57A53" w:rsidRPr="004A4BA0" w:rsidRDefault="00A57A53" w:rsidP="00A57A53">
      <w:pPr>
        <w:pStyle w:val="Odstavekseznama"/>
        <w:numPr>
          <w:ilvl w:val="0"/>
          <w:numId w:val="36"/>
        </w:numPr>
        <w:jc w:val="both"/>
        <w:rPr>
          <w:rFonts w:cs="Arial"/>
          <w:color w:val="000000" w:themeColor="text1"/>
          <w:szCs w:val="20"/>
        </w:rPr>
      </w:pPr>
      <w:r w:rsidRPr="004A4BA0">
        <w:rPr>
          <w:rFonts w:cs="Arial"/>
          <w:color w:val="000000" w:themeColor="text1"/>
          <w:szCs w:val="20"/>
        </w:rPr>
        <w:t xml:space="preserve">9. točka prvega odstavka 16. člena, peti odstavek 20. člena v delu, ki se nanaša na zagotavljanje podatkov o velikosti po merilih Priporočila Komisije 2003/361/ES, ter šesti in sedmi odstavek 20. člena tega zakona se začnejo uporabljati 1. </w:t>
      </w:r>
      <w:r w:rsidR="002C7E20" w:rsidRPr="004A4BA0">
        <w:rPr>
          <w:rFonts w:cs="Arial"/>
          <w:color w:val="000000" w:themeColor="text1"/>
          <w:szCs w:val="20"/>
        </w:rPr>
        <w:t>oktobra</w:t>
      </w:r>
      <w:r w:rsidRPr="004A4BA0">
        <w:rPr>
          <w:rFonts w:cs="Arial"/>
          <w:color w:val="000000" w:themeColor="text1"/>
          <w:szCs w:val="20"/>
        </w:rPr>
        <w:t xml:space="preserve"> 2028.«.</w:t>
      </w:r>
    </w:p>
    <w:p w14:paraId="3E66613A" w14:textId="77777777" w:rsidR="00A57A53" w:rsidRPr="004A4BA0" w:rsidRDefault="00A57A53" w:rsidP="00A57A53">
      <w:pPr>
        <w:jc w:val="both"/>
        <w:rPr>
          <w:rFonts w:cs="Arial"/>
          <w:color w:val="000000" w:themeColor="text1"/>
          <w:szCs w:val="20"/>
        </w:rPr>
      </w:pPr>
    </w:p>
    <w:p w14:paraId="78ACD2B2" w14:textId="77777777" w:rsidR="00A57A53" w:rsidRPr="004A4BA0" w:rsidRDefault="00A57A53" w:rsidP="00A57A53">
      <w:pPr>
        <w:jc w:val="both"/>
        <w:rPr>
          <w:rFonts w:cs="Arial"/>
          <w:b/>
          <w:bCs/>
          <w:color w:val="000000" w:themeColor="text1"/>
          <w:szCs w:val="20"/>
        </w:rPr>
      </w:pPr>
      <w:r w:rsidRPr="004A4BA0">
        <w:rPr>
          <w:rFonts w:cs="Arial"/>
          <w:b/>
          <w:bCs/>
          <w:color w:val="000000" w:themeColor="text1"/>
          <w:szCs w:val="20"/>
        </w:rPr>
        <w:t>Obrazložitev:</w:t>
      </w:r>
    </w:p>
    <w:p w14:paraId="191BF4B2" w14:textId="77777777" w:rsidR="00A57A53" w:rsidRPr="004A4BA0" w:rsidRDefault="00A57A53" w:rsidP="00A57A53">
      <w:pPr>
        <w:jc w:val="both"/>
        <w:rPr>
          <w:rFonts w:cs="Arial"/>
          <w:color w:val="000000" w:themeColor="text1"/>
          <w:szCs w:val="20"/>
        </w:rPr>
      </w:pPr>
    </w:p>
    <w:p w14:paraId="1315DCA5" w14:textId="47036E29" w:rsidR="001C44A3" w:rsidRPr="004A4BA0" w:rsidRDefault="001C44A3" w:rsidP="00A57A53">
      <w:pPr>
        <w:jc w:val="both"/>
        <w:rPr>
          <w:rFonts w:cs="Arial"/>
          <w:color w:val="000000" w:themeColor="text1"/>
          <w:szCs w:val="20"/>
        </w:rPr>
      </w:pPr>
      <w:r w:rsidRPr="004A4BA0">
        <w:rPr>
          <w:rFonts w:cs="Arial"/>
          <w:color w:val="000000" w:themeColor="text1"/>
          <w:szCs w:val="20"/>
        </w:rPr>
        <w:t>Naslov člena je treba spremeniti, da bo odražal njegovo vsebino.</w:t>
      </w:r>
    </w:p>
    <w:p w14:paraId="48D2770B" w14:textId="77777777" w:rsidR="001C44A3" w:rsidRPr="004A4BA0" w:rsidRDefault="001C44A3" w:rsidP="00A57A53">
      <w:pPr>
        <w:jc w:val="both"/>
        <w:rPr>
          <w:rFonts w:cs="Arial"/>
          <w:color w:val="000000" w:themeColor="text1"/>
          <w:szCs w:val="20"/>
        </w:rPr>
      </w:pPr>
    </w:p>
    <w:p w14:paraId="60871838" w14:textId="48BE5512" w:rsidR="00A57A53" w:rsidRPr="004A4BA0" w:rsidRDefault="00A57A53" w:rsidP="00A57A53">
      <w:pPr>
        <w:jc w:val="both"/>
        <w:rPr>
          <w:rFonts w:cs="Arial"/>
          <w:color w:val="000000" w:themeColor="text1"/>
          <w:szCs w:val="20"/>
        </w:rPr>
      </w:pPr>
      <w:r w:rsidRPr="004A4BA0">
        <w:rPr>
          <w:rFonts w:cs="Arial"/>
          <w:color w:val="000000" w:themeColor="text1"/>
          <w:szCs w:val="20"/>
        </w:rPr>
        <w:t xml:space="preserve">Na predlog AJPES se predlaga dvoletno prehodno obdobje za določitev tehničnih pravil oziroma specifikacij za izvajanje postopkov vpisa v poslovni register v skladu s predlogom zakona, nadgradnjo informacijskega sistema Poslovnega registra Slovenije in informacijskega sistema za podporo poslovnim subjektom (SPOT), testiranje delovanja informacijskih sistemov, vzpostavitev povezav informacijskega sistema Poslovnega registra Slovenije in informacijskega sistema za podporo poslovnim subjektom (SPOT) z drugimi z uradnimi registri in evidencami za pridobivanje podatkov, izobraževanje in usposabljanje uporabnikov informacijskih sistemov ter obveščanje subjektov vpisa, njihovih delov in javnosti. </w:t>
      </w:r>
    </w:p>
    <w:p w14:paraId="39B90817" w14:textId="77777777" w:rsidR="00A57A53" w:rsidRPr="004A4BA0" w:rsidRDefault="00A57A53" w:rsidP="00A57A53">
      <w:pPr>
        <w:jc w:val="both"/>
        <w:rPr>
          <w:rFonts w:cs="Arial"/>
          <w:color w:val="000000" w:themeColor="text1"/>
          <w:szCs w:val="20"/>
        </w:rPr>
      </w:pPr>
    </w:p>
    <w:p w14:paraId="0A783BD7" w14:textId="4130B81A" w:rsidR="00A57A53" w:rsidRPr="004A4BA0" w:rsidRDefault="00A57A53" w:rsidP="00A57A53">
      <w:pPr>
        <w:jc w:val="both"/>
        <w:rPr>
          <w:rFonts w:cs="Arial"/>
          <w:color w:val="000000" w:themeColor="text1"/>
          <w:szCs w:val="20"/>
        </w:rPr>
      </w:pPr>
      <w:r w:rsidRPr="004A4BA0">
        <w:rPr>
          <w:rFonts w:cs="Arial"/>
          <w:color w:val="000000" w:themeColor="text1"/>
          <w:szCs w:val="20"/>
        </w:rPr>
        <w:t>Enoletno prehodno obdobje se ohrani za začetek izvajanj</w:t>
      </w:r>
      <w:r w:rsidR="007C591E" w:rsidRPr="004A4BA0">
        <w:rPr>
          <w:rFonts w:cs="Arial"/>
          <w:color w:val="000000" w:themeColor="text1"/>
          <w:szCs w:val="20"/>
        </w:rPr>
        <w:t>a</w:t>
      </w:r>
      <w:r w:rsidRPr="004A4BA0">
        <w:rPr>
          <w:rFonts w:cs="Arial"/>
          <w:color w:val="000000" w:themeColor="text1"/>
          <w:szCs w:val="20"/>
        </w:rPr>
        <w:t xml:space="preserve"> določb, povezanih z vpisom podatka o naslovu varnega elektronskega predala za vsakega od namenov vročanja v poslovni register (11. točka prvega odstavka in drugi odstavek 15. člena predloga zakona) in brezplačnim zagotavljanjem tega podatka s strani ministrstva, pristojnega za zagotavljanje varnih elektronskih predalov. Urejanje navedenega vprašanj</w:t>
      </w:r>
      <w:r w:rsidR="007C591E" w:rsidRPr="004A4BA0">
        <w:rPr>
          <w:rFonts w:cs="Arial"/>
          <w:color w:val="000000" w:themeColor="text1"/>
          <w:szCs w:val="20"/>
        </w:rPr>
        <w:t>a</w:t>
      </w:r>
      <w:r w:rsidRPr="004A4BA0">
        <w:rPr>
          <w:rFonts w:cs="Arial"/>
          <w:color w:val="000000" w:themeColor="text1"/>
          <w:szCs w:val="20"/>
        </w:rPr>
        <w:t xml:space="preserve"> je povezano z rešitvami, ki jih prinaša Predlog zakona o spremembah in dopolnitvah Zakona o splošnem upravnem postopku (EPA 2138-IX) in jih je treba skupaj urejati.</w:t>
      </w:r>
    </w:p>
    <w:p w14:paraId="419C66A5" w14:textId="77777777" w:rsidR="00A57A53" w:rsidRPr="004A4BA0" w:rsidRDefault="00A57A53" w:rsidP="00A57A53">
      <w:pPr>
        <w:jc w:val="both"/>
        <w:rPr>
          <w:rFonts w:cs="Arial"/>
          <w:color w:val="000000" w:themeColor="text1"/>
          <w:szCs w:val="20"/>
        </w:rPr>
      </w:pPr>
    </w:p>
    <w:p w14:paraId="281AA2FB" w14:textId="77777777" w:rsidR="00A57A53" w:rsidRPr="004A4BA0" w:rsidRDefault="00A57A53" w:rsidP="00A57A53">
      <w:pPr>
        <w:jc w:val="both"/>
        <w:rPr>
          <w:rFonts w:cs="Arial"/>
          <w:color w:val="000000" w:themeColor="text1"/>
          <w:szCs w:val="20"/>
        </w:rPr>
      </w:pPr>
      <w:r w:rsidRPr="004A4BA0">
        <w:rPr>
          <w:rFonts w:cs="Arial"/>
          <w:color w:val="000000" w:themeColor="text1"/>
          <w:szCs w:val="20"/>
        </w:rPr>
        <w:t xml:space="preserve">V poslovni register se bodo o subjektih vpisa vpisovali podatki o ponudnikih e-poti, prek katerih si bodo subjekti vpisa izmenjevali e-račune in e-dokumente. Predlagana ureditev je povezana s Predlogom Zakona o izmenjavi elektronskih računov in drugih elektronskih dokumentov (EPA 2307-IX) (v nadaljnjem besedilu: predlog ZIERDED). Na podlagi prvega odstavka 8. člena predloga ZIERDED si bodo poslovni subjekti izmenjevali e-račune in e-dokumente prek ponudnikov e-poti. Ponudniki e-poti so na podlagi 2. člena predloga ZIERDED subjekti, ki ponujajo storitve izmenjave e-računov in e-dokumentov in so vpisani v seznam ponudnikov e-poti, ki ga bo v skladu s prvim odstavkom 11. člena predloga ZIERDED vodila Uprava Republike Slovenije za javna plačila (v nadaljnjem besedilu: UJP). Na podlagi drugega odstavka 20. člena predloga zakona bo UJP zagotavljal AJPES podatke o ponudnikih e-poti za namen vpisa v poslovni register. UJP bo podatke o ponudnikih e-poti zagotavljal iz seznama ponudnikov e-poti. </w:t>
      </w:r>
    </w:p>
    <w:p w14:paraId="20EB4543" w14:textId="77777777" w:rsidR="00A57A53" w:rsidRPr="004A4BA0" w:rsidRDefault="00A57A53" w:rsidP="00A57A53">
      <w:pPr>
        <w:jc w:val="both"/>
        <w:rPr>
          <w:rFonts w:cs="Arial"/>
          <w:color w:val="000000" w:themeColor="text1"/>
          <w:szCs w:val="20"/>
        </w:rPr>
      </w:pPr>
    </w:p>
    <w:p w14:paraId="251D1EF3" w14:textId="127822BF" w:rsidR="009815AE" w:rsidRPr="004A4BA0" w:rsidRDefault="00A57A53" w:rsidP="00D51D01">
      <w:pPr>
        <w:jc w:val="both"/>
        <w:rPr>
          <w:rFonts w:cs="Arial"/>
          <w:color w:val="000000" w:themeColor="text1"/>
          <w:szCs w:val="20"/>
        </w:rPr>
      </w:pPr>
      <w:r w:rsidRPr="004A4BA0">
        <w:rPr>
          <w:rFonts w:cs="Arial"/>
          <w:color w:val="000000" w:themeColor="text1"/>
          <w:szCs w:val="20"/>
        </w:rPr>
        <w:t>Na podlagi 25. člena predloga ZIERDED bo seznam ponudnikov e-poti vzpostavljen 1. 10. 2027. V skladu z navedenim je treba v predlogu zakona zamakniti začetek uporabe določb, ki se nanašajo na pridobivanje podatkov o ponudnikih e-poti iz seznama ponudnikov e-poti in vpis v poslovni register.</w:t>
      </w:r>
      <w:bookmarkEnd w:id="2"/>
    </w:p>
    <w:p w14:paraId="4A38DC1B" w14:textId="77777777" w:rsidR="001C44A3" w:rsidRPr="004A4BA0" w:rsidRDefault="001C44A3" w:rsidP="00D51D01">
      <w:pPr>
        <w:jc w:val="both"/>
        <w:rPr>
          <w:rFonts w:cs="Arial"/>
          <w:color w:val="000000" w:themeColor="text1"/>
          <w:szCs w:val="20"/>
        </w:rPr>
      </w:pPr>
    </w:p>
    <w:p w14:paraId="32D11C96" w14:textId="3F769043" w:rsidR="002C7E20" w:rsidRPr="0014145E" w:rsidRDefault="002C7E20" w:rsidP="00D51D01">
      <w:pPr>
        <w:jc w:val="both"/>
        <w:rPr>
          <w:rFonts w:cs="Arial"/>
          <w:color w:val="000000" w:themeColor="text1"/>
          <w:szCs w:val="20"/>
        </w:rPr>
      </w:pPr>
      <w:r w:rsidRPr="004A4BA0">
        <w:rPr>
          <w:rFonts w:cs="Arial"/>
          <w:color w:val="000000" w:themeColor="text1"/>
          <w:szCs w:val="20"/>
        </w:rPr>
        <w:t>Na predlog AJPES se predlaga tudi daljše obdobje za pripravo tehničnih pravil oziroma specifikacije in vzpostavitev modela oziroma logaritma za določitev podatka o velikosti po merilih Priporočila Komisije 2003/361/ES, vzpostavitev povezav z viri podatkov, potrebnimi za določitev podatka, in testiranje.</w:t>
      </w:r>
      <w:r w:rsidRPr="0014145E">
        <w:rPr>
          <w:rFonts w:cs="Arial"/>
          <w:color w:val="000000" w:themeColor="text1"/>
          <w:szCs w:val="20"/>
        </w:rPr>
        <w:t xml:space="preserve"> </w:t>
      </w:r>
    </w:p>
    <w:sectPr w:rsidR="002C7E20" w:rsidRPr="0014145E" w:rsidSect="00B6717B">
      <w:head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7F750A" w14:textId="77777777" w:rsidR="00B16963" w:rsidRDefault="00B16963" w:rsidP="008A4089">
      <w:pPr>
        <w:spacing w:line="240" w:lineRule="auto"/>
      </w:pPr>
      <w:r>
        <w:separator/>
      </w:r>
    </w:p>
  </w:endnote>
  <w:endnote w:type="continuationSeparator" w:id="0">
    <w:p w14:paraId="61A17A77" w14:textId="77777777" w:rsidR="00B16963" w:rsidRDefault="00B16963" w:rsidP="008A4089">
      <w:pPr>
        <w:spacing w:line="240" w:lineRule="auto"/>
      </w:pPr>
      <w:r>
        <w:continuationSeparator/>
      </w:r>
    </w:p>
  </w:endnote>
  <w:endnote w:type="continuationNotice" w:id="1">
    <w:p w14:paraId="6AAA82F2" w14:textId="77777777" w:rsidR="00B16963" w:rsidRDefault="00B1696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AA0E5E" w14:textId="77777777" w:rsidR="00B16963" w:rsidRDefault="00B16963" w:rsidP="008A4089">
      <w:pPr>
        <w:spacing w:line="240" w:lineRule="auto"/>
      </w:pPr>
      <w:r>
        <w:separator/>
      </w:r>
    </w:p>
  </w:footnote>
  <w:footnote w:type="continuationSeparator" w:id="0">
    <w:p w14:paraId="48FA5076" w14:textId="77777777" w:rsidR="00B16963" w:rsidRDefault="00B16963" w:rsidP="008A4089">
      <w:pPr>
        <w:spacing w:line="240" w:lineRule="auto"/>
      </w:pPr>
      <w:r>
        <w:continuationSeparator/>
      </w:r>
    </w:p>
  </w:footnote>
  <w:footnote w:type="continuationNotice" w:id="1">
    <w:p w14:paraId="483E9B75" w14:textId="77777777" w:rsidR="00B16963" w:rsidRDefault="00B16963">
      <w:pPr>
        <w:spacing w:line="240" w:lineRule="auto"/>
      </w:pPr>
    </w:p>
  </w:footnote>
  <w:footnote w:id="2">
    <w:p w14:paraId="563392E5" w14:textId="537D8BAB" w:rsidR="00C30632" w:rsidRDefault="00C30632">
      <w:pPr>
        <w:pStyle w:val="Sprotnaopomba-besedilo"/>
      </w:pPr>
      <w:r w:rsidRPr="004A4BA0">
        <w:rPr>
          <w:rStyle w:val="Sprotnaopomba-sklic"/>
        </w:rPr>
        <w:footnoteRef/>
      </w:r>
      <w:r w:rsidRPr="004A4BA0">
        <w:t xml:space="preserve"> </w:t>
      </w:r>
      <w:r w:rsidRPr="004A4BA0">
        <w:rPr>
          <w:rFonts w:cs="Arial"/>
          <w:color w:val="000000" w:themeColor="text1"/>
          <w:sz w:val="16"/>
          <w:szCs w:val="16"/>
        </w:rPr>
        <w:t>Prim. drugi odstavek 100. člena Zakona o znanstvenoraziskovalni in inovacijski dejavnosti (Uradni list RS, št. 186/21, 40/23, 102/24 in 40/25) in tretji odstavek 201. člena Zakona o visokem šolstvu (Uradni list RS, št. 56/25).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5C27B3" w14:textId="77777777" w:rsidR="00BD67AD" w:rsidRPr="008F3500" w:rsidRDefault="00BD67AD" w:rsidP="00B6717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D68D4"/>
    <w:multiLevelType w:val="hybridMultilevel"/>
    <w:tmpl w:val="A360045E"/>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9703AC4"/>
    <w:multiLevelType w:val="hybridMultilevel"/>
    <w:tmpl w:val="536E17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CA36BD"/>
    <w:multiLevelType w:val="hybridMultilevel"/>
    <w:tmpl w:val="4894B9B8"/>
    <w:lvl w:ilvl="0" w:tplc="06C87E4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A271CA0"/>
    <w:multiLevelType w:val="hybridMultilevel"/>
    <w:tmpl w:val="A35CB3C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C06649D"/>
    <w:multiLevelType w:val="hybridMultilevel"/>
    <w:tmpl w:val="51D4A7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7D220F"/>
    <w:multiLevelType w:val="hybridMultilevel"/>
    <w:tmpl w:val="909E6DA4"/>
    <w:lvl w:ilvl="0" w:tplc="C142B65E">
      <w:start w:val="1"/>
      <w:numFmt w:val="decimal"/>
      <w:lvlText w:val="%1."/>
      <w:lvlJc w:val="left"/>
      <w:pPr>
        <w:ind w:left="360" w:hanging="360"/>
      </w:pPr>
      <w:rPr>
        <w:rFonts w:ascii="Arial" w:hAnsi="Arial" w:hint="default"/>
        <w:b w:val="0"/>
        <w:i w:val="0"/>
        <w:spacing w:val="0"/>
        <w:position w:val="-1"/>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07E5DAA"/>
    <w:multiLevelType w:val="hybridMultilevel"/>
    <w:tmpl w:val="FF82AFFA"/>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4AF2A5E"/>
    <w:multiLevelType w:val="hybridMultilevel"/>
    <w:tmpl w:val="CF5CA8E8"/>
    <w:lvl w:ilvl="0" w:tplc="230255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B901786"/>
    <w:multiLevelType w:val="hybridMultilevel"/>
    <w:tmpl w:val="56266AB4"/>
    <w:lvl w:ilvl="0" w:tplc="06C87E4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1E2CB8"/>
    <w:multiLevelType w:val="hybridMultilevel"/>
    <w:tmpl w:val="AA54E0A2"/>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1A6192D"/>
    <w:multiLevelType w:val="hybridMultilevel"/>
    <w:tmpl w:val="BC3AA9A4"/>
    <w:lvl w:ilvl="0" w:tplc="E9F2AF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B6D0957"/>
    <w:multiLevelType w:val="hybridMultilevel"/>
    <w:tmpl w:val="FCBA2B4A"/>
    <w:lvl w:ilvl="0" w:tplc="BA0C07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CDB4EF7"/>
    <w:multiLevelType w:val="hybridMultilevel"/>
    <w:tmpl w:val="2A8C9202"/>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26D0638"/>
    <w:multiLevelType w:val="hybridMultilevel"/>
    <w:tmpl w:val="111CD578"/>
    <w:lvl w:ilvl="0" w:tplc="EFE84512">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49B3DB9"/>
    <w:multiLevelType w:val="hybridMultilevel"/>
    <w:tmpl w:val="B9C672D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F027450">
      <w:numFmt w:val="bullet"/>
      <w:lvlText w:val="–"/>
      <w:lvlJc w:val="left"/>
      <w:pPr>
        <w:ind w:left="2160" w:hanging="360"/>
      </w:pPr>
      <w:rPr>
        <w:rFonts w:ascii="Arial" w:eastAsia="Times New Roman" w:hAnsi="Arial" w:cs="Arial" w:hint="default"/>
      </w:rPr>
    </w:lvl>
    <w:lvl w:ilvl="3" w:tplc="2E4213EA">
      <w:start w:val="3"/>
      <w:numFmt w:val="bullet"/>
      <w:lvlText w:val="-"/>
      <w:lvlJc w:val="left"/>
      <w:pPr>
        <w:ind w:left="2880" w:hanging="360"/>
      </w:pPr>
      <w:rPr>
        <w:rFonts w:ascii="Arial" w:eastAsia="Times New Roman" w:hAnsi="Arial" w:cs="Aria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4E305FA"/>
    <w:multiLevelType w:val="hybridMultilevel"/>
    <w:tmpl w:val="DE72401E"/>
    <w:lvl w:ilvl="0" w:tplc="06C87E4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5CF5650"/>
    <w:multiLevelType w:val="hybridMultilevel"/>
    <w:tmpl w:val="02ACE0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6C535D8"/>
    <w:multiLevelType w:val="hybridMultilevel"/>
    <w:tmpl w:val="ACB079D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47750E56"/>
    <w:multiLevelType w:val="hybridMultilevel"/>
    <w:tmpl w:val="34CE16D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8A94F7F"/>
    <w:multiLevelType w:val="hybridMultilevel"/>
    <w:tmpl w:val="18BE7CD4"/>
    <w:lvl w:ilvl="0" w:tplc="72280B2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BB22B38"/>
    <w:multiLevelType w:val="hybridMultilevel"/>
    <w:tmpl w:val="01C6821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4EAE2167"/>
    <w:multiLevelType w:val="multilevel"/>
    <w:tmpl w:val="9FCE2A62"/>
    <w:lvl w:ilvl="0">
      <w:start w:val="1"/>
      <w:numFmt w:val="decimal"/>
      <w:pStyle w:val="tevilnatoka"/>
      <w:lvlText w:val="%1."/>
      <w:lvlJc w:val="left"/>
      <w:pPr>
        <w:tabs>
          <w:tab w:val="num" w:pos="425"/>
        </w:tabs>
        <w:ind w:left="425" w:hanging="425"/>
      </w:pPr>
      <w:rPr>
        <w:rFonts w:hint="default"/>
        <w:b/>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51695DF8"/>
    <w:multiLevelType w:val="hybridMultilevel"/>
    <w:tmpl w:val="7F4E6AB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482444A"/>
    <w:multiLevelType w:val="hybridMultilevel"/>
    <w:tmpl w:val="7130B266"/>
    <w:lvl w:ilvl="0" w:tplc="8B7202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6361427"/>
    <w:multiLevelType w:val="hybridMultilevel"/>
    <w:tmpl w:val="8BD4C79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59585B2C"/>
    <w:multiLevelType w:val="hybridMultilevel"/>
    <w:tmpl w:val="527AAC06"/>
    <w:lvl w:ilvl="0" w:tplc="808AB856">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598D2EBB"/>
    <w:multiLevelType w:val="hybridMultilevel"/>
    <w:tmpl w:val="07F6B9E8"/>
    <w:lvl w:ilvl="0" w:tplc="72280B2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DC308D"/>
    <w:multiLevelType w:val="hybridMultilevel"/>
    <w:tmpl w:val="AA6A1872"/>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296509"/>
    <w:multiLevelType w:val="hybridMultilevel"/>
    <w:tmpl w:val="59962E2E"/>
    <w:lvl w:ilvl="0" w:tplc="81CA9F3C">
      <w:start w:val="1"/>
      <w:numFmt w:val="decimal"/>
      <w:lvlText w:val="%1."/>
      <w:lvlJc w:val="left"/>
      <w:pPr>
        <w:ind w:left="360" w:hanging="360"/>
      </w:pPr>
      <w:rPr>
        <w:rFonts w:ascii="Arial" w:hAnsi="Arial" w:hint="default"/>
        <w:b w:val="0"/>
        <w:i w:val="0"/>
        <w:sz w:val="20"/>
        <w:u w:val="none"/>
      </w:rPr>
    </w:lvl>
    <w:lvl w:ilvl="1" w:tplc="E07E04FC">
      <w:start w:val="1"/>
      <w:numFmt w:val="decimal"/>
      <w:lvlText w:val="(%2)"/>
      <w:lvlJc w:val="left"/>
      <w:pPr>
        <w:ind w:left="1090" w:hanging="37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C123A73"/>
    <w:multiLevelType w:val="hybridMultilevel"/>
    <w:tmpl w:val="4DD0B8FA"/>
    <w:lvl w:ilvl="0" w:tplc="323215CA">
      <w:start w:val="1"/>
      <w:numFmt w:val="decimal"/>
      <w:lvlText w:val="%1."/>
      <w:lvlJc w:val="left"/>
      <w:pPr>
        <w:ind w:left="495" w:hanging="49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7E391FD6"/>
    <w:multiLevelType w:val="hybridMultilevel"/>
    <w:tmpl w:val="FFB465D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32"/>
  </w:num>
  <w:num w:numId="3">
    <w:abstractNumId w:val="30"/>
  </w:num>
  <w:num w:numId="4">
    <w:abstractNumId w:val="34"/>
  </w:num>
  <w:num w:numId="5">
    <w:abstractNumId w:val="37"/>
  </w:num>
  <w:num w:numId="6">
    <w:abstractNumId w:val="15"/>
  </w:num>
  <w:num w:numId="7">
    <w:abstractNumId w:val="12"/>
  </w:num>
  <w:num w:numId="8">
    <w:abstractNumId w:val="17"/>
  </w:num>
  <w:num w:numId="9">
    <w:abstractNumId w:val="10"/>
  </w:num>
  <w:num w:numId="10">
    <w:abstractNumId w:val="1"/>
  </w:num>
  <w:num w:numId="11">
    <w:abstractNumId w:val="35"/>
  </w:num>
  <w:num w:numId="12">
    <w:abstractNumId w:val="5"/>
  </w:num>
  <w:num w:numId="13">
    <w:abstractNumId w:val="21"/>
  </w:num>
  <w:num w:numId="14">
    <w:abstractNumId w:val="24"/>
  </w:num>
  <w:num w:numId="15">
    <w:abstractNumId w:val="0"/>
  </w:num>
  <w:num w:numId="16">
    <w:abstractNumId w:val="33"/>
  </w:num>
  <w:num w:numId="17">
    <w:abstractNumId w:val="14"/>
  </w:num>
  <w:num w:numId="18">
    <w:abstractNumId w:val="31"/>
  </w:num>
  <w:num w:numId="19">
    <w:abstractNumId w:val="27"/>
  </w:num>
  <w:num w:numId="20">
    <w:abstractNumId w:val="20"/>
  </w:num>
  <w:num w:numId="21">
    <w:abstractNumId w:val="3"/>
  </w:num>
  <w:num w:numId="22">
    <w:abstractNumId w:val="19"/>
  </w:num>
  <w:num w:numId="23">
    <w:abstractNumId w:val="23"/>
  </w:num>
  <w:num w:numId="24">
    <w:abstractNumId w:val="7"/>
  </w:num>
  <w:num w:numId="25">
    <w:abstractNumId w:val="6"/>
  </w:num>
  <w:num w:numId="26">
    <w:abstractNumId w:val="25"/>
  </w:num>
  <w:num w:numId="27">
    <w:abstractNumId w:val="4"/>
  </w:num>
  <w:num w:numId="28">
    <w:abstractNumId w:val="22"/>
  </w:num>
  <w:num w:numId="29">
    <w:abstractNumId w:val="29"/>
  </w:num>
  <w:num w:numId="30">
    <w:abstractNumId w:val="36"/>
  </w:num>
  <w:num w:numId="31">
    <w:abstractNumId w:val="18"/>
  </w:num>
  <w:num w:numId="32">
    <w:abstractNumId w:val="11"/>
  </w:num>
  <w:num w:numId="33">
    <w:abstractNumId w:val="13"/>
  </w:num>
  <w:num w:numId="34">
    <w:abstractNumId w:val="26"/>
  </w:num>
  <w:num w:numId="35">
    <w:abstractNumId w:val="17"/>
  </w:num>
  <w:num w:numId="36">
    <w:abstractNumId w:val="28"/>
  </w:num>
  <w:num w:numId="37">
    <w:abstractNumId w:val="8"/>
  </w:num>
  <w:num w:numId="38">
    <w:abstractNumId w:val="2"/>
  </w:num>
  <w:num w:numId="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grammar="clean"/>
  <w:attachedTemplate r:id="rId1"/>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D53"/>
    <w:rsid w:val="0000078E"/>
    <w:rsid w:val="0000142F"/>
    <w:rsid w:val="00001D04"/>
    <w:rsid w:val="00001F6A"/>
    <w:rsid w:val="00001FC5"/>
    <w:rsid w:val="00002229"/>
    <w:rsid w:val="0000277D"/>
    <w:rsid w:val="00002C4C"/>
    <w:rsid w:val="00002F55"/>
    <w:rsid w:val="00003499"/>
    <w:rsid w:val="00003C78"/>
    <w:rsid w:val="00004774"/>
    <w:rsid w:val="00004D83"/>
    <w:rsid w:val="000057EB"/>
    <w:rsid w:val="00005998"/>
    <w:rsid w:val="00005AA8"/>
    <w:rsid w:val="000068A3"/>
    <w:rsid w:val="00006D7A"/>
    <w:rsid w:val="00007B4E"/>
    <w:rsid w:val="00007BFE"/>
    <w:rsid w:val="00007E31"/>
    <w:rsid w:val="00010182"/>
    <w:rsid w:val="00011193"/>
    <w:rsid w:val="000113C3"/>
    <w:rsid w:val="000114DA"/>
    <w:rsid w:val="00012551"/>
    <w:rsid w:val="000128D0"/>
    <w:rsid w:val="00012C7B"/>
    <w:rsid w:val="00013013"/>
    <w:rsid w:val="0001319B"/>
    <w:rsid w:val="00013501"/>
    <w:rsid w:val="00013A23"/>
    <w:rsid w:val="000144FB"/>
    <w:rsid w:val="000150D5"/>
    <w:rsid w:val="000150FE"/>
    <w:rsid w:val="00015797"/>
    <w:rsid w:val="00015A7D"/>
    <w:rsid w:val="00015F13"/>
    <w:rsid w:val="0001616C"/>
    <w:rsid w:val="000167EA"/>
    <w:rsid w:val="00016845"/>
    <w:rsid w:val="00017355"/>
    <w:rsid w:val="0001744F"/>
    <w:rsid w:val="00020B23"/>
    <w:rsid w:val="00020C7D"/>
    <w:rsid w:val="00020F94"/>
    <w:rsid w:val="00021691"/>
    <w:rsid w:val="00021AB4"/>
    <w:rsid w:val="00021B5D"/>
    <w:rsid w:val="00021CEA"/>
    <w:rsid w:val="000221F5"/>
    <w:rsid w:val="00024334"/>
    <w:rsid w:val="0002464C"/>
    <w:rsid w:val="00025037"/>
    <w:rsid w:val="0002557A"/>
    <w:rsid w:val="00025D24"/>
    <w:rsid w:val="00025F6B"/>
    <w:rsid w:val="0002650B"/>
    <w:rsid w:val="0002731D"/>
    <w:rsid w:val="00027E72"/>
    <w:rsid w:val="000304AE"/>
    <w:rsid w:val="000305A0"/>
    <w:rsid w:val="000307D4"/>
    <w:rsid w:val="00030C84"/>
    <w:rsid w:val="00030D99"/>
    <w:rsid w:val="00031D6E"/>
    <w:rsid w:val="0003207F"/>
    <w:rsid w:val="000322E9"/>
    <w:rsid w:val="000329A2"/>
    <w:rsid w:val="00032EE0"/>
    <w:rsid w:val="00033E97"/>
    <w:rsid w:val="0003438B"/>
    <w:rsid w:val="00034553"/>
    <w:rsid w:val="00034596"/>
    <w:rsid w:val="000349B4"/>
    <w:rsid w:val="000349C5"/>
    <w:rsid w:val="00034B1B"/>
    <w:rsid w:val="0003644E"/>
    <w:rsid w:val="0003765A"/>
    <w:rsid w:val="00037FE2"/>
    <w:rsid w:val="00040494"/>
    <w:rsid w:val="000404A9"/>
    <w:rsid w:val="0004079E"/>
    <w:rsid w:val="00040B41"/>
    <w:rsid w:val="00040DF3"/>
    <w:rsid w:val="000410F6"/>
    <w:rsid w:val="00041216"/>
    <w:rsid w:val="0004126D"/>
    <w:rsid w:val="000412F3"/>
    <w:rsid w:val="00041433"/>
    <w:rsid w:val="00041CB2"/>
    <w:rsid w:val="00042100"/>
    <w:rsid w:val="00042453"/>
    <w:rsid w:val="00042494"/>
    <w:rsid w:val="00042C4D"/>
    <w:rsid w:val="000434FE"/>
    <w:rsid w:val="00044297"/>
    <w:rsid w:val="000443A5"/>
    <w:rsid w:val="00044947"/>
    <w:rsid w:val="00044D37"/>
    <w:rsid w:val="000458CB"/>
    <w:rsid w:val="00045DFA"/>
    <w:rsid w:val="00046043"/>
    <w:rsid w:val="00046AFD"/>
    <w:rsid w:val="00046EB5"/>
    <w:rsid w:val="000474CE"/>
    <w:rsid w:val="0004766C"/>
    <w:rsid w:val="00047674"/>
    <w:rsid w:val="00047FF0"/>
    <w:rsid w:val="000510E9"/>
    <w:rsid w:val="000514C9"/>
    <w:rsid w:val="00051954"/>
    <w:rsid w:val="00051CE7"/>
    <w:rsid w:val="000526F2"/>
    <w:rsid w:val="00053537"/>
    <w:rsid w:val="00053559"/>
    <w:rsid w:val="00053903"/>
    <w:rsid w:val="00054671"/>
    <w:rsid w:val="000546B4"/>
    <w:rsid w:val="00054DA4"/>
    <w:rsid w:val="00055069"/>
    <w:rsid w:val="0005562C"/>
    <w:rsid w:val="00055D76"/>
    <w:rsid w:val="00056159"/>
    <w:rsid w:val="000562CE"/>
    <w:rsid w:val="0005638C"/>
    <w:rsid w:val="000564CF"/>
    <w:rsid w:val="00056E07"/>
    <w:rsid w:val="00057161"/>
    <w:rsid w:val="00057482"/>
    <w:rsid w:val="000578C7"/>
    <w:rsid w:val="000578DC"/>
    <w:rsid w:val="000603FC"/>
    <w:rsid w:val="0006043D"/>
    <w:rsid w:val="00061139"/>
    <w:rsid w:val="00061267"/>
    <w:rsid w:val="0006133D"/>
    <w:rsid w:val="0006153B"/>
    <w:rsid w:val="00061AE1"/>
    <w:rsid w:val="00061CBE"/>
    <w:rsid w:val="00061E50"/>
    <w:rsid w:val="000628B9"/>
    <w:rsid w:val="00063082"/>
    <w:rsid w:val="000640CA"/>
    <w:rsid w:val="00064522"/>
    <w:rsid w:val="00064B48"/>
    <w:rsid w:val="00065310"/>
    <w:rsid w:val="000656BA"/>
    <w:rsid w:val="00065764"/>
    <w:rsid w:val="00065B45"/>
    <w:rsid w:val="000664D9"/>
    <w:rsid w:val="00066F74"/>
    <w:rsid w:val="000673AA"/>
    <w:rsid w:val="00067402"/>
    <w:rsid w:val="000674B7"/>
    <w:rsid w:val="000677BC"/>
    <w:rsid w:val="00067FA9"/>
    <w:rsid w:val="00070459"/>
    <w:rsid w:val="0007047F"/>
    <w:rsid w:val="00070F9E"/>
    <w:rsid w:val="000714C3"/>
    <w:rsid w:val="0007184E"/>
    <w:rsid w:val="00071AC3"/>
    <w:rsid w:val="00071C97"/>
    <w:rsid w:val="00071E89"/>
    <w:rsid w:val="00071EE8"/>
    <w:rsid w:val="00072161"/>
    <w:rsid w:val="00072606"/>
    <w:rsid w:val="000726E4"/>
    <w:rsid w:val="0007285D"/>
    <w:rsid w:val="00073127"/>
    <w:rsid w:val="000734A4"/>
    <w:rsid w:val="00073BC7"/>
    <w:rsid w:val="0007416E"/>
    <w:rsid w:val="00074638"/>
    <w:rsid w:val="000746F5"/>
    <w:rsid w:val="00074A5A"/>
    <w:rsid w:val="00074DD7"/>
    <w:rsid w:val="00074DEB"/>
    <w:rsid w:val="00074EEE"/>
    <w:rsid w:val="00075FCA"/>
    <w:rsid w:val="000763E1"/>
    <w:rsid w:val="00076F8D"/>
    <w:rsid w:val="00077467"/>
    <w:rsid w:val="00077C2C"/>
    <w:rsid w:val="00077D59"/>
    <w:rsid w:val="000801AD"/>
    <w:rsid w:val="00080F65"/>
    <w:rsid w:val="00080FC9"/>
    <w:rsid w:val="00081029"/>
    <w:rsid w:val="0008122A"/>
    <w:rsid w:val="000815FC"/>
    <w:rsid w:val="000824D1"/>
    <w:rsid w:val="00082AEF"/>
    <w:rsid w:val="00082E93"/>
    <w:rsid w:val="000838FD"/>
    <w:rsid w:val="00083AFF"/>
    <w:rsid w:val="000846B1"/>
    <w:rsid w:val="0008483B"/>
    <w:rsid w:val="00084B85"/>
    <w:rsid w:val="00085856"/>
    <w:rsid w:val="00085CA1"/>
    <w:rsid w:val="000861B6"/>
    <w:rsid w:val="00086679"/>
    <w:rsid w:val="00087036"/>
    <w:rsid w:val="00087D57"/>
    <w:rsid w:val="000900F8"/>
    <w:rsid w:val="00090C14"/>
    <w:rsid w:val="00091640"/>
    <w:rsid w:val="00091700"/>
    <w:rsid w:val="00091A33"/>
    <w:rsid w:val="00091CE0"/>
    <w:rsid w:val="00091E72"/>
    <w:rsid w:val="000927B7"/>
    <w:rsid w:val="00092B05"/>
    <w:rsid w:val="00092E89"/>
    <w:rsid w:val="00093161"/>
    <w:rsid w:val="0009322F"/>
    <w:rsid w:val="00093596"/>
    <w:rsid w:val="000936D1"/>
    <w:rsid w:val="00093808"/>
    <w:rsid w:val="00093925"/>
    <w:rsid w:val="00093985"/>
    <w:rsid w:val="00093A28"/>
    <w:rsid w:val="00094256"/>
    <w:rsid w:val="000942BF"/>
    <w:rsid w:val="00094E24"/>
    <w:rsid w:val="00095048"/>
    <w:rsid w:val="00095075"/>
    <w:rsid w:val="000956D3"/>
    <w:rsid w:val="00095955"/>
    <w:rsid w:val="00095A11"/>
    <w:rsid w:val="00096128"/>
    <w:rsid w:val="000968B9"/>
    <w:rsid w:val="00096900"/>
    <w:rsid w:val="00096D6D"/>
    <w:rsid w:val="00096E96"/>
    <w:rsid w:val="000A0418"/>
    <w:rsid w:val="000A1315"/>
    <w:rsid w:val="000A144A"/>
    <w:rsid w:val="000A1BB6"/>
    <w:rsid w:val="000A20AD"/>
    <w:rsid w:val="000A25BD"/>
    <w:rsid w:val="000A273A"/>
    <w:rsid w:val="000A2D31"/>
    <w:rsid w:val="000A31BF"/>
    <w:rsid w:val="000A3A3A"/>
    <w:rsid w:val="000A428F"/>
    <w:rsid w:val="000A4713"/>
    <w:rsid w:val="000A4887"/>
    <w:rsid w:val="000A5D8E"/>
    <w:rsid w:val="000A705E"/>
    <w:rsid w:val="000A7715"/>
    <w:rsid w:val="000B00B0"/>
    <w:rsid w:val="000B0143"/>
    <w:rsid w:val="000B0AE6"/>
    <w:rsid w:val="000B0C5F"/>
    <w:rsid w:val="000B0FE3"/>
    <w:rsid w:val="000B152D"/>
    <w:rsid w:val="000B1981"/>
    <w:rsid w:val="000B22AB"/>
    <w:rsid w:val="000B2B6A"/>
    <w:rsid w:val="000B2D4C"/>
    <w:rsid w:val="000B35DD"/>
    <w:rsid w:val="000B3CA2"/>
    <w:rsid w:val="000B3FCD"/>
    <w:rsid w:val="000B512E"/>
    <w:rsid w:val="000B5BAA"/>
    <w:rsid w:val="000B6005"/>
    <w:rsid w:val="000B6DC2"/>
    <w:rsid w:val="000B6E68"/>
    <w:rsid w:val="000B7091"/>
    <w:rsid w:val="000B781F"/>
    <w:rsid w:val="000B7D3B"/>
    <w:rsid w:val="000B7DAF"/>
    <w:rsid w:val="000B7E6D"/>
    <w:rsid w:val="000B7FAB"/>
    <w:rsid w:val="000C027F"/>
    <w:rsid w:val="000C05BE"/>
    <w:rsid w:val="000C062A"/>
    <w:rsid w:val="000C09A8"/>
    <w:rsid w:val="000C0B88"/>
    <w:rsid w:val="000C0C7A"/>
    <w:rsid w:val="000C1500"/>
    <w:rsid w:val="000C22E5"/>
    <w:rsid w:val="000C23AC"/>
    <w:rsid w:val="000C23F9"/>
    <w:rsid w:val="000C2A55"/>
    <w:rsid w:val="000C2CFC"/>
    <w:rsid w:val="000C3A11"/>
    <w:rsid w:val="000C40CB"/>
    <w:rsid w:val="000C547E"/>
    <w:rsid w:val="000C54BE"/>
    <w:rsid w:val="000C64A4"/>
    <w:rsid w:val="000C694E"/>
    <w:rsid w:val="000C76FF"/>
    <w:rsid w:val="000D0005"/>
    <w:rsid w:val="000D066B"/>
    <w:rsid w:val="000D0807"/>
    <w:rsid w:val="000D09AA"/>
    <w:rsid w:val="000D0C9D"/>
    <w:rsid w:val="000D231C"/>
    <w:rsid w:val="000D278E"/>
    <w:rsid w:val="000D2FA7"/>
    <w:rsid w:val="000D317D"/>
    <w:rsid w:val="000D3292"/>
    <w:rsid w:val="000D3362"/>
    <w:rsid w:val="000D3A25"/>
    <w:rsid w:val="000D3E20"/>
    <w:rsid w:val="000D3FAD"/>
    <w:rsid w:val="000D48A6"/>
    <w:rsid w:val="000D531F"/>
    <w:rsid w:val="000D5B74"/>
    <w:rsid w:val="000D5CC1"/>
    <w:rsid w:val="000D642B"/>
    <w:rsid w:val="000D64F0"/>
    <w:rsid w:val="000D66FF"/>
    <w:rsid w:val="000D683D"/>
    <w:rsid w:val="000D777D"/>
    <w:rsid w:val="000D7918"/>
    <w:rsid w:val="000D7DE7"/>
    <w:rsid w:val="000D7F4C"/>
    <w:rsid w:val="000E0188"/>
    <w:rsid w:val="000E01E6"/>
    <w:rsid w:val="000E0666"/>
    <w:rsid w:val="000E0C95"/>
    <w:rsid w:val="000E104C"/>
    <w:rsid w:val="000E1147"/>
    <w:rsid w:val="000E1844"/>
    <w:rsid w:val="000E1A8C"/>
    <w:rsid w:val="000E1D02"/>
    <w:rsid w:val="000E1EDF"/>
    <w:rsid w:val="000E28A4"/>
    <w:rsid w:val="000E2904"/>
    <w:rsid w:val="000E33F2"/>
    <w:rsid w:val="000E3615"/>
    <w:rsid w:val="000E3CA8"/>
    <w:rsid w:val="000E4884"/>
    <w:rsid w:val="000E4C09"/>
    <w:rsid w:val="000E50C4"/>
    <w:rsid w:val="000E5253"/>
    <w:rsid w:val="000E585E"/>
    <w:rsid w:val="000E5C73"/>
    <w:rsid w:val="000E61E1"/>
    <w:rsid w:val="000E7086"/>
    <w:rsid w:val="000E74A3"/>
    <w:rsid w:val="000E7F25"/>
    <w:rsid w:val="000F070D"/>
    <w:rsid w:val="000F1095"/>
    <w:rsid w:val="000F1497"/>
    <w:rsid w:val="000F1531"/>
    <w:rsid w:val="000F1565"/>
    <w:rsid w:val="000F1A7C"/>
    <w:rsid w:val="000F23AD"/>
    <w:rsid w:val="000F24E2"/>
    <w:rsid w:val="000F25C1"/>
    <w:rsid w:val="000F2833"/>
    <w:rsid w:val="000F3439"/>
    <w:rsid w:val="000F36DE"/>
    <w:rsid w:val="000F3D81"/>
    <w:rsid w:val="000F3EA0"/>
    <w:rsid w:val="000F4201"/>
    <w:rsid w:val="000F46E5"/>
    <w:rsid w:val="000F5438"/>
    <w:rsid w:val="000F5546"/>
    <w:rsid w:val="000F557A"/>
    <w:rsid w:val="000F5987"/>
    <w:rsid w:val="000F613B"/>
    <w:rsid w:val="000F6174"/>
    <w:rsid w:val="000F623A"/>
    <w:rsid w:val="000F6311"/>
    <w:rsid w:val="000F6977"/>
    <w:rsid w:val="000F6AC8"/>
    <w:rsid w:val="000F6FB0"/>
    <w:rsid w:val="000F705D"/>
    <w:rsid w:val="000F724F"/>
    <w:rsid w:val="000F7AD7"/>
    <w:rsid w:val="000F7BE3"/>
    <w:rsid w:val="000F7EC9"/>
    <w:rsid w:val="000F7F00"/>
    <w:rsid w:val="001006C0"/>
    <w:rsid w:val="00100B66"/>
    <w:rsid w:val="00100C67"/>
    <w:rsid w:val="00100F0C"/>
    <w:rsid w:val="00101406"/>
    <w:rsid w:val="00101518"/>
    <w:rsid w:val="0010160F"/>
    <w:rsid w:val="00101689"/>
    <w:rsid w:val="00101C54"/>
    <w:rsid w:val="00101D61"/>
    <w:rsid w:val="00102F64"/>
    <w:rsid w:val="0010456C"/>
    <w:rsid w:val="0010588E"/>
    <w:rsid w:val="00105B5E"/>
    <w:rsid w:val="00106C3D"/>
    <w:rsid w:val="001078B1"/>
    <w:rsid w:val="00107EDC"/>
    <w:rsid w:val="001100EB"/>
    <w:rsid w:val="00110145"/>
    <w:rsid w:val="00110395"/>
    <w:rsid w:val="00110B34"/>
    <w:rsid w:val="0011170A"/>
    <w:rsid w:val="001118CE"/>
    <w:rsid w:val="00111CAA"/>
    <w:rsid w:val="00111D51"/>
    <w:rsid w:val="00111F49"/>
    <w:rsid w:val="00112514"/>
    <w:rsid w:val="0011265B"/>
    <w:rsid w:val="001134FB"/>
    <w:rsid w:val="00113AC5"/>
    <w:rsid w:val="00114168"/>
    <w:rsid w:val="00114707"/>
    <w:rsid w:val="001149AB"/>
    <w:rsid w:val="00114BCB"/>
    <w:rsid w:val="00114F98"/>
    <w:rsid w:val="00115695"/>
    <w:rsid w:val="00115ADB"/>
    <w:rsid w:val="001163C6"/>
    <w:rsid w:val="00116D9A"/>
    <w:rsid w:val="00116EF1"/>
    <w:rsid w:val="00117189"/>
    <w:rsid w:val="0012095F"/>
    <w:rsid w:val="00120BAD"/>
    <w:rsid w:val="00120F09"/>
    <w:rsid w:val="00121230"/>
    <w:rsid w:val="001216A9"/>
    <w:rsid w:val="00122492"/>
    <w:rsid w:val="0012286C"/>
    <w:rsid w:val="00123B80"/>
    <w:rsid w:val="00123D74"/>
    <w:rsid w:val="00123F1F"/>
    <w:rsid w:val="00124F76"/>
    <w:rsid w:val="00125232"/>
    <w:rsid w:val="0012526E"/>
    <w:rsid w:val="00125309"/>
    <w:rsid w:val="00125686"/>
    <w:rsid w:val="001258A6"/>
    <w:rsid w:val="00125C84"/>
    <w:rsid w:val="00126BC9"/>
    <w:rsid w:val="001270E1"/>
    <w:rsid w:val="00127427"/>
    <w:rsid w:val="00127A47"/>
    <w:rsid w:val="00130193"/>
    <w:rsid w:val="001303AA"/>
    <w:rsid w:val="00130CDC"/>
    <w:rsid w:val="00130E1E"/>
    <w:rsid w:val="00130FF6"/>
    <w:rsid w:val="00131012"/>
    <w:rsid w:val="001310A1"/>
    <w:rsid w:val="00131646"/>
    <w:rsid w:val="00131795"/>
    <w:rsid w:val="00131A60"/>
    <w:rsid w:val="001320D2"/>
    <w:rsid w:val="001322B1"/>
    <w:rsid w:val="00132532"/>
    <w:rsid w:val="001326B0"/>
    <w:rsid w:val="001332D3"/>
    <w:rsid w:val="00133467"/>
    <w:rsid w:val="00133698"/>
    <w:rsid w:val="001346F8"/>
    <w:rsid w:val="001347BC"/>
    <w:rsid w:val="00134A21"/>
    <w:rsid w:val="00135A1A"/>
    <w:rsid w:val="0013611C"/>
    <w:rsid w:val="00137299"/>
    <w:rsid w:val="001406DB"/>
    <w:rsid w:val="00140D45"/>
    <w:rsid w:val="00140DC2"/>
    <w:rsid w:val="0014145E"/>
    <w:rsid w:val="001415C4"/>
    <w:rsid w:val="00141BFE"/>
    <w:rsid w:val="00142384"/>
    <w:rsid w:val="00142431"/>
    <w:rsid w:val="001428BF"/>
    <w:rsid w:val="001428EB"/>
    <w:rsid w:val="00142D02"/>
    <w:rsid w:val="00142DBF"/>
    <w:rsid w:val="00142E48"/>
    <w:rsid w:val="00143146"/>
    <w:rsid w:val="00143DB8"/>
    <w:rsid w:val="00143DF1"/>
    <w:rsid w:val="00144416"/>
    <w:rsid w:val="001444A7"/>
    <w:rsid w:val="001445AD"/>
    <w:rsid w:val="00145603"/>
    <w:rsid w:val="00145C79"/>
    <w:rsid w:val="00146570"/>
    <w:rsid w:val="00146CAD"/>
    <w:rsid w:val="001478C4"/>
    <w:rsid w:val="00147C2E"/>
    <w:rsid w:val="00147D94"/>
    <w:rsid w:val="00150CBE"/>
    <w:rsid w:val="00151A34"/>
    <w:rsid w:val="00151F96"/>
    <w:rsid w:val="00152E39"/>
    <w:rsid w:val="0015308A"/>
    <w:rsid w:val="001535A0"/>
    <w:rsid w:val="0015400A"/>
    <w:rsid w:val="001541CC"/>
    <w:rsid w:val="00154558"/>
    <w:rsid w:val="0015514D"/>
    <w:rsid w:val="001553FB"/>
    <w:rsid w:val="00155E16"/>
    <w:rsid w:val="0015646D"/>
    <w:rsid w:val="001573A3"/>
    <w:rsid w:val="0015741B"/>
    <w:rsid w:val="00157633"/>
    <w:rsid w:val="00157C47"/>
    <w:rsid w:val="00160EDD"/>
    <w:rsid w:val="0016153E"/>
    <w:rsid w:val="0016181F"/>
    <w:rsid w:val="0016191D"/>
    <w:rsid w:val="00161E9E"/>
    <w:rsid w:val="0016208B"/>
    <w:rsid w:val="0016256C"/>
    <w:rsid w:val="00162C18"/>
    <w:rsid w:val="00163701"/>
    <w:rsid w:val="00163788"/>
    <w:rsid w:val="00163A94"/>
    <w:rsid w:val="00163BA1"/>
    <w:rsid w:val="00164864"/>
    <w:rsid w:val="0016575F"/>
    <w:rsid w:val="00165A23"/>
    <w:rsid w:val="00165ECC"/>
    <w:rsid w:val="00165F15"/>
    <w:rsid w:val="00166EDA"/>
    <w:rsid w:val="001676D0"/>
    <w:rsid w:val="00167946"/>
    <w:rsid w:val="00167CBE"/>
    <w:rsid w:val="00170015"/>
    <w:rsid w:val="00170286"/>
    <w:rsid w:val="00170C23"/>
    <w:rsid w:val="00170FFC"/>
    <w:rsid w:val="00171004"/>
    <w:rsid w:val="0017162C"/>
    <w:rsid w:val="0017181D"/>
    <w:rsid w:val="00172113"/>
    <w:rsid w:val="0017230C"/>
    <w:rsid w:val="00172793"/>
    <w:rsid w:val="00172A38"/>
    <w:rsid w:val="001733F9"/>
    <w:rsid w:val="00173931"/>
    <w:rsid w:val="00173CC8"/>
    <w:rsid w:val="0017436C"/>
    <w:rsid w:val="00174D43"/>
    <w:rsid w:val="0017521D"/>
    <w:rsid w:val="0017572C"/>
    <w:rsid w:val="00175AE5"/>
    <w:rsid w:val="00176363"/>
    <w:rsid w:val="00177089"/>
    <w:rsid w:val="001772A3"/>
    <w:rsid w:val="001778CC"/>
    <w:rsid w:val="00180A30"/>
    <w:rsid w:val="00180DD2"/>
    <w:rsid w:val="00181113"/>
    <w:rsid w:val="00181322"/>
    <w:rsid w:val="00181380"/>
    <w:rsid w:val="0018146C"/>
    <w:rsid w:val="001819A8"/>
    <w:rsid w:val="00181A2B"/>
    <w:rsid w:val="00183295"/>
    <w:rsid w:val="001834C4"/>
    <w:rsid w:val="0018387B"/>
    <w:rsid w:val="0018455C"/>
    <w:rsid w:val="00184C1A"/>
    <w:rsid w:val="001867FC"/>
    <w:rsid w:val="001872C9"/>
    <w:rsid w:val="00187A3A"/>
    <w:rsid w:val="00187DC5"/>
    <w:rsid w:val="00187F8F"/>
    <w:rsid w:val="0019022B"/>
    <w:rsid w:val="001902D9"/>
    <w:rsid w:val="001905F1"/>
    <w:rsid w:val="00190B53"/>
    <w:rsid w:val="00190F3B"/>
    <w:rsid w:val="00191195"/>
    <w:rsid w:val="00191560"/>
    <w:rsid w:val="00191887"/>
    <w:rsid w:val="001919B8"/>
    <w:rsid w:val="00191B58"/>
    <w:rsid w:val="00191F2C"/>
    <w:rsid w:val="00192318"/>
    <w:rsid w:val="00192406"/>
    <w:rsid w:val="00192760"/>
    <w:rsid w:val="001927E0"/>
    <w:rsid w:val="00192982"/>
    <w:rsid w:val="00192E61"/>
    <w:rsid w:val="001930F3"/>
    <w:rsid w:val="0019319A"/>
    <w:rsid w:val="00193956"/>
    <w:rsid w:val="00194A4A"/>
    <w:rsid w:val="0019586A"/>
    <w:rsid w:val="00196212"/>
    <w:rsid w:val="001966B1"/>
    <w:rsid w:val="0019684E"/>
    <w:rsid w:val="001969C0"/>
    <w:rsid w:val="00196AB8"/>
    <w:rsid w:val="00196CE9"/>
    <w:rsid w:val="001973F9"/>
    <w:rsid w:val="00197A09"/>
    <w:rsid w:val="00197AB4"/>
    <w:rsid w:val="00197AE2"/>
    <w:rsid w:val="00197CD7"/>
    <w:rsid w:val="00197F60"/>
    <w:rsid w:val="001A000D"/>
    <w:rsid w:val="001A0291"/>
    <w:rsid w:val="001A06EC"/>
    <w:rsid w:val="001A0969"/>
    <w:rsid w:val="001A148E"/>
    <w:rsid w:val="001A2118"/>
    <w:rsid w:val="001A2332"/>
    <w:rsid w:val="001A2756"/>
    <w:rsid w:val="001A31E6"/>
    <w:rsid w:val="001A330D"/>
    <w:rsid w:val="001A3B31"/>
    <w:rsid w:val="001A3CFD"/>
    <w:rsid w:val="001A416A"/>
    <w:rsid w:val="001A4946"/>
    <w:rsid w:val="001A4BAE"/>
    <w:rsid w:val="001A4BC4"/>
    <w:rsid w:val="001A5C98"/>
    <w:rsid w:val="001A5DEF"/>
    <w:rsid w:val="001A604D"/>
    <w:rsid w:val="001A6BC9"/>
    <w:rsid w:val="001A6E94"/>
    <w:rsid w:val="001A72FE"/>
    <w:rsid w:val="001A730B"/>
    <w:rsid w:val="001B0270"/>
    <w:rsid w:val="001B03B6"/>
    <w:rsid w:val="001B0493"/>
    <w:rsid w:val="001B085C"/>
    <w:rsid w:val="001B0AC1"/>
    <w:rsid w:val="001B0D04"/>
    <w:rsid w:val="001B1376"/>
    <w:rsid w:val="001B13A8"/>
    <w:rsid w:val="001B201D"/>
    <w:rsid w:val="001B2226"/>
    <w:rsid w:val="001B2AD2"/>
    <w:rsid w:val="001B2BCC"/>
    <w:rsid w:val="001B3125"/>
    <w:rsid w:val="001B34BC"/>
    <w:rsid w:val="001B3C02"/>
    <w:rsid w:val="001B3F39"/>
    <w:rsid w:val="001B47C8"/>
    <w:rsid w:val="001B4FEE"/>
    <w:rsid w:val="001B506B"/>
    <w:rsid w:val="001B55DB"/>
    <w:rsid w:val="001B57D8"/>
    <w:rsid w:val="001B58B9"/>
    <w:rsid w:val="001B601D"/>
    <w:rsid w:val="001B62B7"/>
    <w:rsid w:val="001B65FD"/>
    <w:rsid w:val="001B71DF"/>
    <w:rsid w:val="001B7B1D"/>
    <w:rsid w:val="001C0533"/>
    <w:rsid w:val="001C0EAB"/>
    <w:rsid w:val="001C0F7F"/>
    <w:rsid w:val="001C1253"/>
    <w:rsid w:val="001C19CD"/>
    <w:rsid w:val="001C1B94"/>
    <w:rsid w:val="001C2774"/>
    <w:rsid w:val="001C27E2"/>
    <w:rsid w:val="001C2E88"/>
    <w:rsid w:val="001C2FF5"/>
    <w:rsid w:val="001C3147"/>
    <w:rsid w:val="001C3371"/>
    <w:rsid w:val="001C3AAD"/>
    <w:rsid w:val="001C3D03"/>
    <w:rsid w:val="001C44A3"/>
    <w:rsid w:val="001C4BBA"/>
    <w:rsid w:val="001C50AA"/>
    <w:rsid w:val="001C5197"/>
    <w:rsid w:val="001C5891"/>
    <w:rsid w:val="001C6A3F"/>
    <w:rsid w:val="001C7136"/>
    <w:rsid w:val="001D0157"/>
    <w:rsid w:val="001D036F"/>
    <w:rsid w:val="001D0539"/>
    <w:rsid w:val="001D061B"/>
    <w:rsid w:val="001D07C7"/>
    <w:rsid w:val="001D0C7F"/>
    <w:rsid w:val="001D1128"/>
    <w:rsid w:val="001D122B"/>
    <w:rsid w:val="001D1265"/>
    <w:rsid w:val="001D12BC"/>
    <w:rsid w:val="001D13AB"/>
    <w:rsid w:val="001D1B29"/>
    <w:rsid w:val="001D1C72"/>
    <w:rsid w:val="001D1DE5"/>
    <w:rsid w:val="001D25E3"/>
    <w:rsid w:val="001D2E3A"/>
    <w:rsid w:val="001D32BB"/>
    <w:rsid w:val="001D33C7"/>
    <w:rsid w:val="001D3A0A"/>
    <w:rsid w:val="001D3A7F"/>
    <w:rsid w:val="001D44DC"/>
    <w:rsid w:val="001D480C"/>
    <w:rsid w:val="001D4C99"/>
    <w:rsid w:val="001D521E"/>
    <w:rsid w:val="001D542C"/>
    <w:rsid w:val="001D5463"/>
    <w:rsid w:val="001D548D"/>
    <w:rsid w:val="001D5F58"/>
    <w:rsid w:val="001D6A98"/>
    <w:rsid w:val="001D771C"/>
    <w:rsid w:val="001D77CC"/>
    <w:rsid w:val="001E160D"/>
    <w:rsid w:val="001E17F0"/>
    <w:rsid w:val="001E1D60"/>
    <w:rsid w:val="001E2C80"/>
    <w:rsid w:val="001E2D25"/>
    <w:rsid w:val="001E48B5"/>
    <w:rsid w:val="001E4B13"/>
    <w:rsid w:val="001E62AD"/>
    <w:rsid w:val="001E7087"/>
    <w:rsid w:val="001E7991"/>
    <w:rsid w:val="001E7CE6"/>
    <w:rsid w:val="001E7DF2"/>
    <w:rsid w:val="001E7E6A"/>
    <w:rsid w:val="001F010B"/>
    <w:rsid w:val="001F01C9"/>
    <w:rsid w:val="001F04C4"/>
    <w:rsid w:val="001F1139"/>
    <w:rsid w:val="001F113F"/>
    <w:rsid w:val="001F170F"/>
    <w:rsid w:val="001F24F9"/>
    <w:rsid w:val="001F25D9"/>
    <w:rsid w:val="001F3A25"/>
    <w:rsid w:val="001F3B4B"/>
    <w:rsid w:val="001F3D2F"/>
    <w:rsid w:val="001F41B9"/>
    <w:rsid w:val="001F439D"/>
    <w:rsid w:val="001F44C5"/>
    <w:rsid w:val="001F4852"/>
    <w:rsid w:val="001F4E24"/>
    <w:rsid w:val="001F5020"/>
    <w:rsid w:val="001F5118"/>
    <w:rsid w:val="001F56D3"/>
    <w:rsid w:val="001F572E"/>
    <w:rsid w:val="001F6101"/>
    <w:rsid w:val="001F62E4"/>
    <w:rsid w:val="001F62E5"/>
    <w:rsid w:val="001F66D0"/>
    <w:rsid w:val="001F6C45"/>
    <w:rsid w:val="001F6DD2"/>
    <w:rsid w:val="001F6E95"/>
    <w:rsid w:val="001F7067"/>
    <w:rsid w:val="001F72E8"/>
    <w:rsid w:val="001F75BB"/>
    <w:rsid w:val="001F7B9F"/>
    <w:rsid w:val="001F7D45"/>
    <w:rsid w:val="002008DF"/>
    <w:rsid w:val="00200AD3"/>
    <w:rsid w:val="00200FA7"/>
    <w:rsid w:val="0020148C"/>
    <w:rsid w:val="002018FA"/>
    <w:rsid w:val="00201DE9"/>
    <w:rsid w:val="002023D5"/>
    <w:rsid w:val="0020282A"/>
    <w:rsid w:val="00203891"/>
    <w:rsid w:val="00203A93"/>
    <w:rsid w:val="002041F5"/>
    <w:rsid w:val="0020481F"/>
    <w:rsid w:val="0020487A"/>
    <w:rsid w:val="00204963"/>
    <w:rsid w:val="00204AAD"/>
    <w:rsid w:val="00204D6C"/>
    <w:rsid w:val="00205487"/>
    <w:rsid w:val="002057CD"/>
    <w:rsid w:val="00206119"/>
    <w:rsid w:val="002061D2"/>
    <w:rsid w:val="002069E9"/>
    <w:rsid w:val="00206ABB"/>
    <w:rsid w:val="00206C70"/>
    <w:rsid w:val="00206F68"/>
    <w:rsid w:val="00207666"/>
    <w:rsid w:val="00207F22"/>
    <w:rsid w:val="00210142"/>
    <w:rsid w:val="00210C6A"/>
    <w:rsid w:val="00210E44"/>
    <w:rsid w:val="00211DD3"/>
    <w:rsid w:val="00211FB0"/>
    <w:rsid w:val="0021210E"/>
    <w:rsid w:val="002126A8"/>
    <w:rsid w:val="00212871"/>
    <w:rsid w:val="00212CDF"/>
    <w:rsid w:val="00212E85"/>
    <w:rsid w:val="002134E6"/>
    <w:rsid w:val="002134EA"/>
    <w:rsid w:val="002135D9"/>
    <w:rsid w:val="00214440"/>
    <w:rsid w:val="00215024"/>
    <w:rsid w:val="00215298"/>
    <w:rsid w:val="002156E2"/>
    <w:rsid w:val="00215B8F"/>
    <w:rsid w:val="00215C39"/>
    <w:rsid w:val="00215E6C"/>
    <w:rsid w:val="00215EBE"/>
    <w:rsid w:val="00215F7F"/>
    <w:rsid w:val="002168EB"/>
    <w:rsid w:val="00216D2B"/>
    <w:rsid w:val="00216E2B"/>
    <w:rsid w:val="00220365"/>
    <w:rsid w:val="00220D94"/>
    <w:rsid w:val="002216BB"/>
    <w:rsid w:val="002217DF"/>
    <w:rsid w:val="00221DD6"/>
    <w:rsid w:val="0022224F"/>
    <w:rsid w:val="00222A45"/>
    <w:rsid w:val="00223AA7"/>
    <w:rsid w:val="00224E46"/>
    <w:rsid w:val="00225A6C"/>
    <w:rsid w:val="00225B4D"/>
    <w:rsid w:val="00225D7C"/>
    <w:rsid w:val="00225FF1"/>
    <w:rsid w:val="0022689D"/>
    <w:rsid w:val="00226E82"/>
    <w:rsid w:val="002273CA"/>
    <w:rsid w:val="00227F69"/>
    <w:rsid w:val="002303F7"/>
    <w:rsid w:val="00230730"/>
    <w:rsid w:val="00230AA9"/>
    <w:rsid w:val="00230E93"/>
    <w:rsid w:val="00230EDA"/>
    <w:rsid w:val="00230F94"/>
    <w:rsid w:val="00231004"/>
    <w:rsid w:val="002310DE"/>
    <w:rsid w:val="0023162C"/>
    <w:rsid w:val="00231F9B"/>
    <w:rsid w:val="00232480"/>
    <w:rsid w:val="002326F9"/>
    <w:rsid w:val="002329CC"/>
    <w:rsid w:val="00233872"/>
    <w:rsid w:val="00233ABC"/>
    <w:rsid w:val="00234727"/>
    <w:rsid w:val="00234B20"/>
    <w:rsid w:val="00234D33"/>
    <w:rsid w:val="0023500E"/>
    <w:rsid w:val="00235044"/>
    <w:rsid w:val="00235D55"/>
    <w:rsid w:val="00236DD7"/>
    <w:rsid w:val="00236F22"/>
    <w:rsid w:val="002372D7"/>
    <w:rsid w:val="002373F5"/>
    <w:rsid w:val="00237533"/>
    <w:rsid w:val="00237926"/>
    <w:rsid w:val="00237A5A"/>
    <w:rsid w:val="0024035F"/>
    <w:rsid w:val="00240431"/>
    <w:rsid w:val="00240506"/>
    <w:rsid w:val="002408E5"/>
    <w:rsid w:val="00240DFD"/>
    <w:rsid w:val="002412BB"/>
    <w:rsid w:val="0024142F"/>
    <w:rsid w:val="002414F9"/>
    <w:rsid w:val="00241821"/>
    <w:rsid w:val="00241A65"/>
    <w:rsid w:val="002441F0"/>
    <w:rsid w:val="00244995"/>
    <w:rsid w:val="00244BA6"/>
    <w:rsid w:val="00245472"/>
    <w:rsid w:val="00245C19"/>
    <w:rsid w:val="00245E3D"/>
    <w:rsid w:val="002464AC"/>
    <w:rsid w:val="00246BD5"/>
    <w:rsid w:val="00247128"/>
    <w:rsid w:val="00247203"/>
    <w:rsid w:val="002507A6"/>
    <w:rsid w:val="00250FAB"/>
    <w:rsid w:val="00251029"/>
    <w:rsid w:val="00251118"/>
    <w:rsid w:val="00251C63"/>
    <w:rsid w:val="002526D8"/>
    <w:rsid w:val="00252A6D"/>
    <w:rsid w:val="00252C8F"/>
    <w:rsid w:val="0025336F"/>
    <w:rsid w:val="002538DC"/>
    <w:rsid w:val="00253B6F"/>
    <w:rsid w:val="00253FBB"/>
    <w:rsid w:val="0025428B"/>
    <w:rsid w:val="00254811"/>
    <w:rsid w:val="00254D57"/>
    <w:rsid w:val="00255BC9"/>
    <w:rsid w:val="00256247"/>
    <w:rsid w:val="002563E6"/>
    <w:rsid w:val="002564CB"/>
    <w:rsid w:val="0025653E"/>
    <w:rsid w:val="00257139"/>
    <w:rsid w:val="00257446"/>
    <w:rsid w:val="002601C6"/>
    <w:rsid w:val="002604CE"/>
    <w:rsid w:val="00260D2B"/>
    <w:rsid w:val="00261504"/>
    <w:rsid w:val="002627B5"/>
    <w:rsid w:val="00262A21"/>
    <w:rsid w:val="00262C71"/>
    <w:rsid w:val="00262D45"/>
    <w:rsid w:val="0026306D"/>
    <w:rsid w:val="002632B9"/>
    <w:rsid w:val="002634D5"/>
    <w:rsid w:val="002634DE"/>
    <w:rsid w:val="00263942"/>
    <w:rsid w:val="00263ADB"/>
    <w:rsid w:val="002640EB"/>
    <w:rsid w:val="002641AB"/>
    <w:rsid w:val="0026443F"/>
    <w:rsid w:val="00264C30"/>
    <w:rsid w:val="00264E46"/>
    <w:rsid w:val="002657EB"/>
    <w:rsid w:val="0026584F"/>
    <w:rsid w:val="00265AEB"/>
    <w:rsid w:val="00266DF7"/>
    <w:rsid w:val="00267995"/>
    <w:rsid w:val="00267F1B"/>
    <w:rsid w:val="0027036E"/>
    <w:rsid w:val="002703C0"/>
    <w:rsid w:val="002703C2"/>
    <w:rsid w:val="00270E4E"/>
    <w:rsid w:val="00270E7B"/>
    <w:rsid w:val="00271871"/>
    <w:rsid w:val="0027188B"/>
    <w:rsid w:val="00271A27"/>
    <w:rsid w:val="00271BB8"/>
    <w:rsid w:val="00272372"/>
    <w:rsid w:val="00272CA5"/>
    <w:rsid w:val="00272CF3"/>
    <w:rsid w:val="00272DF1"/>
    <w:rsid w:val="002732D5"/>
    <w:rsid w:val="00273EA0"/>
    <w:rsid w:val="00274FB9"/>
    <w:rsid w:val="0027515F"/>
    <w:rsid w:val="002752C7"/>
    <w:rsid w:val="002757EB"/>
    <w:rsid w:val="00275AA5"/>
    <w:rsid w:val="00275EF2"/>
    <w:rsid w:val="002765BD"/>
    <w:rsid w:val="002766DE"/>
    <w:rsid w:val="0027772B"/>
    <w:rsid w:val="002778D8"/>
    <w:rsid w:val="00277CB6"/>
    <w:rsid w:val="00280169"/>
    <w:rsid w:val="0028137C"/>
    <w:rsid w:val="00281414"/>
    <w:rsid w:val="002814F6"/>
    <w:rsid w:val="0028164E"/>
    <w:rsid w:val="00282141"/>
    <w:rsid w:val="002821B8"/>
    <w:rsid w:val="002822A4"/>
    <w:rsid w:val="0028239B"/>
    <w:rsid w:val="0028255C"/>
    <w:rsid w:val="00282E9F"/>
    <w:rsid w:val="002831E3"/>
    <w:rsid w:val="00283514"/>
    <w:rsid w:val="00283581"/>
    <w:rsid w:val="002836FD"/>
    <w:rsid w:val="002839D4"/>
    <w:rsid w:val="00283F4D"/>
    <w:rsid w:val="00284798"/>
    <w:rsid w:val="00284A14"/>
    <w:rsid w:val="00284A47"/>
    <w:rsid w:val="00284CC0"/>
    <w:rsid w:val="00284D7F"/>
    <w:rsid w:val="00284F82"/>
    <w:rsid w:val="002852D6"/>
    <w:rsid w:val="00285545"/>
    <w:rsid w:val="002863CF"/>
    <w:rsid w:val="0028650C"/>
    <w:rsid w:val="00286CF9"/>
    <w:rsid w:val="00286DCA"/>
    <w:rsid w:val="00287B37"/>
    <w:rsid w:val="0029005C"/>
    <w:rsid w:val="00291D53"/>
    <w:rsid w:val="00291EE2"/>
    <w:rsid w:val="00292208"/>
    <w:rsid w:val="002923A9"/>
    <w:rsid w:val="00292443"/>
    <w:rsid w:val="00293203"/>
    <w:rsid w:val="00293798"/>
    <w:rsid w:val="0029398E"/>
    <w:rsid w:val="00293ADE"/>
    <w:rsid w:val="00293E46"/>
    <w:rsid w:val="0029434F"/>
    <w:rsid w:val="0029473B"/>
    <w:rsid w:val="00294763"/>
    <w:rsid w:val="00294841"/>
    <w:rsid w:val="0029488D"/>
    <w:rsid w:val="00294AFD"/>
    <w:rsid w:val="00294B1B"/>
    <w:rsid w:val="00294E60"/>
    <w:rsid w:val="002952E6"/>
    <w:rsid w:val="00295A2D"/>
    <w:rsid w:val="00295D9F"/>
    <w:rsid w:val="00295EB6"/>
    <w:rsid w:val="002966A9"/>
    <w:rsid w:val="002966C6"/>
    <w:rsid w:val="002973FD"/>
    <w:rsid w:val="002A0373"/>
    <w:rsid w:val="002A03BC"/>
    <w:rsid w:val="002A0A6E"/>
    <w:rsid w:val="002A0DB1"/>
    <w:rsid w:val="002A10B1"/>
    <w:rsid w:val="002A11CE"/>
    <w:rsid w:val="002A1E27"/>
    <w:rsid w:val="002A3457"/>
    <w:rsid w:val="002A3FBB"/>
    <w:rsid w:val="002A4843"/>
    <w:rsid w:val="002A4A4D"/>
    <w:rsid w:val="002A4CEE"/>
    <w:rsid w:val="002A4EEB"/>
    <w:rsid w:val="002A507C"/>
    <w:rsid w:val="002A5354"/>
    <w:rsid w:val="002A5560"/>
    <w:rsid w:val="002A56F9"/>
    <w:rsid w:val="002A5AF8"/>
    <w:rsid w:val="002A6EB3"/>
    <w:rsid w:val="002A7099"/>
    <w:rsid w:val="002A76E5"/>
    <w:rsid w:val="002A7C0B"/>
    <w:rsid w:val="002A7E24"/>
    <w:rsid w:val="002B0AF8"/>
    <w:rsid w:val="002B0E08"/>
    <w:rsid w:val="002B1073"/>
    <w:rsid w:val="002B1096"/>
    <w:rsid w:val="002B11B7"/>
    <w:rsid w:val="002B1260"/>
    <w:rsid w:val="002B1755"/>
    <w:rsid w:val="002B17C0"/>
    <w:rsid w:val="002B1A60"/>
    <w:rsid w:val="002B3198"/>
    <w:rsid w:val="002B320F"/>
    <w:rsid w:val="002B34DD"/>
    <w:rsid w:val="002B3AA7"/>
    <w:rsid w:val="002B4C9A"/>
    <w:rsid w:val="002B4F47"/>
    <w:rsid w:val="002B4FCA"/>
    <w:rsid w:val="002B5111"/>
    <w:rsid w:val="002B64D3"/>
    <w:rsid w:val="002B6A28"/>
    <w:rsid w:val="002B7051"/>
    <w:rsid w:val="002B7103"/>
    <w:rsid w:val="002B7466"/>
    <w:rsid w:val="002B7B66"/>
    <w:rsid w:val="002B7ECE"/>
    <w:rsid w:val="002B7FFB"/>
    <w:rsid w:val="002C0061"/>
    <w:rsid w:val="002C04AF"/>
    <w:rsid w:val="002C052E"/>
    <w:rsid w:val="002C15F3"/>
    <w:rsid w:val="002C198F"/>
    <w:rsid w:val="002C1A39"/>
    <w:rsid w:val="002C1B9D"/>
    <w:rsid w:val="002C1C07"/>
    <w:rsid w:val="002C1D85"/>
    <w:rsid w:val="002C2823"/>
    <w:rsid w:val="002C2872"/>
    <w:rsid w:val="002C2BBD"/>
    <w:rsid w:val="002C2E08"/>
    <w:rsid w:val="002C32BF"/>
    <w:rsid w:val="002C398C"/>
    <w:rsid w:val="002C5A53"/>
    <w:rsid w:val="002C5DBC"/>
    <w:rsid w:val="002C61D4"/>
    <w:rsid w:val="002C63B2"/>
    <w:rsid w:val="002C68F7"/>
    <w:rsid w:val="002C6D54"/>
    <w:rsid w:val="002C7585"/>
    <w:rsid w:val="002C77D2"/>
    <w:rsid w:val="002C7E20"/>
    <w:rsid w:val="002D050D"/>
    <w:rsid w:val="002D085B"/>
    <w:rsid w:val="002D08D5"/>
    <w:rsid w:val="002D0A60"/>
    <w:rsid w:val="002D0CBD"/>
    <w:rsid w:val="002D17D7"/>
    <w:rsid w:val="002D1BCD"/>
    <w:rsid w:val="002D3B69"/>
    <w:rsid w:val="002D44EB"/>
    <w:rsid w:val="002D454B"/>
    <w:rsid w:val="002D496A"/>
    <w:rsid w:val="002D6F5D"/>
    <w:rsid w:val="002D7F7F"/>
    <w:rsid w:val="002E0306"/>
    <w:rsid w:val="002E0362"/>
    <w:rsid w:val="002E05C2"/>
    <w:rsid w:val="002E0630"/>
    <w:rsid w:val="002E10A9"/>
    <w:rsid w:val="002E127C"/>
    <w:rsid w:val="002E1E84"/>
    <w:rsid w:val="002E2741"/>
    <w:rsid w:val="002E275A"/>
    <w:rsid w:val="002E27C5"/>
    <w:rsid w:val="002E2940"/>
    <w:rsid w:val="002E3085"/>
    <w:rsid w:val="002E35E2"/>
    <w:rsid w:val="002E3F96"/>
    <w:rsid w:val="002E4393"/>
    <w:rsid w:val="002E4928"/>
    <w:rsid w:val="002E527C"/>
    <w:rsid w:val="002E5A54"/>
    <w:rsid w:val="002E62E2"/>
    <w:rsid w:val="002E7D0E"/>
    <w:rsid w:val="002F06FE"/>
    <w:rsid w:val="002F15F7"/>
    <w:rsid w:val="002F1B1A"/>
    <w:rsid w:val="002F1BF3"/>
    <w:rsid w:val="002F218D"/>
    <w:rsid w:val="002F21D2"/>
    <w:rsid w:val="002F25DE"/>
    <w:rsid w:val="002F3D5A"/>
    <w:rsid w:val="002F4794"/>
    <w:rsid w:val="002F4B01"/>
    <w:rsid w:val="002F5904"/>
    <w:rsid w:val="002F59BB"/>
    <w:rsid w:val="002F5CF7"/>
    <w:rsid w:val="002F6121"/>
    <w:rsid w:val="002F6386"/>
    <w:rsid w:val="002F690A"/>
    <w:rsid w:val="002F72C1"/>
    <w:rsid w:val="002F784E"/>
    <w:rsid w:val="00300024"/>
    <w:rsid w:val="00300451"/>
    <w:rsid w:val="003007D4"/>
    <w:rsid w:val="00300858"/>
    <w:rsid w:val="00300A26"/>
    <w:rsid w:val="00300DE1"/>
    <w:rsid w:val="00301110"/>
    <w:rsid w:val="00301452"/>
    <w:rsid w:val="00301498"/>
    <w:rsid w:val="003014D3"/>
    <w:rsid w:val="003017DE"/>
    <w:rsid w:val="00302298"/>
    <w:rsid w:val="00302974"/>
    <w:rsid w:val="00302E26"/>
    <w:rsid w:val="00303115"/>
    <w:rsid w:val="00303A22"/>
    <w:rsid w:val="00303C0B"/>
    <w:rsid w:val="00304086"/>
    <w:rsid w:val="0030414F"/>
    <w:rsid w:val="00304794"/>
    <w:rsid w:val="00304BE2"/>
    <w:rsid w:val="00304F4D"/>
    <w:rsid w:val="00304FB5"/>
    <w:rsid w:val="00304FC0"/>
    <w:rsid w:val="003053BB"/>
    <w:rsid w:val="003056EE"/>
    <w:rsid w:val="003059BD"/>
    <w:rsid w:val="00305C36"/>
    <w:rsid w:val="003065E8"/>
    <w:rsid w:val="0030720A"/>
    <w:rsid w:val="003074B9"/>
    <w:rsid w:val="003074CC"/>
    <w:rsid w:val="0030774E"/>
    <w:rsid w:val="0031096D"/>
    <w:rsid w:val="00310E06"/>
    <w:rsid w:val="003116ED"/>
    <w:rsid w:val="00311990"/>
    <w:rsid w:val="003121A5"/>
    <w:rsid w:val="0031239F"/>
    <w:rsid w:val="0031251C"/>
    <w:rsid w:val="00312BD9"/>
    <w:rsid w:val="00312CC5"/>
    <w:rsid w:val="00312F39"/>
    <w:rsid w:val="0031304F"/>
    <w:rsid w:val="00313BDF"/>
    <w:rsid w:val="003144FE"/>
    <w:rsid w:val="003156B0"/>
    <w:rsid w:val="003156BE"/>
    <w:rsid w:val="0031594B"/>
    <w:rsid w:val="003159DC"/>
    <w:rsid w:val="00316811"/>
    <w:rsid w:val="00316A3B"/>
    <w:rsid w:val="00316B47"/>
    <w:rsid w:val="00316EC5"/>
    <w:rsid w:val="00316F24"/>
    <w:rsid w:val="00317256"/>
    <w:rsid w:val="003178E7"/>
    <w:rsid w:val="0032077B"/>
    <w:rsid w:val="00321131"/>
    <w:rsid w:val="003211D3"/>
    <w:rsid w:val="00321F47"/>
    <w:rsid w:val="00322A42"/>
    <w:rsid w:val="00322CCC"/>
    <w:rsid w:val="00325033"/>
    <w:rsid w:val="003256AA"/>
    <w:rsid w:val="003259E5"/>
    <w:rsid w:val="00325DC5"/>
    <w:rsid w:val="00326959"/>
    <w:rsid w:val="00326B99"/>
    <w:rsid w:val="00326C4F"/>
    <w:rsid w:val="00326F88"/>
    <w:rsid w:val="0032709A"/>
    <w:rsid w:val="003273AD"/>
    <w:rsid w:val="00327B45"/>
    <w:rsid w:val="00327D9C"/>
    <w:rsid w:val="00330090"/>
    <w:rsid w:val="00330795"/>
    <w:rsid w:val="003307B9"/>
    <w:rsid w:val="00330974"/>
    <w:rsid w:val="00331756"/>
    <w:rsid w:val="00331A65"/>
    <w:rsid w:val="0033215C"/>
    <w:rsid w:val="003338A1"/>
    <w:rsid w:val="003339E8"/>
    <w:rsid w:val="00333DB9"/>
    <w:rsid w:val="00333FE7"/>
    <w:rsid w:val="00334B80"/>
    <w:rsid w:val="00334C4E"/>
    <w:rsid w:val="003357C0"/>
    <w:rsid w:val="00336172"/>
    <w:rsid w:val="00336477"/>
    <w:rsid w:val="003365A5"/>
    <w:rsid w:val="00336E55"/>
    <w:rsid w:val="00336E9B"/>
    <w:rsid w:val="0033723C"/>
    <w:rsid w:val="00340CFB"/>
    <w:rsid w:val="00340F21"/>
    <w:rsid w:val="00341103"/>
    <w:rsid w:val="003414D8"/>
    <w:rsid w:val="00341632"/>
    <w:rsid w:val="00341841"/>
    <w:rsid w:val="003418EA"/>
    <w:rsid w:val="00341FC8"/>
    <w:rsid w:val="0034253A"/>
    <w:rsid w:val="00342991"/>
    <w:rsid w:val="00342A64"/>
    <w:rsid w:val="00342C17"/>
    <w:rsid w:val="00343248"/>
    <w:rsid w:val="00343250"/>
    <w:rsid w:val="00343972"/>
    <w:rsid w:val="0034399B"/>
    <w:rsid w:val="00343E78"/>
    <w:rsid w:val="003443E7"/>
    <w:rsid w:val="003449A0"/>
    <w:rsid w:val="00344D42"/>
    <w:rsid w:val="00344EBE"/>
    <w:rsid w:val="00345A39"/>
    <w:rsid w:val="00345CF0"/>
    <w:rsid w:val="0034616E"/>
    <w:rsid w:val="0034660D"/>
    <w:rsid w:val="003466CE"/>
    <w:rsid w:val="00346CA9"/>
    <w:rsid w:val="003503C9"/>
    <w:rsid w:val="00350F89"/>
    <w:rsid w:val="00351043"/>
    <w:rsid w:val="003513F8"/>
    <w:rsid w:val="00351DB5"/>
    <w:rsid w:val="003522AA"/>
    <w:rsid w:val="00352E0D"/>
    <w:rsid w:val="00353061"/>
    <w:rsid w:val="00353694"/>
    <w:rsid w:val="003542A1"/>
    <w:rsid w:val="00355828"/>
    <w:rsid w:val="00355A9C"/>
    <w:rsid w:val="00355C57"/>
    <w:rsid w:val="00355FE8"/>
    <w:rsid w:val="003565DD"/>
    <w:rsid w:val="00356F96"/>
    <w:rsid w:val="00357104"/>
    <w:rsid w:val="0035791F"/>
    <w:rsid w:val="00357F49"/>
    <w:rsid w:val="0036005E"/>
    <w:rsid w:val="003603DA"/>
    <w:rsid w:val="00360609"/>
    <w:rsid w:val="00360701"/>
    <w:rsid w:val="003607DD"/>
    <w:rsid w:val="003609B8"/>
    <w:rsid w:val="00360DA7"/>
    <w:rsid w:val="003610BC"/>
    <w:rsid w:val="00361195"/>
    <w:rsid w:val="003615F4"/>
    <w:rsid w:val="00361D80"/>
    <w:rsid w:val="003620F6"/>
    <w:rsid w:val="003624A2"/>
    <w:rsid w:val="00362969"/>
    <w:rsid w:val="00363828"/>
    <w:rsid w:val="00363A28"/>
    <w:rsid w:val="00363BE5"/>
    <w:rsid w:val="00364111"/>
    <w:rsid w:val="00364185"/>
    <w:rsid w:val="0036433F"/>
    <w:rsid w:val="00364618"/>
    <w:rsid w:val="00365ACC"/>
    <w:rsid w:val="00365CEC"/>
    <w:rsid w:val="003662B5"/>
    <w:rsid w:val="00366573"/>
    <w:rsid w:val="00366605"/>
    <w:rsid w:val="00366944"/>
    <w:rsid w:val="00366CC3"/>
    <w:rsid w:val="00366FAD"/>
    <w:rsid w:val="00370186"/>
    <w:rsid w:val="003702FA"/>
    <w:rsid w:val="00370969"/>
    <w:rsid w:val="003711D8"/>
    <w:rsid w:val="0037145E"/>
    <w:rsid w:val="00371623"/>
    <w:rsid w:val="00371627"/>
    <w:rsid w:val="00371EE6"/>
    <w:rsid w:val="0037205B"/>
    <w:rsid w:val="0037231E"/>
    <w:rsid w:val="0037236C"/>
    <w:rsid w:val="00372385"/>
    <w:rsid w:val="00372B94"/>
    <w:rsid w:val="00373524"/>
    <w:rsid w:val="00373D29"/>
    <w:rsid w:val="00373F9E"/>
    <w:rsid w:val="00374230"/>
    <w:rsid w:val="0037451E"/>
    <w:rsid w:val="00374915"/>
    <w:rsid w:val="00375437"/>
    <w:rsid w:val="0037554C"/>
    <w:rsid w:val="00375A82"/>
    <w:rsid w:val="00375F6D"/>
    <w:rsid w:val="00376035"/>
    <w:rsid w:val="003766E7"/>
    <w:rsid w:val="003771B4"/>
    <w:rsid w:val="0037755D"/>
    <w:rsid w:val="0037761B"/>
    <w:rsid w:val="00377A8A"/>
    <w:rsid w:val="00377DF3"/>
    <w:rsid w:val="003810C5"/>
    <w:rsid w:val="0038159E"/>
    <w:rsid w:val="00381A7B"/>
    <w:rsid w:val="00382030"/>
    <w:rsid w:val="00382298"/>
    <w:rsid w:val="00383655"/>
    <w:rsid w:val="00384509"/>
    <w:rsid w:val="003845A2"/>
    <w:rsid w:val="00384816"/>
    <w:rsid w:val="00384EFC"/>
    <w:rsid w:val="003852DF"/>
    <w:rsid w:val="00385378"/>
    <w:rsid w:val="003855D8"/>
    <w:rsid w:val="00385BE0"/>
    <w:rsid w:val="00386908"/>
    <w:rsid w:val="00386A3A"/>
    <w:rsid w:val="003870E2"/>
    <w:rsid w:val="00387BDA"/>
    <w:rsid w:val="00387BF1"/>
    <w:rsid w:val="00387EF6"/>
    <w:rsid w:val="0039106A"/>
    <w:rsid w:val="00391ADA"/>
    <w:rsid w:val="00391D16"/>
    <w:rsid w:val="00392736"/>
    <w:rsid w:val="0039293D"/>
    <w:rsid w:val="00392CCC"/>
    <w:rsid w:val="00392F7C"/>
    <w:rsid w:val="00393123"/>
    <w:rsid w:val="00393627"/>
    <w:rsid w:val="003938EF"/>
    <w:rsid w:val="003940AD"/>
    <w:rsid w:val="00394591"/>
    <w:rsid w:val="00394AA6"/>
    <w:rsid w:val="00394F8B"/>
    <w:rsid w:val="00395285"/>
    <w:rsid w:val="0039566C"/>
    <w:rsid w:val="00395FA0"/>
    <w:rsid w:val="0039607D"/>
    <w:rsid w:val="00396337"/>
    <w:rsid w:val="00396363"/>
    <w:rsid w:val="00396505"/>
    <w:rsid w:val="0039685D"/>
    <w:rsid w:val="00397506"/>
    <w:rsid w:val="00397A21"/>
    <w:rsid w:val="003A01CC"/>
    <w:rsid w:val="003A05E6"/>
    <w:rsid w:val="003A0BCC"/>
    <w:rsid w:val="003A0F19"/>
    <w:rsid w:val="003A12EC"/>
    <w:rsid w:val="003A17AD"/>
    <w:rsid w:val="003A187A"/>
    <w:rsid w:val="003A2466"/>
    <w:rsid w:val="003A25DA"/>
    <w:rsid w:val="003A2672"/>
    <w:rsid w:val="003A2854"/>
    <w:rsid w:val="003A2BCB"/>
    <w:rsid w:val="003A2BDC"/>
    <w:rsid w:val="003A2EF3"/>
    <w:rsid w:val="003A3AB5"/>
    <w:rsid w:val="003A44B0"/>
    <w:rsid w:val="003A50BF"/>
    <w:rsid w:val="003A5ABF"/>
    <w:rsid w:val="003A6239"/>
    <w:rsid w:val="003A6515"/>
    <w:rsid w:val="003A7810"/>
    <w:rsid w:val="003A7C19"/>
    <w:rsid w:val="003B02A6"/>
    <w:rsid w:val="003B0956"/>
    <w:rsid w:val="003B0AE9"/>
    <w:rsid w:val="003B18D8"/>
    <w:rsid w:val="003B1A6B"/>
    <w:rsid w:val="003B23EE"/>
    <w:rsid w:val="003B2E4B"/>
    <w:rsid w:val="003B3211"/>
    <w:rsid w:val="003B32A0"/>
    <w:rsid w:val="003B3582"/>
    <w:rsid w:val="003B3F65"/>
    <w:rsid w:val="003B457B"/>
    <w:rsid w:val="003B4943"/>
    <w:rsid w:val="003B4CB4"/>
    <w:rsid w:val="003B55D3"/>
    <w:rsid w:val="003B5BE4"/>
    <w:rsid w:val="003B6083"/>
    <w:rsid w:val="003B6732"/>
    <w:rsid w:val="003B6805"/>
    <w:rsid w:val="003B6A8C"/>
    <w:rsid w:val="003B6AFF"/>
    <w:rsid w:val="003B7149"/>
    <w:rsid w:val="003B729E"/>
    <w:rsid w:val="003B7465"/>
    <w:rsid w:val="003B77EA"/>
    <w:rsid w:val="003C032C"/>
    <w:rsid w:val="003C1016"/>
    <w:rsid w:val="003C1303"/>
    <w:rsid w:val="003C1647"/>
    <w:rsid w:val="003C21B4"/>
    <w:rsid w:val="003C26B4"/>
    <w:rsid w:val="003C2B03"/>
    <w:rsid w:val="003C2B08"/>
    <w:rsid w:val="003C36F0"/>
    <w:rsid w:val="003C386C"/>
    <w:rsid w:val="003C3E64"/>
    <w:rsid w:val="003C3E72"/>
    <w:rsid w:val="003C3E96"/>
    <w:rsid w:val="003C407F"/>
    <w:rsid w:val="003C43AE"/>
    <w:rsid w:val="003C4646"/>
    <w:rsid w:val="003C48F1"/>
    <w:rsid w:val="003C4B8D"/>
    <w:rsid w:val="003C5715"/>
    <w:rsid w:val="003C5891"/>
    <w:rsid w:val="003C5A72"/>
    <w:rsid w:val="003C5BC7"/>
    <w:rsid w:val="003C5D7E"/>
    <w:rsid w:val="003C6476"/>
    <w:rsid w:val="003C64B7"/>
    <w:rsid w:val="003C67DE"/>
    <w:rsid w:val="003C7390"/>
    <w:rsid w:val="003C777F"/>
    <w:rsid w:val="003C7C8A"/>
    <w:rsid w:val="003C7D01"/>
    <w:rsid w:val="003D068C"/>
    <w:rsid w:val="003D08D5"/>
    <w:rsid w:val="003D093E"/>
    <w:rsid w:val="003D0A6B"/>
    <w:rsid w:val="003D0F20"/>
    <w:rsid w:val="003D0F22"/>
    <w:rsid w:val="003D1091"/>
    <w:rsid w:val="003D171B"/>
    <w:rsid w:val="003D3031"/>
    <w:rsid w:val="003D325B"/>
    <w:rsid w:val="003D3C70"/>
    <w:rsid w:val="003D45D4"/>
    <w:rsid w:val="003D484C"/>
    <w:rsid w:val="003D49C3"/>
    <w:rsid w:val="003D4AFA"/>
    <w:rsid w:val="003D5470"/>
    <w:rsid w:val="003D55C2"/>
    <w:rsid w:val="003D55D4"/>
    <w:rsid w:val="003D5E8B"/>
    <w:rsid w:val="003D5F4F"/>
    <w:rsid w:val="003D6389"/>
    <w:rsid w:val="003D6702"/>
    <w:rsid w:val="003D7872"/>
    <w:rsid w:val="003D7A08"/>
    <w:rsid w:val="003D7A39"/>
    <w:rsid w:val="003D7EEA"/>
    <w:rsid w:val="003E06FE"/>
    <w:rsid w:val="003E08B9"/>
    <w:rsid w:val="003E09FD"/>
    <w:rsid w:val="003E1308"/>
    <w:rsid w:val="003E14CF"/>
    <w:rsid w:val="003E17D4"/>
    <w:rsid w:val="003E1899"/>
    <w:rsid w:val="003E1E03"/>
    <w:rsid w:val="003E2103"/>
    <w:rsid w:val="003E2A67"/>
    <w:rsid w:val="003E2AAB"/>
    <w:rsid w:val="003E30F8"/>
    <w:rsid w:val="003E3246"/>
    <w:rsid w:val="003E3568"/>
    <w:rsid w:val="003E394A"/>
    <w:rsid w:val="003E3B3E"/>
    <w:rsid w:val="003E3CAE"/>
    <w:rsid w:val="003E3D00"/>
    <w:rsid w:val="003E448F"/>
    <w:rsid w:val="003E47F6"/>
    <w:rsid w:val="003E5462"/>
    <w:rsid w:val="003E5CF6"/>
    <w:rsid w:val="003E62E6"/>
    <w:rsid w:val="003E7C1D"/>
    <w:rsid w:val="003F01B6"/>
    <w:rsid w:val="003F02C9"/>
    <w:rsid w:val="003F0410"/>
    <w:rsid w:val="003F0559"/>
    <w:rsid w:val="003F062A"/>
    <w:rsid w:val="003F0FDE"/>
    <w:rsid w:val="003F1DF7"/>
    <w:rsid w:val="003F26A8"/>
    <w:rsid w:val="003F36B4"/>
    <w:rsid w:val="003F3D4F"/>
    <w:rsid w:val="003F3FFC"/>
    <w:rsid w:val="003F4339"/>
    <w:rsid w:val="003F47C7"/>
    <w:rsid w:val="003F484C"/>
    <w:rsid w:val="003F4C7A"/>
    <w:rsid w:val="003F56E9"/>
    <w:rsid w:val="003F5A2F"/>
    <w:rsid w:val="003F5B47"/>
    <w:rsid w:val="003F5C37"/>
    <w:rsid w:val="003F6377"/>
    <w:rsid w:val="003F63B2"/>
    <w:rsid w:val="003F6D0B"/>
    <w:rsid w:val="003F74AF"/>
    <w:rsid w:val="004005A7"/>
    <w:rsid w:val="004007A7"/>
    <w:rsid w:val="0040081C"/>
    <w:rsid w:val="004009FD"/>
    <w:rsid w:val="0040122D"/>
    <w:rsid w:val="00402266"/>
    <w:rsid w:val="004032B1"/>
    <w:rsid w:val="0040343E"/>
    <w:rsid w:val="004035BB"/>
    <w:rsid w:val="0040367D"/>
    <w:rsid w:val="00403A77"/>
    <w:rsid w:val="00404A16"/>
    <w:rsid w:val="0040533A"/>
    <w:rsid w:val="0040569B"/>
    <w:rsid w:val="00406635"/>
    <w:rsid w:val="00406662"/>
    <w:rsid w:val="004068AD"/>
    <w:rsid w:val="00407035"/>
    <w:rsid w:val="00407264"/>
    <w:rsid w:val="004075A0"/>
    <w:rsid w:val="00407C85"/>
    <w:rsid w:val="00407F4E"/>
    <w:rsid w:val="00410682"/>
    <w:rsid w:val="00410C84"/>
    <w:rsid w:val="00410DB0"/>
    <w:rsid w:val="004117B0"/>
    <w:rsid w:val="00412B1E"/>
    <w:rsid w:val="00412B56"/>
    <w:rsid w:val="004131FB"/>
    <w:rsid w:val="004132DE"/>
    <w:rsid w:val="0041378A"/>
    <w:rsid w:val="00413C10"/>
    <w:rsid w:val="004143CF"/>
    <w:rsid w:val="004144B3"/>
    <w:rsid w:val="00414848"/>
    <w:rsid w:val="00414FED"/>
    <w:rsid w:val="00415943"/>
    <w:rsid w:val="00415BA3"/>
    <w:rsid w:val="00415E6E"/>
    <w:rsid w:val="00417235"/>
    <w:rsid w:val="004176B2"/>
    <w:rsid w:val="0042016D"/>
    <w:rsid w:val="004202E0"/>
    <w:rsid w:val="004204B1"/>
    <w:rsid w:val="004207E3"/>
    <w:rsid w:val="00420AE9"/>
    <w:rsid w:val="00420EBB"/>
    <w:rsid w:val="004213C2"/>
    <w:rsid w:val="0042191D"/>
    <w:rsid w:val="00421A9E"/>
    <w:rsid w:val="00422063"/>
    <w:rsid w:val="00422946"/>
    <w:rsid w:val="00422CC7"/>
    <w:rsid w:val="00423658"/>
    <w:rsid w:val="0042460F"/>
    <w:rsid w:val="00425154"/>
    <w:rsid w:val="00425261"/>
    <w:rsid w:val="004254C2"/>
    <w:rsid w:val="00425AAC"/>
    <w:rsid w:val="00425B0F"/>
    <w:rsid w:val="0042603D"/>
    <w:rsid w:val="00426ADA"/>
    <w:rsid w:val="004271A6"/>
    <w:rsid w:val="0042752D"/>
    <w:rsid w:val="004275EA"/>
    <w:rsid w:val="00427EE3"/>
    <w:rsid w:val="004301DC"/>
    <w:rsid w:val="00430671"/>
    <w:rsid w:val="00430A5D"/>
    <w:rsid w:val="00431493"/>
    <w:rsid w:val="00431565"/>
    <w:rsid w:val="00431E3A"/>
    <w:rsid w:val="004321AF"/>
    <w:rsid w:val="00432BA8"/>
    <w:rsid w:val="00432EE5"/>
    <w:rsid w:val="00433133"/>
    <w:rsid w:val="004331AF"/>
    <w:rsid w:val="00433689"/>
    <w:rsid w:val="004336D9"/>
    <w:rsid w:val="0043375A"/>
    <w:rsid w:val="0043507C"/>
    <w:rsid w:val="00435083"/>
    <w:rsid w:val="004354CD"/>
    <w:rsid w:val="00435542"/>
    <w:rsid w:val="004358B4"/>
    <w:rsid w:val="00435DC0"/>
    <w:rsid w:val="00435E58"/>
    <w:rsid w:val="004365C2"/>
    <w:rsid w:val="00436D23"/>
    <w:rsid w:val="00436E6E"/>
    <w:rsid w:val="004376AE"/>
    <w:rsid w:val="00437BA0"/>
    <w:rsid w:val="0044022B"/>
    <w:rsid w:val="004403EA"/>
    <w:rsid w:val="00440CE6"/>
    <w:rsid w:val="00440F65"/>
    <w:rsid w:val="004410E4"/>
    <w:rsid w:val="0044153F"/>
    <w:rsid w:val="00441DAB"/>
    <w:rsid w:val="00442435"/>
    <w:rsid w:val="0044277C"/>
    <w:rsid w:val="004429B4"/>
    <w:rsid w:val="00442EB4"/>
    <w:rsid w:val="00443418"/>
    <w:rsid w:val="00443658"/>
    <w:rsid w:val="0044491D"/>
    <w:rsid w:val="004452C8"/>
    <w:rsid w:val="00445420"/>
    <w:rsid w:val="00445497"/>
    <w:rsid w:val="00445958"/>
    <w:rsid w:val="00446AC8"/>
    <w:rsid w:val="0044757F"/>
    <w:rsid w:val="0044782D"/>
    <w:rsid w:val="00447BED"/>
    <w:rsid w:val="00447DAD"/>
    <w:rsid w:val="00447FC7"/>
    <w:rsid w:val="0045037A"/>
    <w:rsid w:val="00450392"/>
    <w:rsid w:val="00451188"/>
    <w:rsid w:val="004511B1"/>
    <w:rsid w:val="0045176F"/>
    <w:rsid w:val="0045186A"/>
    <w:rsid w:val="00451F20"/>
    <w:rsid w:val="0045324A"/>
    <w:rsid w:val="00453668"/>
    <w:rsid w:val="0045397E"/>
    <w:rsid w:val="00454679"/>
    <w:rsid w:val="0045535F"/>
    <w:rsid w:val="0045599C"/>
    <w:rsid w:val="00455B8F"/>
    <w:rsid w:val="00456073"/>
    <w:rsid w:val="0045629E"/>
    <w:rsid w:val="00456CD0"/>
    <w:rsid w:val="00456D80"/>
    <w:rsid w:val="00456E78"/>
    <w:rsid w:val="00457567"/>
    <w:rsid w:val="00460C83"/>
    <w:rsid w:val="00460D85"/>
    <w:rsid w:val="0046101D"/>
    <w:rsid w:val="0046183E"/>
    <w:rsid w:val="004618C6"/>
    <w:rsid w:val="00461AD2"/>
    <w:rsid w:val="00461DB4"/>
    <w:rsid w:val="004621A5"/>
    <w:rsid w:val="00462365"/>
    <w:rsid w:val="00462C19"/>
    <w:rsid w:val="00462C72"/>
    <w:rsid w:val="00462EF3"/>
    <w:rsid w:val="00463849"/>
    <w:rsid w:val="0046385E"/>
    <w:rsid w:val="00463877"/>
    <w:rsid w:val="00463907"/>
    <w:rsid w:val="00463F0C"/>
    <w:rsid w:val="004646B8"/>
    <w:rsid w:val="00464C59"/>
    <w:rsid w:val="00464E40"/>
    <w:rsid w:val="0046546F"/>
    <w:rsid w:val="004654A0"/>
    <w:rsid w:val="004657BC"/>
    <w:rsid w:val="00465E10"/>
    <w:rsid w:val="00466FFF"/>
    <w:rsid w:val="00467433"/>
    <w:rsid w:val="00467B8A"/>
    <w:rsid w:val="00467F6F"/>
    <w:rsid w:val="004700F7"/>
    <w:rsid w:val="00470BC3"/>
    <w:rsid w:val="004712C9"/>
    <w:rsid w:val="00471589"/>
    <w:rsid w:val="00471681"/>
    <w:rsid w:val="00471AD5"/>
    <w:rsid w:val="00471D08"/>
    <w:rsid w:val="00471D11"/>
    <w:rsid w:val="00472CBF"/>
    <w:rsid w:val="00472EF2"/>
    <w:rsid w:val="00473339"/>
    <w:rsid w:val="004738DF"/>
    <w:rsid w:val="0047391C"/>
    <w:rsid w:val="00474AEA"/>
    <w:rsid w:val="00474B18"/>
    <w:rsid w:val="00474F89"/>
    <w:rsid w:val="00475153"/>
    <w:rsid w:val="00475A6E"/>
    <w:rsid w:val="00475DB9"/>
    <w:rsid w:val="00475F48"/>
    <w:rsid w:val="00476436"/>
    <w:rsid w:val="00476460"/>
    <w:rsid w:val="00476592"/>
    <w:rsid w:val="0047669A"/>
    <w:rsid w:val="00476761"/>
    <w:rsid w:val="00477093"/>
    <w:rsid w:val="004773BB"/>
    <w:rsid w:val="004773BF"/>
    <w:rsid w:val="00477624"/>
    <w:rsid w:val="00477759"/>
    <w:rsid w:val="0048041D"/>
    <w:rsid w:val="00480422"/>
    <w:rsid w:val="0048062B"/>
    <w:rsid w:val="00480883"/>
    <w:rsid w:val="004812C4"/>
    <w:rsid w:val="00481498"/>
    <w:rsid w:val="0048160B"/>
    <w:rsid w:val="00481D4E"/>
    <w:rsid w:val="0048228D"/>
    <w:rsid w:val="00482EBF"/>
    <w:rsid w:val="00483109"/>
    <w:rsid w:val="0048319B"/>
    <w:rsid w:val="0048319E"/>
    <w:rsid w:val="0048342D"/>
    <w:rsid w:val="00483DDB"/>
    <w:rsid w:val="00483E81"/>
    <w:rsid w:val="00483F78"/>
    <w:rsid w:val="00484E1D"/>
    <w:rsid w:val="00484E72"/>
    <w:rsid w:val="004857E8"/>
    <w:rsid w:val="00485DB1"/>
    <w:rsid w:val="0048617F"/>
    <w:rsid w:val="004866DF"/>
    <w:rsid w:val="0048670C"/>
    <w:rsid w:val="00486FB3"/>
    <w:rsid w:val="004871FC"/>
    <w:rsid w:val="004877E0"/>
    <w:rsid w:val="0048789A"/>
    <w:rsid w:val="00487CD4"/>
    <w:rsid w:val="00490C44"/>
    <w:rsid w:val="00490EC0"/>
    <w:rsid w:val="004914B5"/>
    <w:rsid w:val="00491D70"/>
    <w:rsid w:val="00491FAC"/>
    <w:rsid w:val="00492412"/>
    <w:rsid w:val="00492CEC"/>
    <w:rsid w:val="004936B9"/>
    <w:rsid w:val="00493C92"/>
    <w:rsid w:val="004941CD"/>
    <w:rsid w:val="00494599"/>
    <w:rsid w:val="00494BFB"/>
    <w:rsid w:val="00494E67"/>
    <w:rsid w:val="004950E9"/>
    <w:rsid w:val="00495CE6"/>
    <w:rsid w:val="004962D4"/>
    <w:rsid w:val="0049663F"/>
    <w:rsid w:val="00496BAF"/>
    <w:rsid w:val="00497669"/>
    <w:rsid w:val="0049781F"/>
    <w:rsid w:val="00497AFF"/>
    <w:rsid w:val="00497EC7"/>
    <w:rsid w:val="004A0903"/>
    <w:rsid w:val="004A13AA"/>
    <w:rsid w:val="004A19B2"/>
    <w:rsid w:val="004A1F6E"/>
    <w:rsid w:val="004A229E"/>
    <w:rsid w:val="004A24D0"/>
    <w:rsid w:val="004A2918"/>
    <w:rsid w:val="004A2AF1"/>
    <w:rsid w:val="004A3443"/>
    <w:rsid w:val="004A4480"/>
    <w:rsid w:val="004A44A3"/>
    <w:rsid w:val="004A4AC5"/>
    <w:rsid w:val="004A4BA0"/>
    <w:rsid w:val="004A5038"/>
    <w:rsid w:val="004A5635"/>
    <w:rsid w:val="004A5714"/>
    <w:rsid w:val="004A5816"/>
    <w:rsid w:val="004A686C"/>
    <w:rsid w:val="004A733A"/>
    <w:rsid w:val="004A751C"/>
    <w:rsid w:val="004A7790"/>
    <w:rsid w:val="004A7BCD"/>
    <w:rsid w:val="004B004F"/>
    <w:rsid w:val="004B0431"/>
    <w:rsid w:val="004B04CA"/>
    <w:rsid w:val="004B0BED"/>
    <w:rsid w:val="004B23FA"/>
    <w:rsid w:val="004B25B8"/>
    <w:rsid w:val="004B2F70"/>
    <w:rsid w:val="004B3A08"/>
    <w:rsid w:val="004B3F7D"/>
    <w:rsid w:val="004B4A41"/>
    <w:rsid w:val="004B541C"/>
    <w:rsid w:val="004B58EF"/>
    <w:rsid w:val="004B5E4F"/>
    <w:rsid w:val="004B5E90"/>
    <w:rsid w:val="004B6024"/>
    <w:rsid w:val="004B62E7"/>
    <w:rsid w:val="004B639E"/>
    <w:rsid w:val="004B6623"/>
    <w:rsid w:val="004B6C40"/>
    <w:rsid w:val="004B6EBB"/>
    <w:rsid w:val="004B7442"/>
    <w:rsid w:val="004B74DE"/>
    <w:rsid w:val="004B7530"/>
    <w:rsid w:val="004B763E"/>
    <w:rsid w:val="004B77E7"/>
    <w:rsid w:val="004B7A2A"/>
    <w:rsid w:val="004B7A89"/>
    <w:rsid w:val="004B7C64"/>
    <w:rsid w:val="004C03E6"/>
    <w:rsid w:val="004C079A"/>
    <w:rsid w:val="004C0B6D"/>
    <w:rsid w:val="004C1200"/>
    <w:rsid w:val="004C1224"/>
    <w:rsid w:val="004C1AFC"/>
    <w:rsid w:val="004C1B92"/>
    <w:rsid w:val="004C1F12"/>
    <w:rsid w:val="004C2BEB"/>
    <w:rsid w:val="004C2C81"/>
    <w:rsid w:val="004C3100"/>
    <w:rsid w:val="004C3CE6"/>
    <w:rsid w:val="004C5152"/>
    <w:rsid w:val="004C51CF"/>
    <w:rsid w:val="004C537D"/>
    <w:rsid w:val="004C5B1E"/>
    <w:rsid w:val="004C6074"/>
    <w:rsid w:val="004C623A"/>
    <w:rsid w:val="004C6251"/>
    <w:rsid w:val="004C6675"/>
    <w:rsid w:val="004C69F9"/>
    <w:rsid w:val="004C6C0A"/>
    <w:rsid w:val="004C6DFB"/>
    <w:rsid w:val="004C7F0D"/>
    <w:rsid w:val="004D0986"/>
    <w:rsid w:val="004D0E7D"/>
    <w:rsid w:val="004D0EE8"/>
    <w:rsid w:val="004D0FB2"/>
    <w:rsid w:val="004D10A2"/>
    <w:rsid w:val="004D1FA9"/>
    <w:rsid w:val="004D2014"/>
    <w:rsid w:val="004D262B"/>
    <w:rsid w:val="004D2BB2"/>
    <w:rsid w:val="004D2C17"/>
    <w:rsid w:val="004D3432"/>
    <w:rsid w:val="004D39AF"/>
    <w:rsid w:val="004D3EF6"/>
    <w:rsid w:val="004D3F10"/>
    <w:rsid w:val="004D44F4"/>
    <w:rsid w:val="004D4C78"/>
    <w:rsid w:val="004D4CC3"/>
    <w:rsid w:val="004D4E16"/>
    <w:rsid w:val="004D51AC"/>
    <w:rsid w:val="004D5421"/>
    <w:rsid w:val="004D5F07"/>
    <w:rsid w:val="004D65A6"/>
    <w:rsid w:val="004D7AE1"/>
    <w:rsid w:val="004E0B5D"/>
    <w:rsid w:val="004E1117"/>
    <w:rsid w:val="004E16AD"/>
    <w:rsid w:val="004E1A0F"/>
    <w:rsid w:val="004E1ACB"/>
    <w:rsid w:val="004E1AFA"/>
    <w:rsid w:val="004E2168"/>
    <w:rsid w:val="004E26B7"/>
    <w:rsid w:val="004E2CAA"/>
    <w:rsid w:val="004E33BB"/>
    <w:rsid w:val="004E3563"/>
    <w:rsid w:val="004E4269"/>
    <w:rsid w:val="004E4757"/>
    <w:rsid w:val="004E5A6E"/>
    <w:rsid w:val="004E5B33"/>
    <w:rsid w:val="004E5D00"/>
    <w:rsid w:val="004E6160"/>
    <w:rsid w:val="004E693C"/>
    <w:rsid w:val="004E740F"/>
    <w:rsid w:val="004E77D4"/>
    <w:rsid w:val="004E7A26"/>
    <w:rsid w:val="004F0129"/>
    <w:rsid w:val="004F0FF0"/>
    <w:rsid w:val="004F1365"/>
    <w:rsid w:val="004F1373"/>
    <w:rsid w:val="004F1A5C"/>
    <w:rsid w:val="004F1E4C"/>
    <w:rsid w:val="004F2DD6"/>
    <w:rsid w:val="004F3233"/>
    <w:rsid w:val="004F3373"/>
    <w:rsid w:val="004F3C17"/>
    <w:rsid w:val="004F3C94"/>
    <w:rsid w:val="004F4091"/>
    <w:rsid w:val="004F41A3"/>
    <w:rsid w:val="004F42D0"/>
    <w:rsid w:val="004F4CCD"/>
    <w:rsid w:val="004F5542"/>
    <w:rsid w:val="004F58B1"/>
    <w:rsid w:val="004F5A52"/>
    <w:rsid w:val="004F5D9A"/>
    <w:rsid w:val="004F6E80"/>
    <w:rsid w:val="004F75A6"/>
    <w:rsid w:val="004F7763"/>
    <w:rsid w:val="00500231"/>
    <w:rsid w:val="00501677"/>
    <w:rsid w:val="005017D0"/>
    <w:rsid w:val="00501807"/>
    <w:rsid w:val="00502B9A"/>
    <w:rsid w:val="0050347A"/>
    <w:rsid w:val="00503933"/>
    <w:rsid w:val="00504251"/>
    <w:rsid w:val="005055B6"/>
    <w:rsid w:val="005063CB"/>
    <w:rsid w:val="00507623"/>
    <w:rsid w:val="00507A1C"/>
    <w:rsid w:val="00507BF7"/>
    <w:rsid w:val="00507CCF"/>
    <w:rsid w:val="00507EB2"/>
    <w:rsid w:val="005111AB"/>
    <w:rsid w:val="005113A2"/>
    <w:rsid w:val="0051143C"/>
    <w:rsid w:val="005115BF"/>
    <w:rsid w:val="00511C54"/>
    <w:rsid w:val="0051219A"/>
    <w:rsid w:val="00512271"/>
    <w:rsid w:val="00512867"/>
    <w:rsid w:val="00512BD0"/>
    <w:rsid w:val="00513297"/>
    <w:rsid w:val="00513696"/>
    <w:rsid w:val="00513A9A"/>
    <w:rsid w:val="00513CD8"/>
    <w:rsid w:val="00513DB9"/>
    <w:rsid w:val="00513ECA"/>
    <w:rsid w:val="0051400D"/>
    <w:rsid w:val="005141A8"/>
    <w:rsid w:val="00514506"/>
    <w:rsid w:val="0051487B"/>
    <w:rsid w:val="005150D8"/>
    <w:rsid w:val="0051630C"/>
    <w:rsid w:val="005167CE"/>
    <w:rsid w:val="005169C9"/>
    <w:rsid w:val="005174BF"/>
    <w:rsid w:val="0051760A"/>
    <w:rsid w:val="005176C9"/>
    <w:rsid w:val="005202A3"/>
    <w:rsid w:val="00520888"/>
    <w:rsid w:val="00520B74"/>
    <w:rsid w:val="00520EA0"/>
    <w:rsid w:val="005215A2"/>
    <w:rsid w:val="00522218"/>
    <w:rsid w:val="00522632"/>
    <w:rsid w:val="00522FCA"/>
    <w:rsid w:val="00523FB6"/>
    <w:rsid w:val="005241AB"/>
    <w:rsid w:val="005243D0"/>
    <w:rsid w:val="00524489"/>
    <w:rsid w:val="00524554"/>
    <w:rsid w:val="005245E7"/>
    <w:rsid w:val="00524659"/>
    <w:rsid w:val="00524C6D"/>
    <w:rsid w:val="00525282"/>
    <w:rsid w:val="00525345"/>
    <w:rsid w:val="00525733"/>
    <w:rsid w:val="00525898"/>
    <w:rsid w:val="00525C0B"/>
    <w:rsid w:val="00525E56"/>
    <w:rsid w:val="005263EA"/>
    <w:rsid w:val="00526403"/>
    <w:rsid w:val="00526A1D"/>
    <w:rsid w:val="00526A66"/>
    <w:rsid w:val="00526B94"/>
    <w:rsid w:val="005279B7"/>
    <w:rsid w:val="005301AF"/>
    <w:rsid w:val="005301CF"/>
    <w:rsid w:val="00530572"/>
    <w:rsid w:val="00530758"/>
    <w:rsid w:val="00530D18"/>
    <w:rsid w:val="00530D59"/>
    <w:rsid w:val="00530D7B"/>
    <w:rsid w:val="00530E51"/>
    <w:rsid w:val="00530E5C"/>
    <w:rsid w:val="00531745"/>
    <w:rsid w:val="00532514"/>
    <w:rsid w:val="00532648"/>
    <w:rsid w:val="00532B4F"/>
    <w:rsid w:val="00532BF7"/>
    <w:rsid w:val="005333D1"/>
    <w:rsid w:val="00533E1D"/>
    <w:rsid w:val="0053455C"/>
    <w:rsid w:val="0053491D"/>
    <w:rsid w:val="00534D39"/>
    <w:rsid w:val="00536511"/>
    <w:rsid w:val="00537F20"/>
    <w:rsid w:val="005400C5"/>
    <w:rsid w:val="00540670"/>
    <w:rsid w:val="00540C74"/>
    <w:rsid w:val="005418D5"/>
    <w:rsid w:val="00541B1B"/>
    <w:rsid w:val="00542710"/>
    <w:rsid w:val="00542E50"/>
    <w:rsid w:val="00542ED1"/>
    <w:rsid w:val="00543448"/>
    <w:rsid w:val="005439E5"/>
    <w:rsid w:val="00543BE7"/>
    <w:rsid w:val="00543D64"/>
    <w:rsid w:val="0054513B"/>
    <w:rsid w:val="00545AA4"/>
    <w:rsid w:val="00545B51"/>
    <w:rsid w:val="00545F31"/>
    <w:rsid w:val="00546666"/>
    <w:rsid w:val="00547172"/>
    <w:rsid w:val="00547B6D"/>
    <w:rsid w:val="00547D65"/>
    <w:rsid w:val="0054BE67"/>
    <w:rsid w:val="005502B4"/>
    <w:rsid w:val="00550E5C"/>
    <w:rsid w:val="00551C6D"/>
    <w:rsid w:val="00551F58"/>
    <w:rsid w:val="00551FCD"/>
    <w:rsid w:val="005521B7"/>
    <w:rsid w:val="005536DC"/>
    <w:rsid w:val="00553ADA"/>
    <w:rsid w:val="00553C87"/>
    <w:rsid w:val="00553E9D"/>
    <w:rsid w:val="0055482C"/>
    <w:rsid w:val="0055484D"/>
    <w:rsid w:val="00554D5E"/>
    <w:rsid w:val="00554F13"/>
    <w:rsid w:val="005558E9"/>
    <w:rsid w:val="005562C8"/>
    <w:rsid w:val="005566AA"/>
    <w:rsid w:val="00556822"/>
    <w:rsid w:val="00556AD4"/>
    <w:rsid w:val="00556D5F"/>
    <w:rsid w:val="0055702A"/>
    <w:rsid w:val="005571C7"/>
    <w:rsid w:val="005571DA"/>
    <w:rsid w:val="00557A56"/>
    <w:rsid w:val="0056020E"/>
    <w:rsid w:val="00561AE8"/>
    <w:rsid w:val="00561F54"/>
    <w:rsid w:val="00562168"/>
    <w:rsid w:val="00562904"/>
    <w:rsid w:val="00562C63"/>
    <w:rsid w:val="00562D89"/>
    <w:rsid w:val="005634E2"/>
    <w:rsid w:val="0056381E"/>
    <w:rsid w:val="005638D5"/>
    <w:rsid w:val="00563F6E"/>
    <w:rsid w:val="00564363"/>
    <w:rsid w:val="00564BF5"/>
    <w:rsid w:val="00564D5D"/>
    <w:rsid w:val="00564EDB"/>
    <w:rsid w:val="00565181"/>
    <w:rsid w:val="00565444"/>
    <w:rsid w:val="00565925"/>
    <w:rsid w:val="00565F2F"/>
    <w:rsid w:val="00565F49"/>
    <w:rsid w:val="00566438"/>
    <w:rsid w:val="0056669B"/>
    <w:rsid w:val="00566AC6"/>
    <w:rsid w:val="00566E18"/>
    <w:rsid w:val="00566EF3"/>
    <w:rsid w:val="00566F23"/>
    <w:rsid w:val="005670CB"/>
    <w:rsid w:val="005670DA"/>
    <w:rsid w:val="00567204"/>
    <w:rsid w:val="005674FD"/>
    <w:rsid w:val="005675BF"/>
    <w:rsid w:val="005679FC"/>
    <w:rsid w:val="0057000F"/>
    <w:rsid w:val="0057048A"/>
    <w:rsid w:val="005706C3"/>
    <w:rsid w:val="005714F0"/>
    <w:rsid w:val="00571E7D"/>
    <w:rsid w:val="0057240E"/>
    <w:rsid w:val="00572BFB"/>
    <w:rsid w:val="00572F91"/>
    <w:rsid w:val="0057300D"/>
    <w:rsid w:val="00573EDB"/>
    <w:rsid w:val="005741F3"/>
    <w:rsid w:val="005747A0"/>
    <w:rsid w:val="00574A9B"/>
    <w:rsid w:val="00574DD8"/>
    <w:rsid w:val="0057503A"/>
    <w:rsid w:val="0057506B"/>
    <w:rsid w:val="00575605"/>
    <w:rsid w:val="0057584C"/>
    <w:rsid w:val="00575872"/>
    <w:rsid w:val="00576984"/>
    <w:rsid w:val="00576B2F"/>
    <w:rsid w:val="00577080"/>
    <w:rsid w:val="005771C9"/>
    <w:rsid w:val="00577478"/>
    <w:rsid w:val="005778F0"/>
    <w:rsid w:val="0057791C"/>
    <w:rsid w:val="00577928"/>
    <w:rsid w:val="00580080"/>
    <w:rsid w:val="00580669"/>
    <w:rsid w:val="0058080A"/>
    <w:rsid w:val="0058088B"/>
    <w:rsid w:val="005810A8"/>
    <w:rsid w:val="0058160E"/>
    <w:rsid w:val="00581987"/>
    <w:rsid w:val="00582EB1"/>
    <w:rsid w:val="00583C1F"/>
    <w:rsid w:val="00583DFB"/>
    <w:rsid w:val="00584515"/>
    <w:rsid w:val="00584B5F"/>
    <w:rsid w:val="00584F4D"/>
    <w:rsid w:val="0058593B"/>
    <w:rsid w:val="00585C1F"/>
    <w:rsid w:val="005862CA"/>
    <w:rsid w:val="005862E0"/>
    <w:rsid w:val="00586447"/>
    <w:rsid w:val="00586E8C"/>
    <w:rsid w:val="0059000C"/>
    <w:rsid w:val="005901CC"/>
    <w:rsid w:val="005901FB"/>
    <w:rsid w:val="00590357"/>
    <w:rsid w:val="005908A1"/>
    <w:rsid w:val="0059119D"/>
    <w:rsid w:val="005929F3"/>
    <w:rsid w:val="00592FA5"/>
    <w:rsid w:val="00593284"/>
    <w:rsid w:val="00593C5A"/>
    <w:rsid w:val="00595603"/>
    <w:rsid w:val="00596258"/>
    <w:rsid w:val="00596ACE"/>
    <w:rsid w:val="005976B5"/>
    <w:rsid w:val="0059775D"/>
    <w:rsid w:val="00597C1C"/>
    <w:rsid w:val="005A0485"/>
    <w:rsid w:val="005A07D7"/>
    <w:rsid w:val="005A083B"/>
    <w:rsid w:val="005A0842"/>
    <w:rsid w:val="005A1041"/>
    <w:rsid w:val="005A106D"/>
    <w:rsid w:val="005A1796"/>
    <w:rsid w:val="005A23CB"/>
    <w:rsid w:val="005A3409"/>
    <w:rsid w:val="005A350E"/>
    <w:rsid w:val="005A3767"/>
    <w:rsid w:val="005A4089"/>
    <w:rsid w:val="005A414E"/>
    <w:rsid w:val="005A444B"/>
    <w:rsid w:val="005A4537"/>
    <w:rsid w:val="005A5021"/>
    <w:rsid w:val="005A5099"/>
    <w:rsid w:val="005A6648"/>
    <w:rsid w:val="005A69BB"/>
    <w:rsid w:val="005A6DEA"/>
    <w:rsid w:val="005A717E"/>
    <w:rsid w:val="005B03F7"/>
    <w:rsid w:val="005B049A"/>
    <w:rsid w:val="005B066A"/>
    <w:rsid w:val="005B0DE8"/>
    <w:rsid w:val="005B1443"/>
    <w:rsid w:val="005B14CE"/>
    <w:rsid w:val="005B19C2"/>
    <w:rsid w:val="005B2139"/>
    <w:rsid w:val="005B334A"/>
    <w:rsid w:val="005B3689"/>
    <w:rsid w:val="005B3B67"/>
    <w:rsid w:val="005B48B6"/>
    <w:rsid w:val="005B4B4D"/>
    <w:rsid w:val="005B4FC1"/>
    <w:rsid w:val="005B58A4"/>
    <w:rsid w:val="005B6174"/>
    <w:rsid w:val="005B6281"/>
    <w:rsid w:val="005B64D0"/>
    <w:rsid w:val="005B69B5"/>
    <w:rsid w:val="005B6BFF"/>
    <w:rsid w:val="005B7097"/>
    <w:rsid w:val="005B70AD"/>
    <w:rsid w:val="005B7A62"/>
    <w:rsid w:val="005B7F1A"/>
    <w:rsid w:val="005C01B5"/>
    <w:rsid w:val="005C0201"/>
    <w:rsid w:val="005C070A"/>
    <w:rsid w:val="005C140E"/>
    <w:rsid w:val="005C165E"/>
    <w:rsid w:val="005C175A"/>
    <w:rsid w:val="005C177F"/>
    <w:rsid w:val="005C2827"/>
    <w:rsid w:val="005C2D88"/>
    <w:rsid w:val="005C35B2"/>
    <w:rsid w:val="005C3810"/>
    <w:rsid w:val="005C3FE3"/>
    <w:rsid w:val="005C6895"/>
    <w:rsid w:val="005C70F6"/>
    <w:rsid w:val="005C7576"/>
    <w:rsid w:val="005C7643"/>
    <w:rsid w:val="005C7E87"/>
    <w:rsid w:val="005D01CB"/>
    <w:rsid w:val="005D0226"/>
    <w:rsid w:val="005D02F8"/>
    <w:rsid w:val="005D09C2"/>
    <w:rsid w:val="005D136C"/>
    <w:rsid w:val="005D1AA6"/>
    <w:rsid w:val="005D1B2E"/>
    <w:rsid w:val="005D1E54"/>
    <w:rsid w:val="005D29A0"/>
    <w:rsid w:val="005D2FA4"/>
    <w:rsid w:val="005D30E6"/>
    <w:rsid w:val="005D32EB"/>
    <w:rsid w:val="005D3659"/>
    <w:rsid w:val="005D441B"/>
    <w:rsid w:val="005D4596"/>
    <w:rsid w:val="005D4B86"/>
    <w:rsid w:val="005D57CF"/>
    <w:rsid w:val="005D5D5C"/>
    <w:rsid w:val="005D60B8"/>
    <w:rsid w:val="005D61FB"/>
    <w:rsid w:val="005D64CC"/>
    <w:rsid w:val="005D679A"/>
    <w:rsid w:val="005D6BCD"/>
    <w:rsid w:val="005D6CE7"/>
    <w:rsid w:val="005D6E50"/>
    <w:rsid w:val="005D7BB4"/>
    <w:rsid w:val="005E00E1"/>
    <w:rsid w:val="005E0961"/>
    <w:rsid w:val="005E1AB9"/>
    <w:rsid w:val="005E21EA"/>
    <w:rsid w:val="005E2EFF"/>
    <w:rsid w:val="005E3257"/>
    <w:rsid w:val="005E3E6B"/>
    <w:rsid w:val="005E4275"/>
    <w:rsid w:val="005E4287"/>
    <w:rsid w:val="005E44FC"/>
    <w:rsid w:val="005E4736"/>
    <w:rsid w:val="005E6F73"/>
    <w:rsid w:val="005E7B21"/>
    <w:rsid w:val="005E7C9B"/>
    <w:rsid w:val="005F02E7"/>
    <w:rsid w:val="005F0309"/>
    <w:rsid w:val="005F0B62"/>
    <w:rsid w:val="005F0C11"/>
    <w:rsid w:val="005F175D"/>
    <w:rsid w:val="005F201B"/>
    <w:rsid w:val="005F26AD"/>
    <w:rsid w:val="005F2730"/>
    <w:rsid w:val="005F278E"/>
    <w:rsid w:val="005F30E0"/>
    <w:rsid w:val="005F31A6"/>
    <w:rsid w:val="005F335E"/>
    <w:rsid w:val="005F376E"/>
    <w:rsid w:val="005F4349"/>
    <w:rsid w:val="005F4412"/>
    <w:rsid w:val="005F4C8D"/>
    <w:rsid w:val="005F5B1D"/>
    <w:rsid w:val="005F5B51"/>
    <w:rsid w:val="005F5C68"/>
    <w:rsid w:val="005F5EF8"/>
    <w:rsid w:val="005F66DB"/>
    <w:rsid w:val="005F6BF8"/>
    <w:rsid w:val="005F74CB"/>
    <w:rsid w:val="005F7DB7"/>
    <w:rsid w:val="006005CB"/>
    <w:rsid w:val="00600DDC"/>
    <w:rsid w:val="006015D7"/>
    <w:rsid w:val="00602C15"/>
    <w:rsid w:val="00602CF7"/>
    <w:rsid w:val="006031F8"/>
    <w:rsid w:val="006032EB"/>
    <w:rsid w:val="0060333A"/>
    <w:rsid w:val="0060378A"/>
    <w:rsid w:val="006040E2"/>
    <w:rsid w:val="00604E9F"/>
    <w:rsid w:val="00605E9C"/>
    <w:rsid w:val="006069FE"/>
    <w:rsid w:val="00607227"/>
    <w:rsid w:val="00607347"/>
    <w:rsid w:val="006073B8"/>
    <w:rsid w:val="0060764A"/>
    <w:rsid w:val="006076C4"/>
    <w:rsid w:val="00607892"/>
    <w:rsid w:val="00610E4C"/>
    <w:rsid w:val="00610E72"/>
    <w:rsid w:val="00611FFC"/>
    <w:rsid w:val="0061265B"/>
    <w:rsid w:val="00612FDB"/>
    <w:rsid w:val="0061313C"/>
    <w:rsid w:val="006141A7"/>
    <w:rsid w:val="00614658"/>
    <w:rsid w:val="00614E0A"/>
    <w:rsid w:val="00614E14"/>
    <w:rsid w:val="0061506D"/>
    <w:rsid w:val="006151F6"/>
    <w:rsid w:val="00615CB4"/>
    <w:rsid w:val="0061667C"/>
    <w:rsid w:val="0061728B"/>
    <w:rsid w:val="00617380"/>
    <w:rsid w:val="00617DEF"/>
    <w:rsid w:val="006200D3"/>
    <w:rsid w:val="006201E6"/>
    <w:rsid w:val="00620696"/>
    <w:rsid w:val="00620AEC"/>
    <w:rsid w:val="0062139F"/>
    <w:rsid w:val="00621856"/>
    <w:rsid w:val="00621AAC"/>
    <w:rsid w:val="00622237"/>
    <w:rsid w:val="0062286A"/>
    <w:rsid w:val="00622AB2"/>
    <w:rsid w:val="00623079"/>
    <w:rsid w:val="006234A5"/>
    <w:rsid w:val="006255CA"/>
    <w:rsid w:val="006258C0"/>
    <w:rsid w:val="006259D1"/>
    <w:rsid w:val="00625C0D"/>
    <w:rsid w:val="00626607"/>
    <w:rsid w:val="00626703"/>
    <w:rsid w:val="00626E95"/>
    <w:rsid w:val="00626FA4"/>
    <w:rsid w:val="00627235"/>
    <w:rsid w:val="0062759A"/>
    <w:rsid w:val="00627FB5"/>
    <w:rsid w:val="006307E5"/>
    <w:rsid w:val="00630AAB"/>
    <w:rsid w:val="00630EB1"/>
    <w:rsid w:val="006316EF"/>
    <w:rsid w:val="0063192D"/>
    <w:rsid w:val="00631DA0"/>
    <w:rsid w:val="00631E93"/>
    <w:rsid w:val="006320F9"/>
    <w:rsid w:val="006326BF"/>
    <w:rsid w:val="00632A53"/>
    <w:rsid w:val="00632C05"/>
    <w:rsid w:val="00632F18"/>
    <w:rsid w:val="00632FAC"/>
    <w:rsid w:val="0063341B"/>
    <w:rsid w:val="006340DF"/>
    <w:rsid w:val="00634B33"/>
    <w:rsid w:val="00634B93"/>
    <w:rsid w:val="006350D5"/>
    <w:rsid w:val="006351ED"/>
    <w:rsid w:val="0063544A"/>
    <w:rsid w:val="00635C7D"/>
    <w:rsid w:val="00635D8B"/>
    <w:rsid w:val="006361B8"/>
    <w:rsid w:val="00636E2B"/>
    <w:rsid w:val="006375CC"/>
    <w:rsid w:val="00637808"/>
    <w:rsid w:val="00640014"/>
    <w:rsid w:val="0064004A"/>
    <w:rsid w:val="00640678"/>
    <w:rsid w:val="00640EED"/>
    <w:rsid w:val="00641489"/>
    <w:rsid w:val="00641A1A"/>
    <w:rsid w:val="00641BCC"/>
    <w:rsid w:val="006422C6"/>
    <w:rsid w:val="00642645"/>
    <w:rsid w:val="00642816"/>
    <w:rsid w:val="00642A60"/>
    <w:rsid w:val="00642E81"/>
    <w:rsid w:val="00643520"/>
    <w:rsid w:val="00643604"/>
    <w:rsid w:val="0064369A"/>
    <w:rsid w:val="00644952"/>
    <w:rsid w:val="00644BBB"/>
    <w:rsid w:val="00644CD0"/>
    <w:rsid w:val="006457EC"/>
    <w:rsid w:val="00646045"/>
    <w:rsid w:val="00646D5E"/>
    <w:rsid w:val="00650391"/>
    <w:rsid w:val="0065052B"/>
    <w:rsid w:val="006505B9"/>
    <w:rsid w:val="0065093B"/>
    <w:rsid w:val="006513B1"/>
    <w:rsid w:val="00651E70"/>
    <w:rsid w:val="00652350"/>
    <w:rsid w:val="00652A93"/>
    <w:rsid w:val="00652C6C"/>
    <w:rsid w:val="00653F93"/>
    <w:rsid w:val="00654413"/>
    <w:rsid w:val="00654491"/>
    <w:rsid w:val="006548E5"/>
    <w:rsid w:val="00654C24"/>
    <w:rsid w:val="00655004"/>
    <w:rsid w:val="006552F0"/>
    <w:rsid w:val="00655A68"/>
    <w:rsid w:val="00655E36"/>
    <w:rsid w:val="00656C52"/>
    <w:rsid w:val="0065770C"/>
    <w:rsid w:val="006579E1"/>
    <w:rsid w:val="00657ECB"/>
    <w:rsid w:val="00660295"/>
    <w:rsid w:val="0066033E"/>
    <w:rsid w:val="00660401"/>
    <w:rsid w:val="006607E2"/>
    <w:rsid w:val="006608ED"/>
    <w:rsid w:val="0066094E"/>
    <w:rsid w:val="00660A56"/>
    <w:rsid w:val="006610BB"/>
    <w:rsid w:val="006613C7"/>
    <w:rsid w:val="006613DB"/>
    <w:rsid w:val="00661E4B"/>
    <w:rsid w:val="00662152"/>
    <w:rsid w:val="00662DD2"/>
    <w:rsid w:val="00662E6B"/>
    <w:rsid w:val="0066307A"/>
    <w:rsid w:val="006639F7"/>
    <w:rsid w:val="00663A0F"/>
    <w:rsid w:val="00663CA3"/>
    <w:rsid w:val="0066453A"/>
    <w:rsid w:val="0066461C"/>
    <w:rsid w:val="00664F05"/>
    <w:rsid w:val="006651E2"/>
    <w:rsid w:val="006659F9"/>
    <w:rsid w:val="00665EED"/>
    <w:rsid w:val="00666122"/>
    <w:rsid w:val="00666AB8"/>
    <w:rsid w:val="00666AF2"/>
    <w:rsid w:val="00666E8E"/>
    <w:rsid w:val="00667546"/>
    <w:rsid w:val="00667726"/>
    <w:rsid w:val="00670443"/>
    <w:rsid w:val="006709D7"/>
    <w:rsid w:val="00670F29"/>
    <w:rsid w:val="00671621"/>
    <w:rsid w:val="006716DD"/>
    <w:rsid w:val="006719DF"/>
    <w:rsid w:val="00671D16"/>
    <w:rsid w:val="00671D84"/>
    <w:rsid w:val="00672193"/>
    <w:rsid w:val="0067301A"/>
    <w:rsid w:val="0067312A"/>
    <w:rsid w:val="0067343D"/>
    <w:rsid w:val="0067369E"/>
    <w:rsid w:val="00673E8D"/>
    <w:rsid w:val="00674725"/>
    <w:rsid w:val="0067472B"/>
    <w:rsid w:val="006748B6"/>
    <w:rsid w:val="00674B1E"/>
    <w:rsid w:val="00674B29"/>
    <w:rsid w:val="0067540E"/>
    <w:rsid w:val="00676002"/>
    <w:rsid w:val="00676057"/>
    <w:rsid w:val="00677957"/>
    <w:rsid w:val="00680DB9"/>
    <w:rsid w:val="00681165"/>
    <w:rsid w:val="00681432"/>
    <w:rsid w:val="00682074"/>
    <w:rsid w:val="0068229F"/>
    <w:rsid w:val="006828E0"/>
    <w:rsid w:val="00682B78"/>
    <w:rsid w:val="00682EA1"/>
    <w:rsid w:val="00683FF3"/>
    <w:rsid w:val="00684388"/>
    <w:rsid w:val="00684554"/>
    <w:rsid w:val="006845B0"/>
    <w:rsid w:val="00684A2F"/>
    <w:rsid w:val="00684A5F"/>
    <w:rsid w:val="006852CB"/>
    <w:rsid w:val="0068667B"/>
    <w:rsid w:val="00686BCA"/>
    <w:rsid w:val="0068720E"/>
    <w:rsid w:val="00690598"/>
    <w:rsid w:val="006905C7"/>
    <w:rsid w:val="0069090B"/>
    <w:rsid w:val="00690B6D"/>
    <w:rsid w:val="00690E9B"/>
    <w:rsid w:val="0069117A"/>
    <w:rsid w:val="006919F8"/>
    <w:rsid w:val="00692080"/>
    <w:rsid w:val="00692BCD"/>
    <w:rsid w:val="00692CE7"/>
    <w:rsid w:val="00692F53"/>
    <w:rsid w:val="00693BCF"/>
    <w:rsid w:val="0069411A"/>
    <w:rsid w:val="0069461E"/>
    <w:rsid w:val="0069478C"/>
    <w:rsid w:val="006954C4"/>
    <w:rsid w:val="00695874"/>
    <w:rsid w:val="006960A1"/>
    <w:rsid w:val="006969EB"/>
    <w:rsid w:val="00697D10"/>
    <w:rsid w:val="00697EA9"/>
    <w:rsid w:val="00697FD1"/>
    <w:rsid w:val="006A010A"/>
    <w:rsid w:val="006A0214"/>
    <w:rsid w:val="006A02C1"/>
    <w:rsid w:val="006A037F"/>
    <w:rsid w:val="006A06C9"/>
    <w:rsid w:val="006A0A5E"/>
    <w:rsid w:val="006A0B91"/>
    <w:rsid w:val="006A0E25"/>
    <w:rsid w:val="006A2266"/>
    <w:rsid w:val="006A23E6"/>
    <w:rsid w:val="006A3B64"/>
    <w:rsid w:val="006A3F5B"/>
    <w:rsid w:val="006A422E"/>
    <w:rsid w:val="006A4879"/>
    <w:rsid w:val="006A4A4F"/>
    <w:rsid w:val="006A4A55"/>
    <w:rsid w:val="006A4C8F"/>
    <w:rsid w:val="006A55A5"/>
    <w:rsid w:val="006A55DF"/>
    <w:rsid w:val="006A5A19"/>
    <w:rsid w:val="006A61E8"/>
    <w:rsid w:val="006A6433"/>
    <w:rsid w:val="006A6B64"/>
    <w:rsid w:val="006A6F9F"/>
    <w:rsid w:val="006A7460"/>
    <w:rsid w:val="006B1174"/>
    <w:rsid w:val="006B1A19"/>
    <w:rsid w:val="006B22A4"/>
    <w:rsid w:val="006B28D2"/>
    <w:rsid w:val="006B2FCB"/>
    <w:rsid w:val="006B34AD"/>
    <w:rsid w:val="006B3552"/>
    <w:rsid w:val="006B377B"/>
    <w:rsid w:val="006B398F"/>
    <w:rsid w:val="006B41A6"/>
    <w:rsid w:val="006B455B"/>
    <w:rsid w:val="006B4F91"/>
    <w:rsid w:val="006B51C3"/>
    <w:rsid w:val="006B57B1"/>
    <w:rsid w:val="006B5828"/>
    <w:rsid w:val="006B583D"/>
    <w:rsid w:val="006B6493"/>
    <w:rsid w:val="006B6824"/>
    <w:rsid w:val="006B71DC"/>
    <w:rsid w:val="006B7C3E"/>
    <w:rsid w:val="006B7C68"/>
    <w:rsid w:val="006C0852"/>
    <w:rsid w:val="006C0B01"/>
    <w:rsid w:val="006C0B99"/>
    <w:rsid w:val="006C136E"/>
    <w:rsid w:val="006C13C3"/>
    <w:rsid w:val="006C14E4"/>
    <w:rsid w:val="006C1823"/>
    <w:rsid w:val="006C1873"/>
    <w:rsid w:val="006C1E76"/>
    <w:rsid w:val="006C21BE"/>
    <w:rsid w:val="006C252B"/>
    <w:rsid w:val="006C2595"/>
    <w:rsid w:val="006C2B0D"/>
    <w:rsid w:val="006C38A9"/>
    <w:rsid w:val="006C44E0"/>
    <w:rsid w:val="006C6677"/>
    <w:rsid w:val="006C6CB4"/>
    <w:rsid w:val="006C6EAD"/>
    <w:rsid w:val="006C6F41"/>
    <w:rsid w:val="006C7DFF"/>
    <w:rsid w:val="006C7E2D"/>
    <w:rsid w:val="006D023F"/>
    <w:rsid w:val="006D0A84"/>
    <w:rsid w:val="006D1135"/>
    <w:rsid w:val="006D11FE"/>
    <w:rsid w:val="006D157E"/>
    <w:rsid w:val="006D1766"/>
    <w:rsid w:val="006D1836"/>
    <w:rsid w:val="006D197F"/>
    <w:rsid w:val="006D1A1B"/>
    <w:rsid w:val="006D1F00"/>
    <w:rsid w:val="006D24CC"/>
    <w:rsid w:val="006D290F"/>
    <w:rsid w:val="006D2941"/>
    <w:rsid w:val="006D29A6"/>
    <w:rsid w:val="006D2A3A"/>
    <w:rsid w:val="006D2C47"/>
    <w:rsid w:val="006D2FE0"/>
    <w:rsid w:val="006D3249"/>
    <w:rsid w:val="006D34E4"/>
    <w:rsid w:val="006D3550"/>
    <w:rsid w:val="006D3DA9"/>
    <w:rsid w:val="006D3F5D"/>
    <w:rsid w:val="006D4B92"/>
    <w:rsid w:val="006D530F"/>
    <w:rsid w:val="006D5387"/>
    <w:rsid w:val="006D595D"/>
    <w:rsid w:val="006E06E7"/>
    <w:rsid w:val="006E0B0A"/>
    <w:rsid w:val="006E1283"/>
    <w:rsid w:val="006E1754"/>
    <w:rsid w:val="006E1C30"/>
    <w:rsid w:val="006E1FA6"/>
    <w:rsid w:val="006E1FC7"/>
    <w:rsid w:val="006E2720"/>
    <w:rsid w:val="006E31B8"/>
    <w:rsid w:val="006E4538"/>
    <w:rsid w:val="006E4580"/>
    <w:rsid w:val="006E4B15"/>
    <w:rsid w:val="006E4DA9"/>
    <w:rsid w:val="006E5914"/>
    <w:rsid w:val="006E5916"/>
    <w:rsid w:val="006E5976"/>
    <w:rsid w:val="006E609D"/>
    <w:rsid w:val="006E6BF9"/>
    <w:rsid w:val="006E6EBB"/>
    <w:rsid w:val="006E7621"/>
    <w:rsid w:val="006E7704"/>
    <w:rsid w:val="006E7936"/>
    <w:rsid w:val="006F174C"/>
    <w:rsid w:val="006F1E20"/>
    <w:rsid w:val="006F1FF2"/>
    <w:rsid w:val="006F2EED"/>
    <w:rsid w:val="006F3229"/>
    <w:rsid w:val="006F3607"/>
    <w:rsid w:val="006F3D0D"/>
    <w:rsid w:val="006F3E6B"/>
    <w:rsid w:val="006F45AE"/>
    <w:rsid w:val="006F470A"/>
    <w:rsid w:val="006F48FA"/>
    <w:rsid w:val="006F4F79"/>
    <w:rsid w:val="006F5409"/>
    <w:rsid w:val="006F5716"/>
    <w:rsid w:val="006F5A51"/>
    <w:rsid w:val="006F6406"/>
    <w:rsid w:val="006F663F"/>
    <w:rsid w:val="006F7EF9"/>
    <w:rsid w:val="00700807"/>
    <w:rsid w:val="00700E55"/>
    <w:rsid w:val="0070166F"/>
    <w:rsid w:val="00702CCA"/>
    <w:rsid w:val="00702FF2"/>
    <w:rsid w:val="007041D1"/>
    <w:rsid w:val="00704CEE"/>
    <w:rsid w:val="00705044"/>
    <w:rsid w:val="0070580A"/>
    <w:rsid w:val="00705985"/>
    <w:rsid w:val="007068C8"/>
    <w:rsid w:val="00706DF8"/>
    <w:rsid w:val="007070F8"/>
    <w:rsid w:val="00707626"/>
    <w:rsid w:val="00707904"/>
    <w:rsid w:val="00707B61"/>
    <w:rsid w:val="00710783"/>
    <w:rsid w:val="00710AE4"/>
    <w:rsid w:val="0071198F"/>
    <w:rsid w:val="00711A37"/>
    <w:rsid w:val="00711BBE"/>
    <w:rsid w:val="007121EA"/>
    <w:rsid w:val="007124A2"/>
    <w:rsid w:val="0071270D"/>
    <w:rsid w:val="007129C0"/>
    <w:rsid w:val="00712A06"/>
    <w:rsid w:val="00712B62"/>
    <w:rsid w:val="007136F5"/>
    <w:rsid w:val="0071385C"/>
    <w:rsid w:val="00713FB7"/>
    <w:rsid w:val="00714660"/>
    <w:rsid w:val="00715089"/>
    <w:rsid w:val="0071562E"/>
    <w:rsid w:val="00715D83"/>
    <w:rsid w:val="00715E05"/>
    <w:rsid w:val="0071618E"/>
    <w:rsid w:val="00716A8F"/>
    <w:rsid w:val="00716C0E"/>
    <w:rsid w:val="00717E6F"/>
    <w:rsid w:val="007204FD"/>
    <w:rsid w:val="00720F88"/>
    <w:rsid w:val="00721DBA"/>
    <w:rsid w:val="00722E8D"/>
    <w:rsid w:val="00722F73"/>
    <w:rsid w:val="0072320A"/>
    <w:rsid w:val="00723812"/>
    <w:rsid w:val="00723D62"/>
    <w:rsid w:val="00723F89"/>
    <w:rsid w:val="007240FB"/>
    <w:rsid w:val="0072410A"/>
    <w:rsid w:val="0072435C"/>
    <w:rsid w:val="007249BD"/>
    <w:rsid w:val="00724D15"/>
    <w:rsid w:val="00724EF9"/>
    <w:rsid w:val="0072589A"/>
    <w:rsid w:val="00726543"/>
    <w:rsid w:val="00726866"/>
    <w:rsid w:val="007269C8"/>
    <w:rsid w:val="00726C03"/>
    <w:rsid w:val="00726E30"/>
    <w:rsid w:val="00726F57"/>
    <w:rsid w:val="0073001B"/>
    <w:rsid w:val="0073094A"/>
    <w:rsid w:val="00730CB6"/>
    <w:rsid w:val="00731B22"/>
    <w:rsid w:val="0073219F"/>
    <w:rsid w:val="007325C8"/>
    <w:rsid w:val="007326C7"/>
    <w:rsid w:val="00732753"/>
    <w:rsid w:val="007328E1"/>
    <w:rsid w:val="0073315D"/>
    <w:rsid w:val="0073318A"/>
    <w:rsid w:val="007336BB"/>
    <w:rsid w:val="00734096"/>
    <w:rsid w:val="00734B6A"/>
    <w:rsid w:val="00734D22"/>
    <w:rsid w:val="007351B4"/>
    <w:rsid w:val="00736141"/>
    <w:rsid w:val="00736186"/>
    <w:rsid w:val="007364F1"/>
    <w:rsid w:val="0073685D"/>
    <w:rsid w:val="007369D9"/>
    <w:rsid w:val="00737073"/>
    <w:rsid w:val="00737AA5"/>
    <w:rsid w:val="007402BA"/>
    <w:rsid w:val="0074064E"/>
    <w:rsid w:val="00741073"/>
    <w:rsid w:val="00741168"/>
    <w:rsid w:val="007411AC"/>
    <w:rsid w:val="007415E4"/>
    <w:rsid w:val="00741849"/>
    <w:rsid w:val="00741B9D"/>
    <w:rsid w:val="00741D84"/>
    <w:rsid w:val="00742AEF"/>
    <w:rsid w:val="00743052"/>
    <w:rsid w:val="00744656"/>
    <w:rsid w:val="00744B7A"/>
    <w:rsid w:val="00744CFB"/>
    <w:rsid w:val="00744DBD"/>
    <w:rsid w:val="00744F25"/>
    <w:rsid w:val="00745770"/>
    <w:rsid w:val="00745D40"/>
    <w:rsid w:val="00745E0C"/>
    <w:rsid w:val="00746061"/>
    <w:rsid w:val="00746781"/>
    <w:rsid w:val="0074681F"/>
    <w:rsid w:val="00746CA2"/>
    <w:rsid w:val="00747327"/>
    <w:rsid w:val="00747888"/>
    <w:rsid w:val="00747959"/>
    <w:rsid w:val="00747DE4"/>
    <w:rsid w:val="00747E77"/>
    <w:rsid w:val="00747F72"/>
    <w:rsid w:val="00750DAE"/>
    <w:rsid w:val="00751086"/>
    <w:rsid w:val="0075139E"/>
    <w:rsid w:val="00751820"/>
    <w:rsid w:val="00751C58"/>
    <w:rsid w:val="00751D09"/>
    <w:rsid w:val="0075205E"/>
    <w:rsid w:val="00753A2C"/>
    <w:rsid w:val="00753B51"/>
    <w:rsid w:val="00753F9F"/>
    <w:rsid w:val="00755198"/>
    <w:rsid w:val="00755678"/>
    <w:rsid w:val="007557CB"/>
    <w:rsid w:val="00755A3F"/>
    <w:rsid w:val="00755EB9"/>
    <w:rsid w:val="00756EBF"/>
    <w:rsid w:val="007570B5"/>
    <w:rsid w:val="0075772C"/>
    <w:rsid w:val="0075776D"/>
    <w:rsid w:val="00757F11"/>
    <w:rsid w:val="0076023F"/>
    <w:rsid w:val="00760294"/>
    <w:rsid w:val="0076029E"/>
    <w:rsid w:val="0076033B"/>
    <w:rsid w:val="007604CF"/>
    <w:rsid w:val="00760A16"/>
    <w:rsid w:val="00760AD7"/>
    <w:rsid w:val="00761135"/>
    <w:rsid w:val="007615D9"/>
    <w:rsid w:val="0076163E"/>
    <w:rsid w:val="007619D7"/>
    <w:rsid w:val="00761A23"/>
    <w:rsid w:val="0076250D"/>
    <w:rsid w:val="00762526"/>
    <w:rsid w:val="007627C2"/>
    <w:rsid w:val="00762A22"/>
    <w:rsid w:val="00763706"/>
    <w:rsid w:val="0076378E"/>
    <w:rsid w:val="00763D1E"/>
    <w:rsid w:val="00763D72"/>
    <w:rsid w:val="00763E8E"/>
    <w:rsid w:val="00763F0B"/>
    <w:rsid w:val="007642CD"/>
    <w:rsid w:val="0076447F"/>
    <w:rsid w:val="007644CC"/>
    <w:rsid w:val="007644D2"/>
    <w:rsid w:val="00764795"/>
    <w:rsid w:val="00764907"/>
    <w:rsid w:val="00764D59"/>
    <w:rsid w:val="00764DDA"/>
    <w:rsid w:val="007652AE"/>
    <w:rsid w:val="00765999"/>
    <w:rsid w:val="00766183"/>
    <w:rsid w:val="007664B7"/>
    <w:rsid w:val="00766C37"/>
    <w:rsid w:val="00766E11"/>
    <w:rsid w:val="00766F82"/>
    <w:rsid w:val="00767058"/>
    <w:rsid w:val="00770557"/>
    <w:rsid w:val="0077070F"/>
    <w:rsid w:val="00770D06"/>
    <w:rsid w:val="0077103C"/>
    <w:rsid w:val="00771174"/>
    <w:rsid w:val="00771894"/>
    <w:rsid w:val="00772387"/>
    <w:rsid w:val="00772450"/>
    <w:rsid w:val="00772769"/>
    <w:rsid w:val="00772EA6"/>
    <w:rsid w:val="0077336C"/>
    <w:rsid w:val="00773395"/>
    <w:rsid w:val="00773957"/>
    <w:rsid w:val="0077406D"/>
    <w:rsid w:val="00774388"/>
    <w:rsid w:val="00774892"/>
    <w:rsid w:val="00774BC3"/>
    <w:rsid w:val="00775234"/>
    <w:rsid w:val="00775830"/>
    <w:rsid w:val="00775A4D"/>
    <w:rsid w:val="00776519"/>
    <w:rsid w:val="0077678F"/>
    <w:rsid w:val="00776E76"/>
    <w:rsid w:val="007773FA"/>
    <w:rsid w:val="0077758B"/>
    <w:rsid w:val="00777E81"/>
    <w:rsid w:val="00777F08"/>
    <w:rsid w:val="00777F37"/>
    <w:rsid w:val="00780047"/>
    <w:rsid w:val="00780459"/>
    <w:rsid w:val="00780613"/>
    <w:rsid w:val="0078221C"/>
    <w:rsid w:val="00782447"/>
    <w:rsid w:val="00782561"/>
    <w:rsid w:val="00782A3C"/>
    <w:rsid w:val="007835F8"/>
    <w:rsid w:val="00783848"/>
    <w:rsid w:val="00783F30"/>
    <w:rsid w:val="007840E1"/>
    <w:rsid w:val="00784110"/>
    <w:rsid w:val="00784421"/>
    <w:rsid w:val="00784940"/>
    <w:rsid w:val="00784E0E"/>
    <w:rsid w:val="00785164"/>
    <w:rsid w:val="00786281"/>
    <w:rsid w:val="00786542"/>
    <w:rsid w:val="0078664D"/>
    <w:rsid w:val="00790525"/>
    <w:rsid w:val="007907FA"/>
    <w:rsid w:val="00790894"/>
    <w:rsid w:val="00790A38"/>
    <w:rsid w:val="00790C0D"/>
    <w:rsid w:val="00790C30"/>
    <w:rsid w:val="00791AAE"/>
    <w:rsid w:val="00791BE3"/>
    <w:rsid w:val="00792C5D"/>
    <w:rsid w:val="00793359"/>
    <w:rsid w:val="00793709"/>
    <w:rsid w:val="00793BC5"/>
    <w:rsid w:val="0079406D"/>
    <w:rsid w:val="00794308"/>
    <w:rsid w:val="00794685"/>
    <w:rsid w:val="007947C3"/>
    <w:rsid w:val="00794C73"/>
    <w:rsid w:val="0079510C"/>
    <w:rsid w:val="00795799"/>
    <w:rsid w:val="00796345"/>
    <w:rsid w:val="00796765"/>
    <w:rsid w:val="00796CCE"/>
    <w:rsid w:val="00797DD3"/>
    <w:rsid w:val="00797FB3"/>
    <w:rsid w:val="007A01AA"/>
    <w:rsid w:val="007A03D5"/>
    <w:rsid w:val="007A0627"/>
    <w:rsid w:val="007A09D5"/>
    <w:rsid w:val="007A102E"/>
    <w:rsid w:val="007A1182"/>
    <w:rsid w:val="007A13E6"/>
    <w:rsid w:val="007A15B9"/>
    <w:rsid w:val="007A208F"/>
    <w:rsid w:val="007A233E"/>
    <w:rsid w:val="007A2487"/>
    <w:rsid w:val="007A260C"/>
    <w:rsid w:val="007A269F"/>
    <w:rsid w:val="007A3D1B"/>
    <w:rsid w:val="007A3D64"/>
    <w:rsid w:val="007A46A6"/>
    <w:rsid w:val="007A495C"/>
    <w:rsid w:val="007A4AA4"/>
    <w:rsid w:val="007A5061"/>
    <w:rsid w:val="007A56FB"/>
    <w:rsid w:val="007A5924"/>
    <w:rsid w:val="007A609A"/>
    <w:rsid w:val="007A64F5"/>
    <w:rsid w:val="007A67D3"/>
    <w:rsid w:val="007A6B91"/>
    <w:rsid w:val="007A6DAB"/>
    <w:rsid w:val="007A724D"/>
    <w:rsid w:val="007A7645"/>
    <w:rsid w:val="007A7922"/>
    <w:rsid w:val="007A7973"/>
    <w:rsid w:val="007A7AED"/>
    <w:rsid w:val="007A7DC3"/>
    <w:rsid w:val="007B0C0D"/>
    <w:rsid w:val="007B131D"/>
    <w:rsid w:val="007B137C"/>
    <w:rsid w:val="007B2497"/>
    <w:rsid w:val="007B3AC1"/>
    <w:rsid w:val="007B40CC"/>
    <w:rsid w:val="007B4179"/>
    <w:rsid w:val="007B47AE"/>
    <w:rsid w:val="007B49AE"/>
    <w:rsid w:val="007B4D85"/>
    <w:rsid w:val="007B4F0D"/>
    <w:rsid w:val="007B5037"/>
    <w:rsid w:val="007B52D1"/>
    <w:rsid w:val="007B539E"/>
    <w:rsid w:val="007B5487"/>
    <w:rsid w:val="007B5961"/>
    <w:rsid w:val="007B627E"/>
    <w:rsid w:val="007B62E0"/>
    <w:rsid w:val="007B696B"/>
    <w:rsid w:val="007B6978"/>
    <w:rsid w:val="007B7465"/>
    <w:rsid w:val="007B74B3"/>
    <w:rsid w:val="007B750B"/>
    <w:rsid w:val="007B7E47"/>
    <w:rsid w:val="007C0074"/>
    <w:rsid w:val="007C0AE4"/>
    <w:rsid w:val="007C0BAC"/>
    <w:rsid w:val="007C10A5"/>
    <w:rsid w:val="007C1C6F"/>
    <w:rsid w:val="007C1EBD"/>
    <w:rsid w:val="007C20B4"/>
    <w:rsid w:val="007C29BE"/>
    <w:rsid w:val="007C2FDA"/>
    <w:rsid w:val="007C31A0"/>
    <w:rsid w:val="007C3699"/>
    <w:rsid w:val="007C4071"/>
    <w:rsid w:val="007C4941"/>
    <w:rsid w:val="007C53C1"/>
    <w:rsid w:val="007C58BF"/>
    <w:rsid w:val="007C591E"/>
    <w:rsid w:val="007C6B63"/>
    <w:rsid w:val="007C6C9B"/>
    <w:rsid w:val="007C719A"/>
    <w:rsid w:val="007C7342"/>
    <w:rsid w:val="007C73B0"/>
    <w:rsid w:val="007C7F57"/>
    <w:rsid w:val="007D098D"/>
    <w:rsid w:val="007D1E0F"/>
    <w:rsid w:val="007D2B4B"/>
    <w:rsid w:val="007D2CA3"/>
    <w:rsid w:val="007D2CB0"/>
    <w:rsid w:val="007D37D8"/>
    <w:rsid w:val="007D39D3"/>
    <w:rsid w:val="007D3F8C"/>
    <w:rsid w:val="007D3FE8"/>
    <w:rsid w:val="007D43C3"/>
    <w:rsid w:val="007D548A"/>
    <w:rsid w:val="007D5CF0"/>
    <w:rsid w:val="007D6571"/>
    <w:rsid w:val="007D65C6"/>
    <w:rsid w:val="007D6DE6"/>
    <w:rsid w:val="007D6E3B"/>
    <w:rsid w:val="007D7847"/>
    <w:rsid w:val="007D7A1C"/>
    <w:rsid w:val="007E0762"/>
    <w:rsid w:val="007E16C0"/>
    <w:rsid w:val="007E2661"/>
    <w:rsid w:val="007E26D1"/>
    <w:rsid w:val="007E2BD1"/>
    <w:rsid w:val="007E3253"/>
    <w:rsid w:val="007E35C7"/>
    <w:rsid w:val="007E40A2"/>
    <w:rsid w:val="007E41BC"/>
    <w:rsid w:val="007E4B28"/>
    <w:rsid w:val="007E5604"/>
    <w:rsid w:val="007E5A2F"/>
    <w:rsid w:val="007E5D31"/>
    <w:rsid w:val="007E66AA"/>
    <w:rsid w:val="007E6972"/>
    <w:rsid w:val="007E73BC"/>
    <w:rsid w:val="007E7500"/>
    <w:rsid w:val="007F03F7"/>
    <w:rsid w:val="007F0468"/>
    <w:rsid w:val="007F06C2"/>
    <w:rsid w:val="007F07AD"/>
    <w:rsid w:val="007F0D5C"/>
    <w:rsid w:val="007F1C13"/>
    <w:rsid w:val="007F2869"/>
    <w:rsid w:val="007F2A81"/>
    <w:rsid w:val="007F2BC2"/>
    <w:rsid w:val="007F2EF0"/>
    <w:rsid w:val="007F3F61"/>
    <w:rsid w:val="007F40CA"/>
    <w:rsid w:val="007F4992"/>
    <w:rsid w:val="007F4C01"/>
    <w:rsid w:val="007F52B3"/>
    <w:rsid w:val="007F54B2"/>
    <w:rsid w:val="007F551B"/>
    <w:rsid w:val="007F582C"/>
    <w:rsid w:val="007F6F17"/>
    <w:rsid w:val="007F706D"/>
    <w:rsid w:val="007F70D3"/>
    <w:rsid w:val="007F78D7"/>
    <w:rsid w:val="007F7DF9"/>
    <w:rsid w:val="00800226"/>
    <w:rsid w:val="008002F4"/>
    <w:rsid w:val="008007EA"/>
    <w:rsid w:val="00800E84"/>
    <w:rsid w:val="00800ED5"/>
    <w:rsid w:val="00801A92"/>
    <w:rsid w:val="00801BFE"/>
    <w:rsid w:val="00802A82"/>
    <w:rsid w:val="00803062"/>
    <w:rsid w:val="00803B1A"/>
    <w:rsid w:val="00803DF1"/>
    <w:rsid w:val="0080508A"/>
    <w:rsid w:val="008061EE"/>
    <w:rsid w:val="00806478"/>
    <w:rsid w:val="0080677E"/>
    <w:rsid w:val="008067F9"/>
    <w:rsid w:val="0080698D"/>
    <w:rsid w:val="00806FB8"/>
    <w:rsid w:val="00807269"/>
    <w:rsid w:val="00807D01"/>
    <w:rsid w:val="0081037D"/>
    <w:rsid w:val="008111E9"/>
    <w:rsid w:val="00811571"/>
    <w:rsid w:val="0081163C"/>
    <w:rsid w:val="00811C4A"/>
    <w:rsid w:val="008120EE"/>
    <w:rsid w:val="00812C83"/>
    <w:rsid w:val="00812DB2"/>
    <w:rsid w:val="00813209"/>
    <w:rsid w:val="00813997"/>
    <w:rsid w:val="00813F70"/>
    <w:rsid w:val="00814530"/>
    <w:rsid w:val="00814FD2"/>
    <w:rsid w:val="0081552E"/>
    <w:rsid w:val="008155E5"/>
    <w:rsid w:val="00815A83"/>
    <w:rsid w:val="00815ABC"/>
    <w:rsid w:val="00816498"/>
    <w:rsid w:val="008168BB"/>
    <w:rsid w:val="00816B35"/>
    <w:rsid w:val="00817630"/>
    <w:rsid w:val="00817759"/>
    <w:rsid w:val="00817A88"/>
    <w:rsid w:val="00817D80"/>
    <w:rsid w:val="008202EA"/>
    <w:rsid w:val="00820623"/>
    <w:rsid w:val="0082072A"/>
    <w:rsid w:val="008207EE"/>
    <w:rsid w:val="00820905"/>
    <w:rsid w:val="0082099B"/>
    <w:rsid w:val="008209D4"/>
    <w:rsid w:val="00820BDF"/>
    <w:rsid w:val="00820BE9"/>
    <w:rsid w:val="008219FA"/>
    <w:rsid w:val="0082219D"/>
    <w:rsid w:val="00822318"/>
    <w:rsid w:val="00822362"/>
    <w:rsid w:val="008225BF"/>
    <w:rsid w:val="00822913"/>
    <w:rsid w:val="00822BD3"/>
    <w:rsid w:val="00822EA4"/>
    <w:rsid w:val="0082323C"/>
    <w:rsid w:val="008238B4"/>
    <w:rsid w:val="008240E9"/>
    <w:rsid w:val="00824244"/>
    <w:rsid w:val="00824869"/>
    <w:rsid w:val="008252B3"/>
    <w:rsid w:val="00825319"/>
    <w:rsid w:val="00825377"/>
    <w:rsid w:val="008255B0"/>
    <w:rsid w:val="008264B4"/>
    <w:rsid w:val="008266AA"/>
    <w:rsid w:val="008268FB"/>
    <w:rsid w:val="00827569"/>
    <w:rsid w:val="00827B7F"/>
    <w:rsid w:val="00830452"/>
    <w:rsid w:val="00830523"/>
    <w:rsid w:val="00830B27"/>
    <w:rsid w:val="0083132A"/>
    <w:rsid w:val="00831501"/>
    <w:rsid w:val="00831548"/>
    <w:rsid w:val="00831579"/>
    <w:rsid w:val="00831B87"/>
    <w:rsid w:val="0083265D"/>
    <w:rsid w:val="00833055"/>
    <w:rsid w:val="008338B3"/>
    <w:rsid w:val="0083455E"/>
    <w:rsid w:val="00834AFF"/>
    <w:rsid w:val="00834E84"/>
    <w:rsid w:val="00834F03"/>
    <w:rsid w:val="00835188"/>
    <w:rsid w:val="008355DC"/>
    <w:rsid w:val="00835D71"/>
    <w:rsid w:val="00835F18"/>
    <w:rsid w:val="00836047"/>
    <w:rsid w:val="00836054"/>
    <w:rsid w:val="008362F2"/>
    <w:rsid w:val="008369BA"/>
    <w:rsid w:val="008370F2"/>
    <w:rsid w:val="00837492"/>
    <w:rsid w:val="0083798B"/>
    <w:rsid w:val="00837DA0"/>
    <w:rsid w:val="008400ED"/>
    <w:rsid w:val="00841627"/>
    <w:rsid w:val="00841B64"/>
    <w:rsid w:val="00842015"/>
    <w:rsid w:val="00843648"/>
    <w:rsid w:val="00843DB1"/>
    <w:rsid w:val="008441E9"/>
    <w:rsid w:val="00844A10"/>
    <w:rsid w:val="00845AB8"/>
    <w:rsid w:val="008460B3"/>
    <w:rsid w:val="0084637A"/>
    <w:rsid w:val="008463A5"/>
    <w:rsid w:val="00846417"/>
    <w:rsid w:val="0084656F"/>
    <w:rsid w:val="008468A0"/>
    <w:rsid w:val="00846A34"/>
    <w:rsid w:val="00846FC2"/>
    <w:rsid w:val="00847371"/>
    <w:rsid w:val="00847698"/>
    <w:rsid w:val="008477D3"/>
    <w:rsid w:val="0085011E"/>
    <w:rsid w:val="008516FB"/>
    <w:rsid w:val="00851B94"/>
    <w:rsid w:val="00852241"/>
    <w:rsid w:val="00852AB5"/>
    <w:rsid w:val="00852C74"/>
    <w:rsid w:val="00852DCB"/>
    <w:rsid w:val="00853435"/>
    <w:rsid w:val="00853DD7"/>
    <w:rsid w:val="00853ECE"/>
    <w:rsid w:val="008545F5"/>
    <w:rsid w:val="008549E5"/>
    <w:rsid w:val="00854F9B"/>
    <w:rsid w:val="00856565"/>
    <w:rsid w:val="008565D1"/>
    <w:rsid w:val="00856D1A"/>
    <w:rsid w:val="00856E84"/>
    <w:rsid w:val="00856E99"/>
    <w:rsid w:val="00857D75"/>
    <w:rsid w:val="00857F54"/>
    <w:rsid w:val="00860CF4"/>
    <w:rsid w:val="00860F6E"/>
    <w:rsid w:val="00860FCA"/>
    <w:rsid w:val="008610A3"/>
    <w:rsid w:val="008635D6"/>
    <w:rsid w:val="00863AA6"/>
    <w:rsid w:val="00864550"/>
    <w:rsid w:val="008649E3"/>
    <w:rsid w:val="008650FA"/>
    <w:rsid w:val="008652E4"/>
    <w:rsid w:val="00865D31"/>
    <w:rsid w:val="00865F31"/>
    <w:rsid w:val="00866BBE"/>
    <w:rsid w:val="00866C0F"/>
    <w:rsid w:val="00866FA5"/>
    <w:rsid w:val="00867223"/>
    <w:rsid w:val="008676F0"/>
    <w:rsid w:val="00867C24"/>
    <w:rsid w:val="00867FB2"/>
    <w:rsid w:val="0087029A"/>
    <w:rsid w:val="00870FFB"/>
    <w:rsid w:val="008712F9"/>
    <w:rsid w:val="00871678"/>
    <w:rsid w:val="00871B40"/>
    <w:rsid w:val="00871C0E"/>
    <w:rsid w:val="00871CB6"/>
    <w:rsid w:val="00871D38"/>
    <w:rsid w:val="00873B6B"/>
    <w:rsid w:val="00873FA1"/>
    <w:rsid w:val="0087413B"/>
    <w:rsid w:val="008743A5"/>
    <w:rsid w:val="008746A3"/>
    <w:rsid w:val="00874BC1"/>
    <w:rsid w:val="00874F11"/>
    <w:rsid w:val="00875449"/>
    <w:rsid w:val="00875488"/>
    <w:rsid w:val="008754DB"/>
    <w:rsid w:val="00875923"/>
    <w:rsid w:val="00876607"/>
    <w:rsid w:val="0087685A"/>
    <w:rsid w:val="00876DB6"/>
    <w:rsid w:val="008774E6"/>
    <w:rsid w:val="00877528"/>
    <w:rsid w:val="008777CC"/>
    <w:rsid w:val="00877EEC"/>
    <w:rsid w:val="00880085"/>
    <w:rsid w:val="00880524"/>
    <w:rsid w:val="00880679"/>
    <w:rsid w:val="008808EF"/>
    <w:rsid w:val="00880D47"/>
    <w:rsid w:val="0088159C"/>
    <w:rsid w:val="00882856"/>
    <w:rsid w:val="00883614"/>
    <w:rsid w:val="008839C9"/>
    <w:rsid w:val="00883C05"/>
    <w:rsid w:val="00883C95"/>
    <w:rsid w:val="008840AD"/>
    <w:rsid w:val="00884972"/>
    <w:rsid w:val="00885F2C"/>
    <w:rsid w:val="00885F9E"/>
    <w:rsid w:val="00886087"/>
    <w:rsid w:val="0088712E"/>
    <w:rsid w:val="008873D7"/>
    <w:rsid w:val="00887F3C"/>
    <w:rsid w:val="00890862"/>
    <w:rsid w:val="0089099B"/>
    <w:rsid w:val="00890ECB"/>
    <w:rsid w:val="00891F80"/>
    <w:rsid w:val="008920A5"/>
    <w:rsid w:val="008926F2"/>
    <w:rsid w:val="00892C52"/>
    <w:rsid w:val="00892DE4"/>
    <w:rsid w:val="00892E3D"/>
    <w:rsid w:val="0089399F"/>
    <w:rsid w:val="008941D7"/>
    <w:rsid w:val="0089461F"/>
    <w:rsid w:val="00894D14"/>
    <w:rsid w:val="00894E6D"/>
    <w:rsid w:val="0089574F"/>
    <w:rsid w:val="00895C4B"/>
    <w:rsid w:val="00895FB6"/>
    <w:rsid w:val="00896E76"/>
    <w:rsid w:val="008972AB"/>
    <w:rsid w:val="008974A7"/>
    <w:rsid w:val="008978B9"/>
    <w:rsid w:val="00897D3C"/>
    <w:rsid w:val="008A0039"/>
    <w:rsid w:val="008A052D"/>
    <w:rsid w:val="008A0745"/>
    <w:rsid w:val="008A0756"/>
    <w:rsid w:val="008A0A87"/>
    <w:rsid w:val="008A0F74"/>
    <w:rsid w:val="008A0FB2"/>
    <w:rsid w:val="008A1896"/>
    <w:rsid w:val="008A1F15"/>
    <w:rsid w:val="008A255F"/>
    <w:rsid w:val="008A2A4C"/>
    <w:rsid w:val="008A2AE3"/>
    <w:rsid w:val="008A2B4F"/>
    <w:rsid w:val="008A2C1E"/>
    <w:rsid w:val="008A3173"/>
    <w:rsid w:val="008A34F8"/>
    <w:rsid w:val="008A4089"/>
    <w:rsid w:val="008A420E"/>
    <w:rsid w:val="008A4307"/>
    <w:rsid w:val="008A435B"/>
    <w:rsid w:val="008A45A1"/>
    <w:rsid w:val="008A4A15"/>
    <w:rsid w:val="008A4AE0"/>
    <w:rsid w:val="008A4E90"/>
    <w:rsid w:val="008A5329"/>
    <w:rsid w:val="008A58B0"/>
    <w:rsid w:val="008A5AAB"/>
    <w:rsid w:val="008A5FDB"/>
    <w:rsid w:val="008A6FA6"/>
    <w:rsid w:val="008A71C4"/>
    <w:rsid w:val="008A76EC"/>
    <w:rsid w:val="008B1A3B"/>
    <w:rsid w:val="008B1AF8"/>
    <w:rsid w:val="008B1B00"/>
    <w:rsid w:val="008B1B51"/>
    <w:rsid w:val="008B2A72"/>
    <w:rsid w:val="008B2CC0"/>
    <w:rsid w:val="008B38F0"/>
    <w:rsid w:val="008B3C8F"/>
    <w:rsid w:val="008B4537"/>
    <w:rsid w:val="008B4C99"/>
    <w:rsid w:val="008B52A9"/>
    <w:rsid w:val="008B54EC"/>
    <w:rsid w:val="008B5706"/>
    <w:rsid w:val="008B5987"/>
    <w:rsid w:val="008B5BB6"/>
    <w:rsid w:val="008B5ED6"/>
    <w:rsid w:val="008B6B9E"/>
    <w:rsid w:val="008B74E0"/>
    <w:rsid w:val="008B7A20"/>
    <w:rsid w:val="008BB136"/>
    <w:rsid w:val="008C040D"/>
    <w:rsid w:val="008C1021"/>
    <w:rsid w:val="008C1053"/>
    <w:rsid w:val="008C171A"/>
    <w:rsid w:val="008C1780"/>
    <w:rsid w:val="008C1C30"/>
    <w:rsid w:val="008C1CD6"/>
    <w:rsid w:val="008C1DAE"/>
    <w:rsid w:val="008C2441"/>
    <w:rsid w:val="008C24E7"/>
    <w:rsid w:val="008C2E50"/>
    <w:rsid w:val="008C391B"/>
    <w:rsid w:val="008C3D62"/>
    <w:rsid w:val="008C415D"/>
    <w:rsid w:val="008C478D"/>
    <w:rsid w:val="008C4D6C"/>
    <w:rsid w:val="008C5393"/>
    <w:rsid w:val="008C5C65"/>
    <w:rsid w:val="008C5F6F"/>
    <w:rsid w:val="008C6972"/>
    <w:rsid w:val="008C6D43"/>
    <w:rsid w:val="008C72C2"/>
    <w:rsid w:val="008C7B52"/>
    <w:rsid w:val="008C7F32"/>
    <w:rsid w:val="008D01A9"/>
    <w:rsid w:val="008D05A5"/>
    <w:rsid w:val="008D0609"/>
    <w:rsid w:val="008D1098"/>
    <w:rsid w:val="008D11A1"/>
    <w:rsid w:val="008D1853"/>
    <w:rsid w:val="008D221E"/>
    <w:rsid w:val="008D3390"/>
    <w:rsid w:val="008D4188"/>
    <w:rsid w:val="008D44E9"/>
    <w:rsid w:val="008D47A3"/>
    <w:rsid w:val="008D4AE7"/>
    <w:rsid w:val="008D5196"/>
    <w:rsid w:val="008D53A9"/>
    <w:rsid w:val="008D5A43"/>
    <w:rsid w:val="008D5C36"/>
    <w:rsid w:val="008D6162"/>
    <w:rsid w:val="008D6D46"/>
    <w:rsid w:val="008D772E"/>
    <w:rsid w:val="008D7A4C"/>
    <w:rsid w:val="008D7C2C"/>
    <w:rsid w:val="008D7C92"/>
    <w:rsid w:val="008D7CB0"/>
    <w:rsid w:val="008E00E3"/>
    <w:rsid w:val="008E0451"/>
    <w:rsid w:val="008E069B"/>
    <w:rsid w:val="008E079C"/>
    <w:rsid w:val="008E0ED1"/>
    <w:rsid w:val="008E10A2"/>
    <w:rsid w:val="008E1565"/>
    <w:rsid w:val="008E1A43"/>
    <w:rsid w:val="008E1C92"/>
    <w:rsid w:val="008E1D76"/>
    <w:rsid w:val="008E1D94"/>
    <w:rsid w:val="008E27BE"/>
    <w:rsid w:val="008E2E09"/>
    <w:rsid w:val="008E39F3"/>
    <w:rsid w:val="008E3E46"/>
    <w:rsid w:val="008E3F59"/>
    <w:rsid w:val="008E48E6"/>
    <w:rsid w:val="008E546E"/>
    <w:rsid w:val="008E5969"/>
    <w:rsid w:val="008E617D"/>
    <w:rsid w:val="008E61D9"/>
    <w:rsid w:val="008E716A"/>
    <w:rsid w:val="008E77C1"/>
    <w:rsid w:val="008E7847"/>
    <w:rsid w:val="008F034D"/>
    <w:rsid w:val="008F090A"/>
    <w:rsid w:val="008F102A"/>
    <w:rsid w:val="008F11DB"/>
    <w:rsid w:val="008F189A"/>
    <w:rsid w:val="008F1DCD"/>
    <w:rsid w:val="008F20FF"/>
    <w:rsid w:val="008F2539"/>
    <w:rsid w:val="008F2FD1"/>
    <w:rsid w:val="008F3246"/>
    <w:rsid w:val="008F37DE"/>
    <w:rsid w:val="008F3E3A"/>
    <w:rsid w:val="008F403C"/>
    <w:rsid w:val="008F4512"/>
    <w:rsid w:val="008F4541"/>
    <w:rsid w:val="008F489A"/>
    <w:rsid w:val="008F58CF"/>
    <w:rsid w:val="008F61EC"/>
    <w:rsid w:val="008F63F3"/>
    <w:rsid w:val="008F6D26"/>
    <w:rsid w:val="008F6D38"/>
    <w:rsid w:val="008F6FA2"/>
    <w:rsid w:val="008F73A8"/>
    <w:rsid w:val="008F77B5"/>
    <w:rsid w:val="008F77D7"/>
    <w:rsid w:val="008F7B85"/>
    <w:rsid w:val="008F7C0E"/>
    <w:rsid w:val="008F7D13"/>
    <w:rsid w:val="009001EB"/>
    <w:rsid w:val="00900DB1"/>
    <w:rsid w:val="0090120D"/>
    <w:rsid w:val="00901611"/>
    <w:rsid w:val="009016D9"/>
    <w:rsid w:val="00901994"/>
    <w:rsid w:val="00901F8C"/>
    <w:rsid w:val="00903A2A"/>
    <w:rsid w:val="00903C5D"/>
    <w:rsid w:val="00903E89"/>
    <w:rsid w:val="00904111"/>
    <w:rsid w:val="00904575"/>
    <w:rsid w:val="0090546B"/>
    <w:rsid w:val="009058BA"/>
    <w:rsid w:val="00905C1C"/>
    <w:rsid w:val="00906004"/>
    <w:rsid w:val="009060DE"/>
    <w:rsid w:val="0090672E"/>
    <w:rsid w:val="00906C8D"/>
    <w:rsid w:val="00907275"/>
    <w:rsid w:val="009074FA"/>
    <w:rsid w:val="0090765E"/>
    <w:rsid w:val="00907AB7"/>
    <w:rsid w:val="00907EA5"/>
    <w:rsid w:val="00911058"/>
    <w:rsid w:val="00911C4F"/>
    <w:rsid w:val="00911D9F"/>
    <w:rsid w:val="00912656"/>
    <w:rsid w:val="0091343C"/>
    <w:rsid w:val="00913BFF"/>
    <w:rsid w:val="00913C49"/>
    <w:rsid w:val="00913D98"/>
    <w:rsid w:val="00914036"/>
    <w:rsid w:val="0091477D"/>
    <w:rsid w:val="00914790"/>
    <w:rsid w:val="009147B3"/>
    <w:rsid w:val="00914C20"/>
    <w:rsid w:val="00914FE9"/>
    <w:rsid w:val="0091501E"/>
    <w:rsid w:val="0091525B"/>
    <w:rsid w:val="009158A8"/>
    <w:rsid w:val="009167D5"/>
    <w:rsid w:val="00916E6E"/>
    <w:rsid w:val="00917252"/>
    <w:rsid w:val="00917586"/>
    <w:rsid w:val="0091781A"/>
    <w:rsid w:val="00917B35"/>
    <w:rsid w:val="0092000C"/>
    <w:rsid w:val="009202B9"/>
    <w:rsid w:val="00920F4C"/>
    <w:rsid w:val="00922EC1"/>
    <w:rsid w:val="00923DE2"/>
    <w:rsid w:val="009242A1"/>
    <w:rsid w:val="00924BDD"/>
    <w:rsid w:val="00924C2A"/>
    <w:rsid w:val="00924C41"/>
    <w:rsid w:val="00924D72"/>
    <w:rsid w:val="009252C0"/>
    <w:rsid w:val="00925546"/>
    <w:rsid w:val="009256B5"/>
    <w:rsid w:val="00925BFA"/>
    <w:rsid w:val="00925D01"/>
    <w:rsid w:val="009266B4"/>
    <w:rsid w:val="00926CF5"/>
    <w:rsid w:val="009272AE"/>
    <w:rsid w:val="009278B7"/>
    <w:rsid w:val="009302E9"/>
    <w:rsid w:val="00930373"/>
    <w:rsid w:val="00930696"/>
    <w:rsid w:val="00930A75"/>
    <w:rsid w:val="00930D38"/>
    <w:rsid w:val="00930E0F"/>
    <w:rsid w:val="00931E32"/>
    <w:rsid w:val="0093236D"/>
    <w:rsid w:val="00932689"/>
    <w:rsid w:val="00932C8B"/>
    <w:rsid w:val="00934140"/>
    <w:rsid w:val="009342EE"/>
    <w:rsid w:val="00934AE2"/>
    <w:rsid w:val="00934B28"/>
    <w:rsid w:val="00934D05"/>
    <w:rsid w:val="00934D54"/>
    <w:rsid w:val="00934D82"/>
    <w:rsid w:val="00934D91"/>
    <w:rsid w:val="009359BE"/>
    <w:rsid w:val="00935FA6"/>
    <w:rsid w:val="0093675F"/>
    <w:rsid w:val="00937458"/>
    <w:rsid w:val="00937638"/>
    <w:rsid w:val="00940B16"/>
    <w:rsid w:val="009411A5"/>
    <w:rsid w:val="00941800"/>
    <w:rsid w:val="0094278F"/>
    <w:rsid w:val="009430BD"/>
    <w:rsid w:val="009434BE"/>
    <w:rsid w:val="009434D4"/>
    <w:rsid w:val="0094376B"/>
    <w:rsid w:val="00943D73"/>
    <w:rsid w:val="00943E2D"/>
    <w:rsid w:val="00943E3E"/>
    <w:rsid w:val="009440C4"/>
    <w:rsid w:val="00944886"/>
    <w:rsid w:val="00944DD4"/>
    <w:rsid w:val="00945EAD"/>
    <w:rsid w:val="00945EEB"/>
    <w:rsid w:val="00946CC8"/>
    <w:rsid w:val="00946E08"/>
    <w:rsid w:val="0094737D"/>
    <w:rsid w:val="0094746F"/>
    <w:rsid w:val="009500C6"/>
    <w:rsid w:val="009505C5"/>
    <w:rsid w:val="00950D41"/>
    <w:rsid w:val="00950D90"/>
    <w:rsid w:val="00950FA6"/>
    <w:rsid w:val="009511EC"/>
    <w:rsid w:val="009514FE"/>
    <w:rsid w:val="00951F53"/>
    <w:rsid w:val="009522BD"/>
    <w:rsid w:val="00952804"/>
    <w:rsid w:val="0095290C"/>
    <w:rsid w:val="00952ACC"/>
    <w:rsid w:val="00952CFF"/>
    <w:rsid w:val="009532DD"/>
    <w:rsid w:val="009533CB"/>
    <w:rsid w:val="00953792"/>
    <w:rsid w:val="0095379E"/>
    <w:rsid w:val="00953E2D"/>
    <w:rsid w:val="009544FF"/>
    <w:rsid w:val="009547D8"/>
    <w:rsid w:val="00954E01"/>
    <w:rsid w:val="00954FBB"/>
    <w:rsid w:val="009560CC"/>
    <w:rsid w:val="00956328"/>
    <w:rsid w:val="009563F5"/>
    <w:rsid w:val="00956CB5"/>
    <w:rsid w:val="00956F1E"/>
    <w:rsid w:val="0095702B"/>
    <w:rsid w:val="00957A58"/>
    <w:rsid w:val="00960BDD"/>
    <w:rsid w:val="009613BE"/>
    <w:rsid w:val="00961A50"/>
    <w:rsid w:val="009624F1"/>
    <w:rsid w:val="00962591"/>
    <w:rsid w:val="009627E7"/>
    <w:rsid w:val="0096293A"/>
    <w:rsid w:val="00962E7F"/>
    <w:rsid w:val="00963743"/>
    <w:rsid w:val="00963A01"/>
    <w:rsid w:val="00963C68"/>
    <w:rsid w:val="00964A31"/>
    <w:rsid w:val="00965D2C"/>
    <w:rsid w:val="00965ED6"/>
    <w:rsid w:val="00965F5F"/>
    <w:rsid w:val="0096755E"/>
    <w:rsid w:val="009676D5"/>
    <w:rsid w:val="00967C20"/>
    <w:rsid w:val="00970001"/>
    <w:rsid w:val="00970851"/>
    <w:rsid w:val="0097114F"/>
    <w:rsid w:val="0097130E"/>
    <w:rsid w:val="009715BD"/>
    <w:rsid w:val="0097165C"/>
    <w:rsid w:val="009717A1"/>
    <w:rsid w:val="00971BAD"/>
    <w:rsid w:val="009721FD"/>
    <w:rsid w:val="00973262"/>
    <w:rsid w:val="00973760"/>
    <w:rsid w:val="00973E7A"/>
    <w:rsid w:val="00974AC8"/>
    <w:rsid w:val="00974B5F"/>
    <w:rsid w:val="00974C64"/>
    <w:rsid w:val="00976883"/>
    <w:rsid w:val="00976FD6"/>
    <w:rsid w:val="009771A2"/>
    <w:rsid w:val="00977FBF"/>
    <w:rsid w:val="00980064"/>
    <w:rsid w:val="009815AE"/>
    <w:rsid w:val="00982C31"/>
    <w:rsid w:val="00983B7D"/>
    <w:rsid w:val="00983D7B"/>
    <w:rsid w:val="00984011"/>
    <w:rsid w:val="00984050"/>
    <w:rsid w:val="0098421E"/>
    <w:rsid w:val="00984419"/>
    <w:rsid w:val="009845DD"/>
    <w:rsid w:val="0098497F"/>
    <w:rsid w:val="00985A4F"/>
    <w:rsid w:val="00985BBF"/>
    <w:rsid w:val="00985F80"/>
    <w:rsid w:val="009863B3"/>
    <w:rsid w:val="0098644D"/>
    <w:rsid w:val="009901A9"/>
    <w:rsid w:val="009908B8"/>
    <w:rsid w:val="009908EE"/>
    <w:rsid w:val="00991990"/>
    <w:rsid w:val="00991FCA"/>
    <w:rsid w:val="0099227C"/>
    <w:rsid w:val="0099275E"/>
    <w:rsid w:val="00992B92"/>
    <w:rsid w:val="00992C67"/>
    <w:rsid w:val="00992E9B"/>
    <w:rsid w:val="0099363F"/>
    <w:rsid w:val="00993979"/>
    <w:rsid w:val="00993CFF"/>
    <w:rsid w:val="00993D37"/>
    <w:rsid w:val="009940C4"/>
    <w:rsid w:val="00994BCC"/>
    <w:rsid w:val="00994BDA"/>
    <w:rsid w:val="00994C1F"/>
    <w:rsid w:val="00994F61"/>
    <w:rsid w:val="00995190"/>
    <w:rsid w:val="009953E7"/>
    <w:rsid w:val="009954AC"/>
    <w:rsid w:val="0099553E"/>
    <w:rsid w:val="00995A20"/>
    <w:rsid w:val="00995F9B"/>
    <w:rsid w:val="009961C3"/>
    <w:rsid w:val="009961E0"/>
    <w:rsid w:val="009961EB"/>
    <w:rsid w:val="009962BF"/>
    <w:rsid w:val="00996881"/>
    <w:rsid w:val="00996937"/>
    <w:rsid w:val="00997B71"/>
    <w:rsid w:val="009A0195"/>
    <w:rsid w:val="009A0367"/>
    <w:rsid w:val="009A0635"/>
    <w:rsid w:val="009A0ECA"/>
    <w:rsid w:val="009A1534"/>
    <w:rsid w:val="009A2A91"/>
    <w:rsid w:val="009A2CC3"/>
    <w:rsid w:val="009A3347"/>
    <w:rsid w:val="009A33BC"/>
    <w:rsid w:val="009A36FC"/>
    <w:rsid w:val="009A56A5"/>
    <w:rsid w:val="009A572F"/>
    <w:rsid w:val="009A5A29"/>
    <w:rsid w:val="009A5F30"/>
    <w:rsid w:val="009A62C0"/>
    <w:rsid w:val="009A695C"/>
    <w:rsid w:val="009A6A7F"/>
    <w:rsid w:val="009A6FCA"/>
    <w:rsid w:val="009A7552"/>
    <w:rsid w:val="009B08BA"/>
    <w:rsid w:val="009B1542"/>
    <w:rsid w:val="009B184D"/>
    <w:rsid w:val="009B18F4"/>
    <w:rsid w:val="009B19DE"/>
    <w:rsid w:val="009B1DB3"/>
    <w:rsid w:val="009B1EF6"/>
    <w:rsid w:val="009B232F"/>
    <w:rsid w:val="009B2392"/>
    <w:rsid w:val="009B2571"/>
    <w:rsid w:val="009B3273"/>
    <w:rsid w:val="009B3368"/>
    <w:rsid w:val="009B3A16"/>
    <w:rsid w:val="009B4817"/>
    <w:rsid w:val="009B489E"/>
    <w:rsid w:val="009B4F8E"/>
    <w:rsid w:val="009B5594"/>
    <w:rsid w:val="009B61DA"/>
    <w:rsid w:val="009B7656"/>
    <w:rsid w:val="009C0B77"/>
    <w:rsid w:val="009C10D7"/>
    <w:rsid w:val="009C12A6"/>
    <w:rsid w:val="009C1B06"/>
    <w:rsid w:val="009C1B8F"/>
    <w:rsid w:val="009C26FB"/>
    <w:rsid w:val="009C2D67"/>
    <w:rsid w:val="009C3096"/>
    <w:rsid w:val="009C3840"/>
    <w:rsid w:val="009C3C72"/>
    <w:rsid w:val="009C4707"/>
    <w:rsid w:val="009C4D39"/>
    <w:rsid w:val="009C507B"/>
    <w:rsid w:val="009C5810"/>
    <w:rsid w:val="009C5FAC"/>
    <w:rsid w:val="009C6480"/>
    <w:rsid w:val="009C68D2"/>
    <w:rsid w:val="009C6A45"/>
    <w:rsid w:val="009C6C44"/>
    <w:rsid w:val="009C6E34"/>
    <w:rsid w:val="009C7195"/>
    <w:rsid w:val="009D294B"/>
    <w:rsid w:val="009D2DD8"/>
    <w:rsid w:val="009D3607"/>
    <w:rsid w:val="009D40B8"/>
    <w:rsid w:val="009D4294"/>
    <w:rsid w:val="009D4611"/>
    <w:rsid w:val="009D4719"/>
    <w:rsid w:val="009D4E24"/>
    <w:rsid w:val="009D519B"/>
    <w:rsid w:val="009D5238"/>
    <w:rsid w:val="009D5389"/>
    <w:rsid w:val="009D5425"/>
    <w:rsid w:val="009D5F17"/>
    <w:rsid w:val="009D6CDC"/>
    <w:rsid w:val="009D70EC"/>
    <w:rsid w:val="009D7275"/>
    <w:rsid w:val="009D761B"/>
    <w:rsid w:val="009D7A99"/>
    <w:rsid w:val="009E0058"/>
    <w:rsid w:val="009E1915"/>
    <w:rsid w:val="009E1A3E"/>
    <w:rsid w:val="009E1B1B"/>
    <w:rsid w:val="009E2421"/>
    <w:rsid w:val="009E2EF5"/>
    <w:rsid w:val="009E355B"/>
    <w:rsid w:val="009E3B19"/>
    <w:rsid w:val="009E3CAC"/>
    <w:rsid w:val="009E3D08"/>
    <w:rsid w:val="009E3EE2"/>
    <w:rsid w:val="009E427C"/>
    <w:rsid w:val="009E4961"/>
    <w:rsid w:val="009E51A3"/>
    <w:rsid w:val="009E5F17"/>
    <w:rsid w:val="009E6801"/>
    <w:rsid w:val="009F000A"/>
    <w:rsid w:val="009F04BD"/>
    <w:rsid w:val="009F0C32"/>
    <w:rsid w:val="009F1953"/>
    <w:rsid w:val="009F2819"/>
    <w:rsid w:val="009F29DF"/>
    <w:rsid w:val="009F3AC2"/>
    <w:rsid w:val="009F3C6D"/>
    <w:rsid w:val="009F3D3E"/>
    <w:rsid w:val="009F435E"/>
    <w:rsid w:val="009F4429"/>
    <w:rsid w:val="009F47B3"/>
    <w:rsid w:val="009F5051"/>
    <w:rsid w:val="009F5462"/>
    <w:rsid w:val="009F595A"/>
    <w:rsid w:val="009F5FEE"/>
    <w:rsid w:val="009F675F"/>
    <w:rsid w:val="009F6768"/>
    <w:rsid w:val="009F6F8C"/>
    <w:rsid w:val="00A00415"/>
    <w:rsid w:val="00A005DE"/>
    <w:rsid w:val="00A00A11"/>
    <w:rsid w:val="00A00AA2"/>
    <w:rsid w:val="00A00CC2"/>
    <w:rsid w:val="00A01079"/>
    <w:rsid w:val="00A01371"/>
    <w:rsid w:val="00A01FDB"/>
    <w:rsid w:val="00A0254C"/>
    <w:rsid w:val="00A02941"/>
    <w:rsid w:val="00A0311B"/>
    <w:rsid w:val="00A039BF"/>
    <w:rsid w:val="00A042C1"/>
    <w:rsid w:val="00A04668"/>
    <w:rsid w:val="00A048D0"/>
    <w:rsid w:val="00A04AEF"/>
    <w:rsid w:val="00A04F30"/>
    <w:rsid w:val="00A0562C"/>
    <w:rsid w:val="00A05DC7"/>
    <w:rsid w:val="00A0625B"/>
    <w:rsid w:val="00A068E8"/>
    <w:rsid w:val="00A07BFF"/>
    <w:rsid w:val="00A10006"/>
    <w:rsid w:val="00A115A6"/>
    <w:rsid w:val="00A1207B"/>
    <w:rsid w:val="00A127CB"/>
    <w:rsid w:val="00A12860"/>
    <w:rsid w:val="00A128FB"/>
    <w:rsid w:val="00A136B1"/>
    <w:rsid w:val="00A13897"/>
    <w:rsid w:val="00A13A59"/>
    <w:rsid w:val="00A1404F"/>
    <w:rsid w:val="00A14275"/>
    <w:rsid w:val="00A14847"/>
    <w:rsid w:val="00A14873"/>
    <w:rsid w:val="00A148E0"/>
    <w:rsid w:val="00A1591D"/>
    <w:rsid w:val="00A15EC4"/>
    <w:rsid w:val="00A16A35"/>
    <w:rsid w:val="00A16BA9"/>
    <w:rsid w:val="00A16EA2"/>
    <w:rsid w:val="00A170F8"/>
    <w:rsid w:val="00A176F9"/>
    <w:rsid w:val="00A17F5E"/>
    <w:rsid w:val="00A20104"/>
    <w:rsid w:val="00A20D12"/>
    <w:rsid w:val="00A21501"/>
    <w:rsid w:val="00A21BEC"/>
    <w:rsid w:val="00A22312"/>
    <w:rsid w:val="00A226BF"/>
    <w:rsid w:val="00A2353E"/>
    <w:rsid w:val="00A236B9"/>
    <w:rsid w:val="00A23AE3"/>
    <w:rsid w:val="00A23D74"/>
    <w:rsid w:val="00A23E33"/>
    <w:rsid w:val="00A2475B"/>
    <w:rsid w:val="00A24B4E"/>
    <w:rsid w:val="00A24EE7"/>
    <w:rsid w:val="00A259A6"/>
    <w:rsid w:val="00A25DD4"/>
    <w:rsid w:val="00A261FC"/>
    <w:rsid w:val="00A263C7"/>
    <w:rsid w:val="00A26B5D"/>
    <w:rsid w:val="00A30477"/>
    <w:rsid w:val="00A30F41"/>
    <w:rsid w:val="00A319B1"/>
    <w:rsid w:val="00A31C06"/>
    <w:rsid w:val="00A3238A"/>
    <w:rsid w:val="00A3272E"/>
    <w:rsid w:val="00A329E9"/>
    <w:rsid w:val="00A32A6D"/>
    <w:rsid w:val="00A33118"/>
    <w:rsid w:val="00A33182"/>
    <w:rsid w:val="00A3323E"/>
    <w:rsid w:val="00A33575"/>
    <w:rsid w:val="00A33EA5"/>
    <w:rsid w:val="00A342AD"/>
    <w:rsid w:val="00A34E8D"/>
    <w:rsid w:val="00A34F51"/>
    <w:rsid w:val="00A356B4"/>
    <w:rsid w:val="00A35BF3"/>
    <w:rsid w:val="00A35E99"/>
    <w:rsid w:val="00A35FB1"/>
    <w:rsid w:val="00A37103"/>
    <w:rsid w:val="00A372DF"/>
    <w:rsid w:val="00A40040"/>
    <w:rsid w:val="00A400D3"/>
    <w:rsid w:val="00A4065C"/>
    <w:rsid w:val="00A4088D"/>
    <w:rsid w:val="00A410D4"/>
    <w:rsid w:val="00A41A57"/>
    <w:rsid w:val="00A41DAB"/>
    <w:rsid w:val="00A42186"/>
    <w:rsid w:val="00A42589"/>
    <w:rsid w:val="00A429F7"/>
    <w:rsid w:val="00A43295"/>
    <w:rsid w:val="00A43D65"/>
    <w:rsid w:val="00A43E9E"/>
    <w:rsid w:val="00A44421"/>
    <w:rsid w:val="00A444A3"/>
    <w:rsid w:val="00A44985"/>
    <w:rsid w:val="00A44CFE"/>
    <w:rsid w:val="00A45838"/>
    <w:rsid w:val="00A45850"/>
    <w:rsid w:val="00A45FD8"/>
    <w:rsid w:val="00A46493"/>
    <w:rsid w:val="00A467E1"/>
    <w:rsid w:val="00A46B2D"/>
    <w:rsid w:val="00A46E7B"/>
    <w:rsid w:val="00A46EB5"/>
    <w:rsid w:val="00A4F8E9"/>
    <w:rsid w:val="00A510E4"/>
    <w:rsid w:val="00A52262"/>
    <w:rsid w:val="00A52459"/>
    <w:rsid w:val="00A52B40"/>
    <w:rsid w:val="00A52C6F"/>
    <w:rsid w:val="00A52F80"/>
    <w:rsid w:val="00A5332A"/>
    <w:rsid w:val="00A53498"/>
    <w:rsid w:val="00A534AE"/>
    <w:rsid w:val="00A5383B"/>
    <w:rsid w:val="00A53BE2"/>
    <w:rsid w:val="00A53F11"/>
    <w:rsid w:val="00A5402E"/>
    <w:rsid w:val="00A54310"/>
    <w:rsid w:val="00A55079"/>
    <w:rsid w:val="00A553D7"/>
    <w:rsid w:val="00A55C06"/>
    <w:rsid w:val="00A561F3"/>
    <w:rsid w:val="00A572DC"/>
    <w:rsid w:val="00A572F1"/>
    <w:rsid w:val="00A57A53"/>
    <w:rsid w:val="00A600E4"/>
    <w:rsid w:val="00A60A82"/>
    <w:rsid w:val="00A6135A"/>
    <w:rsid w:val="00A615A7"/>
    <w:rsid w:val="00A61FA2"/>
    <w:rsid w:val="00A61FC4"/>
    <w:rsid w:val="00A6204E"/>
    <w:rsid w:val="00A62372"/>
    <w:rsid w:val="00A62DAD"/>
    <w:rsid w:val="00A630D9"/>
    <w:rsid w:val="00A649E6"/>
    <w:rsid w:val="00A64ADE"/>
    <w:rsid w:val="00A64BB6"/>
    <w:rsid w:val="00A64DFE"/>
    <w:rsid w:val="00A65113"/>
    <w:rsid w:val="00A652B4"/>
    <w:rsid w:val="00A65534"/>
    <w:rsid w:val="00A65665"/>
    <w:rsid w:val="00A65927"/>
    <w:rsid w:val="00A65AC6"/>
    <w:rsid w:val="00A65B8C"/>
    <w:rsid w:val="00A65CD5"/>
    <w:rsid w:val="00A6625A"/>
    <w:rsid w:val="00A667ED"/>
    <w:rsid w:val="00A66984"/>
    <w:rsid w:val="00A66EB1"/>
    <w:rsid w:val="00A674C4"/>
    <w:rsid w:val="00A674E8"/>
    <w:rsid w:val="00A67520"/>
    <w:rsid w:val="00A67965"/>
    <w:rsid w:val="00A67E3F"/>
    <w:rsid w:val="00A702D3"/>
    <w:rsid w:val="00A704EA"/>
    <w:rsid w:val="00A70A2F"/>
    <w:rsid w:val="00A70B0C"/>
    <w:rsid w:val="00A70D7A"/>
    <w:rsid w:val="00A715DA"/>
    <w:rsid w:val="00A7166E"/>
    <w:rsid w:val="00A71C65"/>
    <w:rsid w:val="00A71CFD"/>
    <w:rsid w:val="00A72010"/>
    <w:rsid w:val="00A72484"/>
    <w:rsid w:val="00A729C5"/>
    <w:rsid w:val="00A72E73"/>
    <w:rsid w:val="00A72FB1"/>
    <w:rsid w:val="00A7344A"/>
    <w:rsid w:val="00A735C7"/>
    <w:rsid w:val="00A73B56"/>
    <w:rsid w:val="00A73CF8"/>
    <w:rsid w:val="00A74487"/>
    <w:rsid w:val="00A7456E"/>
    <w:rsid w:val="00A74C6F"/>
    <w:rsid w:val="00A7526A"/>
    <w:rsid w:val="00A757E7"/>
    <w:rsid w:val="00A75DFD"/>
    <w:rsid w:val="00A75E8B"/>
    <w:rsid w:val="00A7603A"/>
    <w:rsid w:val="00A761C3"/>
    <w:rsid w:val="00A76386"/>
    <w:rsid w:val="00A766CE"/>
    <w:rsid w:val="00A771EB"/>
    <w:rsid w:val="00A77A5D"/>
    <w:rsid w:val="00A77D89"/>
    <w:rsid w:val="00A80307"/>
    <w:rsid w:val="00A804BE"/>
    <w:rsid w:val="00A8079D"/>
    <w:rsid w:val="00A80815"/>
    <w:rsid w:val="00A808C2"/>
    <w:rsid w:val="00A81061"/>
    <w:rsid w:val="00A81291"/>
    <w:rsid w:val="00A81365"/>
    <w:rsid w:val="00A81726"/>
    <w:rsid w:val="00A82B2B"/>
    <w:rsid w:val="00A8318B"/>
    <w:rsid w:val="00A83423"/>
    <w:rsid w:val="00A8438C"/>
    <w:rsid w:val="00A843A3"/>
    <w:rsid w:val="00A84ADF"/>
    <w:rsid w:val="00A85EC3"/>
    <w:rsid w:val="00A86750"/>
    <w:rsid w:val="00A86AB4"/>
    <w:rsid w:val="00A87B9D"/>
    <w:rsid w:val="00A903B3"/>
    <w:rsid w:val="00A9043F"/>
    <w:rsid w:val="00A91D38"/>
    <w:rsid w:val="00A92EE7"/>
    <w:rsid w:val="00A930D9"/>
    <w:rsid w:val="00A9390E"/>
    <w:rsid w:val="00A93E7E"/>
    <w:rsid w:val="00A93FEF"/>
    <w:rsid w:val="00A94170"/>
    <w:rsid w:val="00A9509E"/>
    <w:rsid w:val="00A9541F"/>
    <w:rsid w:val="00A95F8D"/>
    <w:rsid w:val="00A9616D"/>
    <w:rsid w:val="00A967A1"/>
    <w:rsid w:val="00A96869"/>
    <w:rsid w:val="00A96B80"/>
    <w:rsid w:val="00A96F9D"/>
    <w:rsid w:val="00A97257"/>
    <w:rsid w:val="00A97288"/>
    <w:rsid w:val="00A973B0"/>
    <w:rsid w:val="00A97B6C"/>
    <w:rsid w:val="00AA01A4"/>
    <w:rsid w:val="00AA0553"/>
    <w:rsid w:val="00AA06D4"/>
    <w:rsid w:val="00AA0773"/>
    <w:rsid w:val="00AA0D09"/>
    <w:rsid w:val="00AA2188"/>
    <w:rsid w:val="00AA21EC"/>
    <w:rsid w:val="00AA2786"/>
    <w:rsid w:val="00AA3057"/>
    <w:rsid w:val="00AA3146"/>
    <w:rsid w:val="00AA32FD"/>
    <w:rsid w:val="00AA38BC"/>
    <w:rsid w:val="00AA3B2C"/>
    <w:rsid w:val="00AA4018"/>
    <w:rsid w:val="00AA415B"/>
    <w:rsid w:val="00AA4337"/>
    <w:rsid w:val="00AA44F0"/>
    <w:rsid w:val="00AA4B22"/>
    <w:rsid w:val="00AA4C17"/>
    <w:rsid w:val="00AA4C49"/>
    <w:rsid w:val="00AA50B5"/>
    <w:rsid w:val="00AA602F"/>
    <w:rsid w:val="00AA64F6"/>
    <w:rsid w:val="00AA6623"/>
    <w:rsid w:val="00AA6D43"/>
    <w:rsid w:val="00AA6D99"/>
    <w:rsid w:val="00AA7529"/>
    <w:rsid w:val="00AA7825"/>
    <w:rsid w:val="00AA7922"/>
    <w:rsid w:val="00AA7B01"/>
    <w:rsid w:val="00AA7C1D"/>
    <w:rsid w:val="00AA7E60"/>
    <w:rsid w:val="00AB04DE"/>
    <w:rsid w:val="00AB0586"/>
    <w:rsid w:val="00AB121F"/>
    <w:rsid w:val="00AB134B"/>
    <w:rsid w:val="00AB1502"/>
    <w:rsid w:val="00AB1903"/>
    <w:rsid w:val="00AB247D"/>
    <w:rsid w:val="00AB2BEF"/>
    <w:rsid w:val="00AB3151"/>
    <w:rsid w:val="00AB3240"/>
    <w:rsid w:val="00AB34EC"/>
    <w:rsid w:val="00AB38AB"/>
    <w:rsid w:val="00AB434A"/>
    <w:rsid w:val="00AB4997"/>
    <w:rsid w:val="00AB4C7B"/>
    <w:rsid w:val="00AB5755"/>
    <w:rsid w:val="00AB5DD5"/>
    <w:rsid w:val="00AB6306"/>
    <w:rsid w:val="00AB63D7"/>
    <w:rsid w:val="00AB660A"/>
    <w:rsid w:val="00AB6DDE"/>
    <w:rsid w:val="00AB6E03"/>
    <w:rsid w:val="00AB6E2B"/>
    <w:rsid w:val="00AB770A"/>
    <w:rsid w:val="00AB7EAA"/>
    <w:rsid w:val="00AC0853"/>
    <w:rsid w:val="00AC0CAA"/>
    <w:rsid w:val="00AC1684"/>
    <w:rsid w:val="00AC2291"/>
    <w:rsid w:val="00AC2499"/>
    <w:rsid w:val="00AC24B6"/>
    <w:rsid w:val="00AC2D03"/>
    <w:rsid w:val="00AC2D68"/>
    <w:rsid w:val="00AC2FCB"/>
    <w:rsid w:val="00AC31C0"/>
    <w:rsid w:val="00AC329C"/>
    <w:rsid w:val="00AC32EB"/>
    <w:rsid w:val="00AC35F9"/>
    <w:rsid w:val="00AC3960"/>
    <w:rsid w:val="00AC39FD"/>
    <w:rsid w:val="00AC3BB2"/>
    <w:rsid w:val="00AC3C54"/>
    <w:rsid w:val="00AC3C58"/>
    <w:rsid w:val="00AC3F8F"/>
    <w:rsid w:val="00AC435A"/>
    <w:rsid w:val="00AC60EF"/>
    <w:rsid w:val="00AC62C4"/>
    <w:rsid w:val="00AC641F"/>
    <w:rsid w:val="00AC6B65"/>
    <w:rsid w:val="00AC7117"/>
    <w:rsid w:val="00AC7BC1"/>
    <w:rsid w:val="00AC7DAC"/>
    <w:rsid w:val="00AC7E47"/>
    <w:rsid w:val="00AD02C9"/>
    <w:rsid w:val="00AD1A0A"/>
    <w:rsid w:val="00AD258B"/>
    <w:rsid w:val="00AD291B"/>
    <w:rsid w:val="00AD347D"/>
    <w:rsid w:val="00AD36AC"/>
    <w:rsid w:val="00AD40C9"/>
    <w:rsid w:val="00AD45E8"/>
    <w:rsid w:val="00AD4979"/>
    <w:rsid w:val="00AD4F8C"/>
    <w:rsid w:val="00AD5A21"/>
    <w:rsid w:val="00AD5CFF"/>
    <w:rsid w:val="00AD5EC7"/>
    <w:rsid w:val="00AD6343"/>
    <w:rsid w:val="00AD66E9"/>
    <w:rsid w:val="00AD696B"/>
    <w:rsid w:val="00AD6D90"/>
    <w:rsid w:val="00AD6E15"/>
    <w:rsid w:val="00AD6EBD"/>
    <w:rsid w:val="00AD6F98"/>
    <w:rsid w:val="00AD77D5"/>
    <w:rsid w:val="00AE069F"/>
    <w:rsid w:val="00AE16DC"/>
    <w:rsid w:val="00AE1CBE"/>
    <w:rsid w:val="00AE242D"/>
    <w:rsid w:val="00AE2975"/>
    <w:rsid w:val="00AE29AE"/>
    <w:rsid w:val="00AE2A16"/>
    <w:rsid w:val="00AE2B49"/>
    <w:rsid w:val="00AE3160"/>
    <w:rsid w:val="00AE31DD"/>
    <w:rsid w:val="00AE3244"/>
    <w:rsid w:val="00AE3754"/>
    <w:rsid w:val="00AE3BC8"/>
    <w:rsid w:val="00AE47E8"/>
    <w:rsid w:val="00AE4C3B"/>
    <w:rsid w:val="00AE50BD"/>
    <w:rsid w:val="00AE516B"/>
    <w:rsid w:val="00AE5533"/>
    <w:rsid w:val="00AE5752"/>
    <w:rsid w:val="00AE59BF"/>
    <w:rsid w:val="00AE6991"/>
    <w:rsid w:val="00AE70B5"/>
    <w:rsid w:val="00AE787B"/>
    <w:rsid w:val="00AE7F26"/>
    <w:rsid w:val="00AF075B"/>
    <w:rsid w:val="00AF0EDD"/>
    <w:rsid w:val="00AF134C"/>
    <w:rsid w:val="00AF18A0"/>
    <w:rsid w:val="00AF1A9A"/>
    <w:rsid w:val="00AF1C66"/>
    <w:rsid w:val="00AF27AA"/>
    <w:rsid w:val="00AF284D"/>
    <w:rsid w:val="00AF3016"/>
    <w:rsid w:val="00AF3139"/>
    <w:rsid w:val="00AF31EA"/>
    <w:rsid w:val="00AF3A24"/>
    <w:rsid w:val="00AF3B0B"/>
    <w:rsid w:val="00AF3DC7"/>
    <w:rsid w:val="00AF3DF0"/>
    <w:rsid w:val="00AF3E20"/>
    <w:rsid w:val="00AF3E90"/>
    <w:rsid w:val="00AF4552"/>
    <w:rsid w:val="00AF471F"/>
    <w:rsid w:val="00AF4DF0"/>
    <w:rsid w:val="00AF51C5"/>
    <w:rsid w:val="00AF6596"/>
    <w:rsid w:val="00AF66CC"/>
    <w:rsid w:val="00AF6B20"/>
    <w:rsid w:val="00AF6CA2"/>
    <w:rsid w:val="00AF70DE"/>
    <w:rsid w:val="00AF7991"/>
    <w:rsid w:val="00AF7A06"/>
    <w:rsid w:val="00AF7D17"/>
    <w:rsid w:val="00B0000C"/>
    <w:rsid w:val="00B0028D"/>
    <w:rsid w:val="00B0070E"/>
    <w:rsid w:val="00B009A9"/>
    <w:rsid w:val="00B00F8A"/>
    <w:rsid w:val="00B02137"/>
    <w:rsid w:val="00B02512"/>
    <w:rsid w:val="00B02866"/>
    <w:rsid w:val="00B02B06"/>
    <w:rsid w:val="00B02F30"/>
    <w:rsid w:val="00B036D8"/>
    <w:rsid w:val="00B04396"/>
    <w:rsid w:val="00B04DF1"/>
    <w:rsid w:val="00B04FE2"/>
    <w:rsid w:val="00B05036"/>
    <w:rsid w:val="00B05A50"/>
    <w:rsid w:val="00B06201"/>
    <w:rsid w:val="00B0639F"/>
    <w:rsid w:val="00B0644C"/>
    <w:rsid w:val="00B0675A"/>
    <w:rsid w:val="00B06819"/>
    <w:rsid w:val="00B0750B"/>
    <w:rsid w:val="00B07AD5"/>
    <w:rsid w:val="00B101E5"/>
    <w:rsid w:val="00B1027E"/>
    <w:rsid w:val="00B10C52"/>
    <w:rsid w:val="00B11613"/>
    <w:rsid w:val="00B12C7B"/>
    <w:rsid w:val="00B12F1A"/>
    <w:rsid w:val="00B1320D"/>
    <w:rsid w:val="00B1386B"/>
    <w:rsid w:val="00B138CD"/>
    <w:rsid w:val="00B140A4"/>
    <w:rsid w:val="00B14179"/>
    <w:rsid w:val="00B1428D"/>
    <w:rsid w:val="00B143A9"/>
    <w:rsid w:val="00B14423"/>
    <w:rsid w:val="00B14505"/>
    <w:rsid w:val="00B148FA"/>
    <w:rsid w:val="00B14C6B"/>
    <w:rsid w:val="00B14D45"/>
    <w:rsid w:val="00B154C3"/>
    <w:rsid w:val="00B15744"/>
    <w:rsid w:val="00B1586A"/>
    <w:rsid w:val="00B15D41"/>
    <w:rsid w:val="00B15DBB"/>
    <w:rsid w:val="00B160EC"/>
    <w:rsid w:val="00B164EB"/>
    <w:rsid w:val="00B16963"/>
    <w:rsid w:val="00B16B70"/>
    <w:rsid w:val="00B16BB8"/>
    <w:rsid w:val="00B16CCB"/>
    <w:rsid w:val="00B16EF2"/>
    <w:rsid w:val="00B171D7"/>
    <w:rsid w:val="00B172EC"/>
    <w:rsid w:val="00B17687"/>
    <w:rsid w:val="00B17C6A"/>
    <w:rsid w:val="00B17CB8"/>
    <w:rsid w:val="00B17CBA"/>
    <w:rsid w:val="00B20016"/>
    <w:rsid w:val="00B20957"/>
    <w:rsid w:val="00B20BD8"/>
    <w:rsid w:val="00B217AF"/>
    <w:rsid w:val="00B21A68"/>
    <w:rsid w:val="00B21B86"/>
    <w:rsid w:val="00B21E29"/>
    <w:rsid w:val="00B22582"/>
    <w:rsid w:val="00B226BC"/>
    <w:rsid w:val="00B24262"/>
    <w:rsid w:val="00B24332"/>
    <w:rsid w:val="00B24482"/>
    <w:rsid w:val="00B25482"/>
    <w:rsid w:val="00B25725"/>
    <w:rsid w:val="00B25732"/>
    <w:rsid w:val="00B25CAB"/>
    <w:rsid w:val="00B26AC5"/>
    <w:rsid w:val="00B2702C"/>
    <w:rsid w:val="00B27390"/>
    <w:rsid w:val="00B273BA"/>
    <w:rsid w:val="00B2747A"/>
    <w:rsid w:val="00B27FFA"/>
    <w:rsid w:val="00B3070B"/>
    <w:rsid w:val="00B30807"/>
    <w:rsid w:val="00B30CB3"/>
    <w:rsid w:val="00B30DCE"/>
    <w:rsid w:val="00B30E18"/>
    <w:rsid w:val="00B311D4"/>
    <w:rsid w:val="00B31EC3"/>
    <w:rsid w:val="00B3203A"/>
    <w:rsid w:val="00B3265E"/>
    <w:rsid w:val="00B32743"/>
    <w:rsid w:val="00B32E7A"/>
    <w:rsid w:val="00B331E1"/>
    <w:rsid w:val="00B335AB"/>
    <w:rsid w:val="00B33672"/>
    <w:rsid w:val="00B33927"/>
    <w:rsid w:val="00B3435B"/>
    <w:rsid w:val="00B34758"/>
    <w:rsid w:val="00B35780"/>
    <w:rsid w:val="00B35799"/>
    <w:rsid w:val="00B357A8"/>
    <w:rsid w:val="00B35DC7"/>
    <w:rsid w:val="00B37207"/>
    <w:rsid w:val="00B375C2"/>
    <w:rsid w:val="00B37CB7"/>
    <w:rsid w:val="00B37F45"/>
    <w:rsid w:val="00B40E92"/>
    <w:rsid w:val="00B412DE"/>
    <w:rsid w:val="00B41311"/>
    <w:rsid w:val="00B4136D"/>
    <w:rsid w:val="00B413AC"/>
    <w:rsid w:val="00B4155B"/>
    <w:rsid w:val="00B418F5"/>
    <w:rsid w:val="00B41F7B"/>
    <w:rsid w:val="00B4224A"/>
    <w:rsid w:val="00B4270D"/>
    <w:rsid w:val="00B4292E"/>
    <w:rsid w:val="00B43A9F"/>
    <w:rsid w:val="00B43C5D"/>
    <w:rsid w:val="00B44066"/>
    <w:rsid w:val="00B446E3"/>
    <w:rsid w:val="00B44DE6"/>
    <w:rsid w:val="00B4587E"/>
    <w:rsid w:val="00B45A00"/>
    <w:rsid w:val="00B46733"/>
    <w:rsid w:val="00B46AB3"/>
    <w:rsid w:val="00B46BE7"/>
    <w:rsid w:val="00B47454"/>
    <w:rsid w:val="00B508D0"/>
    <w:rsid w:val="00B50AB1"/>
    <w:rsid w:val="00B5102D"/>
    <w:rsid w:val="00B51548"/>
    <w:rsid w:val="00B51C0A"/>
    <w:rsid w:val="00B5237D"/>
    <w:rsid w:val="00B52564"/>
    <w:rsid w:val="00B52F4A"/>
    <w:rsid w:val="00B5313F"/>
    <w:rsid w:val="00B534C1"/>
    <w:rsid w:val="00B539FB"/>
    <w:rsid w:val="00B53A2E"/>
    <w:rsid w:val="00B53AC3"/>
    <w:rsid w:val="00B5414B"/>
    <w:rsid w:val="00B541C0"/>
    <w:rsid w:val="00B5425B"/>
    <w:rsid w:val="00B542AA"/>
    <w:rsid w:val="00B54972"/>
    <w:rsid w:val="00B55223"/>
    <w:rsid w:val="00B55362"/>
    <w:rsid w:val="00B55ACD"/>
    <w:rsid w:val="00B55C94"/>
    <w:rsid w:val="00B55D52"/>
    <w:rsid w:val="00B55EF5"/>
    <w:rsid w:val="00B560C9"/>
    <w:rsid w:val="00B563CB"/>
    <w:rsid w:val="00B56A96"/>
    <w:rsid w:val="00B56D2E"/>
    <w:rsid w:val="00B573A3"/>
    <w:rsid w:val="00B5760B"/>
    <w:rsid w:val="00B5769F"/>
    <w:rsid w:val="00B57A7A"/>
    <w:rsid w:val="00B57CD2"/>
    <w:rsid w:val="00B57CED"/>
    <w:rsid w:val="00B60767"/>
    <w:rsid w:val="00B617A6"/>
    <w:rsid w:val="00B6183D"/>
    <w:rsid w:val="00B618EA"/>
    <w:rsid w:val="00B61D99"/>
    <w:rsid w:val="00B62044"/>
    <w:rsid w:val="00B62C02"/>
    <w:rsid w:val="00B62F10"/>
    <w:rsid w:val="00B631D0"/>
    <w:rsid w:val="00B632AD"/>
    <w:rsid w:val="00B63684"/>
    <w:rsid w:val="00B6369F"/>
    <w:rsid w:val="00B636D8"/>
    <w:rsid w:val="00B6374B"/>
    <w:rsid w:val="00B6375F"/>
    <w:rsid w:val="00B63D4A"/>
    <w:rsid w:val="00B644B6"/>
    <w:rsid w:val="00B6454D"/>
    <w:rsid w:val="00B64F80"/>
    <w:rsid w:val="00B659D3"/>
    <w:rsid w:val="00B65EAB"/>
    <w:rsid w:val="00B6617B"/>
    <w:rsid w:val="00B6620E"/>
    <w:rsid w:val="00B664AB"/>
    <w:rsid w:val="00B66560"/>
    <w:rsid w:val="00B66577"/>
    <w:rsid w:val="00B6717B"/>
    <w:rsid w:val="00B67400"/>
    <w:rsid w:val="00B6771F"/>
    <w:rsid w:val="00B67B6F"/>
    <w:rsid w:val="00B703DE"/>
    <w:rsid w:val="00B70519"/>
    <w:rsid w:val="00B70F82"/>
    <w:rsid w:val="00B7110F"/>
    <w:rsid w:val="00B71195"/>
    <w:rsid w:val="00B7171B"/>
    <w:rsid w:val="00B72779"/>
    <w:rsid w:val="00B729D7"/>
    <w:rsid w:val="00B72AFB"/>
    <w:rsid w:val="00B72AFC"/>
    <w:rsid w:val="00B730D8"/>
    <w:rsid w:val="00B7429A"/>
    <w:rsid w:val="00B7463A"/>
    <w:rsid w:val="00B75571"/>
    <w:rsid w:val="00B755EC"/>
    <w:rsid w:val="00B757F7"/>
    <w:rsid w:val="00B75959"/>
    <w:rsid w:val="00B75AA3"/>
    <w:rsid w:val="00B75C56"/>
    <w:rsid w:val="00B76093"/>
    <w:rsid w:val="00B7620E"/>
    <w:rsid w:val="00B7648F"/>
    <w:rsid w:val="00B7694F"/>
    <w:rsid w:val="00B774AE"/>
    <w:rsid w:val="00B7774A"/>
    <w:rsid w:val="00B7775A"/>
    <w:rsid w:val="00B800BB"/>
    <w:rsid w:val="00B8099E"/>
    <w:rsid w:val="00B80F6F"/>
    <w:rsid w:val="00B80F85"/>
    <w:rsid w:val="00B81281"/>
    <w:rsid w:val="00B813CD"/>
    <w:rsid w:val="00B81B5D"/>
    <w:rsid w:val="00B81DA1"/>
    <w:rsid w:val="00B81DD2"/>
    <w:rsid w:val="00B8268D"/>
    <w:rsid w:val="00B82ADC"/>
    <w:rsid w:val="00B82AEC"/>
    <w:rsid w:val="00B82D9D"/>
    <w:rsid w:val="00B83365"/>
    <w:rsid w:val="00B83833"/>
    <w:rsid w:val="00B844E9"/>
    <w:rsid w:val="00B847CA"/>
    <w:rsid w:val="00B84949"/>
    <w:rsid w:val="00B84E3B"/>
    <w:rsid w:val="00B85BC9"/>
    <w:rsid w:val="00B85FE6"/>
    <w:rsid w:val="00B86233"/>
    <w:rsid w:val="00B863C8"/>
    <w:rsid w:val="00B865A3"/>
    <w:rsid w:val="00B8664E"/>
    <w:rsid w:val="00B87635"/>
    <w:rsid w:val="00B87817"/>
    <w:rsid w:val="00B87DD8"/>
    <w:rsid w:val="00B87F14"/>
    <w:rsid w:val="00B9041F"/>
    <w:rsid w:val="00B90F30"/>
    <w:rsid w:val="00B915FB"/>
    <w:rsid w:val="00B927BA"/>
    <w:rsid w:val="00B92BEF"/>
    <w:rsid w:val="00B93911"/>
    <w:rsid w:val="00B9428F"/>
    <w:rsid w:val="00B94536"/>
    <w:rsid w:val="00B94C3B"/>
    <w:rsid w:val="00B94F95"/>
    <w:rsid w:val="00B952C3"/>
    <w:rsid w:val="00B95BA8"/>
    <w:rsid w:val="00B966EA"/>
    <w:rsid w:val="00B96873"/>
    <w:rsid w:val="00B96C34"/>
    <w:rsid w:val="00B97083"/>
    <w:rsid w:val="00B97156"/>
    <w:rsid w:val="00B97591"/>
    <w:rsid w:val="00B97E58"/>
    <w:rsid w:val="00BA0488"/>
    <w:rsid w:val="00BA0520"/>
    <w:rsid w:val="00BA0D88"/>
    <w:rsid w:val="00BA0DEE"/>
    <w:rsid w:val="00BA13DB"/>
    <w:rsid w:val="00BA1424"/>
    <w:rsid w:val="00BA179E"/>
    <w:rsid w:val="00BA2010"/>
    <w:rsid w:val="00BA25C1"/>
    <w:rsid w:val="00BA296A"/>
    <w:rsid w:val="00BA300B"/>
    <w:rsid w:val="00BA35B6"/>
    <w:rsid w:val="00BA387E"/>
    <w:rsid w:val="00BA3D10"/>
    <w:rsid w:val="00BA3F17"/>
    <w:rsid w:val="00BA4B40"/>
    <w:rsid w:val="00BA4B54"/>
    <w:rsid w:val="00BA50A4"/>
    <w:rsid w:val="00BA5206"/>
    <w:rsid w:val="00BA5760"/>
    <w:rsid w:val="00BA5D8F"/>
    <w:rsid w:val="00BA5E6E"/>
    <w:rsid w:val="00BA706F"/>
    <w:rsid w:val="00BA798A"/>
    <w:rsid w:val="00BB07A4"/>
    <w:rsid w:val="00BB1E97"/>
    <w:rsid w:val="00BB1E9E"/>
    <w:rsid w:val="00BB21A7"/>
    <w:rsid w:val="00BB249E"/>
    <w:rsid w:val="00BB2861"/>
    <w:rsid w:val="00BB30A5"/>
    <w:rsid w:val="00BB3380"/>
    <w:rsid w:val="00BB342E"/>
    <w:rsid w:val="00BB3CF9"/>
    <w:rsid w:val="00BB3E4C"/>
    <w:rsid w:val="00BB422D"/>
    <w:rsid w:val="00BB47DB"/>
    <w:rsid w:val="00BB4BD7"/>
    <w:rsid w:val="00BB4CFA"/>
    <w:rsid w:val="00BB59BA"/>
    <w:rsid w:val="00BB5ACD"/>
    <w:rsid w:val="00BB5CCC"/>
    <w:rsid w:val="00BB64C7"/>
    <w:rsid w:val="00BB6D49"/>
    <w:rsid w:val="00BB6F66"/>
    <w:rsid w:val="00BB707C"/>
    <w:rsid w:val="00BC0286"/>
    <w:rsid w:val="00BC196E"/>
    <w:rsid w:val="00BC1BD0"/>
    <w:rsid w:val="00BC1DCE"/>
    <w:rsid w:val="00BC1E22"/>
    <w:rsid w:val="00BC2157"/>
    <w:rsid w:val="00BC21E1"/>
    <w:rsid w:val="00BC2342"/>
    <w:rsid w:val="00BC29A5"/>
    <w:rsid w:val="00BC2B40"/>
    <w:rsid w:val="00BC3945"/>
    <w:rsid w:val="00BC43AA"/>
    <w:rsid w:val="00BC4674"/>
    <w:rsid w:val="00BC47FB"/>
    <w:rsid w:val="00BC4EE5"/>
    <w:rsid w:val="00BC4FC8"/>
    <w:rsid w:val="00BC505D"/>
    <w:rsid w:val="00BC553F"/>
    <w:rsid w:val="00BC5728"/>
    <w:rsid w:val="00BC5898"/>
    <w:rsid w:val="00BC5D96"/>
    <w:rsid w:val="00BC5F50"/>
    <w:rsid w:val="00BC619E"/>
    <w:rsid w:val="00BC628D"/>
    <w:rsid w:val="00BC65AE"/>
    <w:rsid w:val="00BC68DD"/>
    <w:rsid w:val="00BC6B1B"/>
    <w:rsid w:val="00BC71A6"/>
    <w:rsid w:val="00BC7393"/>
    <w:rsid w:val="00BC7760"/>
    <w:rsid w:val="00BC77BC"/>
    <w:rsid w:val="00BC7921"/>
    <w:rsid w:val="00BC7955"/>
    <w:rsid w:val="00BD040B"/>
    <w:rsid w:val="00BD0C1C"/>
    <w:rsid w:val="00BD0D95"/>
    <w:rsid w:val="00BD1163"/>
    <w:rsid w:val="00BD164F"/>
    <w:rsid w:val="00BD181F"/>
    <w:rsid w:val="00BD1CA4"/>
    <w:rsid w:val="00BD27C0"/>
    <w:rsid w:val="00BD2CD4"/>
    <w:rsid w:val="00BD33A5"/>
    <w:rsid w:val="00BD33A7"/>
    <w:rsid w:val="00BD3965"/>
    <w:rsid w:val="00BD3BEC"/>
    <w:rsid w:val="00BD3F84"/>
    <w:rsid w:val="00BD417E"/>
    <w:rsid w:val="00BD4D7B"/>
    <w:rsid w:val="00BD4E16"/>
    <w:rsid w:val="00BD58E9"/>
    <w:rsid w:val="00BD5998"/>
    <w:rsid w:val="00BD5FDF"/>
    <w:rsid w:val="00BD60B8"/>
    <w:rsid w:val="00BD67AD"/>
    <w:rsid w:val="00BD709D"/>
    <w:rsid w:val="00BD7B3D"/>
    <w:rsid w:val="00BE0C21"/>
    <w:rsid w:val="00BE0DEC"/>
    <w:rsid w:val="00BE11E2"/>
    <w:rsid w:val="00BE1ADF"/>
    <w:rsid w:val="00BE23E2"/>
    <w:rsid w:val="00BE2405"/>
    <w:rsid w:val="00BE269E"/>
    <w:rsid w:val="00BE278C"/>
    <w:rsid w:val="00BE2FEA"/>
    <w:rsid w:val="00BE33ED"/>
    <w:rsid w:val="00BE4504"/>
    <w:rsid w:val="00BE4A4B"/>
    <w:rsid w:val="00BE4AC1"/>
    <w:rsid w:val="00BE4F93"/>
    <w:rsid w:val="00BE4FCF"/>
    <w:rsid w:val="00BE568E"/>
    <w:rsid w:val="00BE5CF5"/>
    <w:rsid w:val="00BE62E5"/>
    <w:rsid w:val="00BE633C"/>
    <w:rsid w:val="00BE66F5"/>
    <w:rsid w:val="00BE70CF"/>
    <w:rsid w:val="00BE7570"/>
    <w:rsid w:val="00BE7D65"/>
    <w:rsid w:val="00BF05F5"/>
    <w:rsid w:val="00BF09D6"/>
    <w:rsid w:val="00BF0C02"/>
    <w:rsid w:val="00BF1596"/>
    <w:rsid w:val="00BF15B4"/>
    <w:rsid w:val="00BF1B62"/>
    <w:rsid w:val="00BF1FDE"/>
    <w:rsid w:val="00BF2071"/>
    <w:rsid w:val="00BF238A"/>
    <w:rsid w:val="00BF24F9"/>
    <w:rsid w:val="00BF2CAF"/>
    <w:rsid w:val="00BF306B"/>
    <w:rsid w:val="00BF38E0"/>
    <w:rsid w:val="00BF3CFC"/>
    <w:rsid w:val="00BF4143"/>
    <w:rsid w:val="00BF41D6"/>
    <w:rsid w:val="00BF4593"/>
    <w:rsid w:val="00BF4937"/>
    <w:rsid w:val="00BF516B"/>
    <w:rsid w:val="00BF533B"/>
    <w:rsid w:val="00BF5B23"/>
    <w:rsid w:val="00BF5B91"/>
    <w:rsid w:val="00BF6F87"/>
    <w:rsid w:val="00BF71E8"/>
    <w:rsid w:val="00BF732E"/>
    <w:rsid w:val="00C00077"/>
    <w:rsid w:val="00C006CF"/>
    <w:rsid w:val="00C00925"/>
    <w:rsid w:val="00C0125A"/>
    <w:rsid w:val="00C01429"/>
    <w:rsid w:val="00C0157D"/>
    <w:rsid w:val="00C016EC"/>
    <w:rsid w:val="00C01841"/>
    <w:rsid w:val="00C01E85"/>
    <w:rsid w:val="00C02D81"/>
    <w:rsid w:val="00C03C87"/>
    <w:rsid w:val="00C03D4F"/>
    <w:rsid w:val="00C041B6"/>
    <w:rsid w:val="00C0438F"/>
    <w:rsid w:val="00C0441B"/>
    <w:rsid w:val="00C04759"/>
    <w:rsid w:val="00C04B83"/>
    <w:rsid w:val="00C04BF1"/>
    <w:rsid w:val="00C059D1"/>
    <w:rsid w:val="00C05C14"/>
    <w:rsid w:val="00C06117"/>
    <w:rsid w:val="00C0616C"/>
    <w:rsid w:val="00C062D5"/>
    <w:rsid w:val="00C066BA"/>
    <w:rsid w:val="00C06724"/>
    <w:rsid w:val="00C068BC"/>
    <w:rsid w:val="00C06AC7"/>
    <w:rsid w:val="00C070CB"/>
    <w:rsid w:val="00C07ADF"/>
    <w:rsid w:val="00C101CB"/>
    <w:rsid w:val="00C1091B"/>
    <w:rsid w:val="00C10B84"/>
    <w:rsid w:val="00C10F04"/>
    <w:rsid w:val="00C11341"/>
    <w:rsid w:val="00C11681"/>
    <w:rsid w:val="00C118A9"/>
    <w:rsid w:val="00C123E4"/>
    <w:rsid w:val="00C12419"/>
    <w:rsid w:val="00C129D3"/>
    <w:rsid w:val="00C12A2C"/>
    <w:rsid w:val="00C12B0E"/>
    <w:rsid w:val="00C12C80"/>
    <w:rsid w:val="00C12EBF"/>
    <w:rsid w:val="00C13260"/>
    <w:rsid w:val="00C13865"/>
    <w:rsid w:val="00C1435D"/>
    <w:rsid w:val="00C14E03"/>
    <w:rsid w:val="00C15287"/>
    <w:rsid w:val="00C1536A"/>
    <w:rsid w:val="00C1599D"/>
    <w:rsid w:val="00C16044"/>
    <w:rsid w:val="00C1691D"/>
    <w:rsid w:val="00C16966"/>
    <w:rsid w:val="00C1717D"/>
    <w:rsid w:val="00C172AB"/>
    <w:rsid w:val="00C1754F"/>
    <w:rsid w:val="00C17940"/>
    <w:rsid w:val="00C17CF9"/>
    <w:rsid w:val="00C20097"/>
    <w:rsid w:val="00C20602"/>
    <w:rsid w:val="00C20BB4"/>
    <w:rsid w:val="00C20DA8"/>
    <w:rsid w:val="00C20E41"/>
    <w:rsid w:val="00C20FC8"/>
    <w:rsid w:val="00C2130E"/>
    <w:rsid w:val="00C21385"/>
    <w:rsid w:val="00C216C6"/>
    <w:rsid w:val="00C21A0F"/>
    <w:rsid w:val="00C21B65"/>
    <w:rsid w:val="00C224E8"/>
    <w:rsid w:val="00C225BA"/>
    <w:rsid w:val="00C2284D"/>
    <w:rsid w:val="00C22F66"/>
    <w:rsid w:val="00C2318F"/>
    <w:rsid w:val="00C23230"/>
    <w:rsid w:val="00C23907"/>
    <w:rsid w:val="00C23A1E"/>
    <w:rsid w:val="00C24189"/>
    <w:rsid w:val="00C245C0"/>
    <w:rsid w:val="00C246BB"/>
    <w:rsid w:val="00C25AC4"/>
    <w:rsid w:val="00C25CED"/>
    <w:rsid w:val="00C25E59"/>
    <w:rsid w:val="00C25EA2"/>
    <w:rsid w:val="00C2650A"/>
    <w:rsid w:val="00C267DF"/>
    <w:rsid w:val="00C2689F"/>
    <w:rsid w:val="00C26BA0"/>
    <w:rsid w:val="00C26DD1"/>
    <w:rsid w:val="00C27FE1"/>
    <w:rsid w:val="00C301F5"/>
    <w:rsid w:val="00C3025A"/>
    <w:rsid w:val="00C303E3"/>
    <w:rsid w:val="00C30632"/>
    <w:rsid w:val="00C308C9"/>
    <w:rsid w:val="00C30B84"/>
    <w:rsid w:val="00C30CE4"/>
    <w:rsid w:val="00C30FB1"/>
    <w:rsid w:val="00C315F2"/>
    <w:rsid w:val="00C32391"/>
    <w:rsid w:val="00C329A1"/>
    <w:rsid w:val="00C32FA8"/>
    <w:rsid w:val="00C33237"/>
    <w:rsid w:val="00C333F8"/>
    <w:rsid w:val="00C33D89"/>
    <w:rsid w:val="00C342C3"/>
    <w:rsid w:val="00C3489A"/>
    <w:rsid w:val="00C34B90"/>
    <w:rsid w:val="00C350E8"/>
    <w:rsid w:val="00C354B1"/>
    <w:rsid w:val="00C3569A"/>
    <w:rsid w:val="00C36105"/>
    <w:rsid w:val="00C36314"/>
    <w:rsid w:val="00C36592"/>
    <w:rsid w:val="00C365DB"/>
    <w:rsid w:val="00C36E8A"/>
    <w:rsid w:val="00C373DB"/>
    <w:rsid w:val="00C375F5"/>
    <w:rsid w:val="00C37780"/>
    <w:rsid w:val="00C37F2C"/>
    <w:rsid w:val="00C40770"/>
    <w:rsid w:val="00C40AD7"/>
    <w:rsid w:val="00C418F0"/>
    <w:rsid w:val="00C41BCF"/>
    <w:rsid w:val="00C42D87"/>
    <w:rsid w:val="00C43862"/>
    <w:rsid w:val="00C43924"/>
    <w:rsid w:val="00C43C7C"/>
    <w:rsid w:val="00C44643"/>
    <w:rsid w:val="00C447AC"/>
    <w:rsid w:val="00C451A4"/>
    <w:rsid w:val="00C4577C"/>
    <w:rsid w:val="00C45921"/>
    <w:rsid w:val="00C45B09"/>
    <w:rsid w:val="00C45B35"/>
    <w:rsid w:val="00C462EE"/>
    <w:rsid w:val="00C465E3"/>
    <w:rsid w:val="00C46A1F"/>
    <w:rsid w:val="00C46E9B"/>
    <w:rsid w:val="00C47169"/>
    <w:rsid w:val="00C4728D"/>
    <w:rsid w:val="00C47EE9"/>
    <w:rsid w:val="00C506C6"/>
    <w:rsid w:val="00C50C84"/>
    <w:rsid w:val="00C514CF"/>
    <w:rsid w:val="00C52388"/>
    <w:rsid w:val="00C52672"/>
    <w:rsid w:val="00C52CD3"/>
    <w:rsid w:val="00C52CF1"/>
    <w:rsid w:val="00C530B1"/>
    <w:rsid w:val="00C53290"/>
    <w:rsid w:val="00C53B64"/>
    <w:rsid w:val="00C542F9"/>
    <w:rsid w:val="00C5435B"/>
    <w:rsid w:val="00C547B8"/>
    <w:rsid w:val="00C5491E"/>
    <w:rsid w:val="00C54D11"/>
    <w:rsid w:val="00C54D9D"/>
    <w:rsid w:val="00C5507A"/>
    <w:rsid w:val="00C554C6"/>
    <w:rsid w:val="00C565E2"/>
    <w:rsid w:val="00C57228"/>
    <w:rsid w:val="00C57279"/>
    <w:rsid w:val="00C579E6"/>
    <w:rsid w:val="00C57EC0"/>
    <w:rsid w:val="00C6056B"/>
    <w:rsid w:val="00C60ACD"/>
    <w:rsid w:val="00C60B4B"/>
    <w:rsid w:val="00C60C54"/>
    <w:rsid w:val="00C60D34"/>
    <w:rsid w:val="00C61176"/>
    <w:rsid w:val="00C61403"/>
    <w:rsid w:val="00C614AD"/>
    <w:rsid w:val="00C62CAE"/>
    <w:rsid w:val="00C63017"/>
    <w:rsid w:val="00C631A4"/>
    <w:rsid w:val="00C634D9"/>
    <w:rsid w:val="00C63CB0"/>
    <w:rsid w:val="00C63FCC"/>
    <w:rsid w:val="00C6415A"/>
    <w:rsid w:val="00C64538"/>
    <w:rsid w:val="00C64E6A"/>
    <w:rsid w:val="00C65B05"/>
    <w:rsid w:val="00C65B32"/>
    <w:rsid w:val="00C65D70"/>
    <w:rsid w:val="00C66B6A"/>
    <w:rsid w:val="00C66BB5"/>
    <w:rsid w:val="00C66BC3"/>
    <w:rsid w:val="00C66FB9"/>
    <w:rsid w:val="00C66FFD"/>
    <w:rsid w:val="00C67463"/>
    <w:rsid w:val="00C67605"/>
    <w:rsid w:val="00C67BD1"/>
    <w:rsid w:val="00C70439"/>
    <w:rsid w:val="00C7098A"/>
    <w:rsid w:val="00C70CD2"/>
    <w:rsid w:val="00C70F5D"/>
    <w:rsid w:val="00C70F81"/>
    <w:rsid w:val="00C7100A"/>
    <w:rsid w:val="00C71D53"/>
    <w:rsid w:val="00C71E15"/>
    <w:rsid w:val="00C7201F"/>
    <w:rsid w:val="00C721FA"/>
    <w:rsid w:val="00C72314"/>
    <w:rsid w:val="00C724CC"/>
    <w:rsid w:val="00C72752"/>
    <w:rsid w:val="00C72D09"/>
    <w:rsid w:val="00C730D0"/>
    <w:rsid w:val="00C737F8"/>
    <w:rsid w:val="00C73A60"/>
    <w:rsid w:val="00C73CCF"/>
    <w:rsid w:val="00C743BA"/>
    <w:rsid w:val="00C74FC9"/>
    <w:rsid w:val="00C75348"/>
    <w:rsid w:val="00C753AB"/>
    <w:rsid w:val="00C7564F"/>
    <w:rsid w:val="00C75788"/>
    <w:rsid w:val="00C763C5"/>
    <w:rsid w:val="00C76F92"/>
    <w:rsid w:val="00C77111"/>
    <w:rsid w:val="00C77296"/>
    <w:rsid w:val="00C77525"/>
    <w:rsid w:val="00C775AA"/>
    <w:rsid w:val="00C77B36"/>
    <w:rsid w:val="00C81CD9"/>
    <w:rsid w:val="00C81F9D"/>
    <w:rsid w:val="00C82236"/>
    <w:rsid w:val="00C823EC"/>
    <w:rsid w:val="00C82450"/>
    <w:rsid w:val="00C83445"/>
    <w:rsid w:val="00C83686"/>
    <w:rsid w:val="00C84947"/>
    <w:rsid w:val="00C84D14"/>
    <w:rsid w:val="00C8507C"/>
    <w:rsid w:val="00C85099"/>
    <w:rsid w:val="00C8524F"/>
    <w:rsid w:val="00C85A98"/>
    <w:rsid w:val="00C85EB2"/>
    <w:rsid w:val="00C85F72"/>
    <w:rsid w:val="00C86281"/>
    <w:rsid w:val="00C868C3"/>
    <w:rsid w:val="00C86C47"/>
    <w:rsid w:val="00C86F40"/>
    <w:rsid w:val="00C86F98"/>
    <w:rsid w:val="00C8700A"/>
    <w:rsid w:val="00C8768D"/>
    <w:rsid w:val="00C87C2C"/>
    <w:rsid w:val="00C9038B"/>
    <w:rsid w:val="00C907FA"/>
    <w:rsid w:val="00C908DD"/>
    <w:rsid w:val="00C91007"/>
    <w:rsid w:val="00C910C3"/>
    <w:rsid w:val="00C91459"/>
    <w:rsid w:val="00C9145D"/>
    <w:rsid w:val="00C9147C"/>
    <w:rsid w:val="00C91713"/>
    <w:rsid w:val="00C91854"/>
    <w:rsid w:val="00C9191B"/>
    <w:rsid w:val="00C91D57"/>
    <w:rsid w:val="00C92170"/>
    <w:rsid w:val="00C92252"/>
    <w:rsid w:val="00C9334F"/>
    <w:rsid w:val="00C93BA8"/>
    <w:rsid w:val="00C93FE5"/>
    <w:rsid w:val="00C942BF"/>
    <w:rsid w:val="00C944D1"/>
    <w:rsid w:val="00C9499A"/>
    <w:rsid w:val="00C94EDF"/>
    <w:rsid w:val="00C961BD"/>
    <w:rsid w:val="00C96AEA"/>
    <w:rsid w:val="00C970AD"/>
    <w:rsid w:val="00C9715D"/>
    <w:rsid w:val="00C975EB"/>
    <w:rsid w:val="00C97F50"/>
    <w:rsid w:val="00CA1594"/>
    <w:rsid w:val="00CA19E6"/>
    <w:rsid w:val="00CA1C7A"/>
    <w:rsid w:val="00CA2084"/>
    <w:rsid w:val="00CA2150"/>
    <w:rsid w:val="00CA2332"/>
    <w:rsid w:val="00CA2453"/>
    <w:rsid w:val="00CA2EB3"/>
    <w:rsid w:val="00CA2EDD"/>
    <w:rsid w:val="00CA31F0"/>
    <w:rsid w:val="00CA3458"/>
    <w:rsid w:val="00CA3719"/>
    <w:rsid w:val="00CA3E77"/>
    <w:rsid w:val="00CA4587"/>
    <w:rsid w:val="00CA4DC8"/>
    <w:rsid w:val="00CA508F"/>
    <w:rsid w:val="00CA5645"/>
    <w:rsid w:val="00CA57F8"/>
    <w:rsid w:val="00CA6701"/>
    <w:rsid w:val="00CA687B"/>
    <w:rsid w:val="00CA7BAC"/>
    <w:rsid w:val="00CA7CED"/>
    <w:rsid w:val="00CB0A7B"/>
    <w:rsid w:val="00CB0F07"/>
    <w:rsid w:val="00CB1204"/>
    <w:rsid w:val="00CB1254"/>
    <w:rsid w:val="00CB1F96"/>
    <w:rsid w:val="00CB3232"/>
    <w:rsid w:val="00CB32D0"/>
    <w:rsid w:val="00CB3C3D"/>
    <w:rsid w:val="00CB40B0"/>
    <w:rsid w:val="00CB4627"/>
    <w:rsid w:val="00CB51FD"/>
    <w:rsid w:val="00CB53E5"/>
    <w:rsid w:val="00CB5B0F"/>
    <w:rsid w:val="00CB6197"/>
    <w:rsid w:val="00CB638F"/>
    <w:rsid w:val="00CB6D6B"/>
    <w:rsid w:val="00CB7D22"/>
    <w:rsid w:val="00CB7D80"/>
    <w:rsid w:val="00CC00D7"/>
    <w:rsid w:val="00CC019E"/>
    <w:rsid w:val="00CC0EF0"/>
    <w:rsid w:val="00CC1386"/>
    <w:rsid w:val="00CC157B"/>
    <w:rsid w:val="00CC1596"/>
    <w:rsid w:val="00CC1818"/>
    <w:rsid w:val="00CC1FE3"/>
    <w:rsid w:val="00CC27B4"/>
    <w:rsid w:val="00CC3186"/>
    <w:rsid w:val="00CC3346"/>
    <w:rsid w:val="00CC347C"/>
    <w:rsid w:val="00CC3F89"/>
    <w:rsid w:val="00CC41DF"/>
    <w:rsid w:val="00CC48C7"/>
    <w:rsid w:val="00CC4BAA"/>
    <w:rsid w:val="00CC4CA0"/>
    <w:rsid w:val="00CC59D7"/>
    <w:rsid w:val="00CC5B18"/>
    <w:rsid w:val="00CC5CE6"/>
    <w:rsid w:val="00CC6203"/>
    <w:rsid w:val="00CC6274"/>
    <w:rsid w:val="00CC6627"/>
    <w:rsid w:val="00CC67B1"/>
    <w:rsid w:val="00CC693C"/>
    <w:rsid w:val="00CC694B"/>
    <w:rsid w:val="00CC6983"/>
    <w:rsid w:val="00CC78B0"/>
    <w:rsid w:val="00CC7E8E"/>
    <w:rsid w:val="00CD03C8"/>
    <w:rsid w:val="00CD08A7"/>
    <w:rsid w:val="00CD0F7D"/>
    <w:rsid w:val="00CD2085"/>
    <w:rsid w:val="00CD2784"/>
    <w:rsid w:val="00CD27BC"/>
    <w:rsid w:val="00CD2CF2"/>
    <w:rsid w:val="00CD2FA3"/>
    <w:rsid w:val="00CD3705"/>
    <w:rsid w:val="00CD3B30"/>
    <w:rsid w:val="00CD4562"/>
    <w:rsid w:val="00CD493B"/>
    <w:rsid w:val="00CD4D4B"/>
    <w:rsid w:val="00CD5474"/>
    <w:rsid w:val="00CD55EA"/>
    <w:rsid w:val="00CD594A"/>
    <w:rsid w:val="00CD63B1"/>
    <w:rsid w:val="00CD643C"/>
    <w:rsid w:val="00CD6AC6"/>
    <w:rsid w:val="00CD6EE7"/>
    <w:rsid w:val="00CD74BB"/>
    <w:rsid w:val="00CD78DB"/>
    <w:rsid w:val="00CD790C"/>
    <w:rsid w:val="00CD7D78"/>
    <w:rsid w:val="00CE06FC"/>
    <w:rsid w:val="00CE0B47"/>
    <w:rsid w:val="00CE0EEA"/>
    <w:rsid w:val="00CE0EF8"/>
    <w:rsid w:val="00CE1885"/>
    <w:rsid w:val="00CE1978"/>
    <w:rsid w:val="00CE1C27"/>
    <w:rsid w:val="00CE1E30"/>
    <w:rsid w:val="00CE24B5"/>
    <w:rsid w:val="00CE24D6"/>
    <w:rsid w:val="00CE2BA5"/>
    <w:rsid w:val="00CE2BD3"/>
    <w:rsid w:val="00CE2C3F"/>
    <w:rsid w:val="00CE2EFB"/>
    <w:rsid w:val="00CE4088"/>
    <w:rsid w:val="00CE4421"/>
    <w:rsid w:val="00CE4630"/>
    <w:rsid w:val="00CE503F"/>
    <w:rsid w:val="00CE545D"/>
    <w:rsid w:val="00CE54D2"/>
    <w:rsid w:val="00CE56A4"/>
    <w:rsid w:val="00CE57E1"/>
    <w:rsid w:val="00CE5853"/>
    <w:rsid w:val="00CE58B9"/>
    <w:rsid w:val="00CE75A9"/>
    <w:rsid w:val="00CE7644"/>
    <w:rsid w:val="00CE78F4"/>
    <w:rsid w:val="00CE7921"/>
    <w:rsid w:val="00CE7BD5"/>
    <w:rsid w:val="00CF00B6"/>
    <w:rsid w:val="00CF0603"/>
    <w:rsid w:val="00CF0852"/>
    <w:rsid w:val="00CF1335"/>
    <w:rsid w:val="00CF1B6A"/>
    <w:rsid w:val="00CF1FA2"/>
    <w:rsid w:val="00CF2627"/>
    <w:rsid w:val="00CF298A"/>
    <w:rsid w:val="00CF2F96"/>
    <w:rsid w:val="00CF307C"/>
    <w:rsid w:val="00CF3851"/>
    <w:rsid w:val="00CF38F6"/>
    <w:rsid w:val="00CF3E6B"/>
    <w:rsid w:val="00CF4597"/>
    <w:rsid w:val="00CF4BCF"/>
    <w:rsid w:val="00CF5A5D"/>
    <w:rsid w:val="00CF5AFE"/>
    <w:rsid w:val="00CF61C9"/>
    <w:rsid w:val="00CF6EE7"/>
    <w:rsid w:val="00CF77FB"/>
    <w:rsid w:val="00CF7988"/>
    <w:rsid w:val="00CF7F9F"/>
    <w:rsid w:val="00D00141"/>
    <w:rsid w:val="00D00231"/>
    <w:rsid w:val="00D0024B"/>
    <w:rsid w:val="00D00537"/>
    <w:rsid w:val="00D0088D"/>
    <w:rsid w:val="00D00D7F"/>
    <w:rsid w:val="00D00EAA"/>
    <w:rsid w:val="00D01B1D"/>
    <w:rsid w:val="00D01BC7"/>
    <w:rsid w:val="00D01D3E"/>
    <w:rsid w:val="00D01DD5"/>
    <w:rsid w:val="00D02281"/>
    <w:rsid w:val="00D026AE"/>
    <w:rsid w:val="00D02852"/>
    <w:rsid w:val="00D02C12"/>
    <w:rsid w:val="00D02FF7"/>
    <w:rsid w:val="00D03A42"/>
    <w:rsid w:val="00D041D9"/>
    <w:rsid w:val="00D04532"/>
    <w:rsid w:val="00D0473C"/>
    <w:rsid w:val="00D0496D"/>
    <w:rsid w:val="00D04C87"/>
    <w:rsid w:val="00D05473"/>
    <w:rsid w:val="00D056E8"/>
    <w:rsid w:val="00D066FF"/>
    <w:rsid w:val="00D06788"/>
    <w:rsid w:val="00D06C38"/>
    <w:rsid w:val="00D06CFC"/>
    <w:rsid w:val="00D075B4"/>
    <w:rsid w:val="00D07AD7"/>
    <w:rsid w:val="00D07B69"/>
    <w:rsid w:val="00D07C29"/>
    <w:rsid w:val="00D10CA8"/>
    <w:rsid w:val="00D10D50"/>
    <w:rsid w:val="00D11692"/>
    <w:rsid w:val="00D11839"/>
    <w:rsid w:val="00D13846"/>
    <w:rsid w:val="00D13B03"/>
    <w:rsid w:val="00D13C8A"/>
    <w:rsid w:val="00D14203"/>
    <w:rsid w:val="00D1493D"/>
    <w:rsid w:val="00D14F8C"/>
    <w:rsid w:val="00D15D7D"/>
    <w:rsid w:val="00D15DC3"/>
    <w:rsid w:val="00D16175"/>
    <w:rsid w:val="00D16DD1"/>
    <w:rsid w:val="00D17009"/>
    <w:rsid w:val="00D1724E"/>
    <w:rsid w:val="00D1737B"/>
    <w:rsid w:val="00D17964"/>
    <w:rsid w:val="00D17D24"/>
    <w:rsid w:val="00D17F95"/>
    <w:rsid w:val="00D20146"/>
    <w:rsid w:val="00D20910"/>
    <w:rsid w:val="00D20EB4"/>
    <w:rsid w:val="00D210A9"/>
    <w:rsid w:val="00D2118D"/>
    <w:rsid w:val="00D2124D"/>
    <w:rsid w:val="00D2126E"/>
    <w:rsid w:val="00D2188F"/>
    <w:rsid w:val="00D22143"/>
    <w:rsid w:val="00D2248D"/>
    <w:rsid w:val="00D2255E"/>
    <w:rsid w:val="00D2284D"/>
    <w:rsid w:val="00D231EB"/>
    <w:rsid w:val="00D23283"/>
    <w:rsid w:val="00D234C4"/>
    <w:rsid w:val="00D23A31"/>
    <w:rsid w:val="00D23E72"/>
    <w:rsid w:val="00D24561"/>
    <w:rsid w:val="00D24655"/>
    <w:rsid w:val="00D247C0"/>
    <w:rsid w:val="00D24CE4"/>
    <w:rsid w:val="00D2503C"/>
    <w:rsid w:val="00D253DB"/>
    <w:rsid w:val="00D25A9B"/>
    <w:rsid w:val="00D2639D"/>
    <w:rsid w:val="00D26458"/>
    <w:rsid w:val="00D2649C"/>
    <w:rsid w:val="00D26786"/>
    <w:rsid w:val="00D2686C"/>
    <w:rsid w:val="00D269D1"/>
    <w:rsid w:val="00D26EDB"/>
    <w:rsid w:val="00D27E0B"/>
    <w:rsid w:val="00D3043C"/>
    <w:rsid w:val="00D30754"/>
    <w:rsid w:val="00D30932"/>
    <w:rsid w:val="00D314BA"/>
    <w:rsid w:val="00D31907"/>
    <w:rsid w:val="00D31C11"/>
    <w:rsid w:val="00D32548"/>
    <w:rsid w:val="00D32BF3"/>
    <w:rsid w:val="00D32C98"/>
    <w:rsid w:val="00D32D56"/>
    <w:rsid w:val="00D33056"/>
    <w:rsid w:val="00D33B97"/>
    <w:rsid w:val="00D34123"/>
    <w:rsid w:val="00D34D07"/>
    <w:rsid w:val="00D35455"/>
    <w:rsid w:val="00D3597A"/>
    <w:rsid w:val="00D35BCD"/>
    <w:rsid w:val="00D360CB"/>
    <w:rsid w:val="00D36614"/>
    <w:rsid w:val="00D3663F"/>
    <w:rsid w:val="00D37F71"/>
    <w:rsid w:val="00D40127"/>
    <w:rsid w:val="00D40A70"/>
    <w:rsid w:val="00D41121"/>
    <w:rsid w:val="00D41874"/>
    <w:rsid w:val="00D429A2"/>
    <w:rsid w:val="00D42CFE"/>
    <w:rsid w:val="00D42D72"/>
    <w:rsid w:val="00D42FDE"/>
    <w:rsid w:val="00D43184"/>
    <w:rsid w:val="00D44560"/>
    <w:rsid w:val="00D44902"/>
    <w:rsid w:val="00D44AA3"/>
    <w:rsid w:val="00D44CB0"/>
    <w:rsid w:val="00D44E3B"/>
    <w:rsid w:val="00D44E5F"/>
    <w:rsid w:val="00D455A5"/>
    <w:rsid w:val="00D457CC"/>
    <w:rsid w:val="00D464CF"/>
    <w:rsid w:val="00D4678A"/>
    <w:rsid w:val="00D47435"/>
    <w:rsid w:val="00D503E4"/>
    <w:rsid w:val="00D51266"/>
    <w:rsid w:val="00D51728"/>
    <w:rsid w:val="00D51D01"/>
    <w:rsid w:val="00D52523"/>
    <w:rsid w:val="00D52751"/>
    <w:rsid w:val="00D52BF4"/>
    <w:rsid w:val="00D537FC"/>
    <w:rsid w:val="00D53A26"/>
    <w:rsid w:val="00D54372"/>
    <w:rsid w:val="00D54651"/>
    <w:rsid w:val="00D55008"/>
    <w:rsid w:val="00D565C9"/>
    <w:rsid w:val="00D568FA"/>
    <w:rsid w:val="00D57AD3"/>
    <w:rsid w:val="00D57B18"/>
    <w:rsid w:val="00D60052"/>
    <w:rsid w:val="00D602D3"/>
    <w:rsid w:val="00D6047A"/>
    <w:rsid w:val="00D60628"/>
    <w:rsid w:val="00D6118F"/>
    <w:rsid w:val="00D613D2"/>
    <w:rsid w:val="00D618BA"/>
    <w:rsid w:val="00D61CAD"/>
    <w:rsid w:val="00D61E96"/>
    <w:rsid w:val="00D6205F"/>
    <w:rsid w:val="00D620EA"/>
    <w:rsid w:val="00D6280E"/>
    <w:rsid w:val="00D62E20"/>
    <w:rsid w:val="00D64183"/>
    <w:rsid w:val="00D6491F"/>
    <w:rsid w:val="00D649E0"/>
    <w:rsid w:val="00D64CA3"/>
    <w:rsid w:val="00D64D40"/>
    <w:rsid w:val="00D65D1A"/>
    <w:rsid w:val="00D66869"/>
    <w:rsid w:val="00D66F65"/>
    <w:rsid w:val="00D6708F"/>
    <w:rsid w:val="00D67DC2"/>
    <w:rsid w:val="00D70198"/>
    <w:rsid w:val="00D705B9"/>
    <w:rsid w:val="00D70690"/>
    <w:rsid w:val="00D70781"/>
    <w:rsid w:val="00D70B1B"/>
    <w:rsid w:val="00D711F8"/>
    <w:rsid w:val="00D71A2F"/>
    <w:rsid w:val="00D71C7F"/>
    <w:rsid w:val="00D725B3"/>
    <w:rsid w:val="00D72B63"/>
    <w:rsid w:val="00D72DA5"/>
    <w:rsid w:val="00D730D9"/>
    <w:rsid w:val="00D7413F"/>
    <w:rsid w:val="00D744A1"/>
    <w:rsid w:val="00D74557"/>
    <w:rsid w:val="00D7483B"/>
    <w:rsid w:val="00D74AA2"/>
    <w:rsid w:val="00D74D5D"/>
    <w:rsid w:val="00D7519B"/>
    <w:rsid w:val="00D7579F"/>
    <w:rsid w:val="00D75B21"/>
    <w:rsid w:val="00D76023"/>
    <w:rsid w:val="00D77AC7"/>
    <w:rsid w:val="00D77E50"/>
    <w:rsid w:val="00D77FAF"/>
    <w:rsid w:val="00D82B3E"/>
    <w:rsid w:val="00D82CBC"/>
    <w:rsid w:val="00D83D75"/>
    <w:rsid w:val="00D84136"/>
    <w:rsid w:val="00D842F2"/>
    <w:rsid w:val="00D84609"/>
    <w:rsid w:val="00D8496E"/>
    <w:rsid w:val="00D84CE2"/>
    <w:rsid w:val="00D84EAC"/>
    <w:rsid w:val="00D854D2"/>
    <w:rsid w:val="00D86182"/>
    <w:rsid w:val="00D862CB"/>
    <w:rsid w:val="00D8688B"/>
    <w:rsid w:val="00D8698B"/>
    <w:rsid w:val="00D86BF5"/>
    <w:rsid w:val="00D86DAD"/>
    <w:rsid w:val="00D9166E"/>
    <w:rsid w:val="00D931C1"/>
    <w:rsid w:val="00D932DC"/>
    <w:rsid w:val="00D93347"/>
    <w:rsid w:val="00D937D3"/>
    <w:rsid w:val="00D93C86"/>
    <w:rsid w:val="00D9429B"/>
    <w:rsid w:val="00D95426"/>
    <w:rsid w:val="00D95FE9"/>
    <w:rsid w:val="00D962BF"/>
    <w:rsid w:val="00D964D0"/>
    <w:rsid w:val="00D966B4"/>
    <w:rsid w:val="00D96BB5"/>
    <w:rsid w:val="00D97007"/>
    <w:rsid w:val="00D97C34"/>
    <w:rsid w:val="00DA0233"/>
    <w:rsid w:val="00DA02C4"/>
    <w:rsid w:val="00DA0566"/>
    <w:rsid w:val="00DA085F"/>
    <w:rsid w:val="00DA0A09"/>
    <w:rsid w:val="00DA0C03"/>
    <w:rsid w:val="00DA0DEB"/>
    <w:rsid w:val="00DA0F68"/>
    <w:rsid w:val="00DA0F76"/>
    <w:rsid w:val="00DA1B65"/>
    <w:rsid w:val="00DA1FB0"/>
    <w:rsid w:val="00DA26A3"/>
    <w:rsid w:val="00DA27BE"/>
    <w:rsid w:val="00DA2B03"/>
    <w:rsid w:val="00DA2C83"/>
    <w:rsid w:val="00DA483D"/>
    <w:rsid w:val="00DA48A5"/>
    <w:rsid w:val="00DA4925"/>
    <w:rsid w:val="00DA5704"/>
    <w:rsid w:val="00DA57B7"/>
    <w:rsid w:val="00DA57D1"/>
    <w:rsid w:val="00DA59B3"/>
    <w:rsid w:val="00DA6B91"/>
    <w:rsid w:val="00DA7120"/>
    <w:rsid w:val="00DA727A"/>
    <w:rsid w:val="00DA7300"/>
    <w:rsid w:val="00DA7937"/>
    <w:rsid w:val="00DA7986"/>
    <w:rsid w:val="00DA7AC7"/>
    <w:rsid w:val="00DA7EA3"/>
    <w:rsid w:val="00DB0089"/>
    <w:rsid w:val="00DB021A"/>
    <w:rsid w:val="00DB08B8"/>
    <w:rsid w:val="00DB094E"/>
    <w:rsid w:val="00DB0AB1"/>
    <w:rsid w:val="00DB0C32"/>
    <w:rsid w:val="00DB13E2"/>
    <w:rsid w:val="00DB1542"/>
    <w:rsid w:val="00DB1716"/>
    <w:rsid w:val="00DB1A57"/>
    <w:rsid w:val="00DB27EF"/>
    <w:rsid w:val="00DB2FDA"/>
    <w:rsid w:val="00DB3600"/>
    <w:rsid w:val="00DB3686"/>
    <w:rsid w:val="00DB376C"/>
    <w:rsid w:val="00DB3BE7"/>
    <w:rsid w:val="00DB44FF"/>
    <w:rsid w:val="00DB45F1"/>
    <w:rsid w:val="00DB4CF7"/>
    <w:rsid w:val="00DB4F85"/>
    <w:rsid w:val="00DB5090"/>
    <w:rsid w:val="00DB56B5"/>
    <w:rsid w:val="00DB5FEA"/>
    <w:rsid w:val="00DB69F7"/>
    <w:rsid w:val="00DB7799"/>
    <w:rsid w:val="00DB7D69"/>
    <w:rsid w:val="00DC0353"/>
    <w:rsid w:val="00DC03C7"/>
    <w:rsid w:val="00DC080F"/>
    <w:rsid w:val="00DC0919"/>
    <w:rsid w:val="00DC0A1B"/>
    <w:rsid w:val="00DC0D7C"/>
    <w:rsid w:val="00DC111D"/>
    <w:rsid w:val="00DC1525"/>
    <w:rsid w:val="00DC157B"/>
    <w:rsid w:val="00DC1CFB"/>
    <w:rsid w:val="00DC1DFD"/>
    <w:rsid w:val="00DC1F7F"/>
    <w:rsid w:val="00DC225F"/>
    <w:rsid w:val="00DC2320"/>
    <w:rsid w:val="00DC2705"/>
    <w:rsid w:val="00DC2834"/>
    <w:rsid w:val="00DC299F"/>
    <w:rsid w:val="00DC312D"/>
    <w:rsid w:val="00DC3A01"/>
    <w:rsid w:val="00DC46DA"/>
    <w:rsid w:val="00DC48C2"/>
    <w:rsid w:val="00DC501E"/>
    <w:rsid w:val="00DC56D7"/>
    <w:rsid w:val="00DC5AAC"/>
    <w:rsid w:val="00DC5ACA"/>
    <w:rsid w:val="00DC61B0"/>
    <w:rsid w:val="00DC675D"/>
    <w:rsid w:val="00DC7253"/>
    <w:rsid w:val="00DC7485"/>
    <w:rsid w:val="00DC7B18"/>
    <w:rsid w:val="00DD094E"/>
    <w:rsid w:val="00DD0A88"/>
    <w:rsid w:val="00DD0F62"/>
    <w:rsid w:val="00DD1BC5"/>
    <w:rsid w:val="00DD216B"/>
    <w:rsid w:val="00DD218F"/>
    <w:rsid w:val="00DD2FAC"/>
    <w:rsid w:val="00DD308A"/>
    <w:rsid w:val="00DD311E"/>
    <w:rsid w:val="00DD3311"/>
    <w:rsid w:val="00DD3709"/>
    <w:rsid w:val="00DD3DC9"/>
    <w:rsid w:val="00DD45DB"/>
    <w:rsid w:val="00DD468C"/>
    <w:rsid w:val="00DD48CB"/>
    <w:rsid w:val="00DD48F1"/>
    <w:rsid w:val="00DD4C7B"/>
    <w:rsid w:val="00DD4EAF"/>
    <w:rsid w:val="00DD669E"/>
    <w:rsid w:val="00DD7369"/>
    <w:rsid w:val="00DD74F1"/>
    <w:rsid w:val="00DD7C3D"/>
    <w:rsid w:val="00DE031E"/>
    <w:rsid w:val="00DE0453"/>
    <w:rsid w:val="00DE06BB"/>
    <w:rsid w:val="00DE1BDA"/>
    <w:rsid w:val="00DE2255"/>
    <w:rsid w:val="00DE23F3"/>
    <w:rsid w:val="00DE27C1"/>
    <w:rsid w:val="00DE2C9A"/>
    <w:rsid w:val="00DE354D"/>
    <w:rsid w:val="00DE391E"/>
    <w:rsid w:val="00DE3EA0"/>
    <w:rsid w:val="00DE4448"/>
    <w:rsid w:val="00DE4A3D"/>
    <w:rsid w:val="00DE4B50"/>
    <w:rsid w:val="00DE50E8"/>
    <w:rsid w:val="00DE56FB"/>
    <w:rsid w:val="00DE57EC"/>
    <w:rsid w:val="00DE5C07"/>
    <w:rsid w:val="00DE5DCE"/>
    <w:rsid w:val="00DE60F4"/>
    <w:rsid w:val="00DE6955"/>
    <w:rsid w:val="00DE6DA7"/>
    <w:rsid w:val="00DF0BB9"/>
    <w:rsid w:val="00DF0C99"/>
    <w:rsid w:val="00DF0DBE"/>
    <w:rsid w:val="00DF10D7"/>
    <w:rsid w:val="00DF15FD"/>
    <w:rsid w:val="00DF1708"/>
    <w:rsid w:val="00DF196D"/>
    <w:rsid w:val="00DF19B2"/>
    <w:rsid w:val="00DF2106"/>
    <w:rsid w:val="00DF22B4"/>
    <w:rsid w:val="00DF2425"/>
    <w:rsid w:val="00DF2468"/>
    <w:rsid w:val="00DF3685"/>
    <w:rsid w:val="00DF37F1"/>
    <w:rsid w:val="00DF4977"/>
    <w:rsid w:val="00DF49AB"/>
    <w:rsid w:val="00DF4A83"/>
    <w:rsid w:val="00DF59A9"/>
    <w:rsid w:val="00DF5B84"/>
    <w:rsid w:val="00DF5F2A"/>
    <w:rsid w:val="00DF6304"/>
    <w:rsid w:val="00DF6380"/>
    <w:rsid w:val="00DF63BE"/>
    <w:rsid w:val="00DF6564"/>
    <w:rsid w:val="00DF6894"/>
    <w:rsid w:val="00DF6FD0"/>
    <w:rsid w:val="00DF721E"/>
    <w:rsid w:val="00DF72E9"/>
    <w:rsid w:val="00DF78B1"/>
    <w:rsid w:val="00E00036"/>
    <w:rsid w:val="00E01493"/>
    <w:rsid w:val="00E01BFA"/>
    <w:rsid w:val="00E01FBD"/>
    <w:rsid w:val="00E02E91"/>
    <w:rsid w:val="00E0377D"/>
    <w:rsid w:val="00E03E8B"/>
    <w:rsid w:val="00E042D6"/>
    <w:rsid w:val="00E0486F"/>
    <w:rsid w:val="00E04D5A"/>
    <w:rsid w:val="00E054BE"/>
    <w:rsid w:val="00E0559F"/>
    <w:rsid w:val="00E05F46"/>
    <w:rsid w:val="00E06A97"/>
    <w:rsid w:val="00E06BE9"/>
    <w:rsid w:val="00E077B2"/>
    <w:rsid w:val="00E1002F"/>
    <w:rsid w:val="00E10D4A"/>
    <w:rsid w:val="00E110E1"/>
    <w:rsid w:val="00E11A81"/>
    <w:rsid w:val="00E11EAD"/>
    <w:rsid w:val="00E12149"/>
    <w:rsid w:val="00E12249"/>
    <w:rsid w:val="00E125A7"/>
    <w:rsid w:val="00E12ED0"/>
    <w:rsid w:val="00E132A1"/>
    <w:rsid w:val="00E13B41"/>
    <w:rsid w:val="00E13BD3"/>
    <w:rsid w:val="00E13D4A"/>
    <w:rsid w:val="00E14708"/>
    <w:rsid w:val="00E14750"/>
    <w:rsid w:val="00E14B01"/>
    <w:rsid w:val="00E14C34"/>
    <w:rsid w:val="00E156ED"/>
    <w:rsid w:val="00E157EB"/>
    <w:rsid w:val="00E15F1C"/>
    <w:rsid w:val="00E15F90"/>
    <w:rsid w:val="00E164E1"/>
    <w:rsid w:val="00E16824"/>
    <w:rsid w:val="00E17395"/>
    <w:rsid w:val="00E17925"/>
    <w:rsid w:val="00E2053B"/>
    <w:rsid w:val="00E208EF"/>
    <w:rsid w:val="00E20F56"/>
    <w:rsid w:val="00E20F5D"/>
    <w:rsid w:val="00E20FE2"/>
    <w:rsid w:val="00E21004"/>
    <w:rsid w:val="00E21D74"/>
    <w:rsid w:val="00E21E82"/>
    <w:rsid w:val="00E22089"/>
    <w:rsid w:val="00E228A7"/>
    <w:rsid w:val="00E22CDB"/>
    <w:rsid w:val="00E2344E"/>
    <w:rsid w:val="00E23554"/>
    <w:rsid w:val="00E23B64"/>
    <w:rsid w:val="00E24294"/>
    <w:rsid w:val="00E243BD"/>
    <w:rsid w:val="00E24EB9"/>
    <w:rsid w:val="00E250A0"/>
    <w:rsid w:val="00E250F3"/>
    <w:rsid w:val="00E255A8"/>
    <w:rsid w:val="00E25C82"/>
    <w:rsid w:val="00E26025"/>
    <w:rsid w:val="00E26076"/>
    <w:rsid w:val="00E2610F"/>
    <w:rsid w:val="00E262FC"/>
    <w:rsid w:val="00E26903"/>
    <w:rsid w:val="00E304FA"/>
    <w:rsid w:val="00E314FC"/>
    <w:rsid w:val="00E33AE4"/>
    <w:rsid w:val="00E33DB1"/>
    <w:rsid w:val="00E34C35"/>
    <w:rsid w:val="00E34F85"/>
    <w:rsid w:val="00E35175"/>
    <w:rsid w:val="00E3556F"/>
    <w:rsid w:val="00E35C31"/>
    <w:rsid w:val="00E35DAB"/>
    <w:rsid w:val="00E3668C"/>
    <w:rsid w:val="00E36802"/>
    <w:rsid w:val="00E36F0C"/>
    <w:rsid w:val="00E37198"/>
    <w:rsid w:val="00E371B5"/>
    <w:rsid w:val="00E37252"/>
    <w:rsid w:val="00E372A7"/>
    <w:rsid w:val="00E37382"/>
    <w:rsid w:val="00E37513"/>
    <w:rsid w:val="00E37665"/>
    <w:rsid w:val="00E37DFC"/>
    <w:rsid w:val="00E40495"/>
    <w:rsid w:val="00E40CFE"/>
    <w:rsid w:val="00E415D3"/>
    <w:rsid w:val="00E420DD"/>
    <w:rsid w:val="00E423BD"/>
    <w:rsid w:val="00E423D8"/>
    <w:rsid w:val="00E425C1"/>
    <w:rsid w:val="00E432E5"/>
    <w:rsid w:val="00E436DD"/>
    <w:rsid w:val="00E44604"/>
    <w:rsid w:val="00E44756"/>
    <w:rsid w:val="00E44A59"/>
    <w:rsid w:val="00E44D2B"/>
    <w:rsid w:val="00E44DDF"/>
    <w:rsid w:val="00E44E76"/>
    <w:rsid w:val="00E455FE"/>
    <w:rsid w:val="00E456BF"/>
    <w:rsid w:val="00E456F0"/>
    <w:rsid w:val="00E45747"/>
    <w:rsid w:val="00E45D00"/>
    <w:rsid w:val="00E46313"/>
    <w:rsid w:val="00E4631E"/>
    <w:rsid w:val="00E46372"/>
    <w:rsid w:val="00E464E4"/>
    <w:rsid w:val="00E47C6D"/>
    <w:rsid w:val="00E5116F"/>
    <w:rsid w:val="00E51410"/>
    <w:rsid w:val="00E51811"/>
    <w:rsid w:val="00E51E02"/>
    <w:rsid w:val="00E51E32"/>
    <w:rsid w:val="00E5244F"/>
    <w:rsid w:val="00E525DD"/>
    <w:rsid w:val="00E53090"/>
    <w:rsid w:val="00E53B5B"/>
    <w:rsid w:val="00E53CE9"/>
    <w:rsid w:val="00E54340"/>
    <w:rsid w:val="00E543F2"/>
    <w:rsid w:val="00E548D0"/>
    <w:rsid w:val="00E548F1"/>
    <w:rsid w:val="00E54B18"/>
    <w:rsid w:val="00E54D0B"/>
    <w:rsid w:val="00E54D1C"/>
    <w:rsid w:val="00E54F38"/>
    <w:rsid w:val="00E554D0"/>
    <w:rsid w:val="00E55F2D"/>
    <w:rsid w:val="00E56763"/>
    <w:rsid w:val="00E570D1"/>
    <w:rsid w:val="00E60912"/>
    <w:rsid w:val="00E60BC8"/>
    <w:rsid w:val="00E60EC9"/>
    <w:rsid w:val="00E6113F"/>
    <w:rsid w:val="00E611DF"/>
    <w:rsid w:val="00E61B9E"/>
    <w:rsid w:val="00E62339"/>
    <w:rsid w:val="00E624F9"/>
    <w:rsid w:val="00E62553"/>
    <w:rsid w:val="00E62BB2"/>
    <w:rsid w:val="00E62D1A"/>
    <w:rsid w:val="00E63214"/>
    <w:rsid w:val="00E63626"/>
    <w:rsid w:val="00E63923"/>
    <w:rsid w:val="00E64036"/>
    <w:rsid w:val="00E64373"/>
    <w:rsid w:val="00E64DDE"/>
    <w:rsid w:val="00E6520D"/>
    <w:rsid w:val="00E660BE"/>
    <w:rsid w:val="00E67139"/>
    <w:rsid w:val="00E67A07"/>
    <w:rsid w:val="00E70CD4"/>
    <w:rsid w:val="00E710EF"/>
    <w:rsid w:val="00E712F9"/>
    <w:rsid w:val="00E7174A"/>
    <w:rsid w:val="00E71BAE"/>
    <w:rsid w:val="00E71DEE"/>
    <w:rsid w:val="00E726B6"/>
    <w:rsid w:val="00E72C18"/>
    <w:rsid w:val="00E736A7"/>
    <w:rsid w:val="00E736B6"/>
    <w:rsid w:val="00E737D3"/>
    <w:rsid w:val="00E7396B"/>
    <w:rsid w:val="00E73A8F"/>
    <w:rsid w:val="00E73B66"/>
    <w:rsid w:val="00E7404A"/>
    <w:rsid w:val="00E742C0"/>
    <w:rsid w:val="00E7474D"/>
    <w:rsid w:val="00E749EE"/>
    <w:rsid w:val="00E750A0"/>
    <w:rsid w:val="00E7573E"/>
    <w:rsid w:val="00E75F95"/>
    <w:rsid w:val="00E76556"/>
    <w:rsid w:val="00E76931"/>
    <w:rsid w:val="00E76BB6"/>
    <w:rsid w:val="00E77026"/>
    <w:rsid w:val="00E777B2"/>
    <w:rsid w:val="00E777EC"/>
    <w:rsid w:val="00E8024D"/>
    <w:rsid w:val="00E80553"/>
    <w:rsid w:val="00E805F2"/>
    <w:rsid w:val="00E80918"/>
    <w:rsid w:val="00E80D8B"/>
    <w:rsid w:val="00E81DF4"/>
    <w:rsid w:val="00E834BD"/>
    <w:rsid w:val="00E834C9"/>
    <w:rsid w:val="00E8390F"/>
    <w:rsid w:val="00E84B90"/>
    <w:rsid w:val="00E84EC5"/>
    <w:rsid w:val="00E8529E"/>
    <w:rsid w:val="00E85508"/>
    <w:rsid w:val="00E856F0"/>
    <w:rsid w:val="00E85F3F"/>
    <w:rsid w:val="00E86186"/>
    <w:rsid w:val="00E8631C"/>
    <w:rsid w:val="00E866B9"/>
    <w:rsid w:val="00E866EA"/>
    <w:rsid w:val="00E86888"/>
    <w:rsid w:val="00E87052"/>
    <w:rsid w:val="00E87D8B"/>
    <w:rsid w:val="00E900B0"/>
    <w:rsid w:val="00E9033C"/>
    <w:rsid w:val="00E90C01"/>
    <w:rsid w:val="00E910B6"/>
    <w:rsid w:val="00E916A7"/>
    <w:rsid w:val="00E917C4"/>
    <w:rsid w:val="00E921CC"/>
    <w:rsid w:val="00E926D2"/>
    <w:rsid w:val="00E92E50"/>
    <w:rsid w:val="00E93078"/>
    <w:rsid w:val="00E930DC"/>
    <w:rsid w:val="00E936B0"/>
    <w:rsid w:val="00E93871"/>
    <w:rsid w:val="00E93D29"/>
    <w:rsid w:val="00E93D45"/>
    <w:rsid w:val="00E94020"/>
    <w:rsid w:val="00E94170"/>
    <w:rsid w:val="00E9468A"/>
    <w:rsid w:val="00E94955"/>
    <w:rsid w:val="00E95482"/>
    <w:rsid w:val="00E961F1"/>
    <w:rsid w:val="00E96254"/>
    <w:rsid w:val="00E96AC0"/>
    <w:rsid w:val="00E96AE7"/>
    <w:rsid w:val="00E9788E"/>
    <w:rsid w:val="00E97E3B"/>
    <w:rsid w:val="00EA013F"/>
    <w:rsid w:val="00EA0323"/>
    <w:rsid w:val="00EA0798"/>
    <w:rsid w:val="00EA080F"/>
    <w:rsid w:val="00EA147E"/>
    <w:rsid w:val="00EA1B54"/>
    <w:rsid w:val="00EA20E9"/>
    <w:rsid w:val="00EA2202"/>
    <w:rsid w:val="00EA23D9"/>
    <w:rsid w:val="00EA25F9"/>
    <w:rsid w:val="00EA27D9"/>
    <w:rsid w:val="00EA314A"/>
    <w:rsid w:val="00EA316A"/>
    <w:rsid w:val="00EA3495"/>
    <w:rsid w:val="00EA3845"/>
    <w:rsid w:val="00EA38FF"/>
    <w:rsid w:val="00EA3DFE"/>
    <w:rsid w:val="00EA4683"/>
    <w:rsid w:val="00EA4894"/>
    <w:rsid w:val="00EA5020"/>
    <w:rsid w:val="00EA5602"/>
    <w:rsid w:val="00EA5A19"/>
    <w:rsid w:val="00EA645E"/>
    <w:rsid w:val="00EA70EF"/>
    <w:rsid w:val="00EA7860"/>
    <w:rsid w:val="00EB00E9"/>
    <w:rsid w:val="00EB0440"/>
    <w:rsid w:val="00EB0668"/>
    <w:rsid w:val="00EB06E0"/>
    <w:rsid w:val="00EB0BC0"/>
    <w:rsid w:val="00EB0BE1"/>
    <w:rsid w:val="00EB1124"/>
    <w:rsid w:val="00EB14C5"/>
    <w:rsid w:val="00EB203A"/>
    <w:rsid w:val="00EB20FD"/>
    <w:rsid w:val="00EB2E89"/>
    <w:rsid w:val="00EB33EB"/>
    <w:rsid w:val="00EB35B5"/>
    <w:rsid w:val="00EB3ABC"/>
    <w:rsid w:val="00EB3AE1"/>
    <w:rsid w:val="00EB4135"/>
    <w:rsid w:val="00EB45C9"/>
    <w:rsid w:val="00EB4A60"/>
    <w:rsid w:val="00EB4BF9"/>
    <w:rsid w:val="00EB4C74"/>
    <w:rsid w:val="00EB4CF6"/>
    <w:rsid w:val="00EB5E19"/>
    <w:rsid w:val="00EB62DA"/>
    <w:rsid w:val="00EB7437"/>
    <w:rsid w:val="00EB78C1"/>
    <w:rsid w:val="00EB79A4"/>
    <w:rsid w:val="00EB7F0D"/>
    <w:rsid w:val="00EC00D8"/>
    <w:rsid w:val="00EC076C"/>
    <w:rsid w:val="00EC1373"/>
    <w:rsid w:val="00EC1C36"/>
    <w:rsid w:val="00EC1C4A"/>
    <w:rsid w:val="00EC207F"/>
    <w:rsid w:val="00EC2755"/>
    <w:rsid w:val="00EC30BF"/>
    <w:rsid w:val="00EC324B"/>
    <w:rsid w:val="00EC3CE7"/>
    <w:rsid w:val="00EC3D46"/>
    <w:rsid w:val="00EC4097"/>
    <w:rsid w:val="00EC41EF"/>
    <w:rsid w:val="00EC465E"/>
    <w:rsid w:val="00EC48C2"/>
    <w:rsid w:val="00EC4BFF"/>
    <w:rsid w:val="00EC5497"/>
    <w:rsid w:val="00EC5767"/>
    <w:rsid w:val="00EC57CA"/>
    <w:rsid w:val="00EC5978"/>
    <w:rsid w:val="00EC5A3E"/>
    <w:rsid w:val="00EC5DCF"/>
    <w:rsid w:val="00EC6F57"/>
    <w:rsid w:val="00EC7009"/>
    <w:rsid w:val="00EC7AB0"/>
    <w:rsid w:val="00ED061C"/>
    <w:rsid w:val="00ED0F69"/>
    <w:rsid w:val="00ED120C"/>
    <w:rsid w:val="00ED1377"/>
    <w:rsid w:val="00ED16D1"/>
    <w:rsid w:val="00ED18A0"/>
    <w:rsid w:val="00ED1EEB"/>
    <w:rsid w:val="00ED25F6"/>
    <w:rsid w:val="00ED3195"/>
    <w:rsid w:val="00ED4C94"/>
    <w:rsid w:val="00ED513C"/>
    <w:rsid w:val="00ED5394"/>
    <w:rsid w:val="00ED5558"/>
    <w:rsid w:val="00ED68A4"/>
    <w:rsid w:val="00ED6F46"/>
    <w:rsid w:val="00ED7651"/>
    <w:rsid w:val="00ED7744"/>
    <w:rsid w:val="00ED7DFD"/>
    <w:rsid w:val="00ED7E55"/>
    <w:rsid w:val="00EE06BB"/>
    <w:rsid w:val="00EE083C"/>
    <w:rsid w:val="00EE0C5E"/>
    <w:rsid w:val="00EE0F61"/>
    <w:rsid w:val="00EE15D9"/>
    <w:rsid w:val="00EE1C26"/>
    <w:rsid w:val="00EE1DEE"/>
    <w:rsid w:val="00EE1E23"/>
    <w:rsid w:val="00EE22CA"/>
    <w:rsid w:val="00EE2A98"/>
    <w:rsid w:val="00EE2B81"/>
    <w:rsid w:val="00EE389F"/>
    <w:rsid w:val="00EE3D61"/>
    <w:rsid w:val="00EE3D90"/>
    <w:rsid w:val="00EE403C"/>
    <w:rsid w:val="00EE4428"/>
    <w:rsid w:val="00EE497D"/>
    <w:rsid w:val="00EE4E6D"/>
    <w:rsid w:val="00EE5810"/>
    <w:rsid w:val="00EE5994"/>
    <w:rsid w:val="00EE5FA4"/>
    <w:rsid w:val="00EE5FC5"/>
    <w:rsid w:val="00EE60EE"/>
    <w:rsid w:val="00EE62DC"/>
    <w:rsid w:val="00EE6334"/>
    <w:rsid w:val="00EE685D"/>
    <w:rsid w:val="00EE6A31"/>
    <w:rsid w:val="00EE771A"/>
    <w:rsid w:val="00EE7DD1"/>
    <w:rsid w:val="00EF032A"/>
    <w:rsid w:val="00EF0496"/>
    <w:rsid w:val="00EF09F5"/>
    <w:rsid w:val="00EF0CC9"/>
    <w:rsid w:val="00EF0D76"/>
    <w:rsid w:val="00EF135D"/>
    <w:rsid w:val="00EF1433"/>
    <w:rsid w:val="00EF2522"/>
    <w:rsid w:val="00EF2950"/>
    <w:rsid w:val="00EF3185"/>
    <w:rsid w:val="00EF3EBF"/>
    <w:rsid w:val="00EF3F4E"/>
    <w:rsid w:val="00EF3F9B"/>
    <w:rsid w:val="00EF42A4"/>
    <w:rsid w:val="00EF4AB0"/>
    <w:rsid w:val="00EF54D0"/>
    <w:rsid w:val="00EF63E4"/>
    <w:rsid w:val="00EF6416"/>
    <w:rsid w:val="00EF6BBE"/>
    <w:rsid w:val="00EF7400"/>
    <w:rsid w:val="00EF7A32"/>
    <w:rsid w:val="00EF7BC3"/>
    <w:rsid w:val="00EF7C67"/>
    <w:rsid w:val="00F00531"/>
    <w:rsid w:val="00F00539"/>
    <w:rsid w:val="00F00C94"/>
    <w:rsid w:val="00F012C0"/>
    <w:rsid w:val="00F012DB"/>
    <w:rsid w:val="00F01E86"/>
    <w:rsid w:val="00F01F2D"/>
    <w:rsid w:val="00F02754"/>
    <w:rsid w:val="00F027A3"/>
    <w:rsid w:val="00F02804"/>
    <w:rsid w:val="00F0288A"/>
    <w:rsid w:val="00F03170"/>
    <w:rsid w:val="00F03799"/>
    <w:rsid w:val="00F04417"/>
    <w:rsid w:val="00F04527"/>
    <w:rsid w:val="00F057A3"/>
    <w:rsid w:val="00F05F08"/>
    <w:rsid w:val="00F06193"/>
    <w:rsid w:val="00F0631B"/>
    <w:rsid w:val="00F064C8"/>
    <w:rsid w:val="00F06569"/>
    <w:rsid w:val="00F076C5"/>
    <w:rsid w:val="00F079FE"/>
    <w:rsid w:val="00F07F81"/>
    <w:rsid w:val="00F100DB"/>
    <w:rsid w:val="00F1130B"/>
    <w:rsid w:val="00F1165F"/>
    <w:rsid w:val="00F1176B"/>
    <w:rsid w:val="00F11FCC"/>
    <w:rsid w:val="00F13095"/>
    <w:rsid w:val="00F132E0"/>
    <w:rsid w:val="00F13623"/>
    <w:rsid w:val="00F13BCD"/>
    <w:rsid w:val="00F13FDD"/>
    <w:rsid w:val="00F141BE"/>
    <w:rsid w:val="00F152E3"/>
    <w:rsid w:val="00F1542E"/>
    <w:rsid w:val="00F156E0"/>
    <w:rsid w:val="00F157AC"/>
    <w:rsid w:val="00F15C5C"/>
    <w:rsid w:val="00F16450"/>
    <w:rsid w:val="00F166CA"/>
    <w:rsid w:val="00F166DC"/>
    <w:rsid w:val="00F16B42"/>
    <w:rsid w:val="00F16BD4"/>
    <w:rsid w:val="00F172A3"/>
    <w:rsid w:val="00F1776F"/>
    <w:rsid w:val="00F1784A"/>
    <w:rsid w:val="00F17F85"/>
    <w:rsid w:val="00F201C4"/>
    <w:rsid w:val="00F2025A"/>
    <w:rsid w:val="00F202B4"/>
    <w:rsid w:val="00F2065D"/>
    <w:rsid w:val="00F207C6"/>
    <w:rsid w:val="00F20B3A"/>
    <w:rsid w:val="00F20E17"/>
    <w:rsid w:val="00F20E3E"/>
    <w:rsid w:val="00F21779"/>
    <w:rsid w:val="00F21B61"/>
    <w:rsid w:val="00F2208D"/>
    <w:rsid w:val="00F2212F"/>
    <w:rsid w:val="00F229AF"/>
    <w:rsid w:val="00F22DC2"/>
    <w:rsid w:val="00F237BC"/>
    <w:rsid w:val="00F23887"/>
    <w:rsid w:val="00F23C37"/>
    <w:rsid w:val="00F23F6F"/>
    <w:rsid w:val="00F241FA"/>
    <w:rsid w:val="00F24526"/>
    <w:rsid w:val="00F247C1"/>
    <w:rsid w:val="00F24849"/>
    <w:rsid w:val="00F2485D"/>
    <w:rsid w:val="00F24896"/>
    <w:rsid w:val="00F24C0A"/>
    <w:rsid w:val="00F24E62"/>
    <w:rsid w:val="00F24F33"/>
    <w:rsid w:val="00F251C5"/>
    <w:rsid w:val="00F25274"/>
    <w:rsid w:val="00F25557"/>
    <w:rsid w:val="00F256CD"/>
    <w:rsid w:val="00F25E04"/>
    <w:rsid w:val="00F25FB0"/>
    <w:rsid w:val="00F26106"/>
    <w:rsid w:val="00F269BB"/>
    <w:rsid w:val="00F26A3B"/>
    <w:rsid w:val="00F26B8F"/>
    <w:rsid w:val="00F26DB5"/>
    <w:rsid w:val="00F27047"/>
    <w:rsid w:val="00F271B5"/>
    <w:rsid w:val="00F2750B"/>
    <w:rsid w:val="00F2762F"/>
    <w:rsid w:val="00F30200"/>
    <w:rsid w:val="00F3046A"/>
    <w:rsid w:val="00F32221"/>
    <w:rsid w:val="00F32BE3"/>
    <w:rsid w:val="00F32F96"/>
    <w:rsid w:val="00F330BE"/>
    <w:rsid w:val="00F33690"/>
    <w:rsid w:val="00F339EE"/>
    <w:rsid w:val="00F33C65"/>
    <w:rsid w:val="00F340E1"/>
    <w:rsid w:val="00F34701"/>
    <w:rsid w:val="00F3483A"/>
    <w:rsid w:val="00F34C78"/>
    <w:rsid w:val="00F34F9B"/>
    <w:rsid w:val="00F34FA9"/>
    <w:rsid w:val="00F34FCC"/>
    <w:rsid w:val="00F3520C"/>
    <w:rsid w:val="00F3528C"/>
    <w:rsid w:val="00F35290"/>
    <w:rsid w:val="00F352D0"/>
    <w:rsid w:val="00F35359"/>
    <w:rsid w:val="00F3538B"/>
    <w:rsid w:val="00F35844"/>
    <w:rsid w:val="00F358DE"/>
    <w:rsid w:val="00F35EBB"/>
    <w:rsid w:val="00F364F5"/>
    <w:rsid w:val="00F36890"/>
    <w:rsid w:val="00F36EBB"/>
    <w:rsid w:val="00F37F9F"/>
    <w:rsid w:val="00F403BC"/>
    <w:rsid w:val="00F407E1"/>
    <w:rsid w:val="00F41040"/>
    <w:rsid w:val="00F41102"/>
    <w:rsid w:val="00F412F2"/>
    <w:rsid w:val="00F412F6"/>
    <w:rsid w:val="00F41330"/>
    <w:rsid w:val="00F41AAC"/>
    <w:rsid w:val="00F41E5C"/>
    <w:rsid w:val="00F42547"/>
    <w:rsid w:val="00F43079"/>
    <w:rsid w:val="00F43ADA"/>
    <w:rsid w:val="00F43BC3"/>
    <w:rsid w:val="00F43C5A"/>
    <w:rsid w:val="00F441ED"/>
    <w:rsid w:val="00F44435"/>
    <w:rsid w:val="00F4530C"/>
    <w:rsid w:val="00F4541C"/>
    <w:rsid w:val="00F4653A"/>
    <w:rsid w:val="00F467D9"/>
    <w:rsid w:val="00F470E6"/>
    <w:rsid w:val="00F47408"/>
    <w:rsid w:val="00F47BB2"/>
    <w:rsid w:val="00F50330"/>
    <w:rsid w:val="00F504AF"/>
    <w:rsid w:val="00F50D89"/>
    <w:rsid w:val="00F51C02"/>
    <w:rsid w:val="00F51D6C"/>
    <w:rsid w:val="00F51FA6"/>
    <w:rsid w:val="00F523C6"/>
    <w:rsid w:val="00F526F3"/>
    <w:rsid w:val="00F52B38"/>
    <w:rsid w:val="00F534E3"/>
    <w:rsid w:val="00F54F4F"/>
    <w:rsid w:val="00F5528B"/>
    <w:rsid w:val="00F55476"/>
    <w:rsid w:val="00F55C58"/>
    <w:rsid w:val="00F56429"/>
    <w:rsid w:val="00F5642F"/>
    <w:rsid w:val="00F566EA"/>
    <w:rsid w:val="00F56E4F"/>
    <w:rsid w:val="00F5707E"/>
    <w:rsid w:val="00F570E3"/>
    <w:rsid w:val="00F57A59"/>
    <w:rsid w:val="00F57A7E"/>
    <w:rsid w:val="00F57C25"/>
    <w:rsid w:val="00F57D4D"/>
    <w:rsid w:val="00F60031"/>
    <w:rsid w:val="00F61C4F"/>
    <w:rsid w:val="00F624E1"/>
    <w:rsid w:val="00F626D6"/>
    <w:rsid w:val="00F62B6B"/>
    <w:rsid w:val="00F641EC"/>
    <w:rsid w:val="00F6493F"/>
    <w:rsid w:val="00F650DD"/>
    <w:rsid w:val="00F65743"/>
    <w:rsid w:val="00F65E93"/>
    <w:rsid w:val="00F6623D"/>
    <w:rsid w:val="00F66FC6"/>
    <w:rsid w:val="00F6705F"/>
    <w:rsid w:val="00F67B15"/>
    <w:rsid w:val="00F700C0"/>
    <w:rsid w:val="00F703E2"/>
    <w:rsid w:val="00F70DD1"/>
    <w:rsid w:val="00F71037"/>
    <w:rsid w:val="00F7145C"/>
    <w:rsid w:val="00F7170E"/>
    <w:rsid w:val="00F71877"/>
    <w:rsid w:val="00F71ADE"/>
    <w:rsid w:val="00F71F44"/>
    <w:rsid w:val="00F7228D"/>
    <w:rsid w:val="00F7261C"/>
    <w:rsid w:val="00F73147"/>
    <w:rsid w:val="00F7335C"/>
    <w:rsid w:val="00F73426"/>
    <w:rsid w:val="00F73779"/>
    <w:rsid w:val="00F73C31"/>
    <w:rsid w:val="00F748B3"/>
    <w:rsid w:val="00F75148"/>
    <w:rsid w:val="00F75260"/>
    <w:rsid w:val="00F75636"/>
    <w:rsid w:val="00F75DA7"/>
    <w:rsid w:val="00F76C62"/>
    <w:rsid w:val="00F76CC9"/>
    <w:rsid w:val="00F76E0A"/>
    <w:rsid w:val="00F76E66"/>
    <w:rsid w:val="00F7727F"/>
    <w:rsid w:val="00F7738C"/>
    <w:rsid w:val="00F77E26"/>
    <w:rsid w:val="00F77E46"/>
    <w:rsid w:val="00F77F93"/>
    <w:rsid w:val="00F80067"/>
    <w:rsid w:val="00F80766"/>
    <w:rsid w:val="00F8097D"/>
    <w:rsid w:val="00F80EB5"/>
    <w:rsid w:val="00F80F4D"/>
    <w:rsid w:val="00F81287"/>
    <w:rsid w:val="00F81929"/>
    <w:rsid w:val="00F81F5B"/>
    <w:rsid w:val="00F81FFB"/>
    <w:rsid w:val="00F8245D"/>
    <w:rsid w:val="00F82FC9"/>
    <w:rsid w:val="00F831B1"/>
    <w:rsid w:val="00F83537"/>
    <w:rsid w:val="00F83663"/>
    <w:rsid w:val="00F83790"/>
    <w:rsid w:val="00F83EB7"/>
    <w:rsid w:val="00F83F0F"/>
    <w:rsid w:val="00F84C48"/>
    <w:rsid w:val="00F85223"/>
    <w:rsid w:val="00F8585F"/>
    <w:rsid w:val="00F85EE2"/>
    <w:rsid w:val="00F8731C"/>
    <w:rsid w:val="00F87DA2"/>
    <w:rsid w:val="00F87FA4"/>
    <w:rsid w:val="00F90943"/>
    <w:rsid w:val="00F90CC7"/>
    <w:rsid w:val="00F919BE"/>
    <w:rsid w:val="00F91EC1"/>
    <w:rsid w:val="00F91F14"/>
    <w:rsid w:val="00F92999"/>
    <w:rsid w:val="00F92BC9"/>
    <w:rsid w:val="00F93125"/>
    <w:rsid w:val="00F93560"/>
    <w:rsid w:val="00F93752"/>
    <w:rsid w:val="00F93E36"/>
    <w:rsid w:val="00F94758"/>
    <w:rsid w:val="00F94DFB"/>
    <w:rsid w:val="00F95703"/>
    <w:rsid w:val="00F9586C"/>
    <w:rsid w:val="00F95D19"/>
    <w:rsid w:val="00F95E6C"/>
    <w:rsid w:val="00F95F76"/>
    <w:rsid w:val="00F9689F"/>
    <w:rsid w:val="00F9725F"/>
    <w:rsid w:val="00F9773F"/>
    <w:rsid w:val="00F97831"/>
    <w:rsid w:val="00F97E4C"/>
    <w:rsid w:val="00FA04E8"/>
    <w:rsid w:val="00FA0735"/>
    <w:rsid w:val="00FA084E"/>
    <w:rsid w:val="00FA08DB"/>
    <w:rsid w:val="00FA1565"/>
    <w:rsid w:val="00FA28F4"/>
    <w:rsid w:val="00FA2B27"/>
    <w:rsid w:val="00FA2B5E"/>
    <w:rsid w:val="00FA34A7"/>
    <w:rsid w:val="00FA3805"/>
    <w:rsid w:val="00FA3D5F"/>
    <w:rsid w:val="00FA4198"/>
    <w:rsid w:val="00FA47DF"/>
    <w:rsid w:val="00FA4E02"/>
    <w:rsid w:val="00FA4FA7"/>
    <w:rsid w:val="00FA5231"/>
    <w:rsid w:val="00FA53CA"/>
    <w:rsid w:val="00FA54F4"/>
    <w:rsid w:val="00FA5890"/>
    <w:rsid w:val="00FA5ECB"/>
    <w:rsid w:val="00FA60F7"/>
    <w:rsid w:val="00FA66CA"/>
    <w:rsid w:val="00FA68A3"/>
    <w:rsid w:val="00FA7459"/>
    <w:rsid w:val="00FA781A"/>
    <w:rsid w:val="00FA7948"/>
    <w:rsid w:val="00FA7C95"/>
    <w:rsid w:val="00FA7F77"/>
    <w:rsid w:val="00FA7FF9"/>
    <w:rsid w:val="00FB0BC8"/>
    <w:rsid w:val="00FB0DDE"/>
    <w:rsid w:val="00FB0F83"/>
    <w:rsid w:val="00FB13FA"/>
    <w:rsid w:val="00FB1945"/>
    <w:rsid w:val="00FB19F9"/>
    <w:rsid w:val="00FB21B8"/>
    <w:rsid w:val="00FB2462"/>
    <w:rsid w:val="00FB32B5"/>
    <w:rsid w:val="00FB3545"/>
    <w:rsid w:val="00FB387D"/>
    <w:rsid w:val="00FB405F"/>
    <w:rsid w:val="00FB444E"/>
    <w:rsid w:val="00FB44C7"/>
    <w:rsid w:val="00FB47A0"/>
    <w:rsid w:val="00FB4C18"/>
    <w:rsid w:val="00FB54BA"/>
    <w:rsid w:val="00FB564A"/>
    <w:rsid w:val="00FB731F"/>
    <w:rsid w:val="00FB77FA"/>
    <w:rsid w:val="00FB7B9E"/>
    <w:rsid w:val="00FB7C7B"/>
    <w:rsid w:val="00FC067E"/>
    <w:rsid w:val="00FC0D1E"/>
    <w:rsid w:val="00FC0D8E"/>
    <w:rsid w:val="00FC2A76"/>
    <w:rsid w:val="00FC2BA6"/>
    <w:rsid w:val="00FC2D5C"/>
    <w:rsid w:val="00FC46DA"/>
    <w:rsid w:val="00FC4AE4"/>
    <w:rsid w:val="00FC50F4"/>
    <w:rsid w:val="00FC52A2"/>
    <w:rsid w:val="00FC573C"/>
    <w:rsid w:val="00FC5CC5"/>
    <w:rsid w:val="00FC61DD"/>
    <w:rsid w:val="00FC68F2"/>
    <w:rsid w:val="00FC6A27"/>
    <w:rsid w:val="00FC70A4"/>
    <w:rsid w:val="00FC7776"/>
    <w:rsid w:val="00FC79E8"/>
    <w:rsid w:val="00FC7D11"/>
    <w:rsid w:val="00FD027A"/>
    <w:rsid w:val="00FD0E30"/>
    <w:rsid w:val="00FD18C2"/>
    <w:rsid w:val="00FD2082"/>
    <w:rsid w:val="00FD22D1"/>
    <w:rsid w:val="00FD2735"/>
    <w:rsid w:val="00FD2CD6"/>
    <w:rsid w:val="00FD2D1C"/>
    <w:rsid w:val="00FD33A3"/>
    <w:rsid w:val="00FD3E11"/>
    <w:rsid w:val="00FD3EB4"/>
    <w:rsid w:val="00FD3FA2"/>
    <w:rsid w:val="00FD4419"/>
    <w:rsid w:val="00FD458D"/>
    <w:rsid w:val="00FD48B8"/>
    <w:rsid w:val="00FD499C"/>
    <w:rsid w:val="00FD4B2F"/>
    <w:rsid w:val="00FD5CD1"/>
    <w:rsid w:val="00FD5D09"/>
    <w:rsid w:val="00FD5EB8"/>
    <w:rsid w:val="00FD6198"/>
    <w:rsid w:val="00FD64CB"/>
    <w:rsid w:val="00FD65CE"/>
    <w:rsid w:val="00FD6F00"/>
    <w:rsid w:val="00FD71CE"/>
    <w:rsid w:val="00FD79EB"/>
    <w:rsid w:val="00FD7A08"/>
    <w:rsid w:val="00FD7A18"/>
    <w:rsid w:val="00FE08B9"/>
    <w:rsid w:val="00FE0AF1"/>
    <w:rsid w:val="00FE21A0"/>
    <w:rsid w:val="00FE253E"/>
    <w:rsid w:val="00FE290C"/>
    <w:rsid w:val="00FE2E23"/>
    <w:rsid w:val="00FE2F22"/>
    <w:rsid w:val="00FE31AC"/>
    <w:rsid w:val="00FE327A"/>
    <w:rsid w:val="00FE3B6B"/>
    <w:rsid w:val="00FE41D7"/>
    <w:rsid w:val="00FE43BC"/>
    <w:rsid w:val="00FE4632"/>
    <w:rsid w:val="00FE46BB"/>
    <w:rsid w:val="00FE4C2F"/>
    <w:rsid w:val="00FE4C68"/>
    <w:rsid w:val="00FE4F37"/>
    <w:rsid w:val="00FE57AE"/>
    <w:rsid w:val="00FE6F19"/>
    <w:rsid w:val="00FE754E"/>
    <w:rsid w:val="00FE7B4D"/>
    <w:rsid w:val="00FE7EAA"/>
    <w:rsid w:val="00FF0329"/>
    <w:rsid w:val="00FF038E"/>
    <w:rsid w:val="00FF1893"/>
    <w:rsid w:val="00FF2386"/>
    <w:rsid w:val="00FF2B86"/>
    <w:rsid w:val="00FF3488"/>
    <w:rsid w:val="00FF39A8"/>
    <w:rsid w:val="00FF3F34"/>
    <w:rsid w:val="00FF40AB"/>
    <w:rsid w:val="00FF4E4E"/>
    <w:rsid w:val="00FF5422"/>
    <w:rsid w:val="00FF5B25"/>
    <w:rsid w:val="00FF6C97"/>
    <w:rsid w:val="00FF7F06"/>
    <w:rsid w:val="00FF7FEC"/>
    <w:rsid w:val="010DEBC1"/>
    <w:rsid w:val="01158FA5"/>
    <w:rsid w:val="01C196F4"/>
    <w:rsid w:val="01D532AE"/>
    <w:rsid w:val="01E6AF13"/>
    <w:rsid w:val="020BD58B"/>
    <w:rsid w:val="022229FE"/>
    <w:rsid w:val="026E21CF"/>
    <w:rsid w:val="027F9F41"/>
    <w:rsid w:val="0296F543"/>
    <w:rsid w:val="02D13380"/>
    <w:rsid w:val="037B405A"/>
    <w:rsid w:val="044A7E43"/>
    <w:rsid w:val="04D3BDDC"/>
    <w:rsid w:val="05042651"/>
    <w:rsid w:val="05A164BC"/>
    <w:rsid w:val="061E128A"/>
    <w:rsid w:val="062F730F"/>
    <w:rsid w:val="06536638"/>
    <w:rsid w:val="068C9C0D"/>
    <w:rsid w:val="06F123BF"/>
    <w:rsid w:val="070F28FC"/>
    <w:rsid w:val="0729DEB2"/>
    <w:rsid w:val="0748761F"/>
    <w:rsid w:val="07D4B5E2"/>
    <w:rsid w:val="07F2083C"/>
    <w:rsid w:val="0851F9C6"/>
    <w:rsid w:val="0872FC89"/>
    <w:rsid w:val="0876E792"/>
    <w:rsid w:val="08921FD0"/>
    <w:rsid w:val="08B0772F"/>
    <w:rsid w:val="08C4A41C"/>
    <w:rsid w:val="08DA8FFF"/>
    <w:rsid w:val="08F60420"/>
    <w:rsid w:val="0965B931"/>
    <w:rsid w:val="09B41C49"/>
    <w:rsid w:val="0A629596"/>
    <w:rsid w:val="0A71C3BA"/>
    <w:rsid w:val="0B286999"/>
    <w:rsid w:val="0BC06764"/>
    <w:rsid w:val="0C90F910"/>
    <w:rsid w:val="0CE34740"/>
    <w:rsid w:val="0D047D6A"/>
    <w:rsid w:val="0D7F9D62"/>
    <w:rsid w:val="0DAC10C3"/>
    <w:rsid w:val="0E03D406"/>
    <w:rsid w:val="0E86EA60"/>
    <w:rsid w:val="0EAF4C11"/>
    <w:rsid w:val="0EC023D2"/>
    <w:rsid w:val="0F295280"/>
    <w:rsid w:val="0F3BF1EB"/>
    <w:rsid w:val="0F51C3EA"/>
    <w:rsid w:val="0F816047"/>
    <w:rsid w:val="0F959F5A"/>
    <w:rsid w:val="0FD555E3"/>
    <w:rsid w:val="0FEAA022"/>
    <w:rsid w:val="104F1B4D"/>
    <w:rsid w:val="11351A09"/>
    <w:rsid w:val="11843262"/>
    <w:rsid w:val="11958D65"/>
    <w:rsid w:val="11D2E94E"/>
    <w:rsid w:val="11E0FA7C"/>
    <w:rsid w:val="11FF243F"/>
    <w:rsid w:val="121A061C"/>
    <w:rsid w:val="124F744F"/>
    <w:rsid w:val="12C2CF8D"/>
    <w:rsid w:val="12DC3869"/>
    <w:rsid w:val="12DD0468"/>
    <w:rsid w:val="1346E8AE"/>
    <w:rsid w:val="13530CB9"/>
    <w:rsid w:val="1363F34D"/>
    <w:rsid w:val="13D558A1"/>
    <w:rsid w:val="142FBA95"/>
    <w:rsid w:val="14A0B5FE"/>
    <w:rsid w:val="14A48EB3"/>
    <w:rsid w:val="151A5678"/>
    <w:rsid w:val="155C9C02"/>
    <w:rsid w:val="15662C63"/>
    <w:rsid w:val="157783B3"/>
    <w:rsid w:val="15C97D27"/>
    <w:rsid w:val="161E6C88"/>
    <w:rsid w:val="16365E8F"/>
    <w:rsid w:val="165AB530"/>
    <w:rsid w:val="16B9221E"/>
    <w:rsid w:val="16C54174"/>
    <w:rsid w:val="175F7254"/>
    <w:rsid w:val="17929BA6"/>
    <w:rsid w:val="180E3888"/>
    <w:rsid w:val="186DA2CB"/>
    <w:rsid w:val="18922DAE"/>
    <w:rsid w:val="18CE8761"/>
    <w:rsid w:val="1906D454"/>
    <w:rsid w:val="193125DE"/>
    <w:rsid w:val="194EA684"/>
    <w:rsid w:val="196D2429"/>
    <w:rsid w:val="19B647A6"/>
    <w:rsid w:val="1A5EE37A"/>
    <w:rsid w:val="1A69C73F"/>
    <w:rsid w:val="1AA4FE7D"/>
    <w:rsid w:val="1B073F54"/>
    <w:rsid w:val="1B5DF8AF"/>
    <w:rsid w:val="1C0B28F5"/>
    <w:rsid w:val="1C146A86"/>
    <w:rsid w:val="1C18ABC3"/>
    <w:rsid w:val="1C3626BC"/>
    <w:rsid w:val="1C515F7E"/>
    <w:rsid w:val="1C7D4D08"/>
    <w:rsid w:val="1C81352C"/>
    <w:rsid w:val="1C9E031A"/>
    <w:rsid w:val="1CC7B5E4"/>
    <w:rsid w:val="1D48EE81"/>
    <w:rsid w:val="1D6E6F80"/>
    <w:rsid w:val="1D806FED"/>
    <w:rsid w:val="1DC546A2"/>
    <w:rsid w:val="1DF7275A"/>
    <w:rsid w:val="1ED40BD5"/>
    <w:rsid w:val="1FBB3E94"/>
    <w:rsid w:val="1FCA6AF2"/>
    <w:rsid w:val="20773485"/>
    <w:rsid w:val="207F0B64"/>
    <w:rsid w:val="2093D305"/>
    <w:rsid w:val="20A3D6E0"/>
    <w:rsid w:val="21221B4F"/>
    <w:rsid w:val="2129B8AE"/>
    <w:rsid w:val="213409E3"/>
    <w:rsid w:val="21C4E5BC"/>
    <w:rsid w:val="21CFACC2"/>
    <w:rsid w:val="21F8E71D"/>
    <w:rsid w:val="22449013"/>
    <w:rsid w:val="22774214"/>
    <w:rsid w:val="23233D29"/>
    <w:rsid w:val="23A68315"/>
    <w:rsid w:val="23C089DF"/>
    <w:rsid w:val="240977BE"/>
    <w:rsid w:val="244BDF24"/>
    <w:rsid w:val="2498A52D"/>
    <w:rsid w:val="24A0BA20"/>
    <w:rsid w:val="24A0C4B4"/>
    <w:rsid w:val="2530D9B1"/>
    <w:rsid w:val="2533BE14"/>
    <w:rsid w:val="254E49D7"/>
    <w:rsid w:val="2588F6BD"/>
    <w:rsid w:val="25C21D45"/>
    <w:rsid w:val="2653645C"/>
    <w:rsid w:val="26739A0C"/>
    <w:rsid w:val="267EF4CF"/>
    <w:rsid w:val="26CCDCAB"/>
    <w:rsid w:val="275D81A5"/>
    <w:rsid w:val="27919CFA"/>
    <w:rsid w:val="27B7F72B"/>
    <w:rsid w:val="27DFD679"/>
    <w:rsid w:val="27EDA4A7"/>
    <w:rsid w:val="2858F7C4"/>
    <w:rsid w:val="286980E8"/>
    <w:rsid w:val="28BE8C2F"/>
    <w:rsid w:val="28D12BFA"/>
    <w:rsid w:val="291ABB8B"/>
    <w:rsid w:val="292F0F49"/>
    <w:rsid w:val="294C1BEB"/>
    <w:rsid w:val="29713E38"/>
    <w:rsid w:val="2978FF46"/>
    <w:rsid w:val="29F75BC5"/>
    <w:rsid w:val="2A5190A7"/>
    <w:rsid w:val="2B063256"/>
    <w:rsid w:val="2C020C5B"/>
    <w:rsid w:val="2C7EAE8C"/>
    <w:rsid w:val="2CC016F9"/>
    <w:rsid w:val="2CE69B1C"/>
    <w:rsid w:val="2D072D4D"/>
    <w:rsid w:val="2D0966D6"/>
    <w:rsid w:val="2D344EDC"/>
    <w:rsid w:val="2D5960E9"/>
    <w:rsid w:val="2E3CFC6F"/>
    <w:rsid w:val="2E6E3752"/>
    <w:rsid w:val="2E9AB8B3"/>
    <w:rsid w:val="2EBEF0E2"/>
    <w:rsid w:val="2EC20248"/>
    <w:rsid w:val="2EDFA1C8"/>
    <w:rsid w:val="2F3A200F"/>
    <w:rsid w:val="2F4B2699"/>
    <w:rsid w:val="2F50B091"/>
    <w:rsid w:val="2FF9706C"/>
    <w:rsid w:val="2FFB5155"/>
    <w:rsid w:val="30464C8F"/>
    <w:rsid w:val="304B7E3E"/>
    <w:rsid w:val="306E53A1"/>
    <w:rsid w:val="30B296E4"/>
    <w:rsid w:val="30B7B4EB"/>
    <w:rsid w:val="314628EF"/>
    <w:rsid w:val="3155A9A2"/>
    <w:rsid w:val="31AB1B5B"/>
    <w:rsid w:val="324042BD"/>
    <w:rsid w:val="324BC917"/>
    <w:rsid w:val="3252F23D"/>
    <w:rsid w:val="3289B45C"/>
    <w:rsid w:val="32A24E94"/>
    <w:rsid w:val="32CDE4AA"/>
    <w:rsid w:val="33664DC2"/>
    <w:rsid w:val="3370F138"/>
    <w:rsid w:val="3376DA70"/>
    <w:rsid w:val="33CE23F9"/>
    <w:rsid w:val="34D2E01E"/>
    <w:rsid w:val="34E7303E"/>
    <w:rsid w:val="351A4802"/>
    <w:rsid w:val="351C6E43"/>
    <w:rsid w:val="3559DB69"/>
    <w:rsid w:val="3594269D"/>
    <w:rsid w:val="359FCF86"/>
    <w:rsid w:val="363AC139"/>
    <w:rsid w:val="36A15E49"/>
    <w:rsid w:val="372EC946"/>
    <w:rsid w:val="373444BB"/>
    <w:rsid w:val="374F7CD7"/>
    <w:rsid w:val="37704749"/>
    <w:rsid w:val="38056F47"/>
    <w:rsid w:val="382F8525"/>
    <w:rsid w:val="383F61C0"/>
    <w:rsid w:val="386090D2"/>
    <w:rsid w:val="3898F301"/>
    <w:rsid w:val="39581285"/>
    <w:rsid w:val="39C13482"/>
    <w:rsid w:val="39E88338"/>
    <w:rsid w:val="3A43C6F8"/>
    <w:rsid w:val="3A561B67"/>
    <w:rsid w:val="3A8300BD"/>
    <w:rsid w:val="3A83E416"/>
    <w:rsid w:val="3A9B25A8"/>
    <w:rsid w:val="3A9CB585"/>
    <w:rsid w:val="3ACF0827"/>
    <w:rsid w:val="3AE72EDC"/>
    <w:rsid w:val="3B7C2CDB"/>
    <w:rsid w:val="3BB58A77"/>
    <w:rsid w:val="3C4F5D7B"/>
    <w:rsid w:val="3C5FBE5D"/>
    <w:rsid w:val="3C665C35"/>
    <w:rsid w:val="3C671216"/>
    <w:rsid w:val="3D44BD41"/>
    <w:rsid w:val="3D68DC9C"/>
    <w:rsid w:val="3D96868B"/>
    <w:rsid w:val="3DA95155"/>
    <w:rsid w:val="3DD48F70"/>
    <w:rsid w:val="3DD69C1A"/>
    <w:rsid w:val="3E207536"/>
    <w:rsid w:val="3E507FB0"/>
    <w:rsid w:val="3EAA37EB"/>
    <w:rsid w:val="3ED9D970"/>
    <w:rsid w:val="3F06FF76"/>
    <w:rsid w:val="3F170EE2"/>
    <w:rsid w:val="4021F96B"/>
    <w:rsid w:val="40587237"/>
    <w:rsid w:val="405D5E51"/>
    <w:rsid w:val="40681486"/>
    <w:rsid w:val="4089D0A0"/>
    <w:rsid w:val="40F0BEAD"/>
    <w:rsid w:val="411FD352"/>
    <w:rsid w:val="419596E7"/>
    <w:rsid w:val="419A8904"/>
    <w:rsid w:val="4226B703"/>
    <w:rsid w:val="422DBBA4"/>
    <w:rsid w:val="42D0DBCC"/>
    <w:rsid w:val="42DD47CC"/>
    <w:rsid w:val="433D3F18"/>
    <w:rsid w:val="434FA5C9"/>
    <w:rsid w:val="43931424"/>
    <w:rsid w:val="439738E6"/>
    <w:rsid w:val="43CD5134"/>
    <w:rsid w:val="43D6C37B"/>
    <w:rsid w:val="43F44B33"/>
    <w:rsid w:val="441497C7"/>
    <w:rsid w:val="4437C3F1"/>
    <w:rsid w:val="44482035"/>
    <w:rsid w:val="4458C00E"/>
    <w:rsid w:val="44670526"/>
    <w:rsid w:val="447D6B9B"/>
    <w:rsid w:val="448B7B80"/>
    <w:rsid w:val="4529CADD"/>
    <w:rsid w:val="4534913D"/>
    <w:rsid w:val="463F42F0"/>
    <w:rsid w:val="4684691B"/>
    <w:rsid w:val="471F3274"/>
    <w:rsid w:val="4727A13A"/>
    <w:rsid w:val="47C64ACF"/>
    <w:rsid w:val="47CA3EDA"/>
    <w:rsid w:val="48213273"/>
    <w:rsid w:val="48679149"/>
    <w:rsid w:val="48EEA31A"/>
    <w:rsid w:val="48FC0ECC"/>
    <w:rsid w:val="492FD092"/>
    <w:rsid w:val="4993CC75"/>
    <w:rsid w:val="4999C058"/>
    <w:rsid w:val="4A8A9625"/>
    <w:rsid w:val="4AC5ADEA"/>
    <w:rsid w:val="4B34DFD6"/>
    <w:rsid w:val="4B5E1CC3"/>
    <w:rsid w:val="4B61A66C"/>
    <w:rsid w:val="4C166808"/>
    <w:rsid w:val="4C24819E"/>
    <w:rsid w:val="4C2BF67E"/>
    <w:rsid w:val="4C2FBC95"/>
    <w:rsid w:val="4CA2C62C"/>
    <w:rsid w:val="4CCE003D"/>
    <w:rsid w:val="4D430D97"/>
    <w:rsid w:val="4D8BA082"/>
    <w:rsid w:val="4DD3EC10"/>
    <w:rsid w:val="4EF17676"/>
    <w:rsid w:val="4F9726FB"/>
    <w:rsid w:val="4FACAF91"/>
    <w:rsid w:val="4FB60FBA"/>
    <w:rsid w:val="4FE507CB"/>
    <w:rsid w:val="50432847"/>
    <w:rsid w:val="508F1382"/>
    <w:rsid w:val="50C98A66"/>
    <w:rsid w:val="50DB7D92"/>
    <w:rsid w:val="5141DA53"/>
    <w:rsid w:val="515F1178"/>
    <w:rsid w:val="5162AECA"/>
    <w:rsid w:val="516C9B3C"/>
    <w:rsid w:val="51809D3F"/>
    <w:rsid w:val="52579921"/>
    <w:rsid w:val="526EFD54"/>
    <w:rsid w:val="528CB142"/>
    <w:rsid w:val="52C1BA8E"/>
    <w:rsid w:val="537A6058"/>
    <w:rsid w:val="53A87A6D"/>
    <w:rsid w:val="53D71B1F"/>
    <w:rsid w:val="541707D4"/>
    <w:rsid w:val="545F9AFF"/>
    <w:rsid w:val="54A2E7F9"/>
    <w:rsid w:val="54CB551E"/>
    <w:rsid w:val="55BB55B6"/>
    <w:rsid w:val="55D5F2A5"/>
    <w:rsid w:val="56336DCE"/>
    <w:rsid w:val="5641237F"/>
    <w:rsid w:val="5646F901"/>
    <w:rsid w:val="565E2E54"/>
    <w:rsid w:val="56A0A403"/>
    <w:rsid w:val="56A86CDB"/>
    <w:rsid w:val="570D3A2A"/>
    <w:rsid w:val="571D0D17"/>
    <w:rsid w:val="575B14DD"/>
    <w:rsid w:val="57A2460A"/>
    <w:rsid w:val="57E27664"/>
    <w:rsid w:val="581AB786"/>
    <w:rsid w:val="5904E2C3"/>
    <w:rsid w:val="593C8588"/>
    <w:rsid w:val="59EB007C"/>
    <w:rsid w:val="5A014843"/>
    <w:rsid w:val="5A559CB3"/>
    <w:rsid w:val="5A67C435"/>
    <w:rsid w:val="5B2408B9"/>
    <w:rsid w:val="5B55D1B1"/>
    <w:rsid w:val="5B61C7DC"/>
    <w:rsid w:val="5B71CCC8"/>
    <w:rsid w:val="5BFE41AB"/>
    <w:rsid w:val="5C2F3745"/>
    <w:rsid w:val="5CFBCB09"/>
    <w:rsid w:val="5D5BAAC9"/>
    <w:rsid w:val="5D825BE6"/>
    <w:rsid w:val="5D987593"/>
    <w:rsid w:val="5DAAD100"/>
    <w:rsid w:val="5DBE2645"/>
    <w:rsid w:val="5DD6B43D"/>
    <w:rsid w:val="5E0F486C"/>
    <w:rsid w:val="5E6AFF35"/>
    <w:rsid w:val="5E7F8532"/>
    <w:rsid w:val="5ECA81B9"/>
    <w:rsid w:val="5ECD15BC"/>
    <w:rsid w:val="5F36C8B7"/>
    <w:rsid w:val="5FBFD4A3"/>
    <w:rsid w:val="6000DB8B"/>
    <w:rsid w:val="603E7B3B"/>
    <w:rsid w:val="60582685"/>
    <w:rsid w:val="6058E489"/>
    <w:rsid w:val="60809EF2"/>
    <w:rsid w:val="60C188A9"/>
    <w:rsid w:val="611DE10A"/>
    <w:rsid w:val="61453025"/>
    <w:rsid w:val="615ACF63"/>
    <w:rsid w:val="6218B113"/>
    <w:rsid w:val="6234EBC3"/>
    <w:rsid w:val="6242562F"/>
    <w:rsid w:val="624B33BF"/>
    <w:rsid w:val="6289A167"/>
    <w:rsid w:val="63017A8D"/>
    <w:rsid w:val="63A89953"/>
    <w:rsid w:val="643B2D97"/>
    <w:rsid w:val="64C317F3"/>
    <w:rsid w:val="64EC8E72"/>
    <w:rsid w:val="6553AE37"/>
    <w:rsid w:val="65A5748A"/>
    <w:rsid w:val="65EA908E"/>
    <w:rsid w:val="662EE3CB"/>
    <w:rsid w:val="66714A7E"/>
    <w:rsid w:val="671141BA"/>
    <w:rsid w:val="674F0909"/>
    <w:rsid w:val="6773F97D"/>
    <w:rsid w:val="68235AC5"/>
    <w:rsid w:val="6849FBCB"/>
    <w:rsid w:val="695649AF"/>
    <w:rsid w:val="699338B8"/>
    <w:rsid w:val="6A2D5578"/>
    <w:rsid w:val="6AA71877"/>
    <w:rsid w:val="6B030822"/>
    <w:rsid w:val="6B25704F"/>
    <w:rsid w:val="6B7451C4"/>
    <w:rsid w:val="6BC2A843"/>
    <w:rsid w:val="6BD08427"/>
    <w:rsid w:val="6BE15E09"/>
    <w:rsid w:val="6BEF6140"/>
    <w:rsid w:val="6C24B9F0"/>
    <w:rsid w:val="6C4AEBF8"/>
    <w:rsid w:val="6C6A92B7"/>
    <w:rsid w:val="6CADDBBF"/>
    <w:rsid w:val="6CE42730"/>
    <w:rsid w:val="6CE76B5E"/>
    <w:rsid w:val="6D045CC6"/>
    <w:rsid w:val="6D353588"/>
    <w:rsid w:val="6DA6D7BB"/>
    <w:rsid w:val="6DB4A2FA"/>
    <w:rsid w:val="6DD27D82"/>
    <w:rsid w:val="6DF9E1FA"/>
    <w:rsid w:val="6E58BC0B"/>
    <w:rsid w:val="6E9D38D5"/>
    <w:rsid w:val="6ED490EE"/>
    <w:rsid w:val="6F4A8CBE"/>
    <w:rsid w:val="6F4CEC9C"/>
    <w:rsid w:val="6F913A0C"/>
    <w:rsid w:val="6FBA40B9"/>
    <w:rsid w:val="6FEAEB37"/>
    <w:rsid w:val="7061CFA1"/>
    <w:rsid w:val="709037E6"/>
    <w:rsid w:val="70DC50DC"/>
    <w:rsid w:val="70FC10FE"/>
    <w:rsid w:val="71674B19"/>
    <w:rsid w:val="71A62CC9"/>
    <w:rsid w:val="71ABF88E"/>
    <w:rsid w:val="722D4A38"/>
    <w:rsid w:val="72437EA5"/>
    <w:rsid w:val="72E26DEB"/>
    <w:rsid w:val="73022E63"/>
    <w:rsid w:val="731272FF"/>
    <w:rsid w:val="73D38A09"/>
    <w:rsid w:val="7414FB86"/>
    <w:rsid w:val="7459E823"/>
    <w:rsid w:val="7489BE68"/>
    <w:rsid w:val="74F9D4E3"/>
    <w:rsid w:val="75013255"/>
    <w:rsid w:val="75707127"/>
    <w:rsid w:val="75F9DC28"/>
    <w:rsid w:val="7635D715"/>
    <w:rsid w:val="7664B05A"/>
    <w:rsid w:val="76BE7833"/>
    <w:rsid w:val="76C04970"/>
    <w:rsid w:val="76EB8E6D"/>
    <w:rsid w:val="77335EC5"/>
    <w:rsid w:val="782975D5"/>
    <w:rsid w:val="7842DF58"/>
    <w:rsid w:val="7865E307"/>
    <w:rsid w:val="7893449C"/>
    <w:rsid w:val="79185858"/>
    <w:rsid w:val="798CC7D0"/>
    <w:rsid w:val="79D60424"/>
    <w:rsid w:val="7A3B1649"/>
    <w:rsid w:val="7A784D15"/>
    <w:rsid w:val="7B0D0797"/>
    <w:rsid w:val="7B31CD98"/>
    <w:rsid w:val="7BA03CC8"/>
    <w:rsid w:val="7D4FD877"/>
    <w:rsid w:val="7D8249C3"/>
    <w:rsid w:val="7E520D22"/>
    <w:rsid w:val="7F624309"/>
    <w:rsid w:val="7F7A1E7E"/>
    <w:rsid w:val="7F7A3D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66091"/>
  <w15:chartTrackingRefBased/>
  <w15:docId w15:val="{4DDD4275-CBCC-4DBF-8D2D-1992A2FC9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paragraph" w:styleId="Naslov3">
    <w:name w:val="heading 3"/>
    <w:basedOn w:val="Navaden"/>
    <w:next w:val="Navaden"/>
    <w:link w:val="Naslov3Znak"/>
    <w:unhideWhenUsed/>
    <w:qFormat/>
    <w:rsid w:val="00291D53"/>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uiPriority w:val="99"/>
    <w:rsid w:val="008A4089"/>
    <w:pPr>
      <w:tabs>
        <w:tab w:val="center" w:pos="4320"/>
        <w:tab w:val="right" w:pos="8640"/>
      </w:tabs>
    </w:pPr>
    <w:rPr>
      <w:lang w:val="x-none"/>
    </w:rPr>
  </w:style>
  <w:style w:type="character" w:customStyle="1" w:styleId="NogaZnak">
    <w:name w:val="Noga Znak"/>
    <w:basedOn w:val="Privzetapisavaodstavka"/>
    <w:link w:val="Noga"/>
    <w:uiPriority w:val="99"/>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character" w:customStyle="1" w:styleId="Naslov3Znak">
    <w:name w:val="Naslov 3 Znak"/>
    <w:basedOn w:val="Privzetapisavaodstavka"/>
    <w:link w:val="Naslov3"/>
    <w:rsid w:val="00291D53"/>
    <w:rPr>
      <w:rFonts w:asciiTheme="majorHAnsi" w:eastAsiaTheme="majorEastAsia" w:hAnsiTheme="majorHAnsi" w:cstheme="majorBidi"/>
      <w:color w:val="1F3763" w:themeColor="accent1" w:themeShade="7F"/>
      <w:sz w:val="24"/>
      <w:szCs w:val="24"/>
    </w:rPr>
  </w:style>
  <w:style w:type="paragraph" w:customStyle="1" w:styleId="Poglavje">
    <w:name w:val="Poglavje"/>
    <w:basedOn w:val="Navaden"/>
    <w:qFormat/>
    <w:rsid w:val="00EF3F4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F218D"/>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F218D"/>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2F218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F218D"/>
    <w:rPr>
      <w:rFonts w:ascii="Segoe UI" w:eastAsia="Times New Roman" w:hAnsi="Segoe UI" w:cs="Segoe UI"/>
      <w:sz w:val="18"/>
      <w:szCs w:val="18"/>
    </w:rPr>
  </w:style>
  <w:style w:type="paragraph" w:styleId="Odstavekseznama">
    <w:name w:val="List Paragraph"/>
    <w:basedOn w:val="Navaden"/>
    <w:uiPriority w:val="34"/>
    <w:qFormat/>
    <w:rsid w:val="00971BAD"/>
    <w:pPr>
      <w:ind w:left="720"/>
      <w:contextualSpacing/>
    </w:pPr>
  </w:style>
  <w:style w:type="paragraph" w:customStyle="1" w:styleId="odstavek">
    <w:name w:val="odstavek"/>
    <w:basedOn w:val="Navaden"/>
    <w:rsid w:val="00B9041F"/>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B9041F"/>
    <w:pPr>
      <w:spacing w:before="100" w:beforeAutospacing="1" w:after="100" w:afterAutospacing="1" w:line="240" w:lineRule="auto"/>
    </w:pPr>
    <w:rPr>
      <w:rFonts w:ascii="Times New Roman" w:hAnsi="Times New Roman"/>
      <w:sz w:val="24"/>
      <w:lang w:eastAsia="sl-SI"/>
    </w:rPr>
  </w:style>
  <w:style w:type="paragraph" w:customStyle="1" w:styleId="title-bold">
    <w:name w:val="title-bold"/>
    <w:basedOn w:val="Navaden"/>
    <w:rsid w:val="009A0367"/>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semiHidden/>
    <w:unhideWhenUsed/>
    <w:rsid w:val="009A0367"/>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9A0367"/>
    <w:rPr>
      <w:i/>
      <w:iCs/>
    </w:rPr>
  </w:style>
  <w:style w:type="paragraph" w:customStyle="1" w:styleId="norm">
    <w:name w:val="norm"/>
    <w:basedOn w:val="Navaden"/>
    <w:rsid w:val="001A3B31"/>
    <w:pPr>
      <w:spacing w:before="100" w:beforeAutospacing="1" w:after="100" w:afterAutospacing="1" w:line="240" w:lineRule="auto"/>
    </w:pPr>
    <w:rPr>
      <w:rFonts w:ascii="Times New Roman" w:hAnsi="Times New Roman"/>
      <w:sz w:val="24"/>
      <w:lang w:eastAsia="sl-SI"/>
    </w:rPr>
  </w:style>
  <w:style w:type="paragraph" w:customStyle="1" w:styleId="modref">
    <w:name w:val="modref"/>
    <w:basedOn w:val="Navaden"/>
    <w:rsid w:val="001A3B31"/>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unhideWhenUsed/>
    <w:rsid w:val="001A3B31"/>
    <w:rPr>
      <w:color w:val="0000FF"/>
      <w:u w:val="single"/>
    </w:rPr>
  </w:style>
  <w:style w:type="paragraph" w:customStyle="1" w:styleId="tevilnatoka111">
    <w:name w:val="Številčna točka 1.1.1"/>
    <w:basedOn w:val="Navaden"/>
    <w:qFormat/>
    <w:rsid w:val="006069FE"/>
    <w:pPr>
      <w:widowControl w:val="0"/>
      <w:numPr>
        <w:ilvl w:val="2"/>
        <w:numId w:val="14"/>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6069FE"/>
    <w:pPr>
      <w:numPr>
        <w:numId w:val="14"/>
      </w:numPr>
      <w:spacing w:line="240" w:lineRule="auto"/>
      <w:jc w:val="both"/>
    </w:pPr>
    <w:rPr>
      <w:sz w:val="22"/>
      <w:szCs w:val="22"/>
      <w:lang w:val="x-none" w:eastAsia="x-none"/>
    </w:rPr>
  </w:style>
  <w:style w:type="character" w:customStyle="1" w:styleId="tevilnatokaZnak">
    <w:name w:val="Številčna točka Znak"/>
    <w:basedOn w:val="Privzetapisavaodstavka"/>
    <w:link w:val="tevilnatoka"/>
    <w:rsid w:val="006069FE"/>
    <w:rPr>
      <w:rFonts w:ascii="Arial" w:eastAsia="Times New Roman" w:hAnsi="Arial" w:cs="Times New Roman"/>
      <w:lang w:val="x-none" w:eastAsia="x-none"/>
    </w:rPr>
  </w:style>
  <w:style w:type="paragraph" w:customStyle="1" w:styleId="tevilnatoka11Nova">
    <w:name w:val="Številčna točka 1.1 Nova"/>
    <w:basedOn w:val="tevilnatoka"/>
    <w:qFormat/>
    <w:rsid w:val="006069FE"/>
    <w:pPr>
      <w:numPr>
        <w:ilvl w:val="1"/>
      </w:numPr>
      <w:tabs>
        <w:tab w:val="clear" w:pos="425"/>
        <w:tab w:val="num" w:pos="1440"/>
      </w:tabs>
      <w:ind w:left="1080" w:hanging="360"/>
    </w:pPr>
  </w:style>
  <w:style w:type="paragraph" w:customStyle="1" w:styleId="len">
    <w:name w:val="Člen"/>
    <w:basedOn w:val="Navaden"/>
    <w:link w:val="lenZnak"/>
    <w:qFormat/>
    <w:rsid w:val="006069F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6069FE"/>
    <w:rPr>
      <w:rFonts w:ascii="Arial" w:eastAsia="Times New Roman" w:hAnsi="Arial" w:cs="Times New Roman"/>
      <w:b/>
      <w:lang w:val="x-none" w:eastAsia="x-none"/>
    </w:rPr>
  </w:style>
  <w:style w:type="paragraph" w:customStyle="1" w:styleId="Odstavek0">
    <w:name w:val="Odstavek"/>
    <w:basedOn w:val="Navaden"/>
    <w:link w:val="OdstavekZnak"/>
    <w:qFormat/>
    <w:rsid w:val="006069FE"/>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6069FE"/>
    <w:rPr>
      <w:rFonts w:ascii="Arial" w:eastAsia="Times New Roman" w:hAnsi="Arial" w:cs="Times New Roman"/>
      <w:lang w:val="x-none" w:eastAsia="x-none"/>
    </w:rPr>
  </w:style>
  <w:style w:type="paragraph" w:customStyle="1" w:styleId="lennaslov">
    <w:name w:val="Člen_naslov"/>
    <w:basedOn w:val="len"/>
    <w:qFormat/>
    <w:rsid w:val="006069FE"/>
    <w:pPr>
      <w:spacing w:before="0"/>
    </w:pPr>
  </w:style>
  <w:style w:type="paragraph" w:styleId="Sprotnaopomba-besedilo">
    <w:name w:val="footnote text"/>
    <w:basedOn w:val="Navaden"/>
    <w:link w:val="Sprotnaopomba-besediloZnak"/>
    <w:uiPriority w:val="99"/>
    <w:semiHidden/>
    <w:unhideWhenUsed/>
    <w:rsid w:val="00B27390"/>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B27390"/>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B27390"/>
    <w:rPr>
      <w:vertAlign w:val="superscript"/>
    </w:rPr>
  </w:style>
  <w:style w:type="character" w:styleId="Pripombasklic">
    <w:name w:val="annotation reference"/>
    <w:basedOn w:val="Privzetapisavaodstavka"/>
    <w:uiPriority w:val="99"/>
    <w:semiHidden/>
    <w:unhideWhenUsed/>
    <w:rsid w:val="00142E48"/>
    <w:rPr>
      <w:sz w:val="16"/>
      <w:szCs w:val="16"/>
    </w:rPr>
  </w:style>
  <w:style w:type="paragraph" w:styleId="Pripombabesedilo">
    <w:name w:val="annotation text"/>
    <w:basedOn w:val="Navaden"/>
    <w:link w:val="PripombabesediloZnak"/>
    <w:uiPriority w:val="99"/>
    <w:unhideWhenUsed/>
    <w:rsid w:val="00142E48"/>
    <w:pPr>
      <w:spacing w:line="240" w:lineRule="auto"/>
    </w:pPr>
    <w:rPr>
      <w:szCs w:val="20"/>
    </w:rPr>
  </w:style>
  <w:style w:type="character" w:customStyle="1" w:styleId="PripombabesediloZnak">
    <w:name w:val="Pripomba – besedilo Znak"/>
    <w:basedOn w:val="Privzetapisavaodstavka"/>
    <w:link w:val="Pripombabesedilo"/>
    <w:uiPriority w:val="99"/>
    <w:rsid w:val="00142E4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142E48"/>
    <w:rPr>
      <w:b/>
      <w:bCs/>
    </w:rPr>
  </w:style>
  <w:style w:type="character" w:customStyle="1" w:styleId="ZadevapripombeZnak">
    <w:name w:val="Zadeva pripombe Znak"/>
    <w:basedOn w:val="PripombabesediloZnak"/>
    <w:link w:val="Zadevapripombe"/>
    <w:uiPriority w:val="99"/>
    <w:semiHidden/>
    <w:rsid w:val="00142E48"/>
    <w:rPr>
      <w:rFonts w:ascii="Arial" w:eastAsia="Times New Roman" w:hAnsi="Arial" w:cs="Times New Roman"/>
      <w:b/>
      <w:bCs/>
      <w:sz w:val="20"/>
      <w:szCs w:val="20"/>
    </w:rPr>
  </w:style>
  <w:style w:type="character" w:customStyle="1" w:styleId="Mention">
    <w:name w:val="Mention"/>
    <w:basedOn w:val="Privzetapisavaodstavka"/>
    <w:uiPriority w:val="99"/>
    <w:unhideWhenUsed/>
    <w:rsid w:val="002601C6"/>
    <w:rPr>
      <w:color w:val="2B579A"/>
      <w:shd w:val="clear" w:color="auto" w:fill="E1DFDD"/>
    </w:rPr>
  </w:style>
  <w:style w:type="character" w:customStyle="1" w:styleId="cf01">
    <w:name w:val="cf01"/>
    <w:basedOn w:val="Privzetapisavaodstavka"/>
    <w:rsid w:val="008974A7"/>
    <w:rPr>
      <w:rFonts w:ascii="Segoe UI" w:hAnsi="Segoe UI" w:cs="Segoe UI" w:hint="default"/>
      <w:sz w:val="18"/>
      <w:szCs w:val="18"/>
    </w:rPr>
  </w:style>
  <w:style w:type="paragraph" w:customStyle="1" w:styleId="pf0">
    <w:name w:val="pf0"/>
    <w:basedOn w:val="Navaden"/>
    <w:rsid w:val="008974A7"/>
    <w:pPr>
      <w:spacing w:before="100" w:beforeAutospacing="1" w:after="100" w:afterAutospacing="1" w:line="240" w:lineRule="auto"/>
    </w:pPr>
    <w:rPr>
      <w:rFonts w:ascii="Times New Roman" w:hAnsi="Times New Roman"/>
      <w:sz w:val="24"/>
      <w:lang w:eastAsia="sl-SI"/>
    </w:rPr>
  </w:style>
  <w:style w:type="character" w:customStyle="1" w:styleId="cf21">
    <w:name w:val="cf21"/>
    <w:basedOn w:val="Privzetapisavaodstavka"/>
    <w:rsid w:val="008974A7"/>
    <w:rPr>
      <w:rFonts w:ascii="Segoe UI" w:hAnsi="Segoe UI" w:cs="Segoe UI" w:hint="default"/>
      <w:sz w:val="18"/>
      <w:szCs w:val="18"/>
      <w:u w:val="single"/>
    </w:rPr>
  </w:style>
  <w:style w:type="paragraph" w:styleId="Revizija">
    <w:name w:val="Revision"/>
    <w:hidden/>
    <w:uiPriority w:val="99"/>
    <w:semiHidden/>
    <w:rsid w:val="008255B0"/>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109824">
      <w:bodyDiv w:val="1"/>
      <w:marLeft w:val="0"/>
      <w:marRight w:val="0"/>
      <w:marTop w:val="0"/>
      <w:marBottom w:val="0"/>
      <w:divBdr>
        <w:top w:val="none" w:sz="0" w:space="0" w:color="auto"/>
        <w:left w:val="none" w:sz="0" w:space="0" w:color="auto"/>
        <w:bottom w:val="none" w:sz="0" w:space="0" w:color="auto"/>
        <w:right w:val="none" w:sz="0" w:space="0" w:color="auto"/>
      </w:divBdr>
    </w:div>
    <w:div w:id="113721799">
      <w:bodyDiv w:val="1"/>
      <w:marLeft w:val="0"/>
      <w:marRight w:val="0"/>
      <w:marTop w:val="0"/>
      <w:marBottom w:val="0"/>
      <w:divBdr>
        <w:top w:val="none" w:sz="0" w:space="0" w:color="auto"/>
        <w:left w:val="none" w:sz="0" w:space="0" w:color="auto"/>
        <w:bottom w:val="none" w:sz="0" w:space="0" w:color="auto"/>
        <w:right w:val="none" w:sz="0" w:space="0" w:color="auto"/>
      </w:divBdr>
    </w:div>
    <w:div w:id="128596945">
      <w:bodyDiv w:val="1"/>
      <w:marLeft w:val="0"/>
      <w:marRight w:val="0"/>
      <w:marTop w:val="0"/>
      <w:marBottom w:val="0"/>
      <w:divBdr>
        <w:top w:val="none" w:sz="0" w:space="0" w:color="auto"/>
        <w:left w:val="none" w:sz="0" w:space="0" w:color="auto"/>
        <w:bottom w:val="none" w:sz="0" w:space="0" w:color="auto"/>
        <w:right w:val="none" w:sz="0" w:space="0" w:color="auto"/>
      </w:divBdr>
      <w:divsChild>
        <w:div w:id="407384642">
          <w:marLeft w:val="0"/>
          <w:marRight w:val="0"/>
          <w:marTop w:val="120"/>
          <w:marBottom w:val="0"/>
          <w:divBdr>
            <w:top w:val="none" w:sz="0" w:space="0" w:color="auto"/>
            <w:left w:val="none" w:sz="0" w:space="0" w:color="auto"/>
            <w:bottom w:val="none" w:sz="0" w:space="0" w:color="auto"/>
            <w:right w:val="none" w:sz="0" w:space="0" w:color="auto"/>
          </w:divBdr>
        </w:div>
        <w:div w:id="431433621">
          <w:marLeft w:val="0"/>
          <w:marRight w:val="0"/>
          <w:marTop w:val="0"/>
          <w:marBottom w:val="0"/>
          <w:divBdr>
            <w:top w:val="none" w:sz="0" w:space="0" w:color="auto"/>
            <w:left w:val="none" w:sz="0" w:space="0" w:color="auto"/>
            <w:bottom w:val="none" w:sz="0" w:space="0" w:color="auto"/>
            <w:right w:val="none" w:sz="0" w:space="0" w:color="auto"/>
          </w:divBdr>
        </w:div>
      </w:divsChild>
    </w:div>
    <w:div w:id="245309800">
      <w:bodyDiv w:val="1"/>
      <w:marLeft w:val="0"/>
      <w:marRight w:val="0"/>
      <w:marTop w:val="0"/>
      <w:marBottom w:val="0"/>
      <w:divBdr>
        <w:top w:val="none" w:sz="0" w:space="0" w:color="auto"/>
        <w:left w:val="none" w:sz="0" w:space="0" w:color="auto"/>
        <w:bottom w:val="none" w:sz="0" w:space="0" w:color="auto"/>
        <w:right w:val="none" w:sz="0" w:space="0" w:color="auto"/>
      </w:divBdr>
    </w:div>
    <w:div w:id="416555844">
      <w:bodyDiv w:val="1"/>
      <w:marLeft w:val="0"/>
      <w:marRight w:val="0"/>
      <w:marTop w:val="0"/>
      <w:marBottom w:val="0"/>
      <w:divBdr>
        <w:top w:val="none" w:sz="0" w:space="0" w:color="auto"/>
        <w:left w:val="none" w:sz="0" w:space="0" w:color="auto"/>
        <w:bottom w:val="none" w:sz="0" w:space="0" w:color="auto"/>
        <w:right w:val="none" w:sz="0" w:space="0" w:color="auto"/>
      </w:divBdr>
    </w:div>
    <w:div w:id="526599084">
      <w:bodyDiv w:val="1"/>
      <w:marLeft w:val="0"/>
      <w:marRight w:val="0"/>
      <w:marTop w:val="0"/>
      <w:marBottom w:val="0"/>
      <w:divBdr>
        <w:top w:val="none" w:sz="0" w:space="0" w:color="auto"/>
        <w:left w:val="none" w:sz="0" w:space="0" w:color="auto"/>
        <w:bottom w:val="none" w:sz="0" w:space="0" w:color="auto"/>
        <w:right w:val="none" w:sz="0" w:space="0" w:color="auto"/>
      </w:divBdr>
    </w:div>
    <w:div w:id="744568207">
      <w:bodyDiv w:val="1"/>
      <w:marLeft w:val="0"/>
      <w:marRight w:val="0"/>
      <w:marTop w:val="0"/>
      <w:marBottom w:val="0"/>
      <w:divBdr>
        <w:top w:val="none" w:sz="0" w:space="0" w:color="auto"/>
        <w:left w:val="none" w:sz="0" w:space="0" w:color="auto"/>
        <w:bottom w:val="none" w:sz="0" w:space="0" w:color="auto"/>
        <w:right w:val="none" w:sz="0" w:space="0" w:color="auto"/>
      </w:divBdr>
      <w:divsChild>
        <w:div w:id="1283734030">
          <w:marLeft w:val="0"/>
          <w:marRight w:val="0"/>
          <w:marTop w:val="0"/>
          <w:marBottom w:val="0"/>
          <w:divBdr>
            <w:top w:val="none" w:sz="0" w:space="0" w:color="auto"/>
            <w:left w:val="none" w:sz="0" w:space="0" w:color="auto"/>
            <w:bottom w:val="none" w:sz="0" w:space="0" w:color="auto"/>
            <w:right w:val="none" w:sz="0" w:space="0" w:color="auto"/>
          </w:divBdr>
          <w:divsChild>
            <w:div w:id="132724758">
              <w:marLeft w:val="0"/>
              <w:marRight w:val="0"/>
              <w:marTop w:val="120"/>
              <w:marBottom w:val="0"/>
              <w:divBdr>
                <w:top w:val="none" w:sz="0" w:space="0" w:color="auto"/>
                <w:left w:val="none" w:sz="0" w:space="0" w:color="auto"/>
                <w:bottom w:val="none" w:sz="0" w:space="0" w:color="auto"/>
                <w:right w:val="none" w:sz="0" w:space="0" w:color="auto"/>
              </w:divBdr>
            </w:div>
            <w:div w:id="841160501">
              <w:marLeft w:val="0"/>
              <w:marRight w:val="0"/>
              <w:marTop w:val="0"/>
              <w:marBottom w:val="0"/>
              <w:divBdr>
                <w:top w:val="none" w:sz="0" w:space="0" w:color="auto"/>
                <w:left w:val="none" w:sz="0" w:space="0" w:color="auto"/>
                <w:bottom w:val="none" w:sz="0" w:space="0" w:color="auto"/>
                <w:right w:val="none" w:sz="0" w:space="0" w:color="auto"/>
              </w:divBdr>
            </w:div>
          </w:divsChild>
        </w:div>
        <w:div w:id="1432749147">
          <w:marLeft w:val="0"/>
          <w:marRight w:val="0"/>
          <w:marTop w:val="0"/>
          <w:marBottom w:val="0"/>
          <w:divBdr>
            <w:top w:val="none" w:sz="0" w:space="0" w:color="auto"/>
            <w:left w:val="none" w:sz="0" w:space="0" w:color="auto"/>
            <w:bottom w:val="none" w:sz="0" w:space="0" w:color="auto"/>
            <w:right w:val="none" w:sz="0" w:space="0" w:color="auto"/>
          </w:divBdr>
          <w:divsChild>
            <w:div w:id="827281202">
              <w:marLeft w:val="0"/>
              <w:marRight w:val="0"/>
              <w:marTop w:val="120"/>
              <w:marBottom w:val="0"/>
              <w:divBdr>
                <w:top w:val="none" w:sz="0" w:space="0" w:color="auto"/>
                <w:left w:val="none" w:sz="0" w:space="0" w:color="auto"/>
                <w:bottom w:val="none" w:sz="0" w:space="0" w:color="auto"/>
                <w:right w:val="none" w:sz="0" w:space="0" w:color="auto"/>
              </w:divBdr>
            </w:div>
            <w:div w:id="1442724763">
              <w:marLeft w:val="0"/>
              <w:marRight w:val="0"/>
              <w:marTop w:val="0"/>
              <w:marBottom w:val="0"/>
              <w:divBdr>
                <w:top w:val="none" w:sz="0" w:space="0" w:color="auto"/>
                <w:left w:val="none" w:sz="0" w:space="0" w:color="auto"/>
                <w:bottom w:val="none" w:sz="0" w:space="0" w:color="auto"/>
                <w:right w:val="none" w:sz="0" w:space="0" w:color="auto"/>
              </w:divBdr>
            </w:div>
          </w:divsChild>
        </w:div>
        <w:div w:id="1456561929">
          <w:marLeft w:val="0"/>
          <w:marRight w:val="0"/>
          <w:marTop w:val="0"/>
          <w:marBottom w:val="0"/>
          <w:divBdr>
            <w:top w:val="none" w:sz="0" w:space="0" w:color="auto"/>
            <w:left w:val="none" w:sz="0" w:space="0" w:color="auto"/>
            <w:bottom w:val="none" w:sz="0" w:space="0" w:color="auto"/>
            <w:right w:val="none" w:sz="0" w:space="0" w:color="auto"/>
          </w:divBdr>
          <w:divsChild>
            <w:div w:id="906064496">
              <w:marLeft w:val="0"/>
              <w:marRight w:val="0"/>
              <w:marTop w:val="0"/>
              <w:marBottom w:val="0"/>
              <w:divBdr>
                <w:top w:val="none" w:sz="0" w:space="0" w:color="auto"/>
                <w:left w:val="none" w:sz="0" w:space="0" w:color="auto"/>
                <w:bottom w:val="none" w:sz="0" w:space="0" w:color="auto"/>
                <w:right w:val="none" w:sz="0" w:space="0" w:color="auto"/>
              </w:divBdr>
            </w:div>
            <w:div w:id="968244623">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848368222">
      <w:bodyDiv w:val="1"/>
      <w:marLeft w:val="0"/>
      <w:marRight w:val="0"/>
      <w:marTop w:val="0"/>
      <w:marBottom w:val="0"/>
      <w:divBdr>
        <w:top w:val="none" w:sz="0" w:space="0" w:color="auto"/>
        <w:left w:val="none" w:sz="0" w:space="0" w:color="auto"/>
        <w:bottom w:val="none" w:sz="0" w:space="0" w:color="auto"/>
        <w:right w:val="none" w:sz="0" w:space="0" w:color="auto"/>
      </w:divBdr>
    </w:div>
    <w:div w:id="943000066">
      <w:bodyDiv w:val="1"/>
      <w:marLeft w:val="0"/>
      <w:marRight w:val="0"/>
      <w:marTop w:val="0"/>
      <w:marBottom w:val="0"/>
      <w:divBdr>
        <w:top w:val="none" w:sz="0" w:space="0" w:color="auto"/>
        <w:left w:val="none" w:sz="0" w:space="0" w:color="auto"/>
        <w:bottom w:val="none" w:sz="0" w:space="0" w:color="auto"/>
        <w:right w:val="none" w:sz="0" w:space="0" w:color="auto"/>
      </w:divBdr>
    </w:div>
    <w:div w:id="951790750">
      <w:bodyDiv w:val="1"/>
      <w:marLeft w:val="0"/>
      <w:marRight w:val="0"/>
      <w:marTop w:val="0"/>
      <w:marBottom w:val="0"/>
      <w:divBdr>
        <w:top w:val="none" w:sz="0" w:space="0" w:color="auto"/>
        <w:left w:val="none" w:sz="0" w:space="0" w:color="auto"/>
        <w:bottom w:val="none" w:sz="0" w:space="0" w:color="auto"/>
        <w:right w:val="none" w:sz="0" w:space="0" w:color="auto"/>
      </w:divBdr>
    </w:div>
    <w:div w:id="974484744">
      <w:bodyDiv w:val="1"/>
      <w:marLeft w:val="0"/>
      <w:marRight w:val="0"/>
      <w:marTop w:val="0"/>
      <w:marBottom w:val="0"/>
      <w:divBdr>
        <w:top w:val="none" w:sz="0" w:space="0" w:color="auto"/>
        <w:left w:val="none" w:sz="0" w:space="0" w:color="auto"/>
        <w:bottom w:val="none" w:sz="0" w:space="0" w:color="auto"/>
        <w:right w:val="none" w:sz="0" w:space="0" w:color="auto"/>
      </w:divBdr>
    </w:div>
    <w:div w:id="1050691231">
      <w:bodyDiv w:val="1"/>
      <w:marLeft w:val="0"/>
      <w:marRight w:val="0"/>
      <w:marTop w:val="0"/>
      <w:marBottom w:val="0"/>
      <w:divBdr>
        <w:top w:val="none" w:sz="0" w:space="0" w:color="auto"/>
        <w:left w:val="none" w:sz="0" w:space="0" w:color="auto"/>
        <w:bottom w:val="none" w:sz="0" w:space="0" w:color="auto"/>
        <w:right w:val="none" w:sz="0" w:space="0" w:color="auto"/>
      </w:divBdr>
    </w:div>
    <w:div w:id="1230582078">
      <w:bodyDiv w:val="1"/>
      <w:marLeft w:val="0"/>
      <w:marRight w:val="0"/>
      <w:marTop w:val="0"/>
      <w:marBottom w:val="0"/>
      <w:divBdr>
        <w:top w:val="none" w:sz="0" w:space="0" w:color="auto"/>
        <w:left w:val="none" w:sz="0" w:space="0" w:color="auto"/>
        <w:bottom w:val="none" w:sz="0" w:space="0" w:color="auto"/>
        <w:right w:val="none" w:sz="0" w:space="0" w:color="auto"/>
      </w:divBdr>
    </w:div>
    <w:div w:id="1495684799">
      <w:bodyDiv w:val="1"/>
      <w:marLeft w:val="0"/>
      <w:marRight w:val="0"/>
      <w:marTop w:val="0"/>
      <w:marBottom w:val="0"/>
      <w:divBdr>
        <w:top w:val="none" w:sz="0" w:space="0" w:color="auto"/>
        <w:left w:val="none" w:sz="0" w:space="0" w:color="auto"/>
        <w:bottom w:val="none" w:sz="0" w:space="0" w:color="auto"/>
        <w:right w:val="none" w:sz="0" w:space="0" w:color="auto"/>
      </w:divBdr>
      <w:divsChild>
        <w:div w:id="1211191587">
          <w:marLeft w:val="0"/>
          <w:marRight w:val="0"/>
          <w:marTop w:val="0"/>
          <w:marBottom w:val="0"/>
          <w:divBdr>
            <w:top w:val="none" w:sz="0" w:space="0" w:color="auto"/>
            <w:left w:val="none" w:sz="0" w:space="0" w:color="auto"/>
            <w:bottom w:val="none" w:sz="0" w:space="0" w:color="auto"/>
            <w:right w:val="none" w:sz="0" w:space="0" w:color="auto"/>
          </w:divBdr>
        </w:div>
        <w:div w:id="1716924748">
          <w:marLeft w:val="0"/>
          <w:marRight w:val="0"/>
          <w:marTop w:val="120"/>
          <w:marBottom w:val="0"/>
          <w:divBdr>
            <w:top w:val="none" w:sz="0" w:space="0" w:color="auto"/>
            <w:left w:val="none" w:sz="0" w:space="0" w:color="auto"/>
            <w:bottom w:val="none" w:sz="0" w:space="0" w:color="auto"/>
            <w:right w:val="none" w:sz="0" w:space="0" w:color="auto"/>
          </w:divBdr>
        </w:div>
      </w:divsChild>
    </w:div>
    <w:div w:id="1675035797">
      <w:bodyDiv w:val="1"/>
      <w:marLeft w:val="0"/>
      <w:marRight w:val="0"/>
      <w:marTop w:val="0"/>
      <w:marBottom w:val="0"/>
      <w:divBdr>
        <w:top w:val="none" w:sz="0" w:space="0" w:color="auto"/>
        <w:left w:val="none" w:sz="0" w:space="0" w:color="auto"/>
        <w:bottom w:val="none" w:sz="0" w:space="0" w:color="auto"/>
        <w:right w:val="none" w:sz="0" w:space="0" w:color="auto"/>
      </w:divBdr>
    </w:div>
    <w:div w:id="1677732076">
      <w:bodyDiv w:val="1"/>
      <w:marLeft w:val="0"/>
      <w:marRight w:val="0"/>
      <w:marTop w:val="0"/>
      <w:marBottom w:val="0"/>
      <w:divBdr>
        <w:top w:val="none" w:sz="0" w:space="0" w:color="auto"/>
        <w:left w:val="none" w:sz="0" w:space="0" w:color="auto"/>
        <w:bottom w:val="none" w:sz="0" w:space="0" w:color="auto"/>
        <w:right w:val="none" w:sz="0" w:space="0" w:color="auto"/>
      </w:divBdr>
      <w:divsChild>
        <w:div w:id="678167102">
          <w:marLeft w:val="0"/>
          <w:marRight w:val="0"/>
          <w:marTop w:val="120"/>
          <w:marBottom w:val="0"/>
          <w:divBdr>
            <w:top w:val="none" w:sz="0" w:space="0" w:color="auto"/>
            <w:left w:val="none" w:sz="0" w:space="0" w:color="auto"/>
            <w:bottom w:val="none" w:sz="0" w:space="0" w:color="auto"/>
            <w:right w:val="none" w:sz="0" w:space="0" w:color="auto"/>
          </w:divBdr>
        </w:div>
        <w:div w:id="2104297682">
          <w:marLeft w:val="0"/>
          <w:marRight w:val="0"/>
          <w:marTop w:val="0"/>
          <w:marBottom w:val="0"/>
          <w:divBdr>
            <w:top w:val="none" w:sz="0" w:space="0" w:color="auto"/>
            <w:left w:val="none" w:sz="0" w:space="0" w:color="auto"/>
            <w:bottom w:val="none" w:sz="0" w:space="0" w:color="auto"/>
            <w:right w:val="none" w:sz="0" w:space="0" w:color="auto"/>
          </w:divBdr>
        </w:div>
      </w:divsChild>
    </w:div>
    <w:div w:id="1741097681">
      <w:bodyDiv w:val="1"/>
      <w:marLeft w:val="0"/>
      <w:marRight w:val="0"/>
      <w:marTop w:val="0"/>
      <w:marBottom w:val="0"/>
      <w:divBdr>
        <w:top w:val="none" w:sz="0" w:space="0" w:color="auto"/>
        <w:left w:val="none" w:sz="0" w:space="0" w:color="auto"/>
        <w:bottom w:val="none" w:sz="0" w:space="0" w:color="auto"/>
        <w:right w:val="none" w:sz="0" w:space="0" w:color="auto"/>
      </w:divBdr>
    </w:div>
    <w:div w:id="1807508622">
      <w:bodyDiv w:val="1"/>
      <w:marLeft w:val="0"/>
      <w:marRight w:val="0"/>
      <w:marTop w:val="0"/>
      <w:marBottom w:val="0"/>
      <w:divBdr>
        <w:top w:val="none" w:sz="0" w:space="0" w:color="auto"/>
        <w:left w:val="none" w:sz="0" w:space="0" w:color="auto"/>
        <w:bottom w:val="none" w:sz="0" w:space="0" w:color="auto"/>
        <w:right w:val="none" w:sz="0" w:space="0" w:color="auto"/>
      </w:divBdr>
      <w:divsChild>
        <w:div w:id="439909878">
          <w:marLeft w:val="0"/>
          <w:marRight w:val="0"/>
          <w:marTop w:val="0"/>
          <w:marBottom w:val="0"/>
          <w:divBdr>
            <w:top w:val="none" w:sz="0" w:space="0" w:color="auto"/>
            <w:left w:val="none" w:sz="0" w:space="0" w:color="auto"/>
            <w:bottom w:val="none" w:sz="0" w:space="0" w:color="auto"/>
            <w:right w:val="none" w:sz="0" w:space="0" w:color="auto"/>
          </w:divBdr>
          <w:divsChild>
            <w:div w:id="1294017084">
              <w:marLeft w:val="0"/>
              <w:marRight w:val="0"/>
              <w:marTop w:val="120"/>
              <w:marBottom w:val="0"/>
              <w:divBdr>
                <w:top w:val="none" w:sz="0" w:space="0" w:color="auto"/>
                <w:left w:val="none" w:sz="0" w:space="0" w:color="auto"/>
                <w:bottom w:val="none" w:sz="0" w:space="0" w:color="auto"/>
                <w:right w:val="none" w:sz="0" w:space="0" w:color="auto"/>
              </w:divBdr>
            </w:div>
            <w:div w:id="1596817020">
              <w:marLeft w:val="0"/>
              <w:marRight w:val="0"/>
              <w:marTop w:val="0"/>
              <w:marBottom w:val="0"/>
              <w:divBdr>
                <w:top w:val="none" w:sz="0" w:space="0" w:color="auto"/>
                <w:left w:val="none" w:sz="0" w:space="0" w:color="auto"/>
                <w:bottom w:val="none" w:sz="0" w:space="0" w:color="auto"/>
                <w:right w:val="none" w:sz="0" w:space="0" w:color="auto"/>
              </w:divBdr>
            </w:div>
          </w:divsChild>
        </w:div>
        <w:div w:id="1992053995">
          <w:marLeft w:val="0"/>
          <w:marRight w:val="0"/>
          <w:marTop w:val="0"/>
          <w:marBottom w:val="0"/>
          <w:divBdr>
            <w:top w:val="none" w:sz="0" w:space="0" w:color="auto"/>
            <w:left w:val="none" w:sz="0" w:space="0" w:color="auto"/>
            <w:bottom w:val="none" w:sz="0" w:space="0" w:color="auto"/>
            <w:right w:val="none" w:sz="0" w:space="0" w:color="auto"/>
          </w:divBdr>
          <w:divsChild>
            <w:div w:id="1577393514">
              <w:marLeft w:val="0"/>
              <w:marRight w:val="0"/>
              <w:marTop w:val="120"/>
              <w:marBottom w:val="0"/>
              <w:divBdr>
                <w:top w:val="none" w:sz="0" w:space="0" w:color="auto"/>
                <w:left w:val="none" w:sz="0" w:space="0" w:color="auto"/>
                <w:bottom w:val="none" w:sz="0" w:space="0" w:color="auto"/>
                <w:right w:val="none" w:sz="0" w:space="0" w:color="auto"/>
              </w:divBdr>
            </w:div>
            <w:div w:id="199807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713551">
      <w:bodyDiv w:val="1"/>
      <w:marLeft w:val="0"/>
      <w:marRight w:val="0"/>
      <w:marTop w:val="0"/>
      <w:marBottom w:val="0"/>
      <w:divBdr>
        <w:top w:val="none" w:sz="0" w:space="0" w:color="auto"/>
        <w:left w:val="none" w:sz="0" w:space="0" w:color="auto"/>
        <w:bottom w:val="none" w:sz="0" w:space="0" w:color="auto"/>
        <w:right w:val="none" w:sz="0" w:space="0" w:color="auto"/>
      </w:divBdr>
      <w:divsChild>
        <w:div w:id="1511064986">
          <w:marLeft w:val="0"/>
          <w:marRight w:val="0"/>
          <w:marTop w:val="0"/>
          <w:marBottom w:val="0"/>
          <w:divBdr>
            <w:top w:val="none" w:sz="0" w:space="0" w:color="auto"/>
            <w:left w:val="none" w:sz="0" w:space="0" w:color="auto"/>
            <w:bottom w:val="none" w:sz="0" w:space="0" w:color="auto"/>
            <w:right w:val="none" w:sz="0" w:space="0" w:color="auto"/>
          </w:divBdr>
        </w:div>
        <w:div w:id="1987586360">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DOKUMENTI%20MGT&#352;\2%20DOPISNI%20LISTI%20MGT&#352;\MGTS_SI.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58F9F61-590F-4161-93C4-C8195762E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MGTS_SI</Template>
  <TotalTime>1</TotalTime>
  <Pages>8</Pages>
  <Words>3554</Words>
  <Characters>20263</Characters>
  <Application>Microsoft Office Word</Application>
  <DocSecurity>0</DocSecurity>
  <Lines>168</Lines>
  <Paragraphs>47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23770</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Gorišek</dc:creator>
  <cp:keywords/>
  <dc:description/>
  <cp:lastModifiedBy>Lidija Vidergar</cp:lastModifiedBy>
  <cp:revision>3</cp:revision>
  <cp:lastPrinted>2022-04-20T21:17:00Z</cp:lastPrinted>
  <dcterms:created xsi:type="dcterms:W3CDTF">2025-09-26T12:00:00Z</dcterms:created>
  <dcterms:modified xsi:type="dcterms:W3CDTF">2025-09-26T12:04:00Z</dcterms:modified>
</cp:coreProperties>
</file>