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0C78D2" w14:textId="67A3B17B" w:rsidR="00493EEC" w:rsidRPr="00B33DFE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B33DFE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B33DFE">
        <w:rPr>
          <w:rFonts w:ascii="Arial" w:hAnsi="Arial" w:cs="Arial"/>
          <w:color w:val="000000"/>
          <w:sz w:val="20"/>
          <w:szCs w:val="20"/>
        </w:rPr>
        <w:t>:</w:t>
      </w:r>
      <w:r w:rsidR="009D21D7" w:rsidRPr="00B33DFE">
        <w:rPr>
          <w:rFonts w:ascii="Arial" w:hAnsi="Arial" w:cs="Arial"/>
          <w:color w:val="000000"/>
          <w:sz w:val="20"/>
          <w:szCs w:val="20"/>
        </w:rPr>
        <w:t xml:space="preserve"> </w:t>
      </w:r>
      <w:r w:rsidR="00135812" w:rsidRPr="00135812">
        <w:rPr>
          <w:rFonts w:ascii="Arial" w:hAnsi="Arial" w:cs="Arial"/>
          <w:color w:val="000000"/>
          <w:sz w:val="20"/>
          <w:szCs w:val="20"/>
        </w:rPr>
        <w:t>007-71/2025/</w:t>
      </w:r>
      <w:r w:rsidR="00574FE1">
        <w:rPr>
          <w:rFonts w:ascii="Arial" w:hAnsi="Arial" w:cs="Arial"/>
          <w:color w:val="000000"/>
          <w:sz w:val="20"/>
          <w:szCs w:val="20"/>
        </w:rPr>
        <w:t>1</w:t>
      </w:r>
      <w:r w:rsidR="00135812">
        <w:rPr>
          <w:rFonts w:ascii="Arial" w:hAnsi="Arial" w:cs="Arial"/>
          <w:color w:val="000000"/>
          <w:sz w:val="20"/>
          <w:szCs w:val="20"/>
        </w:rPr>
        <w:t>3</w:t>
      </w:r>
    </w:p>
    <w:p w14:paraId="601CA10C" w14:textId="65AE2154" w:rsidR="0047497D" w:rsidRPr="00B33DFE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B33DFE">
        <w:rPr>
          <w:rFonts w:ascii="Arial" w:hAnsi="Arial" w:cs="Arial"/>
          <w:color w:val="000000"/>
          <w:sz w:val="20"/>
          <w:szCs w:val="20"/>
        </w:rPr>
        <w:tab/>
      </w:r>
      <w:r w:rsidR="00C166BE">
        <w:rPr>
          <w:rFonts w:ascii="Arial" w:hAnsi="Arial" w:cs="Arial"/>
          <w:color w:val="000000"/>
          <w:sz w:val="20"/>
          <w:szCs w:val="20"/>
        </w:rPr>
        <w:t>1</w:t>
      </w:r>
      <w:r w:rsidR="008329AA">
        <w:rPr>
          <w:rFonts w:ascii="Arial" w:hAnsi="Arial" w:cs="Arial"/>
          <w:color w:val="000000"/>
          <w:sz w:val="20"/>
          <w:szCs w:val="20"/>
        </w:rPr>
        <w:t>6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 xml:space="preserve">. </w:t>
      </w:r>
      <w:r w:rsidR="00574FE1">
        <w:rPr>
          <w:rFonts w:ascii="Arial" w:hAnsi="Arial" w:cs="Arial"/>
          <w:color w:val="000000"/>
          <w:sz w:val="20"/>
          <w:szCs w:val="20"/>
        </w:rPr>
        <w:t>9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>. 202</w:t>
      </w:r>
      <w:r w:rsidR="0036305D" w:rsidRPr="00B33DFE">
        <w:rPr>
          <w:rFonts w:ascii="Arial" w:hAnsi="Arial" w:cs="Arial"/>
          <w:color w:val="000000"/>
          <w:sz w:val="20"/>
          <w:szCs w:val="20"/>
        </w:rPr>
        <w:t>5</w:t>
      </w:r>
    </w:p>
    <w:p w14:paraId="730B6C96" w14:textId="33F3C76C" w:rsidR="00852FFA" w:rsidRPr="00B33DFE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B33DFE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71488AE5" w:rsidR="002F6C8C" w:rsidRPr="00B33DFE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B33DFE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B33DFE">
        <w:rPr>
          <w:rFonts w:ascii="Arial" w:hAnsi="Arial" w:cs="Arial"/>
          <w:color w:val="000000"/>
          <w:sz w:val="20"/>
          <w:szCs w:val="20"/>
        </w:rPr>
        <w:t>:</w:t>
      </w:r>
      <w:r w:rsidR="002F6C8C" w:rsidRPr="00B33DFE">
        <w:rPr>
          <w:rFonts w:ascii="Arial" w:hAnsi="Arial" w:cs="Arial"/>
          <w:color w:val="000000"/>
          <w:sz w:val="20"/>
          <w:szCs w:val="20"/>
        </w:rPr>
        <w:tab/>
      </w:r>
      <w:r w:rsidR="00574FE1" w:rsidRPr="00574FE1">
        <w:rPr>
          <w:rFonts w:ascii="Arial" w:hAnsi="Arial" w:cs="Arial"/>
          <w:b/>
          <w:bCs/>
          <w:color w:val="000000"/>
          <w:sz w:val="20"/>
          <w:szCs w:val="20"/>
        </w:rPr>
        <w:t>Osnutek</w:t>
      </w:r>
      <w:r w:rsidR="00574FE1">
        <w:rPr>
          <w:rFonts w:ascii="Arial" w:hAnsi="Arial" w:cs="Arial"/>
          <w:color w:val="000000"/>
          <w:sz w:val="20"/>
          <w:szCs w:val="20"/>
        </w:rPr>
        <w:t xml:space="preserve"> </w:t>
      </w:r>
      <w:bookmarkStart w:id="0" w:name="_Hlk200961407"/>
      <w:r w:rsidR="0036305D" w:rsidRPr="00B33DFE">
        <w:rPr>
          <w:rFonts w:ascii="Arial" w:hAnsi="Arial" w:cs="Arial"/>
          <w:b/>
          <w:bCs/>
          <w:color w:val="000000"/>
          <w:sz w:val="20"/>
          <w:szCs w:val="20"/>
        </w:rPr>
        <w:t xml:space="preserve">Uredbe o </w:t>
      </w:r>
      <w:r w:rsidR="008329AA">
        <w:rPr>
          <w:rFonts w:ascii="Arial" w:hAnsi="Arial" w:cs="Arial"/>
          <w:b/>
          <w:bCs/>
          <w:color w:val="000000"/>
          <w:sz w:val="20"/>
          <w:szCs w:val="20"/>
        </w:rPr>
        <w:t>izvajanju Uredbe (EU) o gostovanju v javnih mobilnih komunikacijskih omrežjih v Uniji</w:t>
      </w:r>
      <w:bookmarkEnd w:id="0"/>
      <w:r w:rsidR="008329AA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 xml:space="preserve">(EVA </w:t>
      </w:r>
      <w:r w:rsidR="008329AA" w:rsidRPr="008329AA">
        <w:rPr>
          <w:rFonts w:ascii="Arial" w:hAnsi="Arial" w:cs="Arial"/>
          <w:b/>
          <w:bCs/>
          <w:color w:val="000000"/>
          <w:sz w:val="20"/>
          <w:szCs w:val="20"/>
        </w:rPr>
        <w:t>2025-3150-0005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>)</w:t>
      </w:r>
      <w:r w:rsidR="00574FE1">
        <w:rPr>
          <w:rFonts w:ascii="Arial" w:hAnsi="Arial" w:cs="Arial"/>
          <w:b/>
          <w:bCs/>
          <w:color w:val="000000"/>
          <w:sz w:val="20"/>
          <w:szCs w:val="20"/>
        </w:rPr>
        <w:t xml:space="preserve"> – </w:t>
      </w:r>
      <w:r w:rsidR="00574FE1" w:rsidRPr="00574FE1">
        <w:rPr>
          <w:rFonts w:ascii="Arial" w:hAnsi="Arial" w:cs="Arial"/>
          <w:b/>
          <w:bCs/>
          <w:color w:val="000000"/>
          <w:sz w:val="20"/>
          <w:szCs w:val="20"/>
        </w:rPr>
        <w:t>ponovna javna obravnava</w:t>
      </w:r>
    </w:p>
    <w:p w14:paraId="07416A64" w14:textId="77777777" w:rsidR="00436EC8" w:rsidRPr="00B33DFE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B33DFE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01F00A23" w14:textId="77777777" w:rsidR="00823087" w:rsidRPr="00B33DFE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5F4C94D" w14:textId="44A3DF0C" w:rsidR="00574FE1" w:rsidRDefault="00436EC8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B33DFE">
        <w:rPr>
          <w:rFonts w:cs="Arial"/>
          <w:szCs w:val="20"/>
          <w:lang w:val="sl-SI"/>
        </w:rPr>
        <w:t xml:space="preserve">Na Ministrstvu za digitalno preobrazbo smo </w:t>
      </w:r>
      <w:r w:rsidR="00662FAF">
        <w:rPr>
          <w:rFonts w:cs="Arial"/>
          <w:szCs w:val="20"/>
          <w:lang w:val="sl-SI"/>
        </w:rPr>
        <w:t xml:space="preserve">v javno obravnavo, </w:t>
      </w:r>
      <w:r w:rsidR="00662FAF" w:rsidRPr="005C12BE">
        <w:rPr>
          <w:rFonts w:cs="Arial"/>
          <w:szCs w:val="20"/>
          <w:lang w:val="sl-SI"/>
        </w:rPr>
        <w:t xml:space="preserve">ki je potekala </w:t>
      </w:r>
      <w:r w:rsidR="00662FAF">
        <w:rPr>
          <w:rFonts w:cs="Arial"/>
          <w:szCs w:val="20"/>
          <w:lang w:val="sl-SI"/>
        </w:rPr>
        <w:t xml:space="preserve">od 16. junija </w:t>
      </w:r>
      <w:r w:rsidR="00662FAF" w:rsidRPr="005C12BE">
        <w:rPr>
          <w:rFonts w:cs="Arial"/>
          <w:szCs w:val="20"/>
          <w:lang w:val="sl-SI"/>
        </w:rPr>
        <w:t>do 17. julija 2025</w:t>
      </w:r>
      <w:r w:rsidR="00662FAF">
        <w:rPr>
          <w:rFonts w:cs="Arial"/>
          <w:szCs w:val="20"/>
          <w:lang w:val="sl-SI"/>
        </w:rPr>
        <w:t xml:space="preserve">, predložili </w:t>
      </w:r>
      <w:r w:rsidR="00A43AB0" w:rsidRPr="00B33DFE">
        <w:rPr>
          <w:rFonts w:cs="Arial"/>
          <w:szCs w:val="20"/>
          <w:lang w:val="sl-SI"/>
        </w:rPr>
        <w:t xml:space="preserve">predlog </w:t>
      </w:r>
      <w:r w:rsidRPr="00B33DFE">
        <w:rPr>
          <w:rFonts w:cs="Arial"/>
          <w:szCs w:val="20"/>
          <w:lang w:val="sl-SI"/>
        </w:rPr>
        <w:t>osnut</w:t>
      </w:r>
      <w:r w:rsidR="00A43AB0" w:rsidRPr="00B33DFE">
        <w:rPr>
          <w:rFonts w:cs="Arial"/>
          <w:szCs w:val="20"/>
          <w:lang w:val="sl-SI"/>
        </w:rPr>
        <w:t>ka</w:t>
      </w:r>
      <w:r w:rsidRPr="00B33DFE">
        <w:rPr>
          <w:rFonts w:cs="Arial"/>
          <w:szCs w:val="20"/>
          <w:lang w:val="sl-SI"/>
        </w:rPr>
        <w:t xml:space="preserve"> </w:t>
      </w:r>
      <w:r w:rsidR="004E611E" w:rsidRPr="00B33DFE">
        <w:rPr>
          <w:rFonts w:cs="Arial"/>
          <w:szCs w:val="20"/>
          <w:lang w:val="sl-SI"/>
        </w:rPr>
        <w:t xml:space="preserve">Uredbe </w:t>
      </w:r>
      <w:r w:rsidR="008329AA" w:rsidRPr="008329AA">
        <w:rPr>
          <w:rFonts w:cs="Arial"/>
          <w:szCs w:val="20"/>
          <w:lang w:val="sl-SI"/>
        </w:rPr>
        <w:t>o izvajanju Uredbe (EU) o gostovanju v javnih mobilnih komunikacijskih omrežjih v Uniji</w:t>
      </w:r>
      <w:r w:rsidR="004E611E" w:rsidRPr="00B33DFE">
        <w:rPr>
          <w:rFonts w:cs="Arial"/>
          <w:szCs w:val="20"/>
          <w:lang w:val="sl-SI"/>
        </w:rPr>
        <w:t xml:space="preserve"> </w:t>
      </w:r>
      <w:r w:rsidRPr="00B33DFE">
        <w:rPr>
          <w:rFonts w:cs="Arial"/>
          <w:szCs w:val="20"/>
          <w:lang w:val="sl-SI"/>
        </w:rPr>
        <w:t xml:space="preserve">(EVA </w:t>
      </w:r>
      <w:r w:rsidR="008329AA" w:rsidRPr="008329AA">
        <w:rPr>
          <w:rFonts w:cs="Arial"/>
          <w:szCs w:val="20"/>
          <w:lang w:val="sl-SI"/>
        </w:rPr>
        <w:t>2025-3150-0005</w:t>
      </w:r>
      <w:r w:rsidR="0079391E">
        <w:rPr>
          <w:rFonts w:cs="Arial"/>
          <w:szCs w:val="20"/>
          <w:lang w:val="sl-SI"/>
        </w:rPr>
        <w:t xml:space="preserve">, </w:t>
      </w:r>
      <w:r w:rsidRPr="00B33DFE">
        <w:rPr>
          <w:rFonts w:cs="Arial"/>
          <w:szCs w:val="20"/>
          <w:lang w:val="sl-SI"/>
        </w:rPr>
        <w:t xml:space="preserve">v nadaljevanju: </w:t>
      </w:r>
      <w:r w:rsidRPr="00B33DFE">
        <w:rPr>
          <w:rFonts w:cs="Arial"/>
          <w:i/>
          <w:iCs/>
          <w:szCs w:val="20"/>
          <w:lang w:val="sl-SI"/>
        </w:rPr>
        <w:t>osnutek uredbe</w:t>
      </w:r>
      <w:r w:rsidRPr="00B33DFE">
        <w:rPr>
          <w:rFonts w:cs="Arial"/>
          <w:szCs w:val="20"/>
          <w:lang w:val="sl-SI"/>
        </w:rPr>
        <w:t>)</w:t>
      </w:r>
      <w:r w:rsidR="00C40A27">
        <w:rPr>
          <w:rFonts w:cs="Arial"/>
          <w:szCs w:val="20"/>
          <w:lang w:val="sl-SI"/>
        </w:rPr>
        <w:t xml:space="preserve">, </w:t>
      </w:r>
      <w:r w:rsidR="008329AA" w:rsidRPr="008329AA">
        <w:rPr>
          <w:rFonts w:cs="Arial"/>
          <w:szCs w:val="20"/>
          <w:lang w:val="sl-SI"/>
        </w:rPr>
        <w:t xml:space="preserve">s katerim se </w:t>
      </w:r>
      <w:r w:rsidR="00156B72">
        <w:rPr>
          <w:rFonts w:cs="Arial"/>
          <w:szCs w:val="20"/>
          <w:lang w:val="sl-SI"/>
        </w:rPr>
        <w:t xml:space="preserve">nadomešča trenutno veljavna </w:t>
      </w:r>
      <w:r w:rsidR="00156B72" w:rsidRPr="00156B72">
        <w:rPr>
          <w:rFonts w:cs="Arial"/>
          <w:szCs w:val="20"/>
          <w:lang w:val="sl-SI"/>
        </w:rPr>
        <w:t>Uredba o izvajanju Uredbe (EU) o gostovanju v javnih mobilnih komunikacijskih omrežjih v Uniji</w:t>
      </w:r>
      <w:r w:rsidR="00156B72">
        <w:rPr>
          <w:rFonts w:cs="Arial"/>
          <w:szCs w:val="20"/>
          <w:lang w:val="sl-SI"/>
        </w:rPr>
        <w:t xml:space="preserve"> (</w:t>
      </w:r>
      <w:r w:rsidR="00156B72" w:rsidRPr="00156B72">
        <w:rPr>
          <w:rFonts w:cs="Arial"/>
          <w:szCs w:val="20"/>
          <w:lang w:val="sl-SI"/>
        </w:rPr>
        <w:t>Uradni list RS, št. 55/13 in 28/16</w:t>
      </w:r>
      <w:r w:rsidR="00156B72">
        <w:rPr>
          <w:rFonts w:cs="Arial"/>
          <w:szCs w:val="20"/>
          <w:lang w:val="sl-SI"/>
        </w:rPr>
        <w:t>).</w:t>
      </w:r>
    </w:p>
    <w:p w14:paraId="27FC0EF5" w14:textId="5C442F7A" w:rsidR="005C12BE" w:rsidRDefault="00662FAF" w:rsidP="00374419">
      <w:pPr>
        <w:spacing w:after="240" w:line="240" w:lineRule="exact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Na podlagi pripomb strokovne javnosti smo pripravili </w:t>
      </w:r>
      <w:r w:rsidR="005C12BE" w:rsidRPr="005C12BE">
        <w:rPr>
          <w:rFonts w:cs="Arial"/>
          <w:szCs w:val="20"/>
          <w:lang w:val="sl-SI"/>
        </w:rPr>
        <w:t>dopolnjen predlog osnutka uredbe, ki uvaja dvostopenjsko določanje sankcij, s čimer se za prekrške manjše teže določajo nižje globe.</w:t>
      </w:r>
    </w:p>
    <w:p w14:paraId="48847FE7" w14:textId="0F6C4D38" w:rsidR="008E7AE3" w:rsidRPr="00B33DFE" w:rsidRDefault="00436EC8" w:rsidP="00374419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B33DFE">
        <w:rPr>
          <w:rFonts w:cs="Arial"/>
          <w:szCs w:val="20"/>
          <w:lang w:val="sl-SI"/>
        </w:rPr>
        <w:t xml:space="preserve">Zainteresirano javnost pozivamo, da poda svoje morebitne pripombe in predloge na osnutek uredbe </w:t>
      </w:r>
      <w:r w:rsidRPr="00B33DFE">
        <w:rPr>
          <w:rFonts w:cs="Arial"/>
          <w:b/>
          <w:bCs/>
          <w:szCs w:val="20"/>
          <w:lang w:val="sl-SI"/>
        </w:rPr>
        <w:t>naj</w:t>
      </w:r>
      <w:r w:rsidR="00374419" w:rsidRPr="00B33DFE">
        <w:rPr>
          <w:rFonts w:cs="Arial"/>
          <w:b/>
          <w:bCs/>
          <w:szCs w:val="20"/>
          <w:lang w:val="sl-SI"/>
        </w:rPr>
        <w:t>pozneje</w:t>
      </w:r>
      <w:r w:rsidRPr="00B33DFE">
        <w:rPr>
          <w:rFonts w:cs="Arial"/>
          <w:b/>
          <w:bCs/>
          <w:szCs w:val="20"/>
          <w:lang w:val="sl-SI"/>
        </w:rPr>
        <w:t xml:space="preserve"> </w:t>
      </w:r>
      <w:r w:rsidR="00B231B3">
        <w:rPr>
          <w:rFonts w:cs="Arial"/>
          <w:b/>
          <w:bCs/>
          <w:szCs w:val="20"/>
          <w:lang w:val="sl-SI"/>
        </w:rPr>
        <w:t xml:space="preserve">do dne </w:t>
      </w:r>
      <w:r w:rsidR="0059117C">
        <w:rPr>
          <w:rFonts w:cs="Arial"/>
          <w:b/>
          <w:bCs/>
          <w:szCs w:val="20"/>
          <w:lang w:val="sl-SI"/>
        </w:rPr>
        <w:t>3</w:t>
      </w:r>
      <w:r w:rsidRPr="00135812">
        <w:rPr>
          <w:rFonts w:cs="Arial"/>
          <w:b/>
          <w:bCs/>
          <w:szCs w:val="20"/>
          <w:lang w:val="sl-SI"/>
        </w:rPr>
        <w:t>.</w:t>
      </w:r>
      <w:r w:rsidR="00B231B3">
        <w:rPr>
          <w:rFonts w:cs="Arial"/>
          <w:b/>
          <w:bCs/>
          <w:szCs w:val="20"/>
          <w:lang w:val="sl-SI"/>
        </w:rPr>
        <w:t xml:space="preserve"> oktobra 2025.</w:t>
      </w:r>
    </w:p>
    <w:p w14:paraId="50958BC0" w14:textId="4DEC6778" w:rsidR="008E7AE3" w:rsidRPr="00B33DFE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B33DFE">
        <w:rPr>
          <w:rFonts w:cs="Arial"/>
          <w:szCs w:val="20"/>
          <w:lang w:val="sl-SI"/>
        </w:rPr>
        <w:t>S spoštovanjem</w:t>
      </w:r>
      <w:r w:rsidR="00436EC8" w:rsidRPr="00B33DFE">
        <w:rPr>
          <w:rFonts w:cs="Arial"/>
          <w:szCs w:val="20"/>
          <w:lang w:val="sl-SI"/>
        </w:rPr>
        <w:t>.</w:t>
      </w:r>
    </w:p>
    <w:p w14:paraId="0B528557" w14:textId="77777777" w:rsidR="008E7AE3" w:rsidRPr="00B33DFE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</w:p>
    <w:p w14:paraId="3B4280DA" w14:textId="7DD6CE22" w:rsidR="008E7AE3" w:rsidRPr="00B33DFE" w:rsidRDefault="002D48A4" w:rsidP="00B33DFE">
      <w:pPr>
        <w:pStyle w:val="Navadensplet"/>
        <w:spacing w:before="0" w:beforeAutospacing="0" w:after="0" w:afterAutospacing="0" w:line="240" w:lineRule="exact"/>
        <w:ind w:left="5760"/>
        <w:jc w:val="center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mag. Ksenija Klampfer</w:t>
      </w:r>
    </w:p>
    <w:p w14:paraId="2AB35674" w14:textId="78D1342E" w:rsidR="00823087" w:rsidRPr="00B33DFE" w:rsidRDefault="002D48A4" w:rsidP="00B33DFE">
      <w:pPr>
        <w:spacing w:line="240" w:lineRule="exact"/>
        <w:ind w:left="5760"/>
        <w:jc w:val="center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>ministrica</w:t>
      </w:r>
    </w:p>
    <w:p w14:paraId="03DD529F" w14:textId="77777777" w:rsidR="00823087" w:rsidRPr="00B33DFE" w:rsidRDefault="00823087" w:rsidP="00823087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2EEA7A39" w14:textId="28D4B981" w:rsidR="008E7AE3" w:rsidRPr="00B33DFE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B33DFE">
        <w:rPr>
          <w:rFonts w:cs="Arial"/>
          <w:color w:val="000000"/>
          <w:szCs w:val="20"/>
          <w:lang w:val="sl-SI"/>
        </w:rPr>
        <w:t>P</w:t>
      </w:r>
      <w:r w:rsidR="008E7AE3" w:rsidRPr="00B33DFE">
        <w:rPr>
          <w:rFonts w:cs="Arial"/>
          <w:color w:val="000000"/>
          <w:szCs w:val="20"/>
          <w:lang w:val="sl-SI"/>
        </w:rPr>
        <w:t>riloga:</w:t>
      </w:r>
    </w:p>
    <w:p w14:paraId="35EF9C5B" w14:textId="27D76F13" w:rsidR="00493EEC" w:rsidRPr="00B33DFE" w:rsidRDefault="004E611E" w:rsidP="00374419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sz w:val="20"/>
          <w:szCs w:val="20"/>
        </w:rPr>
        <w:t xml:space="preserve">osnutek </w:t>
      </w:r>
      <w:r w:rsidR="008329AA" w:rsidRPr="008329AA">
        <w:rPr>
          <w:rFonts w:ascii="Arial" w:hAnsi="Arial" w:cs="Arial"/>
          <w:sz w:val="20"/>
          <w:szCs w:val="20"/>
        </w:rPr>
        <w:t>Uredbe o izvajanju Uredbe (EU) o gostovanju v javnih mobilnih komunikacijskih omrežjih v Uniji</w:t>
      </w:r>
      <w:r w:rsidR="009D21D7" w:rsidRPr="00B33DFE">
        <w:rPr>
          <w:rFonts w:ascii="Arial" w:hAnsi="Arial" w:cs="Arial"/>
          <w:sz w:val="20"/>
          <w:szCs w:val="20"/>
        </w:rPr>
        <w:t>.</w:t>
      </w:r>
    </w:p>
    <w:p w14:paraId="5825A26B" w14:textId="77777777" w:rsidR="00493EEC" w:rsidRPr="00B33DFE" w:rsidRDefault="00493EEC" w:rsidP="00374419">
      <w:pPr>
        <w:spacing w:line="240" w:lineRule="exact"/>
        <w:rPr>
          <w:rFonts w:cs="Arial"/>
          <w:sz w:val="21"/>
          <w:szCs w:val="21"/>
          <w:lang w:val="sl-SI"/>
        </w:rPr>
      </w:pPr>
      <w:bookmarkStart w:id="1" w:name="_Hlk106881715"/>
    </w:p>
    <w:bookmarkEnd w:id="1"/>
    <w:p w14:paraId="5AE247F6" w14:textId="77777777" w:rsidR="00493EEC" w:rsidRPr="00B33DFE" w:rsidRDefault="00493EEC" w:rsidP="00374419">
      <w:pPr>
        <w:spacing w:line="240" w:lineRule="exact"/>
        <w:rPr>
          <w:rFonts w:cs="Arial"/>
          <w:szCs w:val="20"/>
          <w:lang w:val="sl-SI" w:eastAsia="sl-SI"/>
        </w:rPr>
      </w:pPr>
    </w:p>
    <w:sectPr w:rsidR="00493EEC" w:rsidRPr="00B33DFE" w:rsidSect="00CD3C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4C066" w14:textId="77777777" w:rsidR="00193F8D" w:rsidRDefault="00193F8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E0D1A" w14:textId="77777777" w:rsidR="00193F8D" w:rsidRDefault="00193F8D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E9650" w14:textId="77777777" w:rsidR="00193F8D" w:rsidRDefault="00193F8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D6BA6" w14:textId="77777777" w:rsidR="00193F8D" w:rsidRDefault="00193F8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8708410">
    <w:abstractNumId w:val="11"/>
  </w:num>
  <w:num w:numId="2" w16cid:durableId="749929660">
    <w:abstractNumId w:val="17"/>
  </w:num>
  <w:num w:numId="3" w16cid:durableId="750395356">
    <w:abstractNumId w:val="0"/>
  </w:num>
  <w:num w:numId="4" w16cid:durableId="1340735625">
    <w:abstractNumId w:val="19"/>
  </w:num>
  <w:num w:numId="5" w16cid:durableId="1377310871">
    <w:abstractNumId w:val="14"/>
  </w:num>
  <w:num w:numId="6" w16cid:durableId="2050446527">
    <w:abstractNumId w:val="34"/>
  </w:num>
  <w:num w:numId="7" w16cid:durableId="589117296">
    <w:abstractNumId w:val="23"/>
  </w:num>
  <w:num w:numId="8" w16cid:durableId="1517690103">
    <w:abstractNumId w:val="38"/>
  </w:num>
  <w:num w:numId="9" w16cid:durableId="1293711501">
    <w:abstractNumId w:val="9"/>
  </w:num>
  <w:num w:numId="10" w16cid:durableId="1983345720">
    <w:abstractNumId w:val="31"/>
  </w:num>
  <w:num w:numId="11" w16cid:durableId="1449620222">
    <w:abstractNumId w:val="2"/>
  </w:num>
  <w:num w:numId="12" w16cid:durableId="2075082266">
    <w:abstractNumId w:val="8"/>
  </w:num>
  <w:num w:numId="13" w16cid:durableId="751467903">
    <w:abstractNumId w:val="5"/>
  </w:num>
  <w:num w:numId="14" w16cid:durableId="1959557596">
    <w:abstractNumId w:val="27"/>
  </w:num>
  <w:num w:numId="15" w16cid:durableId="431441391">
    <w:abstractNumId w:val="18"/>
  </w:num>
  <w:num w:numId="16" w16cid:durableId="1974482432">
    <w:abstractNumId w:val="1"/>
  </w:num>
  <w:num w:numId="17" w16cid:durableId="1902977874">
    <w:abstractNumId w:val="29"/>
  </w:num>
  <w:num w:numId="18" w16cid:durableId="1779595123">
    <w:abstractNumId w:val="21"/>
  </w:num>
  <w:num w:numId="19" w16cid:durableId="1146968460">
    <w:abstractNumId w:val="7"/>
  </w:num>
  <w:num w:numId="20" w16cid:durableId="965740917">
    <w:abstractNumId w:val="6"/>
  </w:num>
  <w:num w:numId="21" w16cid:durableId="858738375">
    <w:abstractNumId w:val="33"/>
  </w:num>
  <w:num w:numId="22" w16cid:durableId="113641233">
    <w:abstractNumId w:val="22"/>
  </w:num>
  <w:num w:numId="23" w16cid:durableId="1422605121">
    <w:abstractNumId w:val="25"/>
  </w:num>
  <w:num w:numId="24" w16cid:durableId="1561601304">
    <w:abstractNumId w:val="36"/>
  </w:num>
  <w:num w:numId="25" w16cid:durableId="1468812888">
    <w:abstractNumId w:val="26"/>
  </w:num>
  <w:num w:numId="26" w16cid:durableId="1330598303">
    <w:abstractNumId w:val="10"/>
  </w:num>
  <w:num w:numId="27" w16cid:durableId="2059891006">
    <w:abstractNumId w:val="35"/>
  </w:num>
  <w:num w:numId="28" w16cid:durableId="749039149">
    <w:abstractNumId w:val="32"/>
  </w:num>
  <w:num w:numId="29" w16cid:durableId="239752368">
    <w:abstractNumId w:val="28"/>
  </w:num>
  <w:num w:numId="30" w16cid:durableId="1532452147">
    <w:abstractNumId w:val="12"/>
  </w:num>
  <w:num w:numId="31" w16cid:durableId="1343893255">
    <w:abstractNumId w:val="13"/>
  </w:num>
  <w:num w:numId="32" w16cid:durableId="356585224">
    <w:abstractNumId w:val="39"/>
  </w:num>
  <w:num w:numId="33" w16cid:durableId="986781675">
    <w:abstractNumId w:val="40"/>
  </w:num>
  <w:num w:numId="34" w16cid:durableId="120466808">
    <w:abstractNumId w:val="16"/>
  </w:num>
  <w:num w:numId="35" w16cid:durableId="1881284050">
    <w:abstractNumId w:val="20"/>
  </w:num>
  <w:num w:numId="36" w16cid:durableId="338700219">
    <w:abstractNumId w:val="24"/>
  </w:num>
  <w:num w:numId="37" w16cid:durableId="2020571580">
    <w:abstractNumId w:val="4"/>
  </w:num>
  <w:num w:numId="38" w16cid:durableId="1907910950">
    <w:abstractNumId w:val="37"/>
  </w:num>
  <w:num w:numId="39" w16cid:durableId="1523083020">
    <w:abstractNumId w:val="3"/>
  </w:num>
  <w:num w:numId="40" w16cid:durableId="327366668">
    <w:abstractNumId w:val="15"/>
  </w:num>
  <w:num w:numId="41" w16cid:durableId="249395745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8F6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5812"/>
    <w:rsid w:val="001360AB"/>
    <w:rsid w:val="0013633A"/>
    <w:rsid w:val="0014075B"/>
    <w:rsid w:val="0014300A"/>
    <w:rsid w:val="00156B72"/>
    <w:rsid w:val="00157014"/>
    <w:rsid w:val="00160B9C"/>
    <w:rsid w:val="00163F4B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B451C"/>
    <w:rsid w:val="001B53EF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6D6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577EF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48A4"/>
    <w:rsid w:val="002D58A0"/>
    <w:rsid w:val="002E3898"/>
    <w:rsid w:val="002F4214"/>
    <w:rsid w:val="002F52FF"/>
    <w:rsid w:val="002F5451"/>
    <w:rsid w:val="002F6C8C"/>
    <w:rsid w:val="00301C31"/>
    <w:rsid w:val="003028CE"/>
    <w:rsid w:val="00306915"/>
    <w:rsid w:val="00310A02"/>
    <w:rsid w:val="00312C7F"/>
    <w:rsid w:val="003179A3"/>
    <w:rsid w:val="00320836"/>
    <w:rsid w:val="0032481F"/>
    <w:rsid w:val="003266E1"/>
    <w:rsid w:val="0032685A"/>
    <w:rsid w:val="00332969"/>
    <w:rsid w:val="00337479"/>
    <w:rsid w:val="00343576"/>
    <w:rsid w:val="0034792A"/>
    <w:rsid w:val="00347A4B"/>
    <w:rsid w:val="00347E24"/>
    <w:rsid w:val="003525F2"/>
    <w:rsid w:val="00357E7F"/>
    <w:rsid w:val="0036305D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C7603"/>
    <w:rsid w:val="003D3496"/>
    <w:rsid w:val="003E0D6A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0A27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3EEC"/>
    <w:rsid w:val="0049795A"/>
    <w:rsid w:val="004A22BD"/>
    <w:rsid w:val="004A399E"/>
    <w:rsid w:val="004A45BB"/>
    <w:rsid w:val="004A53DE"/>
    <w:rsid w:val="004B260F"/>
    <w:rsid w:val="004B3E56"/>
    <w:rsid w:val="004B540E"/>
    <w:rsid w:val="004B546B"/>
    <w:rsid w:val="004C0BB3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09E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4FE1"/>
    <w:rsid w:val="005757A1"/>
    <w:rsid w:val="00575E50"/>
    <w:rsid w:val="005767BA"/>
    <w:rsid w:val="00576979"/>
    <w:rsid w:val="00583C3D"/>
    <w:rsid w:val="0059111F"/>
    <w:rsid w:val="0059117C"/>
    <w:rsid w:val="005A0B82"/>
    <w:rsid w:val="005A1498"/>
    <w:rsid w:val="005A6264"/>
    <w:rsid w:val="005B35CD"/>
    <w:rsid w:val="005B3945"/>
    <w:rsid w:val="005B4663"/>
    <w:rsid w:val="005B7FBF"/>
    <w:rsid w:val="005C12BE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DBE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2FAF"/>
    <w:rsid w:val="0066358C"/>
    <w:rsid w:val="00670F04"/>
    <w:rsid w:val="00671441"/>
    <w:rsid w:val="00672498"/>
    <w:rsid w:val="0067475D"/>
    <w:rsid w:val="006762CE"/>
    <w:rsid w:val="00677D94"/>
    <w:rsid w:val="00681E48"/>
    <w:rsid w:val="00682760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C7C56"/>
    <w:rsid w:val="006D1AAB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20C2"/>
    <w:rsid w:val="00716657"/>
    <w:rsid w:val="00717ED3"/>
    <w:rsid w:val="00722347"/>
    <w:rsid w:val="007239E1"/>
    <w:rsid w:val="00727686"/>
    <w:rsid w:val="00730EDC"/>
    <w:rsid w:val="00733017"/>
    <w:rsid w:val="007449C2"/>
    <w:rsid w:val="00744E38"/>
    <w:rsid w:val="00746DA9"/>
    <w:rsid w:val="00746EDE"/>
    <w:rsid w:val="00757C37"/>
    <w:rsid w:val="007612F8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9391E"/>
    <w:rsid w:val="007A3663"/>
    <w:rsid w:val="007A4A6D"/>
    <w:rsid w:val="007A5340"/>
    <w:rsid w:val="007A6097"/>
    <w:rsid w:val="007A709B"/>
    <w:rsid w:val="007A7CDF"/>
    <w:rsid w:val="007B349C"/>
    <w:rsid w:val="007C1A8A"/>
    <w:rsid w:val="007C1E3E"/>
    <w:rsid w:val="007C2B48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29A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18E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5F9D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29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B4E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0BEF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E6A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31B3"/>
    <w:rsid w:val="00B25A22"/>
    <w:rsid w:val="00B25C9B"/>
    <w:rsid w:val="00B26082"/>
    <w:rsid w:val="00B30D4E"/>
    <w:rsid w:val="00B31575"/>
    <w:rsid w:val="00B31D00"/>
    <w:rsid w:val="00B33DFE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166BE"/>
    <w:rsid w:val="00C2014D"/>
    <w:rsid w:val="00C20C88"/>
    <w:rsid w:val="00C20CAE"/>
    <w:rsid w:val="00C244E6"/>
    <w:rsid w:val="00C250D5"/>
    <w:rsid w:val="00C26648"/>
    <w:rsid w:val="00C26820"/>
    <w:rsid w:val="00C30760"/>
    <w:rsid w:val="00C33ED4"/>
    <w:rsid w:val="00C40A27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28BC"/>
    <w:rsid w:val="00CF54D3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66DC5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D76F8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4019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2B71"/>
    <w:rsid w:val="00FA3B2A"/>
    <w:rsid w:val="00FA7114"/>
    <w:rsid w:val="00FB3B21"/>
    <w:rsid w:val="00FB5575"/>
    <w:rsid w:val="00FC0CF0"/>
    <w:rsid w:val="00FC410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326F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3</TotalTime>
  <Pages>1</Pages>
  <Words>164</Words>
  <Characters>990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1152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Rok Pučnik</cp:lastModifiedBy>
  <cp:revision>3</cp:revision>
  <cp:lastPrinted>2015-01-09T09:09:00Z</cp:lastPrinted>
  <dcterms:created xsi:type="dcterms:W3CDTF">2025-09-16T08:25:00Z</dcterms:created>
  <dcterms:modified xsi:type="dcterms:W3CDTF">2025-09-16T08:33:00Z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  <property fmtid="{D5CDD505-2E9C-101B-9397-08002B2CF9AE}" pid="3" name="GrammarlyDocumentId">
    <vt:lpwstr>9ff9e57b-6d4c-4f0f-9629-00ec1c23dc78</vt:lpwstr>
  </property>
</Properties>
</file>