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EA9C88"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r w:rsidRPr="000B697B">
        <w:rPr>
          <w:rFonts w:ascii="Arial" w:eastAsia="Arial" w:hAnsi="Arial" w:cs="Arial"/>
          <w:b/>
          <w:bCs/>
          <w:sz w:val="20"/>
          <w:szCs w:val="20"/>
          <w:lang w:val="sl-SI"/>
        </w:rPr>
        <w:t xml:space="preserve">Ime predpisa:  </w:t>
      </w:r>
    </w:p>
    <w:p w14:paraId="6283DD21"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sz w:val="20"/>
          <w:szCs w:val="20"/>
          <w:lang w:val="sl-SI"/>
        </w:rPr>
      </w:pPr>
      <w:r w:rsidRPr="000B697B">
        <w:rPr>
          <w:rFonts w:ascii="Arial" w:eastAsia="Arial" w:hAnsi="Arial" w:cs="Arial"/>
          <w:sz w:val="20"/>
          <w:szCs w:val="20"/>
          <w:lang w:val="sl-SI"/>
        </w:rPr>
        <w:t>Pravilnik o objavah prodaj v spletnem iskalniku in spletnih javnih dražbah v izvršilnih in stečajnih postopkih</w:t>
      </w:r>
    </w:p>
    <w:p w14:paraId="77C71F04"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p>
    <w:p w14:paraId="2CFDC91A"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r w:rsidRPr="000B697B">
        <w:rPr>
          <w:rFonts w:ascii="Arial" w:eastAsia="Arial" w:hAnsi="Arial" w:cs="Arial"/>
          <w:b/>
          <w:bCs/>
          <w:sz w:val="20"/>
          <w:szCs w:val="20"/>
          <w:lang w:val="sl-SI"/>
        </w:rPr>
        <w:t xml:space="preserve">Št. zadeve: </w:t>
      </w:r>
    </w:p>
    <w:p w14:paraId="1F18AC9C"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sz w:val="20"/>
          <w:szCs w:val="20"/>
          <w:lang w:val="sl-SI"/>
        </w:rPr>
      </w:pPr>
      <w:r w:rsidRPr="000B697B">
        <w:rPr>
          <w:rFonts w:ascii="Arial" w:eastAsia="Arial" w:hAnsi="Arial" w:cs="Arial"/>
          <w:sz w:val="20"/>
          <w:szCs w:val="20"/>
          <w:lang w:val="sl-SI"/>
        </w:rPr>
        <w:t>EVA 2025-2030-0050</w:t>
      </w:r>
    </w:p>
    <w:p w14:paraId="10A29F10"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p>
    <w:p w14:paraId="49BCD9BE"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r w:rsidRPr="000B697B">
        <w:rPr>
          <w:rFonts w:ascii="Arial" w:eastAsia="Arial" w:hAnsi="Arial" w:cs="Arial"/>
          <w:b/>
          <w:bCs/>
          <w:sz w:val="20"/>
          <w:szCs w:val="20"/>
          <w:lang w:val="sl-SI"/>
        </w:rPr>
        <w:t xml:space="preserve">Datum objave: </w:t>
      </w:r>
    </w:p>
    <w:p w14:paraId="6CFA18F3" w14:textId="36DC2848" w:rsidR="000B697B" w:rsidRPr="00A51DE2"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sz w:val="20"/>
          <w:szCs w:val="20"/>
          <w:lang w:val="sl-SI"/>
        </w:rPr>
      </w:pPr>
      <w:r w:rsidRPr="00A51DE2">
        <w:rPr>
          <w:rFonts w:ascii="Arial" w:eastAsia="Arial" w:hAnsi="Arial" w:cs="Arial"/>
          <w:sz w:val="20"/>
          <w:szCs w:val="20"/>
          <w:lang w:val="sl-SI"/>
        </w:rPr>
        <w:t>16. 9. 2025</w:t>
      </w:r>
    </w:p>
    <w:p w14:paraId="519C14B1"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p>
    <w:p w14:paraId="6BD2B239"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r w:rsidRPr="000B697B">
        <w:rPr>
          <w:rFonts w:ascii="Arial" w:eastAsia="Arial" w:hAnsi="Arial" w:cs="Arial"/>
          <w:b/>
          <w:bCs/>
          <w:sz w:val="20"/>
          <w:szCs w:val="20"/>
          <w:lang w:val="sl-SI"/>
        </w:rPr>
        <w:t xml:space="preserve">Rok za sprejem mnenj in pripomb: </w:t>
      </w:r>
    </w:p>
    <w:p w14:paraId="0D0C3271" w14:textId="4D6F5215" w:rsidR="000B697B" w:rsidRPr="00A51DE2" w:rsidRDefault="00A51DE2"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sz w:val="20"/>
          <w:szCs w:val="20"/>
          <w:lang w:val="sl-SI"/>
        </w:rPr>
      </w:pPr>
      <w:r w:rsidRPr="00A51DE2">
        <w:rPr>
          <w:rFonts w:ascii="Arial" w:eastAsia="Arial" w:hAnsi="Arial" w:cs="Arial"/>
          <w:sz w:val="20"/>
          <w:szCs w:val="20"/>
          <w:lang w:val="sl-SI"/>
        </w:rPr>
        <w:t>16</w:t>
      </w:r>
      <w:r w:rsidR="000B697B" w:rsidRPr="00A51DE2">
        <w:rPr>
          <w:rFonts w:ascii="Arial" w:eastAsia="Arial" w:hAnsi="Arial" w:cs="Arial"/>
          <w:sz w:val="20"/>
          <w:szCs w:val="20"/>
          <w:lang w:val="sl-SI"/>
        </w:rPr>
        <w:t>. 10. 2025</w:t>
      </w:r>
    </w:p>
    <w:p w14:paraId="27F7C4BC"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p>
    <w:p w14:paraId="6743362A" w14:textId="77777777" w:rsidR="000B697B" w:rsidRPr="000B697B"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b/>
          <w:bCs/>
          <w:sz w:val="20"/>
          <w:szCs w:val="20"/>
          <w:lang w:val="sl-SI"/>
        </w:rPr>
      </w:pPr>
      <w:r w:rsidRPr="000B697B">
        <w:rPr>
          <w:rFonts w:ascii="Arial" w:eastAsia="Arial" w:hAnsi="Arial" w:cs="Arial"/>
          <w:b/>
          <w:bCs/>
          <w:sz w:val="20"/>
          <w:szCs w:val="20"/>
          <w:lang w:val="sl-SI"/>
        </w:rPr>
        <w:t xml:space="preserve">e-naslov za posredovanje pripomb: </w:t>
      </w:r>
    </w:p>
    <w:p w14:paraId="1881C93E" w14:textId="77777777" w:rsidR="000B697B" w:rsidRPr="00A51DE2" w:rsidRDefault="000B697B" w:rsidP="000B697B">
      <w:pPr>
        <w:pBdr>
          <w:top w:val="single" w:sz="4" w:space="1" w:color="auto"/>
          <w:left w:val="single" w:sz="4" w:space="4" w:color="auto"/>
          <w:bottom w:val="single" w:sz="4" w:space="1" w:color="auto"/>
          <w:right w:val="single" w:sz="4" w:space="4" w:color="auto"/>
        </w:pBdr>
        <w:spacing w:line="260" w:lineRule="exact"/>
        <w:rPr>
          <w:rFonts w:ascii="Arial" w:eastAsia="Arial" w:hAnsi="Arial" w:cs="Arial"/>
          <w:sz w:val="20"/>
          <w:szCs w:val="20"/>
          <w:lang w:val="sl-SI"/>
        </w:rPr>
      </w:pPr>
      <w:r w:rsidRPr="00A51DE2">
        <w:rPr>
          <w:rFonts w:ascii="Arial" w:eastAsia="Arial" w:hAnsi="Arial" w:cs="Arial"/>
          <w:sz w:val="20"/>
          <w:szCs w:val="20"/>
          <w:lang w:val="sl-SI"/>
        </w:rPr>
        <w:t>gp.mp@gov.si</w:t>
      </w:r>
    </w:p>
    <w:p w14:paraId="392E43B7" w14:textId="77777777" w:rsidR="000B697B" w:rsidRPr="000B697B" w:rsidRDefault="000B697B" w:rsidP="000B697B">
      <w:pPr>
        <w:spacing w:line="260" w:lineRule="exact"/>
        <w:rPr>
          <w:rFonts w:ascii="Arial" w:eastAsia="Arial" w:hAnsi="Arial" w:cs="Arial"/>
          <w:b/>
          <w:bCs/>
          <w:sz w:val="20"/>
          <w:szCs w:val="20"/>
          <w:lang w:val="sl-SI"/>
        </w:rPr>
      </w:pPr>
    </w:p>
    <w:p w14:paraId="3EE8A15E" w14:textId="77777777" w:rsidR="000B697B" w:rsidRPr="000B697B" w:rsidRDefault="000B697B" w:rsidP="000B697B">
      <w:pPr>
        <w:spacing w:line="260" w:lineRule="exact"/>
        <w:jc w:val="right"/>
        <w:rPr>
          <w:rFonts w:ascii="Arial" w:eastAsia="Arial" w:hAnsi="Arial" w:cs="Arial"/>
          <w:b/>
          <w:bCs/>
          <w:sz w:val="20"/>
          <w:szCs w:val="20"/>
          <w:lang w:val="sl-SI"/>
        </w:rPr>
      </w:pPr>
      <w:r w:rsidRPr="000B697B">
        <w:rPr>
          <w:rFonts w:ascii="Arial" w:eastAsia="Arial" w:hAnsi="Arial" w:cs="Arial"/>
          <w:b/>
          <w:bCs/>
          <w:sz w:val="20"/>
          <w:szCs w:val="20"/>
          <w:lang w:val="sl-SI"/>
        </w:rPr>
        <w:t>OSNUTEK</w:t>
      </w:r>
    </w:p>
    <w:p w14:paraId="327B815E" w14:textId="7D835D79" w:rsidR="00E70411" w:rsidRPr="008823BC" w:rsidRDefault="000B697B" w:rsidP="000B697B">
      <w:pPr>
        <w:spacing w:line="260" w:lineRule="exact"/>
        <w:jc w:val="right"/>
        <w:rPr>
          <w:rFonts w:ascii="Arial" w:eastAsia="Arial" w:hAnsi="Arial" w:cs="Arial"/>
          <w:sz w:val="20"/>
          <w:szCs w:val="20"/>
          <w:lang w:val="sl-SI"/>
        </w:rPr>
      </w:pPr>
      <w:r w:rsidRPr="000B697B">
        <w:rPr>
          <w:rFonts w:ascii="Arial" w:eastAsia="Arial" w:hAnsi="Arial" w:cs="Arial"/>
          <w:b/>
          <w:bCs/>
          <w:sz w:val="20"/>
          <w:szCs w:val="20"/>
          <w:lang w:val="sl-SI"/>
        </w:rPr>
        <w:t>(EVA 2025-2030-0050)</w:t>
      </w:r>
    </w:p>
    <w:p w14:paraId="4348C979" w14:textId="77777777" w:rsidR="000B697B" w:rsidRDefault="000B697B" w:rsidP="00D2479C">
      <w:pPr>
        <w:spacing w:line="260" w:lineRule="exact"/>
        <w:jc w:val="both"/>
        <w:rPr>
          <w:rFonts w:ascii="Arial" w:eastAsia="Arial" w:hAnsi="Arial" w:cs="Arial"/>
          <w:sz w:val="20"/>
          <w:szCs w:val="20"/>
          <w:lang w:val="sl-SI"/>
        </w:rPr>
      </w:pPr>
    </w:p>
    <w:p w14:paraId="471EC44C" w14:textId="1F2E037E" w:rsidR="00E70411" w:rsidRPr="008823BC" w:rsidRDefault="00E70411"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Na podlagi devetega odstavka 93. člena in petega odstavka 188.a člena ter za izvrševanje 93.a člena in 181.a člena Zakona o izvršbi in zavarovanju (Uradni list RS, št. 3/07 – uradno prečiščeno besedilo, 93/07, 37/08 – ZST-1, 45/08 – ZArbit, 28/09, 51/10, 26/11, 17/13 – odl. US, 45/14 – odl. US, 53/14, 58/14 – odl. US, 54/15, 76/15 – odl. US, 11/18, 53/19 – odl. US, 66/19 – ZDavP-2M, 23/20 – SPZ-B, 36/21, 81/22 – odl. US in 81/22 – odl. US) in na podlagi tretjega odstavka 329. člena ter za izvrševanje 326.a člena Zakona o finančnem poslovanju, postopkih zaradi insolventnosti in prisilnem prenehanju (Uradni list RS, št. 176/21 – uradno prečiščeno besedilo, 178/21 – popr., 196/21 – odl. US, 157/22 – odl. US, 35/23 – odl. US, 57/23 – odl. US, 102/23, 25/25 – odl. US in 40/25) ministrica za pravosodje izdaja</w:t>
      </w:r>
    </w:p>
    <w:p w14:paraId="025D743A" w14:textId="77777777" w:rsidR="00E70411" w:rsidRPr="008823BC" w:rsidRDefault="00E70411" w:rsidP="00E70411">
      <w:pPr>
        <w:spacing w:line="260" w:lineRule="exact"/>
        <w:rPr>
          <w:rFonts w:ascii="Arial" w:eastAsia="Arial" w:hAnsi="Arial" w:cs="Arial"/>
          <w:sz w:val="20"/>
          <w:szCs w:val="20"/>
          <w:lang w:val="sl-SI"/>
        </w:rPr>
      </w:pPr>
    </w:p>
    <w:p w14:paraId="564075AA" w14:textId="0F7DB523" w:rsidR="00E70411" w:rsidRPr="008823BC" w:rsidRDefault="00E70411" w:rsidP="00E70411">
      <w:pPr>
        <w:spacing w:line="260" w:lineRule="exact"/>
        <w:jc w:val="center"/>
        <w:rPr>
          <w:rFonts w:ascii="Arial" w:eastAsia="Arial" w:hAnsi="Arial" w:cs="Arial"/>
          <w:b/>
          <w:bCs/>
          <w:spacing w:val="60"/>
          <w:sz w:val="20"/>
          <w:szCs w:val="20"/>
          <w:lang w:val="sl-SI"/>
        </w:rPr>
      </w:pPr>
      <w:r w:rsidRPr="008823BC">
        <w:rPr>
          <w:rFonts w:ascii="Arial" w:eastAsia="Arial" w:hAnsi="Arial" w:cs="Arial"/>
          <w:b/>
          <w:bCs/>
          <w:spacing w:val="60"/>
          <w:sz w:val="20"/>
          <w:szCs w:val="20"/>
          <w:lang w:val="sl-SI"/>
        </w:rPr>
        <w:t>PRA</w:t>
      </w:r>
      <w:r w:rsidR="00E4264C" w:rsidRPr="008823BC">
        <w:rPr>
          <w:rFonts w:ascii="Arial" w:eastAsia="Arial" w:hAnsi="Arial" w:cs="Arial"/>
          <w:b/>
          <w:bCs/>
          <w:spacing w:val="60"/>
          <w:sz w:val="20"/>
          <w:szCs w:val="20"/>
          <w:lang w:val="sl-SI"/>
        </w:rPr>
        <w:t>VILNIK</w:t>
      </w:r>
    </w:p>
    <w:p w14:paraId="01EED521" w14:textId="3A15108E" w:rsidR="00E70411" w:rsidRPr="008823BC" w:rsidRDefault="002A7832"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o objavah prodaj v spletnem iskalniku in spletnih javnih dražbah v izvršilnih in stečajnih postopkih</w:t>
      </w:r>
    </w:p>
    <w:p w14:paraId="6F723D69" w14:textId="77777777" w:rsidR="00E70411" w:rsidRPr="008823BC" w:rsidRDefault="00E70411" w:rsidP="00E70411">
      <w:pPr>
        <w:spacing w:line="260" w:lineRule="exact"/>
        <w:rPr>
          <w:rFonts w:ascii="Arial" w:eastAsia="Arial" w:hAnsi="Arial" w:cs="Arial"/>
          <w:sz w:val="20"/>
          <w:szCs w:val="20"/>
          <w:lang w:val="sl-SI"/>
        </w:rPr>
      </w:pPr>
    </w:p>
    <w:p w14:paraId="4272F95A" w14:textId="76928E83"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I. SPLOŠNE DOLOČBE</w:t>
      </w:r>
    </w:p>
    <w:p w14:paraId="4FD4CB89"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 člen</w:t>
      </w:r>
    </w:p>
    <w:p w14:paraId="31912F72"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(vsebina)</w:t>
      </w:r>
    </w:p>
    <w:p w14:paraId="0FCEFFE1" w14:textId="77777777" w:rsidR="00E70411" w:rsidRPr="008823BC" w:rsidRDefault="00E70411" w:rsidP="00E70411">
      <w:pPr>
        <w:spacing w:line="260" w:lineRule="exact"/>
        <w:rPr>
          <w:rFonts w:ascii="Arial" w:eastAsia="Arial" w:hAnsi="Arial" w:cs="Arial"/>
          <w:sz w:val="20"/>
          <w:szCs w:val="20"/>
          <w:lang w:val="sl-SI"/>
        </w:rPr>
      </w:pPr>
    </w:p>
    <w:p w14:paraId="29D5F8BD" w14:textId="0CAACEDF" w:rsidR="00E70411" w:rsidRPr="008823BC" w:rsidRDefault="00E70411"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Ta pravilnik ureja način objave prodaj v spletnem iskalniku v izvršilnih in stečajnih postopkih ter podrobnejša pravila v zvezi s spletno javno dražbo v izvršilnih in stečajnih postopkih z namenom zagotovitve pregledne in uspešne prodaje ter iskanja predmetov prodaje na način, da lahko zainteresirani kupci na portalu e-dražbe na enem mestu dostopajo do podatkov in slikovnega materiala o predmetih prodaje ter podatkov o prodajah in se prijavijo na spletno javno dražbo.</w:t>
      </w:r>
    </w:p>
    <w:p w14:paraId="5DE4AB66" w14:textId="77777777" w:rsidR="00E70411" w:rsidRPr="008823BC" w:rsidRDefault="00E70411" w:rsidP="00E70411">
      <w:pPr>
        <w:spacing w:line="260" w:lineRule="exact"/>
        <w:rPr>
          <w:rFonts w:ascii="Arial" w:eastAsia="Arial" w:hAnsi="Arial" w:cs="Arial"/>
          <w:sz w:val="20"/>
          <w:szCs w:val="20"/>
          <w:lang w:val="sl-SI"/>
        </w:rPr>
      </w:pPr>
    </w:p>
    <w:p w14:paraId="10B439B6" w14:textId="133B1D6D"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2. člen</w:t>
      </w:r>
    </w:p>
    <w:p w14:paraId="6D16C6CB"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(pomen izrazov)</w:t>
      </w:r>
    </w:p>
    <w:p w14:paraId="424813D6" w14:textId="77777777" w:rsidR="00E70411" w:rsidRPr="008823BC" w:rsidRDefault="00E70411" w:rsidP="00E70411">
      <w:pPr>
        <w:spacing w:line="260" w:lineRule="exact"/>
        <w:rPr>
          <w:rFonts w:ascii="Arial" w:eastAsia="Arial" w:hAnsi="Arial" w:cs="Arial"/>
          <w:sz w:val="20"/>
          <w:szCs w:val="20"/>
          <w:lang w:val="sl-SI"/>
        </w:rPr>
      </w:pPr>
    </w:p>
    <w:p w14:paraId="1DD5451F" w14:textId="289048DD" w:rsidR="00E70411" w:rsidRPr="008823BC" w:rsidRDefault="00E70411"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V tem pravilniku uporabljeni izrazi imajo naslednji pomen:</w:t>
      </w:r>
    </w:p>
    <w:p w14:paraId="19C974FB" w14:textId="6F6D4A71"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predmet prodaje je nepremičnina, premičnina ali premoženjska pravica, ki se prodaja v izvršilnem ali stečajnem postopku,</w:t>
      </w:r>
    </w:p>
    <w:p w14:paraId="609975EE" w14:textId="45A88167"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lastRenderedPageBreak/>
        <w:t xml:space="preserve">– </w:t>
      </w:r>
      <w:r w:rsidR="00E70411" w:rsidRPr="008823BC">
        <w:rPr>
          <w:rFonts w:ascii="Arial" w:eastAsia="Arial" w:hAnsi="Arial" w:cs="Arial"/>
          <w:sz w:val="20"/>
          <w:szCs w:val="20"/>
          <w:lang w:val="sl-SI"/>
        </w:rPr>
        <w:t>urednik objave je v izvršilnem postopku sodišče, ki je izdalo sklep o izvršbi, ali izvršitelj, ki je opravil rubež predmeta prodaje, v stečajnem postopku pa stečajni upravitelj, ki vodi prodajo,</w:t>
      </w:r>
    </w:p>
    <w:p w14:paraId="7A4E26DD" w14:textId="7DB22FAC"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oblika prodaje je podatek, ali se predmet prodaje prodaja na spletni javni dražbi,</w:t>
      </w:r>
    </w:p>
    <w:p w14:paraId="2335F2B5" w14:textId="081E47FB"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način prodaje je v izvršilnem postopku prodaja na javni dražbi, prodaja z zavezujočim zbiranjem ponudb ter komisijska prodaja v izvršilnih postopkih, v stečajnem postopku pa prodaja na javni dražbi, prodaja z zavezujočim zbiranjem ponudb, nezavezujoče zbiranje ponudb zaradi prodaje,</w:t>
      </w:r>
    </w:p>
    <w:p w14:paraId="67ACDE7F" w14:textId="28E543E7"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vrsta prodaje je posamična prodaja, prodaja več predmetov prodaje ali prodaja premoženja kot celote v izvršilnem ali stečajnem postopku,</w:t>
      </w:r>
    </w:p>
    <w:p w14:paraId="6DE098AF" w14:textId="6003F73F"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spletna javna dražba je spletna (elektronska) oblika javne dražbe,</w:t>
      </w:r>
    </w:p>
    <w:p w14:paraId="5C4E56A7" w14:textId="5BA137A3"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portal e-sodstvo je javno spletišče, ki je sestavni del informacijskega sistema e-sodstvo, kot ga ureja pravilnik, ki ureja elektronsko poslovanje v civilnih sodnih postopkih,</w:t>
      </w:r>
    </w:p>
    <w:p w14:paraId="445F1FDB" w14:textId="015B58DD"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zainteresirani kupec je oseba, ki ima namen sodelovati na spletni javni dražbi sam ali po pooblaščencu ali zastopniku,</w:t>
      </w:r>
    </w:p>
    <w:p w14:paraId="1055F093" w14:textId="5AC379BC"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dražitelj na spletni javni dražbi je oseba, ki se je prijavila na spletno javno dražbo in je urednik objave nje</w:t>
      </w:r>
      <w:r w:rsidR="00681D15" w:rsidRPr="008823BC">
        <w:rPr>
          <w:rFonts w:ascii="Arial" w:eastAsia="Arial" w:hAnsi="Arial" w:cs="Arial"/>
          <w:sz w:val="20"/>
          <w:szCs w:val="20"/>
          <w:lang w:val="sl-SI"/>
        </w:rPr>
        <w:t>no</w:t>
      </w:r>
      <w:r w:rsidR="00E70411" w:rsidRPr="008823BC">
        <w:rPr>
          <w:rFonts w:ascii="Arial" w:eastAsia="Arial" w:hAnsi="Arial" w:cs="Arial"/>
          <w:sz w:val="20"/>
          <w:szCs w:val="20"/>
          <w:lang w:val="sl-SI"/>
        </w:rPr>
        <w:t xml:space="preserve"> prijavo potrdil in</w:t>
      </w:r>
    </w:p>
    <w:p w14:paraId="4BFAECFA" w14:textId="4178AB9F" w:rsidR="00E70411" w:rsidRPr="008823BC" w:rsidRDefault="0072114E" w:rsidP="00D2479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SI-PASS je enotna točka za preverjanje identitete različnih uporabnikov ter elektronsko podpisovanje vlog in ostalih dokumentov.</w:t>
      </w:r>
    </w:p>
    <w:p w14:paraId="746207C9"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3. člen</w:t>
      </w:r>
    </w:p>
    <w:p w14:paraId="6FD1A978"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(portal e-dražbe)</w:t>
      </w:r>
    </w:p>
    <w:p w14:paraId="58D1D2F4" w14:textId="77777777" w:rsidR="00E70411" w:rsidRPr="008823BC" w:rsidRDefault="00E70411" w:rsidP="00E70411">
      <w:pPr>
        <w:spacing w:line="260" w:lineRule="exact"/>
        <w:rPr>
          <w:rFonts w:ascii="Arial" w:eastAsia="Arial" w:hAnsi="Arial" w:cs="Arial"/>
          <w:sz w:val="20"/>
          <w:szCs w:val="20"/>
          <w:lang w:val="sl-SI"/>
        </w:rPr>
      </w:pPr>
    </w:p>
    <w:p w14:paraId="595F5FBF" w14:textId="7EFA0654"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Portal e-dražbe je spletna stran, ki jo upravlja in vzdržuje Vrhovno sodišče Republike Slovenije, na kateri so objavljeni predmeti prodaje in na kateri se izvajajo spletne javne dražbe.</w:t>
      </w:r>
    </w:p>
    <w:p w14:paraId="3AE905AB" w14:textId="77777777" w:rsidR="00E70411" w:rsidRPr="008823BC" w:rsidRDefault="00E70411" w:rsidP="007C243D">
      <w:pPr>
        <w:spacing w:line="260" w:lineRule="exact"/>
        <w:jc w:val="both"/>
        <w:rPr>
          <w:rFonts w:ascii="Arial" w:eastAsia="Arial" w:hAnsi="Arial" w:cs="Arial"/>
          <w:sz w:val="20"/>
          <w:szCs w:val="20"/>
          <w:lang w:val="sl-SI"/>
        </w:rPr>
      </w:pPr>
    </w:p>
    <w:p w14:paraId="188B3E73"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Portal e-dražbe se nahaja na spletnem naslovu sodnedrazbe.si.</w:t>
      </w:r>
    </w:p>
    <w:p w14:paraId="26515071" w14:textId="77777777" w:rsidR="00E70411" w:rsidRPr="008823BC" w:rsidRDefault="00E70411" w:rsidP="00E70411">
      <w:pPr>
        <w:spacing w:line="260" w:lineRule="exact"/>
        <w:rPr>
          <w:rFonts w:ascii="Arial" w:eastAsia="Arial" w:hAnsi="Arial" w:cs="Arial"/>
          <w:sz w:val="20"/>
          <w:szCs w:val="20"/>
          <w:lang w:val="sl-SI"/>
        </w:rPr>
      </w:pPr>
    </w:p>
    <w:p w14:paraId="30E786A3" w14:textId="0496C006"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II. OBJAVA PRODAJ</w:t>
      </w:r>
    </w:p>
    <w:p w14:paraId="3D24F248"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4. člen</w:t>
      </w:r>
    </w:p>
    <w:p w14:paraId="4D6F908B"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(urednik objave)</w:t>
      </w:r>
    </w:p>
    <w:p w14:paraId="2B68193B" w14:textId="77777777" w:rsidR="00E70411" w:rsidRPr="008823BC" w:rsidRDefault="00E70411" w:rsidP="00E70411">
      <w:pPr>
        <w:spacing w:line="260" w:lineRule="exact"/>
        <w:rPr>
          <w:rFonts w:ascii="Arial" w:eastAsia="Arial" w:hAnsi="Arial" w:cs="Arial"/>
          <w:sz w:val="20"/>
          <w:szCs w:val="20"/>
          <w:lang w:val="sl-SI"/>
        </w:rPr>
      </w:pPr>
    </w:p>
    <w:p w14:paraId="4C08FCE9" w14:textId="1887C39D"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Objavo prodaje, spremembo in njen preklic lahko na portalu e-dražbe izvede samo urednik objave.</w:t>
      </w:r>
    </w:p>
    <w:p w14:paraId="0FDB5D60" w14:textId="77777777" w:rsidR="00E70411" w:rsidRPr="008823BC" w:rsidRDefault="00E70411" w:rsidP="007C243D">
      <w:pPr>
        <w:spacing w:line="260" w:lineRule="exact"/>
        <w:jc w:val="both"/>
        <w:rPr>
          <w:rFonts w:ascii="Arial" w:eastAsia="Arial" w:hAnsi="Arial" w:cs="Arial"/>
          <w:sz w:val="20"/>
          <w:szCs w:val="20"/>
          <w:lang w:val="sl-SI"/>
        </w:rPr>
      </w:pPr>
    </w:p>
    <w:p w14:paraId="6D99E079"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Urednik objave dostopa do portala e-dražbe preko portala e-sodstvo.</w:t>
      </w:r>
    </w:p>
    <w:p w14:paraId="31ABEBF6" w14:textId="77777777" w:rsidR="00E70411" w:rsidRPr="008823BC" w:rsidRDefault="00E70411" w:rsidP="00E70411">
      <w:pPr>
        <w:spacing w:line="260" w:lineRule="exact"/>
        <w:rPr>
          <w:rFonts w:ascii="Arial" w:eastAsia="Arial" w:hAnsi="Arial" w:cs="Arial"/>
          <w:sz w:val="20"/>
          <w:szCs w:val="20"/>
          <w:lang w:val="sl-SI"/>
        </w:rPr>
      </w:pPr>
    </w:p>
    <w:p w14:paraId="43456F6D" w14:textId="25A7CE8E"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5. člen</w:t>
      </w:r>
    </w:p>
    <w:p w14:paraId="59D090F9" w14:textId="77777777" w:rsidR="00E70411" w:rsidRPr="008823BC" w:rsidRDefault="00E70411" w:rsidP="00E70411">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(vsebina objave)</w:t>
      </w:r>
    </w:p>
    <w:p w14:paraId="16E0EA43" w14:textId="77777777" w:rsidR="00E70411" w:rsidRPr="008823BC" w:rsidRDefault="00E70411" w:rsidP="00E70411">
      <w:pPr>
        <w:spacing w:line="260" w:lineRule="exact"/>
        <w:rPr>
          <w:rFonts w:ascii="Arial" w:eastAsia="Arial" w:hAnsi="Arial" w:cs="Arial"/>
          <w:sz w:val="20"/>
          <w:szCs w:val="20"/>
          <w:lang w:val="sl-SI"/>
        </w:rPr>
      </w:pPr>
    </w:p>
    <w:p w14:paraId="31567B45" w14:textId="373C143B"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Objava prodaje na portalu e-dražbe obsega naslednje podatke:</w:t>
      </w:r>
    </w:p>
    <w:p w14:paraId="5DC3E599" w14:textId="7908A54F"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ID objave,</w:t>
      </w:r>
    </w:p>
    <w:p w14:paraId="3F4C0F20" w14:textId="257D12B9"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predmet prodaje,</w:t>
      </w:r>
    </w:p>
    <w:p w14:paraId="63ED11B8" w14:textId="2D38BF4A"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vrsto postopka (izvršilni postopek, stečajni postopek),</w:t>
      </w:r>
    </w:p>
    <w:p w14:paraId="18CDAA8B" w14:textId="666AE4A1"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sodišče, pred katerim se postopek vodi, ter vrsto vpisnika,</w:t>
      </w:r>
    </w:p>
    <w:p w14:paraId="25146326" w14:textId="6826D8AE"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številko in leto zadeve,</w:t>
      </w:r>
    </w:p>
    <w:p w14:paraId="1A2C7BAE"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sodnika, ki vodi postopek, ali izvršitelja, ki prodaja predmete v izvršilnem postopku, ali stečajnega upravitelja, ki prodaja predmete v stečajnem postopku,</w:t>
      </w:r>
    </w:p>
    <w:p w14:paraId="379171A4"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upnika in dolžnika v izvršilnem postopku ali stečajnega dolžnika v stečajnem postopku,</w:t>
      </w:r>
    </w:p>
    <w:p w14:paraId="61C17997" w14:textId="6026BE0B"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obliko, način in vrsto prodaje,</w:t>
      </w:r>
    </w:p>
    <w:p w14:paraId="56628DF7" w14:textId="710D73A3"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datum in uro objave,</w:t>
      </w:r>
    </w:p>
    <w:p w14:paraId="1DED1D17" w14:textId="0093EA13"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datum in uro začetka in konca prodaje,</w:t>
      </w:r>
    </w:p>
    <w:p w14:paraId="2C81C576" w14:textId="7DF1FF73"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zaporedno številko prodaje,</w:t>
      </w:r>
    </w:p>
    <w:p w14:paraId="09810BFF" w14:textId="3DF7E328"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lastRenderedPageBreak/>
        <w:t xml:space="preserve">– </w:t>
      </w:r>
      <w:r w:rsidR="00E70411" w:rsidRPr="008823BC">
        <w:rPr>
          <w:rFonts w:ascii="Arial" w:eastAsia="Arial" w:hAnsi="Arial" w:cs="Arial"/>
          <w:sz w:val="20"/>
          <w:szCs w:val="20"/>
          <w:lang w:val="sl-SI"/>
        </w:rPr>
        <w:t>vrednost spora v izvršilnem postopku,</w:t>
      </w:r>
    </w:p>
    <w:p w14:paraId="36B5FE18" w14:textId="4427A217"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status objave.</w:t>
      </w:r>
    </w:p>
    <w:p w14:paraId="6C5500E8" w14:textId="77777777" w:rsidR="00E70411" w:rsidRPr="008823BC" w:rsidRDefault="00E70411" w:rsidP="007C243D">
      <w:pPr>
        <w:spacing w:line="260" w:lineRule="exact"/>
        <w:jc w:val="both"/>
        <w:rPr>
          <w:rFonts w:ascii="Arial" w:eastAsia="Arial" w:hAnsi="Arial" w:cs="Arial"/>
          <w:sz w:val="20"/>
          <w:szCs w:val="20"/>
          <w:lang w:val="sl-SI"/>
        </w:rPr>
      </w:pPr>
    </w:p>
    <w:p w14:paraId="7EE1AAFE" w14:textId="4D87C31D"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Poleg podatkov iz prejšnjega odstavka objava prodaje glede na njeno obliko, način in vrsto obsega tudi naslednje podatke:</w:t>
      </w:r>
    </w:p>
    <w:p w14:paraId="3269CF08" w14:textId="7D81CF08"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naziv in naslov lokacije prodaje,</w:t>
      </w:r>
    </w:p>
    <w:p w14:paraId="20382A05" w14:textId="5E1F5F9B"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datum in uro naroka za odpiranje ponudb,</w:t>
      </w:r>
    </w:p>
    <w:p w14:paraId="25B0B991" w14:textId="47C4269C"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naziv in naslov lokacije naroka za odpiranje ponudb,</w:t>
      </w:r>
    </w:p>
    <w:p w14:paraId="07CBA88D" w14:textId="5893F6AD"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prostor, kjer se vodi narok za odpiranje ponudb,</w:t>
      </w:r>
    </w:p>
    <w:p w14:paraId="2B0DD788" w14:textId="10CC532D"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podatek, da gre za ponovljeno prodajo in povezava na prejšnjo objavo,</w:t>
      </w:r>
    </w:p>
    <w:p w14:paraId="4D12399F" w14:textId="4B40A21E"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prostor javne dražbe,</w:t>
      </w:r>
    </w:p>
    <w:p w14:paraId="4F3971F6" w14:textId="2DE81975"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datum preklica prodaje.</w:t>
      </w:r>
    </w:p>
    <w:p w14:paraId="5E100BAD" w14:textId="77777777" w:rsidR="00E70411" w:rsidRPr="008823BC" w:rsidRDefault="00E70411" w:rsidP="007C243D">
      <w:pPr>
        <w:spacing w:line="260" w:lineRule="exact"/>
        <w:jc w:val="both"/>
        <w:rPr>
          <w:rFonts w:ascii="Arial" w:eastAsia="Arial" w:hAnsi="Arial" w:cs="Arial"/>
          <w:sz w:val="20"/>
          <w:szCs w:val="20"/>
          <w:lang w:val="sl-SI"/>
        </w:rPr>
      </w:pPr>
    </w:p>
    <w:p w14:paraId="69D5C51A" w14:textId="1410A82A"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(3) Poleg podatkov iz prejšnjih odstavkov tega člena se lahko v objavi prodaje vpišejo tudi drugi podatki, ki so lahko pomembni za vodenje in izvedbo dejanj povezanih s prodajo.</w:t>
      </w:r>
    </w:p>
    <w:p w14:paraId="48F77560" w14:textId="77777777" w:rsidR="00E70411" w:rsidRPr="008823BC" w:rsidRDefault="00E70411" w:rsidP="007C243D">
      <w:pPr>
        <w:spacing w:line="260" w:lineRule="exact"/>
        <w:jc w:val="both"/>
        <w:rPr>
          <w:rFonts w:ascii="Arial" w:eastAsia="Arial" w:hAnsi="Arial" w:cs="Arial"/>
          <w:sz w:val="20"/>
          <w:szCs w:val="20"/>
          <w:lang w:val="sl-SI"/>
        </w:rPr>
      </w:pPr>
    </w:p>
    <w:p w14:paraId="585EB22D" w14:textId="69FBA872"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(4) Podatki o upniku in dolžniku, sodniku, ki vodi postopek, izvršitelju, ki prodaja predmete, vrednosti spora ter podatki iz prejšnjega odstavka niso javno prikazani.</w:t>
      </w:r>
    </w:p>
    <w:p w14:paraId="6916F889" w14:textId="77777777" w:rsidR="00E70411" w:rsidRPr="008823BC" w:rsidRDefault="00E70411" w:rsidP="00E70411">
      <w:pPr>
        <w:spacing w:line="260" w:lineRule="exact"/>
        <w:rPr>
          <w:rFonts w:ascii="Arial" w:eastAsia="Arial" w:hAnsi="Arial" w:cs="Arial"/>
          <w:sz w:val="20"/>
          <w:szCs w:val="20"/>
          <w:lang w:val="sl-SI"/>
        </w:rPr>
      </w:pPr>
    </w:p>
    <w:p w14:paraId="43E63B12" w14:textId="6860EAA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6. člen</w:t>
      </w:r>
    </w:p>
    <w:p w14:paraId="7274E964"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(podatki o predmetu prodaje)</w:t>
      </w:r>
    </w:p>
    <w:p w14:paraId="6BE1FACC" w14:textId="77777777" w:rsidR="00E70411" w:rsidRPr="008823BC" w:rsidRDefault="00E70411" w:rsidP="00E70411">
      <w:pPr>
        <w:spacing w:line="260" w:lineRule="exact"/>
        <w:rPr>
          <w:rFonts w:ascii="Arial" w:eastAsia="Arial" w:hAnsi="Arial" w:cs="Arial"/>
          <w:sz w:val="20"/>
          <w:szCs w:val="20"/>
          <w:lang w:val="sl-SI"/>
        </w:rPr>
      </w:pPr>
    </w:p>
    <w:p w14:paraId="0A2AA8F4" w14:textId="314980E1"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Objava predmeta prodaje obsega naslednje podatke:</w:t>
      </w:r>
    </w:p>
    <w:p w14:paraId="21A0436D" w14:textId="7FEDEFDA"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vrsto predmeta,</w:t>
      </w:r>
    </w:p>
    <w:p w14:paraId="1C477B93" w14:textId="2BA1401A"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izklicno ali izhodiščno ceno,</w:t>
      </w:r>
    </w:p>
    <w:p w14:paraId="7D5C7B1C" w14:textId="7596FC69"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ocenjeno vrednost.</w:t>
      </w:r>
    </w:p>
    <w:p w14:paraId="7F1CDF76" w14:textId="77777777" w:rsidR="00E70411" w:rsidRPr="008823BC" w:rsidRDefault="00E70411" w:rsidP="007C243D">
      <w:pPr>
        <w:spacing w:line="260" w:lineRule="exact"/>
        <w:jc w:val="both"/>
        <w:rPr>
          <w:rFonts w:ascii="Arial" w:eastAsia="Arial" w:hAnsi="Arial" w:cs="Arial"/>
          <w:sz w:val="20"/>
          <w:szCs w:val="20"/>
          <w:lang w:val="sl-SI"/>
        </w:rPr>
      </w:pPr>
    </w:p>
    <w:p w14:paraId="5FEBD0AA" w14:textId="575F53C0"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Poleg podatkov iz prejšnjega odstavka objava predmeta prodaje glede na njegovo vrsto in glede na obliko, način in vrsto prodaje obsega tudi naslednje podatke:</w:t>
      </w:r>
    </w:p>
    <w:p w14:paraId="74B0EE62" w14:textId="07387999"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naslov, kjer se predmet nahaja,</w:t>
      </w:r>
    </w:p>
    <w:p w14:paraId="42B623A2" w14:textId="65AF2251"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podatek o višini varščine,</w:t>
      </w:r>
    </w:p>
    <w:p w14:paraId="6081C568" w14:textId="2B5CE5F8"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korak draženja,</w:t>
      </w:r>
    </w:p>
    <w:p w14:paraId="6D7F1287" w14:textId="6230C4A1"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čas in kraj ogleda ter kdo ogled vodi.</w:t>
      </w:r>
    </w:p>
    <w:p w14:paraId="03044849" w14:textId="77777777" w:rsidR="00E70411" w:rsidRPr="008823BC" w:rsidRDefault="00E70411" w:rsidP="007C243D">
      <w:pPr>
        <w:spacing w:line="260" w:lineRule="exact"/>
        <w:jc w:val="both"/>
        <w:rPr>
          <w:rFonts w:ascii="Arial" w:eastAsia="Arial" w:hAnsi="Arial" w:cs="Arial"/>
          <w:sz w:val="20"/>
          <w:szCs w:val="20"/>
          <w:lang w:val="sl-SI"/>
        </w:rPr>
      </w:pPr>
    </w:p>
    <w:p w14:paraId="3EF6A686" w14:textId="11B5B598"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(3) Kadar je predmet prodaje nepremičnina ali stavbna pravica, objava vsebuje tudi podatek o površini nepremičnine ali zemljišča, na katerem je stavbna pravica, podatek o tem, ali je le-ta vpisana v zemljiško knjigo in v kakšnem deležu se ta prodaja, Poleg navedenega lahko objava obsega tudi:</w:t>
      </w:r>
    </w:p>
    <w:p w14:paraId="175F48A9" w14:textId="49BBFD06"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podatke o nadstropju, v katerem se nahaja, številu sob, letu gradnje,</w:t>
      </w:r>
    </w:p>
    <w:p w14:paraId="3D73370A" w14:textId="6B0E9510"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podatek o prenovi,</w:t>
      </w:r>
    </w:p>
    <w:p w14:paraId="08134497" w14:textId="3520E2EE" w:rsidR="00E70411" w:rsidRPr="008823BC" w:rsidRDefault="0072114E"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podatek o energetski izkaznici.</w:t>
      </w:r>
    </w:p>
    <w:p w14:paraId="363D5344" w14:textId="77777777" w:rsidR="00E70411" w:rsidRPr="008823BC" w:rsidRDefault="00E70411" w:rsidP="007C243D">
      <w:pPr>
        <w:spacing w:line="260" w:lineRule="exact"/>
        <w:jc w:val="both"/>
        <w:rPr>
          <w:rFonts w:ascii="Arial" w:eastAsia="Arial" w:hAnsi="Arial" w:cs="Arial"/>
          <w:sz w:val="20"/>
          <w:szCs w:val="20"/>
          <w:lang w:val="sl-SI"/>
        </w:rPr>
      </w:pPr>
    </w:p>
    <w:p w14:paraId="663B130B" w14:textId="5655D79C"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(4) Pri nepremičnini, ki je vpisana v zemljiško knjigo, objava vsebuje tudi njen ID znak, pri nepremičnini, ki ni vpisana v zemljiški knjigi, pa njen opis.</w:t>
      </w:r>
    </w:p>
    <w:p w14:paraId="270D774F" w14:textId="77777777" w:rsidR="00E70411" w:rsidRPr="008823BC" w:rsidRDefault="00E70411" w:rsidP="007C243D">
      <w:pPr>
        <w:spacing w:line="260" w:lineRule="exact"/>
        <w:jc w:val="both"/>
        <w:rPr>
          <w:rFonts w:ascii="Arial" w:eastAsia="Arial" w:hAnsi="Arial" w:cs="Arial"/>
          <w:sz w:val="20"/>
          <w:szCs w:val="20"/>
          <w:lang w:val="sl-SI"/>
        </w:rPr>
      </w:pPr>
    </w:p>
    <w:p w14:paraId="2914FEFB" w14:textId="69B02F24"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(5) Pri premičnini, ki je vpisana v register neposestnih zastavnih pravic in zarubljenih premičnin, objava vsebuje tudi identifikacijski znak neposestne zastavne pravice, pri premičnini, ki ni vpisana v registru neposestnih zastavnih pravic in zarubljenih premičnin, pa njen opis.</w:t>
      </w:r>
    </w:p>
    <w:p w14:paraId="25869A42" w14:textId="77777777" w:rsidR="00E70411" w:rsidRPr="008823BC" w:rsidRDefault="00E70411" w:rsidP="007C243D">
      <w:pPr>
        <w:spacing w:line="260" w:lineRule="exact"/>
        <w:jc w:val="both"/>
        <w:rPr>
          <w:rFonts w:ascii="Arial" w:eastAsia="Arial" w:hAnsi="Arial" w:cs="Arial"/>
          <w:sz w:val="20"/>
          <w:szCs w:val="20"/>
          <w:lang w:val="sl-SI"/>
        </w:rPr>
      </w:pPr>
    </w:p>
    <w:p w14:paraId="37D89CDC"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lastRenderedPageBreak/>
        <w:t>(6) Kadar je predmet prodaje premoženjska pravica, objava prodaje poslovnega deleža vsebuje tudi družbo, kjer ima družbenik delež, pri prodaji vrednostnih papirjev tudi podatek o izdajatelju vrednostnega papirja, pri prodaji pravice intelektualne lastnine pa tudi opis predmeta.</w:t>
      </w:r>
    </w:p>
    <w:p w14:paraId="0C067752" w14:textId="77777777" w:rsidR="00E70411" w:rsidRPr="008823BC" w:rsidRDefault="00E70411" w:rsidP="007C243D">
      <w:pPr>
        <w:spacing w:line="260" w:lineRule="exact"/>
        <w:jc w:val="both"/>
        <w:rPr>
          <w:rFonts w:ascii="Arial" w:eastAsia="Arial" w:hAnsi="Arial" w:cs="Arial"/>
          <w:sz w:val="20"/>
          <w:szCs w:val="20"/>
          <w:lang w:val="sl-SI"/>
        </w:rPr>
      </w:pPr>
    </w:p>
    <w:p w14:paraId="6F1C3EA2"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(7) Poleg podatkov iz prejšnjih odstavkov tega člena se lahko pri predmetu prodaje vpišejo tudi drugi podatki, ki so lahko pomembni za prodajo.</w:t>
      </w:r>
    </w:p>
    <w:p w14:paraId="299BAF62" w14:textId="77777777" w:rsidR="00E70411" w:rsidRPr="008823BC" w:rsidRDefault="00E70411" w:rsidP="007C243D">
      <w:pPr>
        <w:spacing w:line="260" w:lineRule="exact"/>
        <w:jc w:val="both"/>
        <w:rPr>
          <w:rFonts w:ascii="Arial" w:eastAsia="Arial" w:hAnsi="Arial" w:cs="Arial"/>
          <w:sz w:val="20"/>
          <w:szCs w:val="20"/>
          <w:lang w:val="sl-SI"/>
        </w:rPr>
      </w:pPr>
    </w:p>
    <w:p w14:paraId="54A4170B" w14:textId="77777777" w:rsidR="00E70411" w:rsidRPr="008823BC" w:rsidRDefault="00E70411" w:rsidP="007C243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(8) Vsaka objava ima v elektronsko obliko pretvorjene listine in priloge, ki jih za prodajo predmeta prodaje določa zakon, ki ureja izvršbo in zavarovanje ali zakon, ki ureja stečajne postopke.</w:t>
      </w:r>
    </w:p>
    <w:p w14:paraId="5FEBD14E" w14:textId="77777777" w:rsidR="0072114E" w:rsidRPr="008823BC" w:rsidRDefault="0072114E" w:rsidP="00E70411">
      <w:pPr>
        <w:spacing w:line="260" w:lineRule="exact"/>
        <w:rPr>
          <w:rFonts w:ascii="Arial" w:eastAsia="Arial" w:hAnsi="Arial" w:cs="Arial"/>
          <w:sz w:val="20"/>
          <w:szCs w:val="20"/>
          <w:lang w:val="sl-SI"/>
        </w:rPr>
      </w:pPr>
    </w:p>
    <w:p w14:paraId="3614F609" w14:textId="4230A9B8"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7. člen</w:t>
      </w:r>
    </w:p>
    <w:p w14:paraId="5D2F8678"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(spletni iskalnik prodaj)</w:t>
      </w:r>
    </w:p>
    <w:p w14:paraId="14E53376" w14:textId="77777777" w:rsidR="0072114E" w:rsidRPr="008823BC" w:rsidRDefault="0072114E" w:rsidP="00E70411">
      <w:pPr>
        <w:spacing w:line="260" w:lineRule="exact"/>
        <w:rPr>
          <w:rFonts w:ascii="Arial" w:eastAsia="Arial" w:hAnsi="Arial" w:cs="Arial"/>
          <w:sz w:val="20"/>
          <w:szCs w:val="20"/>
          <w:lang w:val="sl-SI"/>
        </w:rPr>
      </w:pPr>
    </w:p>
    <w:p w14:paraId="03468336" w14:textId="631417E2"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Zainteresiranim kupcem je iskanje predmetov prodaje v izvršilnih in stečajnih postopkih omogočeno v spletnem iskalniku prodaj po naslednjih merilih:</w:t>
      </w:r>
    </w:p>
    <w:p w14:paraId="43246B62" w14:textId="48D0FA9B"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sodišče,</w:t>
      </w:r>
    </w:p>
    <w:p w14:paraId="6738745B" w14:textId="4B3103F8"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opravilna številka zadeve,</w:t>
      </w:r>
    </w:p>
    <w:p w14:paraId="7BD4AB29" w14:textId="60829D58"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oblika prodaje,</w:t>
      </w:r>
    </w:p>
    <w:p w14:paraId="28B73783" w14:textId="2CCB8E91"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način prodaje,</w:t>
      </w:r>
    </w:p>
    <w:p w14:paraId="17D95A8F" w14:textId="79B93084"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vrsta prodaje,</w:t>
      </w:r>
    </w:p>
    <w:p w14:paraId="0873DBBF" w14:textId="6E120D3F"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datum začetka prodaje,</w:t>
      </w:r>
    </w:p>
    <w:p w14:paraId="5FC1DFEA" w14:textId="35085CA0"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status objave,</w:t>
      </w:r>
    </w:p>
    <w:p w14:paraId="2BB7F052" w14:textId="5FF0F477"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predmet prodaje,</w:t>
      </w:r>
    </w:p>
    <w:p w14:paraId="4A8B4B3C" w14:textId="493A776C"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vrsta predmeta,</w:t>
      </w:r>
    </w:p>
    <w:p w14:paraId="5CD227A5" w14:textId="38E1D9FA"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kraj,</w:t>
      </w:r>
    </w:p>
    <w:p w14:paraId="0547BF89" w14:textId="3F77115B"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regija,</w:t>
      </w:r>
    </w:p>
    <w:p w14:paraId="2C8B8F09" w14:textId="4B42E51E"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nadstropje,</w:t>
      </w:r>
    </w:p>
    <w:p w14:paraId="00FB22D1" w14:textId="591FC934"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površina,</w:t>
      </w:r>
    </w:p>
    <w:p w14:paraId="3D735789" w14:textId="69AAE47E"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število sob,</w:t>
      </w:r>
    </w:p>
    <w:p w14:paraId="0CF1F1AC" w14:textId="6C0A87E2"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leto gradnje,</w:t>
      </w:r>
    </w:p>
    <w:p w14:paraId="38D11CB1" w14:textId="3E9879FC"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družba, kjer ima družbenik delež,</w:t>
      </w:r>
    </w:p>
    <w:p w14:paraId="49467789" w14:textId="7B604E16"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izdajatelj vrednostnega papirja,</w:t>
      </w:r>
    </w:p>
    <w:p w14:paraId="2F649651" w14:textId="035342BF"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izklicna ali izhodiščna cena in</w:t>
      </w:r>
    </w:p>
    <w:p w14:paraId="40E76935" w14:textId="6C47B989" w:rsidR="00E70411" w:rsidRPr="008823BC" w:rsidRDefault="0072114E"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 </w:t>
      </w:r>
      <w:r w:rsidR="00E70411" w:rsidRPr="008823BC">
        <w:rPr>
          <w:rFonts w:ascii="Arial" w:eastAsia="Arial" w:hAnsi="Arial" w:cs="Arial"/>
          <w:sz w:val="20"/>
          <w:szCs w:val="20"/>
          <w:lang w:val="sl-SI"/>
        </w:rPr>
        <w:t>prosti vnos besedila.</w:t>
      </w:r>
    </w:p>
    <w:p w14:paraId="08BBF08C" w14:textId="77777777" w:rsidR="00E70411" w:rsidRPr="008823BC" w:rsidRDefault="00E70411" w:rsidP="00A62366">
      <w:pPr>
        <w:spacing w:line="260" w:lineRule="exact"/>
        <w:jc w:val="both"/>
        <w:rPr>
          <w:rFonts w:ascii="Arial" w:eastAsia="Arial" w:hAnsi="Arial" w:cs="Arial"/>
          <w:sz w:val="20"/>
          <w:szCs w:val="20"/>
          <w:lang w:val="sl-SI"/>
        </w:rPr>
      </w:pPr>
    </w:p>
    <w:p w14:paraId="2D07D99E" w14:textId="77777777"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V stečajnih postopkih je iskanje predmetov prodaje omogočeno tudi po upravitelju.</w:t>
      </w:r>
    </w:p>
    <w:p w14:paraId="26DADDA5" w14:textId="77777777" w:rsidR="0072114E" w:rsidRPr="008823BC" w:rsidRDefault="0072114E" w:rsidP="00E70411">
      <w:pPr>
        <w:spacing w:line="260" w:lineRule="exact"/>
        <w:rPr>
          <w:rFonts w:ascii="Arial" w:eastAsia="Arial" w:hAnsi="Arial" w:cs="Arial"/>
          <w:sz w:val="20"/>
          <w:szCs w:val="20"/>
          <w:lang w:val="sl-SI"/>
        </w:rPr>
      </w:pPr>
    </w:p>
    <w:p w14:paraId="21344310" w14:textId="37F40119"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III. SPLETNA JAVNA DRAŽBA</w:t>
      </w:r>
    </w:p>
    <w:p w14:paraId="6CFD8D48"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8. člen</w:t>
      </w:r>
    </w:p>
    <w:p w14:paraId="56220681"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(prijava zainteresiranega kupca)</w:t>
      </w:r>
    </w:p>
    <w:p w14:paraId="6C5D9A3F" w14:textId="77777777" w:rsidR="0072114E" w:rsidRPr="008823BC" w:rsidRDefault="0072114E" w:rsidP="00E70411">
      <w:pPr>
        <w:spacing w:line="260" w:lineRule="exact"/>
        <w:rPr>
          <w:rFonts w:ascii="Arial" w:eastAsia="Arial" w:hAnsi="Arial" w:cs="Arial"/>
          <w:sz w:val="20"/>
          <w:szCs w:val="20"/>
          <w:lang w:val="sl-SI"/>
        </w:rPr>
      </w:pPr>
    </w:p>
    <w:p w14:paraId="72606CBC" w14:textId="13A642CE" w:rsidR="00E70411" w:rsidRPr="008823BC" w:rsidRDefault="00E70411" w:rsidP="00E012F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Zainteresirani kupec se prijavi na spletno javno dražbo preko portala e-dražbe z uporabo SI-PASS računa.</w:t>
      </w:r>
    </w:p>
    <w:p w14:paraId="78385B62" w14:textId="77777777" w:rsidR="00E70411" w:rsidRPr="008823BC" w:rsidRDefault="00E70411" w:rsidP="00E012FD">
      <w:pPr>
        <w:spacing w:line="260" w:lineRule="exact"/>
        <w:jc w:val="both"/>
        <w:rPr>
          <w:rFonts w:ascii="Arial" w:eastAsia="Arial" w:hAnsi="Arial" w:cs="Arial"/>
          <w:sz w:val="20"/>
          <w:szCs w:val="20"/>
          <w:lang w:val="sl-SI"/>
        </w:rPr>
      </w:pPr>
    </w:p>
    <w:p w14:paraId="2516BECE" w14:textId="6EE22EE3" w:rsidR="00E70411" w:rsidRPr="008823BC" w:rsidRDefault="00E70411" w:rsidP="00E012F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(2) Zainteresirani kupec ob prijavi na spletno javno dražbo izbere vlogo, v kateri bo nastopal kot dražitelj (npr. kot dražitelj ali dražitelj, ki je hkrati upnik, zastavni upnik ali upnik zemljiškega dolga, predkupni ali odkupni upravičenec), navede račun za nakazilo vrnjene varščine, če se razlikuje od računa, iz katerega je bila varščina plačana, in označi, če uveljavlja oprostitev plačila varščine ter priloži predlog za </w:t>
      </w:r>
      <w:r w:rsidRPr="008823BC">
        <w:rPr>
          <w:rFonts w:ascii="Arial" w:eastAsia="Arial" w:hAnsi="Arial" w:cs="Arial"/>
          <w:sz w:val="20"/>
          <w:szCs w:val="20"/>
          <w:lang w:val="sl-SI"/>
        </w:rPr>
        <w:lastRenderedPageBreak/>
        <w:t>oprostitev. Za predmete, za katere veljajo posebni pogoji za nakup, mora priložiti tudi dokumente, iz katerih izhaja, da te posebne pogoje izpolnjuje.</w:t>
      </w:r>
    </w:p>
    <w:p w14:paraId="74A2B694" w14:textId="77777777" w:rsidR="00E70411" w:rsidRPr="008823BC" w:rsidRDefault="00E70411" w:rsidP="00E012FD">
      <w:pPr>
        <w:spacing w:line="260" w:lineRule="exact"/>
        <w:jc w:val="both"/>
        <w:rPr>
          <w:rFonts w:ascii="Arial" w:eastAsia="Arial" w:hAnsi="Arial" w:cs="Arial"/>
          <w:sz w:val="20"/>
          <w:szCs w:val="20"/>
          <w:lang w:val="sl-SI"/>
        </w:rPr>
      </w:pPr>
    </w:p>
    <w:p w14:paraId="2143527D" w14:textId="77777777" w:rsidR="00E70411" w:rsidRPr="008823BC" w:rsidRDefault="00E70411" w:rsidP="00E012F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(3) Če zainteresiranega kupca zastopa pooblaščenec ali zastopnik, ob prijavi na spletno javno dražbo pred izbiro vloge, v kateri bo nastopal zastopani dražitelj, označi zastopstvo ter poleg prilog, navedb in označb, navedenih v prejšnjem odstavku, priloži pooblastilo ali potrdilo o zastopstvu. Če upnika kot zainteresiranega kupca zastopa pooblaščenec zadošča navedba, da je bilo pooblastilo dano in v kakšnem obsegu.</w:t>
      </w:r>
    </w:p>
    <w:p w14:paraId="2EC04FAA" w14:textId="77777777" w:rsidR="00E70411" w:rsidRPr="008823BC" w:rsidRDefault="00E70411" w:rsidP="00E012FD">
      <w:pPr>
        <w:spacing w:line="260" w:lineRule="exact"/>
        <w:jc w:val="both"/>
        <w:rPr>
          <w:rFonts w:ascii="Arial" w:eastAsia="Arial" w:hAnsi="Arial" w:cs="Arial"/>
          <w:sz w:val="20"/>
          <w:szCs w:val="20"/>
          <w:lang w:val="sl-SI"/>
        </w:rPr>
      </w:pPr>
    </w:p>
    <w:p w14:paraId="22BD06D3" w14:textId="77777777" w:rsidR="00E70411" w:rsidRPr="008823BC" w:rsidRDefault="00E70411" w:rsidP="00E012F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(4) Če je za udeležbo na spletni javni dražbi treba plačati varščino, se zainteresiranemu kupcu ob prijavi na spletno javno dražbo znotraj sistema portala e-dražbe posreduje višina varščine, referenčna številka, s katero jo mora plačati, in številka računa za nakazilo varščine.</w:t>
      </w:r>
    </w:p>
    <w:p w14:paraId="48BB8CDE" w14:textId="77777777" w:rsidR="00E70411" w:rsidRPr="008823BC" w:rsidRDefault="00E70411" w:rsidP="00E012FD">
      <w:pPr>
        <w:spacing w:line="260" w:lineRule="exact"/>
        <w:jc w:val="both"/>
        <w:rPr>
          <w:rFonts w:ascii="Arial" w:eastAsia="Arial" w:hAnsi="Arial" w:cs="Arial"/>
          <w:sz w:val="20"/>
          <w:szCs w:val="20"/>
          <w:lang w:val="sl-SI"/>
        </w:rPr>
      </w:pPr>
    </w:p>
    <w:p w14:paraId="5E17EDAC" w14:textId="77777777" w:rsidR="00E70411" w:rsidRPr="008823BC" w:rsidRDefault="00E70411" w:rsidP="00E012F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(5) Pri prodaji premičnine na spletni javni dražbi urednik objave v oklicu določi tudi rok za plačilo varščine.</w:t>
      </w:r>
    </w:p>
    <w:p w14:paraId="5705D532" w14:textId="77777777" w:rsidR="00E70411" w:rsidRPr="008823BC" w:rsidRDefault="00E70411" w:rsidP="00E012FD">
      <w:pPr>
        <w:spacing w:line="260" w:lineRule="exact"/>
        <w:jc w:val="both"/>
        <w:rPr>
          <w:rFonts w:ascii="Arial" w:eastAsia="Arial" w:hAnsi="Arial" w:cs="Arial"/>
          <w:sz w:val="20"/>
          <w:szCs w:val="20"/>
          <w:lang w:val="sl-SI"/>
        </w:rPr>
      </w:pPr>
    </w:p>
    <w:p w14:paraId="15D0C6B8" w14:textId="77777777" w:rsidR="00E70411" w:rsidRPr="008823BC" w:rsidRDefault="00E70411" w:rsidP="00E012FD">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(6) Če želi na spletni javni dražbi predmet prodaje kupiti več zainteresiranih kupcev skupaj, prijavo na spletno javno dražbo opravi samo eden izmed njih in prijavi priloži dokumente, iz katerih izhaja, v kakšnih deležih bodo zainteresirani kupci pridobili predmet prodaje, in pooblastilo, da bo na spletni javni dražbi sodeloval tudi v imenu ostalih zainteresiranih kupcev.</w:t>
      </w:r>
    </w:p>
    <w:p w14:paraId="5AB7B759" w14:textId="77777777" w:rsidR="0072114E" w:rsidRPr="008823BC" w:rsidRDefault="0072114E" w:rsidP="00E70411">
      <w:pPr>
        <w:spacing w:line="260" w:lineRule="exact"/>
        <w:rPr>
          <w:rFonts w:ascii="Arial" w:eastAsia="Arial" w:hAnsi="Arial" w:cs="Arial"/>
          <w:sz w:val="20"/>
          <w:szCs w:val="20"/>
          <w:lang w:val="sl-SI"/>
        </w:rPr>
      </w:pPr>
    </w:p>
    <w:p w14:paraId="0564355F" w14:textId="5DF352AE"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9. člen</w:t>
      </w:r>
    </w:p>
    <w:p w14:paraId="70603DA6"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(potrjevanje prijave)</w:t>
      </w:r>
    </w:p>
    <w:p w14:paraId="3F0486A5" w14:textId="77777777" w:rsidR="0072114E" w:rsidRPr="008823BC" w:rsidRDefault="0072114E" w:rsidP="00E70411">
      <w:pPr>
        <w:spacing w:line="260" w:lineRule="exact"/>
        <w:rPr>
          <w:rFonts w:ascii="Arial" w:eastAsia="Arial" w:hAnsi="Arial" w:cs="Arial"/>
          <w:sz w:val="20"/>
          <w:szCs w:val="20"/>
          <w:lang w:val="sl-SI"/>
        </w:rPr>
      </w:pPr>
    </w:p>
    <w:p w14:paraId="3729F5BA" w14:textId="5501BEE0" w:rsidR="00E70411" w:rsidRPr="008823BC" w:rsidRDefault="00E70411" w:rsidP="0000009F">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Urednik objave po pregledu prijave na spletno javno dražbo in preveritvi plačila varščine zainteresiranega kupca njegovo prijavo potrdi ali zavrne, o čemer je zainteresirani kupec obveščen znotraj sistema portala e-dražbe.</w:t>
      </w:r>
    </w:p>
    <w:p w14:paraId="5FC4B41D" w14:textId="77777777" w:rsidR="00E70411" w:rsidRPr="008823BC" w:rsidRDefault="00E70411" w:rsidP="0000009F">
      <w:pPr>
        <w:spacing w:line="260" w:lineRule="exact"/>
        <w:jc w:val="both"/>
        <w:rPr>
          <w:rFonts w:ascii="Arial" w:eastAsia="Arial" w:hAnsi="Arial" w:cs="Arial"/>
          <w:sz w:val="20"/>
          <w:szCs w:val="20"/>
          <w:lang w:val="sl-SI"/>
        </w:rPr>
      </w:pPr>
    </w:p>
    <w:p w14:paraId="183EAAAF" w14:textId="77777777" w:rsidR="00E70411" w:rsidRPr="008823BC" w:rsidRDefault="00E70411" w:rsidP="0000009F">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Pri zavrnitvi prijave se navede razlog zavrnitve.</w:t>
      </w:r>
    </w:p>
    <w:p w14:paraId="160072CB" w14:textId="77777777" w:rsidR="0072114E" w:rsidRPr="008823BC" w:rsidRDefault="0072114E" w:rsidP="00E70411">
      <w:pPr>
        <w:spacing w:line="260" w:lineRule="exact"/>
        <w:rPr>
          <w:rFonts w:ascii="Arial" w:eastAsia="Arial" w:hAnsi="Arial" w:cs="Arial"/>
          <w:sz w:val="20"/>
          <w:szCs w:val="20"/>
          <w:lang w:val="sl-SI"/>
        </w:rPr>
      </w:pPr>
    </w:p>
    <w:p w14:paraId="3726AF80" w14:textId="443DE82A"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10. člen</w:t>
      </w:r>
    </w:p>
    <w:p w14:paraId="6227969E"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(enolični znak dražitelja)</w:t>
      </w:r>
    </w:p>
    <w:p w14:paraId="4EA80B6D" w14:textId="77777777" w:rsidR="0072114E" w:rsidRPr="008823BC" w:rsidRDefault="0072114E" w:rsidP="00E70411">
      <w:pPr>
        <w:spacing w:line="260" w:lineRule="exact"/>
        <w:rPr>
          <w:rFonts w:ascii="Arial" w:eastAsia="Arial" w:hAnsi="Arial" w:cs="Arial"/>
          <w:sz w:val="20"/>
          <w:szCs w:val="20"/>
          <w:lang w:val="sl-SI"/>
        </w:rPr>
      </w:pPr>
    </w:p>
    <w:p w14:paraId="23CA126D" w14:textId="0A392E0B"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Po potrjeni prijavi se dražitelju znotraj sistema portala e-dražbe dodeli enolični znak, s katerim anonimno sodeluje pri izbrani spletni javni dražbi.</w:t>
      </w:r>
    </w:p>
    <w:p w14:paraId="50A1B1C8" w14:textId="77777777" w:rsidR="0072114E" w:rsidRPr="008823BC" w:rsidRDefault="0072114E" w:rsidP="00E70411">
      <w:pPr>
        <w:spacing w:line="260" w:lineRule="exact"/>
        <w:rPr>
          <w:rFonts w:ascii="Arial" w:eastAsia="Arial" w:hAnsi="Arial" w:cs="Arial"/>
          <w:sz w:val="20"/>
          <w:szCs w:val="20"/>
          <w:lang w:val="sl-SI"/>
        </w:rPr>
      </w:pPr>
    </w:p>
    <w:p w14:paraId="1A31B013" w14:textId="1FCB2D9D"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11. člen</w:t>
      </w:r>
    </w:p>
    <w:p w14:paraId="7F3C7F86"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(obvestilo o preklicu in prekinitvi spletne javne dražbe)</w:t>
      </w:r>
    </w:p>
    <w:p w14:paraId="1375318F" w14:textId="77777777" w:rsidR="0072114E" w:rsidRPr="008823BC" w:rsidRDefault="0072114E" w:rsidP="00E70411">
      <w:pPr>
        <w:spacing w:line="260" w:lineRule="exact"/>
        <w:rPr>
          <w:rFonts w:ascii="Arial" w:eastAsia="Arial" w:hAnsi="Arial" w:cs="Arial"/>
          <w:sz w:val="20"/>
          <w:szCs w:val="20"/>
          <w:lang w:val="sl-SI"/>
        </w:rPr>
      </w:pPr>
    </w:p>
    <w:p w14:paraId="4EF5217A" w14:textId="662E2603"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Če urednik objave spletno javno dražbo prekliče ali prekine, je dražitelj o tem obveščen znotraj sistema portala e-dražbe.</w:t>
      </w:r>
    </w:p>
    <w:p w14:paraId="2D123171" w14:textId="77777777" w:rsidR="00E70411" w:rsidRPr="008823BC" w:rsidRDefault="00E70411" w:rsidP="00A62366">
      <w:pPr>
        <w:spacing w:line="260" w:lineRule="exact"/>
        <w:jc w:val="both"/>
        <w:rPr>
          <w:rFonts w:ascii="Arial" w:eastAsia="Arial" w:hAnsi="Arial" w:cs="Arial"/>
          <w:sz w:val="20"/>
          <w:szCs w:val="20"/>
          <w:lang w:val="sl-SI"/>
        </w:rPr>
      </w:pPr>
    </w:p>
    <w:p w14:paraId="2DFF9A03" w14:textId="77777777"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Urednik objave v primeru prekinitve spletne javne dražbe dražitelje obvesti tudi o nadaljnjem poteku postopka.</w:t>
      </w:r>
    </w:p>
    <w:p w14:paraId="10479802" w14:textId="77777777" w:rsidR="0072114E" w:rsidRPr="008823BC" w:rsidRDefault="0072114E" w:rsidP="00E70411">
      <w:pPr>
        <w:spacing w:line="260" w:lineRule="exact"/>
        <w:rPr>
          <w:rFonts w:ascii="Arial" w:eastAsia="Arial" w:hAnsi="Arial" w:cs="Arial"/>
          <w:sz w:val="20"/>
          <w:szCs w:val="20"/>
          <w:lang w:val="sl-SI"/>
        </w:rPr>
      </w:pPr>
    </w:p>
    <w:p w14:paraId="41C43663" w14:textId="04F3992A"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12. člen</w:t>
      </w:r>
    </w:p>
    <w:p w14:paraId="1F6750E1"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(licitacijski način spletne javne dražbe)</w:t>
      </w:r>
    </w:p>
    <w:p w14:paraId="59968434" w14:textId="77777777" w:rsidR="00E70411" w:rsidRPr="008823BC" w:rsidRDefault="00E70411" w:rsidP="00E70411">
      <w:pPr>
        <w:spacing w:line="260" w:lineRule="exact"/>
        <w:rPr>
          <w:rFonts w:ascii="Arial" w:eastAsia="Arial" w:hAnsi="Arial" w:cs="Arial"/>
          <w:sz w:val="20"/>
          <w:szCs w:val="20"/>
          <w:lang w:val="sl-SI"/>
        </w:rPr>
      </w:pPr>
    </w:p>
    <w:p w14:paraId="7E5AAF21" w14:textId="77777777"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Spletna javna dražba poteka kot:</w:t>
      </w:r>
    </w:p>
    <w:p w14:paraId="77FD88EF" w14:textId="77777777"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spletna javna dražba z zviševanjem cene (izvršilni in stečajni postopek) ali</w:t>
      </w:r>
    </w:p>
    <w:p w14:paraId="547B3415" w14:textId="77777777" w:rsidR="00E70411" w:rsidRPr="008823BC" w:rsidRDefault="00E70411" w:rsidP="00A62366">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lastRenderedPageBreak/>
        <w:t>– spletna javna dražba z zniževanjem cene (stečajni postopek).</w:t>
      </w:r>
    </w:p>
    <w:p w14:paraId="6323FE68" w14:textId="77777777" w:rsidR="0072114E" w:rsidRPr="008823BC" w:rsidRDefault="0072114E" w:rsidP="00E70411">
      <w:pPr>
        <w:spacing w:line="260" w:lineRule="exact"/>
        <w:rPr>
          <w:rFonts w:ascii="Arial" w:eastAsia="Arial" w:hAnsi="Arial" w:cs="Arial"/>
          <w:sz w:val="20"/>
          <w:szCs w:val="20"/>
          <w:lang w:val="sl-SI"/>
        </w:rPr>
      </w:pPr>
    </w:p>
    <w:p w14:paraId="1589DBD4" w14:textId="44AAAFB8"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13. člen</w:t>
      </w:r>
    </w:p>
    <w:p w14:paraId="64C31174"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(potek spletne javne dražbe z zviševanjem cene)</w:t>
      </w:r>
    </w:p>
    <w:p w14:paraId="2A818D3F" w14:textId="77777777" w:rsidR="00E70411" w:rsidRPr="008823BC" w:rsidRDefault="00E70411" w:rsidP="00E70411">
      <w:pPr>
        <w:spacing w:line="260" w:lineRule="exact"/>
        <w:rPr>
          <w:rFonts w:ascii="Arial" w:eastAsia="Arial" w:hAnsi="Arial" w:cs="Arial"/>
          <w:sz w:val="20"/>
          <w:szCs w:val="20"/>
          <w:lang w:val="sl-SI"/>
        </w:rPr>
      </w:pPr>
    </w:p>
    <w:p w14:paraId="47147843" w14:textId="77777777" w:rsidR="00E70411" w:rsidRPr="008823BC" w:rsidRDefault="00E70411" w:rsidP="00265309">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Spletna javna dražba z zviševanjem cene se začne samodejno, ko nastopi čas, določen v odredbi ali sklepu o prodaji ali v oklicu ali razpisu spletne javne dražbe za njen začetek, in traja toliko časa, kolikor je določeno v odredbi ali sklepu o prodaji ali v oklicu ali razpisu spletne javne dražbe, razen v primeru iz 11. in 15. člena tega pravilnika.</w:t>
      </w:r>
    </w:p>
    <w:p w14:paraId="77567C07" w14:textId="77777777" w:rsidR="00E70411" w:rsidRPr="008823BC" w:rsidRDefault="00E70411" w:rsidP="00265309">
      <w:pPr>
        <w:spacing w:line="260" w:lineRule="exact"/>
        <w:jc w:val="both"/>
        <w:rPr>
          <w:rFonts w:ascii="Arial" w:eastAsia="Arial" w:hAnsi="Arial" w:cs="Arial"/>
          <w:sz w:val="20"/>
          <w:szCs w:val="20"/>
          <w:lang w:val="sl-SI"/>
        </w:rPr>
      </w:pPr>
    </w:p>
    <w:p w14:paraId="4BE102A4" w14:textId="77777777" w:rsidR="00E70411" w:rsidRPr="008823BC" w:rsidRDefault="00E70411" w:rsidP="00265309">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Dražitelj zvišuje izklicno ceno ali trenutno najugodnejšo ponudbo najmanj s korakom draženja, določenim v odredbi ali sklepu o prodaji ali v oklicu ali razpisu spletne javne dražbe. Če korak draženja ni določen, lahko zvišuje za poljubni znesek.</w:t>
      </w:r>
    </w:p>
    <w:p w14:paraId="122F2F36" w14:textId="77777777" w:rsidR="00E70411" w:rsidRPr="008823BC" w:rsidRDefault="00E70411" w:rsidP="00265309">
      <w:pPr>
        <w:spacing w:line="260" w:lineRule="exact"/>
        <w:jc w:val="both"/>
        <w:rPr>
          <w:rFonts w:ascii="Arial" w:eastAsia="Arial" w:hAnsi="Arial" w:cs="Arial"/>
          <w:sz w:val="20"/>
          <w:szCs w:val="20"/>
          <w:lang w:val="sl-SI"/>
        </w:rPr>
      </w:pPr>
    </w:p>
    <w:p w14:paraId="3732F818" w14:textId="77777777" w:rsidR="00E70411" w:rsidRPr="008823BC" w:rsidRDefault="00E70411" w:rsidP="00265309">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(3) Tekom spletne javne dražbe je dražitelj znotraj sistema portala e-dražbe seznanjen z vsakokratno najboljšo ponudbo in s tem, ali je njegova ponudba najboljša.</w:t>
      </w:r>
    </w:p>
    <w:p w14:paraId="39648384" w14:textId="77777777" w:rsidR="00E70411" w:rsidRPr="008823BC" w:rsidRDefault="00E70411" w:rsidP="00E70411">
      <w:pPr>
        <w:spacing w:line="260" w:lineRule="exact"/>
        <w:rPr>
          <w:rFonts w:ascii="Arial" w:eastAsia="Arial" w:hAnsi="Arial" w:cs="Arial"/>
          <w:sz w:val="20"/>
          <w:szCs w:val="20"/>
          <w:lang w:val="sl-SI"/>
        </w:rPr>
      </w:pPr>
    </w:p>
    <w:p w14:paraId="60162DC7" w14:textId="77777777" w:rsidR="00E70411" w:rsidRPr="008823BC" w:rsidRDefault="00E70411" w:rsidP="00E70411">
      <w:pPr>
        <w:spacing w:line="260" w:lineRule="exact"/>
        <w:rPr>
          <w:rFonts w:ascii="Arial" w:eastAsia="Arial" w:hAnsi="Arial" w:cs="Arial"/>
          <w:sz w:val="20"/>
          <w:szCs w:val="20"/>
          <w:lang w:val="sl-SI"/>
        </w:rPr>
      </w:pPr>
      <w:r w:rsidRPr="008823BC">
        <w:rPr>
          <w:rFonts w:ascii="Arial" w:eastAsia="Arial" w:hAnsi="Arial" w:cs="Arial"/>
          <w:sz w:val="20"/>
          <w:szCs w:val="20"/>
          <w:lang w:val="sl-SI"/>
        </w:rPr>
        <w:t>(4) Če je ponudba dana 2 minuti pred iztekom spletne javne dražbe se trajanje spletne javne dražbe (vsakokrat) podaljša za dodatni 2 minuti.</w:t>
      </w:r>
    </w:p>
    <w:p w14:paraId="4DE7086E" w14:textId="77777777" w:rsidR="00E70411" w:rsidRPr="008823BC" w:rsidRDefault="00E70411" w:rsidP="00E70411">
      <w:pPr>
        <w:spacing w:line="260" w:lineRule="exact"/>
        <w:rPr>
          <w:rFonts w:ascii="Arial" w:eastAsia="Arial" w:hAnsi="Arial" w:cs="Arial"/>
          <w:sz w:val="20"/>
          <w:szCs w:val="20"/>
          <w:lang w:val="sl-SI"/>
        </w:rPr>
      </w:pPr>
    </w:p>
    <w:p w14:paraId="333B3556"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14. člen</w:t>
      </w:r>
    </w:p>
    <w:p w14:paraId="0179E1C3"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(potek spletne javne dražbe z zniževanjem cene)</w:t>
      </w:r>
    </w:p>
    <w:p w14:paraId="3BD6AE30" w14:textId="77777777" w:rsidR="00E70411" w:rsidRPr="008823BC" w:rsidRDefault="00E70411" w:rsidP="00E70411">
      <w:pPr>
        <w:spacing w:line="260" w:lineRule="exact"/>
        <w:rPr>
          <w:rFonts w:ascii="Arial" w:eastAsia="Arial" w:hAnsi="Arial" w:cs="Arial"/>
          <w:sz w:val="20"/>
          <w:szCs w:val="20"/>
          <w:lang w:val="sl-SI"/>
        </w:rPr>
      </w:pPr>
    </w:p>
    <w:p w14:paraId="35E531B2" w14:textId="77777777" w:rsidR="00E70411" w:rsidRPr="008823BC" w:rsidRDefault="00E70411" w:rsidP="00EB2C2B">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(1) Spletna javna dražba z zniževanjem cene se začne samodejno, ko nastopi čas, določen v sklepu o prodaji ali v razpisu spletne javne dražbe za njen začetek, in traja toliko časa, dokler ni oddana prva ponudba za nakup po izklicni ceni ali v posameznem koraku znižani izklicani ceni, razen v primeru iz 11. in 15. člena tega pravilnika. </w:t>
      </w:r>
    </w:p>
    <w:p w14:paraId="34B038D4" w14:textId="77777777" w:rsidR="00E70411" w:rsidRPr="008823BC" w:rsidRDefault="00E70411" w:rsidP="00EB2C2B">
      <w:pPr>
        <w:spacing w:line="260" w:lineRule="exact"/>
        <w:jc w:val="both"/>
        <w:rPr>
          <w:rFonts w:ascii="Arial" w:eastAsia="Arial" w:hAnsi="Arial" w:cs="Arial"/>
          <w:sz w:val="20"/>
          <w:szCs w:val="20"/>
          <w:lang w:val="sl-SI"/>
        </w:rPr>
      </w:pPr>
    </w:p>
    <w:p w14:paraId="6780FB93" w14:textId="77777777" w:rsidR="00E70411" w:rsidRPr="008823BC" w:rsidRDefault="00E70411" w:rsidP="00EB2C2B">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(2) Dražitelj, ki prvi odda ponudbo za nakup po izklicni ceni ali v posameznem koraku znižani izklicani ceni, odda najugodnejšo ponudbo. </w:t>
      </w:r>
    </w:p>
    <w:p w14:paraId="5A401915" w14:textId="77777777" w:rsidR="00E70411" w:rsidRPr="008823BC" w:rsidRDefault="00E70411" w:rsidP="00EB2C2B">
      <w:pPr>
        <w:spacing w:line="260" w:lineRule="exact"/>
        <w:jc w:val="both"/>
        <w:rPr>
          <w:rFonts w:ascii="Arial" w:eastAsia="Arial" w:hAnsi="Arial" w:cs="Arial"/>
          <w:sz w:val="20"/>
          <w:szCs w:val="20"/>
          <w:lang w:val="sl-SI"/>
        </w:rPr>
      </w:pPr>
    </w:p>
    <w:p w14:paraId="680F1CEF" w14:textId="77777777" w:rsidR="00E70411" w:rsidRPr="008823BC" w:rsidRDefault="00E70411" w:rsidP="00EB2C2B">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(3) Trajanje posameznega koraka dražbe in znesek, za katerega se izklicna cena v posameznem koraku zniža se določi v sklepu o prodaji ali v razpisu spletne javne dražbe.</w:t>
      </w:r>
    </w:p>
    <w:p w14:paraId="009F1D41" w14:textId="77777777" w:rsidR="0072114E" w:rsidRPr="008823BC" w:rsidRDefault="0072114E" w:rsidP="00EB2C2B">
      <w:pPr>
        <w:spacing w:line="260" w:lineRule="exact"/>
        <w:jc w:val="both"/>
        <w:rPr>
          <w:rFonts w:ascii="Arial" w:eastAsia="Arial" w:hAnsi="Arial" w:cs="Arial"/>
          <w:sz w:val="20"/>
          <w:szCs w:val="20"/>
          <w:lang w:val="sl-SI"/>
        </w:rPr>
      </w:pPr>
    </w:p>
    <w:p w14:paraId="26D5E2A7" w14:textId="73320207" w:rsidR="00E70411" w:rsidRPr="008823BC" w:rsidRDefault="00E70411" w:rsidP="00EB2C2B">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(4) Urednik dražbe lahko po 11. členu tega pravilnika dražbo prekine v kateremkoli koraku.</w:t>
      </w:r>
    </w:p>
    <w:p w14:paraId="15B8A3D0" w14:textId="77777777" w:rsidR="0072114E" w:rsidRPr="008823BC" w:rsidRDefault="0072114E" w:rsidP="00EB2C2B">
      <w:pPr>
        <w:spacing w:line="260" w:lineRule="exact"/>
        <w:jc w:val="both"/>
        <w:rPr>
          <w:rFonts w:ascii="Arial" w:eastAsia="Arial" w:hAnsi="Arial" w:cs="Arial"/>
          <w:sz w:val="20"/>
          <w:szCs w:val="20"/>
          <w:lang w:val="sl-SI"/>
        </w:rPr>
      </w:pPr>
    </w:p>
    <w:p w14:paraId="7664F4BC" w14:textId="3C3343B1"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15. člen</w:t>
      </w:r>
    </w:p>
    <w:p w14:paraId="1A0DC8DC"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(predkupni in odkupni upravičenec pri spletni javni dražbi)</w:t>
      </w:r>
    </w:p>
    <w:p w14:paraId="35D1F7A1" w14:textId="77777777" w:rsidR="0072114E" w:rsidRPr="008823BC" w:rsidRDefault="0072114E" w:rsidP="00E70411">
      <w:pPr>
        <w:spacing w:line="260" w:lineRule="exact"/>
        <w:rPr>
          <w:rFonts w:ascii="Arial" w:eastAsia="Arial" w:hAnsi="Arial" w:cs="Arial"/>
          <w:sz w:val="20"/>
          <w:szCs w:val="20"/>
          <w:lang w:val="sl-SI"/>
        </w:rPr>
      </w:pPr>
    </w:p>
    <w:p w14:paraId="1DDF5D71" w14:textId="6105C7E1" w:rsidR="00E70411" w:rsidRPr="008823BC" w:rsidRDefault="00E70411" w:rsidP="00A622D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(1) Če je kot dražitelj prijavljen predkupni ali odkupni upravičenec in njegova ponudba ob koncu spletne javne dražbe ni najugodnejša, ter v primeru, ko je njegova ponudba ob koncu spletne javne dražbe najugodnejša, a obstajajo še drugi prijavljeni predkupni ali odkupni upravičenci, so prijavljeni predkupni ali odkupni upravičenci znotraj sistema portala e-dražbe takoj po koncu spletne javne dražbe pozvani, da se v 10 minutah po končani spletni javni dražbi izjavijo, če kupujejo predmet prodaje pod enakimi pogoji.</w:t>
      </w:r>
    </w:p>
    <w:p w14:paraId="1D107066" w14:textId="77777777" w:rsidR="00E70411" w:rsidRPr="008823BC" w:rsidRDefault="00E70411" w:rsidP="00A622DC">
      <w:pPr>
        <w:spacing w:line="260" w:lineRule="exact"/>
        <w:jc w:val="both"/>
        <w:rPr>
          <w:rFonts w:ascii="Arial" w:eastAsia="Arial" w:hAnsi="Arial" w:cs="Arial"/>
          <w:sz w:val="20"/>
          <w:szCs w:val="20"/>
          <w:lang w:val="sl-SI"/>
        </w:rPr>
      </w:pPr>
    </w:p>
    <w:p w14:paraId="1AB4C350" w14:textId="77777777" w:rsidR="00E70411" w:rsidRPr="008823BC" w:rsidRDefault="00E70411" w:rsidP="00A622D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(2) Če nihče od prijavljenih predkupnih ali odkupnih upravičencev v roku iz prejšnjega odstavka znotraj sistema portala e-dražbe ne uveljavlja predkupne ali odkupne pravice, se spletna javna dražba konča z objavo poročila o poteku dražbe.</w:t>
      </w:r>
    </w:p>
    <w:p w14:paraId="23B587C4" w14:textId="77777777" w:rsidR="00E70411" w:rsidRPr="008823BC" w:rsidRDefault="00E70411" w:rsidP="00A622DC">
      <w:pPr>
        <w:spacing w:line="260" w:lineRule="exact"/>
        <w:jc w:val="both"/>
        <w:rPr>
          <w:rFonts w:ascii="Arial" w:eastAsia="Arial" w:hAnsi="Arial" w:cs="Arial"/>
          <w:sz w:val="20"/>
          <w:szCs w:val="20"/>
          <w:lang w:val="sl-SI"/>
        </w:rPr>
      </w:pPr>
    </w:p>
    <w:p w14:paraId="06262A6C" w14:textId="77777777" w:rsidR="00E70411" w:rsidRPr="008823BC" w:rsidRDefault="00E70411" w:rsidP="00A622DC">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lastRenderedPageBreak/>
        <w:t>(3) Če kdo od prijavljenih predkupnih ali odkupnih upravičencev v roku iz prvega odstavka tega člena znotraj sistema portala e-dražbe uveljavlja predkupno ali odkupno pravico, se po preteku tega roka objavi poročilo o poteku spletne javne dražbe z obvestilom, da dražba še ni končana, saj se bo zaradi uveljavljanja predkupne ali odkupne pravice nadaljevala med najugodnejšim ponudnikom ter predkupnim ali odkupnim upravičencem, vendar ne kot spletna javna dražba.</w:t>
      </w:r>
    </w:p>
    <w:p w14:paraId="070156B2" w14:textId="77777777" w:rsidR="0072114E" w:rsidRPr="008823BC" w:rsidRDefault="0072114E" w:rsidP="00E70411">
      <w:pPr>
        <w:spacing w:line="260" w:lineRule="exact"/>
        <w:rPr>
          <w:rFonts w:ascii="Arial" w:eastAsia="Arial" w:hAnsi="Arial" w:cs="Arial"/>
          <w:sz w:val="20"/>
          <w:szCs w:val="20"/>
          <w:lang w:val="sl-SI"/>
        </w:rPr>
      </w:pPr>
    </w:p>
    <w:p w14:paraId="013617E7" w14:textId="474A4336"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16. člen</w:t>
      </w:r>
    </w:p>
    <w:p w14:paraId="133FA1E8"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(poročilo o poteku spletne javne dražbe)</w:t>
      </w:r>
    </w:p>
    <w:p w14:paraId="78E268F6" w14:textId="77777777" w:rsidR="0072114E" w:rsidRPr="008823BC" w:rsidRDefault="0072114E" w:rsidP="00E70411">
      <w:pPr>
        <w:spacing w:line="260" w:lineRule="exact"/>
        <w:rPr>
          <w:rFonts w:ascii="Arial" w:eastAsia="Arial" w:hAnsi="Arial" w:cs="Arial"/>
          <w:sz w:val="20"/>
          <w:szCs w:val="20"/>
          <w:lang w:val="sl-SI"/>
        </w:rPr>
      </w:pPr>
    </w:p>
    <w:p w14:paraId="0B330279" w14:textId="5967A99A" w:rsidR="00E70411" w:rsidRPr="008823BC" w:rsidRDefault="00E70411" w:rsidP="00307033">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Po končani spletni javni dražbi se samodejno izdela poročilo o poteku dražbe, ki je dražiteljem znotraj sistema portala e-dražbe na voljo v anonimizirani obliki, urednikom objave pa v neanonimizirani obliki.</w:t>
      </w:r>
    </w:p>
    <w:p w14:paraId="7C56E155" w14:textId="77777777" w:rsidR="00E70411" w:rsidRPr="008823BC" w:rsidRDefault="00E70411" w:rsidP="00E70411">
      <w:pPr>
        <w:spacing w:line="260" w:lineRule="exact"/>
        <w:rPr>
          <w:rFonts w:ascii="Arial" w:eastAsia="Arial" w:hAnsi="Arial" w:cs="Arial"/>
          <w:sz w:val="20"/>
          <w:szCs w:val="20"/>
          <w:lang w:val="sl-SI"/>
        </w:rPr>
      </w:pPr>
    </w:p>
    <w:p w14:paraId="2C0F66AD" w14:textId="77777777" w:rsidR="00E70411" w:rsidRPr="008823BC" w:rsidRDefault="00E70411" w:rsidP="0072114E">
      <w:pPr>
        <w:spacing w:line="260" w:lineRule="exact"/>
        <w:jc w:val="center"/>
        <w:rPr>
          <w:rFonts w:ascii="Arial" w:eastAsia="Arial" w:hAnsi="Arial" w:cs="Arial"/>
          <w:sz w:val="20"/>
          <w:szCs w:val="20"/>
          <w:lang w:val="sl-SI"/>
        </w:rPr>
      </w:pPr>
      <w:r w:rsidRPr="008823BC">
        <w:rPr>
          <w:rFonts w:ascii="Arial" w:eastAsia="Arial" w:hAnsi="Arial" w:cs="Arial"/>
          <w:sz w:val="20"/>
          <w:szCs w:val="20"/>
          <w:lang w:val="sl-SI"/>
        </w:rPr>
        <w:t>PREHODNE IN KONČNE DOLOČBE</w:t>
      </w:r>
    </w:p>
    <w:p w14:paraId="1527B5AE" w14:textId="77777777" w:rsidR="00E70411" w:rsidRPr="008823BC" w:rsidRDefault="00E70411" w:rsidP="000C6AAE">
      <w:pPr>
        <w:spacing w:line="260" w:lineRule="exact"/>
        <w:rPr>
          <w:rFonts w:ascii="Arial" w:eastAsia="Arial" w:hAnsi="Arial" w:cs="Arial"/>
          <w:b/>
          <w:bCs/>
          <w:sz w:val="20"/>
          <w:szCs w:val="20"/>
          <w:lang w:val="sl-SI"/>
        </w:rPr>
      </w:pPr>
    </w:p>
    <w:p w14:paraId="7E187B8C" w14:textId="3EFDAB93" w:rsidR="00C51B75" w:rsidRPr="008823BC" w:rsidRDefault="00C51B75" w:rsidP="00C51B75">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17. člen</w:t>
      </w:r>
    </w:p>
    <w:p w14:paraId="3DE12F91" w14:textId="7F5320C7" w:rsidR="00231D42" w:rsidRPr="008823BC" w:rsidRDefault="00C51B75" w:rsidP="00231D42">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w:t>
      </w:r>
      <w:r w:rsidR="00231D42" w:rsidRPr="008823BC">
        <w:rPr>
          <w:rFonts w:ascii="Arial" w:eastAsia="Arial" w:hAnsi="Arial" w:cs="Arial"/>
          <w:b/>
          <w:bCs/>
          <w:sz w:val="20"/>
          <w:szCs w:val="20"/>
          <w:lang w:val="sl-SI"/>
        </w:rPr>
        <w:t>podatek o ponovljeni prodaji)</w:t>
      </w:r>
    </w:p>
    <w:p w14:paraId="0C48AE90" w14:textId="7A43F937" w:rsidR="00C51B75" w:rsidRPr="008823BC" w:rsidRDefault="00231D42" w:rsidP="00231D42">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Če gre </w:t>
      </w:r>
      <w:r w:rsidR="00E325A8" w:rsidRPr="008823BC">
        <w:rPr>
          <w:rFonts w:ascii="Arial" w:eastAsia="Arial" w:hAnsi="Arial" w:cs="Arial"/>
          <w:sz w:val="20"/>
          <w:szCs w:val="20"/>
          <w:lang w:val="sl-SI"/>
        </w:rPr>
        <w:t xml:space="preserve">v stečajnem postopku </w:t>
      </w:r>
      <w:r w:rsidRPr="008823BC">
        <w:rPr>
          <w:rFonts w:ascii="Arial" w:eastAsia="Arial" w:hAnsi="Arial" w:cs="Arial"/>
          <w:sz w:val="20"/>
          <w:szCs w:val="20"/>
          <w:lang w:val="sl-SI"/>
        </w:rPr>
        <w:t>za ponovljeno prodajo in prejšnja prodaja pred začetkom uporabe tega pravilnika</w:t>
      </w:r>
      <w:r w:rsidR="002D28A6" w:rsidRPr="008823BC">
        <w:rPr>
          <w:rFonts w:ascii="Arial" w:eastAsia="Arial" w:hAnsi="Arial" w:cs="Arial"/>
          <w:sz w:val="20"/>
          <w:szCs w:val="20"/>
          <w:lang w:val="sl-SI"/>
        </w:rPr>
        <w:t xml:space="preserve"> ni bila objavljena</w:t>
      </w:r>
      <w:r w:rsidR="00B67FC7" w:rsidRPr="008823BC">
        <w:rPr>
          <w:rFonts w:ascii="Arial" w:eastAsia="Arial" w:hAnsi="Arial" w:cs="Arial"/>
          <w:sz w:val="20"/>
          <w:szCs w:val="20"/>
          <w:lang w:val="sl-SI"/>
        </w:rPr>
        <w:t xml:space="preserve"> na portalu e-dražbe, </w:t>
      </w:r>
      <w:r w:rsidRPr="008823BC">
        <w:rPr>
          <w:rFonts w:ascii="Arial" w:eastAsia="Arial" w:hAnsi="Arial" w:cs="Arial"/>
          <w:sz w:val="20"/>
          <w:szCs w:val="20"/>
          <w:lang w:val="sl-SI"/>
        </w:rPr>
        <w:t xml:space="preserve">se namesto povezave na prejšnjo objavo po </w:t>
      </w:r>
      <w:r w:rsidR="00E325A8" w:rsidRPr="008823BC">
        <w:rPr>
          <w:rFonts w:ascii="Arial" w:eastAsia="Arial" w:hAnsi="Arial" w:cs="Arial"/>
          <w:sz w:val="20"/>
          <w:szCs w:val="20"/>
          <w:lang w:val="sl-SI"/>
        </w:rPr>
        <w:t>peti</w:t>
      </w:r>
      <w:r w:rsidRPr="008823BC">
        <w:rPr>
          <w:rFonts w:ascii="Arial" w:eastAsia="Arial" w:hAnsi="Arial" w:cs="Arial"/>
          <w:sz w:val="20"/>
          <w:szCs w:val="20"/>
          <w:lang w:val="sl-SI"/>
        </w:rPr>
        <w:t xml:space="preserve"> alineji drugega odstavka 5. člena tega pravilnika navede, da prejšnje objave ni na portalu e-dražbe.</w:t>
      </w:r>
    </w:p>
    <w:p w14:paraId="2E61EEF2" w14:textId="77777777" w:rsidR="00C51B75" w:rsidRPr="008823BC" w:rsidRDefault="00C51B75" w:rsidP="0072114E">
      <w:pPr>
        <w:spacing w:line="260" w:lineRule="exact"/>
        <w:jc w:val="center"/>
        <w:rPr>
          <w:rFonts w:ascii="Arial" w:eastAsia="Arial" w:hAnsi="Arial" w:cs="Arial"/>
          <w:b/>
          <w:bCs/>
          <w:sz w:val="20"/>
          <w:szCs w:val="20"/>
          <w:lang w:val="sl-SI"/>
        </w:rPr>
      </w:pPr>
    </w:p>
    <w:p w14:paraId="2F719C4B" w14:textId="5C511A11"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w:t>
      </w:r>
      <w:r w:rsidR="00C51B75" w:rsidRPr="008823BC">
        <w:rPr>
          <w:rFonts w:ascii="Arial" w:eastAsia="Arial" w:hAnsi="Arial" w:cs="Arial"/>
          <w:b/>
          <w:bCs/>
          <w:sz w:val="20"/>
          <w:szCs w:val="20"/>
          <w:lang w:val="sl-SI"/>
        </w:rPr>
        <w:t>8</w:t>
      </w:r>
      <w:r w:rsidRPr="008823BC">
        <w:rPr>
          <w:rFonts w:ascii="Arial" w:eastAsia="Arial" w:hAnsi="Arial" w:cs="Arial"/>
          <w:b/>
          <w:bCs/>
          <w:sz w:val="20"/>
          <w:szCs w:val="20"/>
          <w:lang w:val="sl-SI"/>
        </w:rPr>
        <w:t>. člen</w:t>
      </w:r>
    </w:p>
    <w:p w14:paraId="3485B90C"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(prenehanje veljavnosti in podaljšanje uporabe)</w:t>
      </w:r>
    </w:p>
    <w:p w14:paraId="0918C5FF" w14:textId="77777777" w:rsidR="00E70411" w:rsidRPr="008823BC" w:rsidRDefault="00E70411" w:rsidP="00E70411">
      <w:pPr>
        <w:spacing w:line="260" w:lineRule="exact"/>
        <w:rPr>
          <w:rFonts w:ascii="Arial" w:eastAsia="Arial" w:hAnsi="Arial" w:cs="Arial"/>
          <w:sz w:val="20"/>
          <w:szCs w:val="20"/>
          <w:lang w:val="sl-SI"/>
        </w:rPr>
      </w:pPr>
    </w:p>
    <w:p w14:paraId="167089CD" w14:textId="77777777" w:rsidR="00E70411" w:rsidRPr="008823BC" w:rsidRDefault="00E70411" w:rsidP="00307033">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Z dnem uveljavitve tega pravilnika preneha veljati Pravilnik o objavah prodaj v spletnem iskalniku in spletnih javnih dražbah v izvršilnih postopkih (Uradni list RS, št. 195/20), ki pa se uporablja še do začetka uporabe tega pravilnika.</w:t>
      </w:r>
    </w:p>
    <w:p w14:paraId="76633FDB" w14:textId="77777777" w:rsidR="00E70411" w:rsidRPr="008823BC" w:rsidRDefault="00E70411" w:rsidP="00E70411">
      <w:pPr>
        <w:spacing w:line="260" w:lineRule="exact"/>
        <w:rPr>
          <w:rFonts w:ascii="Arial" w:eastAsia="Arial" w:hAnsi="Arial" w:cs="Arial"/>
          <w:sz w:val="20"/>
          <w:szCs w:val="20"/>
          <w:lang w:val="sl-SI"/>
        </w:rPr>
      </w:pPr>
    </w:p>
    <w:p w14:paraId="5895B236" w14:textId="59B46093"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1</w:t>
      </w:r>
      <w:r w:rsidR="00C51B75" w:rsidRPr="008823BC">
        <w:rPr>
          <w:rFonts w:ascii="Arial" w:eastAsia="Arial" w:hAnsi="Arial" w:cs="Arial"/>
          <w:b/>
          <w:bCs/>
          <w:sz w:val="20"/>
          <w:szCs w:val="20"/>
          <w:lang w:val="sl-SI"/>
        </w:rPr>
        <w:t>9</w:t>
      </w:r>
      <w:r w:rsidRPr="008823BC">
        <w:rPr>
          <w:rFonts w:ascii="Arial" w:eastAsia="Arial" w:hAnsi="Arial" w:cs="Arial"/>
          <w:b/>
          <w:bCs/>
          <w:sz w:val="20"/>
          <w:szCs w:val="20"/>
          <w:lang w:val="sl-SI"/>
        </w:rPr>
        <w:t>. člen</w:t>
      </w:r>
    </w:p>
    <w:p w14:paraId="01E2B2FD"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(začetek uporabe)</w:t>
      </w:r>
    </w:p>
    <w:p w14:paraId="70F94091" w14:textId="77777777" w:rsidR="00E70411" w:rsidRPr="008823BC" w:rsidRDefault="00E70411" w:rsidP="00E70411">
      <w:pPr>
        <w:spacing w:line="260" w:lineRule="exact"/>
        <w:rPr>
          <w:rFonts w:ascii="Arial" w:eastAsia="Arial" w:hAnsi="Arial" w:cs="Arial"/>
          <w:sz w:val="20"/>
          <w:szCs w:val="20"/>
          <w:lang w:val="sl-SI"/>
        </w:rPr>
      </w:pPr>
    </w:p>
    <w:p w14:paraId="252EDE69" w14:textId="22A9F86B" w:rsidR="00E70411" w:rsidRPr="008823BC" w:rsidRDefault="00E70411" w:rsidP="00307033">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 xml:space="preserve">Ta pravilnik se začne uporabljati, ko je ob tehnični izpolnitvi pogojev izdan sklep v skladu s tretjim v povezavi z drugim odstavkom 140. člena Zakona o spremembah in dopolnitvah Zakona o finančnem poslovanju, postopkih zaradi insolventnosti in prisilnem prenehanju (Uradni list RS, št. 102/23).  </w:t>
      </w:r>
    </w:p>
    <w:p w14:paraId="1217238F" w14:textId="77777777" w:rsidR="00E70411" w:rsidRPr="008823BC" w:rsidRDefault="00E70411" w:rsidP="00E70411">
      <w:pPr>
        <w:spacing w:line="260" w:lineRule="exact"/>
        <w:rPr>
          <w:rFonts w:ascii="Arial" w:eastAsia="Arial" w:hAnsi="Arial" w:cs="Arial"/>
          <w:sz w:val="20"/>
          <w:szCs w:val="20"/>
          <w:lang w:val="sl-SI"/>
        </w:rPr>
      </w:pPr>
    </w:p>
    <w:p w14:paraId="1CBBEE62" w14:textId="4B695EE6" w:rsidR="00E70411" w:rsidRPr="008823BC" w:rsidRDefault="00C51B75"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20</w:t>
      </w:r>
      <w:r w:rsidR="00E70411" w:rsidRPr="008823BC">
        <w:rPr>
          <w:rFonts w:ascii="Arial" w:eastAsia="Arial" w:hAnsi="Arial" w:cs="Arial"/>
          <w:b/>
          <w:bCs/>
          <w:sz w:val="20"/>
          <w:szCs w:val="20"/>
          <w:lang w:val="sl-SI"/>
        </w:rPr>
        <w:t>. člen</w:t>
      </w:r>
    </w:p>
    <w:p w14:paraId="70B4D960" w14:textId="77777777" w:rsidR="00E70411" w:rsidRPr="008823BC" w:rsidRDefault="00E70411" w:rsidP="0072114E">
      <w:pPr>
        <w:spacing w:line="260" w:lineRule="exact"/>
        <w:jc w:val="center"/>
        <w:rPr>
          <w:rFonts w:ascii="Arial" w:eastAsia="Arial" w:hAnsi="Arial" w:cs="Arial"/>
          <w:b/>
          <w:bCs/>
          <w:sz w:val="20"/>
          <w:szCs w:val="20"/>
          <w:lang w:val="sl-SI"/>
        </w:rPr>
      </w:pPr>
      <w:r w:rsidRPr="008823BC">
        <w:rPr>
          <w:rFonts w:ascii="Arial" w:eastAsia="Arial" w:hAnsi="Arial" w:cs="Arial"/>
          <w:b/>
          <w:bCs/>
          <w:sz w:val="20"/>
          <w:szCs w:val="20"/>
          <w:lang w:val="sl-SI"/>
        </w:rPr>
        <w:t>(začetek veljavnosti)</w:t>
      </w:r>
    </w:p>
    <w:p w14:paraId="6504256B" w14:textId="77777777" w:rsidR="00E70411" w:rsidRPr="008823BC" w:rsidRDefault="00E70411" w:rsidP="00E70411">
      <w:pPr>
        <w:spacing w:line="260" w:lineRule="exact"/>
        <w:rPr>
          <w:rFonts w:ascii="Arial" w:eastAsia="Arial" w:hAnsi="Arial" w:cs="Arial"/>
          <w:sz w:val="20"/>
          <w:szCs w:val="20"/>
          <w:lang w:val="sl-SI"/>
        </w:rPr>
      </w:pPr>
    </w:p>
    <w:p w14:paraId="6B1C694A" w14:textId="77777777" w:rsidR="00E70411" w:rsidRPr="008823BC" w:rsidRDefault="00E70411" w:rsidP="00307033">
      <w:pPr>
        <w:spacing w:line="260" w:lineRule="exact"/>
        <w:jc w:val="both"/>
        <w:rPr>
          <w:rFonts w:ascii="Arial" w:eastAsia="Arial" w:hAnsi="Arial" w:cs="Arial"/>
          <w:sz w:val="20"/>
          <w:szCs w:val="20"/>
          <w:lang w:val="sl-SI"/>
        </w:rPr>
      </w:pPr>
      <w:r w:rsidRPr="008823BC">
        <w:rPr>
          <w:rFonts w:ascii="Arial" w:eastAsia="Arial" w:hAnsi="Arial" w:cs="Arial"/>
          <w:sz w:val="20"/>
          <w:szCs w:val="20"/>
          <w:lang w:val="sl-SI"/>
        </w:rPr>
        <w:t>Ta pravilnik začne veljati petnajsti dan po objavi v Uradnem listu Republike Slovenije.</w:t>
      </w:r>
    </w:p>
    <w:p w14:paraId="3C00198B" w14:textId="77777777" w:rsidR="00E70411" w:rsidRPr="008823BC" w:rsidRDefault="00E70411" w:rsidP="00E70411">
      <w:pPr>
        <w:spacing w:line="260" w:lineRule="exact"/>
        <w:rPr>
          <w:rFonts w:ascii="Arial" w:eastAsia="Arial" w:hAnsi="Arial" w:cs="Arial"/>
          <w:sz w:val="20"/>
          <w:szCs w:val="20"/>
          <w:lang w:val="sl-SI"/>
        </w:rPr>
      </w:pPr>
    </w:p>
    <w:p w14:paraId="6AE0C56E" w14:textId="77777777" w:rsidR="00E70411" w:rsidRPr="008823BC" w:rsidRDefault="00E70411" w:rsidP="00E70411">
      <w:pPr>
        <w:spacing w:line="260" w:lineRule="exact"/>
        <w:rPr>
          <w:rFonts w:ascii="Arial" w:eastAsia="Arial" w:hAnsi="Arial" w:cs="Arial"/>
          <w:sz w:val="20"/>
          <w:szCs w:val="20"/>
          <w:lang w:val="sl-SI"/>
        </w:rPr>
      </w:pPr>
    </w:p>
    <w:p w14:paraId="4C03084B" w14:textId="77777777" w:rsidR="00E70411" w:rsidRPr="008823BC" w:rsidRDefault="00E70411" w:rsidP="00E70411">
      <w:pPr>
        <w:spacing w:line="260" w:lineRule="exact"/>
        <w:rPr>
          <w:rFonts w:ascii="Arial" w:eastAsia="Arial" w:hAnsi="Arial" w:cs="Arial"/>
          <w:sz w:val="20"/>
          <w:szCs w:val="20"/>
          <w:lang w:val="sl-SI"/>
        </w:rPr>
      </w:pPr>
      <w:r w:rsidRPr="008823BC">
        <w:rPr>
          <w:rFonts w:ascii="Arial" w:eastAsia="Arial" w:hAnsi="Arial" w:cs="Arial"/>
          <w:sz w:val="20"/>
          <w:szCs w:val="20"/>
          <w:lang w:val="sl-SI"/>
        </w:rPr>
        <w:t>Št. 007-141/2025</w:t>
      </w:r>
    </w:p>
    <w:p w14:paraId="2B61FE7D" w14:textId="77777777" w:rsidR="00E70411" w:rsidRPr="008823BC" w:rsidRDefault="00E70411" w:rsidP="00E70411">
      <w:pPr>
        <w:spacing w:line="260" w:lineRule="exact"/>
        <w:rPr>
          <w:rFonts w:ascii="Arial" w:eastAsia="Arial" w:hAnsi="Arial" w:cs="Arial"/>
          <w:sz w:val="20"/>
          <w:szCs w:val="20"/>
          <w:lang w:val="sl-SI"/>
        </w:rPr>
      </w:pPr>
      <w:r w:rsidRPr="008823BC">
        <w:rPr>
          <w:rFonts w:ascii="Arial" w:eastAsia="Arial" w:hAnsi="Arial" w:cs="Arial"/>
          <w:sz w:val="20"/>
          <w:szCs w:val="20"/>
          <w:lang w:val="sl-SI"/>
        </w:rPr>
        <w:t>Ljubljana, dne</w:t>
      </w:r>
    </w:p>
    <w:p w14:paraId="696CC1B2" w14:textId="77777777" w:rsidR="00E70411" w:rsidRPr="008823BC" w:rsidRDefault="00E70411" w:rsidP="00E70411">
      <w:pPr>
        <w:spacing w:line="260" w:lineRule="exact"/>
        <w:rPr>
          <w:rFonts w:ascii="Arial" w:eastAsia="Arial" w:hAnsi="Arial" w:cs="Arial"/>
          <w:sz w:val="20"/>
          <w:szCs w:val="20"/>
          <w:lang w:val="sl-SI"/>
        </w:rPr>
      </w:pPr>
      <w:r w:rsidRPr="008823BC">
        <w:rPr>
          <w:rFonts w:ascii="Arial" w:eastAsia="Arial" w:hAnsi="Arial" w:cs="Arial"/>
          <w:sz w:val="20"/>
          <w:szCs w:val="20"/>
          <w:lang w:val="sl-SI"/>
        </w:rPr>
        <w:t>EVA 2025-2030-0050</w:t>
      </w:r>
    </w:p>
    <w:p w14:paraId="0C4FC407" w14:textId="77777777" w:rsidR="00E70411" w:rsidRPr="008823BC" w:rsidRDefault="00E70411" w:rsidP="00E70411">
      <w:pPr>
        <w:spacing w:line="260" w:lineRule="exact"/>
        <w:rPr>
          <w:rFonts w:ascii="Arial" w:eastAsia="Arial" w:hAnsi="Arial" w:cs="Arial"/>
          <w:sz w:val="20"/>
          <w:szCs w:val="20"/>
          <w:lang w:val="sl-SI"/>
        </w:rPr>
      </w:pPr>
    </w:p>
    <w:p w14:paraId="6B1FE568" w14:textId="77777777" w:rsidR="00E70411" w:rsidRPr="008823BC" w:rsidRDefault="00E70411" w:rsidP="00E70411">
      <w:pPr>
        <w:spacing w:line="260" w:lineRule="exact"/>
        <w:rPr>
          <w:rFonts w:ascii="Arial" w:eastAsia="Arial" w:hAnsi="Arial" w:cs="Arial"/>
          <w:sz w:val="20"/>
          <w:szCs w:val="20"/>
          <w:lang w:val="sl-SI"/>
        </w:rPr>
      </w:pPr>
    </w:p>
    <w:p w14:paraId="41B0AEB5" w14:textId="77777777" w:rsidR="00E70411" w:rsidRPr="008823BC" w:rsidRDefault="00E70411" w:rsidP="0072114E">
      <w:pPr>
        <w:spacing w:line="260" w:lineRule="exact"/>
        <w:ind w:left="4678"/>
        <w:jc w:val="center"/>
        <w:rPr>
          <w:rFonts w:ascii="Arial" w:eastAsia="Arial" w:hAnsi="Arial" w:cs="Arial"/>
          <w:b/>
          <w:bCs/>
          <w:sz w:val="20"/>
          <w:szCs w:val="20"/>
          <w:lang w:val="sl-SI"/>
        </w:rPr>
      </w:pPr>
      <w:r w:rsidRPr="008823BC">
        <w:rPr>
          <w:rFonts w:ascii="Arial" w:eastAsia="Arial" w:hAnsi="Arial" w:cs="Arial"/>
          <w:b/>
          <w:bCs/>
          <w:sz w:val="20"/>
          <w:szCs w:val="20"/>
          <w:lang w:val="sl-SI"/>
        </w:rPr>
        <w:t>Andreja Katič</w:t>
      </w:r>
    </w:p>
    <w:p w14:paraId="322B2D32" w14:textId="77777777" w:rsidR="00E70411" w:rsidRPr="008823BC" w:rsidRDefault="00E70411" w:rsidP="0072114E">
      <w:pPr>
        <w:spacing w:line="260" w:lineRule="exact"/>
        <w:ind w:left="4678"/>
        <w:jc w:val="center"/>
        <w:rPr>
          <w:rFonts w:ascii="Arial" w:eastAsia="Arial" w:hAnsi="Arial" w:cs="Arial"/>
          <w:sz w:val="20"/>
          <w:szCs w:val="20"/>
          <w:lang w:val="sl-SI"/>
        </w:rPr>
      </w:pPr>
      <w:r w:rsidRPr="008823BC">
        <w:rPr>
          <w:rFonts w:ascii="Arial" w:eastAsia="Arial" w:hAnsi="Arial" w:cs="Arial"/>
          <w:sz w:val="20"/>
          <w:szCs w:val="20"/>
          <w:lang w:val="sl-SI"/>
        </w:rPr>
        <w:t>ministrica</w:t>
      </w:r>
    </w:p>
    <w:p w14:paraId="4A78F5DF" w14:textId="7040C73D" w:rsidR="00A77B3E" w:rsidRPr="008823BC" w:rsidRDefault="00E70411" w:rsidP="00A51DE2">
      <w:pPr>
        <w:spacing w:line="260" w:lineRule="exact"/>
        <w:ind w:left="4678"/>
        <w:jc w:val="center"/>
        <w:rPr>
          <w:rFonts w:ascii="Arial" w:hAnsi="Arial" w:cs="Arial"/>
          <w:sz w:val="20"/>
          <w:szCs w:val="20"/>
          <w:lang w:val="sl-SI"/>
        </w:rPr>
      </w:pPr>
      <w:r w:rsidRPr="008823BC">
        <w:rPr>
          <w:rFonts w:ascii="Arial" w:eastAsia="Arial" w:hAnsi="Arial" w:cs="Arial"/>
          <w:sz w:val="20"/>
          <w:szCs w:val="20"/>
          <w:lang w:val="sl-SI"/>
        </w:rPr>
        <w:t>za pravosodje</w:t>
      </w:r>
    </w:p>
    <w:sectPr w:rsidR="00A77B3E" w:rsidRPr="008823B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A77B3E"/>
    <w:rsid w:val="0000009F"/>
    <w:rsid w:val="00000693"/>
    <w:rsid w:val="00037D4E"/>
    <w:rsid w:val="00077B82"/>
    <w:rsid w:val="0008298A"/>
    <w:rsid w:val="00084810"/>
    <w:rsid w:val="000B697B"/>
    <w:rsid w:val="000C125D"/>
    <w:rsid w:val="000C164B"/>
    <w:rsid w:val="000C5681"/>
    <w:rsid w:val="000C6AAE"/>
    <w:rsid w:val="00147B44"/>
    <w:rsid w:val="0018187C"/>
    <w:rsid w:val="00181A59"/>
    <w:rsid w:val="00197875"/>
    <w:rsid w:val="001B5C5A"/>
    <w:rsid w:val="001C3CE4"/>
    <w:rsid w:val="0020497B"/>
    <w:rsid w:val="00231D42"/>
    <w:rsid w:val="00244899"/>
    <w:rsid w:val="002511F5"/>
    <w:rsid w:val="00265309"/>
    <w:rsid w:val="00271237"/>
    <w:rsid w:val="0027653D"/>
    <w:rsid w:val="0027686C"/>
    <w:rsid w:val="002A14F4"/>
    <w:rsid w:val="002A25B2"/>
    <w:rsid w:val="002A7832"/>
    <w:rsid w:val="002D28A6"/>
    <w:rsid w:val="002D6449"/>
    <w:rsid w:val="002E1845"/>
    <w:rsid w:val="00307033"/>
    <w:rsid w:val="00322391"/>
    <w:rsid w:val="00347B9C"/>
    <w:rsid w:val="00350A63"/>
    <w:rsid w:val="00360462"/>
    <w:rsid w:val="00367AA7"/>
    <w:rsid w:val="004B5429"/>
    <w:rsid w:val="004F7333"/>
    <w:rsid w:val="00504114"/>
    <w:rsid w:val="00530F03"/>
    <w:rsid w:val="00554BED"/>
    <w:rsid w:val="005B46D1"/>
    <w:rsid w:val="005F557B"/>
    <w:rsid w:val="00617CE6"/>
    <w:rsid w:val="006312EF"/>
    <w:rsid w:val="00661234"/>
    <w:rsid w:val="006729A5"/>
    <w:rsid w:val="00681D15"/>
    <w:rsid w:val="00713D59"/>
    <w:rsid w:val="0072114E"/>
    <w:rsid w:val="007770D1"/>
    <w:rsid w:val="007A3935"/>
    <w:rsid w:val="007B6481"/>
    <w:rsid w:val="007C243D"/>
    <w:rsid w:val="00806C2E"/>
    <w:rsid w:val="00850665"/>
    <w:rsid w:val="00877F5B"/>
    <w:rsid w:val="008823BC"/>
    <w:rsid w:val="008B72C9"/>
    <w:rsid w:val="008B78A1"/>
    <w:rsid w:val="008D6C74"/>
    <w:rsid w:val="00927354"/>
    <w:rsid w:val="009364CF"/>
    <w:rsid w:val="00937E3D"/>
    <w:rsid w:val="00947084"/>
    <w:rsid w:val="009536A4"/>
    <w:rsid w:val="00955B61"/>
    <w:rsid w:val="00974BF1"/>
    <w:rsid w:val="009C1342"/>
    <w:rsid w:val="00A10370"/>
    <w:rsid w:val="00A25CBF"/>
    <w:rsid w:val="00A51DE2"/>
    <w:rsid w:val="00A622DC"/>
    <w:rsid w:val="00A62366"/>
    <w:rsid w:val="00A77B3E"/>
    <w:rsid w:val="00A97D59"/>
    <w:rsid w:val="00AC2D51"/>
    <w:rsid w:val="00AE062E"/>
    <w:rsid w:val="00B024BC"/>
    <w:rsid w:val="00B05D07"/>
    <w:rsid w:val="00B67FC7"/>
    <w:rsid w:val="00BE365A"/>
    <w:rsid w:val="00BF1C26"/>
    <w:rsid w:val="00C0790C"/>
    <w:rsid w:val="00C51B75"/>
    <w:rsid w:val="00C56851"/>
    <w:rsid w:val="00C62867"/>
    <w:rsid w:val="00C84EBC"/>
    <w:rsid w:val="00CA2A55"/>
    <w:rsid w:val="00CC082B"/>
    <w:rsid w:val="00CE42BE"/>
    <w:rsid w:val="00D155EF"/>
    <w:rsid w:val="00D2479C"/>
    <w:rsid w:val="00D365A1"/>
    <w:rsid w:val="00D439FD"/>
    <w:rsid w:val="00D5234B"/>
    <w:rsid w:val="00D52769"/>
    <w:rsid w:val="00D57332"/>
    <w:rsid w:val="00D73086"/>
    <w:rsid w:val="00D85B9C"/>
    <w:rsid w:val="00DA03FE"/>
    <w:rsid w:val="00DA6F45"/>
    <w:rsid w:val="00DD1984"/>
    <w:rsid w:val="00E012FD"/>
    <w:rsid w:val="00E1244E"/>
    <w:rsid w:val="00E14873"/>
    <w:rsid w:val="00E21470"/>
    <w:rsid w:val="00E325A8"/>
    <w:rsid w:val="00E4264C"/>
    <w:rsid w:val="00E70411"/>
    <w:rsid w:val="00E72064"/>
    <w:rsid w:val="00E73DB3"/>
    <w:rsid w:val="00E97ED6"/>
    <w:rsid w:val="00EB2C2B"/>
    <w:rsid w:val="00EF1C90"/>
    <w:rsid w:val="00F0208F"/>
    <w:rsid w:val="00F47DA9"/>
    <w:rsid w:val="00F54556"/>
    <w:rsid w:val="00F676AD"/>
    <w:rsid w:val="00F92D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78F54E"/>
  <w15:docId w15:val="{73676583-ECA2-4C44-8EE6-2AA04EA91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styleId="Revizija">
    <w:name w:val="Revision"/>
    <w:hidden/>
    <w:uiPriority w:val="99"/>
    <w:semiHidden/>
    <w:rsid w:val="002A25B2"/>
    <w:rPr>
      <w:sz w:val="24"/>
      <w:szCs w:val="24"/>
    </w:rPr>
  </w:style>
  <w:style w:type="character" w:styleId="Hiperpovezava">
    <w:name w:val="Hyperlink"/>
    <w:basedOn w:val="Privzetapisavaodstavka"/>
    <w:rsid w:val="00806C2E"/>
    <w:rPr>
      <w:color w:val="0000FF" w:themeColor="hyperlink"/>
      <w:u w:val="single"/>
    </w:rPr>
  </w:style>
  <w:style w:type="character" w:styleId="Nerazreenaomemba">
    <w:name w:val="Unresolved Mention"/>
    <w:basedOn w:val="Privzetapisavaodstavka"/>
    <w:uiPriority w:val="99"/>
    <w:semiHidden/>
    <w:unhideWhenUsed/>
    <w:rsid w:val="00806C2E"/>
    <w:rPr>
      <w:color w:val="605E5C"/>
      <w:shd w:val="clear" w:color="auto" w:fill="E1DFDD"/>
    </w:rPr>
  </w:style>
  <w:style w:type="character" w:styleId="Pripombasklic">
    <w:name w:val="annotation reference"/>
    <w:basedOn w:val="Privzetapisavaodstavka"/>
    <w:rsid w:val="009536A4"/>
    <w:rPr>
      <w:sz w:val="16"/>
      <w:szCs w:val="16"/>
    </w:rPr>
  </w:style>
  <w:style w:type="paragraph" w:styleId="Pripombabesedilo">
    <w:name w:val="annotation text"/>
    <w:basedOn w:val="Navaden"/>
    <w:link w:val="PripombabesediloZnak"/>
    <w:rsid w:val="009536A4"/>
    <w:rPr>
      <w:sz w:val="20"/>
      <w:szCs w:val="20"/>
    </w:rPr>
  </w:style>
  <w:style w:type="character" w:customStyle="1" w:styleId="PripombabesediloZnak">
    <w:name w:val="Pripomba – besedilo Znak"/>
    <w:basedOn w:val="Privzetapisavaodstavka"/>
    <w:link w:val="Pripombabesedilo"/>
    <w:rsid w:val="009536A4"/>
  </w:style>
  <w:style w:type="paragraph" w:styleId="Zadevapripombe">
    <w:name w:val="annotation subject"/>
    <w:basedOn w:val="Pripombabesedilo"/>
    <w:next w:val="Pripombabesedilo"/>
    <w:link w:val="ZadevapripombeZnak"/>
    <w:rsid w:val="009536A4"/>
    <w:rPr>
      <w:b/>
      <w:bCs/>
    </w:rPr>
  </w:style>
  <w:style w:type="character" w:customStyle="1" w:styleId="ZadevapripombeZnak">
    <w:name w:val="Zadeva pripombe Znak"/>
    <w:basedOn w:val="PripombabesediloZnak"/>
    <w:link w:val="Zadevapripombe"/>
    <w:rsid w:val="009536A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984594">
      <w:bodyDiv w:val="1"/>
      <w:marLeft w:val="0"/>
      <w:marRight w:val="0"/>
      <w:marTop w:val="0"/>
      <w:marBottom w:val="0"/>
      <w:divBdr>
        <w:top w:val="none" w:sz="0" w:space="0" w:color="auto"/>
        <w:left w:val="none" w:sz="0" w:space="0" w:color="auto"/>
        <w:bottom w:val="none" w:sz="0" w:space="0" w:color="auto"/>
        <w:right w:val="none" w:sz="0" w:space="0" w:color="auto"/>
      </w:divBdr>
    </w:div>
    <w:div w:id="185486965">
      <w:bodyDiv w:val="1"/>
      <w:marLeft w:val="0"/>
      <w:marRight w:val="0"/>
      <w:marTop w:val="0"/>
      <w:marBottom w:val="0"/>
      <w:divBdr>
        <w:top w:val="none" w:sz="0" w:space="0" w:color="auto"/>
        <w:left w:val="none" w:sz="0" w:space="0" w:color="auto"/>
        <w:bottom w:val="none" w:sz="0" w:space="0" w:color="auto"/>
        <w:right w:val="none" w:sz="0" w:space="0" w:color="auto"/>
      </w:divBdr>
      <w:divsChild>
        <w:div w:id="1480346169">
          <w:marLeft w:val="0"/>
          <w:marRight w:val="0"/>
          <w:marTop w:val="240"/>
          <w:marBottom w:val="120"/>
          <w:divBdr>
            <w:top w:val="none" w:sz="0" w:space="0" w:color="auto"/>
            <w:left w:val="none" w:sz="0" w:space="0" w:color="auto"/>
            <w:bottom w:val="none" w:sz="0" w:space="0" w:color="auto"/>
            <w:right w:val="none" w:sz="0" w:space="0" w:color="auto"/>
          </w:divBdr>
        </w:div>
        <w:div w:id="2085882027">
          <w:marLeft w:val="0"/>
          <w:marRight w:val="0"/>
          <w:marTop w:val="0"/>
          <w:marBottom w:val="120"/>
          <w:divBdr>
            <w:top w:val="none" w:sz="0" w:space="0" w:color="auto"/>
            <w:left w:val="none" w:sz="0" w:space="0" w:color="auto"/>
            <w:bottom w:val="none" w:sz="0" w:space="0" w:color="auto"/>
            <w:right w:val="none" w:sz="0" w:space="0" w:color="auto"/>
          </w:divBdr>
        </w:div>
      </w:divsChild>
    </w:div>
    <w:div w:id="303508932">
      <w:bodyDiv w:val="1"/>
      <w:marLeft w:val="0"/>
      <w:marRight w:val="0"/>
      <w:marTop w:val="0"/>
      <w:marBottom w:val="0"/>
      <w:divBdr>
        <w:top w:val="none" w:sz="0" w:space="0" w:color="auto"/>
        <w:left w:val="none" w:sz="0" w:space="0" w:color="auto"/>
        <w:bottom w:val="none" w:sz="0" w:space="0" w:color="auto"/>
        <w:right w:val="none" w:sz="0" w:space="0" w:color="auto"/>
      </w:divBdr>
      <w:divsChild>
        <w:div w:id="862016044">
          <w:marLeft w:val="0"/>
          <w:marRight w:val="0"/>
          <w:marTop w:val="0"/>
          <w:marBottom w:val="0"/>
          <w:divBdr>
            <w:top w:val="none" w:sz="0" w:space="0" w:color="auto"/>
            <w:left w:val="none" w:sz="0" w:space="0" w:color="auto"/>
            <w:bottom w:val="none" w:sz="0" w:space="0" w:color="auto"/>
            <w:right w:val="none" w:sz="0" w:space="0" w:color="auto"/>
          </w:divBdr>
          <w:divsChild>
            <w:div w:id="2089038609">
              <w:marLeft w:val="0"/>
              <w:marRight w:val="0"/>
              <w:marTop w:val="0"/>
              <w:marBottom w:val="0"/>
              <w:divBdr>
                <w:top w:val="none" w:sz="0" w:space="0" w:color="auto"/>
                <w:left w:val="none" w:sz="0" w:space="0" w:color="auto"/>
                <w:bottom w:val="none" w:sz="0" w:space="0" w:color="auto"/>
                <w:right w:val="none" w:sz="0" w:space="0" w:color="auto"/>
              </w:divBdr>
              <w:divsChild>
                <w:div w:id="1048454090">
                  <w:marLeft w:val="0"/>
                  <w:marRight w:val="0"/>
                  <w:marTop w:val="0"/>
                  <w:marBottom w:val="0"/>
                  <w:divBdr>
                    <w:top w:val="none" w:sz="0" w:space="0" w:color="auto"/>
                    <w:left w:val="none" w:sz="0" w:space="0" w:color="auto"/>
                    <w:bottom w:val="none" w:sz="0" w:space="0" w:color="auto"/>
                    <w:right w:val="none" w:sz="0" w:space="0" w:color="auto"/>
                  </w:divBdr>
                  <w:divsChild>
                    <w:div w:id="1211113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481203">
          <w:marLeft w:val="0"/>
          <w:marRight w:val="0"/>
          <w:marTop w:val="0"/>
          <w:marBottom w:val="0"/>
          <w:divBdr>
            <w:top w:val="none" w:sz="0" w:space="0" w:color="auto"/>
            <w:left w:val="none" w:sz="0" w:space="0" w:color="auto"/>
            <w:bottom w:val="none" w:sz="0" w:space="0" w:color="auto"/>
            <w:right w:val="none" w:sz="0" w:space="0" w:color="auto"/>
          </w:divBdr>
          <w:divsChild>
            <w:div w:id="1404140648">
              <w:marLeft w:val="0"/>
              <w:marRight w:val="0"/>
              <w:marTop w:val="0"/>
              <w:marBottom w:val="0"/>
              <w:divBdr>
                <w:top w:val="none" w:sz="0" w:space="0" w:color="auto"/>
                <w:left w:val="none" w:sz="0" w:space="0" w:color="auto"/>
                <w:bottom w:val="none" w:sz="0" w:space="0" w:color="auto"/>
                <w:right w:val="none" w:sz="0" w:space="0" w:color="auto"/>
              </w:divBdr>
              <w:divsChild>
                <w:div w:id="195332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867846">
      <w:bodyDiv w:val="1"/>
      <w:marLeft w:val="0"/>
      <w:marRight w:val="0"/>
      <w:marTop w:val="0"/>
      <w:marBottom w:val="0"/>
      <w:divBdr>
        <w:top w:val="none" w:sz="0" w:space="0" w:color="auto"/>
        <w:left w:val="none" w:sz="0" w:space="0" w:color="auto"/>
        <w:bottom w:val="none" w:sz="0" w:space="0" w:color="auto"/>
        <w:right w:val="none" w:sz="0" w:space="0" w:color="auto"/>
      </w:divBdr>
      <w:divsChild>
        <w:div w:id="1464814068">
          <w:marLeft w:val="0"/>
          <w:marRight w:val="0"/>
          <w:marTop w:val="0"/>
          <w:marBottom w:val="0"/>
          <w:divBdr>
            <w:top w:val="none" w:sz="0" w:space="0" w:color="auto"/>
            <w:left w:val="none" w:sz="0" w:space="0" w:color="auto"/>
            <w:bottom w:val="none" w:sz="0" w:space="0" w:color="auto"/>
            <w:right w:val="none" w:sz="0" w:space="0" w:color="auto"/>
          </w:divBdr>
          <w:divsChild>
            <w:div w:id="805859371">
              <w:marLeft w:val="0"/>
              <w:marRight w:val="0"/>
              <w:marTop w:val="0"/>
              <w:marBottom w:val="0"/>
              <w:divBdr>
                <w:top w:val="none" w:sz="0" w:space="0" w:color="auto"/>
                <w:left w:val="none" w:sz="0" w:space="0" w:color="auto"/>
                <w:bottom w:val="none" w:sz="0" w:space="0" w:color="auto"/>
                <w:right w:val="none" w:sz="0" w:space="0" w:color="auto"/>
              </w:divBdr>
              <w:divsChild>
                <w:div w:id="2012637363">
                  <w:marLeft w:val="0"/>
                  <w:marRight w:val="0"/>
                  <w:marTop w:val="0"/>
                  <w:marBottom w:val="0"/>
                  <w:divBdr>
                    <w:top w:val="none" w:sz="0" w:space="0" w:color="auto"/>
                    <w:left w:val="none" w:sz="0" w:space="0" w:color="auto"/>
                    <w:bottom w:val="none" w:sz="0" w:space="0" w:color="auto"/>
                    <w:right w:val="none" w:sz="0" w:space="0" w:color="auto"/>
                  </w:divBdr>
                  <w:divsChild>
                    <w:div w:id="73724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833892">
          <w:marLeft w:val="0"/>
          <w:marRight w:val="0"/>
          <w:marTop w:val="0"/>
          <w:marBottom w:val="0"/>
          <w:divBdr>
            <w:top w:val="none" w:sz="0" w:space="0" w:color="auto"/>
            <w:left w:val="none" w:sz="0" w:space="0" w:color="auto"/>
            <w:bottom w:val="none" w:sz="0" w:space="0" w:color="auto"/>
            <w:right w:val="none" w:sz="0" w:space="0" w:color="auto"/>
          </w:divBdr>
          <w:divsChild>
            <w:div w:id="170142807">
              <w:marLeft w:val="0"/>
              <w:marRight w:val="0"/>
              <w:marTop w:val="0"/>
              <w:marBottom w:val="0"/>
              <w:divBdr>
                <w:top w:val="none" w:sz="0" w:space="0" w:color="auto"/>
                <w:left w:val="none" w:sz="0" w:space="0" w:color="auto"/>
                <w:bottom w:val="none" w:sz="0" w:space="0" w:color="auto"/>
                <w:right w:val="none" w:sz="0" w:space="0" w:color="auto"/>
              </w:divBdr>
              <w:divsChild>
                <w:div w:id="1169180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242813">
      <w:bodyDiv w:val="1"/>
      <w:marLeft w:val="0"/>
      <w:marRight w:val="0"/>
      <w:marTop w:val="0"/>
      <w:marBottom w:val="0"/>
      <w:divBdr>
        <w:top w:val="none" w:sz="0" w:space="0" w:color="auto"/>
        <w:left w:val="none" w:sz="0" w:space="0" w:color="auto"/>
        <w:bottom w:val="none" w:sz="0" w:space="0" w:color="auto"/>
        <w:right w:val="none" w:sz="0" w:space="0" w:color="auto"/>
      </w:divBdr>
      <w:divsChild>
        <w:div w:id="1945728211">
          <w:marLeft w:val="0"/>
          <w:marRight w:val="0"/>
          <w:marTop w:val="240"/>
          <w:marBottom w:val="120"/>
          <w:divBdr>
            <w:top w:val="none" w:sz="0" w:space="0" w:color="auto"/>
            <w:left w:val="none" w:sz="0" w:space="0" w:color="auto"/>
            <w:bottom w:val="none" w:sz="0" w:space="0" w:color="auto"/>
            <w:right w:val="none" w:sz="0" w:space="0" w:color="auto"/>
          </w:divBdr>
        </w:div>
        <w:div w:id="1799490138">
          <w:marLeft w:val="0"/>
          <w:marRight w:val="0"/>
          <w:marTop w:val="0"/>
          <w:marBottom w:val="120"/>
          <w:divBdr>
            <w:top w:val="none" w:sz="0" w:space="0" w:color="auto"/>
            <w:left w:val="none" w:sz="0" w:space="0" w:color="auto"/>
            <w:bottom w:val="none" w:sz="0" w:space="0" w:color="auto"/>
            <w:right w:val="none" w:sz="0" w:space="0" w:color="auto"/>
          </w:divBdr>
        </w:div>
      </w:divsChild>
    </w:div>
    <w:div w:id="1439449071">
      <w:bodyDiv w:val="1"/>
      <w:marLeft w:val="0"/>
      <w:marRight w:val="0"/>
      <w:marTop w:val="0"/>
      <w:marBottom w:val="0"/>
      <w:divBdr>
        <w:top w:val="none" w:sz="0" w:space="0" w:color="auto"/>
        <w:left w:val="none" w:sz="0" w:space="0" w:color="auto"/>
        <w:bottom w:val="none" w:sz="0" w:space="0" w:color="auto"/>
        <w:right w:val="none" w:sz="0" w:space="0" w:color="auto"/>
      </w:divBdr>
      <w:divsChild>
        <w:div w:id="1044060594">
          <w:marLeft w:val="0"/>
          <w:marRight w:val="0"/>
          <w:marTop w:val="0"/>
          <w:marBottom w:val="0"/>
          <w:divBdr>
            <w:top w:val="none" w:sz="0" w:space="0" w:color="auto"/>
            <w:left w:val="none" w:sz="0" w:space="0" w:color="auto"/>
            <w:bottom w:val="none" w:sz="0" w:space="0" w:color="auto"/>
            <w:right w:val="none" w:sz="0" w:space="0" w:color="auto"/>
          </w:divBdr>
        </w:div>
        <w:div w:id="1579251015">
          <w:marLeft w:val="0"/>
          <w:marRight w:val="0"/>
          <w:marTop w:val="240"/>
          <w:marBottom w:val="0"/>
          <w:divBdr>
            <w:top w:val="none" w:sz="0" w:space="0" w:color="auto"/>
            <w:left w:val="none" w:sz="0" w:space="0" w:color="auto"/>
            <w:bottom w:val="none" w:sz="0" w:space="0" w:color="auto"/>
            <w:right w:val="none" w:sz="0" w:space="0" w:color="auto"/>
          </w:divBdr>
        </w:div>
      </w:divsChild>
    </w:div>
    <w:div w:id="2007126763">
      <w:bodyDiv w:val="1"/>
      <w:marLeft w:val="0"/>
      <w:marRight w:val="0"/>
      <w:marTop w:val="0"/>
      <w:marBottom w:val="0"/>
      <w:divBdr>
        <w:top w:val="none" w:sz="0" w:space="0" w:color="auto"/>
        <w:left w:val="none" w:sz="0" w:space="0" w:color="auto"/>
        <w:bottom w:val="none" w:sz="0" w:space="0" w:color="auto"/>
        <w:right w:val="none" w:sz="0" w:space="0" w:color="auto"/>
      </w:divBdr>
      <w:divsChild>
        <w:div w:id="1557466939">
          <w:marLeft w:val="0"/>
          <w:marRight w:val="0"/>
          <w:marTop w:val="0"/>
          <w:marBottom w:val="0"/>
          <w:divBdr>
            <w:top w:val="none" w:sz="0" w:space="0" w:color="auto"/>
            <w:left w:val="none" w:sz="0" w:space="0" w:color="auto"/>
            <w:bottom w:val="none" w:sz="0" w:space="0" w:color="auto"/>
            <w:right w:val="none" w:sz="0" w:space="0" w:color="auto"/>
          </w:divBdr>
        </w:div>
        <w:div w:id="1343776691">
          <w:marLeft w:val="0"/>
          <w:marRight w:val="0"/>
          <w:marTop w:val="240"/>
          <w:marBottom w:val="0"/>
          <w:divBdr>
            <w:top w:val="none" w:sz="0" w:space="0" w:color="auto"/>
            <w:left w:val="none" w:sz="0" w:space="0" w:color="auto"/>
            <w:bottom w:val="none" w:sz="0" w:space="0" w:color="auto"/>
            <w:right w:val="none" w:sz="0" w:space="0" w:color="auto"/>
          </w:divBdr>
        </w:div>
      </w:divsChild>
    </w:div>
    <w:div w:id="20727747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24EA38D-CA26-48D8-8FBF-DA10262C0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2297</Words>
  <Characters>13098</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PRAV14094 NPB0</dc:title>
  <cp:lastModifiedBy>Aljaž Perme</cp:lastModifiedBy>
  <cp:revision>7</cp:revision>
  <dcterms:created xsi:type="dcterms:W3CDTF">2025-09-16T11:28:00Z</dcterms:created>
  <dcterms:modified xsi:type="dcterms:W3CDTF">2025-09-16T11:32:00Z</dcterms:modified>
</cp:coreProperties>
</file>