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CD1B3DE" w14:textId="77777777" w:rsidR="006456D7" w:rsidRPr="006456D7" w:rsidRDefault="006456D7" w:rsidP="006456D7">
      <w:pPr>
        <w:spacing w:line="276" w:lineRule="auto"/>
        <w:contextualSpacing/>
        <w:rPr>
          <w:rFonts w:cs="Arial"/>
          <w:b/>
          <w:szCs w:val="20"/>
          <w:lang w:eastAsia="sl-SI"/>
        </w:rPr>
      </w:pPr>
    </w:p>
    <w:tbl>
      <w:tblPr>
        <w:tblW w:w="9498" w:type="dxa"/>
        <w:tblInd w:w="-45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462"/>
        <w:gridCol w:w="1032"/>
        <w:gridCol w:w="523"/>
        <w:gridCol w:w="886"/>
        <w:gridCol w:w="1402"/>
        <w:gridCol w:w="417"/>
        <w:gridCol w:w="913"/>
        <w:gridCol w:w="487"/>
        <w:gridCol w:w="193"/>
        <w:gridCol w:w="383"/>
        <w:gridCol w:w="216"/>
        <w:gridCol w:w="85"/>
        <w:gridCol w:w="2108"/>
        <w:gridCol w:w="391"/>
      </w:tblGrid>
      <w:tr w:rsidR="006456D7" w:rsidRPr="006456D7" w14:paraId="12129EBB" w14:textId="77777777" w:rsidTr="00B07E9A">
        <w:trPr>
          <w:gridAfter w:val="6"/>
          <w:wAfter w:w="3376" w:type="dxa"/>
        </w:trPr>
        <w:tc>
          <w:tcPr>
            <w:tcW w:w="6122" w:type="dxa"/>
            <w:gridSpan w:val="8"/>
          </w:tcPr>
          <w:p w14:paraId="73EE251C" w14:textId="77777777" w:rsidR="006456D7" w:rsidRPr="006456D7" w:rsidRDefault="006456D7" w:rsidP="006456D7">
            <w:pPr>
              <w:overflowPunct w:val="0"/>
              <w:autoSpaceDE w:val="0"/>
              <w:autoSpaceDN w:val="0"/>
              <w:adjustRightInd w:val="0"/>
              <w:spacing w:line="276" w:lineRule="auto"/>
              <w:textAlignment w:val="baseline"/>
              <w:rPr>
                <w:rFonts w:cs="Arial"/>
                <w:szCs w:val="20"/>
                <w:lang w:eastAsia="sl-SI"/>
              </w:rPr>
            </w:pPr>
            <w:r w:rsidRPr="006456D7">
              <w:rPr>
                <w:rFonts w:cs="Arial"/>
                <w:szCs w:val="20"/>
                <w:lang w:eastAsia="sl-SI"/>
              </w:rPr>
              <w:t>Številka: 007-98/2025</w:t>
            </w:r>
          </w:p>
        </w:tc>
      </w:tr>
      <w:tr w:rsidR="006456D7" w:rsidRPr="006456D7" w14:paraId="58A9EDE6" w14:textId="77777777" w:rsidTr="00B07E9A">
        <w:trPr>
          <w:gridAfter w:val="6"/>
          <w:wAfter w:w="3376" w:type="dxa"/>
        </w:trPr>
        <w:tc>
          <w:tcPr>
            <w:tcW w:w="6122" w:type="dxa"/>
            <w:gridSpan w:val="8"/>
          </w:tcPr>
          <w:p w14:paraId="6F6033A3" w14:textId="5B6F5B75" w:rsidR="006456D7" w:rsidRPr="006456D7" w:rsidRDefault="006456D7" w:rsidP="006456D7">
            <w:pPr>
              <w:overflowPunct w:val="0"/>
              <w:autoSpaceDE w:val="0"/>
              <w:autoSpaceDN w:val="0"/>
              <w:adjustRightInd w:val="0"/>
              <w:spacing w:line="276" w:lineRule="auto"/>
              <w:textAlignment w:val="baseline"/>
              <w:rPr>
                <w:rFonts w:cs="Arial"/>
                <w:szCs w:val="20"/>
                <w:lang w:eastAsia="sl-SI"/>
              </w:rPr>
            </w:pPr>
            <w:r w:rsidRPr="006456D7">
              <w:rPr>
                <w:rFonts w:cs="Arial"/>
                <w:szCs w:val="20"/>
                <w:lang w:eastAsia="sl-SI"/>
              </w:rPr>
              <w:t xml:space="preserve">Ljubljana, </w:t>
            </w:r>
            <w:r w:rsidR="00892E8C">
              <w:rPr>
                <w:rFonts w:cs="Arial"/>
                <w:szCs w:val="20"/>
                <w:lang w:eastAsia="sl-SI"/>
              </w:rPr>
              <w:t>1</w:t>
            </w:r>
            <w:r w:rsidR="00A46010">
              <w:rPr>
                <w:rFonts w:cs="Arial"/>
                <w:szCs w:val="20"/>
                <w:lang w:eastAsia="sl-SI"/>
              </w:rPr>
              <w:t>5</w:t>
            </w:r>
            <w:r w:rsidR="00892E8C">
              <w:rPr>
                <w:rFonts w:cs="Arial"/>
                <w:szCs w:val="20"/>
                <w:lang w:eastAsia="sl-SI"/>
              </w:rPr>
              <w:t xml:space="preserve">. 09. 2025 </w:t>
            </w:r>
          </w:p>
        </w:tc>
      </w:tr>
      <w:tr w:rsidR="006456D7" w:rsidRPr="006456D7" w14:paraId="659F7765" w14:textId="77777777" w:rsidTr="00B07E9A">
        <w:trPr>
          <w:gridAfter w:val="6"/>
          <w:wAfter w:w="3376" w:type="dxa"/>
        </w:trPr>
        <w:tc>
          <w:tcPr>
            <w:tcW w:w="6122" w:type="dxa"/>
            <w:gridSpan w:val="8"/>
          </w:tcPr>
          <w:p w14:paraId="0A1869CC" w14:textId="77777777" w:rsidR="006456D7" w:rsidRPr="006456D7" w:rsidRDefault="006456D7" w:rsidP="006456D7">
            <w:pPr>
              <w:overflowPunct w:val="0"/>
              <w:autoSpaceDE w:val="0"/>
              <w:autoSpaceDN w:val="0"/>
              <w:adjustRightInd w:val="0"/>
              <w:spacing w:line="276" w:lineRule="auto"/>
              <w:textAlignment w:val="baseline"/>
              <w:rPr>
                <w:rFonts w:cs="Arial"/>
                <w:szCs w:val="20"/>
                <w:lang w:eastAsia="sl-SI"/>
              </w:rPr>
            </w:pPr>
            <w:r w:rsidRPr="006456D7">
              <w:rPr>
                <w:rFonts w:cs="Arial"/>
                <w:iCs/>
                <w:szCs w:val="20"/>
                <w:lang w:eastAsia="sl-SI"/>
              </w:rPr>
              <w:t>EVA: 2025-2030-0034</w:t>
            </w:r>
          </w:p>
        </w:tc>
      </w:tr>
      <w:tr w:rsidR="006456D7" w:rsidRPr="006456D7" w14:paraId="687D5AD1" w14:textId="77777777" w:rsidTr="00B07E9A">
        <w:trPr>
          <w:gridAfter w:val="6"/>
          <w:wAfter w:w="3376" w:type="dxa"/>
        </w:trPr>
        <w:tc>
          <w:tcPr>
            <w:tcW w:w="6122" w:type="dxa"/>
            <w:gridSpan w:val="8"/>
          </w:tcPr>
          <w:p w14:paraId="31B4580D" w14:textId="77777777" w:rsidR="006456D7" w:rsidRPr="006456D7" w:rsidRDefault="006456D7" w:rsidP="006456D7">
            <w:pPr>
              <w:spacing w:line="276" w:lineRule="auto"/>
              <w:rPr>
                <w:rFonts w:cs="Arial"/>
                <w:szCs w:val="20"/>
              </w:rPr>
            </w:pPr>
          </w:p>
          <w:p w14:paraId="6EA2B5F3" w14:textId="77777777" w:rsidR="006456D7" w:rsidRPr="006456D7" w:rsidRDefault="006456D7" w:rsidP="006456D7">
            <w:pPr>
              <w:spacing w:line="276" w:lineRule="auto"/>
              <w:rPr>
                <w:rFonts w:cs="Arial"/>
                <w:szCs w:val="20"/>
              </w:rPr>
            </w:pPr>
            <w:r w:rsidRPr="006456D7">
              <w:rPr>
                <w:rFonts w:cs="Arial"/>
                <w:szCs w:val="20"/>
              </w:rPr>
              <w:t>GENERALNI SEKRETARIAT VLADE REPUBLIKE SLOVENIJE</w:t>
            </w:r>
          </w:p>
          <w:p w14:paraId="732B1333" w14:textId="77777777" w:rsidR="006456D7" w:rsidRPr="006456D7" w:rsidRDefault="006456D7" w:rsidP="006456D7">
            <w:pPr>
              <w:spacing w:line="276" w:lineRule="auto"/>
              <w:rPr>
                <w:rFonts w:cs="Arial"/>
                <w:szCs w:val="20"/>
              </w:rPr>
            </w:pPr>
            <w:hyperlink r:id="rId8" w:history="1">
              <w:r w:rsidRPr="006456D7">
                <w:rPr>
                  <w:rFonts w:cs="Arial"/>
                  <w:color w:val="0000FF"/>
                  <w:szCs w:val="20"/>
                  <w:u w:val="single"/>
                </w:rPr>
                <w:t>gp.gs@gov.si</w:t>
              </w:r>
            </w:hyperlink>
            <w:r w:rsidRPr="006456D7">
              <w:rPr>
                <w:rFonts w:cs="Arial"/>
                <w:szCs w:val="20"/>
              </w:rPr>
              <w:t xml:space="preserve"> </w:t>
            </w:r>
          </w:p>
          <w:p w14:paraId="568C8955" w14:textId="77777777" w:rsidR="006456D7" w:rsidRPr="006456D7" w:rsidRDefault="006456D7" w:rsidP="006456D7">
            <w:pPr>
              <w:spacing w:line="276" w:lineRule="auto"/>
              <w:rPr>
                <w:rFonts w:cs="Arial"/>
                <w:szCs w:val="20"/>
              </w:rPr>
            </w:pPr>
          </w:p>
        </w:tc>
      </w:tr>
      <w:tr w:rsidR="006456D7" w:rsidRPr="006456D7" w14:paraId="47F371A8" w14:textId="77777777" w:rsidTr="00B07E9A">
        <w:tc>
          <w:tcPr>
            <w:tcW w:w="9498" w:type="dxa"/>
            <w:gridSpan w:val="14"/>
          </w:tcPr>
          <w:p w14:paraId="2C11F512" w14:textId="77777777" w:rsidR="006456D7" w:rsidRPr="006456D7" w:rsidRDefault="006456D7" w:rsidP="006456D7">
            <w:pPr>
              <w:suppressAutoHyphens/>
              <w:overflowPunct w:val="0"/>
              <w:autoSpaceDE w:val="0"/>
              <w:autoSpaceDN w:val="0"/>
              <w:adjustRightInd w:val="0"/>
              <w:spacing w:line="276" w:lineRule="auto"/>
              <w:textAlignment w:val="baseline"/>
              <w:rPr>
                <w:rFonts w:cs="Arial"/>
                <w:b/>
                <w:szCs w:val="20"/>
                <w:lang w:eastAsia="sl-SI"/>
              </w:rPr>
            </w:pPr>
            <w:r w:rsidRPr="006456D7">
              <w:rPr>
                <w:rFonts w:cs="Arial"/>
                <w:b/>
                <w:szCs w:val="20"/>
                <w:lang w:eastAsia="sl-SI"/>
              </w:rPr>
              <w:t>ZADEVA: Predlog Zakona o spremembah in dopolnitvah Zakona o probaciji - redni postopek</w:t>
            </w:r>
          </w:p>
        </w:tc>
      </w:tr>
      <w:tr w:rsidR="006456D7" w:rsidRPr="006456D7" w14:paraId="1414AECC" w14:textId="77777777" w:rsidTr="00B07E9A">
        <w:trPr>
          <w:trHeight w:val="5110"/>
        </w:trPr>
        <w:tc>
          <w:tcPr>
            <w:tcW w:w="9498" w:type="dxa"/>
            <w:gridSpan w:val="14"/>
            <w:tcBorders>
              <w:bottom w:val="single" w:sz="4" w:space="0" w:color="000000"/>
            </w:tcBorders>
          </w:tcPr>
          <w:p w14:paraId="615C03C2" w14:textId="77777777" w:rsidR="006456D7" w:rsidRPr="00767800" w:rsidRDefault="006456D7" w:rsidP="006456D7">
            <w:pPr>
              <w:suppressAutoHyphens/>
              <w:overflowPunct w:val="0"/>
              <w:autoSpaceDE w:val="0"/>
              <w:autoSpaceDN w:val="0"/>
              <w:adjustRightInd w:val="0"/>
              <w:spacing w:line="276" w:lineRule="auto"/>
              <w:textAlignment w:val="baseline"/>
              <w:outlineLvl w:val="3"/>
              <w:rPr>
                <w:rFonts w:cs="Arial"/>
                <w:b/>
                <w:szCs w:val="20"/>
                <w:lang w:eastAsia="sl-SI"/>
              </w:rPr>
            </w:pPr>
            <w:r w:rsidRPr="00767800">
              <w:rPr>
                <w:rFonts w:cs="Arial"/>
                <w:b/>
                <w:szCs w:val="20"/>
                <w:lang w:eastAsia="sl-SI"/>
              </w:rPr>
              <w:t>1. Predlog sklepov vlade:</w:t>
            </w:r>
          </w:p>
          <w:p w14:paraId="22091F7E" w14:textId="77777777" w:rsidR="006456D7" w:rsidRPr="00767800" w:rsidRDefault="006456D7" w:rsidP="006456D7">
            <w:pPr>
              <w:suppressAutoHyphens/>
              <w:overflowPunct w:val="0"/>
              <w:autoSpaceDE w:val="0"/>
              <w:autoSpaceDN w:val="0"/>
              <w:adjustRightInd w:val="0"/>
              <w:spacing w:line="276" w:lineRule="auto"/>
              <w:textAlignment w:val="baseline"/>
              <w:outlineLvl w:val="3"/>
              <w:rPr>
                <w:rFonts w:cs="Arial"/>
                <w:b/>
                <w:szCs w:val="20"/>
                <w:lang w:eastAsia="sl-SI"/>
              </w:rPr>
            </w:pPr>
          </w:p>
          <w:p w14:paraId="5309DB78" w14:textId="77777777" w:rsidR="006456D7" w:rsidRPr="00767800" w:rsidRDefault="006456D7" w:rsidP="006456D7">
            <w:pPr>
              <w:spacing w:line="276" w:lineRule="auto"/>
              <w:ind w:right="-23"/>
              <w:jc w:val="both"/>
              <w:rPr>
                <w:rFonts w:cs="Arial"/>
                <w:szCs w:val="20"/>
              </w:rPr>
            </w:pPr>
            <w:r w:rsidRPr="00767800">
              <w:rPr>
                <w:rFonts w:cs="Arial"/>
                <w:szCs w:val="20"/>
              </w:rPr>
              <w:t xml:space="preserve">Na podlagi drugega odstavka 2. člena Zakona o Vladi Republike Slovenije (Uradni list RS, št. 24/05 – uradno prečiščeno besedilo, 109/08, 38/10 – ZUKN, 8/12, 21/13, 47/13 – ZDU-1G, 65/14, 55/17 in 163/22) je Vlada Republike Slovenije na … seji dne … sprejela naslednji </w:t>
            </w:r>
          </w:p>
          <w:p w14:paraId="3C357B5D" w14:textId="77777777" w:rsidR="006456D7" w:rsidRPr="00767800" w:rsidRDefault="006456D7" w:rsidP="006456D7">
            <w:pPr>
              <w:spacing w:line="276" w:lineRule="auto"/>
              <w:ind w:right="-23"/>
              <w:jc w:val="both"/>
              <w:rPr>
                <w:rFonts w:cs="Arial"/>
                <w:szCs w:val="20"/>
              </w:rPr>
            </w:pPr>
          </w:p>
          <w:p w14:paraId="6ACA606C" w14:textId="77777777" w:rsidR="006456D7" w:rsidRPr="00767800" w:rsidRDefault="006456D7" w:rsidP="006456D7">
            <w:pPr>
              <w:spacing w:line="276" w:lineRule="auto"/>
              <w:ind w:right="-23"/>
              <w:jc w:val="center"/>
              <w:rPr>
                <w:rFonts w:cs="Arial"/>
                <w:szCs w:val="20"/>
              </w:rPr>
            </w:pPr>
            <w:r w:rsidRPr="00767800">
              <w:rPr>
                <w:rFonts w:cs="Arial"/>
                <w:szCs w:val="20"/>
              </w:rPr>
              <w:t>SKLEP</w:t>
            </w:r>
          </w:p>
          <w:p w14:paraId="70E1ED91" w14:textId="77777777" w:rsidR="006456D7" w:rsidRPr="00767800" w:rsidRDefault="006456D7" w:rsidP="006456D7">
            <w:pPr>
              <w:spacing w:line="276" w:lineRule="auto"/>
              <w:ind w:right="-23"/>
              <w:jc w:val="both"/>
              <w:rPr>
                <w:rFonts w:cs="Arial"/>
                <w:szCs w:val="20"/>
              </w:rPr>
            </w:pPr>
          </w:p>
          <w:p w14:paraId="2663C7E4" w14:textId="34F04379" w:rsidR="006456D7" w:rsidRPr="00767800" w:rsidRDefault="006456D7" w:rsidP="006456D7">
            <w:pPr>
              <w:spacing w:line="276" w:lineRule="auto"/>
              <w:jc w:val="both"/>
              <w:rPr>
                <w:rFonts w:cs="Arial"/>
                <w:szCs w:val="20"/>
              </w:rPr>
            </w:pPr>
            <w:r w:rsidRPr="00767800">
              <w:rPr>
                <w:rFonts w:cs="Arial"/>
                <w:szCs w:val="20"/>
              </w:rPr>
              <w:t xml:space="preserve">Vlada Republike Slovenije je določila besedilo </w:t>
            </w:r>
            <w:r w:rsidR="00F96C73" w:rsidRPr="00767800">
              <w:rPr>
                <w:rFonts w:cs="Arial"/>
                <w:szCs w:val="20"/>
              </w:rPr>
              <w:t>Predloga z</w:t>
            </w:r>
            <w:r w:rsidRPr="00767800">
              <w:rPr>
                <w:rFonts w:cs="Arial"/>
                <w:szCs w:val="20"/>
              </w:rPr>
              <w:t>akona o spremembah in dopolnitvah Zakona o probaciji (EVA</w:t>
            </w:r>
            <w:r w:rsidR="00F96C73" w:rsidRPr="00767800">
              <w:rPr>
                <w:rFonts w:cs="Arial"/>
                <w:szCs w:val="20"/>
              </w:rPr>
              <w:t xml:space="preserve"> </w:t>
            </w:r>
            <w:r w:rsidRPr="00767800">
              <w:rPr>
                <w:rFonts w:cs="Arial"/>
                <w:iCs/>
                <w:szCs w:val="20"/>
                <w:lang w:eastAsia="sl-SI"/>
              </w:rPr>
              <w:t>2025-2030-0034)</w:t>
            </w:r>
            <w:r w:rsidRPr="00767800">
              <w:rPr>
                <w:rFonts w:cs="Arial"/>
                <w:szCs w:val="20"/>
              </w:rPr>
              <w:t xml:space="preserve"> in ga pošlje Državnemu zboru Republike Slovenije v obravnavo po rednem postopku.</w:t>
            </w:r>
          </w:p>
          <w:p w14:paraId="5CF8452D" w14:textId="77777777" w:rsidR="006456D7" w:rsidRPr="00767800" w:rsidRDefault="006456D7" w:rsidP="006456D7">
            <w:pPr>
              <w:spacing w:line="276" w:lineRule="auto"/>
              <w:rPr>
                <w:rFonts w:cs="Arial"/>
                <w:bCs/>
                <w:iCs/>
                <w:szCs w:val="20"/>
                <w:lang w:eastAsia="sl-SI"/>
              </w:rPr>
            </w:pPr>
          </w:p>
          <w:p w14:paraId="3B82B6E6" w14:textId="77777777" w:rsidR="006456D7" w:rsidRPr="00767800" w:rsidRDefault="006456D7" w:rsidP="006456D7">
            <w:pPr>
              <w:spacing w:line="276" w:lineRule="auto"/>
              <w:rPr>
                <w:rFonts w:cs="Arial"/>
                <w:bCs/>
                <w:iCs/>
                <w:szCs w:val="20"/>
                <w:lang w:eastAsia="sl-SI"/>
              </w:rPr>
            </w:pPr>
          </w:p>
          <w:p w14:paraId="20AF7072" w14:textId="77777777" w:rsidR="006456D7" w:rsidRPr="00767800" w:rsidRDefault="006456D7" w:rsidP="006456D7">
            <w:pPr>
              <w:spacing w:line="276" w:lineRule="auto"/>
              <w:rPr>
                <w:rFonts w:cs="Arial"/>
                <w:bCs/>
                <w:iCs/>
                <w:szCs w:val="20"/>
                <w:lang w:eastAsia="sl-SI"/>
              </w:rPr>
            </w:pPr>
            <w:r w:rsidRPr="00767800">
              <w:rPr>
                <w:rFonts w:cs="Arial"/>
                <w:bCs/>
                <w:iCs/>
                <w:szCs w:val="20"/>
                <w:lang w:eastAsia="sl-SI"/>
              </w:rPr>
              <w:t xml:space="preserve">                                                                                                      Barbara Kolenko Helbl</w:t>
            </w:r>
          </w:p>
          <w:p w14:paraId="0579858E" w14:textId="77777777" w:rsidR="006456D7" w:rsidRPr="00767800" w:rsidRDefault="006456D7" w:rsidP="006456D7">
            <w:pPr>
              <w:suppressAutoHyphens/>
              <w:overflowPunct w:val="0"/>
              <w:autoSpaceDE w:val="0"/>
              <w:autoSpaceDN w:val="0"/>
              <w:adjustRightInd w:val="0"/>
              <w:spacing w:line="276" w:lineRule="auto"/>
              <w:jc w:val="center"/>
              <w:textAlignment w:val="baseline"/>
              <w:rPr>
                <w:rFonts w:cs="Arial"/>
                <w:bCs/>
                <w:iCs/>
                <w:szCs w:val="20"/>
                <w:lang w:eastAsia="sl-SI"/>
              </w:rPr>
            </w:pPr>
            <w:r w:rsidRPr="00767800">
              <w:rPr>
                <w:rFonts w:cs="Arial"/>
                <w:bCs/>
                <w:iCs/>
                <w:szCs w:val="20"/>
                <w:lang w:eastAsia="sl-SI"/>
              </w:rPr>
              <w:t xml:space="preserve">                                                                       generalna sekretarka</w:t>
            </w:r>
          </w:p>
          <w:p w14:paraId="22055EA5" w14:textId="77777777" w:rsidR="006456D7" w:rsidRPr="00767800" w:rsidRDefault="006456D7" w:rsidP="006456D7">
            <w:pPr>
              <w:spacing w:line="276" w:lineRule="auto"/>
              <w:ind w:right="-21"/>
              <w:rPr>
                <w:rFonts w:cs="Arial"/>
                <w:szCs w:val="20"/>
              </w:rPr>
            </w:pPr>
          </w:p>
          <w:p w14:paraId="430CB369" w14:textId="77777777" w:rsidR="006456D7" w:rsidRPr="00767800" w:rsidRDefault="006456D7" w:rsidP="006456D7">
            <w:pPr>
              <w:spacing w:line="276" w:lineRule="auto"/>
              <w:rPr>
                <w:rFonts w:cs="Arial"/>
                <w:szCs w:val="20"/>
              </w:rPr>
            </w:pPr>
          </w:p>
          <w:p w14:paraId="594BAA52" w14:textId="77777777" w:rsidR="006456D7" w:rsidRPr="00767800" w:rsidRDefault="006456D7" w:rsidP="006456D7">
            <w:pPr>
              <w:spacing w:line="276" w:lineRule="auto"/>
              <w:rPr>
                <w:rFonts w:cs="Arial"/>
                <w:szCs w:val="20"/>
              </w:rPr>
            </w:pPr>
          </w:p>
          <w:p w14:paraId="46D1EA33" w14:textId="77777777" w:rsidR="006456D7" w:rsidRPr="00767800" w:rsidRDefault="006456D7" w:rsidP="006456D7">
            <w:pPr>
              <w:spacing w:line="276" w:lineRule="auto"/>
              <w:rPr>
                <w:rFonts w:cs="Arial"/>
                <w:szCs w:val="20"/>
              </w:rPr>
            </w:pPr>
            <w:r w:rsidRPr="00767800">
              <w:rPr>
                <w:rFonts w:cs="Arial"/>
                <w:szCs w:val="20"/>
              </w:rPr>
              <w:t>Sklep prejmejo:</w:t>
            </w:r>
          </w:p>
          <w:p w14:paraId="7E127B45" w14:textId="77777777" w:rsidR="006456D7" w:rsidRPr="00767800" w:rsidRDefault="006456D7" w:rsidP="006456D7">
            <w:pPr>
              <w:spacing w:line="276" w:lineRule="auto"/>
              <w:rPr>
                <w:rFonts w:cs="Arial"/>
                <w:szCs w:val="20"/>
              </w:rPr>
            </w:pPr>
          </w:p>
          <w:p w14:paraId="260FF09E" w14:textId="77777777" w:rsidR="006456D7" w:rsidRPr="00767800" w:rsidRDefault="006456D7" w:rsidP="006456D7">
            <w:pPr>
              <w:numPr>
                <w:ilvl w:val="0"/>
                <w:numId w:val="10"/>
              </w:numPr>
              <w:spacing w:line="276" w:lineRule="auto"/>
              <w:contextualSpacing/>
              <w:rPr>
                <w:rFonts w:cs="Arial"/>
                <w:szCs w:val="20"/>
              </w:rPr>
            </w:pPr>
            <w:r w:rsidRPr="00767800">
              <w:rPr>
                <w:rFonts w:cs="Arial"/>
                <w:szCs w:val="20"/>
              </w:rPr>
              <w:t>Državni zbor Republike Slovenije,</w:t>
            </w:r>
          </w:p>
          <w:p w14:paraId="4C8E9C43" w14:textId="77777777" w:rsidR="006456D7" w:rsidRPr="00767800" w:rsidRDefault="006456D7" w:rsidP="006456D7">
            <w:pPr>
              <w:numPr>
                <w:ilvl w:val="0"/>
                <w:numId w:val="11"/>
              </w:numPr>
              <w:suppressAutoHyphens/>
              <w:spacing w:line="276" w:lineRule="auto"/>
              <w:contextualSpacing/>
              <w:rPr>
                <w:rFonts w:cs="Arial"/>
                <w:szCs w:val="20"/>
              </w:rPr>
            </w:pPr>
            <w:r w:rsidRPr="00767800">
              <w:rPr>
                <w:rFonts w:cs="Arial"/>
                <w:szCs w:val="20"/>
              </w:rPr>
              <w:t>Ministrstvo za pravosodje,</w:t>
            </w:r>
          </w:p>
          <w:p w14:paraId="160D9F64" w14:textId="77777777" w:rsidR="006456D7" w:rsidRPr="006B22AD" w:rsidRDefault="006456D7" w:rsidP="006456D7">
            <w:pPr>
              <w:numPr>
                <w:ilvl w:val="0"/>
                <w:numId w:val="11"/>
              </w:numPr>
              <w:suppressAutoHyphens/>
              <w:spacing w:line="276" w:lineRule="auto"/>
              <w:contextualSpacing/>
              <w:rPr>
                <w:rFonts w:cs="Arial"/>
                <w:szCs w:val="20"/>
              </w:rPr>
            </w:pPr>
            <w:r w:rsidRPr="006B22AD">
              <w:rPr>
                <w:rFonts w:cs="Arial"/>
                <w:szCs w:val="20"/>
              </w:rPr>
              <w:t>Služba Vlade Republike Slovenije za zakonodajo.</w:t>
            </w:r>
          </w:p>
          <w:p w14:paraId="23A88C22" w14:textId="77777777" w:rsidR="006456D7" w:rsidRPr="00767800" w:rsidRDefault="006456D7" w:rsidP="006456D7">
            <w:pPr>
              <w:suppressAutoHyphens/>
              <w:spacing w:line="276" w:lineRule="auto"/>
              <w:ind w:left="720"/>
              <w:contextualSpacing/>
              <w:rPr>
                <w:rFonts w:cs="Arial"/>
                <w:szCs w:val="20"/>
              </w:rPr>
            </w:pPr>
          </w:p>
        </w:tc>
      </w:tr>
      <w:tr w:rsidR="006456D7" w:rsidRPr="006456D7" w14:paraId="44B44E29" w14:textId="77777777" w:rsidTr="00B07E9A">
        <w:tc>
          <w:tcPr>
            <w:tcW w:w="9498" w:type="dxa"/>
            <w:gridSpan w:val="14"/>
          </w:tcPr>
          <w:p w14:paraId="788295A8" w14:textId="77777777" w:rsidR="006456D7" w:rsidRPr="00767800" w:rsidRDefault="006456D7" w:rsidP="006456D7">
            <w:pPr>
              <w:overflowPunct w:val="0"/>
              <w:autoSpaceDE w:val="0"/>
              <w:autoSpaceDN w:val="0"/>
              <w:adjustRightInd w:val="0"/>
              <w:spacing w:line="276" w:lineRule="auto"/>
              <w:jc w:val="both"/>
              <w:textAlignment w:val="baseline"/>
              <w:rPr>
                <w:rFonts w:cs="Arial"/>
                <w:b/>
                <w:iCs/>
                <w:szCs w:val="20"/>
                <w:lang w:eastAsia="sl-SI"/>
              </w:rPr>
            </w:pPr>
            <w:r w:rsidRPr="00767800">
              <w:rPr>
                <w:rFonts w:cs="Arial"/>
                <w:b/>
                <w:szCs w:val="20"/>
                <w:lang w:eastAsia="sl-SI"/>
              </w:rPr>
              <w:t>2. Predlog za obravnavo predloga zakona po nujnem ali skrajšanem postopku v državnem zboru z obrazložitvijo razlogov:</w:t>
            </w:r>
          </w:p>
        </w:tc>
      </w:tr>
      <w:tr w:rsidR="006456D7" w:rsidRPr="006456D7" w14:paraId="2F86265A" w14:textId="77777777" w:rsidTr="00B07E9A">
        <w:tc>
          <w:tcPr>
            <w:tcW w:w="9498" w:type="dxa"/>
            <w:gridSpan w:val="14"/>
          </w:tcPr>
          <w:p w14:paraId="542745BF" w14:textId="77777777" w:rsidR="006456D7" w:rsidRPr="006456D7" w:rsidRDefault="006456D7" w:rsidP="006456D7">
            <w:pPr>
              <w:overflowPunct w:val="0"/>
              <w:autoSpaceDE w:val="0"/>
              <w:autoSpaceDN w:val="0"/>
              <w:adjustRightInd w:val="0"/>
              <w:spacing w:line="276" w:lineRule="auto"/>
              <w:jc w:val="both"/>
              <w:textAlignment w:val="baseline"/>
              <w:rPr>
                <w:rFonts w:cs="Arial"/>
                <w:szCs w:val="20"/>
              </w:rPr>
            </w:pPr>
          </w:p>
          <w:p w14:paraId="01AB9BD7" w14:textId="77777777" w:rsidR="006456D7" w:rsidRPr="006456D7" w:rsidRDefault="006456D7" w:rsidP="006456D7">
            <w:pPr>
              <w:overflowPunct w:val="0"/>
              <w:autoSpaceDE w:val="0"/>
              <w:autoSpaceDN w:val="0"/>
              <w:adjustRightInd w:val="0"/>
              <w:spacing w:line="276" w:lineRule="auto"/>
              <w:jc w:val="both"/>
              <w:textAlignment w:val="baseline"/>
              <w:rPr>
                <w:rFonts w:cs="Arial"/>
                <w:b/>
                <w:iCs/>
                <w:szCs w:val="20"/>
                <w:lang w:eastAsia="sl-SI"/>
              </w:rPr>
            </w:pPr>
          </w:p>
        </w:tc>
      </w:tr>
      <w:tr w:rsidR="006456D7" w:rsidRPr="006456D7" w14:paraId="0F5FF564" w14:textId="77777777" w:rsidTr="00B07E9A">
        <w:tc>
          <w:tcPr>
            <w:tcW w:w="9498" w:type="dxa"/>
            <w:gridSpan w:val="14"/>
          </w:tcPr>
          <w:p w14:paraId="487A1AB9" w14:textId="77777777" w:rsidR="006456D7" w:rsidRPr="006456D7" w:rsidRDefault="006456D7" w:rsidP="006456D7">
            <w:pPr>
              <w:overflowPunct w:val="0"/>
              <w:autoSpaceDE w:val="0"/>
              <w:autoSpaceDN w:val="0"/>
              <w:adjustRightInd w:val="0"/>
              <w:spacing w:line="276" w:lineRule="auto"/>
              <w:jc w:val="both"/>
              <w:textAlignment w:val="baseline"/>
              <w:rPr>
                <w:rFonts w:cs="Arial"/>
                <w:b/>
                <w:iCs/>
                <w:szCs w:val="20"/>
                <w:lang w:eastAsia="sl-SI"/>
              </w:rPr>
            </w:pPr>
            <w:r w:rsidRPr="006456D7">
              <w:rPr>
                <w:rFonts w:cs="Arial"/>
                <w:b/>
                <w:szCs w:val="20"/>
                <w:lang w:eastAsia="sl-SI"/>
              </w:rPr>
              <w:t>3.a Osebe, odgovorne za strokovno pripravo in usklajenost gradiva:</w:t>
            </w:r>
          </w:p>
        </w:tc>
      </w:tr>
      <w:tr w:rsidR="006456D7" w:rsidRPr="006456D7" w14:paraId="63986622" w14:textId="77777777" w:rsidTr="00B07E9A">
        <w:tc>
          <w:tcPr>
            <w:tcW w:w="9498" w:type="dxa"/>
            <w:gridSpan w:val="14"/>
          </w:tcPr>
          <w:p w14:paraId="2E953A75" w14:textId="77777777" w:rsidR="006456D7" w:rsidRPr="006456D7" w:rsidRDefault="006456D7" w:rsidP="006456D7">
            <w:pPr>
              <w:numPr>
                <w:ilvl w:val="0"/>
                <w:numId w:val="12"/>
              </w:numPr>
              <w:overflowPunct w:val="0"/>
              <w:autoSpaceDE w:val="0"/>
              <w:autoSpaceDN w:val="0"/>
              <w:adjustRightInd w:val="0"/>
              <w:spacing w:line="276" w:lineRule="auto"/>
              <w:jc w:val="both"/>
              <w:textAlignment w:val="baseline"/>
              <w:rPr>
                <w:rFonts w:cs="Arial"/>
                <w:szCs w:val="20"/>
                <w:lang w:eastAsia="sl-SI"/>
              </w:rPr>
            </w:pPr>
            <w:r w:rsidRPr="006456D7">
              <w:rPr>
                <w:rFonts w:cs="Arial"/>
                <w:szCs w:val="20"/>
                <w:lang w:eastAsia="sl-SI"/>
              </w:rPr>
              <w:t>Dr. Danijela Mrhar Prelić, direktorica, Uprava za probacijo</w:t>
            </w:r>
          </w:p>
          <w:p w14:paraId="2DF06D60" w14:textId="77777777" w:rsidR="006456D7" w:rsidRPr="006456D7" w:rsidRDefault="006456D7" w:rsidP="006456D7">
            <w:pPr>
              <w:numPr>
                <w:ilvl w:val="0"/>
                <w:numId w:val="12"/>
              </w:numPr>
              <w:overflowPunct w:val="0"/>
              <w:autoSpaceDE w:val="0"/>
              <w:autoSpaceDN w:val="0"/>
              <w:adjustRightInd w:val="0"/>
              <w:spacing w:line="276" w:lineRule="auto"/>
              <w:jc w:val="both"/>
              <w:textAlignment w:val="baseline"/>
              <w:rPr>
                <w:rFonts w:cs="Arial"/>
                <w:szCs w:val="20"/>
                <w:lang w:eastAsia="sl-SI"/>
              </w:rPr>
            </w:pPr>
            <w:r w:rsidRPr="006456D7">
              <w:rPr>
                <w:rFonts w:cs="Arial"/>
                <w:szCs w:val="20"/>
                <w:lang w:eastAsia="sl-SI"/>
              </w:rPr>
              <w:t>Barbara Starič Strajnar, sekretarka, Uprava za probacijo</w:t>
            </w:r>
          </w:p>
          <w:p w14:paraId="7BA0D1AA" w14:textId="77777777" w:rsidR="006456D7" w:rsidRPr="006456D7" w:rsidRDefault="006456D7" w:rsidP="006456D7">
            <w:pPr>
              <w:overflowPunct w:val="0"/>
              <w:autoSpaceDE w:val="0"/>
              <w:autoSpaceDN w:val="0"/>
              <w:adjustRightInd w:val="0"/>
              <w:spacing w:line="276" w:lineRule="auto"/>
              <w:ind w:left="720"/>
              <w:contextualSpacing/>
              <w:jc w:val="both"/>
              <w:textAlignment w:val="baseline"/>
              <w:rPr>
                <w:rFonts w:cs="Arial"/>
                <w:iCs/>
                <w:szCs w:val="20"/>
                <w:lang w:eastAsia="sl-SI"/>
              </w:rPr>
            </w:pPr>
          </w:p>
        </w:tc>
      </w:tr>
      <w:tr w:rsidR="006456D7" w:rsidRPr="006456D7" w14:paraId="6F047539" w14:textId="77777777" w:rsidTr="00B07E9A">
        <w:tc>
          <w:tcPr>
            <w:tcW w:w="9498" w:type="dxa"/>
            <w:gridSpan w:val="14"/>
          </w:tcPr>
          <w:p w14:paraId="68931E76" w14:textId="77777777" w:rsidR="006456D7" w:rsidRPr="006456D7" w:rsidRDefault="006456D7" w:rsidP="006456D7">
            <w:pPr>
              <w:overflowPunct w:val="0"/>
              <w:autoSpaceDE w:val="0"/>
              <w:autoSpaceDN w:val="0"/>
              <w:adjustRightInd w:val="0"/>
              <w:spacing w:line="276" w:lineRule="auto"/>
              <w:jc w:val="both"/>
              <w:textAlignment w:val="baseline"/>
              <w:rPr>
                <w:rFonts w:cs="Arial"/>
                <w:b/>
                <w:iCs/>
                <w:szCs w:val="20"/>
                <w:lang w:eastAsia="sl-SI"/>
              </w:rPr>
            </w:pPr>
            <w:r w:rsidRPr="006456D7">
              <w:rPr>
                <w:rFonts w:cs="Arial"/>
                <w:b/>
                <w:iCs/>
                <w:szCs w:val="20"/>
                <w:lang w:eastAsia="sl-SI"/>
              </w:rPr>
              <w:t xml:space="preserve">3.b Zunanji strokovnjaki, ki so </w:t>
            </w:r>
            <w:r w:rsidRPr="006456D7">
              <w:rPr>
                <w:rFonts w:cs="Arial"/>
                <w:b/>
                <w:szCs w:val="20"/>
                <w:lang w:eastAsia="sl-SI"/>
              </w:rPr>
              <w:t>sodelovali pri pripravi dela ali celotnega gradiva:</w:t>
            </w:r>
          </w:p>
        </w:tc>
      </w:tr>
      <w:tr w:rsidR="006456D7" w:rsidRPr="006456D7" w14:paraId="51E1EEA5" w14:textId="77777777" w:rsidTr="00B07E9A">
        <w:tc>
          <w:tcPr>
            <w:tcW w:w="9498" w:type="dxa"/>
            <w:gridSpan w:val="14"/>
          </w:tcPr>
          <w:p w14:paraId="1911FC2D" w14:textId="77777777" w:rsidR="006456D7" w:rsidRPr="006456D7" w:rsidRDefault="006456D7" w:rsidP="006456D7">
            <w:pPr>
              <w:overflowPunct w:val="0"/>
              <w:autoSpaceDE w:val="0"/>
              <w:autoSpaceDN w:val="0"/>
              <w:adjustRightInd w:val="0"/>
              <w:spacing w:line="276" w:lineRule="auto"/>
              <w:jc w:val="both"/>
              <w:textAlignment w:val="baseline"/>
              <w:rPr>
                <w:rFonts w:cs="Arial"/>
                <w:iCs/>
                <w:szCs w:val="20"/>
                <w:lang w:eastAsia="sl-SI"/>
              </w:rPr>
            </w:pPr>
            <w:r w:rsidRPr="006456D7">
              <w:rPr>
                <w:rFonts w:cs="Arial"/>
                <w:iCs/>
                <w:szCs w:val="20"/>
                <w:lang w:eastAsia="sl-SI"/>
              </w:rPr>
              <w:t>Pri pripravi dela ali celotnega gradiva zunanji strokovnjaki niso sodelovali.</w:t>
            </w:r>
          </w:p>
          <w:p w14:paraId="6204168C" w14:textId="77777777" w:rsidR="006456D7" w:rsidRPr="006456D7" w:rsidRDefault="006456D7" w:rsidP="006456D7">
            <w:pPr>
              <w:overflowPunct w:val="0"/>
              <w:autoSpaceDE w:val="0"/>
              <w:autoSpaceDN w:val="0"/>
              <w:adjustRightInd w:val="0"/>
              <w:spacing w:line="276" w:lineRule="auto"/>
              <w:jc w:val="both"/>
              <w:textAlignment w:val="baseline"/>
              <w:rPr>
                <w:rFonts w:cs="Arial"/>
                <w:iCs/>
                <w:szCs w:val="20"/>
                <w:lang w:eastAsia="sl-SI"/>
              </w:rPr>
            </w:pPr>
          </w:p>
        </w:tc>
      </w:tr>
      <w:tr w:rsidR="006456D7" w:rsidRPr="006456D7" w14:paraId="37D66BA3" w14:textId="77777777" w:rsidTr="00B07E9A">
        <w:tc>
          <w:tcPr>
            <w:tcW w:w="9498" w:type="dxa"/>
            <w:gridSpan w:val="14"/>
          </w:tcPr>
          <w:p w14:paraId="638D1E75" w14:textId="77777777" w:rsidR="006456D7" w:rsidRPr="006456D7" w:rsidRDefault="006456D7" w:rsidP="006456D7">
            <w:pPr>
              <w:overflowPunct w:val="0"/>
              <w:autoSpaceDE w:val="0"/>
              <w:autoSpaceDN w:val="0"/>
              <w:adjustRightInd w:val="0"/>
              <w:spacing w:line="276" w:lineRule="auto"/>
              <w:jc w:val="both"/>
              <w:textAlignment w:val="baseline"/>
              <w:rPr>
                <w:rFonts w:cs="Arial"/>
                <w:b/>
                <w:iCs/>
                <w:szCs w:val="20"/>
                <w:lang w:eastAsia="sl-SI"/>
              </w:rPr>
            </w:pPr>
            <w:r w:rsidRPr="006456D7">
              <w:rPr>
                <w:rFonts w:cs="Arial"/>
                <w:b/>
                <w:szCs w:val="20"/>
                <w:lang w:eastAsia="sl-SI"/>
              </w:rPr>
              <w:t>4. Predstavniki vlade, ki bodo sodelovali pri delu državnega zbora:</w:t>
            </w:r>
          </w:p>
        </w:tc>
      </w:tr>
      <w:tr w:rsidR="006456D7" w:rsidRPr="006456D7" w14:paraId="51B38B7A" w14:textId="77777777" w:rsidTr="00B07E9A">
        <w:tc>
          <w:tcPr>
            <w:tcW w:w="9498" w:type="dxa"/>
            <w:gridSpan w:val="14"/>
          </w:tcPr>
          <w:p w14:paraId="37EC0CBB" w14:textId="77777777" w:rsidR="006456D7" w:rsidRPr="006456D7" w:rsidRDefault="006456D7" w:rsidP="006456D7">
            <w:pPr>
              <w:numPr>
                <w:ilvl w:val="0"/>
                <w:numId w:val="12"/>
              </w:numPr>
              <w:overflowPunct w:val="0"/>
              <w:autoSpaceDE w:val="0"/>
              <w:autoSpaceDN w:val="0"/>
              <w:adjustRightInd w:val="0"/>
              <w:spacing w:line="276" w:lineRule="auto"/>
              <w:jc w:val="both"/>
              <w:textAlignment w:val="baseline"/>
              <w:rPr>
                <w:rFonts w:cs="Arial"/>
                <w:szCs w:val="20"/>
                <w:lang w:eastAsia="sl-SI"/>
              </w:rPr>
            </w:pPr>
            <w:r w:rsidRPr="006456D7">
              <w:rPr>
                <w:rFonts w:cs="Arial"/>
                <w:szCs w:val="20"/>
                <w:lang w:eastAsia="sl-SI"/>
              </w:rPr>
              <w:t>Andreja Katič, ministrica za pravosodje</w:t>
            </w:r>
          </w:p>
          <w:p w14:paraId="75B12478" w14:textId="77777777" w:rsidR="006456D7" w:rsidRPr="006456D7" w:rsidRDefault="006456D7" w:rsidP="006456D7">
            <w:pPr>
              <w:numPr>
                <w:ilvl w:val="0"/>
                <w:numId w:val="12"/>
              </w:numPr>
              <w:overflowPunct w:val="0"/>
              <w:autoSpaceDE w:val="0"/>
              <w:autoSpaceDN w:val="0"/>
              <w:adjustRightInd w:val="0"/>
              <w:spacing w:line="276" w:lineRule="auto"/>
              <w:jc w:val="both"/>
              <w:textAlignment w:val="baseline"/>
              <w:rPr>
                <w:rFonts w:cs="Arial"/>
                <w:szCs w:val="20"/>
                <w:lang w:eastAsia="sl-SI"/>
              </w:rPr>
            </w:pPr>
            <w:r w:rsidRPr="006456D7">
              <w:rPr>
                <w:rFonts w:cs="Arial"/>
                <w:szCs w:val="20"/>
                <w:lang w:eastAsia="sl-SI"/>
              </w:rPr>
              <w:t>Mag. Andreja Kokalj, državna sekretarka, Ministrstvo za pravosodje</w:t>
            </w:r>
          </w:p>
          <w:p w14:paraId="27D0F4D3" w14:textId="77777777" w:rsidR="006456D7" w:rsidRPr="006456D7" w:rsidRDefault="006456D7" w:rsidP="006456D7">
            <w:pPr>
              <w:numPr>
                <w:ilvl w:val="0"/>
                <w:numId w:val="12"/>
              </w:numPr>
              <w:overflowPunct w:val="0"/>
              <w:autoSpaceDE w:val="0"/>
              <w:autoSpaceDN w:val="0"/>
              <w:adjustRightInd w:val="0"/>
              <w:spacing w:line="276" w:lineRule="auto"/>
              <w:jc w:val="both"/>
              <w:textAlignment w:val="baseline"/>
              <w:rPr>
                <w:rFonts w:cs="Arial"/>
                <w:szCs w:val="20"/>
                <w:lang w:eastAsia="sl-SI"/>
              </w:rPr>
            </w:pPr>
            <w:r w:rsidRPr="006456D7">
              <w:rPr>
                <w:rFonts w:cs="Arial"/>
                <w:szCs w:val="20"/>
                <w:lang w:eastAsia="sl-SI"/>
              </w:rPr>
              <w:t>Dr. Danijela Mrhar Prelić, direktorica,  Uprava za probacijo</w:t>
            </w:r>
          </w:p>
          <w:p w14:paraId="164D056B" w14:textId="77777777" w:rsidR="006456D7" w:rsidRPr="006456D7" w:rsidRDefault="006456D7" w:rsidP="006456D7">
            <w:pPr>
              <w:numPr>
                <w:ilvl w:val="0"/>
                <w:numId w:val="12"/>
              </w:numPr>
              <w:overflowPunct w:val="0"/>
              <w:autoSpaceDE w:val="0"/>
              <w:autoSpaceDN w:val="0"/>
              <w:adjustRightInd w:val="0"/>
              <w:spacing w:line="276" w:lineRule="auto"/>
              <w:jc w:val="both"/>
              <w:textAlignment w:val="baseline"/>
              <w:rPr>
                <w:rFonts w:cs="Arial"/>
                <w:szCs w:val="20"/>
                <w:lang w:eastAsia="sl-SI"/>
              </w:rPr>
            </w:pPr>
            <w:r w:rsidRPr="006456D7">
              <w:rPr>
                <w:rFonts w:cs="Arial"/>
                <w:szCs w:val="20"/>
                <w:lang w:eastAsia="sl-SI"/>
              </w:rPr>
              <w:t>Barbara Starič Strajnar, sekretarka, Uprava za probacijo</w:t>
            </w:r>
          </w:p>
          <w:p w14:paraId="23D58748" w14:textId="77777777" w:rsidR="006456D7" w:rsidRPr="006456D7" w:rsidRDefault="006456D7" w:rsidP="006456D7">
            <w:pPr>
              <w:spacing w:line="276" w:lineRule="auto"/>
              <w:ind w:left="720"/>
              <w:contextualSpacing/>
              <w:rPr>
                <w:rFonts w:cs="Arial"/>
                <w:b/>
                <w:szCs w:val="20"/>
                <w:lang w:eastAsia="sl-SI"/>
              </w:rPr>
            </w:pPr>
          </w:p>
        </w:tc>
      </w:tr>
      <w:tr w:rsidR="006456D7" w:rsidRPr="006456D7" w14:paraId="00FC25EB" w14:textId="77777777" w:rsidTr="00B07E9A">
        <w:tc>
          <w:tcPr>
            <w:tcW w:w="9498" w:type="dxa"/>
            <w:gridSpan w:val="14"/>
          </w:tcPr>
          <w:p w14:paraId="6FFABB9B" w14:textId="77777777" w:rsidR="006456D7" w:rsidRPr="006456D7" w:rsidRDefault="006456D7" w:rsidP="006456D7">
            <w:pPr>
              <w:suppressAutoHyphens/>
              <w:overflowPunct w:val="0"/>
              <w:autoSpaceDE w:val="0"/>
              <w:autoSpaceDN w:val="0"/>
              <w:adjustRightInd w:val="0"/>
              <w:spacing w:line="276" w:lineRule="auto"/>
              <w:textAlignment w:val="baseline"/>
              <w:outlineLvl w:val="3"/>
              <w:rPr>
                <w:rFonts w:cs="Arial"/>
                <w:b/>
                <w:szCs w:val="20"/>
                <w:lang w:eastAsia="sl-SI"/>
              </w:rPr>
            </w:pPr>
            <w:r w:rsidRPr="006456D7">
              <w:rPr>
                <w:rFonts w:cs="Arial"/>
                <w:b/>
                <w:szCs w:val="20"/>
                <w:lang w:eastAsia="sl-SI"/>
              </w:rPr>
              <w:lastRenderedPageBreak/>
              <w:t>5. Kratek povzetek gradiva:</w:t>
            </w:r>
          </w:p>
        </w:tc>
      </w:tr>
      <w:tr w:rsidR="006456D7" w:rsidRPr="006456D7" w14:paraId="63A1A259" w14:textId="77777777" w:rsidTr="00B07E9A">
        <w:tc>
          <w:tcPr>
            <w:tcW w:w="9498" w:type="dxa"/>
            <w:gridSpan w:val="14"/>
          </w:tcPr>
          <w:p w14:paraId="64475E8B" w14:textId="77777777" w:rsidR="006456D7" w:rsidRPr="006456D7" w:rsidRDefault="006456D7" w:rsidP="006456D7">
            <w:pPr>
              <w:spacing w:line="240" w:lineRule="exact"/>
              <w:jc w:val="both"/>
              <w:rPr>
                <w:rFonts w:cs="Arial"/>
                <w:szCs w:val="20"/>
              </w:rPr>
            </w:pPr>
            <w:r w:rsidRPr="006456D7">
              <w:rPr>
                <w:rFonts w:cs="Arial"/>
                <w:szCs w:val="20"/>
              </w:rPr>
              <w:t>V Sloveniji do sprejetja Zakona o probaciji (Uradni list RS št. 27/17), ni bilo osrednjega organa, ki bi na državni ravni skrbel za področje probacije, ga razvijal ter nadziral izvajanje skupnostnih sankcij in ukrepov. Z začetkom uporabe, to je s 1. aprilom 2018, je začela delovati Uprava za probacijo, s čimer je bil vzpostavljen enoten organ za probacijo kot del sistema izvrševanja kazenskih sankcij, ki je združil izvajanje probacijskih nalog na enem mestu. Uprava za probacijo izvršuje devet probacijskih nalog. V sedmih  letih delovanja se je Uprava za probacijo razvila v strokovno inštitucijo, ki učinkovito in strokovno opravlja probacijske naloge in pomeni velik kvalitativni napredek pri izvrševanju skupnostnih sankcij.</w:t>
            </w:r>
          </w:p>
          <w:p w14:paraId="2102E0DA" w14:textId="77777777" w:rsidR="006456D7" w:rsidRPr="006456D7" w:rsidRDefault="006456D7" w:rsidP="006456D7">
            <w:pPr>
              <w:spacing w:line="240" w:lineRule="exact"/>
              <w:jc w:val="both"/>
              <w:rPr>
                <w:rFonts w:cs="Arial"/>
                <w:szCs w:val="20"/>
              </w:rPr>
            </w:pPr>
          </w:p>
          <w:p w14:paraId="0678CEC9" w14:textId="78CA94E9" w:rsidR="006456D7" w:rsidRPr="006456D7" w:rsidRDefault="006456D7" w:rsidP="006456D7">
            <w:pPr>
              <w:overflowPunct w:val="0"/>
              <w:autoSpaceDE w:val="0"/>
              <w:autoSpaceDN w:val="0"/>
              <w:spacing w:line="276" w:lineRule="auto"/>
              <w:jc w:val="both"/>
              <w:textAlignment w:val="baseline"/>
              <w:rPr>
                <w:rFonts w:cs="Arial"/>
                <w:iCs/>
                <w:szCs w:val="20"/>
                <w:lang w:eastAsia="sl-SI"/>
              </w:rPr>
            </w:pPr>
            <w:r w:rsidRPr="006456D7">
              <w:rPr>
                <w:rFonts w:cs="Arial"/>
                <w:szCs w:val="20"/>
              </w:rPr>
              <w:t xml:space="preserve">Predlagane spremembe in dopolnitve zakona izhajajo iz  izkušenj pri izvrševanju probacijskih nalog in pomenijo le nadgradnjo že obstoječih določb s ciljem izboljšanja izvrševanja probacije. Predlog zakona dopolnjuje zakonske določbe, s čimer bo izvajanje nalog še bolj strokovno in racionalno. </w:t>
            </w:r>
          </w:p>
        </w:tc>
      </w:tr>
      <w:tr w:rsidR="006456D7" w:rsidRPr="006456D7" w14:paraId="485AB08E" w14:textId="77777777" w:rsidTr="00B07E9A">
        <w:tc>
          <w:tcPr>
            <w:tcW w:w="9498" w:type="dxa"/>
            <w:gridSpan w:val="14"/>
          </w:tcPr>
          <w:p w14:paraId="4ADE2C6A" w14:textId="77777777" w:rsidR="006456D7" w:rsidRPr="006456D7" w:rsidRDefault="006456D7" w:rsidP="006456D7">
            <w:pPr>
              <w:suppressAutoHyphens/>
              <w:overflowPunct w:val="0"/>
              <w:autoSpaceDE w:val="0"/>
              <w:autoSpaceDN w:val="0"/>
              <w:adjustRightInd w:val="0"/>
              <w:spacing w:line="276" w:lineRule="auto"/>
              <w:textAlignment w:val="baseline"/>
              <w:outlineLvl w:val="3"/>
              <w:rPr>
                <w:rFonts w:cs="Arial"/>
                <w:b/>
                <w:szCs w:val="20"/>
                <w:lang w:eastAsia="sl-SI"/>
              </w:rPr>
            </w:pPr>
            <w:r w:rsidRPr="006456D7">
              <w:rPr>
                <w:rFonts w:cs="Arial"/>
                <w:b/>
                <w:szCs w:val="20"/>
                <w:lang w:eastAsia="sl-SI"/>
              </w:rPr>
              <w:t>6. Presoja posledic za:</w:t>
            </w:r>
          </w:p>
        </w:tc>
      </w:tr>
      <w:tr w:rsidR="006456D7" w:rsidRPr="006456D7" w14:paraId="10D91FFC" w14:textId="77777777" w:rsidTr="00B07E9A">
        <w:tc>
          <w:tcPr>
            <w:tcW w:w="1494" w:type="dxa"/>
            <w:gridSpan w:val="2"/>
          </w:tcPr>
          <w:p w14:paraId="5A340D74" w14:textId="77777777" w:rsidR="006456D7" w:rsidRPr="006456D7" w:rsidRDefault="006456D7" w:rsidP="006456D7">
            <w:pPr>
              <w:overflowPunct w:val="0"/>
              <w:autoSpaceDE w:val="0"/>
              <w:autoSpaceDN w:val="0"/>
              <w:adjustRightInd w:val="0"/>
              <w:spacing w:line="276" w:lineRule="auto"/>
              <w:ind w:left="360"/>
              <w:jc w:val="both"/>
              <w:textAlignment w:val="baseline"/>
              <w:rPr>
                <w:rFonts w:cs="Arial"/>
                <w:iCs/>
                <w:szCs w:val="20"/>
                <w:lang w:eastAsia="sl-SI"/>
              </w:rPr>
            </w:pPr>
            <w:r w:rsidRPr="006456D7">
              <w:rPr>
                <w:rFonts w:cs="Arial"/>
                <w:iCs/>
                <w:szCs w:val="20"/>
                <w:lang w:eastAsia="sl-SI"/>
              </w:rPr>
              <w:t>a)</w:t>
            </w:r>
          </w:p>
        </w:tc>
        <w:tc>
          <w:tcPr>
            <w:tcW w:w="5420" w:type="dxa"/>
            <w:gridSpan w:val="9"/>
          </w:tcPr>
          <w:p w14:paraId="19F4FB20" w14:textId="77777777" w:rsidR="006456D7" w:rsidRPr="006456D7" w:rsidRDefault="006456D7" w:rsidP="006456D7">
            <w:pPr>
              <w:overflowPunct w:val="0"/>
              <w:autoSpaceDE w:val="0"/>
              <w:autoSpaceDN w:val="0"/>
              <w:adjustRightInd w:val="0"/>
              <w:spacing w:line="276" w:lineRule="auto"/>
              <w:jc w:val="both"/>
              <w:textAlignment w:val="baseline"/>
              <w:rPr>
                <w:rFonts w:cs="Arial"/>
                <w:szCs w:val="20"/>
                <w:lang w:eastAsia="sl-SI"/>
              </w:rPr>
            </w:pPr>
            <w:r w:rsidRPr="006456D7">
              <w:rPr>
                <w:rFonts w:cs="Arial"/>
                <w:szCs w:val="20"/>
                <w:lang w:eastAsia="sl-SI"/>
              </w:rPr>
              <w:t>javnofinančna sredstva nad 40.000 EUR v tekočem in naslednjih treh letih</w:t>
            </w:r>
          </w:p>
        </w:tc>
        <w:tc>
          <w:tcPr>
            <w:tcW w:w="2584" w:type="dxa"/>
            <w:gridSpan w:val="3"/>
            <w:vAlign w:val="center"/>
          </w:tcPr>
          <w:p w14:paraId="6652C840" w14:textId="77777777" w:rsidR="006456D7" w:rsidRPr="006456D7" w:rsidRDefault="006456D7" w:rsidP="006456D7">
            <w:pPr>
              <w:overflowPunct w:val="0"/>
              <w:autoSpaceDE w:val="0"/>
              <w:autoSpaceDN w:val="0"/>
              <w:adjustRightInd w:val="0"/>
              <w:spacing w:line="276" w:lineRule="auto"/>
              <w:jc w:val="center"/>
              <w:textAlignment w:val="baseline"/>
              <w:rPr>
                <w:rFonts w:cs="Arial"/>
                <w:iCs/>
                <w:szCs w:val="20"/>
                <w:lang w:eastAsia="sl-SI"/>
              </w:rPr>
            </w:pPr>
            <w:r w:rsidRPr="006456D7">
              <w:rPr>
                <w:rFonts w:cs="Arial"/>
                <w:szCs w:val="20"/>
                <w:lang w:eastAsia="sl-SI"/>
              </w:rPr>
              <w:t>NE</w:t>
            </w:r>
          </w:p>
        </w:tc>
      </w:tr>
      <w:tr w:rsidR="006456D7" w:rsidRPr="006456D7" w14:paraId="72DA514A" w14:textId="77777777" w:rsidTr="00B07E9A">
        <w:tc>
          <w:tcPr>
            <w:tcW w:w="1494" w:type="dxa"/>
            <w:gridSpan w:val="2"/>
          </w:tcPr>
          <w:p w14:paraId="74ACCD20" w14:textId="77777777" w:rsidR="006456D7" w:rsidRPr="006456D7" w:rsidRDefault="006456D7" w:rsidP="006456D7">
            <w:pPr>
              <w:overflowPunct w:val="0"/>
              <w:autoSpaceDE w:val="0"/>
              <w:autoSpaceDN w:val="0"/>
              <w:adjustRightInd w:val="0"/>
              <w:spacing w:line="276" w:lineRule="auto"/>
              <w:ind w:left="360"/>
              <w:jc w:val="both"/>
              <w:textAlignment w:val="baseline"/>
              <w:rPr>
                <w:rFonts w:cs="Arial"/>
                <w:iCs/>
                <w:szCs w:val="20"/>
                <w:lang w:eastAsia="sl-SI"/>
              </w:rPr>
            </w:pPr>
            <w:r w:rsidRPr="006456D7">
              <w:rPr>
                <w:rFonts w:cs="Arial"/>
                <w:iCs/>
                <w:szCs w:val="20"/>
                <w:lang w:eastAsia="sl-SI"/>
              </w:rPr>
              <w:t>b)</w:t>
            </w:r>
          </w:p>
        </w:tc>
        <w:tc>
          <w:tcPr>
            <w:tcW w:w="5420" w:type="dxa"/>
            <w:gridSpan w:val="9"/>
          </w:tcPr>
          <w:p w14:paraId="244648E0" w14:textId="77777777" w:rsidR="006456D7" w:rsidRPr="006456D7" w:rsidRDefault="006456D7" w:rsidP="006456D7">
            <w:pPr>
              <w:overflowPunct w:val="0"/>
              <w:autoSpaceDE w:val="0"/>
              <w:autoSpaceDN w:val="0"/>
              <w:adjustRightInd w:val="0"/>
              <w:spacing w:line="276" w:lineRule="auto"/>
              <w:jc w:val="both"/>
              <w:textAlignment w:val="baseline"/>
              <w:rPr>
                <w:rFonts w:cs="Arial"/>
                <w:iCs/>
                <w:szCs w:val="20"/>
                <w:lang w:eastAsia="sl-SI"/>
              </w:rPr>
            </w:pPr>
            <w:r w:rsidRPr="006456D7">
              <w:rPr>
                <w:rFonts w:cs="Arial"/>
                <w:bCs/>
                <w:szCs w:val="20"/>
                <w:lang w:eastAsia="sl-SI"/>
              </w:rPr>
              <w:t>usklajenost slovenskega pravnega reda s pravnim redom Evropske unije</w:t>
            </w:r>
          </w:p>
        </w:tc>
        <w:tc>
          <w:tcPr>
            <w:tcW w:w="2584" w:type="dxa"/>
            <w:gridSpan w:val="3"/>
            <w:vAlign w:val="center"/>
          </w:tcPr>
          <w:p w14:paraId="376683C8" w14:textId="77777777" w:rsidR="006456D7" w:rsidRPr="006456D7" w:rsidRDefault="006456D7" w:rsidP="006456D7">
            <w:pPr>
              <w:overflowPunct w:val="0"/>
              <w:autoSpaceDE w:val="0"/>
              <w:autoSpaceDN w:val="0"/>
              <w:adjustRightInd w:val="0"/>
              <w:spacing w:line="276" w:lineRule="auto"/>
              <w:jc w:val="center"/>
              <w:textAlignment w:val="baseline"/>
              <w:rPr>
                <w:rFonts w:cs="Arial"/>
                <w:iCs/>
                <w:szCs w:val="20"/>
                <w:lang w:eastAsia="sl-SI"/>
              </w:rPr>
            </w:pPr>
            <w:r w:rsidRPr="006456D7">
              <w:rPr>
                <w:rFonts w:cs="Arial"/>
                <w:szCs w:val="20"/>
                <w:lang w:eastAsia="sl-SI"/>
              </w:rPr>
              <w:t>NE</w:t>
            </w:r>
          </w:p>
        </w:tc>
      </w:tr>
      <w:tr w:rsidR="006456D7" w:rsidRPr="006456D7" w14:paraId="2DCD3617" w14:textId="77777777" w:rsidTr="00B07E9A">
        <w:tc>
          <w:tcPr>
            <w:tcW w:w="1494" w:type="dxa"/>
            <w:gridSpan w:val="2"/>
          </w:tcPr>
          <w:p w14:paraId="3C6D8895" w14:textId="77777777" w:rsidR="006456D7" w:rsidRPr="006456D7" w:rsidRDefault="006456D7" w:rsidP="006456D7">
            <w:pPr>
              <w:overflowPunct w:val="0"/>
              <w:autoSpaceDE w:val="0"/>
              <w:autoSpaceDN w:val="0"/>
              <w:adjustRightInd w:val="0"/>
              <w:spacing w:line="276" w:lineRule="auto"/>
              <w:ind w:left="360"/>
              <w:jc w:val="both"/>
              <w:textAlignment w:val="baseline"/>
              <w:rPr>
                <w:rFonts w:cs="Arial"/>
                <w:iCs/>
                <w:szCs w:val="20"/>
                <w:lang w:eastAsia="sl-SI"/>
              </w:rPr>
            </w:pPr>
            <w:r w:rsidRPr="006456D7">
              <w:rPr>
                <w:rFonts w:cs="Arial"/>
                <w:iCs/>
                <w:szCs w:val="20"/>
                <w:lang w:eastAsia="sl-SI"/>
              </w:rPr>
              <w:t>c)</w:t>
            </w:r>
          </w:p>
        </w:tc>
        <w:tc>
          <w:tcPr>
            <w:tcW w:w="5420" w:type="dxa"/>
            <w:gridSpan w:val="9"/>
          </w:tcPr>
          <w:p w14:paraId="511D89FB" w14:textId="77777777" w:rsidR="006456D7" w:rsidRPr="006456D7" w:rsidRDefault="006456D7" w:rsidP="006456D7">
            <w:pPr>
              <w:overflowPunct w:val="0"/>
              <w:autoSpaceDE w:val="0"/>
              <w:autoSpaceDN w:val="0"/>
              <w:adjustRightInd w:val="0"/>
              <w:spacing w:line="276" w:lineRule="auto"/>
              <w:jc w:val="both"/>
              <w:textAlignment w:val="baseline"/>
              <w:rPr>
                <w:rFonts w:cs="Arial"/>
                <w:iCs/>
                <w:szCs w:val="20"/>
                <w:lang w:eastAsia="sl-SI"/>
              </w:rPr>
            </w:pPr>
            <w:r w:rsidRPr="006456D7">
              <w:rPr>
                <w:rFonts w:cs="Arial"/>
                <w:szCs w:val="20"/>
                <w:lang w:eastAsia="sl-SI"/>
              </w:rPr>
              <w:t>administrativne posledice</w:t>
            </w:r>
          </w:p>
        </w:tc>
        <w:tc>
          <w:tcPr>
            <w:tcW w:w="2584" w:type="dxa"/>
            <w:gridSpan w:val="3"/>
            <w:vAlign w:val="center"/>
          </w:tcPr>
          <w:p w14:paraId="75433174" w14:textId="77777777" w:rsidR="006456D7" w:rsidRPr="006456D7" w:rsidRDefault="006456D7" w:rsidP="006456D7">
            <w:pPr>
              <w:overflowPunct w:val="0"/>
              <w:autoSpaceDE w:val="0"/>
              <w:autoSpaceDN w:val="0"/>
              <w:adjustRightInd w:val="0"/>
              <w:spacing w:line="276" w:lineRule="auto"/>
              <w:jc w:val="center"/>
              <w:textAlignment w:val="baseline"/>
              <w:rPr>
                <w:rFonts w:cs="Arial"/>
                <w:szCs w:val="20"/>
                <w:lang w:eastAsia="sl-SI"/>
              </w:rPr>
            </w:pPr>
            <w:r w:rsidRPr="006456D7">
              <w:rPr>
                <w:rFonts w:cs="Arial"/>
                <w:szCs w:val="20"/>
                <w:lang w:eastAsia="sl-SI"/>
              </w:rPr>
              <w:t>NE</w:t>
            </w:r>
          </w:p>
        </w:tc>
      </w:tr>
      <w:tr w:rsidR="006456D7" w:rsidRPr="006456D7" w14:paraId="41BC64F4" w14:textId="77777777" w:rsidTr="00B07E9A">
        <w:tc>
          <w:tcPr>
            <w:tcW w:w="1494" w:type="dxa"/>
            <w:gridSpan w:val="2"/>
          </w:tcPr>
          <w:p w14:paraId="34A0C914" w14:textId="77777777" w:rsidR="006456D7" w:rsidRPr="006456D7" w:rsidRDefault="006456D7" w:rsidP="006456D7">
            <w:pPr>
              <w:overflowPunct w:val="0"/>
              <w:autoSpaceDE w:val="0"/>
              <w:autoSpaceDN w:val="0"/>
              <w:adjustRightInd w:val="0"/>
              <w:spacing w:line="276" w:lineRule="auto"/>
              <w:ind w:left="360"/>
              <w:jc w:val="both"/>
              <w:textAlignment w:val="baseline"/>
              <w:rPr>
                <w:rFonts w:cs="Arial"/>
                <w:iCs/>
                <w:szCs w:val="20"/>
                <w:lang w:eastAsia="sl-SI"/>
              </w:rPr>
            </w:pPr>
            <w:r w:rsidRPr="006456D7">
              <w:rPr>
                <w:rFonts w:cs="Arial"/>
                <w:iCs/>
                <w:szCs w:val="20"/>
                <w:lang w:eastAsia="sl-SI"/>
              </w:rPr>
              <w:t>č)</w:t>
            </w:r>
          </w:p>
        </w:tc>
        <w:tc>
          <w:tcPr>
            <w:tcW w:w="5420" w:type="dxa"/>
            <w:gridSpan w:val="9"/>
          </w:tcPr>
          <w:p w14:paraId="174ECB00" w14:textId="77777777" w:rsidR="006456D7" w:rsidRPr="006456D7" w:rsidRDefault="006456D7" w:rsidP="006456D7">
            <w:pPr>
              <w:overflowPunct w:val="0"/>
              <w:autoSpaceDE w:val="0"/>
              <w:autoSpaceDN w:val="0"/>
              <w:adjustRightInd w:val="0"/>
              <w:spacing w:line="276" w:lineRule="auto"/>
              <w:jc w:val="both"/>
              <w:textAlignment w:val="baseline"/>
              <w:rPr>
                <w:rFonts w:cs="Arial"/>
                <w:bCs/>
                <w:szCs w:val="20"/>
                <w:lang w:eastAsia="sl-SI"/>
              </w:rPr>
            </w:pPr>
            <w:r w:rsidRPr="006456D7">
              <w:rPr>
                <w:rFonts w:cs="Arial"/>
                <w:szCs w:val="20"/>
                <w:lang w:eastAsia="sl-SI"/>
              </w:rPr>
              <w:t>gospodarstvo, zlasti</w:t>
            </w:r>
            <w:r w:rsidRPr="006456D7">
              <w:rPr>
                <w:rFonts w:cs="Arial"/>
                <w:bCs/>
                <w:szCs w:val="20"/>
                <w:lang w:eastAsia="sl-SI"/>
              </w:rPr>
              <w:t xml:space="preserve"> mala in srednja podjetja ter konkurenčnost podjetij</w:t>
            </w:r>
          </w:p>
        </w:tc>
        <w:tc>
          <w:tcPr>
            <w:tcW w:w="2584" w:type="dxa"/>
            <w:gridSpan w:val="3"/>
            <w:vAlign w:val="center"/>
          </w:tcPr>
          <w:p w14:paraId="44CE8475" w14:textId="77777777" w:rsidR="006456D7" w:rsidRPr="006456D7" w:rsidRDefault="006456D7" w:rsidP="006456D7">
            <w:pPr>
              <w:overflowPunct w:val="0"/>
              <w:autoSpaceDE w:val="0"/>
              <w:autoSpaceDN w:val="0"/>
              <w:adjustRightInd w:val="0"/>
              <w:spacing w:line="276" w:lineRule="auto"/>
              <w:jc w:val="center"/>
              <w:textAlignment w:val="baseline"/>
              <w:rPr>
                <w:rFonts w:cs="Arial"/>
                <w:iCs/>
                <w:szCs w:val="20"/>
                <w:lang w:eastAsia="sl-SI"/>
              </w:rPr>
            </w:pPr>
            <w:r w:rsidRPr="006456D7">
              <w:rPr>
                <w:rFonts w:cs="Arial"/>
                <w:szCs w:val="20"/>
                <w:lang w:eastAsia="sl-SI"/>
              </w:rPr>
              <w:t>NE</w:t>
            </w:r>
          </w:p>
        </w:tc>
      </w:tr>
      <w:tr w:rsidR="006456D7" w:rsidRPr="006456D7" w14:paraId="5558417F" w14:textId="77777777" w:rsidTr="00B07E9A">
        <w:tc>
          <w:tcPr>
            <w:tcW w:w="1494" w:type="dxa"/>
            <w:gridSpan w:val="2"/>
          </w:tcPr>
          <w:p w14:paraId="7379C66B" w14:textId="77777777" w:rsidR="006456D7" w:rsidRPr="006456D7" w:rsidRDefault="006456D7" w:rsidP="006456D7">
            <w:pPr>
              <w:overflowPunct w:val="0"/>
              <w:autoSpaceDE w:val="0"/>
              <w:autoSpaceDN w:val="0"/>
              <w:adjustRightInd w:val="0"/>
              <w:spacing w:line="276" w:lineRule="auto"/>
              <w:ind w:left="360"/>
              <w:jc w:val="both"/>
              <w:textAlignment w:val="baseline"/>
              <w:rPr>
                <w:rFonts w:cs="Arial"/>
                <w:iCs/>
                <w:szCs w:val="20"/>
                <w:lang w:eastAsia="sl-SI"/>
              </w:rPr>
            </w:pPr>
            <w:r w:rsidRPr="006456D7">
              <w:rPr>
                <w:rFonts w:cs="Arial"/>
                <w:iCs/>
                <w:szCs w:val="20"/>
                <w:lang w:eastAsia="sl-SI"/>
              </w:rPr>
              <w:t>d)</w:t>
            </w:r>
          </w:p>
        </w:tc>
        <w:tc>
          <w:tcPr>
            <w:tcW w:w="5420" w:type="dxa"/>
            <w:gridSpan w:val="9"/>
          </w:tcPr>
          <w:p w14:paraId="21BDF8A6" w14:textId="77777777" w:rsidR="006456D7" w:rsidRPr="006456D7" w:rsidRDefault="006456D7" w:rsidP="006456D7">
            <w:pPr>
              <w:overflowPunct w:val="0"/>
              <w:autoSpaceDE w:val="0"/>
              <w:autoSpaceDN w:val="0"/>
              <w:adjustRightInd w:val="0"/>
              <w:spacing w:line="276" w:lineRule="auto"/>
              <w:jc w:val="both"/>
              <w:textAlignment w:val="baseline"/>
              <w:rPr>
                <w:rFonts w:cs="Arial"/>
                <w:bCs/>
                <w:szCs w:val="20"/>
                <w:lang w:eastAsia="sl-SI"/>
              </w:rPr>
            </w:pPr>
            <w:r w:rsidRPr="006456D7">
              <w:rPr>
                <w:rFonts w:cs="Arial"/>
                <w:bCs/>
                <w:szCs w:val="20"/>
                <w:lang w:eastAsia="sl-SI"/>
              </w:rPr>
              <w:t>okolje, vključno s prostorskimi in varstvenimi vidiki</w:t>
            </w:r>
          </w:p>
        </w:tc>
        <w:tc>
          <w:tcPr>
            <w:tcW w:w="2584" w:type="dxa"/>
            <w:gridSpan w:val="3"/>
            <w:vAlign w:val="center"/>
          </w:tcPr>
          <w:p w14:paraId="0FF8C2DD" w14:textId="77777777" w:rsidR="006456D7" w:rsidRPr="006456D7" w:rsidRDefault="006456D7" w:rsidP="006456D7">
            <w:pPr>
              <w:overflowPunct w:val="0"/>
              <w:autoSpaceDE w:val="0"/>
              <w:autoSpaceDN w:val="0"/>
              <w:adjustRightInd w:val="0"/>
              <w:spacing w:line="276" w:lineRule="auto"/>
              <w:jc w:val="center"/>
              <w:textAlignment w:val="baseline"/>
              <w:rPr>
                <w:rFonts w:cs="Arial"/>
                <w:iCs/>
                <w:szCs w:val="20"/>
                <w:lang w:eastAsia="sl-SI"/>
              </w:rPr>
            </w:pPr>
            <w:r w:rsidRPr="006456D7">
              <w:rPr>
                <w:rFonts w:cs="Arial"/>
                <w:szCs w:val="20"/>
                <w:lang w:eastAsia="sl-SI"/>
              </w:rPr>
              <w:t>NE</w:t>
            </w:r>
          </w:p>
        </w:tc>
      </w:tr>
      <w:tr w:rsidR="006456D7" w:rsidRPr="006456D7" w14:paraId="69B25C58" w14:textId="77777777" w:rsidTr="00B07E9A">
        <w:tc>
          <w:tcPr>
            <w:tcW w:w="1494" w:type="dxa"/>
            <w:gridSpan w:val="2"/>
          </w:tcPr>
          <w:p w14:paraId="35D57B3B" w14:textId="77777777" w:rsidR="006456D7" w:rsidRPr="006456D7" w:rsidRDefault="006456D7" w:rsidP="006456D7">
            <w:pPr>
              <w:overflowPunct w:val="0"/>
              <w:autoSpaceDE w:val="0"/>
              <w:autoSpaceDN w:val="0"/>
              <w:adjustRightInd w:val="0"/>
              <w:spacing w:line="276" w:lineRule="auto"/>
              <w:ind w:left="360"/>
              <w:jc w:val="both"/>
              <w:textAlignment w:val="baseline"/>
              <w:rPr>
                <w:rFonts w:cs="Arial"/>
                <w:iCs/>
                <w:szCs w:val="20"/>
                <w:lang w:eastAsia="sl-SI"/>
              </w:rPr>
            </w:pPr>
            <w:r w:rsidRPr="006456D7">
              <w:rPr>
                <w:rFonts w:cs="Arial"/>
                <w:iCs/>
                <w:szCs w:val="20"/>
                <w:lang w:eastAsia="sl-SI"/>
              </w:rPr>
              <w:t>e)</w:t>
            </w:r>
          </w:p>
        </w:tc>
        <w:tc>
          <w:tcPr>
            <w:tcW w:w="5420" w:type="dxa"/>
            <w:gridSpan w:val="9"/>
          </w:tcPr>
          <w:p w14:paraId="59E554F5" w14:textId="77777777" w:rsidR="006456D7" w:rsidRPr="006456D7" w:rsidRDefault="006456D7" w:rsidP="006456D7">
            <w:pPr>
              <w:overflowPunct w:val="0"/>
              <w:autoSpaceDE w:val="0"/>
              <w:autoSpaceDN w:val="0"/>
              <w:adjustRightInd w:val="0"/>
              <w:spacing w:line="276" w:lineRule="auto"/>
              <w:jc w:val="both"/>
              <w:textAlignment w:val="baseline"/>
              <w:rPr>
                <w:rFonts w:cs="Arial"/>
                <w:bCs/>
                <w:szCs w:val="20"/>
                <w:lang w:eastAsia="sl-SI"/>
              </w:rPr>
            </w:pPr>
            <w:r w:rsidRPr="006456D7">
              <w:rPr>
                <w:rFonts w:cs="Arial"/>
                <w:bCs/>
                <w:szCs w:val="20"/>
                <w:lang w:eastAsia="sl-SI"/>
              </w:rPr>
              <w:t>socialno področje</w:t>
            </w:r>
          </w:p>
        </w:tc>
        <w:tc>
          <w:tcPr>
            <w:tcW w:w="2584" w:type="dxa"/>
            <w:gridSpan w:val="3"/>
            <w:vAlign w:val="center"/>
          </w:tcPr>
          <w:p w14:paraId="4DF922A1" w14:textId="77777777" w:rsidR="006456D7" w:rsidRPr="006456D7" w:rsidRDefault="006456D7" w:rsidP="006456D7">
            <w:pPr>
              <w:overflowPunct w:val="0"/>
              <w:autoSpaceDE w:val="0"/>
              <w:autoSpaceDN w:val="0"/>
              <w:adjustRightInd w:val="0"/>
              <w:spacing w:line="276" w:lineRule="auto"/>
              <w:jc w:val="center"/>
              <w:textAlignment w:val="baseline"/>
              <w:rPr>
                <w:rFonts w:cs="Arial"/>
                <w:iCs/>
                <w:szCs w:val="20"/>
                <w:lang w:eastAsia="sl-SI"/>
              </w:rPr>
            </w:pPr>
            <w:r w:rsidRPr="006456D7">
              <w:rPr>
                <w:rFonts w:cs="Arial"/>
                <w:szCs w:val="20"/>
                <w:lang w:eastAsia="sl-SI"/>
              </w:rPr>
              <w:t>NE</w:t>
            </w:r>
          </w:p>
        </w:tc>
      </w:tr>
      <w:tr w:rsidR="006456D7" w:rsidRPr="006456D7" w14:paraId="0B244B12" w14:textId="77777777" w:rsidTr="00B07E9A">
        <w:tc>
          <w:tcPr>
            <w:tcW w:w="1494" w:type="dxa"/>
            <w:gridSpan w:val="2"/>
            <w:tcBorders>
              <w:bottom w:val="single" w:sz="4" w:space="0" w:color="auto"/>
            </w:tcBorders>
          </w:tcPr>
          <w:p w14:paraId="7A8D7E59" w14:textId="77777777" w:rsidR="006456D7" w:rsidRPr="006456D7" w:rsidRDefault="006456D7" w:rsidP="006456D7">
            <w:pPr>
              <w:overflowPunct w:val="0"/>
              <w:autoSpaceDE w:val="0"/>
              <w:autoSpaceDN w:val="0"/>
              <w:adjustRightInd w:val="0"/>
              <w:spacing w:line="276" w:lineRule="auto"/>
              <w:ind w:left="360"/>
              <w:jc w:val="both"/>
              <w:textAlignment w:val="baseline"/>
              <w:rPr>
                <w:rFonts w:cs="Arial"/>
                <w:iCs/>
                <w:szCs w:val="20"/>
                <w:lang w:eastAsia="sl-SI"/>
              </w:rPr>
            </w:pPr>
            <w:r w:rsidRPr="006456D7">
              <w:rPr>
                <w:rFonts w:cs="Arial"/>
                <w:iCs/>
                <w:szCs w:val="20"/>
                <w:lang w:eastAsia="sl-SI"/>
              </w:rPr>
              <w:t>f)</w:t>
            </w:r>
          </w:p>
        </w:tc>
        <w:tc>
          <w:tcPr>
            <w:tcW w:w="5420" w:type="dxa"/>
            <w:gridSpan w:val="9"/>
            <w:tcBorders>
              <w:bottom w:val="single" w:sz="4" w:space="0" w:color="auto"/>
            </w:tcBorders>
          </w:tcPr>
          <w:p w14:paraId="21350921" w14:textId="77777777" w:rsidR="006456D7" w:rsidRPr="006456D7" w:rsidRDefault="006456D7" w:rsidP="006456D7">
            <w:pPr>
              <w:overflowPunct w:val="0"/>
              <w:autoSpaceDE w:val="0"/>
              <w:autoSpaceDN w:val="0"/>
              <w:adjustRightInd w:val="0"/>
              <w:spacing w:line="276" w:lineRule="auto"/>
              <w:jc w:val="both"/>
              <w:textAlignment w:val="baseline"/>
              <w:rPr>
                <w:rFonts w:cs="Arial"/>
                <w:bCs/>
                <w:szCs w:val="20"/>
                <w:lang w:eastAsia="sl-SI"/>
              </w:rPr>
            </w:pPr>
            <w:r w:rsidRPr="006456D7">
              <w:rPr>
                <w:rFonts w:cs="Arial"/>
                <w:bCs/>
                <w:szCs w:val="20"/>
                <w:lang w:eastAsia="sl-SI"/>
              </w:rPr>
              <w:t>dokumente razvojnega načrtovanja:</w:t>
            </w:r>
          </w:p>
          <w:p w14:paraId="0AAC06F1" w14:textId="77777777" w:rsidR="006456D7" w:rsidRPr="006456D7" w:rsidRDefault="006456D7" w:rsidP="006456D7">
            <w:pPr>
              <w:numPr>
                <w:ilvl w:val="0"/>
                <w:numId w:val="6"/>
              </w:numPr>
              <w:overflowPunct w:val="0"/>
              <w:autoSpaceDE w:val="0"/>
              <w:autoSpaceDN w:val="0"/>
              <w:adjustRightInd w:val="0"/>
              <w:spacing w:line="276" w:lineRule="auto"/>
              <w:jc w:val="both"/>
              <w:textAlignment w:val="baseline"/>
              <w:rPr>
                <w:rFonts w:cs="Arial"/>
                <w:bCs/>
                <w:szCs w:val="20"/>
                <w:lang w:eastAsia="sl-SI"/>
              </w:rPr>
            </w:pPr>
            <w:r w:rsidRPr="006456D7">
              <w:rPr>
                <w:rFonts w:cs="Arial"/>
                <w:bCs/>
                <w:szCs w:val="20"/>
                <w:lang w:eastAsia="sl-SI"/>
              </w:rPr>
              <w:t>nacionalne dokumente razvojnega načrtovanja</w:t>
            </w:r>
          </w:p>
          <w:p w14:paraId="0492F7C3" w14:textId="77777777" w:rsidR="006456D7" w:rsidRPr="006456D7" w:rsidRDefault="006456D7" w:rsidP="006456D7">
            <w:pPr>
              <w:numPr>
                <w:ilvl w:val="0"/>
                <w:numId w:val="6"/>
              </w:numPr>
              <w:overflowPunct w:val="0"/>
              <w:autoSpaceDE w:val="0"/>
              <w:autoSpaceDN w:val="0"/>
              <w:adjustRightInd w:val="0"/>
              <w:spacing w:line="276" w:lineRule="auto"/>
              <w:jc w:val="both"/>
              <w:textAlignment w:val="baseline"/>
              <w:rPr>
                <w:rFonts w:cs="Arial"/>
                <w:bCs/>
                <w:szCs w:val="20"/>
                <w:lang w:eastAsia="sl-SI"/>
              </w:rPr>
            </w:pPr>
            <w:r w:rsidRPr="006456D7">
              <w:rPr>
                <w:rFonts w:cs="Arial"/>
                <w:bCs/>
                <w:szCs w:val="20"/>
                <w:lang w:eastAsia="sl-SI"/>
              </w:rPr>
              <w:t>razvojne politike na ravni programov po strukturi razvojne klasifikacije programskega proračuna</w:t>
            </w:r>
          </w:p>
          <w:p w14:paraId="1537ADC3" w14:textId="77777777" w:rsidR="006456D7" w:rsidRPr="006456D7" w:rsidRDefault="006456D7" w:rsidP="006456D7">
            <w:pPr>
              <w:numPr>
                <w:ilvl w:val="0"/>
                <w:numId w:val="6"/>
              </w:numPr>
              <w:overflowPunct w:val="0"/>
              <w:autoSpaceDE w:val="0"/>
              <w:autoSpaceDN w:val="0"/>
              <w:adjustRightInd w:val="0"/>
              <w:spacing w:line="276" w:lineRule="auto"/>
              <w:jc w:val="both"/>
              <w:textAlignment w:val="baseline"/>
              <w:rPr>
                <w:rFonts w:cs="Arial"/>
                <w:bCs/>
                <w:szCs w:val="20"/>
                <w:lang w:eastAsia="sl-SI"/>
              </w:rPr>
            </w:pPr>
            <w:r w:rsidRPr="006456D7">
              <w:rPr>
                <w:rFonts w:cs="Arial"/>
                <w:bCs/>
                <w:szCs w:val="20"/>
                <w:lang w:eastAsia="sl-SI"/>
              </w:rPr>
              <w:t>razvojne dokumente Evropske unije in mednarodnih organizacij</w:t>
            </w:r>
          </w:p>
        </w:tc>
        <w:tc>
          <w:tcPr>
            <w:tcW w:w="2584" w:type="dxa"/>
            <w:gridSpan w:val="3"/>
            <w:tcBorders>
              <w:bottom w:val="single" w:sz="4" w:space="0" w:color="auto"/>
            </w:tcBorders>
            <w:vAlign w:val="center"/>
          </w:tcPr>
          <w:p w14:paraId="1411D4FB" w14:textId="77777777" w:rsidR="006456D7" w:rsidRPr="006456D7" w:rsidRDefault="006456D7" w:rsidP="006456D7">
            <w:pPr>
              <w:overflowPunct w:val="0"/>
              <w:autoSpaceDE w:val="0"/>
              <w:autoSpaceDN w:val="0"/>
              <w:adjustRightInd w:val="0"/>
              <w:spacing w:line="276" w:lineRule="auto"/>
              <w:jc w:val="center"/>
              <w:textAlignment w:val="baseline"/>
              <w:rPr>
                <w:rFonts w:cs="Arial"/>
                <w:iCs/>
                <w:szCs w:val="20"/>
                <w:lang w:eastAsia="sl-SI"/>
              </w:rPr>
            </w:pPr>
            <w:r w:rsidRPr="006456D7">
              <w:rPr>
                <w:rFonts w:cs="Arial"/>
                <w:szCs w:val="20"/>
                <w:lang w:eastAsia="sl-SI"/>
              </w:rPr>
              <w:t>NE</w:t>
            </w:r>
          </w:p>
        </w:tc>
      </w:tr>
      <w:tr w:rsidR="006456D7" w:rsidRPr="006456D7" w14:paraId="4841BC70" w14:textId="77777777" w:rsidTr="00B07E9A">
        <w:tc>
          <w:tcPr>
            <w:tcW w:w="9498" w:type="dxa"/>
            <w:gridSpan w:val="14"/>
            <w:tcBorders>
              <w:top w:val="single" w:sz="4" w:space="0" w:color="auto"/>
              <w:left w:val="single" w:sz="4" w:space="0" w:color="auto"/>
              <w:bottom w:val="single" w:sz="4" w:space="0" w:color="auto"/>
              <w:right w:val="single" w:sz="4" w:space="0" w:color="auto"/>
            </w:tcBorders>
          </w:tcPr>
          <w:p w14:paraId="0A60B9A0" w14:textId="77777777" w:rsidR="006456D7" w:rsidRPr="006456D7" w:rsidRDefault="006456D7" w:rsidP="006456D7">
            <w:pPr>
              <w:widowControl w:val="0"/>
              <w:suppressAutoHyphens/>
              <w:overflowPunct w:val="0"/>
              <w:autoSpaceDE w:val="0"/>
              <w:autoSpaceDN w:val="0"/>
              <w:adjustRightInd w:val="0"/>
              <w:spacing w:line="276" w:lineRule="auto"/>
              <w:textAlignment w:val="baseline"/>
              <w:outlineLvl w:val="3"/>
              <w:rPr>
                <w:rFonts w:cs="Arial"/>
                <w:b/>
                <w:szCs w:val="20"/>
                <w:lang w:eastAsia="sl-SI"/>
              </w:rPr>
            </w:pPr>
            <w:r w:rsidRPr="006456D7">
              <w:rPr>
                <w:rFonts w:cs="Arial"/>
                <w:b/>
                <w:szCs w:val="20"/>
                <w:lang w:eastAsia="sl-SI"/>
              </w:rPr>
              <w:t>7.a Predstavitev ocene finančnih posledic nad 40.000 EUR:</w:t>
            </w:r>
          </w:p>
          <w:p w14:paraId="7D29D0F2" w14:textId="6591364F" w:rsidR="006456D7" w:rsidRPr="006456D7" w:rsidRDefault="00F96C73" w:rsidP="00F96C73">
            <w:pPr>
              <w:spacing w:before="210" w:after="210" w:line="240" w:lineRule="auto"/>
              <w:jc w:val="both"/>
              <w:rPr>
                <w:rFonts w:cs="Arial"/>
                <w:szCs w:val="20"/>
                <w:lang w:eastAsia="sl-SI"/>
              </w:rPr>
            </w:pPr>
            <w:r>
              <w:rPr>
                <w:rFonts w:cs="Arial"/>
                <w:szCs w:val="20"/>
                <w:lang w:eastAsia="sl-SI"/>
              </w:rPr>
              <w:t>Predlog zakona nima finančnih posledic.</w:t>
            </w:r>
          </w:p>
        </w:tc>
      </w:tr>
      <w:tr w:rsidR="006456D7" w:rsidRPr="006456D7" w14:paraId="649868D9" w14:textId="77777777" w:rsidTr="00B07E9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Before w:val="1"/>
          <w:gridAfter w:val="1"/>
          <w:wBefore w:w="462" w:type="dxa"/>
          <w:wAfter w:w="391" w:type="dxa"/>
          <w:cantSplit/>
          <w:trHeight w:val="35"/>
        </w:trPr>
        <w:tc>
          <w:tcPr>
            <w:tcW w:w="8645" w:type="dxa"/>
            <w:gridSpan w:val="12"/>
            <w:tcBorders>
              <w:top w:val="single" w:sz="4" w:space="0" w:color="auto"/>
              <w:left w:val="single" w:sz="4" w:space="0" w:color="auto"/>
              <w:bottom w:val="single" w:sz="4" w:space="0" w:color="auto"/>
              <w:right w:val="single" w:sz="4" w:space="0" w:color="auto"/>
            </w:tcBorders>
            <w:shd w:val="clear" w:color="auto" w:fill="D9D9D9"/>
            <w:tcMar>
              <w:top w:w="57" w:type="dxa"/>
              <w:left w:w="108" w:type="dxa"/>
              <w:bottom w:w="57" w:type="dxa"/>
              <w:right w:w="108" w:type="dxa"/>
            </w:tcMar>
            <w:vAlign w:val="center"/>
          </w:tcPr>
          <w:p w14:paraId="1CE6FD84" w14:textId="77777777" w:rsidR="006456D7" w:rsidRPr="006456D7" w:rsidRDefault="006456D7" w:rsidP="006456D7">
            <w:pPr>
              <w:pageBreakBefore/>
              <w:widowControl w:val="0"/>
              <w:tabs>
                <w:tab w:val="left" w:pos="2340"/>
              </w:tabs>
              <w:spacing w:line="276" w:lineRule="auto"/>
              <w:ind w:left="142" w:hanging="142"/>
              <w:outlineLvl w:val="0"/>
              <w:rPr>
                <w:rFonts w:cs="Arial"/>
                <w:b/>
                <w:kern w:val="32"/>
                <w:szCs w:val="20"/>
                <w:lang w:eastAsia="sl-SI"/>
              </w:rPr>
            </w:pPr>
            <w:r w:rsidRPr="006456D7">
              <w:rPr>
                <w:rFonts w:cs="Arial"/>
                <w:b/>
                <w:kern w:val="32"/>
                <w:szCs w:val="20"/>
                <w:lang w:eastAsia="sl-SI"/>
              </w:rPr>
              <w:lastRenderedPageBreak/>
              <w:t>I. Ocena finančnih posledic, ki niso načrtovane v sprejetem proračunu</w:t>
            </w:r>
          </w:p>
        </w:tc>
      </w:tr>
      <w:tr w:rsidR="006456D7" w:rsidRPr="006456D7" w14:paraId="033C801B" w14:textId="77777777" w:rsidTr="00B07E9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Before w:val="1"/>
          <w:gridAfter w:val="1"/>
          <w:wBefore w:w="462" w:type="dxa"/>
          <w:wAfter w:w="391" w:type="dxa"/>
          <w:cantSplit/>
          <w:trHeight w:val="276"/>
        </w:trPr>
        <w:tc>
          <w:tcPr>
            <w:tcW w:w="2441" w:type="dxa"/>
            <w:gridSpan w:val="3"/>
            <w:tcBorders>
              <w:top w:val="single" w:sz="4" w:space="0" w:color="auto"/>
              <w:left w:val="single" w:sz="4" w:space="0" w:color="auto"/>
              <w:bottom w:val="single" w:sz="4" w:space="0" w:color="auto"/>
              <w:right w:val="single" w:sz="4" w:space="0" w:color="auto"/>
            </w:tcBorders>
            <w:vAlign w:val="center"/>
          </w:tcPr>
          <w:p w14:paraId="45FB3A01" w14:textId="77777777" w:rsidR="006456D7" w:rsidRPr="006456D7" w:rsidRDefault="006456D7" w:rsidP="006456D7">
            <w:pPr>
              <w:widowControl w:val="0"/>
              <w:spacing w:line="276" w:lineRule="auto"/>
              <w:ind w:left="-122" w:right="-112"/>
              <w:jc w:val="center"/>
              <w:rPr>
                <w:rFonts w:cs="Arial"/>
                <w:szCs w:val="20"/>
              </w:rPr>
            </w:pPr>
          </w:p>
        </w:tc>
        <w:tc>
          <w:tcPr>
            <w:tcW w:w="1819" w:type="dxa"/>
            <w:gridSpan w:val="2"/>
            <w:tcBorders>
              <w:top w:val="single" w:sz="4" w:space="0" w:color="auto"/>
              <w:left w:val="single" w:sz="4" w:space="0" w:color="auto"/>
              <w:bottom w:val="single" w:sz="4" w:space="0" w:color="auto"/>
              <w:right w:val="single" w:sz="4" w:space="0" w:color="auto"/>
            </w:tcBorders>
            <w:vAlign w:val="center"/>
          </w:tcPr>
          <w:p w14:paraId="51ED04CA" w14:textId="77777777" w:rsidR="006456D7" w:rsidRPr="006456D7" w:rsidRDefault="006456D7" w:rsidP="006456D7">
            <w:pPr>
              <w:widowControl w:val="0"/>
              <w:spacing w:line="276" w:lineRule="auto"/>
              <w:jc w:val="center"/>
              <w:rPr>
                <w:rFonts w:cs="Arial"/>
                <w:szCs w:val="20"/>
              </w:rPr>
            </w:pPr>
            <w:r w:rsidRPr="006456D7">
              <w:rPr>
                <w:rFonts w:cs="Arial"/>
                <w:szCs w:val="20"/>
              </w:rPr>
              <w:t>Tekoče leto (t)</w:t>
            </w:r>
          </w:p>
        </w:tc>
        <w:tc>
          <w:tcPr>
            <w:tcW w:w="913" w:type="dxa"/>
            <w:tcBorders>
              <w:top w:val="single" w:sz="4" w:space="0" w:color="auto"/>
              <w:left w:val="single" w:sz="4" w:space="0" w:color="auto"/>
              <w:bottom w:val="single" w:sz="4" w:space="0" w:color="auto"/>
              <w:right w:val="single" w:sz="4" w:space="0" w:color="auto"/>
            </w:tcBorders>
            <w:vAlign w:val="center"/>
          </w:tcPr>
          <w:p w14:paraId="0CDD9DB7" w14:textId="77777777" w:rsidR="006456D7" w:rsidRPr="006456D7" w:rsidRDefault="006456D7" w:rsidP="006456D7">
            <w:pPr>
              <w:widowControl w:val="0"/>
              <w:spacing w:line="276" w:lineRule="auto"/>
              <w:jc w:val="center"/>
              <w:rPr>
                <w:rFonts w:cs="Arial"/>
                <w:szCs w:val="20"/>
              </w:rPr>
            </w:pPr>
            <w:r w:rsidRPr="006456D7">
              <w:rPr>
                <w:rFonts w:cs="Arial"/>
                <w:szCs w:val="20"/>
              </w:rPr>
              <w:t>t + 1</w:t>
            </w:r>
          </w:p>
        </w:tc>
        <w:tc>
          <w:tcPr>
            <w:tcW w:w="1364" w:type="dxa"/>
            <w:gridSpan w:val="5"/>
            <w:tcBorders>
              <w:top w:val="single" w:sz="4" w:space="0" w:color="auto"/>
              <w:left w:val="single" w:sz="4" w:space="0" w:color="auto"/>
              <w:bottom w:val="single" w:sz="4" w:space="0" w:color="auto"/>
              <w:right w:val="single" w:sz="4" w:space="0" w:color="auto"/>
            </w:tcBorders>
            <w:vAlign w:val="center"/>
          </w:tcPr>
          <w:p w14:paraId="2CF83146" w14:textId="77777777" w:rsidR="006456D7" w:rsidRPr="006456D7" w:rsidRDefault="006456D7" w:rsidP="006456D7">
            <w:pPr>
              <w:widowControl w:val="0"/>
              <w:spacing w:line="276" w:lineRule="auto"/>
              <w:jc w:val="center"/>
              <w:rPr>
                <w:rFonts w:cs="Arial"/>
                <w:szCs w:val="20"/>
              </w:rPr>
            </w:pPr>
            <w:r w:rsidRPr="006456D7">
              <w:rPr>
                <w:rFonts w:cs="Arial"/>
                <w:szCs w:val="20"/>
              </w:rPr>
              <w:t>t + 2</w:t>
            </w:r>
          </w:p>
        </w:tc>
        <w:tc>
          <w:tcPr>
            <w:tcW w:w="2108" w:type="dxa"/>
            <w:tcBorders>
              <w:top w:val="single" w:sz="4" w:space="0" w:color="auto"/>
              <w:left w:val="single" w:sz="4" w:space="0" w:color="auto"/>
              <w:bottom w:val="single" w:sz="4" w:space="0" w:color="auto"/>
              <w:right w:val="single" w:sz="4" w:space="0" w:color="auto"/>
            </w:tcBorders>
            <w:vAlign w:val="center"/>
          </w:tcPr>
          <w:p w14:paraId="48872252" w14:textId="77777777" w:rsidR="006456D7" w:rsidRPr="006456D7" w:rsidRDefault="006456D7" w:rsidP="006456D7">
            <w:pPr>
              <w:widowControl w:val="0"/>
              <w:spacing w:line="276" w:lineRule="auto"/>
              <w:jc w:val="center"/>
              <w:rPr>
                <w:rFonts w:cs="Arial"/>
                <w:szCs w:val="20"/>
              </w:rPr>
            </w:pPr>
            <w:r w:rsidRPr="006456D7">
              <w:rPr>
                <w:rFonts w:cs="Arial"/>
                <w:szCs w:val="20"/>
              </w:rPr>
              <w:t>t + 3</w:t>
            </w:r>
          </w:p>
        </w:tc>
      </w:tr>
      <w:tr w:rsidR="006456D7" w:rsidRPr="006456D7" w14:paraId="05A41052" w14:textId="77777777" w:rsidTr="00B07E9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Before w:val="1"/>
          <w:gridAfter w:val="1"/>
          <w:wBefore w:w="462" w:type="dxa"/>
          <w:wAfter w:w="391" w:type="dxa"/>
          <w:cantSplit/>
          <w:trHeight w:val="423"/>
        </w:trPr>
        <w:tc>
          <w:tcPr>
            <w:tcW w:w="2441" w:type="dxa"/>
            <w:gridSpan w:val="3"/>
            <w:tcBorders>
              <w:top w:val="single" w:sz="4" w:space="0" w:color="auto"/>
              <w:left w:val="single" w:sz="4" w:space="0" w:color="auto"/>
              <w:bottom w:val="single" w:sz="4" w:space="0" w:color="auto"/>
              <w:right w:val="single" w:sz="4" w:space="0" w:color="auto"/>
            </w:tcBorders>
            <w:vAlign w:val="center"/>
          </w:tcPr>
          <w:p w14:paraId="430B36E4" w14:textId="77777777" w:rsidR="006456D7" w:rsidRPr="006456D7" w:rsidRDefault="006456D7" w:rsidP="006456D7">
            <w:pPr>
              <w:widowControl w:val="0"/>
              <w:spacing w:line="276" w:lineRule="auto"/>
              <w:rPr>
                <w:rFonts w:cs="Arial"/>
                <w:bCs/>
                <w:szCs w:val="20"/>
              </w:rPr>
            </w:pPr>
            <w:r w:rsidRPr="006456D7">
              <w:rPr>
                <w:rFonts w:cs="Arial"/>
                <w:bCs/>
                <w:szCs w:val="20"/>
              </w:rPr>
              <w:t>Predvideno povečanje (+) ali zmanjšanje (</w:t>
            </w:r>
            <w:r w:rsidRPr="006456D7">
              <w:rPr>
                <w:rFonts w:cs="Arial"/>
                <w:b/>
                <w:szCs w:val="20"/>
              </w:rPr>
              <w:t>–</w:t>
            </w:r>
            <w:r w:rsidRPr="006456D7">
              <w:rPr>
                <w:rFonts w:cs="Arial"/>
                <w:bCs/>
                <w:szCs w:val="20"/>
              </w:rPr>
              <w:t xml:space="preserve">) prihodkov državnega proračuna </w:t>
            </w:r>
          </w:p>
        </w:tc>
        <w:tc>
          <w:tcPr>
            <w:tcW w:w="1819" w:type="dxa"/>
            <w:gridSpan w:val="2"/>
            <w:tcBorders>
              <w:top w:val="single" w:sz="4" w:space="0" w:color="auto"/>
              <w:left w:val="single" w:sz="4" w:space="0" w:color="auto"/>
              <w:bottom w:val="single" w:sz="4" w:space="0" w:color="auto"/>
              <w:right w:val="single" w:sz="4" w:space="0" w:color="auto"/>
            </w:tcBorders>
            <w:vAlign w:val="center"/>
          </w:tcPr>
          <w:p w14:paraId="2045B3AE" w14:textId="7465CAEA" w:rsidR="006456D7" w:rsidRPr="006456D7" w:rsidRDefault="006B22AD" w:rsidP="006456D7">
            <w:pPr>
              <w:widowControl w:val="0"/>
              <w:tabs>
                <w:tab w:val="left" w:pos="360"/>
              </w:tabs>
              <w:spacing w:line="276" w:lineRule="auto"/>
              <w:jc w:val="center"/>
              <w:outlineLvl w:val="0"/>
              <w:rPr>
                <w:rFonts w:cs="Arial"/>
                <w:bCs/>
                <w:color w:val="0070C0"/>
                <w:kern w:val="32"/>
                <w:szCs w:val="20"/>
                <w:lang w:eastAsia="sl-SI"/>
              </w:rPr>
            </w:pPr>
            <w:r w:rsidRPr="00815F11">
              <w:rPr>
                <w:rFonts w:cs="Arial"/>
                <w:bCs/>
                <w:kern w:val="32"/>
                <w:szCs w:val="20"/>
                <w:lang w:eastAsia="sl-SI"/>
              </w:rPr>
              <w:t>/</w:t>
            </w:r>
          </w:p>
        </w:tc>
        <w:tc>
          <w:tcPr>
            <w:tcW w:w="913" w:type="dxa"/>
            <w:tcBorders>
              <w:top w:val="single" w:sz="4" w:space="0" w:color="auto"/>
              <w:left w:val="single" w:sz="4" w:space="0" w:color="auto"/>
              <w:bottom w:val="single" w:sz="4" w:space="0" w:color="auto"/>
              <w:right w:val="single" w:sz="4" w:space="0" w:color="auto"/>
            </w:tcBorders>
            <w:vAlign w:val="center"/>
          </w:tcPr>
          <w:p w14:paraId="2D0AE571" w14:textId="00265AA3" w:rsidR="006456D7" w:rsidRPr="006456D7" w:rsidRDefault="006B22AD" w:rsidP="006456D7">
            <w:pPr>
              <w:widowControl w:val="0"/>
              <w:tabs>
                <w:tab w:val="left" w:pos="360"/>
              </w:tabs>
              <w:spacing w:line="276" w:lineRule="auto"/>
              <w:jc w:val="center"/>
              <w:outlineLvl w:val="0"/>
              <w:rPr>
                <w:rFonts w:cs="Arial"/>
                <w:kern w:val="32"/>
                <w:szCs w:val="20"/>
                <w:lang w:eastAsia="sl-SI"/>
              </w:rPr>
            </w:pPr>
            <w:r>
              <w:rPr>
                <w:rFonts w:cs="Arial"/>
                <w:kern w:val="32"/>
                <w:szCs w:val="20"/>
                <w:lang w:eastAsia="sl-SI"/>
              </w:rPr>
              <w:t>/</w:t>
            </w:r>
          </w:p>
        </w:tc>
        <w:tc>
          <w:tcPr>
            <w:tcW w:w="1364" w:type="dxa"/>
            <w:gridSpan w:val="5"/>
            <w:tcBorders>
              <w:top w:val="single" w:sz="4" w:space="0" w:color="auto"/>
              <w:left w:val="single" w:sz="4" w:space="0" w:color="auto"/>
              <w:bottom w:val="single" w:sz="4" w:space="0" w:color="auto"/>
              <w:right w:val="single" w:sz="4" w:space="0" w:color="auto"/>
            </w:tcBorders>
            <w:vAlign w:val="center"/>
          </w:tcPr>
          <w:p w14:paraId="1610E19E" w14:textId="5A6FDAC8" w:rsidR="006456D7" w:rsidRPr="006456D7" w:rsidRDefault="006B22AD" w:rsidP="006456D7">
            <w:pPr>
              <w:widowControl w:val="0"/>
              <w:tabs>
                <w:tab w:val="left" w:pos="360"/>
              </w:tabs>
              <w:spacing w:line="276" w:lineRule="auto"/>
              <w:jc w:val="center"/>
              <w:outlineLvl w:val="0"/>
              <w:rPr>
                <w:rFonts w:cs="Arial"/>
                <w:kern w:val="32"/>
                <w:szCs w:val="20"/>
                <w:lang w:eastAsia="sl-SI"/>
              </w:rPr>
            </w:pPr>
            <w:r>
              <w:rPr>
                <w:rFonts w:cs="Arial"/>
                <w:kern w:val="32"/>
                <w:szCs w:val="20"/>
                <w:lang w:eastAsia="sl-SI"/>
              </w:rPr>
              <w:t>/</w:t>
            </w:r>
          </w:p>
        </w:tc>
        <w:tc>
          <w:tcPr>
            <w:tcW w:w="2108" w:type="dxa"/>
            <w:tcBorders>
              <w:top w:val="single" w:sz="4" w:space="0" w:color="auto"/>
              <w:left w:val="single" w:sz="4" w:space="0" w:color="auto"/>
              <w:bottom w:val="single" w:sz="4" w:space="0" w:color="auto"/>
              <w:right w:val="single" w:sz="4" w:space="0" w:color="auto"/>
            </w:tcBorders>
            <w:vAlign w:val="center"/>
          </w:tcPr>
          <w:p w14:paraId="20AC1B67" w14:textId="10291403" w:rsidR="006456D7" w:rsidRPr="006456D7" w:rsidRDefault="006B22AD" w:rsidP="006456D7">
            <w:pPr>
              <w:widowControl w:val="0"/>
              <w:tabs>
                <w:tab w:val="left" w:pos="360"/>
              </w:tabs>
              <w:spacing w:line="276" w:lineRule="auto"/>
              <w:jc w:val="center"/>
              <w:outlineLvl w:val="0"/>
              <w:rPr>
                <w:rFonts w:cs="Arial"/>
                <w:bCs/>
                <w:kern w:val="32"/>
                <w:szCs w:val="20"/>
                <w:lang w:eastAsia="sl-SI"/>
              </w:rPr>
            </w:pPr>
            <w:r>
              <w:rPr>
                <w:rFonts w:cs="Arial"/>
                <w:bCs/>
                <w:kern w:val="32"/>
                <w:szCs w:val="20"/>
                <w:lang w:eastAsia="sl-SI"/>
              </w:rPr>
              <w:t>/</w:t>
            </w:r>
          </w:p>
        </w:tc>
      </w:tr>
      <w:tr w:rsidR="006456D7" w:rsidRPr="006456D7" w14:paraId="06B272C1" w14:textId="77777777" w:rsidTr="00B07E9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Before w:val="1"/>
          <w:gridAfter w:val="1"/>
          <w:wBefore w:w="462" w:type="dxa"/>
          <w:wAfter w:w="391" w:type="dxa"/>
          <w:cantSplit/>
          <w:trHeight w:val="423"/>
        </w:trPr>
        <w:tc>
          <w:tcPr>
            <w:tcW w:w="2441" w:type="dxa"/>
            <w:gridSpan w:val="3"/>
            <w:tcBorders>
              <w:top w:val="single" w:sz="4" w:space="0" w:color="auto"/>
              <w:left w:val="single" w:sz="4" w:space="0" w:color="auto"/>
              <w:bottom w:val="single" w:sz="4" w:space="0" w:color="auto"/>
              <w:right w:val="single" w:sz="4" w:space="0" w:color="auto"/>
            </w:tcBorders>
            <w:vAlign w:val="center"/>
          </w:tcPr>
          <w:p w14:paraId="0212BB5C" w14:textId="77777777" w:rsidR="006456D7" w:rsidRPr="006456D7" w:rsidRDefault="006456D7" w:rsidP="006456D7">
            <w:pPr>
              <w:widowControl w:val="0"/>
              <w:spacing w:line="276" w:lineRule="auto"/>
              <w:rPr>
                <w:rFonts w:cs="Arial"/>
                <w:bCs/>
                <w:szCs w:val="20"/>
              </w:rPr>
            </w:pPr>
            <w:r w:rsidRPr="006456D7">
              <w:rPr>
                <w:rFonts w:cs="Arial"/>
                <w:bCs/>
                <w:szCs w:val="20"/>
              </w:rPr>
              <w:t>Predvideno povečanje (+) ali zmanjšanje (</w:t>
            </w:r>
            <w:r w:rsidRPr="006456D7">
              <w:rPr>
                <w:rFonts w:cs="Arial"/>
                <w:b/>
                <w:szCs w:val="20"/>
              </w:rPr>
              <w:t>–</w:t>
            </w:r>
            <w:r w:rsidRPr="006456D7">
              <w:rPr>
                <w:rFonts w:cs="Arial"/>
                <w:bCs/>
                <w:szCs w:val="20"/>
              </w:rPr>
              <w:t xml:space="preserve">) prihodkov občinskih proračunov </w:t>
            </w:r>
          </w:p>
        </w:tc>
        <w:tc>
          <w:tcPr>
            <w:tcW w:w="1819" w:type="dxa"/>
            <w:gridSpan w:val="2"/>
            <w:tcBorders>
              <w:top w:val="single" w:sz="4" w:space="0" w:color="auto"/>
              <w:left w:val="single" w:sz="4" w:space="0" w:color="auto"/>
              <w:bottom w:val="single" w:sz="4" w:space="0" w:color="auto"/>
              <w:right w:val="single" w:sz="4" w:space="0" w:color="auto"/>
            </w:tcBorders>
            <w:vAlign w:val="center"/>
          </w:tcPr>
          <w:p w14:paraId="23AA7A49" w14:textId="66CA4D3C" w:rsidR="006456D7" w:rsidRPr="006456D7" w:rsidRDefault="006B22AD" w:rsidP="006456D7">
            <w:pPr>
              <w:widowControl w:val="0"/>
              <w:tabs>
                <w:tab w:val="left" w:pos="360"/>
              </w:tabs>
              <w:spacing w:line="276" w:lineRule="auto"/>
              <w:jc w:val="center"/>
              <w:outlineLvl w:val="0"/>
              <w:rPr>
                <w:rFonts w:cs="Arial"/>
                <w:bCs/>
                <w:kern w:val="32"/>
                <w:szCs w:val="20"/>
                <w:lang w:eastAsia="sl-SI"/>
              </w:rPr>
            </w:pPr>
            <w:r>
              <w:rPr>
                <w:rFonts w:cs="Arial"/>
                <w:bCs/>
                <w:kern w:val="32"/>
                <w:szCs w:val="20"/>
                <w:lang w:eastAsia="sl-SI"/>
              </w:rPr>
              <w:t>/</w:t>
            </w:r>
          </w:p>
        </w:tc>
        <w:tc>
          <w:tcPr>
            <w:tcW w:w="913" w:type="dxa"/>
            <w:tcBorders>
              <w:top w:val="single" w:sz="4" w:space="0" w:color="auto"/>
              <w:left w:val="single" w:sz="4" w:space="0" w:color="auto"/>
              <w:bottom w:val="single" w:sz="4" w:space="0" w:color="auto"/>
              <w:right w:val="single" w:sz="4" w:space="0" w:color="auto"/>
            </w:tcBorders>
            <w:vAlign w:val="center"/>
          </w:tcPr>
          <w:p w14:paraId="5E220F66" w14:textId="7A01F2A6" w:rsidR="006456D7" w:rsidRPr="006456D7" w:rsidRDefault="006B22AD" w:rsidP="006456D7">
            <w:pPr>
              <w:widowControl w:val="0"/>
              <w:tabs>
                <w:tab w:val="left" w:pos="360"/>
              </w:tabs>
              <w:spacing w:line="276" w:lineRule="auto"/>
              <w:jc w:val="center"/>
              <w:outlineLvl w:val="0"/>
              <w:rPr>
                <w:rFonts w:cs="Arial"/>
                <w:bCs/>
                <w:kern w:val="32"/>
                <w:szCs w:val="20"/>
                <w:lang w:eastAsia="sl-SI"/>
              </w:rPr>
            </w:pPr>
            <w:r>
              <w:rPr>
                <w:rFonts w:cs="Arial"/>
                <w:bCs/>
                <w:kern w:val="32"/>
                <w:szCs w:val="20"/>
                <w:lang w:eastAsia="sl-SI"/>
              </w:rPr>
              <w:t>/</w:t>
            </w:r>
          </w:p>
        </w:tc>
        <w:tc>
          <w:tcPr>
            <w:tcW w:w="1364" w:type="dxa"/>
            <w:gridSpan w:val="5"/>
            <w:tcBorders>
              <w:top w:val="single" w:sz="4" w:space="0" w:color="auto"/>
              <w:left w:val="single" w:sz="4" w:space="0" w:color="auto"/>
              <w:bottom w:val="single" w:sz="4" w:space="0" w:color="auto"/>
              <w:right w:val="single" w:sz="4" w:space="0" w:color="auto"/>
            </w:tcBorders>
            <w:vAlign w:val="center"/>
          </w:tcPr>
          <w:p w14:paraId="5BB59478" w14:textId="37C6D42C" w:rsidR="006456D7" w:rsidRPr="006456D7" w:rsidRDefault="006B22AD" w:rsidP="006456D7">
            <w:pPr>
              <w:widowControl w:val="0"/>
              <w:tabs>
                <w:tab w:val="left" w:pos="360"/>
              </w:tabs>
              <w:spacing w:line="276" w:lineRule="auto"/>
              <w:jc w:val="center"/>
              <w:outlineLvl w:val="0"/>
              <w:rPr>
                <w:rFonts w:cs="Arial"/>
                <w:kern w:val="32"/>
                <w:szCs w:val="20"/>
                <w:lang w:eastAsia="sl-SI"/>
              </w:rPr>
            </w:pPr>
            <w:r>
              <w:rPr>
                <w:rFonts w:cs="Arial"/>
                <w:kern w:val="32"/>
                <w:szCs w:val="20"/>
                <w:lang w:eastAsia="sl-SI"/>
              </w:rPr>
              <w:t>/</w:t>
            </w:r>
          </w:p>
        </w:tc>
        <w:tc>
          <w:tcPr>
            <w:tcW w:w="2108" w:type="dxa"/>
            <w:tcBorders>
              <w:top w:val="single" w:sz="4" w:space="0" w:color="auto"/>
              <w:left w:val="single" w:sz="4" w:space="0" w:color="auto"/>
              <w:bottom w:val="single" w:sz="4" w:space="0" w:color="auto"/>
              <w:right w:val="single" w:sz="4" w:space="0" w:color="auto"/>
            </w:tcBorders>
            <w:vAlign w:val="center"/>
          </w:tcPr>
          <w:p w14:paraId="600DA652" w14:textId="12F1616D" w:rsidR="006456D7" w:rsidRPr="006456D7" w:rsidRDefault="006B22AD" w:rsidP="006456D7">
            <w:pPr>
              <w:widowControl w:val="0"/>
              <w:tabs>
                <w:tab w:val="left" w:pos="360"/>
              </w:tabs>
              <w:spacing w:line="276" w:lineRule="auto"/>
              <w:jc w:val="center"/>
              <w:outlineLvl w:val="0"/>
              <w:rPr>
                <w:rFonts w:cs="Arial"/>
                <w:kern w:val="32"/>
                <w:szCs w:val="20"/>
                <w:lang w:eastAsia="sl-SI"/>
              </w:rPr>
            </w:pPr>
            <w:r>
              <w:rPr>
                <w:rFonts w:cs="Arial"/>
                <w:kern w:val="32"/>
                <w:szCs w:val="20"/>
                <w:lang w:eastAsia="sl-SI"/>
              </w:rPr>
              <w:t>/</w:t>
            </w:r>
          </w:p>
        </w:tc>
      </w:tr>
      <w:tr w:rsidR="006456D7" w:rsidRPr="006456D7" w14:paraId="5A6F3349" w14:textId="77777777" w:rsidTr="00B07E9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Before w:val="1"/>
          <w:gridAfter w:val="1"/>
          <w:wBefore w:w="462" w:type="dxa"/>
          <w:wAfter w:w="391" w:type="dxa"/>
          <w:cantSplit/>
          <w:trHeight w:val="423"/>
        </w:trPr>
        <w:tc>
          <w:tcPr>
            <w:tcW w:w="2441" w:type="dxa"/>
            <w:gridSpan w:val="3"/>
            <w:tcBorders>
              <w:top w:val="single" w:sz="4" w:space="0" w:color="auto"/>
              <w:left w:val="single" w:sz="4" w:space="0" w:color="auto"/>
              <w:bottom w:val="single" w:sz="4" w:space="0" w:color="auto"/>
              <w:right w:val="single" w:sz="4" w:space="0" w:color="auto"/>
            </w:tcBorders>
            <w:vAlign w:val="center"/>
          </w:tcPr>
          <w:p w14:paraId="06E91D39" w14:textId="77777777" w:rsidR="006456D7" w:rsidRPr="006456D7" w:rsidRDefault="006456D7" w:rsidP="006456D7">
            <w:pPr>
              <w:widowControl w:val="0"/>
              <w:spacing w:line="276" w:lineRule="auto"/>
              <w:rPr>
                <w:rFonts w:cs="Arial"/>
                <w:bCs/>
                <w:szCs w:val="20"/>
              </w:rPr>
            </w:pPr>
            <w:r w:rsidRPr="006456D7">
              <w:rPr>
                <w:rFonts w:cs="Arial"/>
                <w:bCs/>
                <w:szCs w:val="20"/>
              </w:rPr>
              <w:t>Predvideno povečanje (+) ali zmanjšanje (</w:t>
            </w:r>
            <w:r w:rsidRPr="006456D7">
              <w:rPr>
                <w:rFonts w:cs="Arial"/>
                <w:b/>
                <w:szCs w:val="20"/>
              </w:rPr>
              <w:t>–</w:t>
            </w:r>
            <w:r w:rsidRPr="006456D7">
              <w:rPr>
                <w:rFonts w:cs="Arial"/>
                <w:bCs/>
                <w:szCs w:val="20"/>
              </w:rPr>
              <w:t xml:space="preserve">) odhodkov državnega proračuna </w:t>
            </w:r>
          </w:p>
        </w:tc>
        <w:tc>
          <w:tcPr>
            <w:tcW w:w="1819" w:type="dxa"/>
            <w:gridSpan w:val="2"/>
            <w:tcBorders>
              <w:top w:val="single" w:sz="4" w:space="0" w:color="auto"/>
              <w:left w:val="single" w:sz="4" w:space="0" w:color="auto"/>
              <w:bottom w:val="single" w:sz="4" w:space="0" w:color="auto"/>
              <w:right w:val="single" w:sz="4" w:space="0" w:color="auto"/>
            </w:tcBorders>
            <w:vAlign w:val="center"/>
          </w:tcPr>
          <w:p w14:paraId="3812D5A5" w14:textId="61C67E37" w:rsidR="006456D7" w:rsidRPr="006456D7" w:rsidRDefault="006B22AD" w:rsidP="006456D7">
            <w:pPr>
              <w:widowControl w:val="0"/>
              <w:spacing w:line="276" w:lineRule="auto"/>
              <w:jc w:val="center"/>
              <w:rPr>
                <w:rFonts w:cs="Arial"/>
                <w:szCs w:val="20"/>
              </w:rPr>
            </w:pPr>
            <w:r>
              <w:rPr>
                <w:rFonts w:cs="Arial"/>
                <w:szCs w:val="20"/>
              </w:rPr>
              <w:t>/</w:t>
            </w:r>
          </w:p>
        </w:tc>
        <w:tc>
          <w:tcPr>
            <w:tcW w:w="913" w:type="dxa"/>
            <w:tcBorders>
              <w:top w:val="single" w:sz="4" w:space="0" w:color="auto"/>
              <w:left w:val="single" w:sz="4" w:space="0" w:color="auto"/>
              <w:bottom w:val="single" w:sz="4" w:space="0" w:color="auto"/>
              <w:right w:val="single" w:sz="4" w:space="0" w:color="auto"/>
            </w:tcBorders>
            <w:vAlign w:val="center"/>
          </w:tcPr>
          <w:p w14:paraId="459AEEC9" w14:textId="16E4E2D8" w:rsidR="006456D7" w:rsidRPr="006456D7" w:rsidRDefault="006B22AD" w:rsidP="006456D7">
            <w:pPr>
              <w:widowControl w:val="0"/>
              <w:spacing w:line="276" w:lineRule="auto"/>
              <w:jc w:val="center"/>
              <w:rPr>
                <w:rFonts w:cs="Arial"/>
                <w:szCs w:val="20"/>
              </w:rPr>
            </w:pPr>
            <w:r>
              <w:rPr>
                <w:rFonts w:cs="Arial"/>
                <w:szCs w:val="20"/>
              </w:rPr>
              <w:t>/</w:t>
            </w:r>
          </w:p>
        </w:tc>
        <w:tc>
          <w:tcPr>
            <w:tcW w:w="1364" w:type="dxa"/>
            <w:gridSpan w:val="5"/>
            <w:tcBorders>
              <w:top w:val="single" w:sz="4" w:space="0" w:color="auto"/>
              <w:left w:val="single" w:sz="4" w:space="0" w:color="auto"/>
              <w:bottom w:val="single" w:sz="4" w:space="0" w:color="auto"/>
              <w:right w:val="single" w:sz="4" w:space="0" w:color="auto"/>
            </w:tcBorders>
            <w:vAlign w:val="center"/>
          </w:tcPr>
          <w:p w14:paraId="63C778AC" w14:textId="65DF2A4B" w:rsidR="006456D7" w:rsidRPr="006456D7" w:rsidRDefault="006B22AD" w:rsidP="006456D7">
            <w:pPr>
              <w:widowControl w:val="0"/>
              <w:spacing w:line="276" w:lineRule="auto"/>
              <w:jc w:val="center"/>
              <w:rPr>
                <w:rFonts w:cs="Arial"/>
                <w:szCs w:val="20"/>
              </w:rPr>
            </w:pPr>
            <w:r>
              <w:rPr>
                <w:rFonts w:cs="Arial"/>
                <w:szCs w:val="20"/>
              </w:rPr>
              <w:t>/</w:t>
            </w:r>
          </w:p>
        </w:tc>
        <w:tc>
          <w:tcPr>
            <w:tcW w:w="2108" w:type="dxa"/>
            <w:tcBorders>
              <w:top w:val="single" w:sz="4" w:space="0" w:color="auto"/>
              <w:left w:val="single" w:sz="4" w:space="0" w:color="auto"/>
              <w:bottom w:val="single" w:sz="4" w:space="0" w:color="auto"/>
              <w:right w:val="single" w:sz="4" w:space="0" w:color="auto"/>
            </w:tcBorders>
            <w:vAlign w:val="center"/>
          </w:tcPr>
          <w:p w14:paraId="766D4EA6" w14:textId="51335E20" w:rsidR="006456D7" w:rsidRPr="006456D7" w:rsidRDefault="006B22AD" w:rsidP="006456D7">
            <w:pPr>
              <w:widowControl w:val="0"/>
              <w:spacing w:line="276" w:lineRule="auto"/>
              <w:jc w:val="center"/>
              <w:rPr>
                <w:rFonts w:cs="Arial"/>
                <w:szCs w:val="20"/>
              </w:rPr>
            </w:pPr>
            <w:r>
              <w:rPr>
                <w:rFonts w:cs="Arial"/>
                <w:szCs w:val="20"/>
              </w:rPr>
              <w:t>/</w:t>
            </w:r>
          </w:p>
        </w:tc>
      </w:tr>
      <w:tr w:rsidR="006456D7" w:rsidRPr="006456D7" w14:paraId="20A51473" w14:textId="77777777" w:rsidTr="00B07E9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Before w:val="1"/>
          <w:gridAfter w:val="1"/>
          <w:wBefore w:w="462" w:type="dxa"/>
          <w:wAfter w:w="391" w:type="dxa"/>
          <w:cantSplit/>
          <w:trHeight w:val="623"/>
        </w:trPr>
        <w:tc>
          <w:tcPr>
            <w:tcW w:w="2441" w:type="dxa"/>
            <w:gridSpan w:val="3"/>
            <w:tcBorders>
              <w:top w:val="single" w:sz="4" w:space="0" w:color="auto"/>
              <w:left w:val="single" w:sz="4" w:space="0" w:color="auto"/>
              <w:bottom w:val="single" w:sz="4" w:space="0" w:color="auto"/>
              <w:right w:val="single" w:sz="4" w:space="0" w:color="auto"/>
            </w:tcBorders>
            <w:vAlign w:val="center"/>
          </w:tcPr>
          <w:p w14:paraId="770F5075" w14:textId="77777777" w:rsidR="006456D7" w:rsidRPr="006456D7" w:rsidRDefault="006456D7" w:rsidP="006456D7">
            <w:pPr>
              <w:widowControl w:val="0"/>
              <w:spacing w:line="276" w:lineRule="auto"/>
              <w:rPr>
                <w:rFonts w:cs="Arial"/>
                <w:bCs/>
                <w:szCs w:val="20"/>
              </w:rPr>
            </w:pPr>
            <w:r w:rsidRPr="006456D7">
              <w:rPr>
                <w:rFonts w:cs="Arial"/>
                <w:bCs/>
                <w:szCs w:val="20"/>
              </w:rPr>
              <w:t>Predvideno povečanje (+) ali zmanjšanje (</w:t>
            </w:r>
            <w:r w:rsidRPr="006456D7">
              <w:rPr>
                <w:rFonts w:cs="Arial"/>
                <w:b/>
                <w:szCs w:val="20"/>
              </w:rPr>
              <w:t>–</w:t>
            </w:r>
            <w:r w:rsidRPr="006456D7">
              <w:rPr>
                <w:rFonts w:cs="Arial"/>
                <w:bCs/>
                <w:szCs w:val="20"/>
              </w:rPr>
              <w:t>) odhodkov občinskih proračunov</w:t>
            </w:r>
          </w:p>
        </w:tc>
        <w:tc>
          <w:tcPr>
            <w:tcW w:w="1819" w:type="dxa"/>
            <w:gridSpan w:val="2"/>
            <w:tcBorders>
              <w:top w:val="single" w:sz="4" w:space="0" w:color="auto"/>
              <w:left w:val="single" w:sz="4" w:space="0" w:color="auto"/>
              <w:bottom w:val="single" w:sz="4" w:space="0" w:color="auto"/>
              <w:right w:val="single" w:sz="4" w:space="0" w:color="auto"/>
            </w:tcBorders>
            <w:vAlign w:val="center"/>
          </w:tcPr>
          <w:p w14:paraId="218E89A6" w14:textId="3D66776E" w:rsidR="006456D7" w:rsidRPr="006456D7" w:rsidRDefault="006B22AD" w:rsidP="006456D7">
            <w:pPr>
              <w:widowControl w:val="0"/>
              <w:spacing w:line="276" w:lineRule="auto"/>
              <w:jc w:val="center"/>
              <w:rPr>
                <w:rFonts w:cs="Arial"/>
                <w:szCs w:val="20"/>
              </w:rPr>
            </w:pPr>
            <w:r>
              <w:rPr>
                <w:rFonts w:cs="Arial"/>
                <w:szCs w:val="20"/>
              </w:rPr>
              <w:t>/</w:t>
            </w:r>
          </w:p>
        </w:tc>
        <w:tc>
          <w:tcPr>
            <w:tcW w:w="913" w:type="dxa"/>
            <w:tcBorders>
              <w:top w:val="single" w:sz="4" w:space="0" w:color="auto"/>
              <w:left w:val="single" w:sz="4" w:space="0" w:color="auto"/>
              <w:bottom w:val="single" w:sz="4" w:space="0" w:color="auto"/>
              <w:right w:val="single" w:sz="4" w:space="0" w:color="auto"/>
            </w:tcBorders>
            <w:vAlign w:val="center"/>
          </w:tcPr>
          <w:p w14:paraId="74436391" w14:textId="1F009E4A" w:rsidR="006456D7" w:rsidRPr="006456D7" w:rsidRDefault="006B22AD" w:rsidP="006456D7">
            <w:pPr>
              <w:widowControl w:val="0"/>
              <w:tabs>
                <w:tab w:val="left" w:pos="360"/>
              </w:tabs>
              <w:spacing w:line="276" w:lineRule="auto"/>
              <w:jc w:val="center"/>
              <w:outlineLvl w:val="0"/>
              <w:rPr>
                <w:rFonts w:cs="Arial"/>
                <w:bCs/>
                <w:kern w:val="32"/>
                <w:szCs w:val="20"/>
                <w:lang w:eastAsia="sl-SI"/>
              </w:rPr>
            </w:pPr>
            <w:r>
              <w:rPr>
                <w:rFonts w:cs="Arial"/>
                <w:bCs/>
                <w:kern w:val="32"/>
                <w:szCs w:val="20"/>
                <w:lang w:eastAsia="sl-SI"/>
              </w:rPr>
              <w:t>/</w:t>
            </w:r>
          </w:p>
        </w:tc>
        <w:tc>
          <w:tcPr>
            <w:tcW w:w="1364" w:type="dxa"/>
            <w:gridSpan w:val="5"/>
            <w:tcBorders>
              <w:top w:val="single" w:sz="4" w:space="0" w:color="auto"/>
              <w:left w:val="single" w:sz="4" w:space="0" w:color="auto"/>
              <w:bottom w:val="single" w:sz="4" w:space="0" w:color="auto"/>
              <w:right w:val="single" w:sz="4" w:space="0" w:color="auto"/>
            </w:tcBorders>
            <w:vAlign w:val="center"/>
          </w:tcPr>
          <w:p w14:paraId="584FAFB4" w14:textId="75C542DD" w:rsidR="006456D7" w:rsidRPr="006456D7" w:rsidRDefault="006B22AD" w:rsidP="006456D7">
            <w:pPr>
              <w:widowControl w:val="0"/>
              <w:tabs>
                <w:tab w:val="left" w:pos="360"/>
              </w:tabs>
              <w:spacing w:line="276" w:lineRule="auto"/>
              <w:jc w:val="center"/>
              <w:outlineLvl w:val="0"/>
              <w:rPr>
                <w:rFonts w:cs="Arial"/>
                <w:kern w:val="32"/>
                <w:szCs w:val="20"/>
                <w:lang w:eastAsia="sl-SI"/>
              </w:rPr>
            </w:pPr>
            <w:r>
              <w:rPr>
                <w:rFonts w:cs="Arial"/>
                <w:kern w:val="32"/>
                <w:szCs w:val="20"/>
                <w:lang w:eastAsia="sl-SI"/>
              </w:rPr>
              <w:t>/</w:t>
            </w:r>
          </w:p>
        </w:tc>
        <w:tc>
          <w:tcPr>
            <w:tcW w:w="2108" w:type="dxa"/>
            <w:tcBorders>
              <w:top w:val="single" w:sz="4" w:space="0" w:color="auto"/>
              <w:left w:val="single" w:sz="4" w:space="0" w:color="auto"/>
              <w:bottom w:val="single" w:sz="4" w:space="0" w:color="auto"/>
              <w:right w:val="single" w:sz="4" w:space="0" w:color="auto"/>
            </w:tcBorders>
            <w:vAlign w:val="center"/>
          </w:tcPr>
          <w:p w14:paraId="04147A50" w14:textId="3AAECF10" w:rsidR="006456D7" w:rsidRPr="006456D7" w:rsidRDefault="006B22AD" w:rsidP="006456D7">
            <w:pPr>
              <w:widowControl w:val="0"/>
              <w:tabs>
                <w:tab w:val="left" w:pos="360"/>
              </w:tabs>
              <w:spacing w:line="276" w:lineRule="auto"/>
              <w:jc w:val="center"/>
              <w:outlineLvl w:val="0"/>
              <w:rPr>
                <w:rFonts w:cs="Arial"/>
                <w:kern w:val="32"/>
                <w:szCs w:val="20"/>
                <w:lang w:eastAsia="sl-SI"/>
              </w:rPr>
            </w:pPr>
            <w:r>
              <w:rPr>
                <w:rFonts w:cs="Arial"/>
                <w:kern w:val="32"/>
                <w:szCs w:val="20"/>
                <w:lang w:eastAsia="sl-SI"/>
              </w:rPr>
              <w:t>/</w:t>
            </w:r>
          </w:p>
        </w:tc>
      </w:tr>
      <w:tr w:rsidR="006456D7" w:rsidRPr="006456D7" w14:paraId="2011CCA4" w14:textId="77777777" w:rsidTr="00B07E9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Before w:val="1"/>
          <w:gridAfter w:val="1"/>
          <w:wBefore w:w="462" w:type="dxa"/>
          <w:wAfter w:w="391" w:type="dxa"/>
          <w:cantSplit/>
          <w:trHeight w:val="423"/>
        </w:trPr>
        <w:tc>
          <w:tcPr>
            <w:tcW w:w="2441" w:type="dxa"/>
            <w:gridSpan w:val="3"/>
            <w:tcBorders>
              <w:top w:val="single" w:sz="4" w:space="0" w:color="auto"/>
              <w:left w:val="single" w:sz="4" w:space="0" w:color="auto"/>
              <w:bottom w:val="single" w:sz="4" w:space="0" w:color="auto"/>
              <w:right w:val="single" w:sz="4" w:space="0" w:color="auto"/>
            </w:tcBorders>
            <w:vAlign w:val="center"/>
          </w:tcPr>
          <w:p w14:paraId="780E3AE5" w14:textId="77777777" w:rsidR="006456D7" w:rsidRPr="006456D7" w:rsidRDefault="006456D7" w:rsidP="006456D7">
            <w:pPr>
              <w:widowControl w:val="0"/>
              <w:spacing w:line="276" w:lineRule="auto"/>
              <w:rPr>
                <w:rFonts w:cs="Arial"/>
                <w:bCs/>
                <w:szCs w:val="20"/>
              </w:rPr>
            </w:pPr>
            <w:r w:rsidRPr="006456D7">
              <w:rPr>
                <w:rFonts w:cs="Arial"/>
                <w:bCs/>
                <w:szCs w:val="20"/>
              </w:rPr>
              <w:t>Predvideno povečanje (+) ali zmanjšanje (</w:t>
            </w:r>
            <w:r w:rsidRPr="006456D7">
              <w:rPr>
                <w:rFonts w:cs="Arial"/>
                <w:b/>
                <w:szCs w:val="20"/>
              </w:rPr>
              <w:t>–</w:t>
            </w:r>
            <w:r w:rsidRPr="006456D7">
              <w:rPr>
                <w:rFonts w:cs="Arial"/>
                <w:bCs/>
                <w:szCs w:val="20"/>
              </w:rPr>
              <w:t>) obveznosti za druga javnofinančna sredstva</w:t>
            </w:r>
          </w:p>
        </w:tc>
        <w:tc>
          <w:tcPr>
            <w:tcW w:w="1819" w:type="dxa"/>
            <w:gridSpan w:val="2"/>
            <w:tcBorders>
              <w:top w:val="single" w:sz="4" w:space="0" w:color="auto"/>
              <w:left w:val="single" w:sz="4" w:space="0" w:color="auto"/>
              <w:bottom w:val="single" w:sz="4" w:space="0" w:color="auto"/>
              <w:right w:val="single" w:sz="4" w:space="0" w:color="auto"/>
            </w:tcBorders>
            <w:vAlign w:val="center"/>
          </w:tcPr>
          <w:p w14:paraId="54F64918" w14:textId="6D6DAD8F" w:rsidR="006456D7" w:rsidRPr="006456D7" w:rsidRDefault="006B22AD" w:rsidP="006456D7">
            <w:pPr>
              <w:widowControl w:val="0"/>
              <w:tabs>
                <w:tab w:val="left" w:pos="360"/>
              </w:tabs>
              <w:spacing w:line="276" w:lineRule="auto"/>
              <w:jc w:val="center"/>
              <w:outlineLvl w:val="0"/>
              <w:rPr>
                <w:rFonts w:cs="Arial"/>
                <w:bCs/>
                <w:kern w:val="32"/>
                <w:szCs w:val="20"/>
                <w:lang w:eastAsia="sl-SI"/>
              </w:rPr>
            </w:pPr>
            <w:r>
              <w:rPr>
                <w:rFonts w:cs="Arial"/>
                <w:bCs/>
                <w:kern w:val="32"/>
                <w:szCs w:val="20"/>
                <w:lang w:eastAsia="sl-SI"/>
              </w:rPr>
              <w:t>/</w:t>
            </w:r>
          </w:p>
        </w:tc>
        <w:tc>
          <w:tcPr>
            <w:tcW w:w="913" w:type="dxa"/>
            <w:tcBorders>
              <w:top w:val="single" w:sz="4" w:space="0" w:color="auto"/>
              <w:left w:val="single" w:sz="4" w:space="0" w:color="auto"/>
              <w:bottom w:val="single" w:sz="4" w:space="0" w:color="auto"/>
              <w:right w:val="single" w:sz="4" w:space="0" w:color="auto"/>
            </w:tcBorders>
            <w:vAlign w:val="center"/>
          </w:tcPr>
          <w:p w14:paraId="075EF8C3" w14:textId="23A841C2" w:rsidR="006456D7" w:rsidRPr="006456D7" w:rsidRDefault="006B22AD" w:rsidP="006456D7">
            <w:pPr>
              <w:widowControl w:val="0"/>
              <w:tabs>
                <w:tab w:val="left" w:pos="360"/>
              </w:tabs>
              <w:spacing w:line="276" w:lineRule="auto"/>
              <w:jc w:val="center"/>
              <w:outlineLvl w:val="0"/>
              <w:rPr>
                <w:rFonts w:cs="Arial"/>
                <w:kern w:val="32"/>
                <w:szCs w:val="20"/>
                <w:lang w:eastAsia="sl-SI"/>
              </w:rPr>
            </w:pPr>
            <w:r>
              <w:rPr>
                <w:rFonts w:cs="Arial"/>
                <w:kern w:val="32"/>
                <w:szCs w:val="20"/>
                <w:lang w:eastAsia="sl-SI"/>
              </w:rPr>
              <w:t>/</w:t>
            </w:r>
          </w:p>
        </w:tc>
        <w:tc>
          <w:tcPr>
            <w:tcW w:w="1364" w:type="dxa"/>
            <w:gridSpan w:val="5"/>
            <w:tcBorders>
              <w:top w:val="single" w:sz="4" w:space="0" w:color="auto"/>
              <w:left w:val="single" w:sz="4" w:space="0" w:color="auto"/>
              <w:bottom w:val="single" w:sz="4" w:space="0" w:color="auto"/>
              <w:right w:val="single" w:sz="4" w:space="0" w:color="auto"/>
            </w:tcBorders>
            <w:vAlign w:val="center"/>
          </w:tcPr>
          <w:p w14:paraId="6179F88D" w14:textId="08EF7E3B" w:rsidR="006456D7" w:rsidRPr="006456D7" w:rsidRDefault="006B22AD" w:rsidP="006456D7">
            <w:pPr>
              <w:widowControl w:val="0"/>
              <w:tabs>
                <w:tab w:val="left" w:pos="360"/>
              </w:tabs>
              <w:spacing w:line="276" w:lineRule="auto"/>
              <w:jc w:val="center"/>
              <w:outlineLvl w:val="0"/>
              <w:rPr>
                <w:rFonts w:cs="Arial"/>
                <w:kern w:val="32"/>
                <w:szCs w:val="20"/>
                <w:lang w:eastAsia="sl-SI"/>
              </w:rPr>
            </w:pPr>
            <w:r>
              <w:rPr>
                <w:rFonts w:cs="Arial"/>
                <w:kern w:val="32"/>
                <w:szCs w:val="20"/>
                <w:lang w:eastAsia="sl-SI"/>
              </w:rPr>
              <w:t>/</w:t>
            </w:r>
          </w:p>
        </w:tc>
        <w:tc>
          <w:tcPr>
            <w:tcW w:w="2108" w:type="dxa"/>
            <w:tcBorders>
              <w:top w:val="single" w:sz="4" w:space="0" w:color="auto"/>
              <w:left w:val="single" w:sz="4" w:space="0" w:color="auto"/>
              <w:bottom w:val="single" w:sz="4" w:space="0" w:color="auto"/>
              <w:right w:val="single" w:sz="4" w:space="0" w:color="auto"/>
            </w:tcBorders>
            <w:vAlign w:val="center"/>
          </w:tcPr>
          <w:p w14:paraId="1F411D67" w14:textId="6FF036A8" w:rsidR="006456D7" w:rsidRPr="006456D7" w:rsidRDefault="006B22AD" w:rsidP="006456D7">
            <w:pPr>
              <w:widowControl w:val="0"/>
              <w:tabs>
                <w:tab w:val="left" w:pos="360"/>
              </w:tabs>
              <w:spacing w:line="276" w:lineRule="auto"/>
              <w:jc w:val="center"/>
              <w:outlineLvl w:val="0"/>
              <w:rPr>
                <w:rFonts w:cs="Arial"/>
                <w:bCs/>
                <w:kern w:val="32"/>
                <w:szCs w:val="20"/>
                <w:lang w:eastAsia="sl-SI"/>
              </w:rPr>
            </w:pPr>
            <w:r>
              <w:rPr>
                <w:rFonts w:cs="Arial"/>
                <w:bCs/>
                <w:kern w:val="32"/>
                <w:szCs w:val="20"/>
                <w:lang w:eastAsia="sl-SI"/>
              </w:rPr>
              <w:t>/</w:t>
            </w:r>
          </w:p>
        </w:tc>
      </w:tr>
      <w:tr w:rsidR="006456D7" w:rsidRPr="006456D7" w14:paraId="06AA56E6" w14:textId="77777777" w:rsidTr="00B07E9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Before w:val="1"/>
          <w:gridAfter w:val="1"/>
          <w:wBefore w:w="462" w:type="dxa"/>
          <w:wAfter w:w="391" w:type="dxa"/>
          <w:cantSplit/>
          <w:trHeight w:val="257"/>
        </w:trPr>
        <w:tc>
          <w:tcPr>
            <w:tcW w:w="8645" w:type="dxa"/>
            <w:gridSpan w:val="12"/>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65E46959" w14:textId="77777777" w:rsidR="006456D7" w:rsidRPr="006456D7" w:rsidRDefault="006456D7" w:rsidP="006456D7">
            <w:pPr>
              <w:widowControl w:val="0"/>
              <w:tabs>
                <w:tab w:val="left" w:pos="2340"/>
              </w:tabs>
              <w:spacing w:line="276" w:lineRule="auto"/>
              <w:ind w:left="142" w:hanging="142"/>
              <w:outlineLvl w:val="0"/>
              <w:rPr>
                <w:rFonts w:cs="Arial"/>
                <w:b/>
                <w:kern w:val="32"/>
                <w:szCs w:val="20"/>
                <w:lang w:eastAsia="sl-SI"/>
              </w:rPr>
            </w:pPr>
            <w:r w:rsidRPr="006456D7">
              <w:rPr>
                <w:rFonts w:cs="Arial"/>
                <w:b/>
                <w:kern w:val="32"/>
                <w:szCs w:val="20"/>
                <w:lang w:eastAsia="sl-SI"/>
              </w:rPr>
              <w:t>II. Finančne posledice za državni proračun</w:t>
            </w:r>
          </w:p>
        </w:tc>
      </w:tr>
      <w:tr w:rsidR="006456D7" w:rsidRPr="006456D7" w14:paraId="229A6BE8" w14:textId="77777777" w:rsidTr="00B07E9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Before w:val="1"/>
          <w:gridAfter w:val="1"/>
          <w:wBefore w:w="462" w:type="dxa"/>
          <w:wAfter w:w="391" w:type="dxa"/>
          <w:cantSplit/>
          <w:trHeight w:val="257"/>
        </w:trPr>
        <w:tc>
          <w:tcPr>
            <w:tcW w:w="8645" w:type="dxa"/>
            <w:gridSpan w:val="12"/>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4FD467AE" w14:textId="77777777" w:rsidR="006456D7" w:rsidRPr="006456D7" w:rsidRDefault="006456D7" w:rsidP="006456D7">
            <w:pPr>
              <w:widowControl w:val="0"/>
              <w:tabs>
                <w:tab w:val="left" w:pos="2340"/>
              </w:tabs>
              <w:spacing w:line="276" w:lineRule="auto"/>
              <w:ind w:left="142" w:hanging="142"/>
              <w:outlineLvl w:val="0"/>
              <w:rPr>
                <w:rFonts w:cs="Arial"/>
                <w:b/>
                <w:kern w:val="32"/>
                <w:szCs w:val="20"/>
                <w:lang w:eastAsia="sl-SI"/>
              </w:rPr>
            </w:pPr>
            <w:proofErr w:type="spellStart"/>
            <w:r w:rsidRPr="006456D7">
              <w:rPr>
                <w:rFonts w:cs="Arial"/>
                <w:b/>
                <w:kern w:val="32"/>
                <w:szCs w:val="20"/>
                <w:lang w:eastAsia="sl-SI"/>
              </w:rPr>
              <w:t>II.a</w:t>
            </w:r>
            <w:proofErr w:type="spellEnd"/>
            <w:r w:rsidRPr="006456D7">
              <w:rPr>
                <w:rFonts w:cs="Arial"/>
                <w:b/>
                <w:kern w:val="32"/>
                <w:szCs w:val="20"/>
                <w:lang w:eastAsia="sl-SI"/>
              </w:rPr>
              <w:t xml:space="preserve"> Pravice porabe za izvedbo predlaganih rešitev so zagotovljene:</w:t>
            </w:r>
          </w:p>
        </w:tc>
      </w:tr>
      <w:tr w:rsidR="006456D7" w:rsidRPr="006456D7" w14:paraId="77AC1A71" w14:textId="77777777" w:rsidTr="00B07E9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Before w:val="1"/>
          <w:gridAfter w:val="1"/>
          <w:wBefore w:w="462" w:type="dxa"/>
          <w:wAfter w:w="391" w:type="dxa"/>
          <w:cantSplit/>
          <w:trHeight w:val="100"/>
        </w:trPr>
        <w:tc>
          <w:tcPr>
            <w:tcW w:w="1555" w:type="dxa"/>
            <w:gridSpan w:val="2"/>
            <w:tcBorders>
              <w:top w:val="single" w:sz="4" w:space="0" w:color="auto"/>
              <w:left w:val="single" w:sz="4" w:space="0" w:color="auto"/>
              <w:bottom w:val="single" w:sz="4" w:space="0" w:color="auto"/>
              <w:right w:val="single" w:sz="4" w:space="0" w:color="auto"/>
            </w:tcBorders>
            <w:vAlign w:val="center"/>
          </w:tcPr>
          <w:p w14:paraId="192A7A20" w14:textId="77777777" w:rsidR="006456D7" w:rsidRPr="006456D7" w:rsidRDefault="006456D7" w:rsidP="006456D7">
            <w:pPr>
              <w:widowControl w:val="0"/>
              <w:spacing w:line="276" w:lineRule="auto"/>
              <w:jc w:val="center"/>
              <w:rPr>
                <w:rFonts w:cs="Arial"/>
                <w:szCs w:val="20"/>
              </w:rPr>
            </w:pPr>
            <w:r w:rsidRPr="006456D7">
              <w:rPr>
                <w:rFonts w:cs="Arial"/>
                <w:szCs w:val="20"/>
              </w:rPr>
              <w:t xml:space="preserve">Ime proračunskega uporabnika </w:t>
            </w:r>
          </w:p>
        </w:tc>
        <w:tc>
          <w:tcPr>
            <w:tcW w:w="2288" w:type="dxa"/>
            <w:gridSpan w:val="2"/>
            <w:tcBorders>
              <w:top w:val="single" w:sz="4" w:space="0" w:color="auto"/>
              <w:left w:val="single" w:sz="4" w:space="0" w:color="auto"/>
              <w:bottom w:val="single" w:sz="4" w:space="0" w:color="auto"/>
              <w:right w:val="single" w:sz="4" w:space="0" w:color="auto"/>
            </w:tcBorders>
            <w:vAlign w:val="center"/>
          </w:tcPr>
          <w:p w14:paraId="0D9BE51C" w14:textId="77777777" w:rsidR="006456D7" w:rsidRPr="006456D7" w:rsidRDefault="006456D7" w:rsidP="006456D7">
            <w:pPr>
              <w:widowControl w:val="0"/>
              <w:spacing w:line="276" w:lineRule="auto"/>
              <w:jc w:val="center"/>
              <w:rPr>
                <w:rFonts w:cs="Arial"/>
                <w:szCs w:val="20"/>
              </w:rPr>
            </w:pPr>
            <w:r w:rsidRPr="006456D7">
              <w:rPr>
                <w:rFonts w:cs="Arial"/>
                <w:szCs w:val="20"/>
              </w:rPr>
              <w:t>Šifra in naziv ukrepa, projekta</w:t>
            </w:r>
          </w:p>
        </w:tc>
        <w:tc>
          <w:tcPr>
            <w:tcW w:w="1330" w:type="dxa"/>
            <w:gridSpan w:val="2"/>
            <w:tcBorders>
              <w:top w:val="single" w:sz="4" w:space="0" w:color="auto"/>
              <w:left w:val="single" w:sz="4" w:space="0" w:color="auto"/>
              <w:bottom w:val="single" w:sz="4" w:space="0" w:color="auto"/>
              <w:right w:val="single" w:sz="4" w:space="0" w:color="auto"/>
            </w:tcBorders>
            <w:vAlign w:val="center"/>
          </w:tcPr>
          <w:p w14:paraId="30B12197" w14:textId="77777777" w:rsidR="006456D7" w:rsidRPr="006456D7" w:rsidRDefault="006456D7" w:rsidP="006456D7">
            <w:pPr>
              <w:widowControl w:val="0"/>
              <w:spacing w:line="276" w:lineRule="auto"/>
              <w:jc w:val="center"/>
              <w:rPr>
                <w:rFonts w:cs="Arial"/>
                <w:szCs w:val="20"/>
              </w:rPr>
            </w:pPr>
            <w:r w:rsidRPr="006456D7">
              <w:rPr>
                <w:rFonts w:cs="Arial"/>
                <w:szCs w:val="20"/>
              </w:rPr>
              <w:t>Šifra in naziv proračunske postavke</w:t>
            </w:r>
          </w:p>
        </w:tc>
        <w:tc>
          <w:tcPr>
            <w:tcW w:w="1364" w:type="dxa"/>
            <w:gridSpan w:val="5"/>
            <w:tcBorders>
              <w:top w:val="single" w:sz="4" w:space="0" w:color="auto"/>
              <w:left w:val="single" w:sz="4" w:space="0" w:color="auto"/>
              <w:bottom w:val="single" w:sz="4" w:space="0" w:color="auto"/>
              <w:right w:val="single" w:sz="4" w:space="0" w:color="auto"/>
            </w:tcBorders>
            <w:vAlign w:val="center"/>
          </w:tcPr>
          <w:p w14:paraId="16625D19" w14:textId="77777777" w:rsidR="006456D7" w:rsidRPr="006456D7" w:rsidRDefault="006456D7" w:rsidP="006456D7">
            <w:pPr>
              <w:widowControl w:val="0"/>
              <w:spacing w:line="276" w:lineRule="auto"/>
              <w:jc w:val="center"/>
              <w:rPr>
                <w:rFonts w:cs="Arial"/>
                <w:szCs w:val="20"/>
              </w:rPr>
            </w:pPr>
            <w:r w:rsidRPr="006456D7">
              <w:rPr>
                <w:rFonts w:cs="Arial"/>
                <w:szCs w:val="20"/>
              </w:rPr>
              <w:t>Znesek za tekoče leto (t)</w:t>
            </w:r>
          </w:p>
        </w:tc>
        <w:tc>
          <w:tcPr>
            <w:tcW w:w="2108" w:type="dxa"/>
            <w:tcBorders>
              <w:top w:val="single" w:sz="4" w:space="0" w:color="auto"/>
              <w:left w:val="single" w:sz="4" w:space="0" w:color="auto"/>
              <w:bottom w:val="single" w:sz="4" w:space="0" w:color="auto"/>
              <w:right w:val="single" w:sz="4" w:space="0" w:color="auto"/>
            </w:tcBorders>
            <w:vAlign w:val="center"/>
          </w:tcPr>
          <w:p w14:paraId="569A473F" w14:textId="77777777" w:rsidR="006456D7" w:rsidRPr="006456D7" w:rsidRDefault="006456D7" w:rsidP="006456D7">
            <w:pPr>
              <w:widowControl w:val="0"/>
              <w:spacing w:line="276" w:lineRule="auto"/>
              <w:jc w:val="center"/>
              <w:rPr>
                <w:rFonts w:cs="Arial"/>
                <w:szCs w:val="20"/>
              </w:rPr>
            </w:pPr>
            <w:r w:rsidRPr="006456D7">
              <w:rPr>
                <w:rFonts w:cs="Arial"/>
                <w:szCs w:val="20"/>
              </w:rPr>
              <w:t>Znesek za t + 1</w:t>
            </w:r>
          </w:p>
        </w:tc>
      </w:tr>
      <w:tr w:rsidR="006456D7" w:rsidRPr="006456D7" w14:paraId="7FA66881" w14:textId="77777777" w:rsidTr="00B07E9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Before w:val="1"/>
          <w:gridAfter w:val="1"/>
          <w:wBefore w:w="462" w:type="dxa"/>
          <w:wAfter w:w="391" w:type="dxa"/>
          <w:cantSplit/>
          <w:trHeight w:val="328"/>
        </w:trPr>
        <w:tc>
          <w:tcPr>
            <w:tcW w:w="1555" w:type="dxa"/>
            <w:gridSpan w:val="2"/>
            <w:tcBorders>
              <w:top w:val="single" w:sz="4" w:space="0" w:color="auto"/>
              <w:left w:val="single" w:sz="4" w:space="0" w:color="auto"/>
              <w:bottom w:val="single" w:sz="4" w:space="0" w:color="auto"/>
              <w:right w:val="single" w:sz="4" w:space="0" w:color="auto"/>
            </w:tcBorders>
            <w:vAlign w:val="center"/>
          </w:tcPr>
          <w:p w14:paraId="207F6A19" w14:textId="77777777" w:rsidR="006456D7" w:rsidRPr="006456D7" w:rsidRDefault="006456D7" w:rsidP="006456D7">
            <w:pPr>
              <w:widowControl w:val="0"/>
              <w:tabs>
                <w:tab w:val="left" w:pos="360"/>
              </w:tabs>
              <w:spacing w:line="276" w:lineRule="auto"/>
              <w:outlineLvl w:val="0"/>
              <w:rPr>
                <w:rFonts w:cs="Arial"/>
                <w:bCs/>
                <w:kern w:val="32"/>
                <w:szCs w:val="20"/>
                <w:lang w:eastAsia="sl-SI"/>
              </w:rPr>
            </w:pPr>
          </w:p>
        </w:tc>
        <w:tc>
          <w:tcPr>
            <w:tcW w:w="2288" w:type="dxa"/>
            <w:gridSpan w:val="2"/>
            <w:tcBorders>
              <w:top w:val="single" w:sz="4" w:space="0" w:color="auto"/>
              <w:left w:val="single" w:sz="4" w:space="0" w:color="auto"/>
              <w:bottom w:val="single" w:sz="4" w:space="0" w:color="auto"/>
              <w:right w:val="single" w:sz="4" w:space="0" w:color="auto"/>
            </w:tcBorders>
            <w:vAlign w:val="center"/>
          </w:tcPr>
          <w:p w14:paraId="5315FD19" w14:textId="77777777" w:rsidR="006456D7" w:rsidRPr="006456D7" w:rsidRDefault="006456D7" w:rsidP="006456D7">
            <w:pPr>
              <w:widowControl w:val="0"/>
              <w:tabs>
                <w:tab w:val="left" w:pos="360"/>
              </w:tabs>
              <w:spacing w:line="276" w:lineRule="auto"/>
              <w:outlineLvl w:val="0"/>
              <w:rPr>
                <w:rFonts w:cs="Arial"/>
                <w:bCs/>
                <w:kern w:val="32"/>
                <w:szCs w:val="20"/>
                <w:lang w:eastAsia="sl-SI"/>
              </w:rPr>
            </w:pPr>
          </w:p>
        </w:tc>
        <w:tc>
          <w:tcPr>
            <w:tcW w:w="1330" w:type="dxa"/>
            <w:gridSpan w:val="2"/>
            <w:tcBorders>
              <w:top w:val="single" w:sz="4" w:space="0" w:color="auto"/>
              <w:left w:val="single" w:sz="4" w:space="0" w:color="auto"/>
              <w:bottom w:val="single" w:sz="4" w:space="0" w:color="auto"/>
              <w:right w:val="single" w:sz="4" w:space="0" w:color="auto"/>
            </w:tcBorders>
            <w:vAlign w:val="center"/>
          </w:tcPr>
          <w:p w14:paraId="0D9B94E2" w14:textId="77777777" w:rsidR="006456D7" w:rsidRPr="006456D7" w:rsidRDefault="006456D7" w:rsidP="006456D7">
            <w:pPr>
              <w:widowControl w:val="0"/>
              <w:tabs>
                <w:tab w:val="left" w:pos="360"/>
              </w:tabs>
              <w:spacing w:line="276" w:lineRule="auto"/>
              <w:outlineLvl w:val="0"/>
              <w:rPr>
                <w:rFonts w:cs="Arial"/>
                <w:bCs/>
                <w:kern w:val="32"/>
                <w:szCs w:val="20"/>
                <w:lang w:eastAsia="sl-SI"/>
              </w:rPr>
            </w:pPr>
          </w:p>
        </w:tc>
        <w:tc>
          <w:tcPr>
            <w:tcW w:w="1364" w:type="dxa"/>
            <w:gridSpan w:val="5"/>
            <w:tcBorders>
              <w:top w:val="single" w:sz="4" w:space="0" w:color="auto"/>
              <w:left w:val="single" w:sz="4" w:space="0" w:color="auto"/>
              <w:bottom w:val="single" w:sz="4" w:space="0" w:color="auto"/>
              <w:right w:val="single" w:sz="4" w:space="0" w:color="auto"/>
            </w:tcBorders>
            <w:vAlign w:val="center"/>
          </w:tcPr>
          <w:p w14:paraId="24AB4BB0" w14:textId="77777777" w:rsidR="006456D7" w:rsidRPr="006456D7" w:rsidRDefault="006456D7" w:rsidP="006456D7">
            <w:pPr>
              <w:widowControl w:val="0"/>
              <w:tabs>
                <w:tab w:val="left" w:pos="360"/>
              </w:tabs>
              <w:spacing w:line="276" w:lineRule="auto"/>
              <w:outlineLvl w:val="0"/>
              <w:rPr>
                <w:rFonts w:cs="Arial"/>
                <w:bCs/>
                <w:kern w:val="32"/>
                <w:szCs w:val="20"/>
                <w:lang w:eastAsia="sl-SI"/>
              </w:rPr>
            </w:pPr>
          </w:p>
        </w:tc>
        <w:tc>
          <w:tcPr>
            <w:tcW w:w="2108" w:type="dxa"/>
            <w:tcBorders>
              <w:top w:val="single" w:sz="4" w:space="0" w:color="auto"/>
              <w:left w:val="single" w:sz="4" w:space="0" w:color="auto"/>
              <w:bottom w:val="single" w:sz="4" w:space="0" w:color="auto"/>
              <w:right w:val="single" w:sz="4" w:space="0" w:color="auto"/>
            </w:tcBorders>
            <w:vAlign w:val="center"/>
          </w:tcPr>
          <w:p w14:paraId="5A837182" w14:textId="77777777" w:rsidR="006456D7" w:rsidRPr="006456D7" w:rsidRDefault="006456D7" w:rsidP="006456D7">
            <w:pPr>
              <w:widowControl w:val="0"/>
              <w:tabs>
                <w:tab w:val="left" w:pos="360"/>
              </w:tabs>
              <w:spacing w:line="276" w:lineRule="auto"/>
              <w:outlineLvl w:val="0"/>
              <w:rPr>
                <w:rFonts w:cs="Arial"/>
                <w:bCs/>
                <w:kern w:val="32"/>
                <w:szCs w:val="20"/>
                <w:lang w:eastAsia="sl-SI"/>
              </w:rPr>
            </w:pPr>
          </w:p>
        </w:tc>
      </w:tr>
      <w:tr w:rsidR="006456D7" w:rsidRPr="006456D7" w14:paraId="071ACCF9" w14:textId="77777777" w:rsidTr="00B07E9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Before w:val="1"/>
          <w:gridAfter w:val="1"/>
          <w:wBefore w:w="462" w:type="dxa"/>
          <w:wAfter w:w="391" w:type="dxa"/>
          <w:cantSplit/>
          <w:trHeight w:val="95"/>
        </w:trPr>
        <w:tc>
          <w:tcPr>
            <w:tcW w:w="1555" w:type="dxa"/>
            <w:gridSpan w:val="2"/>
            <w:tcBorders>
              <w:top w:val="single" w:sz="4" w:space="0" w:color="auto"/>
              <w:left w:val="single" w:sz="4" w:space="0" w:color="auto"/>
              <w:bottom w:val="single" w:sz="4" w:space="0" w:color="auto"/>
              <w:right w:val="single" w:sz="4" w:space="0" w:color="auto"/>
            </w:tcBorders>
            <w:vAlign w:val="center"/>
          </w:tcPr>
          <w:p w14:paraId="2E042CBA" w14:textId="77777777" w:rsidR="006456D7" w:rsidRPr="006456D7" w:rsidRDefault="006456D7" w:rsidP="006456D7">
            <w:pPr>
              <w:widowControl w:val="0"/>
              <w:tabs>
                <w:tab w:val="left" w:pos="360"/>
              </w:tabs>
              <w:spacing w:line="276" w:lineRule="auto"/>
              <w:outlineLvl w:val="0"/>
              <w:rPr>
                <w:rFonts w:cs="Arial"/>
                <w:bCs/>
                <w:kern w:val="32"/>
                <w:szCs w:val="20"/>
                <w:lang w:eastAsia="sl-SI"/>
              </w:rPr>
            </w:pPr>
          </w:p>
        </w:tc>
        <w:tc>
          <w:tcPr>
            <w:tcW w:w="2288" w:type="dxa"/>
            <w:gridSpan w:val="2"/>
            <w:tcBorders>
              <w:top w:val="single" w:sz="4" w:space="0" w:color="auto"/>
              <w:left w:val="single" w:sz="4" w:space="0" w:color="auto"/>
              <w:bottom w:val="single" w:sz="4" w:space="0" w:color="auto"/>
              <w:right w:val="single" w:sz="4" w:space="0" w:color="auto"/>
            </w:tcBorders>
            <w:vAlign w:val="center"/>
          </w:tcPr>
          <w:p w14:paraId="7134ABD1" w14:textId="77777777" w:rsidR="006456D7" w:rsidRPr="006456D7" w:rsidRDefault="006456D7" w:rsidP="006456D7">
            <w:pPr>
              <w:widowControl w:val="0"/>
              <w:tabs>
                <w:tab w:val="left" w:pos="360"/>
              </w:tabs>
              <w:spacing w:line="276" w:lineRule="auto"/>
              <w:outlineLvl w:val="0"/>
              <w:rPr>
                <w:rFonts w:cs="Arial"/>
                <w:bCs/>
                <w:kern w:val="32"/>
                <w:szCs w:val="20"/>
                <w:lang w:eastAsia="sl-SI"/>
              </w:rPr>
            </w:pPr>
          </w:p>
        </w:tc>
        <w:tc>
          <w:tcPr>
            <w:tcW w:w="1330" w:type="dxa"/>
            <w:gridSpan w:val="2"/>
            <w:tcBorders>
              <w:top w:val="single" w:sz="4" w:space="0" w:color="auto"/>
              <w:left w:val="single" w:sz="4" w:space="0" w:color="auto"/>
              <w:bottom w:val="single" w:sz="4" w:space="0" w:color="auto"/>
              <w:right w:val="single" w:sz="4" w:space="0" w:color="auto"/>
            </w:tcBorders>
            <w:vAlign w:val="center"/>
          </w:tcPr>
          <w:p w14:paraId="0CB05F60" w14:textId="77777777" w:rsidR="006456D7" w:rsidRPr="006456D7" w:rsidRDefault="006456D7" w:rsidP="006456D7">
            <w:pPr>
              <w:widowControl w:val="0"/>
              <w:tabs>
                <w:tab w:val="left" w:pos="360"/>
              </w:tabs>
              <w:spacing w:line="276" w:lineRule="auto"/>
              <w:outlineLvl w:val="0"/>
              <w:rPr>
                <w:rFonts w:cs="Arial"/>
                <w:bCs/>
                <w:kern w:val="32"/>
                <w:szCs w:val="20"/>
                <w:lang w:eastAsia="sl-SI"/>
              </w:rPr>
            </w:pPr>
          </w:p>
        </w:tc>
        <w:tc>
          <w:tcPr>
            <w:tcW w:w="1364" w:type="dxa"/>
            <w:gridSpan w:val="5"/>
            <w:tcBorders>
              <w:top w:val="single" w:sz="4" w:space="0" w:color="auto"/>
              <w:left w:val="single" w:sz="4" w:space="0" w:color="auto"/>
              <w:bottom w:val="single" w:sz="4" w:space="0" w:color="auto"/>
              <w:right w:val="single" w:sz="4" w:space="0" w:color="auto"/>
            </w:tcBorders>
            <w:vAlign w:val="center"/>
          </w:tcPr>
          <w:p w14:paraId="65478F75" w14:textId="77777777" w:rsidR="006456D7" w:rsidRPr="006456D7" w:rsidRDefault="006456D7" w:rsidP="006456D7">
            <w:pPr>
              <w:widowControl w:val="0"/>
              <w:tabs>
                <w:tab w:val="left" w:pos="360"/>
              </w:tabs>
              <w:spacing w:line="276" w:lineRule="auto"/>
              <w:outlineLvl w:val="0"/>
              <w:rPr>
                <w:rFonts w:cs="Arial"/>
                <w:bCs/>
                <w:kern w:val="32"/>
                <w:szCs w:val="20"/>
                <w:lang w:eastAsia="sl-SI"/>
              </w:rPr>
            </w:pPr>
          </w:p>
        </w:tc>
        <w:tc>
          <w:tcPr>
            <w:tcW w:w="2108" w:type="dxa"/>
            <w:tcBorders>
              <w:top w:val="single" w:sz="4" w:space="0" w:color="auto"/>
              <w:left w:val="single" w:sz="4" w:space="0" w:color="auto"/>
              <w:bottom w:val="single" w:sz="4" w:space="0" w:color="auto"/>
              <w:right w:val="single" w:sz="4" w:space="0" w:color="auto"/>
            </w:tcBorders>
            <w:vAlign w:val="center"/>
          </w:tcPr>
          <w:p w14:paraId="05577471" w14:textId="77777777" w:rsidR="006456D7" w:rsidRPr="006456D7" w:rsidRDefault="006456D7" w:rsidP="006456D7">
            <w:pPr>
              <w:widowControl w:val="0"/>
              <w:tabs>
                <w:tab w:val="left" w:pos="360"/>
              </w:tabs>
              <w:spacing w:line="276" w:lineRule="auto"/>
              <w:outlineLvl w:val="0"/>
              <w:rPr>
                <w:rFonts w:cs="Arial"/>
                <w:bCs/>
                <w:kern w:val="32"/>
                <w:szCs w:val="20"/>
                <w:lang w:eastAsia="sl-SI"/>
              </w:rPr>
            </w:pPr>
          </w:p>
        </w:tc>
      </w:tr>
      <w:tr w:rsidR="006456D7" w:rsidRPr="006456D7" w14:paraId="29790DCC" w14:textId="77777777" w:rsidTr="00B07E9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Before w:val="1"/>
          <w:gridAfter w:val="1"/>
          <w:wBefore w:w="462" w:type="dxa"/>
          <w:wAfter w:w="391" w:type="dxa"/>
          <w:cantSplit/>
          <w:trHeight w:val="95"/>
        </w:trPr>
        <w:tc>
          <w:tcPr>
            <w:tcW w:w="5173" w:type="dxa"/>
            <w:gridSpan w:val="6"/>
            <w:tcBorders>
              <w:top w:val="single" w:sz="4" w:space="0" w:color="auto"/>
              <w:left w:val="single" w:sz="4" w:space="0" w:color="auto"/>
              <w:bottom w:val="single" w:sz="4" w:space="0" w:color="auto"/>
              <w:right w:val="single" w:sz="4" w:space="0" w:color="auto"/>
            </w:tcBorders>
            <w:vAlign w:val="center"/>
          </w:tcPr>
          <w:p w14:paraId="2A362F98" w14:textId="77777777" w:rsidR="006456D7" w:rsidRPr="006456D7" w:rsidRDefault="006456D7" w:rsidP="006456D7">
            <w:pPr>
              <w:widowControl w:val="0"/>
              <w:tabs>
                <w:tab w:val="left" w:pos="360"/>
              </w:tabs>
              <w:spacing w:line="276" w:lineRule="auto"/>
              <w:outlineLvl w:val="0"/>
              <w:rPr>
                <w:rFonts w:cs="Arial"/>
                <w:b/>
                <w:kern w:val="32"/>
                <w:szCs w:val="20"/>
                <w:lang w:eastAsia="sl-SI"/>
              </w:rPr>
            </w:pPr>
            <w:r w:rsidRPr="006456D7">
              <w:rPr>
                <w:rFonts w:cs="Arial"/>
                <w:b/>
                <w:kern w:val="32"/>
                <w:szCs w:val="20"/>
                <w:lang w:eastAsia="sl-SI"/>
              </w:rPr>
              <w:t>SKUPAJ</w:t>
            </w:r>
          </w:p>
        </w:tc>
        <w:tc>
          <w:tcPr>
            <w:tcW w:w="1364" w:type="dxa"/>
            <w:gridSpan w:val="5"/>
            <w:tcBorders>
              <w:top w:val="single" w:sz="4" w:space="0" w:color="auto"/>
              <w:left w:val="single" w:sz="4" w:space="0" w:color="auto"/>
              <w:bottom w:val="single" w:sz="4" w:space="0" w:color="auto"/>
              <w:right w:val="single" w:sz="4" w:space="0" w:color="auto"/>
            </w:tcBorders>
            <w:vAlign w:val="center"/>
          </w:tcPr>
          <w:p w14:paraId="7BCCAA77" w14:textId="77777777" w:rsidR="006456D7" w:rsidRPr="006456D7" w:rsidRDefault="006456D7" w:rsidP="006456D7">
            <w:pPr>
              <w:widowControl w:val="0"/>
              <w:spacing w:line="276" w:lineRule="auto"/>
              <w:jc w:val="center"/>
              <w:rPr>
                <w:rFonts w:cs="Arial"/>
                <w:b/>
                <w:szCs w:val="20"/>
              </w:rPr>
            </w:pPr>
          </w:p>
        </w:tc>
        <w:tc>
          <w:tcPr>
            <w:tcW w:w="2108" w:type="dxa"/>
            <w:tcBorders>
              <w:top w:val="single" w:sz="4" w:space="0" w:color="auto"/>
              <w:left w:val="single" w:sz="4" w:space="0" w:color="auto"/>
              <w:bottom w:val="single" w:sz="4" w:space="0" w:color="auto"/>
              <w:right w:val="single" w:sz="4" w:space="0" w:color="auto"/>
            </w:tcBorders>
            <w:vAlign w:val="center"/>
          </w:tcPr>
          <w:p w14:paraId="75B485AC" w14:textId="77777777" w:rsidR="006456D7" w:rsidRPr="006456D7" w:rsidRDefault="006456D7" w:rsidP="006456D7">
            <w:pPr>
              <w:widowControl w:val="0"/>
              <w:tabs>
                <w:tab w:val="left" w:pos="360"/>
              </w:tabs>
              <w:spacing w:line="276" w:lineRule="auto"/>
              <w:outlineLvl w:val="0"/>
              <w:rPr>
                <w:rFonts w:cs="Arial"/>
                <w:b/>
                <w:kern w:val="32"/>
                <w:szCs w:val="20"/>
                <w:lang w:eastAsia="sl-SI"/>
              </w:rPr>
            </w:pPr>
          </w:p>
        </w:tc>
      </w:tr>
      <w:tr w:rsidR="006456D7" w:rsidRPr="006456D7" w14:paraId="0C695C5E" w14:textId="77777777" w:rsidTr="00B07E9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Before w:val="1"/>
          <w:gridAfter w:val="1"/>
          <w:wBefore w:w="462" w:type="dxa"/>
          <w:wAfter w:w="391" w:type="dxa"/>
          <w:cantSplit/>
          <w:trHeight w:val="294"/>
        </w:trPr>
        <w:tc>
          <w:tcPr>
            <w:tcW w:w="8645" w:type="dxa"/>
            <w:gridSpan w:val="12"/>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24131DC2" w14:textId="77777777" w:rsidR="006456D7" w:rsidRPr="006456D7" w:rsidRDefault="006456D7" w:rsidP="006456D7">
            <w:pPr>
              <w:widowControl w:val="0"/>
              <w:tabs>
                <w:tab w:val="left" w:pos="2340"/>
              </w:tabs>
              <w:spacing w:line="276" w:lineRule="auto"/>
              <w:outlineLvl w:val="0"/>
              <w:rPr>
                <w:rFonts w:cs="Arial"/>
                <w:b/>
                <w:kern w:val="32"/>
                <w:szCs w:val="20"/>
                <w:lang w:eastAsia="sl-SI"/>
              </w:rPr>
            </w:pPr>
            <w:proofErr w:type="spellStart"/>
            <w:r w:rsidRPr="006456D7">
              <w:rPr>
                <w:rFonts w:cs="Arial"/>
                <w:b/>
                <w:kern w:val="32"/>
                <w:szCs w:val="20"/>
                <w:lang w:eastAsia="sl-SI"/>
              </w:rPr>
              <w:t>II.b</w:t>
            </w:r>
            <w:proofErr w:type="spellEnd"/>
            <w:r w:rsidRPr="006456D7">
              <w:rPr>
                <w:rFonts w:cs="Arial"/>
                <w:b/>
                <w:kern w:val="32"/>
                <w:szCs w:val="20"/>
                <w:lang w:eastAsia="sl-SI"/>
              </w:rPr>
              <w:t xml:space="preserve"> Manjkajoče pravice porabe bodo zagotovljene s prerazporeditvijo:</w:t>
            </w:r>
          </w:p>
        </w:tc>
      </w:tr>
      <w:tr w:rsidR="006456D7" w:rsidRPr="006456D7" w14:paraId="768859CB" w14:textId="77777777" w:rsidTr="00B07E9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Before w:val="1"/>
          <w:gridAfter w:val="1"/>
          <w:wBefore w:w="462" w:type="dxa"/>
          <w:wAfter w:w="391" w:type="dxa"/>
          <w:cantSplit/>
          <w:trHeight w:val="100"/>
        </w:trPr>
        <w:tc>
          <w:tcPr>
            <w:tcW w:w="1555" w:type="dxa"/>
            <w:gridSpan w:val="2"/>
            <w:tcBorders>
              <w:top w:val="single" w:sz="4" w:space="0" w:color="auto"/>
              <w:left w:val="single" w:sz="4" w:space="0" w:color="auto"/>
              <w:bottom w:val="single" w:sz="4" w:space="0" w:color="auto"/>
              <w:right w:val="single" w:sz="4" w:space="0" w:color="auto"/>
            </w:tcBorders>
            <w:vAlign w:val="center"/>
          </w:tcPr>
          <w:p w14:paraId="4109412A" w14:textId="77777777" w:rsidR="006456D7" w:rsidRPr="006456D7" w:rsidRDefault="006456D7" w:rsidP="006456D7">
            <w:pPr>
              <w:widowControl w:val="0"/>
              <w:spacing w:line="276" w:lineRule="auto"/>
              <w:jc w:val="center"/>
              <w:rPr>
                <w:rFonts w:cs="Arial"/>
                <w:szCs w:val="20"/>
              </w:rPr>
            </w:pPr>
            <w:r w:rsidRPr="006456D7">
              <w:rPr>
                <w:rFonts w:cs="Arial"/>
                <w:szCs w:val="20"/>
              </w:rPr>
              <w:t xml:space="preserve">Ime proračunskega uporabnika </w:t>
            </w:r>
          </w:p>
        </w:tc>
        <w:tc>
          <w:tcPr>
            <w:tcW w:w="2288" w:type="dxa"/>
            <w:gridSpan w:val="2"/>
            <w:tcBorders>
              <w:top w:val="single" w:sz="4" w:space="0" w:color="auto"/>
              <w:left w:val="single" w:sz="4" w:space="0" w:color="auto"/>
              <w:bottom w:val="single" w:sz="4" w:space="0" w:color="auto"/>
              <w:right w:val="single" w:sz="4" w:space="0" w:color="auto"/>
            </w:tcBorders>
            <w:vAlign w:val="center"/>
          </w:tcPr>
          <w:p w14:paraId="1B15B8E2" w14:textId="77777777" w:rsidR="006456D7" w:rsidRPr="006456D7" w:rsidRDefault="006456D7" w:rsidP="006456D7">
            <w:pPr>
              <w:widowControl w:val="0"/>
              <w:spacing w:line="276" w:lineRule="auto"/>
              <w:jc w:val="center"/>
              <w:rPr>
                <w:rFonts w:cs="Arial"/>
                <w:szCs w:val="20"/>
              </w:rPr>
            </w:pPr>
            <w:r w:rsidRPr="006456D7">
              <w:rPr>
                <w:rFonts w:cs="Arial"/>
                <w:szCs w:val="20"/>
              </w:rPr>
              <w:t>Šifra in naziv ukrepa, projekta</w:t>
            </w:r>
          </w:p>
        </w:tc>
        <w:tc>
          <w:tcPr>
            <w:tcW w:w="1330" w:type="dxa"/>
            <w:gridSpan w:val="2"/>
            <w:tcBorders>
              <w:top w:val="single" w:sz="4" w:space="0" w:color="auto"/>
              <w:left w:val="single" w:sz="4" w:space="0" w:color="auto"/>
              <w:bottom w:val="single" w:sz="4" w:space="0" w:color="auto"/>
              <w:right w:val="single" w:sz="4" w:space="0" w:color="auto"/>
            </w:tcBorders>
            <w:vAlign w:val="center"/>
          </w:tcPr>
          <w:p w14:paraId="2B627AAA" w14:textId="77777777" w:rsidR="006456D7" w:rsidRPr="006456D7" w:rsidRDefault="006456D7" w:rsidP="006456D7">
            <w:pPr>
              <w:widowControl w:val="0"/>
              <w:spacing w:line="276" w:lineRule="auto"/>
              <w:jc w:val="center"/>
              <w:rPr>
                <w:rFonts w:cs="Arial"/>
                <w:szCs w:val="20"/>
              </w:rPr>
            </w:pPr>
            <w:r w:rsidRPr="006456D7">
              <w:rPr>
                <w:rFonts w:cs="Arial"/>
                <w:szCs w:val="20"/>
              </w:rPr>
              <w:t xml:space="preserve">Šifra in naziv proračunske postavke </w:t>
            </w:r>
          </w:p>
        </w:tc>
        <w:tc>
          <w:tcPr>
            <w:tcW w:w="1364" w:type="dxa"/>
            <w:gridSpan w:val="5"/>
            <w:tcBorders>
              <w:top w:val="single" w:sz="4" w:space="0" w:color="auto"/>
              <w:left w:val="single" w:sz="4" w:space="0" w:color="auto"/>
              <w:bottom w:val="single" w:sz="4" w:space="0" w:color="auto"/>
              <w:right w:val="single" w:sz="4" w:space="0" w:color="auto"/>
            </w:tcBorders>
            <w:vAlign w:val="center"/>
          </w:tcPr>
          <w:p w14:paraId="7C0886F3" w14:textId="77777777" w:rsidR="006456D7" w:rsidRPr="006456D7" w:rsidRDefault="006456D7" w:rsidP="006456D7">
            <w:pPr>
              <w:widowControl w:val="0"/>
              <w:spacing w:line="276" w:lineRule="auto"/>
              <w:jc w:val="center"/>
              <w:rPr>
                <w:rFonts w:cs="Arial"/>
                <w:szCs w:val="20"/>
              </w:rPr>
            </w:pPr>
            <w:r w:rsidRPr="006456D7">
              <w:rPr>
                <w:rFonts w:cs="Arial"/>
                <w:szCs w:val="20"/>
              </w:rPr>
              <w:t>Znesek za tekoče leto (t)</w:t>
            </w:r>
          </w:p>
        </w:tc>
        <w:tc>
          <w:tcPr>
            <w:tcW w:w="2108" w:type="dxa"/>
            <w:tcBorders>
              <w:top w:val="single" w:sz="4" w:space="0" w:color="auto"/>
              <w:left w:val="single" w:sz="4" w:space="0" w:color="auto"/>
              <w:bottom w:val="single" w:sz="4" w:space="0" w:color="auto"/>
              <w:right w:val="single" w:sz="4" w:space="0" w:color="auto"/>
            </w:tcBorders>
            <w:vAlign w:val="center"/>
          </w:tcPr>
          <w:p w14:paraId="6E2E0525" w14:textId="77777777" w:rsidR="006456D7" w:rsidRPr="006456D7" w:rsidRDefault="006456D7" w:rsidP="006456D7">
            <w:pPr>
              <w:widowControl w:val="0"/>
              <w:spacing w:line="276" w:lineRule="auto"/>
              <w:jc w:val="center"/>
              <w:rPr>
                <w:rFonts w:cs="Arial"/>
                <w:szCs w:val="20"/>
              </w:rPr>
            </w:pPr>
            <w:r w:rsidRPr="006456D7">
              <w:rPr>
                <w:rFonts w:cs="Arial"/>
                <w:szCs w:val="20"/>
              </w:rPr>
              <w:t xml:space="preserve">Znesek za t + 1 </w:t>
            </w:r>
          </w:p>
        </w:tc>
      </w:tr>
      <w:tr w:rsidR="006456D7" w:rsidRPr="006456D7" w14:paraId="3215B8C4" w14:textId="77777777" w:rsidTr="00B07E9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Before w:val="1"/>
          <w:gridAfter w:val="1"/>
          <w:wBefore w:w="462" w:type="dxa"/>
          <w:wAfter w:w="391" w:type="dxa"/>
          <w:cantSplit/>
          <w:trHeight w:val="95"/>
        </w:trPr>
        <w:tc>
          <w:tcPr>
            <w:tcW w:w="1555" w:type="dxa"/>
            <w:gridSpan w:val="2"/>
            <w:tcBorders>
              <w:top w:val="single" w:sz="4" w:space="0" w:color="auto"/>
              <w:left w:val="single" w:sz="4" w:space="0" w:color="auto"/>
              <w:bottom w:val="single" w:sz="4" w:space="0" w:color="auto"/>
              <w:right w:val="single" w:sz="4" w:space="0" w:color="auto"/>
            </w:tcBorders>
            <w:vAlign w:val="center"/>
          </w:tcPr>
          <w:p w14:paraId="67E9BC9A" w14:textId="77777777" w:rsidR="006456D7" w:rsidRPr="006456D7" w:rsidRDefault="006456D7" w:rsidP="006456D7">
            <w:pPr>
              <w:widowControl w:val="0"/>
              <w:tabs>
                <w:tab w:val="left" w:pos="360"/>
              </w:tabs>
              <w:spacing w:line="276" w:lineRule="auto"/>
              <w:outlineLvl w:val="0"/>
              <w:rPr>
                <w:rFonts w:cs="Arial"/>
                <w:bCs/>
                <w:kern w:val="32"/>
                <w:szCs w:val="20"/>
                <w:lang w:eastAsia="sl-SI"/>
              </w:rPr>
            </w:pPr>
          </w:p>
        </w:tc>
        <w:tc>
          <w:tcPr>
            <w:tcW w:w="2288" w:type="dxa"/>
            <w:gridSpan w:val="2"/>
            <w:tcBorders>
              <w:top w:val="single" w:sz="4" w:space="0" w:color="auto"/>
              <w:left w:val="single" w:sz="4" w:space="0" w:color="auto"/>
              <w:bottom w:val="single" w:sz="4" w:space="0" w:color="auto"/>
              <w:right w:val="single" w:sz="4" w:space="0" w:color="auto"/>
            </w:tcBorders>
            <w:vAlign w:val="center"/>
          </w:tcPr>
          <w:p w14:paraId="0CF54387" w14:textId="77777777" w:rsidR="006456D7" w:rsidRPr="006456D7" w:rsidRDefault="006456D7" w:rsidP="006456D7">
            <w:pPr>
              <w:widowControl w:val="0"/>
              <w:tabs>
                <w:tab w:val="left" w:pos="360"/>
              </w:tabs>
              <w:spacing w:line="276" w:lineRule="auto"/>
              <w:outlineLvl w:val="0"/>
              <w:rPr>
                <w:rFonts w:cs="Arial"/>
                <w:bCs/>
                <w:kern w:val="32"/>
                <w:szCs w:val="20"/>
                <w:lang w:eastAsia="sl-SI"/>
              </w:rPr>
            </w:pPr>
          </w:p>
        </w:tc>
        <w:tc>
          <w:tcPr>
            <w:tcW w:w="1330" w:type="dxa"/>
            <w:gridSpan w:val="2"/>
            <w:tcBorders>
              <w:top w:val="single" w:sz="4" w:space="0" w:color="auto"/>
              <w:left w:val="single" w:sz="4" w:space="0" w:color="auto"/>
              <w:bottom w:val="single" w:sz="4" w:space="0" w:color="auto"/>
              <w:right w:val="single" w:sz="4" w:space="0" w:color="auto"/>
            </w:tcBorders>
            <w:vAlign w:val="center"/>
          </w:tcPr>
          <w:p w14:paraId="382C54E1" w14:textId="77777777" w:rsidR="006456D7" w:rsidRPr="006456D7" w:rsidRDefault="006456D7" w:rsidP="006456D7">
            <w:pPr>
              <w:widowControl w:val="0"/>
              <w:tabs>
                <w:tab w:val="left" w:pos="360"/>
              </w:tabs>
              <w:spacing w:line="276" w:lineRule="auto"/>
              <w:outlineLvl w:val="0"/>
              <w:rPr>
                <w:rFonts w:cs="Arial"/>
                <w:bCs/>
                <w:kern w:val="32"/>
                <w:szCs w:val="20"/>
                <w:lang w:eastAsia="sl-SI"/>
              </w:rPr>
            </w:pPr>
          </w:p>
        </w:tc>
        <w:tc>
          <w:tcPr>
            <w:tcW w:w="1364" w:type="dxa"/>
            <w:gridSpan w:val="5"/>
            <w:tcBorders>
              <w:top w:val="single" w:sz="4" w:space="0" w:color="auto"/>
              <w:left w:val="single" w:sz="4" w:space="0" w:color="auto"/>
              <w:bottom w:val="single" w:sz="4" w:space="0" w:color="auto"/>
              <w:right w:val="single" w:sz="4" w:space="0" w:color="auto"/>
            </w:tcBorders>
            <w:vAlign w:val="center"/>
          </w:tcPr>
          <w:p w14:paraId="17C1167B" w14:textId="77777777" w:rsidR="006456D7" w:rsidRPr="006456D7" w:rsidRDefault="006456D7" w:rsidP="006456D7">
            <w:pPr>
              <w:widowControl w:val="0"/>
              <w:tabs>
                <w:tab w:val="left" w:pos="360"/>
              </w:tabs>
              <w:spacing w:line="276" w:lineRule="auto"/>
              <w:outlineLvl w:val="0"/>
              <w:rPr>
                <w:rFonts w:cs="Arial"/>
                <w:bCs/>
                <w:kern w:val="32"/>
                <w:szCs w:val="20"/>
                <w:lang w:eastAsia="sl-SI"/>
              </w:rPr>
            </w:pPr>
          </w:p>
        </w:tc>
        <w:tc>
          <w:tcPr>
            <w:tcW w:w="2108" w:type="dxa"/>
            <w:tcBorders>
              <w:top w:val="single" w:sz="4" w:space="0" w:color="auto"/>
              <w:left w:val="single" w:sz="4" w:space="0" w:color="auto"/>
              <w:bottom w:val="single" w:sz="4" w:space="0" w:color="auto"/>
              <w:right w:val="single" w:sz="4" w:space="0" w:color="auto"/>
            </w:tcBorders>
            <w:vAlign w:val="center"/>
          </w:tcPr>
          <w:p w14:paraId="65881EE2" w14:textId="77777777" w:rsidR="006456D7" w:rsidRPr="006456D7" w:rsidRDefault="006456D7" w:rsidP="006456D7">
            <w:pPr>
              <w:widowControl w:val="0"/>
              <w:tabs>
                <w:tab w:val="left" w:pos="360"/>
              </w:tabs>
              <w:spacing w:line="276" w:lineRule="auto"/>
              <w:outlineLvl w:val="0"/>
              <w:rPr>
                <w:rFonts w:cs="Arial"/>
                <w:bCs/>
                <w:kern w:val="32"/>
                <w:szCs w:val="20"/>
                <w:lang w:eastAsia="sl-SI"/>
              </w:rPr>
            </w:pPr>
          </w:p>
        </w:tc>
      </w:tr>
      <w:tr w:rsidR="006456D7" w:rsidRPr="006456D7" w14:paraId="597CFC13" w14:textId="77777777" w:rsidTr="00B07E9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Before w:val="1"/>
          <w:gridAfter w:val="1"/>
          <w:wBefore w:w="462" w:type="dxa"/>
          <w:wAfter w:w="391" w:type="dxa"/>
          <w:cantSplit/>
          <w:trHeight w:val="95"/>
        </w:trPr>
        <w:tc>
          <w:tcPr>
            <w:tcW w:w="1555" w:type="dxa"/>
            <w:gridSpan w:val="2"/>
            <w:tcBorders>
              <w:top w:val="single" w:sz="4" w:space="0" w:color="auto"/>
              <w:left w:val="single" w:sz="4" w:space="0" w:color="auto"/>
              <w:bottom w:val="single" w:sz="4" w:space="0" w:color="auto"/>
              <w:right w:val="single" w:sz="4" w:space="0" w:color="auto"/>
            </w:tcBorders>
            <w:vAlign w:val="center"/>
          </w:tcPr>
          <w:p w14:paraId="065E09EE" w14:textId="77777777" w:rsidR="006456D7" w:rsidRPr="006456D7" w:rsidRDefault="006456D7" w:rsidP="006456D7">
            <w:pPr>
              <w:widowControl w:val="0"/>
              <w:tabs>
                <w:tab w:val="left" w:pos="360"/>
              </w:tabs>
              <w:spacing w:line="276" w:lineRule="auto"/>
              <w:outlineLvl w:val="0"/>
              <w:rPr>
                <w:rFonts w:cs="Arial"/>
                <w:bCs/>
                <w:kern w:val="32"/>
                <w:szCs w:val="20"/>
                <w:lang w:eastAsia="sl-SI"/>
              </w:rPr>
            </w:pPr>
          </w:p>
        </w:tc>
        <w:tc>
          <w:tcPr>
            <w:tcW w:w="2288" w:type="dxa"/>
            <w:gridSpan w:val="2"/>
            <w:tcBorders>
              <w:top w:val="single" w:sz="4" w:space="0" w:color="auto"/>
              <w:left w:val="single" w:sz="4" w:space="0" w:color="auto"/>
              <w:bottom w:val="single" w:sz="4" w:space="0" w:color="auto"/>
              <w:right w:val="single" w:sz="4" w:space="0" w:color="auto"/>
            </w:tcBorders>
            <w:vAlign w:val="center"/>
          </w:tcPr>
          <w:p w14:paraId="60AF90F4" w14:textId="77777777" w:rsidR="006456D7" w:rsidRPr="006456D7" w:rsidRDefault="006456D7" w:rsidP="006456D7">
            <w:pPr>
              <w:widowControl w:val="0"/>
              <w:tabs>
                <w:tab w:val="left" w:pos="360"/>
              </w:tabs>
              <w:spacing w:line="276" w:lineRule="auto"/>
              <w:outlineLvl w:val="0"/>
              <w:rPr>
                <w:rFonts w:cs="Arial"/>
                <w:bCs/>
                <w:kern w:val="32"/>
                <w:szCs w:val="20"/>
                <w:lang w:eastAsia="sl-SI"/>
              </w:rPr>
            </w:pPr>
          </w:p>
        </w:tc>
        <w:tc>
          <w:tcPr>
            <w:tcW w:w="1330" w:type="dxa"/>
            <w:gridSpan w:val="2"/>
            <w:tcBorders>
              <w:top w:val="single" w:sz="4" w:space="0" w:color="auto"/>
              <w:left w:val="single" w:sz="4" w:space="0" w:color="auto"/>
              <w:bottom w:val="single" w:sz="4" w:space="0" w:color="auto"/>
              <w:right w:val="single" w:sz="4" w:space="0" w:color="auto"/>
            </w:tcBorders>
            <w:vAlign w:val="center"/>
          </w:tcPr>
          <w:p w14:paraId="4A58C1E6" w14:textId="77777777" w:rsidR="006456D7" w:rsidRPr="006456D7" w:rsidRDefault="006456D7" w:rsidP="006456D7">
            <w:pPr>
              <w:widowControl w:val="0"/>
              <w:tabs>
                <w:tab w:val="left" w:pos="360"/>
              </w:tabs>
              <w:spacing w:line="276" w:lineRule="auto"/>
              <w:outlineLvl w:val="0"/>
              <w:rPr>
                <w:rFonts w:cs="Arial"/>
                <w:bCs/>
                <w:kern w:val="32"/>
                <w:szCs w:val="20"/>
                <w:lang w:eastAsia="sl-SI"/>
              </w:rPr>
            </w:pPr>
          </w:p>
        </w:tc>
        <w:tc>
          <w:tcPr>
            <w:tcW w:w="1364" w:type="dxa"/>
            <w:gridSpan w:val="5"/>
            <w:tcBorders>
              <w:top w:val="single" w:sz="4" w:space="0" w:color="auto"/>
              <w:left w:val="single" w:sz="4" w:space="0" w:color="auto"/>
              <w:bottom w:val="single" w:sz="4" w:space="0" w:color="auto"/>
              <w:right w:val="single" w:sz="4" w:space="0" w:color="auto"/>
            </w:tcBorders>
            <w:vAlign w:val="center"/>
          </w:tcPr>
          <w:p w14:paraId="4A13658D" w14:textId="77777777" w:rsidR="006456D7" w:rsidRPr="006456D7" w:rsidRDefault="006456D7" w:rsidP="006456D7">
            <w:pPr>
              <w:widowControl w:val="0"/>
              <w:tabs>
                <w:tab w:val="left" w:pos="360"/>
              </w:tabs>
              <w:spacing w:line="276" w:lineRule="auto"/>
              <w:outlineLvl w:val="0"/>
              <w:rPr>
                <w:rFonts w:cs="Arial"/>
                <w:bCs/>
                <w:kern w:val="32"/>
                <w:szCs w:val="20"/>
                <w:lang w:eastAsia="sl-SI"/>
              </w:rPr>
            </w:pPr>
          </w:p>
        </w:tc>
        <w:tc>
          <w:tcPr>
            <w:tcW w:w="2108" w:type="dxa"/>
            <w:tcBorders>
              <w:top w:val="single" w:sz="4" w:space="0" w:color="auto"/>
              <w:left w:val="single" w:sz="4" w:space="0" w:color="auto"/>
              <w:bottom w:val="single" w:sz="4" w:space="0" w:color="auto"/>
              <w:right w:val="single" w:sz="4" w:space="0" w:color="auto"/>
            </w:tcBorders>
            <w:vAlign w:val="center"/>
          </w:tcPr>
          <w:p w14:paraId="652BB99F" w14:textId="77777777" w:rsidR="006456D7" w:rsidRPr="006456D7" w:rsidRDefault="006456D7" w:rsidP="006456D7">
            <w:pPr>
              <w:widowControl w:val="0"/>
              <w:tabs>
                <w:tab w:val="left" w:pos="360"/>
              </w:tabs>
              <w:spacing w:line="276" w:lineRule="auto"/>
              <w:outlineLvl w:val="0"/>
              <w:rPr>
                <w:rFonts w:cs="Arial"/>
                <w:bCs/>
                <w:kern w:val="32"/>
                <w:szCs w:val="20"/>
                <w:lang w:eastAsia="sl-SI"/>
              </w:rPr>
            </w:pPr>
          </w:p>
        </w:tc>
      </w:tr>
      <w:tr w:rsidR="006456D7" w:rsidRPr="006456D7" w14:paraId="4C534DE2" w14:textId="77777777" w:rsidTr="00B07E9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Before w:val="1"/>
          <w:gridAfter w:val="1"/>
          <w:wBefore w:w="462" w:type="dxa"/>
          <w:wAfter w:w="391" w:type="dxa"/>
          <w:cantSplit/>
          <w:trHeight w:val="95"/>
        </w:trPr>
        <w:tc>
          <w:tcPr>
            <w:tcW w:w="5173" w:type="dxa"/>
            <w:gridSpan w:val="6"/>
            <w:tcBorders>
              <w:top w:val="single" w:sz="4" w:space="0" w:color="auto"/>
              <w:left w:val="single" w:sz="4" w:space="0" w:color="auto"/>
              <w:bottom w:val="single" w:sz="4" w:space="0" w:color="auto"/>
              <w:right w:val="single" w:sz="4" w:space="0" w:color="auto"/>
            </w:tcBorders>
            <w:vAlign w:val="center"/>
          </w:tcPr>
          <w:p w14:paraId="2ADF53A6" w14:textId="77777777" w:rsidR="006456D7" w:rsidRPr="006456D7" w:rsidRDefault="006456D7" w:rsidP="006456D7">
            <w:pPr>
              <w:widowControl w:val="0"/>
              <w:tabs>
                <w:tab w:val="left" w:pos="360"/>
              </w:tabs>
              <w:spacing w:line="276" w:lineRule="auto"/>
              <w:outlineLvl w:val="0"/>
              <w:rPr>
                <w:rFonts w:cs="Arial"/>
                <w:b/>
                <w:kern w:val="32"/>
                <w:szCs w:val="20"/>
                <w:lang w:eastAsia="sl-SI"/>
              </w:rPr>
            </w:pPr>
            <w:r w:rsidRPr="006456D7">
              <w:rPr>
                <w:rFonts w:cs="Arial"/>
                <w:b/>
                <w:kern w:val="32"/>
                <w:szCs w:val="20"/>
                <w:lang w:eastAsia="sl-SI"/>
              </w:rPr>
              <w:t>SKUPAJ</w:t>
            </w:r>
          </w:p>
        </w:tc>
        <w:tc>
          <w:tcPr>
            <w:tcW w:w="1364" w:type="dxa"/>
            <w:gridSpan w:val="5"/>
            <w:tcBorders>
              <w:top w:val="single" w:sz="4" w:space="0" w:color="auto"/>
              <w:left w:val="single" w:sz="4" w:space="0" w:color="auto"/>
              <w:bottom w:val="single" w:sz="4" w:space="0" w:color="auto"/>
              <w:right w:val="single" w:sz="4" w:space="0" w:color="auto"/>
            </w:tcBorders>
            <w:vAlign w:val="center"/>
          </w:tcPr>
          <w:p w14:paraId="5498CC9D" w14:textId="77777777" w:rsidR="006456D7" w:rsidRPr="006456D7" w:rsidRDefault="006456D7" w:rsidP="006456D7">
            <w:pPr>
              <w:widowControl w:val="0"/>
              <w:tabs>
                <w:tab w:val="left" w:pos="360"/>
              </w:tabs>
              <w:spacing w:line="276" w:lineRule="auto"/>
              <w:outlineLvl w:val="0"/>
              <w:rPr>
                <w:rFonts w:cs="Arial"/>
                <w:b/>
                <w:kern w:val="32"/>
                <w:szCs w:val="20"/>
                <w:lang w:eastAsia="sl-SI"/>
              </w:rPr>
            </w:pPr>
          </w:p>
        </w:tc>
        <w:tc>
          <w:tcPr>
            <w:tcW w:w="2108" w:type="dxa"/>
            <w:tcBorders>
              <w:top w:val="single" w:sz="4" w:space="0" w:color="auto"/>
              <w:left w:val="single" w:sz="4" w:space="0" w:color="auto"/>
              <w:bottom w:val="single" w:sz="4" w:space="0" w:color="auto"/>
              <w:right w:val="single" w:sz="4" w:space="0" w:color="auto"/>
            </w:tcBorders>
            <w:vAlign w:val="center"/>
          </w:tcPr>
          <w:p w14:paraId="04EE7D8D" w14:textId="77777777" w:rsidR="006456D7" w:rsidRPr="006456D7" w:rsidRDefault="006456D7" w:rsidP="006456D7">
            <w:pPr>
              <w:widowControl w:val="0"/>
              <w:tabs>
                <w:tab w:val="left" w:pos="360"/>
              </w:tabs>
              <w:spacing w:line="276" w:lineRule="auto"/>
              <w:outlineLvl w:val="0"/>
              <w:rPr>
                <w:rFonts w:cs="Arial"/>
                <w:b/>
                <w:kern w:val="32"/>
                <w:szCs w:val="20"/>
                <w:lang w:eastAsia="sl-SI"/>
              </w:rPr>
            </w:pPr>
          </w:p>
        </w:tc>
      </w:tr>
      <w:tr w:rsidR="006456D7" w:rsidRPr="006456D7" w14:paraId="4AB37DCD" w14:textId="77777777" w:rsidTr="00B07E9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Before w:val="1"/>
          <w:gridAfter w:val="1"/>
          <w:wBefore w:w="462" w:type="dxa"/>
          <w:wAfter w:w="391" w:type="dxa"/>
          <w:cantSplit/>
          <w:trHeight w:val="207"/>
        </w:trPr>
        <w:tc>
          <w:tcPr>
            <w:tcW w:w="8645" w:type="dxa"/>
            <w:gridSpan w:val="12"/>
            <w:tcBorders>
              <w:top w:val="single" w:sz="4" w:space="0" w:color="auto"/>
              <w:left w:val="single" w:sz="4" w:space="0" w:color="auto"/>
              <w:bottom w:val="single" w:sz="4" w:space="0" w:color="auto"/>
              <w:right w:val="single" w:sz="4" w:space="0" w:color="auto"/>
            </w:tcBorders>
            <w:shd w:val="clear" w:color="auto" w:fill="E6E6E6"/>
            <w:tcMar>
              <w:top w:w="57" w:type="dxa"/>
              <w:left w:w="108" w:type="dxa"/>
              <w:bottom w:w="57" w:type="dxa"/>
              <w:right w:w="108" w:type="dxa"/>
            </w:tcMar>
            <w:vAlign w:val="center"/>
          </w:tcPr>
          <w:p w14:paraId="32DFB1C4" w14:textId="77777777" w:rsidR="006456D7" w:rsidRPr="006456D7" w:rsidRDefault="006456D7" w:rsidP="006456D7">
            <w:pPr>
              <w:widowControl w:val="0"/>
              <w:tabs>
                <w:tab w:val="left" w:pos="2340"/>
              </w:tabs>
              <w:spacing w:line="276" w:lineRule="auto"/>
              <w:outlineLvl w:val="0"/>
              <w:rPr>
                <w:rFonts w:cs="Arial"/>
                <w:b/>
                <w:kern w:val="32"/>
                <w:szCs w:val="20"/>
                <w:lang w:eastAsia="sl-SI"/>
              </w:rPr>
            </w:pPr>
            <w:proofErr w:type="spellStart"/>
            <w:r w:rsidRPr="006456D7">
              <w:rPr>
                <w:rFonts w:cs="Arial"/>
                <w:b/>
                <w:kern w:val="32"/>
                <w:szCs w:val="20"/>
                <w:lang w:eastAsia="sl-SI"/>
              </w:rPr>
              <w:t>II.c</w:t>
            </w:r>
            <w:proofErr w:type="spellEnd"/>
            <w:r w:rsidRPr="006456D7">
              <w:rPr>
                <w:rFonts w:cs="Arial"/>
                <w:b/>
                <w:kern w:val="32"/>
                <w:szCs w:val="20"/>
                <w:lang w:eastAsia="sl-SI"/>
              </w:rPr>
              <w:t xml:space="preserve"> Načrtovana nadomestitev zmanjšanih prihodkov in povečanih odhodkov proračuna:</w:t>
            </w:r>
          </w:p>
        </w:tc>
      </w:tr>
      <w:tr w:rsidR="006456D7" w:rsidRPr="006456D7" w14:paraId="4D96A017" w14:textId="77777777" w:rsidTr="00B07E9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Before w:val="1"/>
          <w:gridAfter w:val="1"/>
          <w:wBefore w:w="462" w:type="dxa"/>
          <w:wAfter w:w="391" w:type="dxa"/>
          <w:cantSplit/>
          <w:trHeight w:val="100"/>
        </w:trPr>
        <w:tc>
          <w:tcPr>
            <w:tcW w:w="3843" w:type="dxa"/>
            <w:gridSpan w:val="4"/>
            <w:tcBorders>
              <w:top w:val="single" w:sz="4" w:space="0" w:color="auto"/>
              <w:left w:val="single" w:sz="4" w:space="0" w:color="auto"/>
              <w:bottom w:val="single" w:sz="4" w:space="0" w:color="auto"/>
              <w:right w:val="single" w:sz="4" w:space="0" w:color="auto"/>
            </w:tcBorders>
            <w:vAlign w:val="center"/>
          </w:tcPr>
          <w:p w14:paraId="62EDF3E4" w14:textId="77777777" w:rsidR="006456D7" w:rsidRPr="006456D7" w:rsidRDefault="006456D7" w:rsidP="006456D7">
            <w:pPr>
              <w:widowControl w:val="0"/>
              <w:spacing w:line="276" w:lineRule="auto"/>
              <w:ind w:left="-122" w:right="-112"/>
              <w:jc w:val="center"/>
              <w:rPr>
                <w:rFonts w:cs="Arial"/>
                <w:szCs w:val="20"/>
              </w:rPr>
            </w:pPr>
            <w:r w:rsidRPr="006456D7">
              <w:rPr>
                <w:rFonts w:cs="Arial"/>
                <w:szCs w:val="20"/>
              </w:rPr>
              <w:t>Novi prihodki</w:t>
            </w:r>
          </w:p>
        </w:tc>
        <w:tc>
          <w:tcPr>
            <w:tcW w:w="2010" w:type="dxa"/>
            <w:gridSpan w:val="4"/>
            <w:tcBorders>
              <w:top w:val="single" w:sz="4" w:space="0" w:color="auto"/>
              <w:left w:val="single" w:sz="4" w:space="0" w:color="auto"/>
              <w:bottom w:val="single" w:sz="4" w:space="0" w:color="auto"/>
              <w:right w:val="single" w:sz="4" w:space="0" w:color="auto"/>
            </w:tcBorders>
            <w:vAlign w:val="center"/>
          </w:tcPr>
          <w:p w14:paraId="5DB26A89" w14:textId="77777777" w:rsidR="006456D7" w:rsidRPr="006456D7" w:rsidRDefault="006456D7" w:rsidP="006456D7">
            <w:pPr>
              <w:widowControl w:val="0"/>
              <w:spacing w:line="276" w:lineRule="auto"/>
              <w:ind w:left="-122" w:right="-112"/>
              <w:jc w:val="center"/>
              <w:rPr>
                <w:rFonts w:cs="Arial"/>
                <w:szCs w:val="20"/>
              </w:rPr>
            </w:pPr>
            <w:r w:rsidRPr="006456D7">
              <w:rPr>
                <w:rFonts w:cs="Arial"/>
                <w:szCs w:val="20"/>
              </w:rPr>
              <w:t>Znesek za tekoče leto (t)</w:t>
            </w:r>
          </w:p>
        </w:tc>
        <w:tc>
          <w:tcPr>
            <w:tcW w:w="2792" w:type="dxa"/>
            <w:gridSpan w:val="4"/>
            <w:tcBorders>
              <w:top w:val="single" w:sz="4" w:space="0" w:color="auto"/>
              <w:left w:val="single" w:sz="4" w:space="0" w:color="auto"/>
              <w:bottom w:val="single" w:sz="4" w:space="0" w:color="auto"/>
              <w:right w:val="single" w:sz="4" w:space="0" w:color="auto"/>
            </w:tcBorders>
            <w:vAlign w:val="center"/>
          </w:tcPr>
          <w:p w14:paraId="20ADFB83" w14:textId="77777777" w:rsidR="006456D7" w:rsidRPr="006456D7" w:rsidRDefault="006456D7" w:rsidP="006456D7">
            <w:pPr>
              <w:widowControl w:val="0"/>
              <w:spacing w:line="276" w:lineRule="auto"/>
              <w:ind w:left="-122" w:right="-112"/>
              <w:jc w:val="center"/>
              <w:rPr>
                <w:rFonts w:cs="Arial"/>
                <w:szCs w:val="20"/>
              </w:rPr>
            </w:pPr>
            <w:r w:rsidRPr="006456D7">
              <w:rPr>
                <w:rFonts w:cs="Arial"/>
                <w:szCs w:val="20"/>
              </w:rPr>
              <w:t>Znesek za t + 1</w:t>
            </w:r>
          </w:p>
        </w:tc>
      </w:tr>
      <w:tr w:rsidR="006456D7" w:rsidRPr="006456D7" w14:paraId="58F39B94" w14:textId="77777777" w:rsidTr="00B07E9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Before w:val="1"/>
          <w:gridAfter w:val="1"/>
          <w:wBefore w:w="462" w:type="dxa"/>
          <w:wAfter w:w="391" w:type="dxa"/>
          <w:cantSplit/>
          <w:trHeight w:val="95"/>
        </w:trPr>
        <w:tc>
          <w:tcPr>
            <w:tcW w:w="3843" w:type="dxa"/>
            <w:gridSpan w:val="4"/>
            <w:tcBorders>
              <w:top w:val="single" w:sz="4" w:space="0" w:color="auto"/>
              <w:left w:val="single" w:sz="4" w:space="0" w:color="auto"/>
              <w:bottom w:val="single" w:sz="4" w:space="0" w:color="auto"/>
              <w:right w:val="single" w:sz="4" w:space="0" w:color="auto"/>
            </w:tcBorders>
            <w:vAlign w:val="center"/>
          </w:tcPr>
          <w:p w14:paraId="2688617B" w14:textId="77777777" w:rsidR="006456D7" w:rsidRPr="006456D7" w:rsidRDefault="006456D7" w:rsidP="006456D7">
            <w:pPr>
              <w:widowControl w:val="0"/>
              <w:tabs>
                <w:tab w:val="left" w:pos="360"/>
              </w:tabs>
              <w:spacing w:line="276" w:lineRule="auto"/>
              <w:outlineLvl w:val="0"/>
              <w:rPr>
                <w:rFonts w:cs="Arial"/>
                <w:bCs/>
                <w:kern w:val="32"/>
                <w:szCs w:val="20"/>
                <w:lang w:eastAsia="sl-SI"/>
              </w:rPr>
            </w:pPr>
          </w:p>
        </w:tc>
        <w:tc>
          <w:tcPr>
            <w:tcW w:w="2010" w:type="dxa"/>
            <w:gridSpan w:val="4"/>
            <w:tcBorders>
              <w:top w:val="single" w:sz="4" w:space="0" w:color="auto"/>
              <w:left w:val="single" w:sz="4" w:space="0" w:color="auto"/>
              <w:bottom w:val="single" w:sz="4" w:space="0" w:color="auto"/>
              <w:right w:val="single" w:sz="4" w:space="0" w:color="auto"/>
            </w:tcBorders>
            <w:vAlign w:val="center"/>
          </w:tcPr>
          <w:p w14:paraId="59107E54" w14:textId="77777777" w:rsidR="006456D7" w:rsidRPr="006456D7" w:rsidRDefault="006456D7" w:rsidP="006456D7">
            <w:pPr>
              <w:widowControl w:val="0"/>
              <w:tabs>
                <w:tab w:val="left" w:pos="360"/>
              </w:tabs>
              <w:spacing w:line="276" w:lineRule="auto"/>
              <w:outlineLvl w:val="0"/>
              <w:rPr>
                <w:rFonts w:cs="Arial"/>
                <w:bCs/>
                <w:kern w:val="32"/>
                <w:szCs w:val="20"/>
                <w:lang w:eastAsia="sl-SI"/>
              </w:rPr>
            </w:pPr>
          </w:p>
        </w:tc>
        <w:tc>
          <w:tcPr>
            <w:tcW w:w="2792" w:type="dxa"/>
            <w:gridSpan w:val="4"/>
            <w:tcBorders>
              <w:top w:val="single" w:sz="4" w:space="0" w:color="auto"/>
              <w:left w:val="single" w:sz="4" w:space="0" w:color="auto"/>
              <w:bottom w:val="single" w:sz="4" w:space="0" w:color="auto"/>
              <w:right w:val="single" w:sz="4" w:space="0" w:color="auto"/>
            </w:tcBorders>
            <w:vAlign w:val="center"/>
          </w:tcPr>
          <w:p w14:paraId="68CB43C4" w14:textId="77777777" w:rsidR="006456D7" w:rsidRPr="006456D7" w:rsidRDefault="006456D7" w:rsidP="006456D7">
            <w:pPr>
              <w:widowControl w:val="0"/>
              <w:tabs>
                <w:tab w:val="left" w:pos="360"/>
              </w:tabs>
              <w:spacing w:line="276" w:lineRule="auto"/>
              <w:outlineLvl w:val="0"/>
              <w:rPr>
                <w:rFonts w:cs="Arial"/>
                <w:bCs/>
                <w:kern w:val="32"/>
                <w:szCs w:val="20"/>
                <w:lang w:eastAsia="sl-SI"/>
              </w:rPr>
            </w:pPr>
          </w:p>
        </w:tc>
      </w:tr>
      <w:tr w:rsidR="006456D7" w:rsidRPr="006456D7" w14:paraId="49C2E381" w14:textId="77777777" w:rsidTr="00B07E9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Before w:val="1"/>
          <w:gridAfter w:val="1"/>
          <w:wBefore w:w="462" w:type="dxa"/>
          <w:wAfter w:w="391" w:type="dxa"/>
          <w:cantSplit/>
          <w:trHeight w:val="95"/>
        </w:trPr>
        <w:tc>
          <w:tcPr>
            <w:tcW w:w="3843" w:type="dxa"/>
            <w:gridSpan w:val="4"/>
            <w:tcBorders>
              <w:top w:val="single" w:sz="4" w:space="0" w:color="auto"/>
              <w:left w:val="single" w:sz="4" w:space="0" w:color="auto"/>
              <w:bottom w:val="single" w:sz="4" w:space="0" w:color="auto"/>
              <w:right w:val="single" w:sz="4" w:space="0" w:color="auto"/>
            </w:tcBorders>
            <w:vAlign w:val="center"/>
          </w:tcPr>
          <w:p w14:paraId="14A473C1" w14:textId="77777777" w:rsidR="006456D7" w:rsidRPr="006456D7" w:rsidRDefault="006456D7" w:rsidP="006456D7">
            <w:pPr>
              <w:widowControl w:val="0"/>
              <w:tabs>
                <w:tab w:val="left" w:pos="360"/>
              </w:tabs>
              <w:spacing w:line="276" w:lineRule="auto"/>
              <w:outlineLvl w:val="0"/>
              <w:rPr>
                <w:rFonts w:cs="Arial"/>
                <w:bCs/>
                <w:kern w:val="32"/>
                <w:szCs w:val="20"/>
                <w:lang w:eastAsia="sl-SI"/>
              </w:rPr>
            </w:pPr>
          </w:p>
        </w:tc>
        <w:tc>
          <w:tcPr>
            <w:tcW w:w="2010" w:type="dxa"/>
            <w:gridSpan w:val="4"/>
            <w:tcBorders>
              <w:top w:val="single" w:sz="4" w:space="0" w:color="auto"/>
              <w:left w:val="single" w:sz="4" w:space="0" w:color="auto"/>
              <w:bottom w:val="single" w:sz="4" w:space="0" w:color="auto"/>
              <w:right w:val="single" w:sz="4" w:space="0" w:color="auto"/>
            </w:tcBorders>
            <w:vAlign w:val="center"/>
          </w:tcPr>
          <w:p w14:paraId="03F977AD" w14:textId="77777777" w:rsidR="006456D7" w:rsidRPr="006456D7" w:rsidRDefault="006456D7" w:rsidP="006456D7">
            <w:pPr>
              <w:widowControl w:val="0"/>
              <w:tabs>
                <w:tab w:val="left" w:pos="360"/>
              </w:tabs>
              <w:spacing w:line="276" w:lineRule="auto"/>
              <w:outlineLvl w:val="0"/>
              <w:rPr>
                <w:rFonts w:cs="Arial"/>
                <w:bCs/>
                <w:kern w:val="32"/>
                <w:szCs w:val="20"/>
                <w:lang w:eastAsia="sl-SI"/>
              </w:rPr>
            </w:pPr>
          </w:p>
        </w:tc>
        <w:tc>
          <w:tcPr>
            <w:tcW w:w="2792" w:type="dxa"/>
            <w:gridSpan w:val="4"/>
            <w:tcBorders>
              <w:top w:val="single" w:sz="4" w:space="0" w:color="auto"/>
              <w:left w:val="single" w:sz="4" w:space="0" w:color="auto"/>
              <w:bottom w:val="single" w:sz="4" w:space="0" w:color="auto"/>
              <w:right w:val="single" w:sz="4" w:space="0" w:color="auto"/>
            </w:tcBorders>
            <w:vAlign w:val="center"/>
          </w:tcPr>
          <w:p w14:paraId="1470E30B" w14:textId="77777777" w:rsidR="006456D7" w:rsidRPr="006456D7" w:rsidRDefault="006456D7" w:rsidP="006456D7">
            <w:pPr>
              <w:widowControl w:val="0"/>
              <w:tabs>
                <w:tab w:val="left" w:pos="360"/>
              </w:tabs>
              <w:spacing w:line="276" w:lineRule="auto"/>
              <w:outlineLvl w:val="0"/>
              <w:rPr>
                <w:rFonts w:cs="Arial"/>
                <w:bCs/>
                <w:kern w:val="32"/>
                <w:szCs w:val="20"/>
                <w:lang w:eastAsia="sl-SI"/>
              </w:rPr>
            </w:pPr>
          </w:p>
        </w:tc>
      </w:tr>
      <w:tr w:rsidR="006456D7" w:rsidRPr="006456D7" w14:paraId="7176E035" w14:textId="77777777" w:rsidTr="00B07E9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Before w:val="1"/>
          <w:gridAfter w:val="1"/>
          <w:wBefore w:w="462" w:type="dxa"/>
          <w:wAfter w:w="391" w:type="dxa"/>
          <w:cantSplit/>
          <w:trHeight w:val="95"/>
        </w:trPr>
        <w:tc>
          <w:tcPr>
            <w:tcW w:w="3843" w:type="dxa"/>
            <w:gridSpan w:val="4"/>
            <w:tcBorders>
              <w:top w:val="single" w:sz="4" w:space="0" w:color="auto"/>
              <w:left w:val="single" w:sz="4" w:space="0" w:color="auto"/>
              <w:bottom w:val="single" w:sz="4" w:space="0" w:color="auto"/>
              <w:right w:val="single" w:sz="4" w:space="0" w:color="auto"/>
            </w:tcBorders>
            <w:vAlign w:val="center"/>
          </w:tcPr>
          <w:p w14:paraId="549EA2C7" w14:textId="77777777" w:rsidR="006456D7" w:rsidRPr="006456D7" w:rsidRDefault="006456D7" w:rsidP="006456D7">
            <w:pPr>
              <w:widowControl w:val="0"/>
              <w:tabs>
                <w:tab w:val="left" w:pos="360"/>
              </w:tabs>
              <w:spacing w:line="276" w:lineRule="auto"/>
              <w:outlineLvl w:val="0"/>
              <w:rPr>
                <w:rFonts w:cs="Arial"/>
                <w:bCs/>
                <w:kern w:val="32"/>
                <w:szCs w:val="20"/>
                <w:lang w:eastAsia="sl-SI"/>
              </w:rPr>
            </w:pPr>
          </w:p>
        </w:tc>
        <w:tc>
          <w:tcPr>
            <w:tcW w:w="2010" w:type="dxa"/>
            <w:gridSpan w:val="4"/>
            <w:tcBorders>
              <w:top w:val="single" w:sz="4" w:space="0" w:color="auto"/>
              <w:left w:val="single" w:sz="4" w:space="0" w:color="auto"/>
              <w:bottom w:val="single" w:sz="4" w:space="0" w:color="auto"/>
              <w:right w:val="single" w:sz="4" w:space="0" w:color="auto"/>
            </w:tcBorders>
            <w:vAlign w:val="center"/>
          </w:tcPr>
          <w:p w14:paraId="64D7A11B" w14:textId="77777777" w:rsidR="006456D7" w:rsidRPr="006456D7" w:rsidRDefault="006456D7" w:rsidP="006456D7">
            <w:pPr>
              <w:widowControl w:val="0"/>
              <w:tabs>
                <w:tab w:val="left" w:pos="360"/>
              </w:tabs>
              <w:spacing w:line="276" w:lineRule="auto"/>
              <w:outlineLvl w:val="0"/>
              <w:rPr>
                <w:rFonts w:cs="Arial"/>
                <w:bCs/>
                <w:kern w:val="32"/>
                <w:szCs w:val="20"/>
                <w:lang w:eastAsia="sl-SI"/>
              </w:rPr>
            </w:pPr>
          </w:p>
        </w:tc>
        <w:tc>
          <w:tcPr>
            <w:tcW w:w="2792" w:type="dxa"/>
            <w:gridSpan w:val="4"/>
            <w:tcBorders>
              <w:top w:val="single" w:sz="4" w:space="0" w:color="auto"/>
              <w:left w:val="single" w:sz="4" w:space="0" w:color="auto"/>
              <w:bottom w:val="single" w:sz="4" w:space="0" w:color="auto"/>
              <w:right w:val="single" w:sz="4" w:space="0" w:color="auto"/>
            </w:tcBorders>
            <w:vAlign w:val="center"/>
          </w:tcPr>
          <w:p w14:paraId="3F4C6977" w14:textId="77777777" w:rsidR="006456D7" w:rsidRPr="006456D7" w:rsidRDefault="006456D7" w:rsidP="006456D7">
            <w:pPr>
              <w:widowControl w:val="0"/>
              <w:tabs>
                <w:tab w:val="left" w:pos="360"/>
              </w:tabs>
              <w:spacing w:line="276" w:lineRule="auto"/>
              <w:outlineLvl w:val="0"/>
              <w:rPr>
                <w:rFonts w:cs="Arial"/>
                <w:bCs/>
                <w:kern w:val="32"/>
                <w:szCs w:val="20"/>
                <w:lang w:eastAsia="sl-SI"/>
              </w:rPr>
            </w:pPr>
          </w:p>
        </w:tc>
      </w:tr>
      <w:tr w:rsidR="006456D7" w:rsidRPr="006456D7" w14:paraId="7EB5D90A" w14:textId="77777777" w:rsidTr="00B07E9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Before w:val="1"/>
          <w:gridAfter w:val="1"/>
          <w:wBefore w:w="462" w:type="dxa"/>
          <w:wAfter w:w="391" w:type="dxa"/>
          <w:cantSplit/>
          <w:trHeight w:val="95"/>
        </w:trPr>
        <w:tc>
          <w:tcPr>
            <w:tcW w:w="3843" w:type="dxa"/>
            <w:gridSpan w:val="4"/>
            <w:tcBorders>
              <w:top w:val="single" w:sz="4" w:space="0" w:color="auto"/>
              <w:left w:val="single" w:sz="4" w:space="0" w:color="auto"/>
              <w:bottom w:val="single" w:sz="4" w:space="0" w:color="auto"/>
              <w:right w:val="single" w:sz="4" w:space="0" w:color="auto"/>
            </w:tcBorders>
            <w:vAlign w:val="center"/>
          </w:tcPr>
          <w:p w14:paraId="78843342" w14:textId="77777777" w:rsidR="006456D7" w:rsidRPr="006456D7" w:rsidRDefault="006456D7" w:rsidP="006456D7">
            <w:pPr>
              <w:widowControl w:val="0"/>
              <w:tabs>
                <w:tab w:val="left" w:pos="360"/>
              </w:tabs>
              <w:spacing w:line="276" w:lineRule="auto"/>
              <w:outlineLvl w:val="0"/>
              <w:rPr>
                <w:rFonts w:cs="Arial"/>
                <w:b/>
                <w:kern w:val="32"/>
                <w:szCs w:val="20"/>
                <w:lang w:eastAsia="sl-SI"/>
              </w:rPr>
            </w:pPr>
            <w:r w:rsidRPr="006456D7">
              <w:rPr>
                <w:rFonts w:cs="Arial"/>
                <w:b/>
                <w:kern w:val="32"/>
                <w:szCs w:val="20"/>
                <w:lang w:eastAsia="sl-SI"/>
              </w:rPr>
              <w:t>SKUPAJ</w:t>
            </w:r>
          </w:p>
        </w:tc>
        <w:tc>
          <w:tcPr>
            <w:tcW w:w="2010" w:type="dxa"/>
            <w:gridSpan w:val="4"/>
            <w:tcBorders>
              <w:top w:val="single" w:sz="4" w:space="0" w:color="auto"/>
              <w:left w:val="single" w:sz="4" w:space="0" w:color="auto"/>
              <w:bottom w:val="single" w:sz="4" w:space="0" w:color="auto"/>
              <w:right w:val="single" w:sz="4" w:space="0" w:color="auto"/>
            </w:tcBorders>
            <w:vAlign w:val="center"/>
          </w:tcPr>
          <w:p w14:paraId="02AF5B4C" w14:textId="77777777" w:rsidR="006456D7" w:rsidRPr="006456D7" w:rsidRDefault="006456D7" w:rsidP="006456D7">
            <w:pPr>
              <w:widowControl w:val="0"/>
              <w:tabs>
                <w:tab w:val="left" w:pos="360"/>
              </w:tabs>
              <w:spacing w:line="276" w:lineRule="auto"/>
              <w:outlineLvl w:val="0"/>
              <w:rPr>
                <w:rFonts w:cs="Arial"/>
                <w:b/>
                <w:kern w:val="32"/>
                <w:szCs w:val="20"/>
                <w:lang w:eastAsia="sl-SI"/>
              </w:rPr>
            </w:pPr>
          </w:p>
        </w:tc>
        <w:tc>
          <w:tcPr>
            <w:tcW w:w="2792" w:type="dxa"/>
            <w:gridSpan w:val="4"/>
            <w:tcBorders>
              <w:top w:val="single" w:sz="4" w:space="0" w:color="auto"/>
              <w:left w:val="single" w:sz="4" w:space="0" w:color="auto"/>
              <w:bottom w:val="single" w:sz="4" w:space="0" w:color="auto"/>
              <w:right w:val="single" w:sz="4" w:space="0" w:color="auto"/>
            </w:tcBorders>
            <w:vAlign w:val="center"/>
          </w:tcPr>
          <w:p w14:paraId="1C4E30E1" w14:textId="77777777" w:rsidR="006456D7" w:rsidRPr="006456D7" w:rsidRDefault="006456D7" w:rsidP="006456D7">
            <w:pPr>
              <w:widowControl w:val="0"/>
              <w:tabs>
                <w:tab w:val="left" w:pos="360"/>
              </w:tabs>
              <w:spacing w:line="276" w:lineRule="auto"/>
              <w:outlineLvl w:val="0"/>
              <w:rPr>
                <w:rFonts w:cs="Arial"/>
                <w:b/>
                <w:kern w:val="32"/>
                <w:szCs w:val="20"/>
                <w:lang w:eastAsia="sl-SI"/>
              </w:rPr>
            </w:pPr>
          </w:p>
        </w:tc>
      </w:tr>
      <w:tr w:rsidR="006456D7" w:rsidRPr="006456D7" w14:paraId="6F3B4D5F" w14:textId="77777777" w:rsidTr="00B07E9A">
        <w:trPr>
          <w:gridBefore w:val="1"/>
          <w:gridAfter w:val="1"/>
          <w:wBefore w:w="462" w:type="dxa"/>
          <w:wAfter w:w="391" w:type="dxa"/>
          <w:trHeight w:val="708"/>
        </w:trPr>
        <w:tc>
          <w:tcPr>
            <w:tcW w:w="8645" w:type="dxa"/>
            <w:gridSpan w:val="12"/>
          </w:tcPr>
          <w:p w14:paraId="21545968" w14:textId="77777777" w:rsidR="006456D7" w:rsidRPr="006456D7" w:rsidRDefault="006456D7" w:rsidP="006456D7">
            <w:pPr>
              <w:widowControl w:val="0"/>
              <w:spacing w:line="276" w:lineRule="auto"/>
              <w:rPr>
                <w:rFonts w:cs="Arial"/>
                <w:b/>
                <w:szCs w:val="20"/>
              </w:rPr>
            </w:pPr>
          </w:p>
          <w:p w14:paraId="3BF6BF87" w14:textId="77777777" w:rsidR="006456D7" w:rsidRPr="006456D7" w:rsidRDefault="006456D7" w:rsidP="006456D7">
            <w:pPr>
              <w:widowControl w:val="0"/>
              <w:spacing w:line="276" w:lineRule="auto"/>
              <w:rPr>
                <w:rFonts w:cs="Arial"/>
                <w:b/>
                <w:szCs w:val="20"/>
              </w:rPr>
            </w:pPr>
            <w:r w:rsidRPr="006456D7">
              <w:rPr>
                <w:rFonts w:cs="Arial"/>
                <w:b/>
                <w:szCs w:val="20"/>
              </w:rPr>
              <w:t>OBRAZLOŽITEV:</w:t>
            </w:r>
          </w:p>
          <w:p w14:paraId="041E623B" w14:textId="77777777" w:rsidR="006456D7" w:rsidRPr="006456D7" w:rsidRDefault="006456D7" w:rsidP="006456D7">
            <w:pPr>
              <w:widowControl w:val="0"/>
              <w:numPr>
                <w:ilvl w:val="0"/>
                <w:numId w:val="5"/>
              </w:numPr>
              <w:suppressAutoHyphens/>
              <w:spacing w:line="276" w:lineRule="auto"/>
              <w:ind w:left="284" w:hanging="284"/>
              <w:jc w:val="both"/>
              <w:rPr>
                <w:rFonts w:cs="Arial"/>
                <w:b/>
                <w:szCs w:val="20"/>
                <w:lang w:eastAsia="sl-SI"/>
              </w:rPr>
            </w:pPr>
            <w:r w:rsidRPr="006456D7">
              <w:rPr>
                <w:rFonts w:cs="Arial"/>
                <w:b/>
                <w:szCs w:val="20"/>
                <w:lang w:eastAsia="sl-SI"/>
              </w:rPr>
              <w:t>Ocena finančnih posledic, ki niso načrtovane v sprejetem proračunu</w:t>
            </w:r>
          </w:p>
          <w:p w14:paraId="1CAB3027" w14:textId="77777777" w:rsidR="006456D7" w:rsidRPr="006456D7" w:rsidRDefault="006456D7" w:rsidP="006456D7">
            <w:pPr>
              <w:widowControl w:val="0"/>
              <w:spacing w:line="276" w:lineRule="auto"/>
              <w:rPr>
                <w:rFonts w:cs="Arial"/>
                <w:szCs w:val="20"/>
                <w:lang w:eastAsia="sl-SI"/>
              </w:rPr>
            </w:pPr>
            <w:r w:rsidRPr="006456D7">
              <w:rPr>
                <w:rFonts w:cs="Arial"/>
                <w:szCs w:val="20"/>
                <w:lang w:eastAsia="sl-SI"/>
              </w:rPr>
              <w:lastRenderedPageBreak/>
              <w:t>/</w:t>
            </w:r>
          </w:p>
          <w:p w14:paraId="6E62FCEA" w14:textId="77777777" w:rsidR="006456D7" w:rsidRPr="006456D7" w:rsidRDefault="006456D7" w:rsidP="006456D7">
            <w:pPr>
              <w:widowControl w:val="0"/>
              <w:numPr>
                <w:ilvl w:val="0"/>
                <w:numId w:val="5"/>
              </w:numPr>
              <w:suppressAutoHyphens/>
              <w:spacing w:line="276" w:lineRule="auto"/>
              <w:ind w:left="284" w:hanging="284"/>
              <w:jc w:val="both"/>
              <w:rPr>
                <w:rFonts w:cs="Arial"/>
                <w:b/>
                <w:szCs w:val="20"/>
                <w:lang w:eastAsia="sl-SI"/>
              </w:rPr>
            </w:pPr>
            <w:r w:rsidRPr="006456D7">
              <w:rPr>
                <w:rFonts w:cs="Arial"/>
                <w:b/>
                <w:szCs w:val="20"/>
                <w:lang w:eastAsia="sl-SI"/>
              </w:rPr>
              <w:t>Finančne posledice za državni proračun</w:t>
            </w:r>
          </w:p>
          <w:p w14:paraId="668D986A" w14:textId="77777777" w:rsidR="006456D7" w:rsidRPr="006456D7" w:rsidRDefault="006456D7" w:rsidP="006456D7">
            <w:pPr>
              <w:widowControl w:val="0"/>
              <w:spacing w:line="276" w:lineRule="auto"/>
              <w:jc w:val="both"/>
              <w:rPr>
                <w:rFonts w:cs="Arial"/>
                <w:szCs w:val="20"/>
                <w:lang w:eastAsia="sl-SI"/>
              </w:rPr>
            </w:pPr>
            <w:r w:rsidRPr="006456D7">
              <w:rPr>
                <w:rFonts w:cs="Arial"/>
                <w:szCs w:val="20"/>
                <w:lang w:eastAsia="sl-SI"/>
              </w:rPr>
              <w:t>/</w:t>
            </w:r>
          </w:p>
          <w:p w14:paraId="611CFAA4" w14:textId="77777777" w:rsidR="006456D7" w:rsidRPr="006456D7" w:rsidRDefault="006456D7" w:rsidP="006456D7">
            <w:pPr>
              <w:widowControl w:val="0"/>
              <w:suppressAutoHyphens/>
              <w:spacing w:line="276" w:lineRule="auto"/>
              <w:ind w:left="720"/>
              <w:jc w:val="both"/>
              <w:rPr>
                <w:rFonts w:cs="Arial"/>
                <w:b/>
                <w:szCs w:val="20"/>
                <w:lang w:eastAsia="sl-SI"/>
              </w:rPr>
            </w:pPr>
            <w:proofErr w:type="spellStart"/>
            <w:r w:rsidRPr="006456D7">
              <w:rPr>
                <w:rFonts w:cs="Arial"/>
                <w:b/>
                <w:szCs w:val="20"/>
                <w:lang w:eastAsia="sl-SI"/>
              </w:rPr>
              <w:t>II.a</w:t>
            </w:r>
            <w:proofErr w:type="spellEnd"/>
            <w:r w:rsidRPr="006456D7">
              <w:rPr>
                <w:rFonts w:cs="Arial"/>
                <w:b/>
                <w:szCs w:val="20"/>
                <w:lang w:eastAsia="sl-SI"/>
              </w:rPr>
              <w:t xml:space="preserve"> Pravice porabe za izvedbo predlaganih rešitev so zagotovljene:</w:t>
            </w:r>
          </w:p>
          <w:p w14:paraId="2FC84124" w14:textId="77777777" w:rsidR="006456D7" w:rsidRPr="006456D7" w:rsidRDefault="006456D7" w:rsidP="006456D7">
            <w:pPr>
              <w:widowControl w:val="0"/>
              <w:suppressAutoHyphens/>
              <w:spacing w:line="276" w:lineRule="auto"/>
              <w:ind w:left="720"/>
              <w:jc w:val="both"/>
              <w:rPr>
                <w:rFonts w:cs="Arial"/>
                <w:b/>
                <w:szCs w:val="20"/>
                <w:lang w:eastAsia="sl-SI"/>
              </w:rPr>
            </w:pPr>
            <w:r w:rsidRPr="006456D7">
              <w:rPr>
                <w:rFonts w:cs="Arial"/>
                <w:b/>
                <w:szCs w:val="20"/>
                <w:lang w:eastAsia="sl-SI"/>
              </w:rPr>
              <w:t>/</w:t>
            </w:r>
          </w:p>
          <w:p w14:paraId="3077DA92" w14:textId="77777777" w:rsidR="006456D7" w:rsidRPr="006456D7" w:rsidRDefault="006456D7" w:rsidP="006456D7">
            <w:pPr>
              <w:widowControl w:val="0"/>
              <w:suppressAutoHyphens/>
              <w:spacing w:line="276" w:lineRule="auto"/>
              <w:ind w:left="714"/>
              <w:jc w:val="both"/>
              <w:rPr>
                <w:rFonts w:cs="Arial"/>
                <w:b/>
                <w:szCs w:val="20"/>
                <w:lang w:eastAsia="sl-SI"/>
              </w:rPr>
            </w:pPr>
            <w:proofErr w:type="spellStart"/>
            <w:r w:rsidRPr="006456D7">
              <w:rPr>
                <w:rFonts w:cs="Arial"/>
                <w:b/>
                <w:szCs w:val="20"/>
                <w:lang w:eastAsia="sl-SI"/>
              </w:rPr>
              <w:t>II.b</w:t>
            </w:r>
            <w:proofErr w:type="spellEnd"/>
            <w:r w:rsidRPr="006456D7">
              <w:rPr>
                <w:rFonts w:cs="Arial"/>
                <w:b/>
                <w:szCs w:val="20"/>
                <w:lang w:eastAsia="sl-SI"/>
              </w:rPr>
              <w:t xml:space="preserve"> Manjkajoče pravice porabe bodo zagotovljene s prerazporeditvijo:</w:t>
            </w:r>
          </w:p>
          <w:p w14:paraId="0108DA60" w14:textId="77777777" w:rsidR="006456D7" w:rsidRPr="006456D7" w:rsidRDefault="006456D7" w:rsidP="006456D7">
            <w:pPr>
              <w:widowControl w:val="0"/>
              <w:suppressAutoHyphens/>
              <w:spacing w:line="276" w:lineRule="auto"/>
              <w:ind w:left="714"/>
              <w:jc w:val="both"/>
              <w:rPr>
                <w:rFonts w:cs="Arial"/>
                <w:b/>
                <w:szCs w:val="20"/>
                <w:lang w:eastAsia="sl-SI"/>
              </w:rPr>
            </w:pPr>
            <w:proofErr w:type="spellStart"/>
            <w:r w:rsidRPr="006456D7">
              <w:rPr>
                <w:rFonts w:cs="Arial"/>
                <w:b/>
                <w:szCs w:val="20"/>
                <w:lang w:eastAsia="sl-SI"/>
              </w:rPr>
              <w:t>II.c</w:t>
            </w:r>
            <w:proofErr w:type="spellEnd"/>
            <w:r w:rsidRPr="006456D7">
              <w:rPr>
                <w:rFonts w:cs="Arial"/>
                <w:b/>
                <w:szCs w:val="20"/>
                <w:lang w:eastAsia="sl-SI"/>
              </w:rPr>
              <w:t xml:space="preserve"> Načrtovana nadomestitev zmanjšanih prihodkov in povečanih odhodkov proračuna:</w:t>
            </w:r>
          </w:p>
          <w:p w14:paraId="4BAE455A" w14:textId="77777777" w:rsidR="006456D7" w:rsidRPr="006456D7" w:rsidRDefault="006456D7" w:rsidP="006456D7">
            <w:pPr>
              <w:widowControl w:val="0"/>
              <w:suppressAutoHyphens/>
              <w:spacing w:line="276" w:lineRule="auto"/>
              <w:ind w:left="714"/>
              <w:jc w:val="both"/>
              <w:rPr>
                <w:rFonts w:cs="Arial"/>
                <w:b/>
                <w:szCs w:val="20"/>
                <w:lang w:eastAsia="sl-SI"/>
              </w:rPr>
            </w:pPr>
            <w:r w:rsidRPr="006456D7">
              <w:rPr>
                <w:rFonts w:cs="Arial"/>
                <w:b/>
                <w:szCs w:val="20"/>
                <w:lang w:eastAsia="sl-SI"/>
              </w:rPr>
              <w:t>/</w:t>
            </w:r>
          </w:p>
          <w:p w14:paraId="77A77B8A" w14:textId="77777777" w:rsidR="006456D7" w:rsidRPr="006456D7" w:rsidRDefault="006456D7" w:rsidP="006456D7">
            <w:pPr>
              <w:tabs>
                <w:tab w:val="left" w:pos="1125"/>
              </w:tabs>
              <w:spacing w:line="276" w:lineRule="auto"/>
              <w:rPr>
                <w:rFonts w:cs="Arial"/>
                <w:szCs w:val="20"/>
                <w:lang w:eastAsia="sl-SI"/>
              </w:rPr>
            </w:pPr>
          </w:p>
        </w:tc>
      </w:tr>
      <w:tr w:rsidR="006456D7" w:rsidRPr="006456D7" w14:paraId="794F61CB" w14:textId="77777777" w:rsidTr="00B07E9A">
        <w:trPr>
          <w:gridBefore w:val="1"/>
          <w:gridAfter w:val="1"/>
          <w:wBefore w:w="462" w:type="dxa"/>
          <w:wAfter w:w="391" w:type="dxa"/>
          <w:trHeight w:val="1152"/>
        </w:trPr>
        <w:tc>
          <w:tcPr>
            <w:tcW w:w="8645" w:type="dxa"/>
            <w:gridSpan w:val="12"/>
            <w:tcBorders>
              <w:top w:val="single" w:sz="4" w:space="0" w:color="000000"/>
              <w:left w:val="single" w:sz="4" w:space="0" w:color="000000"/>
              <w:bottom w:val="single" w:sz="4" w:space="0" w:color="000000"/>
              <w:right w:val="single" w:sz="4" w:space="0" w:color="000000"/>
            </w:tcBorders>
          </w:tcPr>
          <w:p w14:paraId="5114399C" w14:textId="77777777" w:rsidR="006456D7" w:rsidRPr="006456D7" w:rsidRDefault="006456D7" w:rsidP="006456D7">
            <w:pPr>
              <w:spacing w:line="276" w:lineRule="auto"/>
              <w:rPr>
                <w:rFonts w:cs="Arial"/>
                <w:b/>
                <w:szCs w:val="20"/>
              </w:rPr>
            </w:pPr>
            <w:r w:rsidRPr="006456D7">
              <w:rPr>
                <w:rFonts w:cs="Arial"/>
                <w:b/>
                <w:szCs w:val="20"/>
              </w:rPr>
              <w:lastRenderedPageBreak/>
              <w:t>7.b Predstavitev ocene finančnih posledic pod 40.000 EUR:</w:t>
            </w:r>
          </w:p>
          <w:p w14:paraId="0FF2F881" w14:textId="77777777" w:rsidR="006456D7" w:rsidRPr="006456D7" w:rsidRDefault="006456D7" w:rsidP="006456D7">
            <w:pPr>
              <w:spacing w:line="276" w:lineRule="auto"/>
              <w:rPr>
                <w:rFonts w:cs="Arial"/>
                <w:szCs w:val="20"/>
              </w:rPr>
            </w:pPr>
          </w:p>
          <w:p w14:paraId="773436BD" w14:textId="77777777" w:rsidR="006456D7" w:rsidRPr="006456D7" w:rsidRDefault="006456D7" w:rsidP="006456D7">
            <w:pPr>
              <w:spacing w:line="276" w:lineRule="auto"/>
              <w:rPr>
                <w:rFonts w:cs="Arial"/>
                <w:b/>
                <w:szCs w:val="20"/>
              </w:rPr>
            </w:pPr>
            <w:r w:rsidRPr="006456D7">
              <w:rPr>
                <w:rFonts w:cs="Arial"/>
                <w:b/>
                <w:szCs w:val="20"/>
              </w:rPr>
              <w:t>Kratka obrazložitev</w:t>
            </w:r>
          </w:p>
          <w:p w14:paraId="2924F49C" w14:textId="77777777" w:rsidR="006456D7" w:rsidRPr="006456D7" w:rsidRDefault="006456D7" w:rsidP="006456D7">
            <w:pPr>
              <w:overflowPunct w:val="0"/>
              <w:autoSpaceDE w:val="0"/>
              <w:autoSpaceDN w:val="0"/>
              <w:adjustRightInd w:val="0"/>
              <w:spacing w:line="276" w:lineRule="auto"/>
              <w:jc w:val="both"/>
              <w:textAlignment w:val="baseline"/>
              <w:rPr>
                <w:rFonts w:cs="Arial"/>
                <w:b/>
                <w:szCs w:val="20"/>
                <w:lang w:eastAsia="sl-SI"/>
              </w:rPr>
            </w:pPr>
            <w:r w:rsidRPr="006456D7">
              <w:rPr>
                <w:rFonts w:cs="Arial"/>
                <w:b/>
                <w:szCs w:val="20"/>
                <w:lang w:eastAsia="sl-SI"/>
              </w:rPr>
              <w:t xml:space="preserve"> /</w:t>
            </w:r>
          </w:p>
          <w:p w14:paraId="09C8D992" w14:textId="77777777" w:rsidR="006456D7" w:rsidRPr="006456D7" w:rsidRDefault="006456D7" w:rsidP="006456D7">
            <w:pPr>
              <w:overflowPunct w:val="0"/>
              <w:autoSpaceDE w:val="0"/>
              <w:autoSpaceDN w:val="0"/>
              <w:adjustRightInd w:val="0"/>
              <w:spacing w:line="276" w:lineRule="auto"/>
              <w:jc w:val="both"/>
              <w:textAlignment w:val="baseline"/>
              <w:rPr>
                <w:rFonts w:cs="Arial"/>
                <w:b/>
                <w:szCs w:val="20"/>
                <w:lang w:eastAsia="sl-SI"/>
              </w:rPr>
            </w:pPr>
          </w:p>
        </w:tc>
      </w:tr>
      <w:tr w:rsidR="006456D7" w:rsidRPr="006456D7" w14:paraId="253C3EDA" w14:textId="77777777" w:rsidTr="00B07E9A">
        <w:trPr>
          <w:gridBefore w:val="1"/>
          <w:gridAfter w:val="1"/>
          <w:wBefore w:w="462" w:type="dxa"/>
          <w:wAfter w:w="391" w:type="dxa"/>
          <w:trHeight w:val="371"/>
        </w:trPr>
        <w:tc>
          <w:tcPr>
            <w:tcW w:w="8645" w:type="dxa"/>
            <w:gridSpan w:val="12"/>
            <w:tcBorders>
              <w:top w:val="single" w:sz="4" w:space="0" w:color="000000"/>
              <w:left w:val="single" w:sz="4" w:space="0" w:color="000000"/>
              <w:bottom w:val="single" w:sz="4" w:space="0" w:color="000000"/>
              <w:right w:val="single" w:sz="4" w:space="0" w:color="000000"/>
            </w:tcBorders>
          </w:tcPr>
          <w:p w14:paraId="7567ABF1" w14:textId="77777777" w:rsidR="006456D7" w:rsidRPr="006456D7" w:rsidRDefault="006456D7" w:rsidP="006456D7">
            <w:pPr>
              <w:spacing w:line="276" w:lineRule="auto"/>
              <w:rPr>
                <w:rFonts w:cs="Arial"/>
                <w:b/>
                <w:szCs w:val="20"/>
              </w:rPr>
            </w:pPr>
            <w:r w:rsidRPr="006456D7">
              <w:rPr>
                <w:rFonts w:cs="Arial"/>
                <w:b/>
                <w:szCs w:val="20"/>
              </w:rPr>
              <w:t>8. Predstavitev sodelovanja z združenji občin:</w:t>
            </w:r>
          </w:p>
        </w:tc>
      </w:tr>
      <w:tr w:rsidR="006456D7" w:rsidRPr="006456D7" w14:paraId="78EC623C" w14:textId="77777777" w:rsidTr="00B07E9A">
        <w:trPr>
          <w:gridBefore w:val="1"/>
          <w:gridAfter w:val="1"/>
          <w:wBefore w:w="462" w:type="dxa"/>
          <w:wAfter w:w="391" w:type="dxa"/>
        </w:trPr>
        <w:tc>
          <w:tcPr>
            <w:tcW w:w="6236" w:type="dxa"/>
            <w:gridSpan w:val="9"/>
          </w:tcPr>
          <w:p w14:paraId="1344063E" w14:textId="77777777" w:rsidR="006456D7" w:rsidRPr="006456D7" w:rsidRDefault="006456D7" w:rsidP="006456D7">
            <w:pPr>
              <w:widowControl w:val="0"/>
              <w:overflowPunct w:val="0"/>
              <w:autoSpaceDE w:val="0"/>
              <w:autoSpaceDN w:val="0"/>
              <w:adjustRightInd w:val="0"/>
              <w:spacing w:line="276" w:lineRule="auto"/>
              <w:jc w:val="both"/>
              <w:textAlignment w:val="baseline"/>
              <w:rPr>
                <w:rFonts w:cs="Arial"/>
                <w:iCs/>
                <w:szCs w:val="20"/>
                <w:lang w:eastAsia="sl-SI"/>
              </w:rPr>
            </w:pPr>
            <w:r w:rsidRPr="006456D7">
              <w:rPr>
                <w:rFonts w:cs="Arial"/>
                <w:iCs/>
                <w:szCs w:val="20"/>
                <w:lang w:eastAsia="sl-SI"/>
              </w:rPr>
              <w:t>Vsebina predloženega gradiva (predpisa) vpliva na:</w:t>
            </w:r>
          </w:p>
          <w:p w14:paraId="33B03238" w14:textId="77777777" w:rsidR="006456D7" w:rsidRPr="006456D7" w:rsidRDefault="006456D7" w:rsidP="006456D7">
            <w:pPr>
              <w:widowControl w:val="0"/>
              <w:numPr>
                <w:ilvl w:val="1"/>
                <w:numId w:val="9"/>
              </w:numPr>
              <w:overflowPunct w:val="0"/>
              <w:autoSpaceDE w:val="0"/>
              <w:autoSpaceDN w:val="0"/>
              <w:adjustRightInd w:val="0"/>
              <w:spacing w:line="276" w:lineRule="auto"/>
              <w:ind w:left="418" w:hanging="426"/>
              <w:jc w:val="both"/>
              <w:textAlignment w:val="baseline"/>
              <w:rPr>
                <w:rFonts w:cs="Arial"/>
                <w:iCs/>
                <w:szCs w:val="20"/>
                <w:lang w:eastAsia="sl-SI"/>
              </w:rPr>
            </w:pPr>
            <w:r w:rsidRPr="006456D7">
              <w:rPr>
                <w:rFonts w:cs="Arial"/>
                <w:iCs/>
                <w:szCs w:val="20"/>
                <w:lang w:eastAsia="sl-SI"/>
              </w:rPr>
              <w:t>pristojnosti občin,</w:t>
            </w:r>
          </w:p>
          <w:p w14:paraId="098362F1" w14:textId="77777777" w:rsidR="006456D7" w:rsidRPr="006456D7" w:rsidRDefault="006456D7" w:rsidP="006456D7">
            <w:pPr>
              <w:widowControl w:val="0"/>
              <w:numPr>
                <w:ilvl w:val="1"/>
                <w:numId w:val="9"/>
              </w:numPr>
              <w:overflowPunct w:val="0"/>
              <w:autoSpaceDE w:val="0"/>
              <w:autoSpaceDN w:val="0"/>
              <w:adjustRightInd w:val="0"/>
              <w:spacing w:line="276" w:lineRule="auto"/>
              <w:ind w:left="418" w:hanging="426"/>
              <w:jc w:val="both"/>
              <w:textAlignment w:val="baseline"/>
              <w:rPr>
                <w:rFonts w:cs="Arial"/>
                <w:iCs/>
                <w:szCs w:val="20"/>
                <w:lang w:eastAsia="sl-SI"/>
              </w:rPr>
            </w:pPr>
            <w:r w:rsidRPr="006456D7">
              <w:rPr>
                <w:rFonts w:cs="Arial"/>
                <w:iCs/>
                <w:szCs w:val="20"/>
                <w:lang w:eastAsia="sl-SI"/>
              </w:rPr>
              <w:t>delovanje občin,</w:t>
            </w:r>
          </w:p>
          <w:p w14:paraId="10776DCD" w14:textId="77777777" w:rsidR="006456D7" w:rsidRPr="006456D7" w:rsidRDefault="006456D7" w:rsidP="006456D7">
            <w:pPr>
              <w:widowControl w:val="0"/>
              <w:numPr>
                <w:ilvl w:val="1"/>
                <w:numId w:val="7"/>
              </w:numPr>
              <w:overflowPunct w:val="0"/>
              <w:autoSpaceDE w:val="0"/>
              <w:autoSpaceDN w:val="0"/>
              <w:adjustRightInd w:val="0"/>
              <w:spacing w:line="276" w:lineRule="auto"/>
              <w:ind w:left="418" w:hanging="426"/>
              <w:jc w:val="both"/>
              <w:textAlignment w:val="baseline"/>
              <w:rPr>
                <w:rFonts w:cs="Arial"/>
                <w:iCs/>
                <w:szCs w:val="20"/>
                <w:lang w:eastAsia="sl-SI"/>
              </w:rPr>
            </w:pPr>
            <w:r w:rsidRPr="006456D7">
              <w:rPr>
                <w:rFonts w:cs="Arial"/>
                <w:iCs/>
                <w:szCs w:val="20"/>
                <w:lang w:eastAsia="sl-SI"/>
              </w:rPr>
              <w:t>financiranje občin.</w:t>
            </w:r>
          </w:p>
          <w:p w14:paraId="50BC186E" w14:textId="77777777" w:rsidR="006456D7" w:rsidRPr="006456D7" w:rsidRDefault="006456D7" w:rsidP="006456D7">
            <w:pPr>
              <w:widowControl w:val="0"/>
              <w:overflowPunct w:val="0"/>
              <w:autoSpaceDE w:val="0"/>
              <w:autoSpaceDN w:val="0"/>
              <w:adjustRightInd w:val="0"/>
              <w:spacing w:line="276" w:lineRule="auto"/>
              <w:ind w:left="1440"/>
              <w:jc w:val="both"/>
              <w:textAlignment w:val="baseline"/>
              <w:rPr>
                <w:rFonts w:cs="Arial"/>
                <w:iCs/>
                <w:szCs w:val="20"/>
                <w:lang w:eastAsia="sl-SI"/>
              </w:rPr>
            </w:pPr>
          </w:p>
        </w:tc>
        <w:tc>
          <w:tcPr>
            <w:tcW w:w="2409" w:type="dxa"/>
            <w:gridSpan w:val="3"/>
          </w:tcPr>
          <w:p w14:paraId="5B020E53" w14:textId="77777777" w:rsidR="006456D7" w:rsidRPr="006456D7" w:rsidRDefault="006456D7" w:rsidP="006456D7">
            <w:pPr>
              <w:widowControl w:val="0"/>
              <w:overflowPunct w:val="0"/>
              <w:autoSpaceDE w:val="0"/>
              <w:autoSpaceDN w:val="0"/>
              <w:adjustRightInd w:val="0"/>
              <w:spacing w:line="276" w:lineRule="auto"/>
              <w:jc w:val="center"/>
              <w:textAlignment w:val="baseline"/>
              <w:rPr>
                <w:rFonts w:cs="Arial"/>
                <w:b/>
                <w:bCs/>
                <w:szCs w:val="20"/>
                <w:lang w:eastAsia="sl-SI"/>
              </w:rPr>
            </w:pPr>
            <w:r w:rsidRPr="006456D7">
              <w:rPr>
                <w:rFonts w:cs="Arial"/>
                <w:b/>
                <w:bCs/>
                <w:szCs w:val="20"/>
                <w:lang w:eastAsia="sl-SI"/>
              </w:rPr>
              <w:t>NE</w:t>
            </w:r>
          </w:p>
        </w:tc>
      </w:tr>
      <w:tr w:rsidR="006456D7" w:rsidRPr="006456D7" w14:paraId="67E26119" w14:textId="77777777" w:rsidTr="00B07E9A">
        <w:trPr>
          <w:gridBefore w:val="1"/>
          <w:gridAfter w:val="1"/>
          <w:wBefore w:w="462" w:type="dxa"/>
          <w:wAfter w:w="391" w:type="dxa"/>
          <w:trHeight w:val="274"/>
        </w:trPr>
        <w:tc>
          <w:tcPr>
            <w:tcW w:w="8645" w:type="dxa"/>
            <w:gridSpan w:val="12"/>
          </w:tcPr>
          <w:p w14:paraId="1F81A111" w14:textId="77777777" w:rsidR="006456D7" w:rsidRPr="006456D7" w:rsidRDefault="006456D7" w:rsidP="00245F28">
            <w:pPr>
              <w:widowControl w:val="0"/>
              <w:numPr>
                <w:ilvl w:val="0"/>
                <w:numId w:val="8"/>
              </w:numPr>
              <w:overflowPunct w:val="0"/>
              <w:autoSpaceDE w:val="0"/>
              <w:autoSpaceDN w:val="0"/>
              <w:adjustRightInd w:val="0"/>
              <w:spacing w:line="276" w:lineRule="auto"/>
              <w:jc w:val="both"/>
              <w:textAlignment w:val="baseline"/>
              <w:rPr>
                <w:rFonts w:cs="Arial"/>
                <w:iCs/>
                <w:szCs w:val="20"/>
                <w:lang w:eastAsia="sl-SI"/>
              </w:rPr>
            </w:pPr>
            <w:r w:rsidRPr="006456D7">
              <w:rPr>
                <w:rFonts w:cs="Arial"/>
                <w:iCs/>
                <w:szCs w:val="20"/>
                <w:lang w:eastAsia="sl-SI"/>
              </w:rPr>
              <w:t xml:space="preserve">Gradivo (predpis) je bilo poslano v mnenje: </w:t>
            </w:r>
          </w:p>
          <w:p w14:paraId="4B0CDA06" w14:textId="642FAE56" w:rsidR="006456D7" w:rsidRPr="006456D7" w:rsidRDefault="006456D7" w:rsidP="00245F28">
            <w:pPr>
              <w:widowControl w:val="0"/>
              <w:numPr>
                <w:ilvl w:val="0"/>
                <w:numId w:val="8"/>
              </w:numPr>
              <w:overflowPunct w:val="0"/>
              <w:autoSpaceDE w:val="0"/>
              <w:autoSpaceDN w:val="0"/>
              <w:adjustRightInd w:val="0"/>
              <w:spacing w:line="276" w:lineRule="auto"/>
              <w:jc w:val="both"/>
              <w:textAlignment w:val="baseline"/>
              <w:rPr>
                <w:rFonts w:cs="Arial"/>
                <w:iCs/>
                <w:szCs w:val="20"/>
                <w:lang w:eastAsia="sl-SI"/>
              </w:rPr>
            </w:pPr>
            <w:r w:rsidRPr="006456D7">
              <w:rPr>
                <w:rFonts w:cs="Arial"/>
                <w:iCs/>
                <w:szCs w:val="20"/>
                <w:lang w:eastAsia="sl-SI"/>
              </w:rPr>
              <w:t xml:space="preserve">Skupnosti občin Slovenije SOS: </w:t>
            </w:r>
            <w:r w:rsidR="00245F28">
              <w:rPr>
                <w:rFonts w:cs="Arial"/>
                <w:iCs/>
                <w:szCs w:val="20"/>
                <w:lang w:eastAsia="sl-SI"/>
              </w:rPr>
              <w:t>DA</w:t>
            </w:r>
          </w:p>
          <w:p w14:paraId="4714F1A5" w14:textId="7F478782" w:rsidR="006456D7" w:rsidRPr="006456D7" w:rsidRDefault="006456D7" w:rsidP="00245F28">
            <w:pPr>
              <w:widowControl w:val="0"/>
              <w:numPr>
                <w:ilvl w:val="0"/>
                <w:numId w:val="8"/>
              </w:numPr>
              <w:overflowPunct w:val="0"/>
              <w:autoSpaceDE w:val="0"/>
              <w:autoSpaceDN w:val="0"/>
              <w:adjustRightInd w:val="0"/>
              <w:spacing w:line="276" w:lineRule="auto"/>
              <w:jc w:val="both"/>
              <w:textAlignment w:val="baseline"/>
              <w:rPr>
                <w:rFonts w:cs="Arial"/>
                <w:iCs/>
                <w:szCs w:val="20"/>
                <w:lang w:eastAsia="sl-SI"/>
              </w:rPr>
            </w:pPr>
            <w:r w:rsidRPr="006456D7">
              <w:rPr>
                <w:rFonts w:cs="Arial"/>
                <w:iCs/>
                <w:szCs w:val="20"/>
                <w:lang w:eastAsia="sl-SI"/>
              </w:rPr>
              <w:t xml:space="preserve">Združenju občin Slovenije ZOS: </w:t>
            </w:r>
            <w:r w:rsidR="00245F28">
              <w:rPr>
                <w:rFonts w:cs="Arial"/>
                <w:iCs/>
                <w:szCs w:val="20"/>
                <w:lang w:eastAsia="sl-SI"/>
              </w:rPr>
              <w:t>DA</w:t>
            </w:r>
          </w:p>
          <w:p w14:paraId="09871C23" w14:textId="0F4912FE" w:rsidR="006456D7" w:rsidRPr="006456D7" w:rsidRDefault="006456D7" w:rsidP="00245F28">
            <w:pPr>
              <w:widowControl w:val="0"/>
              <w:numPr>
                <w:ilvl w:val="0"/>
                <w:numId w:val="8"/>
              </w:numPr>
              <w:overflowPunct w:val="0"/>
              <w:autoSpaceDE w:val="0"/>
              <w:autoSpaceDN w:val="0"/>
              <w:adjustRightInd w:val="0"/>
              <w:spacing w:line="276" w:lineRule="auto"/>
              <w:jc w:val="both"/>
              <w:textAlignment w:val="baseline"/>
              <w:rPr>
                <w:rFonts w:cs="Arial"/>
                <w:iCs/>
                <w:szCs w:val="20"/>
                <w:lang w:eastAsia="sl-SI"/>
              </w:rPr>
            </w:pPr>
            <w:r w:rsidRPr="006456D7">
              <w:rPr>
                <w:rFonts w:cs="Arial"/>
                <w:iCs/>
                <w:szCs w:val="20"/>
                <w:lang w:eastAsia="sl-SI"/>
              </w:rPr>
              <w:t xml:space="preserve">Združenju mestnih občin Slovenije ZMOS: </w:t>
            </w:r>
            <w:r w:rsidR="00583175">
              <w:rPr>
                <w:rFonts w:cs="Arial"/>
                <w:iCs/>
                <w:szCs w:val="20"/>
                <w:lang w:eastAsia="sl-SI"/>
              </w:rPr>
              <w:t>DA</w:t>
            </w:r>
          </w:p>
          <w:p w14:paraId="4999C002" w14:textId="77777777" w:rsidR="00245F28" w:rsidRDefault="00245F28" w:rsidP="00245F28">
            <w:pPr>
              <w:widowControl w:val="0"/>
              <w:overflowPunct w:val="0"/>
              <w:autoSpaceDE w:val="0"/>
              <w:autoSpaceDN w:val="0"/>
              <w:adjustRightInd w:val="0"/>
              <w:spacing w:line="276" w:lineRule="auto"/>
              <w:jc w:val="both"/>
              <w:textAlignment w:val="baseline"/>
              <w:rPr>
                <w:rFonts w:cs="Arial"/>
                <w:iCs/>
                <w:szCs w:val="20"/>
                <w:lang w:eastAsia="sl-SI"/>
              </w:rPr>
            </w:pPr>
          </w:p>
          <w:p w14:paraId="2FC9B2F0" w14:textId="5FE672CA" w:rsidR="00245F28" w:rsidRPr="006456D7" w:rsidRDefault="00245F28" w:rsidP="00245F28">
            <w:pPr>
              <w:widowControl w:val="0"/>
              <w:overflowPunct w:val="0"/>
              <w:autoSpaceDE w:val="0"/>
              <w:autoSpaceDN w:val="0"/>
              <w:adjustRightInd w:val="0"/>
              <w:spacing w:line="276" w:lineRule="auto"/>
              <w:jc w:val="both"/>
              <w:textAlignment w:val="baseline"/>
              <w:rPr>
                <w:rFonts w:cs="Arial"/>
                <w:iCs/>
                <w:szCs w:val="20"/>
                <w:lang w:eastAsia="sl-SI"/>
              </w:rPr>
            </w:pPr>
            <w:r>
              <w:rPr>
                <w:rFonts w:cs="Arial"/>
                <w:iCs/>
                <w:szCs w:val="20"/>
                <w:lang w:eastAsia="sl-SI"/>
              </w:rPr>
              <w:t>Na poslano gradivo ni bilo pripomb.</w:t>
            </w:r>
          </w:p>
        </w:tc>
      </w:tr>
      <w:tr w:rsidR="006456D7" w:rsidRPr="006456D7" w14:paraId="7D893232" w14:textId="77777777" w:rsidTr="00B07E9A">
        <w:trPr>
          <w:gridBefore w:val="1"/>
          <w:gridAfter w:val="1"/>
          <w:wBefore w:w="462" w:type="dxa"/>
          <w:wAfter w:w="391" w:type="dxa"/>
        </w:trPr>
        <w:tc>
          <w:tcPr>
            <w:tcW w:w="8645" w:type="dxa"/>
            <w:gridSpan w:val="12"/>
            <w:vAlign w:val="center"/>
          </w:tcPr>
          <w:p w14:paraId="72B3F9F5" w14:textId="77777777" w:rsidR="006456D7" w:rsidRPr="006456D7" w:rsidRDefault="006456D7" w:rsidP="006456D7">
            <w:pPr>
              <w:widowControl w:val="0"/>
              <w:overflowPunct w:val="0"/>
              <w:autoSpaceDE w:val="0"/>
              <w:autoSpaceDN w:val="0"/>
              <w:adjustRightInd w:val="0"/>
              <w:spacing w:line="276" w:lineRule="auto"/>
              <w:textAlignment w:val="baseline"/>
              <w:rPr>
                <w:rFonts w:cs="Arial"/>
                <w:b/>
                <w:szCs w:val="20"/>
                <w:lang w:eastAsia="sl-SI"/>
              </w:rPr>
            </w:pPr>
            <w:r w:rsidRPr="006456D7">
              <w:rPr>
                <w:rFonts w:cs="Arial"/>
                <w:b/>
                <w:szCs w:val="20"/>
                <w:lang w:eastAsia="sl-SI"/>
              </w:rPr>
              <w:t>9. Predstavitev sodelovanja javnosti:</w:t>
            </w:r>
          </w:p>
        </w:tc>
      </w:tr>
      <w:tr w:rsidR="006456D7" w:rsidRPr="006456D7" w14:paraId="5635DA9E" w14:textId="77777777" w:rsidTr="00B07E9A">
        <w:trPr>
          <w:gridBefore w:val="1"/>
          <w:gridAfter w:val="1"/>
          <w:wBefore w:w="462" w:type="dxa"/>
          <w:wAfter w:w="391" w:type="dxa"/>
        </w:trPr>
        <w:tc>
          <w:tcPr>
            <w:tcW w:w="6236" w:type="dxa"/>
            <w:gridSpan w:val="9"/>
          </w:tcPr>
          <w:p w14:paraId="1357B4A8" w14:textId="77777777" w:rsidR="006456D7" w:rsidRPr="006456D7" w:rsidRDefault="006456D7" w:rsidP="006456D7">
            <w:pPr>
              <w:widowControl w:val="0"/>
              <w:overflowPunct w:val="0"/>
              <w:autoSpaceDE w:val="0"/>
              <w:autoSpaceDN w:val="0"/>
              <w:adjustRightInd w:val="0"/>
              <w:spacing w:line="276" w:lineRule="auto"/>
              <w:jc w:val="both"/>
              <w:textAlignment w:val="baseline"/>
              <w:rPr>
                <w:rFonts w:cs="Arial"/>
                <w:szCs w:val="20"/>
                <w:lang w:eastAsia="sl-SI"/>
              </w:rPr>
            </w:pPr>
            <w:r w:rsidRPr="006456D7">
              <w:rPr>
                <w:rFonts w:cs="Arial"/>
                <w:iCs/>
                <w:szCs w:val="20"/>
                <w:lang w:eastAsia="sl-SI"/>
              </w:rPr>
              <w:t>Gradivo je bilo predhodno objavljeno na spletni strani predlagatelja:</w:t>
            </w:r>
          </w:p>
        </w:tc>
        <w:tc>
          <w:tcPr>
            <w:tcW w:w="2409" w:type="dxa"/>
            <w:gridSpan w:val="3"/>
          </w:tcPr>
          <w:p w14:paraId="26BA5AB0" w14:textId="581B50F8" w:rsidR="006456D7" w:rsidRPr="006456D7" w:rsidRDefault="00245F28" w:rsidP="006456D7">
            <w:pPr>
              <w:widowControl w:val="0"/>
              <w:overflowPunct w:val="0"/>
              <w:autoSpaceDE w:val="0"/>
              <w:autoSpaceDN w:val="0"/>
              <w:adjustRightInd w:val="0"/>
              <w:spacing w:line="276" w:lineRule="auto"/>
              <w:jc w:val="center"/>
              <w:textAlignment w:val="baseline"/>
              <w:rPr>
                <w:rFonts w:cs="Arial"/>
                <w:iCs/>
                <w:szCs w:val="20"/>
                <w:lang w:eastAsia="sl-SI"/>
              </w:rPr>
            </w:pPr>
            <w:r>
              <w:rPr>
                <w:rFonts w:cs="Arial"/>
                <w:szCs w:val="20"/>
                <w:lang w:eastAsia="sl-SI"/>
              </w:rPr>
              <w:t>NE</w:t>
            </w:r>
          </w:p>
        </w:tc>
      </w:tr>
      <w:tr w:rsidR="006456D7" w:rsidRPr="006456D7" w14:paraId="4B386688" w14:textId="77777777" w:rsidTr="00B07E9A">
        <w:trPr>
          <w:gridBefore w:val="1"/>
          <w:gridAfter w:val="1"/>
          <w:wBefore w:w="462" w:type="dxa"/>
          <w:wAfter w:w="391" w:type="dxa"/>
          <w:trHeight w:val="1134"/>
        </w:trPr>
        <w:tc>
          <w:tcPr>
            <w:tcW w:w="8645" w:type="dxa"/>
            <w:gridSpan w:val="12"/>
            <w:tcBorders>
              <w:bottom w:val="single" w:sz="4" w:space="0" w:color="000000"/>
            </w:tcBorders>
          </w:tcPr>
          <w:p w14:paraId="27DEC8B7" w14:textId="4CEC2845" w:rsidR="00245F28" w:rsidRPr="00EB3581" w:rsidRDefault="006456D7" w:rsidP="006456D7">
            <w:pPr>
              <w:widowControl w:val="0"/>
              <w:overflowPunct w:val="0"/>
              <w:autoSpaceDE w:val="0"/>
              <w:autoSpaceDN w:val="0"/>
              <w:adjustRightInd w:val="0"/>
              <w:spacing w:line="276" w:lineRule="auto"/>
              <w:jc w:val="both"/>
              <w:textAlignment w:val="baseline"/>
              <w:rPr>
                <w:rFonts w:cs="Arial"/>
                <w:iCs/>
                <w:szCs w:val="20"/>
                <w:lang w:eastAsia="sl-SI"/>
              </w:rPr>
            </w:pPr>
            <w:r w:rsidRPr="006456D7">
              <w:rPr>
                <w:rFonts w:cs="Arial"/>
                <w:iCs/>
                <w:szCs w:val="20"/>
                <w:lang w:eastAsia="sl-SI"/>
              </w:rPr>
              <w:t>Gradivo je bilo posredovano v strokovno usklajevanje:</w:t>
            </w:r>
          </w:p>
          <w:p w14:paraId="6B10C094" w14:textId="1541C82B" w:rsidR="006456D7" w:rsidRDefault="006456D7" w:rsidP="006456D7">
            <w:pPr>
              <w:widowControl w:val="0"/>
              <w:overflowPunct w:val="0"/>
              <w:autoSpaceDE w:val="0"/>
              <w:autoSpaceDN w:val="0"/>
              <w:adjustRightInd w:val="0"/>
              <w:spacing w:line="276" w:lineRule="auto"/>
              <w:jc w:val="both"/>
              <w:textAlignment w:val="baseline"/>
              <w:rPr>
                <w:rFonts w:cs="Arial"/>
                <w:iCs/>
                <w:szCs w:val="20"/>
                <w:lang w:eastAsia="sl-SI"/>
              </w:rPr>
            </w:pPr>
          </w:p>
          <w:p w14:paraId="1587B2AF" w14:textId="0F99F949" w:rsidR="00245F28" w:rsidRDefault="00245F28" w:rsidP="00245F28">
            <w:pPr>
              <w:pStyle w:val="Odstavekseznama"/>
              <w:widowControl w:val="0"/>
              <w:numPr>
                <w:ilvl w:val="0"/>
                <w:numId w:val="8"/>
              </w:numPr>
              <w:overflowPunct w:val="0"/>
              <w:autoSpaceDE w:val="0"/>
              <w:autoSpaceDN w:val="0"/>
              <w:adjustRightInd w:val="0"/>
              <w:spacing w:line="276" w:lineRule="auto"/>
              <w:jc w:val="both"/>
              <w:textAlignment w:val="baseline"/>
              <w:rPr>
                <w:rFonts w:cs="Arial"/>
                <w:iCs/>
                <w:szCs w:val="20"/>
                <w:lang w:eastAsia="sl-SI"/>
              </w:rPr>
            </w:pPr>
            <w:r>
              <w:rPr>
                <w:rFonts w:cs="Arial"/>
                <w:iCs/>
                <w:szCs w:val="20"/>
                <w:lang w:eastAsia="sl-SI"/>
              </w:rPr>
              <w:t>CNVOS</w:t>
            </w:r>
          </w:p>
          <w:p w14:paraId="11DE94A8" w14:textId="77777777" w:rsidR="00245F28" w:rsidRPr="00245F28" w:rsidRDefault="00245F28" w:rsidP="00245F28">
            <w:pPr>
              <w:pStyle w:val="Odstavekseznama"/>
              <w:widowControl w:val="0"/>
              <w:numPr>
                <w:ilvl w:val="0"/>
                <w:numId w:val="8"/>
              </w:numPr>
              <w:overflowPunct w:val="0"/>
              <w:autoSpaceDE w:val="0"/>
              <w:autoSpaceDN w:val="0"/>
              <w:adjustRightInd w:val="0"/>
              <w:spacing w:line="276" w:lineRule="auto"/>
              <w:jc w:val="both"/>
              <w:textAlignment w:val="baseline"/>
              <w:rPr>
                <w:rFonts w:cs="Arial"/>
                <w:iCs/>
                <w:szCs w:val="20"/>
                <w:lang w:eastAsia="sl-SI"/>
              </w:rPr>
            </w:pPr>
            <w:r>
              <w:rPr>
                <w:rFonts w:cs="Arial"/>
                <w:iCs/>
                <w:szCs w:val="20"/>
                <w:lang w:eastAsia="sl-SI"/>
              </w:rPr>
              <w:t>Informacijskemu pooblaščencu</w:t>
            </w:r>
          </w:p>
          <w:p w14:paraId="22F9A389" w14:textId="77777777" w:rsidR="00245F28" w:rsidRPr="006456D7" w:rsidRDefault="00245F28" w:rsidP="00245F28">
            <w:pPr>
              <w:widowControl w:val="0"/>
              <w:numPr>
                <w:ilvl w:val="0"/>
                <w:numId w:val="8"/>
              </w:numPr>
              <w:overflowPunct w:val="0"/>
              <w:autoSpaceDE w:val="0"/>
              <w:autoSpaceDN w:val="0"/>
              <w:adjustRightInd w:val="0"/>
              <w:spacing w:line="276" w:lineRule="auto"/>
              <w:jc w:val="both"/>
              <w:textAlignment w:val="baseline"/>
              <w:rPr>
                <w:rFonts w:cs="Arial"/>
                <w:iCs/>
                <w:szCs w:val="20"/>
                <w:lang w:eastAsia="sl-SI"/>
              </w:rPr>
            </w:pPr>
            <w:r>
              <w:rPr>
                <w:rFonts w:cs="Arial"/>
                <w:iCs/>
                <w:szCs w:val="20"/>
                <w:lang w:eastAsia="sl-SI"/>
              </w:rPr>
              <w:t>Skupnosti centrov za socialno delo</w:t>
            </w:r>
          </w:p>
          <w:p w14:paraId="5E038294" w14:textId="53838F15" w:rsidR="00245F28" w:rsidRDefault="00245F28" w:rsidP="00245F28">
            <w:pPr>
              <w:widowControl w:val="0"/>
              <w:numPr>
                <w:ilvl w:val="0"/>
                <w:numId w:val="8"/>
              </w:numPr>
              <w:overflowPunct w:val="0"/>
              <w:autoSpaceDE w:val="0"/>
              <w:autoSpaceDN w:val="0"/>
              <w:adjustRightInd w:val="0"/>
              <w:spacing w:line="276" w:lineRule="auto"/>
              <w:jc w:val="both"/>
              <w:textAlignment w:val="baseline"/>
              <w:rPr>
                <w:rFonts w:cs="Arial"/>
                <w:iCs/>
                <w:szCs w:val="20"/>
                <w:lang w:eastAsia="sl-SI"/>
              </w:rPr>
            </w:pPr>
            <w:r>
              <w:rPr>
                <w:rFonts w:cs="Arial"/>
                <w:iCs/>
                <w:szCs w:val="20"/>
                <w:lang w:eastAsia="sl-SI"/>
              </w:rPr>
              <w:t>Inštitutu za kriminologijo pri Pravni fakulteti</w:t>
            </w:r>
            <w:r w:rsidR="00583175">
              <w:rPr>
                <w:rFonts w:cs="Arial"/>
                <w:iCs/>
                <w:szCs w:val="20"/>
                <w:lang w:eastAsia="sl-SI"/>
              </w:rPr>
              <w:t xml:space="preserve">  </w:t>
            </w:r>
          </w:p>
          <w:p w14:paraId="1E6B22E2" w14:textId="49FDEBE0" w:rsidR="00767800" w:rsidRDefault="00767800" w:rsidP="00245F28">
            <w:pPr>
              <w:widowControl w:val="0"/>
              <w:numPr>
                <w:ilvl w:val="0"/>
                <w:numId w:val="8"/>
              </w:numPr>
              <w:overflowPunct w:val="0"/>
              <w:autoSpaceDE w:val="0"/>
              <w:autoSpaceDN w:val="0"/>
              <w:adjustRightInd w:val="0"/>
              <w:spacing w:line="276" w:lineRule="auto"/>
              <w:jc w:val="both"/>
              <w:textAlignment w:val="baseline"/>
              <w:rPr>
                <w:rFonts w:cs="Arial"/>
                <w:iCs/>
                <w:szCs w:val="20"/>
                <w:lang w:eastAsia="sl-SI"/>
              </w:rPr>
            </w:pPr>
            <w:r>
              <w:rPr>
                <w:rFonts w:cs="Arial"/>
                <w:iCs/>
                <w:szCs w:val="20"/>
                <w:lang w:eastAsia="sl-SI"/>
              </w:rPr>
              <w:t>Vrhovnemu sodišču Republike Slovenije</w:t>
            </w:r>
          </w:p>
          <w:p w14:paraId="5198BFFC" w14:textId="6B5EA799" w:rsidR="00583175" w:rsidRDefault="00767800" w:rsidP="00245F28">
            <w:pPr>
              <w:widowControl w:val="0"/>
              <w:numPr>
                <w:ilvl w:val="0"/>
                <w:numId w:val="8"/>
              </w:numPr>
              <w:overflowPunct w:val="0"/>
              <w:autoSpaceDE w:val="0"/>
              <w:autoSpaceDN w:val="0"/>
              <w:adjustRightInd w:val="0"/>
              <w:spacing w:line="276" w:lineRule="auto"/>
              <w:jc w:val="both"/>
              <w:textAlignment w:val="baseline"/>
              <w:rPr>
                <w:rFonts w:cs="Arial"/>
                <w:iCs/>
                <w:szCs w:val="20"/>
                <w:lang w:eastAsia="sl-SI"/>
              </w:rPr>
            </w:pPr>
            <w:r>
              <w:rPr>
                <w:rFonts w:cs="Arial"/>
                <w:iCs/>
                <w:szCs w:val="20"/>
                <w:lang w:eastAsia="sl-SI"/>
              </w:rPr>
              <w:t>Vrhovnemu državnemu tožilstvu.</w:t>
            </w:r>
          </w:p>
          <w:p w14:paraId="7EA317FF" w14:textId="77777777" w:rsidR="00EB3581" w:rsidRDefault="00EB3581" w:rsidP="00245F28">
            <w:pPr>
              <w:widowControl w:val="0"/>
              <w:overflowPunct w:val="0"/>
              <w:autoSpaceDE w:val="0"/>
              <w:autoSpaceDN w:val="0"/>
              <w:adjustRightInd w:val="0"/>
              <w:spacing w:line="276" w:lineRule="auto"/>
              <w:jc w:val="both"/>
              <w:textAlignment w:val="baseline"/>
              <w:rPr>
                <w:rFonts w:cs="Arial"/>
                <w:iCs/>
                <w:szCs w:val="20"/>
                <w:lang w:eastAsia="sl-SI"/>
              </w:rPr>
            </w:pPr>
          </w:p>
          <w:p w14:paraId="7CB8DE28" w14:textId="50DC5D71" w:rsidR="006456D7" w:rsidRPr="006456D7" w:rsidRDefault="006456D7" w:rsidP="006456D7">
            <w:pPr>
              <w:widowControl w:val="0"/>
              <w:overflowPunct w:val="0"/>
              <w:autoSpaceDE w:val="0"/>
              <w:autoSpaceDN w:val="0"/>
              <w:adjustRightInd w:val="0"/>
              <w:spacing w:line="276" w:lineRule="auto"/>
              <w:jc w:val="both"/>
              <w:textAlignment w:val="baseline"/>
              <w:rPr>
                <w:rFonts w:cs="Arial"/>
                <w:iCs/>
                <w:szCs w:val="20"/>
                <w:lang w:eastAsia="sl-SI"/>
              </w:rPr>
            </w:pPr>
            <w:r w:rsidRPr="00EB2B5D">
              <w:rPr>
                <w:rFonts w:cs="Arial"/>
                <w:iCs/>
                <w:szCs w:val="20"/>
                <w:lang w:eastAsia="sl-SI"/>
              </w:rPr>
              <w:t>Hkrati je bil objavljen tudi na portalu »</w:t>
            </w:r>
            <w:r w:rsidRPr="00767800">
              <w:rPr>
                <w:rFonts w:cs="Arial"/>
                <w:iCs/>
                <w:szCs w:val="20"/>
                <w:lang w:eastAsia="sl-SI"/>
              </w:rPr>
              <w:t>e-demokracija«.</w:t>
            </w:r>
          </w:p>
          <w:p w14:paraId="5B2F900D" w14:textId="77777777" w:rsidR="006456D7" w:rsidRPr="006456D7" w:rsidRDefault="006456D7" w:rsidP="006456D7">
            <w:pPr>
              <w:widowControl w:val="0"/>
              <w:overflowPunct w:val="0"/>
              <w:autoSpaceDE w:val="0"/>
              <w:autoSpaceDN w:val="0"/>
              <w:adjustRightInd w:val="0"/>
              <w:spacing w:line="276" w:lineRule="auto"/>
              <w:jc w:val="both"/>
              <w:textAlignment w:val="baseline"/>
              <w:rPr>
                <w:rFonts w:cs="Arial"/>
                <w:iCs/>
                <w:szCs w:val="20"/>
                <w:highlight w:val="yellow"/>
                <w:lang w:eastAsia="sl-SI"/>
              </w:rPr>
            </w:pPr>
          </w:p>
          <w:p w14:paraId="4AB635BD" w14:textId="551A1675" w:rsidR="006456D7" w:rsidRPr="006456D7" w:rsidRDefault="006456D7" w:rsidP="006456D7">
            <w:pPr>
              <w:jc w:val="both"/>
              <w:rPr>
                <w:rFonts w:cs="Arial"/>
                <w:iCs/>
                <w:szCs w:val="20"/>
                <w:highlight w:val="yellow"/>
                <w:lang w:eastAsia="sl-SI"/>
              </w:rPr>
            </w:pPr>
            <w:r w:rsidRPr="006456D7">
              <w:rPr>
                <w:rFonts w:cs="Arial"/>
                <w:szCs w:val="20"/>
              </w:rPr>
              <w:t>Predstavitev strokovnega usklajevanja izhaja iz 7. točke uvodne obrazložitve tega Predlog</w:t>
            </w:r>
          </w:p>
        </w:tc>
      </w:tr>
      <w:tr w:rsidR="006456D7" w:rsidRPr="006456D7" w14:paraId="719A3C3D" w14:textId="77777777" w:rsidTr="00B07E9A">
        <w:trPr>
          <w:gridBefore w:val="1"/>
          <w:gridAfter w:val="1"/>
          <w:wBefore w:w="462" w:type="dxa"/>
          <w:wAfter w:w="391" w:type="dxa"/>
        </w:trPr>
        <w:tc>
          <w:tcPr>
            <w:tcW w:w="6236" w:type="dxa"/>
            <w:gridSpan w:val="9"/>
            <w:vAlign w:val="center"/>
          </w:tcPr>
          <w:p w14:paraId="4DC24533" w14:textId="77777777" w:rsidR="006456D7" w:rsidRPr="006456D7" w:rsidRDefault="006456D7" w:rsidP="006456D7">
            <w:pPr>
              <w:widowControl w:val="0"/>
              <w:overflowPunct w:val="0"/>
              <w:autoSpaceDE w:val="0"/>
              <w:autoSpaceDN w:val="0"/>
              <w:adjustRightInd w:val="0"/>
              <w:spacing w:line="276" w:lineRule="auto"/>
              <w:textAlignment w:val="baseline"/>
              <w:rPr>
                <w:rFonts w:cs="Arial"/>
                <w:szCs w:val="20"/>
                <w:lang w:eastAsia="sl-SI"/>
              </w:rPr>
            </w:pPr>
            <w:r w:rsidRPr="006456D7">
              <w:rPr>
                <w:rFonts w:cs="Arial"/>
                <w:b/>
                <w:szCs w:val="20"/>
                <w:lang w:eastAsia="sl-SI"/>
              </w:rPr>
              <w:t>10. Pri pripravi gradiva so bile upoštevane zahteve iz Resolucije o normativni dejavnosti:</w:t>
            </w:r>
          </w:p>
        </w:tc>
        <w:tc>
          <w:tcPr>
            <w:tcW w:w="2409" w:type="dxa"/>
            <w:gridSpan w:val="3"/>
            <w:vAlign w:val="center"/>
          </w:tcPr>
          <w:p w14:paraId="30E58E8B" w14:textId="77777777" w:rsidR="006456D7" w:rsidRPr="006456D7" w:rsidRDefault="006456D7" w:rsidP="006456D7">
            <w:pPr>
              <w:widowControl w:val="0"/>
              <w:overflowPunct w:val="0"/>
              <w:autoSpaceDE w:val="0"/>
              <w:autoSpaceDN w:val="0"/>
              <w:adjustRightInd w:val="0"/>
              <w:spacing w:line="276" w:lineRule="auto"/>
              <w:jc w:val="center"/>
              <w:textAlignment w:val="baseline"/>
              <w:rPr>
                <w:rFonts w:cs="Arial"/>
                <w:iCs/>
                <w:szCs w:val="20"/>
                <w:lang w:eastAsia="sl-SI"/>
              </w:rPr>
            </w:pPr>
            <w:r w:rsidRPr="006456D7">
              <w:rPr>
                <w:rFonts w:cs="Arial"/>
                <w:szCs w:val="20"/>
                <w:lang w:eastAsia="sl-SI"/>
              </w:rPr>
              <w:t>DA</w:t>
            </w:r>
          </w:p>
        </w:tc>
      </w:tr>
      <w:tr w:rsidR="006456D7" w:rsidRPr="006456D7" w14:paraId="0A49AB20" w14:textId="77777777" w:rsidTr="00B07E9A">
        <w:trPr>
          <w:gridBefore w:val="1"/>
          <w:gridAfter w:val="1"/>
          <w:wBefore w:w="462" w:type="dxa"/>
          <w:wAfter w:w="391" w:type="dxa"/>
        </w:trPr>
        <w:tc>
          <w:tcPr>
            <w:tcW w:w="6236" w:type="dxa"/>
            <w:gridSpan w:val="9"/>
            <w:vAlign w:val="center"/>
          </w:tcPr>
          <w:p w14:paraId="4505F6E2" w14:textId="77777777" w:rsidR="006456D7" w:rsidRPr="006456D7" w:rsidRDefault="006456D7" w:rsidP="006456D7">
            <w:pPr>
              <w:widowControl w:val="0"/>
              <w:overflowPunct w:val="0"/>
              <w:autoSpaceDE w:val="0"/>
              <w:autoSpaceDN w:val="0"/>
              <w:adjustRightInd w:val="0"/>
              <w:spacing w:line="276" w:lineRule="auto"/>
              <w:textAlignment w:val="baseline"/>
              <w:rPr>
                <w:rFonts w:cs="Arial"/>
                <w:b/>
                <w:szCs w:val="20"/>
                <w:lang w:eastAsia="sl-SI"/>
              </w:rPr>
            </w:pPr>
            <w:r w:rsidRPr="006456D7">
              <w:rPr>
                <w:rFonts w:cs="Arial"/>
                <w:b/>
                <w:szCs w:val="20"/>
                <w:lang w:eastAsia="sl-SI"/>
              </w:rPr>
              <w:t>11. Gradivo je uvrščeno v delovni program vlade:</w:t>
            </w:r>
          </w:p>
        </w:tc>
        <w:tc>
          <w:tcPr>
            <w:tcW w:w="2409" w:type="dxa"/>
            <w:gridSpan w:val="3"/>
            <w:vAlign w:val="center"/>
          </w:tcPr>
          <w:p w14:paraId="10DD065C" w14:textId="77777777" w:rsidR="006456D7" w:rsidRPr="006456D7" w:rsidRDefault="006456D7" w:rsidP="006456D7">
            <w:pPr>
              <w:widowControl w:val="0"/>
              <w:overflowPunct w:val="0"/>
              <w:autoSpaceDE w:val="0"/>
              <w:autoSpaceDN w:val="0"/>
              <w:adjustRightInd w:val="0"/>
              <w:spacing w:line="276" w:lineRule="auto"/>
              <w:jc w:val="center"/>
              <w:textAlignment w:val="baseline"/>
              <w:rPr>
                <w:rFonts w:cs="Arial"/>
                <w:szCs w:val="20"/>
                <w:lang w:eastAsia="sl-SI"/>
              </w:rPr>
            </w:pPr>
            <w:r w:rsidRPr="006456D7">
              <w:rPr>
                <w:rFonts w:cs="Arial"/>
                <w:szCs w:val="20"/>
                <w:lang w:eastAsia="sl-SI"/>
              </w:rPr>
              <w:t>NE</w:t>
            </w:r>
          </w:p>
        </w:tc>
      </w:tr>
      <w:tr w:rsidR="006456D7" w:rsidRPr="006456D7" w14:paraId="1DDDE495" w14:textId="77777777" w:rsidTr="00B07E9A">
        <w:trPr>
          <w:gridBefore w:val="1"/>
          <w:gridAfter w:val="1"/>
          <w:wBefore w:w="462" w:type="dxa"/>
          <w:wAfter w:w="391" w:type="dxa"/>
        </w:trPr>
        <w:tc>
          <w:tcPr>
            <w:tcW w:w="8645" w:type="dxa"/>
            <w:gridSpan w:val="12"/>
            <w:tcBorders>
              <w:top w:val="single" w:sz="4" w:space="0" w:color="000000"/>
              <w:left w:val="single" w:sz="4" w:space="0" w:color="000000"/>
              <w:bottom w:val="single" w:sz="4" w:space="0" w:color="000000"/>
              <w:right w:val="single" w:sz="4" w:space="0" w:color="000000"/>
            </w:tcBorders>
          </w:tcPr>
          <w:p w14:paraId="4736AAD7" w14:textId="77777777" w:rsidR="006456D7" w:rsidRPr="006456D7" w:rsidRDefault="006456D7" w:rsidP="006456D7">
            <w:pPr>
              <w:widowControl w:val="0"/>
              <w:suppressAutoHyphens/>
              <w:overflowPunct w:val="0"/>
              <w:autoSpaceDE w:val="0"/>
              <w:autoSpaceDN w:val="0"/>
              <w:adjustRightInd w:val="0"/>
              <w:spacing w:line="276" w:lineRule="auto"/>
              <w:ind w:left="3400"/>
              <w:textAlignment w:val="baseline"/>
              <w:outlineLvl w:val="3"/>
              <w:rPr>
                <w:rFonts w:cs="Arial"/>
                <w:b/>
                <w:szCs w:val="20"/>
                <w:lang w:eastAsia="sl-SI"/>
              </w:rPr>
            </w:pPr>
          </w:p>
          <w:p w14:paraId="1744C722" w14:textId="77777777" w:rsidR="006456D7" w:rsidRPr="006456D7" w:rsidRDefault="006456D7" w:rsidP="006456D7">
            <w:pPr>
              <w:widowControl w:val="0"/>
              <w:suppressAutoHyphens/>
              <w:overflowPunct w:val="0"/>
              <w:autoSpaceDE w:val="0"/>
              <w:autoSpaceDN w:val="0"/>
              <w:adjustRightInd w:val="0"/>
              <w:spacing w:line="276" w:lineRule="auto"/>
              <w:textAlignment w:val="baseline"/>
              <w:outlineLvl w:val="3"/>
              <w:rPr>
                <w:rFonts w:cs="Arial"/>
                <w:bCs/>
                <w:iCs/>
                <w:szCs w:val="20"/>
              </w:rPr>
            </w:pPr>
            <w:r w:rsidRPr="006456D7">
              <w:rPr>
                <w:rFonts w:cs="Arial"/>
                <w:bCs/>
                <w:iCs/>
                <w:szCs w:val="20"/>
              </w:rPr>
              <w:t xml:space="preserve">                                                                                    Andreja Katič</w:t>
            </w:r>
          </w:p>
          <w:p w14:paraId="449832B3" w14:textId="77777777" w:rsidR="006456D7" w:rsidRPr="006456D7" w:rsidRDefault="006456D7" w:rsidP="006456D7">
            <w:pPr>
              <w:widowControl w:val="0"/>
              <w:suppressAutoHyphens/>
              <w:overflowPunct w:val="0"/>
              <w:autoSpaceDE w:val="0"/>
              <w:autoSpaceDN w:val="0"/>
              <w:adjustRightInd w:val="0"/>
              <w:spacing w:line="276" w:lineRule="auto"/>
              <w:textAlignment w:val="baseline"/>
              <w:outlineLvl w:val="3"/>
              <w:rPr>
                <w:rFonts w:cs="Arial"/>
                <w:b/>
                <w:szCs w:val="20"/>
                <w:lang w:eastAsia="sl-SI"/>
              </w:rPr>
            </w:pPr>
            <w:r w:rsidRPr="006456D7">
              <w:rPr>
                <w:rFonts w:cs="Arial"/>
                <w:bCs/>
                <w:szCs w:val="20"/>
                <w:lang w:eastAsia="sl-SI"/>
              </w:rPr>
              <w:t xml:space="preserve">                                                                                    ministrica</w:t>
            </w:r>
          </w:p>
        </w:tc>
      </w:tr>
    </w:tbl>
    <w:p w14:paraId="6496DCA7" w14:textId="77777777" w:rsidR="006456D7" w:rsidRPr="006456D7" w:rsidRDefault="006456D7" w:rsidP="006456D7">
      <w:pPr>
        <w:spacing w:line="276" w:lineRule="auto"/>
        <w:rPr>
          <w:rFonts w:cs="Arial"/>
          <w:b/>
          <w:i/>
          <w:szCs w:val="20"/>
        </w:rPr>
      </w:pPr>
    </w:p>
    <w:p w14:paraId="0A9BD92C" w14:textId="77777777" w:rsidR="006456D7" w:rsidRPr="006456D7" w:rsidRDefault="006456D7" w:rsidP="006456D7">
      <w:pPr>
        <w:spacing w:line="276" w:lineRule="auto"/>
        <w:rPr>
          <w:rFonts w:cs="Arial"/>
          <w:b/>
          <w:i/>
          <w:szCs w:val="20"/>
        </w:rPr>
      </w:pPr>
    </w:p>
    <w:p w14:paraId="17E7330C" w14:textId="77777777" w:rsidR="006456D7" w:rsidRPr="006456D7" w:rsidRDefault="006456D7" w:rsidP="006456D7">
      <w:pPr>
        <w:spacing w:line="276" w:lineRule="auto"/>
        <w:rPr>
          <w:rFonts w:cs="Arial"/>
          <w:b/>
          <w:i/>
          <w:szCs w:val="20"/>
        </w:rPr>
      </w:pPr>
    </w:p>
    <w:p w14:paraId="1B9E0078" w14:textId="77777777" w:rsidR="006456D7" w:rsidRPr="006456D7" w:rsidRDefault="006456D7" w:rsidP="006456D7">
      <w:pPr>
        <w:spacing w:line="276" w:lineRule="auto"/>
        <w:rPr>
          <w:rFonts w:cs="Arial"/>
          <w:b/>
          <w:i/>
          <w:szCs w:val="20"/>
        </w:rPr>
      </w:pPr>
      <w:r w:rsidRPr="006456D7">
        <w:rPr>
          <w:rFonts w:cs="Arial"/>
          <w:b/>
          <w:i/>
          <w:szCs w:val="20"/>
        </w:rPr>
        <w:t>Priloge:</w:t>
      </w:r>
    </w:p>
    <w:p w14:paraId="1784BC69" w14:textId="77777777" w:rsidR="006456D7" w:rsidRPr="006456D7" w:rsidRDefault="006456D7" w:rsidP="006456D7">
      <w:pPr>
        <w:spacing w:line="276" w:lineRule="auto"/>
        <w:rPr>
          <w:rFonts w:cs="Arial"/>
          <w:b/>
          <w:i/>
          <w:szCs w:val="20"/>
        </w:rPr>
      </w:pPr>
    </w:p>
    <w:p w14:paraId="5A3CC031" w14:textId="77777777" w:rsidR="006456D7" w:rsidRPr="006456D7" w:rsidRDefault="006456D7" w:rsidP="006456D7">
      <w:pPr>
        <w:numPr>
          <w:ilvl w:val="1"/>
          <w:numId w:val="7"/>
        </w:numPr>
        <w:spacing w:line="276" w:lineRule="auto"/>
        <w:ind w:left="426"/>
        <w:contextualSpacing/>
        <w:rPr>
          <w:rFonts w:cs="Arial"/>
          <w:szCs w:val="20"/>
        </w:rPr>
      </w:pPr>
      <w:r w:rsidRPr="006456D7">
        <w:rPr>
          <w:rFonts w:cs="Arial"/>
          <w:szCs w:val="20"/>
        </w:rPr>
        <w:t>predlog sklepa Vlade RS,</w:t>
      </w:r>
    </w:p>
    <w:p w14:paraId="67A5EC8B" w14:textId="77777777" w:rsidR="006456D7" w:rsidRPr="006456D7" w:rsidRDefault="006456D7" w:rsidP="006456D7">
      <w:pPr>
        <w:numPr>
          <w:ilvl w:val="1"/>
          <w:numId w:val="7"/>
        </w:numPr>
        <w:spacing w:line="276" w:lineRule="auto"/>
        <w:ind w:left="426"/>
        <w:contextualSpacing/>
        <w:rPr>
          <w:rFonts w:cs="Arial"/>
          <w:szCs w:val="20"/>
        </w:rPr>
      </w:pPr>
      <w:r w:rsidRPr="006456D7">
        <w:rPr>
          <w:rFonts w:cs="Arial"/>
          <w:szCs w:val="20"/>
        </w:rPr>
        <w:t>predlog zakona,</w:t>
      </w:r>
    </w:p>
    <w:p w14:paraId="63707B0B" w14:textId="77777777" w:rsidR="006456D7" w:rsidRPr="00EF1310" w:rsidRDefault="006456D7" w:rsidP="006456D7">
      <w:pPr>
        <w:numPr>
          <w:ilvl w:val="1"/>
          <w:numId w:val="7"/>
        </w:numPr>
        <w:spacing w:line="276" w:lineRule="auto"/>
        <w:ind w:left="426"/>
        <w:contextualSpacing/>
        <w:rPr>
          <w:rFonts w:cs="Arial"/>
          <w:szCs w:val="20"/>
        </w:rPr>
      </w:pPr>
      <w:r w:rsidRPr="00EF1310">
        <w:rPr>
          <w:rFonts w:cs="Arial"/>
          <w:szCs w:val="20"/>
        </w:rPr>
        <w:t>priloga 2,</w:t>
      </w:r>
    </w:p>
    <w:p w14:paraId="6D2D3A12" w14:textId="77777777" w:rsidR="006456D7" w:rsidRPr="00EF1310" w:rsidRDefault="006456D7" w:rsidP="006456D7">
      <w:pPr>
        <w:numPr>
          <w:ilvl w:val="1"/>
          <w:numId w:val="7"/>
        </w:numPr>
        <w:spacing w:line="276" w:lineRule="auto"/>
        <w:ind w:left="426"/>
        <w:contextualSpacing/>
        <w:rPr>
          <w:rFonts w:cs="Arial"/>
          <w:szCs w:val="20"/>
        </w:rPr>
      </w:pPr>
      <w:r w:rsidRPr="00EF1310">
        <w:rPr>
          <w:rFonts w:cs="Arial"/>
          <w:szCs w:val="20"/>
        </w:rPr>
        <w:t>MSP test.</w:t>
      </w:r>
    </w:p>
    <w:p w14:paraId="7B19C603" w14:textId="77777777" w:rsidR="006456D7" w:rsidRPr="006456D7" w:rsidRDefault="006456D7" w:rsidP="006456D7">
      <w:pPr>
        <w:spacing w:line="276" w:lineRule="auto"/>
        <w:rPr>
          <w:rFonts w:cs="Arial"/>
          <w:szCs w:val="20"/>
        </w:rPr>
      </w:pPr>
      <w:r w:rsidRPr="006456D7">
        <w:rPr>
          <w:rFonts w:cs="Arial"/>
          <w:szCs w:val="20"/>
        </w:rPr>
        <w:br w:type="page"/>
      </w:r>
    </w:p>
    <w:p w14:paraId="26CE5C80" w14:textId="77777777" w:rsidR="006456D7" w:rsidRPr="006456D7" w:rsidRDefault="006456D7" w:rsidP="006456D7">
      <w:pPr>
        <w:tabs>
          <w:tab w:val="left" w:pos="1701"/>
        </w:tabs>
        <w:spacing w:line="260" w:lineRule="atLeast"/>
        <w:rPr>
          <w:rFonts w:cs="Arial"/>
          <w:szCs w:val="20"/>
          <w:lang w:eastAsia="en-GB"/>
        </w:rPr>
      </w:pPr>
      <w:r w:rsidRPr="006456D7">
        <w:rPr>
          <w:rFonts w:cs="Arial"/>
          <w:color w:val="000000"/>
          <w:szCs w:val="20"/>
          <w:lang w:eastAsia="en-GB"/>
        </w:rPr>
        <w:lastRenderedPageBreak/>
        <w:t>EVA:</w:t>
      </w:r>
      <w:r w:rsidRPr="006456D7">
        <w:rPr>
          <w:rFonts w:cs="Arial"/>
          <w:color w:val="000000"/>
          <w:szCs w:val="20"/>
          <w:lang w:eastAsia="en-GB"/>
        </w:rPr>
        <w:tab/>
        <w:t>2025-2030-0034</w:t>
      </w:r>
    </w:p>
    <w:p w14:paraId="55BF5445" w14:textId="77777777" w:rsidR="006456D7" w:rsidRPr="006456D7" w:rsidRDefault="006456D7" w:rsidP="006456D7">
      <w:pPr>
        <w:tabs>
          <w:tab w:val="left" w:pos="1701"/>
        </w:tabs>
        <w:spacing w:line="260" w:lineRule="atLeast"/>
        <w:rPr>
          <w:rFonts w:cs="Arial"/>
          <w:szCs w:val="20"/>
          <w:lang w:eastAsia="en-GB"/>
        </w:rPr>
      </w:pPr>
      <w:r w:rsidRPr="006456D7">
        <w:rPr>
          <w:rFonts w:cs="Arial"/>
          <w:szCs w:val="20"/>
          <w:lang w:eastAsia="en-GB"/>
        </w:rPr>
        <w:t xml:space="preserve">Številka: </w:t>
      </w:r>
      <w:r w:rsidRPr="006456D7">
        <w:rPr>
          <w:rFonts w:cs="Arial"/>
          <w:szCs w:val="20"/>
          <w:lang w:eastAsia="en-GB"/>
        </w:rPr>
        <w:tab/>
        <w:t>007-98/2025</w:t>
      </w:r>
    </w:p>
    <w:p w14:paraId="2810B6A1" w14:textId="77777777" w:rsidR="006456D7" w:rsidRPr="006456D7" w:rsidRDefault="006456D7" w:rsidP="006456D7">
      <w:pPr>
        <w:tabs>
          <w:tab w:val="left" w:pos="1701"/>
        </w:tabs>
        <w:spacing w:line="260" w:lineRule="atLeast"/>
        <w:rPr>
          <w:rFonts w:cs="Arial"/>
          <w:szCs w:val="20"/>
          <w:lang w:eastAsia="en-GB"/>
        </w:rPr>
      </w:pPr>
      <w:r w:rsidRPr="006456D7">
        <w:rPr>
          <w:rFonts w:cs="Arial"/>
          <w:szCs w:val="20"/>
          <w:lang w:eastAsia="en-GB"/>
        </w:rPr>
        <w:t>Datum:</w:t>
      </w:r>
      <w:r w:rsidRPr="006456D7">
        <w:rPr>
          <w:rFonts w:cs="Arial"/>
          <w:szCs w:val="20"/>
          <w:lang w:eastAsia="en-GB"/>
        </w:rPr>
        <w:tab/>
        <w:t xml:space="preserve"> </w:t>
      </w:r>
    </w:p>
    <w:p w14:paraId="243B16FB" w14:textId="77777777" w:rsidR="006456D7" w:rsidRPr="006456D7" w:rsidRDefault="006456D7" w:rsidP="006456D7">
      <w:pPr>
        <w:rPr>
          <w:rFonts w:cs="Arial"/>
          <w:szCs w:val="20"/>
        </w:rPr>
      </w:pPr>
    </w:p>
    <w:p w14:paraId="09ED6285" w14:textId="77777777" w:rsidR="006456D7" w:rsidRPr="006456D7" w:rsidRDefault="006456D7" w:rsidP="006456D7">
      <w:pPr>
        <w:autoSpaceDE w:val="0"/>
        <w:autoSpaceDN w:val="0"/>
        <w:adjustRightInd w:val="0"/>
        <w:rPr>
          <w:rFonts w:cs="Arial"/>
          <w:color w:val="000000"/>
          <w:szCs w:val="20"/>
        </w:rPr>
      </w:pPr>
    </w:p>
    <w:p w14:paraId="72E938CB" w14:textId="77777777" w:rsidR="006456D7" w:rsidRPr="006456D7" w:rsidRDefault="006456D7" w:rsidP="006456D7">
      <w:pPr>
        <w:jc w:val="both"/>
        <w:rPr>
          <w:rFonts w:cs="Arial"/>
          <w:color w:val="000000"/>
          <w:szCs w:val="20"/>
        </w:rPr>
      </w:pPr>
      <w:r w:rsidRPr="006456D7">
        <w:rPr>
          <w:rFonts w:cs="Arial"/>
          <w:szCs w:val="20"/>
        </w:rPr>
        <w:t xml:space="preserve">Na podlagi drugega odstavka 2. člena Zakona o Vladi Republike Slovenije (Uradni list RS, št. 24/05 – uradno prečiščeno besedilo, 109/08, 38/10 – ZUKN, 8/12, 21/13, 47/13 – ZDU-1G,  65/14, </w:t>
      </w:r>
      <w:r w:rsidRPr="006456D7">
        <w:rPr>
          <w:rFonts w:cs="Arial"/>
          <w:bCs/>
          <w:color w:val="000000"/>
          <w:szCs w:val="20"/>
          <w:lang w:eastAsia="sl-SI"/>
        </w:rPr>
        <w:t>55/17 in 163/22</w:t>
      </w:r>
      <w:r w:rsidRPr="006456D7">
        <w:rPr>
          <w:rFonts w:cs="Arial"/>
          <w:szCs w:val="20"/>
        </w:rPr>
        <w:t xml:space="preserve">) je </w:t>
      </w:r>
      <w:r w:rsidRPr="006456D7">
        <w:rPr>
          <w:rFonts w:cs="Arial"/>
          <w:color w:val="000000"/>
          <w:szCs w:val="20"/>
        </w:rPr>
        <w:t>Vlada Republike Slovenije na…..    redni seji dne ….2024 pod točko … sprejela naslednji</w:t>
      </w:r>
    </w:p>
    <w:p w14:paraId="7834B196" w14:textId="77777777" w:rsidR="006456D7" w:rsidRPr="006456D7" w:rsidRDefault="006456D7" w:rsidP="006456D7">
      <w:pPr>
        <w:autoSpaceDE w:val="0"/>
        <w:autoSpaceDN w:val="0"/>
        <w:adjustRightInd w:val="0"/>
        <w:jc w:val="both"/>
        <w:rPr>
          <w:rFonts w:cs="Arial"/>
          <w:color w:val="000000"/>
          <w:szCs w:val="20"/>
        </w:rPr>
      </w:pPr>
    </w:p>
    <w:p w14:paraId="188DD2C9" w14:textId="77777777" w:rsidR="006456D7" w:rsidRPr="006456D7" w:rsidRDefault="006456D7" w:rsidP="006456D7">
      <w:pPr>
        <w:autoSpaceDE w:val="0"/>
        <w:autoSpaceDN w:val="0"/>
        <w:adjustRightInd w:val="0"/>
        <w:rPr>
          <w:rFonts w:cs="Arial"/>
          <w:color w:val="000000"/>
          <w:szCs w:val="20"/>
        </w:rPr>
      </w:pPr>
    </w:p>
    <w:p w14:paraId="13DC3646" w14:textId="77777777" w:rsidR="006456D7" w:rsidRPr="006456D7" w:rsidRDefault="006456D7" w:rsidP="006456D7">
      <w:pPr>
        <w:autoSpaceDE w:val="0"/>
        <w:autoSpaceDN w:val="0"/>
        <w:adjustRightInd w:val="0"/>
        <w:jc w:val="center"/>
        <w:rPr>
          <w:rFonts w:cs="Arial"/>
          <w:color w:val="000000"/>
          <w:szCs w:val="20"/>
        </w:rPr>
      </w:pPr>
      <w:r w:rsidRPr="006456D7">
        <w:rPr>
          <w:rFonts w:cs="Arial"/>
          <w:color w:val="000000"/>
          <w:szCs w:val="20"/>
        </w:rPr>
        <w:t>S K L E P :</w:t>
      </w:r>
    </w:p>
    <w:p w14:paraId="021AD953" w14:textId="77777777" w:rsidR="006456D7" w:rsidRPr="006456D7" w:rsidRDefault="006456D7" w:rsidP="006456D7">
      <w:pPr>
        <w:autoSpaceDE w:val="0"/>
        <w:autoSpaceDN w:val="0"/>
        <w:adjustRightInd w:val="0"/>
        <w:rPr>
          <w:rFonts w:cs="Arial"/>
          <w:color w:val="000000"/>
          <w:szCs w:val="20"/>
        </w:rPr>
      </w:pPr>
    </w:p>
    <w:p w14:paraId="5B0FF9FA" w14:textId="77777777" w:rsidR="006456D7" w:rsidRPr="006456D7" w:rsidRDefault="006456D7" w:rsidP="006456D7">
      <w:pPr>
        <w:autoSpaceDE w:val="0"/>
        <w:autoSpaceDN w:val="0"/>
        <w:adjustRightInd w:val="0"/>
        <w:jc w:val="both"/>
        <w:rPr>
          <w:rFonts w:cs="Arial"/>
          <w:color w:val="000000"/>
          <w:szCs w:val="20"/>
        </w:rPr>
      </w:pPr>
    </w:p>
    <w:p w14:paraId="0EF5C7D7" w14:textId="048D8E4A" w:rsidR="006456D7" w:rsidRPr="006456D7" w:rsidRDefault="006456D7" w:rsidP="006456D7">
      <w:pPr>
        <w:autoSpaceDE w:val="0"/>
        <w:autoSpaceDN w:val="0"/>
        <w:adjustRightInd w:val="0"/>
        <w:jc w:val="both"/>
        <w:rPr>
          <w:rFonts w:cs="Arial"/>
          <w:color w:val="000000"/>
          <w:szCs w:val="20"/>
          <w:lang w:eastAsia="sl-SI"/>
        </w:rPr>
      </w:pPr>
      <w:r w:rsidRPr="006456D7">
        <w:rPr>
          <w:rFonts w:cs="Arial"/>
          <w:color w:val="000000"/>
          <w:szCs w:val="20"/>
        </w:rPr>
        <w:t>Vlada Republike Slovenije je določila besedilo Predloga zakona o spremembah in dopolnitvah Zakona o probaciji i</w:t>
      </w:r>
      <w:r w:rsidRPr="006456D7">
        <w:rPr>
          <w:rFonts w:cs="Arial"/>
          <w:color w:val="000000"/>
          <w:szCs w:val="20"/>
          <w:lang w:eastAsia="sl-SI"/>
        </w:rPr>
        <w:t>n ga pošlje v obravnavo Državnemu zboru po rednem zakonodajnem postopku</w:t>
      </w:r>
      <w:r w:rsidR="0044472E">
        <w:rPr>
          <w:rFonts w:cs="Arial"/>
          <w:color w:val="000000"/>
          <w:szCs w:val="20"/>
          <w:lang w:eastAsia="sl-SI"/>
        </w:rPr>
        <w:t>.</w:t>
      </w:r>
    </w:p>
    <w:p w14:paraId="06002953" w14:textId="77777777" w:rsidR="006456D7" w:rsidRPr="006456D7" w:rsidRDefault="006456D7" w:rsidP="006456D7">
      <w:pPr>
        <w:autoSpaceDE w:val="0"/>
        <w:autoSpaceDN w:val="0"/>
        <w:adjustRightInd w:val="0"/>
        <w:jc w:val="both"/>
        <w:rPr>
          <w:rFonts w:cs="Arial"/>
          <w:color w:val="000000"/>
          <w:szCs w:val="20"/>
          <w:lang w:eastAsia="sl-SI"/>
        </w:rPr>
      </w:pPr>
    </w:p>
    <w:p w14:paraId="4F3DFAB1" w14:textId="77777777" w:rsidR="006456D7" w:rsidRPr="006456D7" w:rsidRDefault="006456D7" w:rsidP="006456D7">
      <w:pPr>
        <w:autoSpaceDE w:val="0"/>
        <w:autoSpaceDN w:val="0"/>
        <w:adjustRightInd w:val="0"/>
        <w:jc w:val="both"/>
        <w:rPr>
          <w:rFonts w:cs="Arial"/>
          <w:color w:val="000000"/>
          <w:szCs w:val="20"/>
          <w:lang w:eastAsia="sl-SI"/>
        </w:rPr>
      </w:pPr>
    </w:p>
    <w:p w14:paraId="17C73238" w14:textId="77777777" w:rsidR="006456D7" w:rsidRPr="006456D7" w:rsidRDefault="006456D7" w:rsidP="006456D7">
      <w:pPr>
        <w:autoSpaceDE w:val="0"/>
        <w:autoSpaceDN w:val="0"/>
        <w:adjustRightInd w:val="0"/>
        <w:jc w:val="both"/>
        <w:rPr>
          <w:rFonts w:cs="Arial"/>
          <w:color w:val="000000"/>
          <w:szCs w:val="20"/>
          <w:lang w:eastAsia="sl-SI"/>
        </w:rPr>
      </w:pPr>
    </w:p>
    <w:p w14:paraId="4FDE409F" w14:textId="77777777" w:rsidR="006456D7" w:rsidRPr="006456D7" w:rsidRDefault="006456D7" w:rsidP="006456D7">
      <w:pPr>
        <w:autoSpaceDE w:val="0"/>
        <w:autoSpaceDN w:val="0"/>
        <w:adjustRightInd w:val="0"/>
        <w:jc w:val="both"/>
        <w:rPr>
          <w:rFonts w:cs="Arial"/>
          <w:color w:val="000000"/>
          <w:szCs w:val="20"/>
          <w:lang w:eastAsia="sl-SI"/>
        </w:rPr>
      </w:pPr>
    </w:p>
    <w:p w14:paraId="1C61E908" w14:textId="77777777" w:rsidR="006456D7" w:rsidRPr="006456D7" w:rsidRDefault="006456D7" w:rsidP="006456D7">
      <w:pPr>
        <w:tabs>
          <w:tab w:val="left" w:pos="7920"/>
        </w:tabs>
        <w:autoSpaceDE w:val="0"/>
        <w:autoSpaceDN w:val="0"/>
        <w:adjustRightInd w:val="0"/>
        <w:rPr>
          <w:rFonts w:cs="Arial"/>
          <w:color w:val="000000"/>
          <w:szCs w:val="20"/>
        </w:rPr>
      </w:pPr>
    </w:p>
    <w:p w14:paraId="7335A681" w14:textId="77777777" w:rsidR="006456D7" w:rsidRPr="006456D7" w:rsidRDefault="006456D7" w:rsidP="006456D7">
      <w:pPr>
        <w:tabs>
          <w:tab w:val="left" w:pos="7920"/>
        </w:tabs>
        <w:autoSpaceDE w:val="0"/>
        <w:autoSpaceDN w:val="0"/>
        <w:adjustRightInd w:val="0"/>
        <w:rPr>
          <w:rFonts w:cs="Arial"/>
          <w:color w:val="000000"/>
          <w:szCs w:val="20"/>
        </w:rPr>
      </w:pPr>
    </w:p>
    <w:p w14:paraId="6C419174" w14:textId="77777777" w:rsidR="006456D7" w:rsidRPr="006456D7" w:rsidRDefault="006456D7" w:rsidP="006456D7">
      <w:pPr>
        <w:tabs>
          <w:tab w:val="left" w:pos="7920"/>
        </w:tabs>
        <w:autoSpaceDE w:val="0"/>
        <w:autoSpaceDN w:val="0"/>
        <w:adjustRightInd w:val="0"/>
        <w:rPr>
          <w:rFonts w:cs="Arial"/>
          <w:color w:val="000000"/>
          <w:szCs w:val="20"/>
        </w:rPr>
      </w:pPr>
    </w:p>
    <w:p w14:paraId="2A76133E" w14:textId="77777777" w:rsidR="006456D7" w:rsidRPr="006456D7" w:rsidRDefault="006456D7" w:rsidP="006456D7">
      <w:pPr>
        <w:tabs>
          <w:tab w:val="left" w:pos="7920"/>
        </w:tabs>
        <w:autoSpaceDE w:val="0"/>
        <w:autoSpaceDN w:val="0"/>
        <w:adjustRightInd w:val="0"/>
        <w:ind w:left="3400"/>
        <w:rPr>
          <w:rFonts w:cs="Arial"/>
          <w:color w:val="000000"/>
          <w:szCs w:val="20"/>
          <w:lang w:eastAsia="sl-SI"/>
        </w:rPr>
      </w:pPr>
      <w:r w:rsidRPr="006456D7">
        <w:rPr>
          <w:rFonts w:cs="Arial"/>
          <w:color w:val="000000"/>
          <w:szCs w:val="20"/>
        </w:rPr>
        <w:t>Barbara Kolenko Helbl</w:t>
      </w:r>
    </w:p>
    <w:p w14:paraId="0ECCEDFE" w14:textId="77777777" w:rsidR="006456D7" w:rsidRPr="006456D7" w:rsidRDefault="006456D7" w:rsidP="006456D7">
      <w:pPr>
        <w:autoSpaceDE w:val="0"/>
        <w:autoSpaceDN w:val="0"/>
        <w:adjustRightInd w:val="0"/>
        <w:ind w:left="3402"/>
        <w:rPr>
          <w:rFonts w:cs="Arial"/>
          <w:color w:val="000000"/>
          <w:szCs w:val="20"/>
        </w:rPr>
      </w:pPr>
      <w:r w:rsidRPr="006456D7">
        <w:rPr>
          <w:rFonts w:cs="Arial"/>
          <w:color w:val="000000"/>
          <w:szCs w:val="20"/>
        </w:rPr>
        <w:t>generalna sekretarka</w:t>
      </w:r>
    </w:p>
    <w:p w14:paraId="66D2F327" w14:textId="77777777" w:rsidR="006456D7" w:rsidRPr="006456D7" w:rsidRDefault="006456D7" w:rsidP="006456D7">
      <w:pPr>
        <w:tabs>
          <w:tab w:val="left" w:pos="3402"/>
        </w:tabs>
        <w:rPr>
          <w:rFonts w:cs="Arial"/>
          <w:color w:val="000000"/>
          <w:szCs w:val="20"/>
        </w:rPr>
      </w:pPr>
    </w:p>
    <w:p w14:paraId="45C6FCC1" w14:textId="77777777" w:rsidR="006456D7" w:rsidRPr="006456D7" w:rsidRDefault="006456D7" w:rsidP="006456D7">
      <w:pPr>
        <w:tabs>
          <w:tab w:val="left" w:pos="7920"/>
        </w:tabs>
        <w:autoSpaceDE w:val="0"/>
        <w:autoSpaceDN w:val="0"/>
        <w:adjustRightInd w:val="0"/>
        <w:jc w:val="both"/>
        <w:rPr>
          <w:rFonts w:cs="Arial"/>
          <w:color w:val="000000"/>
          <w:szCs w:val="20"/>
        </w:rPr>
      </w:pPr>
    </w:p>
    <w:p w14:paraId="7DDB4CEE" w14:textId="77777777" w:rsidR="006456D7" w:rsidRPr="006456D7" w:rsidRDefault="006456D7" w:rsidP="006456D7">
      <w:pPr>
        <w:tabs>
          <w:tab w:val="left" w:pos="7920"/>
        </w:tabs>
        <w:autoSpaceDE w:val="0"/>
        <w:autoSpaceDN w:val="0"/>
        <w:adjustRightInd w:val="0"/>
        <w:jc w:val="both"/>
        <w:rPr>
          <w:rFonts w:cs="Arial"/>
          <w:color w:val="000000"/>
          <w:szCs w:val="20"/>
        </w:rPr>
      </w:pPr>
    </w:p>
    <w:p w14:paraId="612337FA" w14:textId="77777777" w:rsidR="006456D7" w:rsidRPr="006456D7" w:rsidRDefault="006456D7" w:rsidP="006456D7">
      <w:pPr>
        <w:tabs>
          <w:tab w:val="left" w:pos="5570"/>
        </w:tabs>
        <w:autoSpaceDE w:val="0"/>
        <w:autoSpaceDN w:val="0"/>
        <w:adjustRightInd w:val="0"/>
        <w:rPr>
          <w:rFonts w:cs="Arial"/>
          <w:color w:val="000000"/>
          <w:szCs w:val="20"/>
        </w:rPr>
      </w:pPr>
    </w:p>
    <w:p w14:paraId="1F2752DB" w14:textId="77777777" w:rsidR="006456D7" w:rsidRPr="006456D7" w:rsidRDefault="006456D7" w:rsidP="006456D7">
      <w:pPr>
        <w:autoSpaceDE w:val="0"/>
        <w:autoSpaceDN w:val="0"/>
        <w:adjustRightInd w:val="0"/>
        <w:jc w:val="both"/>
        <w:rPr>
          <w:rFonts w:cs="Arial"/>
          <w:color w:val="000000"/>
          <w:szCs w:val="20"/>
        </w:rPr>
      </w:pPr>
      <w:r w:rsidRPr="006456D7">
        <w:rPr>
          <w:rFonts w:cs="Arial"/>
          <w:color w:val="000000"/>
          <w:szCs w:val="20"/>
        </w:rPr>
        <w:t xml:space="preserve">Priloga: </w:t>
      </w:r>
    </w:p>
    <w:p w14:paraId="42A257A7" w14:textId="77777777" w:rsidR="006456D7" w:rsidRPr="006456D7" w:rsidRDefault="006456D7" w:rsidP="006456D7">
      <w:pPr>
        <w:autoSpaceDE w:val="0"/>
        <w:autoSpaceDN w:val="0"/>
        <w:adjustRightInd w:val="0"/>
        <w:ind w:left="709" w:hanging="709"/>
        <w:jc w:val="both"/>
        <w:rPr>
          <w:rFonts w:cs="Arial"/>
          <w:color w:val="000000"/>
          <w:szCs w:val="20"/>
        </w:rPr>
      </w:pPr>
      <w:r w:rsidRPr="006456D7">
        <w:rPr>
          <w:rFonts w:cs="Arial"/>
          <w:color w:val="000000"/>
          <w:szCs w:val="20"/>
        </w:rPr>
        <w:t>–</w:t>
      </w:r>
      <w:r w:rsidRPr="006456D7">
        <w:rPr>
          <w:rFonts w:cs="Arial"/>
          <w:color w:val="000000"/>
          <w:szCs w:val="20"/>
        </w:rPr>
        <w:tab/>
        <w:t>besedilo predloga zakona</w:t>
      </w:r>
    </w:p>
    <w:p w14:paraId="69096F11" w14:textId="77777777" w:rsidR="006456D7" w:rsidRPr="006456D7" w:rsidRDefault="006456D7" w:rsidP="006456D7">
      <w:pPr>
        <w:autoSpaceDE w:val="0"/>
        <w:autoSpaceDN w:val="0"/>
        <w:adjustRightInd w:val="0"/>
        <w:ind w:left="709" w:hanging="709"/>
        <w:jc w:val="both"/>
        <w:rPr>
          <w:rFonts w:cs="Arial"/>
          <w:color w:val="000000"/>
          <w:szCs w:val="20"/>
        </w:rPr>
      </w:pPr>
    </w:p>
    <w:p w14:paraId="29F6D15E" w14:textId="77777777" w:rsidR="006456D7" w:rsidRPr="006456D7" w:rsidRDefault="006456D7" w:rsidP="006456D7">
      <w:pPr>
        <w:autoSpaceDE w:val="0"/>
        <w:autoSpaceDN w:val="0"/>
        <w:adjustRightInd w:val="0"/>
        <w:ind w:left="709" w:hanging="709"/>
        <w:jc w:val="both"/>
        <w:rPr>
          <w:rFonts w:cs="Arial"/>
          <w:color w:val="000000"/>
          <w:szCs w:val="20"/>
        </w:rPr>
      </w:pPr>
    </w:p>
    <w:p w14:paraId="7CCAD617" w14:textId="77777777" w:rsidR="006456D7" w:rsidRPr="006456D7" w:rsidRDefault="006456D7" w:rsidP="006456D7">
      <w:pPr>
        <w:autoSpaceDE w:val="0"/>
        <w:autoSpaceDN w:val="0"/>
        <w:adjustRightInd w:val="0"/>
        <w:rPr>
          <w:rFonts w:cs="Arial"/>
          <w:color w:val="000000"/>
          <w:szCs w:val="20"/>
        </w:rPr>
      </w:pPr>
    </w:p>
    <w:p w14:paraId="0C84337C" w14:textId="77777777" w:rsidR="006456D7" w:rsidRPr="006456D7" w:rsidRDefault="006456D7" w:rsidP="006456D7">
      <w:pPr>
        <w:autoSpaceDE w:val="0"/>
        <w:autoSpaceDN w:val="0"/>
        <w:adjustRightInd w:val="0"/>
        <w:rPr>
          <w:rFonts w:cs="Arial"/>
          <w:color w:val="000000"/>
          <w:szCs w:val="20"/>
        </w:rPr>
      </w:pPr>
      <w:r w:rsidRPr="006456D7">
        <w:rPr>
          <w:rFonts w:cs="Arial"/>
          <w:color w:val="000000"/>
          <w:szCs w:val="20"/>
        </w:rPr>
        <w:t>Prejmejo:</w:t>
      </w:r>
    </w:p>
    <w:p w14:paraId="46B7CABA" w14:textId="77777777" w:rsidR="006456D7" w:rsidRPr="006456D7" w:rsidRDefault="006456D7" w:rsidP="006456D7">
      <w:pPr>
        <w:numPr>
          <w:ilvl w:val="0"/>
          <w:numId w:val="13"/>
        </w:numPr>
        <w:autoSpaceDE w:val="0"/>
        <w:autoSpaceDN w:val="0"/>
        <w:adjustRightInd w:val="0"/>
        <w:ind w:left="709" w:hanging="709"/>
        <w:rPr>
          <w:rFonts w:cs="Arial"/>
          <w:color w:val="000000"/>
          <w:szCs w:val="20"/>
        </w:rPr>
      </w:pPr>
      <w:r w:rsidRPr="006456D7">
        <w:rPr>
          <w:rFonts w:cs="Arial"/>
          <w:color w:val="000000"/>
          <w:szCs w:val="20"/>
        </w:rPr>
        <w:t>Državni zbor Republike Slovenije</w:t>
      </w:r>
    </w:p>
    <w:p w14:paraId="13E921A2" w14:textId="77777777" w:rsidR="006456D7" w:rsidRPr="006456D7" w:rsidRDefault="006456D7" w:rsidP="006456D7">
      <w:pPr>
        <w:numPr>
          <w:ilvl w:val="0"/>
          <w:numId w:val="13"/>
        </w:numPr>
        <w:autoSpaceDE w:val="0"/>
        <w:autoSpaceDN w:val="0"/>
        <w:adjustRightInd w:val="0"/>
        <w:ind w:left="709" w:hanging="709"/>
        <w:rPr>
          <w:rFonts w:cs="Arial"/>
          <w:color w:val="000000"/>
          <w:szCs w:val="20"/>
        </w:rPr>
      </w:pPr>
      <w:r w:rsidRPr="006456D7">
        <w:rPr>
          <w:rFonts w:cs="Arial"/>
          <w:color w:val="000000"/>
          <w:szCs w:val="20"/>
        </w:rPr>
        <w:t>Ministrstvo za pravosodje</w:t>
      </w:r>
    </w:p>
    <w:p w14:paraId="71BBF214" w14:textId="1AD1BEC1" w:rsidR="006456D7" w:rsidRPr="006456D7" w:rsidRDefault="006456D7" w:rsidP="006B22AD">
      <w:pPr>
        <w:autoSpaceDE w:val="0"/>
        <w:autoSpaceDN w:val="0"/>
        <w:adjustRightInd w:val="0"/>
        <w:rPr>
          <w:rFonts w:cs="Arial"/>
          <w:color w:val="000000"/>
          <w:szCs w:val="20"/>
        </w:rPr>
      </w:pPr>
    </w:p>
    <w:p w14:paraId="5242EC3D" w14:textId="77777777" w:rsidR="006456D7" w:rsidRPr="006456D7" w:rsidRDefault="006456D7" w:rsidP="006456D7">
      <w:pPr>
        <w:autoSpaceDE w:val="0"/>
        <w:autoSpaceDN w:val="0"/>
        <w:adjustRightInd w:val="0"/>
        <w:rPr>
          <w:rFonts w:cs="Arial"/>
          <w:color w:val="000000"/>
          <w:szCs w:val="20"/>
        </w:rPr>
      </w:pPr>
    </w:p>
    <w:p w14:paraId="6C6DCD7A" w14:textId="77777777" w:rsidR="006456D7" w:rsidRPr="006456D7" w:rsidRDefault="006456D7" w:rsidP="006456D7">
      <w:pPr>
        <w:autoSpaceDE w:val="0"/>
        <w:autoSpaceDN w:val="0"/>
        <w:adjustRightInd w:val="0"/>
        <w:rPr>
          <w:rFonts w:cs="Arial"/>
          <w:color w:val="000000"/>
          <w:szCs w:val="20"/>
        </w:rPr>
      </w:pPr>
    </w:p>
    <w:p w14:paraId="4B70C20C" w14:textId="77777777" w:rsidR="006456D7" w:rsidRPr="006456D7" w:rsidRDefault="006456D7" w:rsidP="006456D7">
      <w:pPr>
        <w:autoSpaceDE w:val="0"/>
        <w:autoSpaceDN w:val="0"/>
        <w:adjustRightInd w:val="0"/>
        <w:rPr>
          <w:rFonts w:cs="Arial"/>
          <w:color w:val="000000"/>
          <w:szCs w:val="20"/>
        </w:rPr>
      </w:pPr>
    </w:p>
    <w:p w14:paraId="3FD12299" w14:textId="77777777" w:rsidR="006456D7" w:rsidRPr="006456D7" w:rsidRDefault="006456D7" w:rsidP="006456D7">
      <w:pPr>
        <w:autoSpaceDE w:val="0"/>
        <w:autoSpaceDN w:val="0"/>
        <w:adjustRightInd w:val="0"/>
        <w:rPr>
          <w:rFonts w:cs="Arial"/>
          <w:color w:val="000000"/>
          <w:szCs w:val="20"/>
        </w:rPr>
      </w:pPr>
    </w:p>
    <w:p w14:paraId="5529120F" w14:textId="77777777" w:rsidR="006456D7" w:rsidRPr="006456D7" w:rsidRDefault="006456D7" w:rsidP="006456D7">
      <w:pPr>
        <w:autoSpaceDE w:val="0"/>
        <w:autoSpaceDN w:val="0"/>
        <w:adjustRightInd w:val="0"/>
        <w:rPr>
          <w:rFonts w:cs="Arial"/>
          <w:color w:val="000000"/>
          <w:szCs w:val="20"/>
        </w:rPr>
      </w:pPr>
    </w:p>
    <w:p w14:paraId="23A6B86C" w14:textId="77777777" w:rsidR="006456D7" w:rsidRPr="006456D7" w:rsidRDefault="006456D7" w:rsidP="006456D7">
      <w:pPr>
        <w:autoSpaceDE w:val="0"/>
        <w:autoSpaceDN w:val="0"/>
        <w:adjustRightInd w:val="0"/>
        <w:rPr>
          <w:rFonts w:cs="Arial"/>
          <w:color w:val="000000"/>
          <w:szCs w:val="20"/>
        </w:rPr>
      </w:pPr>
    </w:p>
    <w:p w14:paraId="4DFDBB16" w14:textId="77777777" w:rsidR="006456D7" w:rsidRPr="006456D7" w:rsidRDefault="006456D7" w:rsidP="006456D7">
      <w:pPr>
        <w:autoSpaceDE w:val="0"/>
        <w:autoSpaceDN w:val="0"/>
        <w:adjustRightInd w:val="0"/>
        <w:rPr>
          <w:rFonts w:cs="Arial"/>
          <w:color w:val="000000"/>
          <w:szCs w:val="20"/>
        </w:rPr>
      </w:pPr>
    </w:p>
    <w:p w14:paraId="19FF0925" w14:textId="77777777" w:rsidR="006456D7" w:rsidRPr="006456D7" w:rsidRDefault="006456D7" w:rsidP="006456D7">
      <w:pPr>
        <w:autoSpaceDE w:val="0"/>
        <w:autoSpaceDN w:val="0"/>
        <w:adjustRightInd w:val="0"/>
        <w:rPr>
          <w:rFonts w:cs="Arial"/>
          <w:color w:val="000000"/>
          <w:szCs w:val="20"/>
        </w:rPr>
      </w:pPr>
    </w:p>
    <w:p w14:paraId="680E9539" w14:textId="77777777" w:rsidR="006456D7" w:rsidRPr="006456D7" w:rsidRDefault="006456D7" w:rsidP="006456D7">
      <w:pPr>
        <w:autoSpaceDE w:val="0"/>
        <w:autoSpaceDN w:val="0"/>
        <w:adjustRightInd w:val="0"/>
        <w:rPr>
          <w:rFonts w:cs="Arial"/>
          <w:color w:val="000000"/>
          <w:szCs w:val="20"/>
        </w:rPr>
      </w:pPr>
    </w:p>
    <w:p w14:paraId="127FA22C" w14:textId="77777777" w:rsidR="006456D7" w:rsidRPr="006456D7" w:rsidRDefault="006456D7" w:rsidP="006456D7">
      <w:pPr>
        <w:autoSpaceDE w:val="0"/>
        <w:autoSpaceDN w:val="0"/>
        <w:adjustRightInd w:val="0"/>
        <w:rPr>
          <w:rFonts w:cs="Arial"/>
          <w:color w:val="000000"/>
          <w:szCs w:val="20"/>
        </w:rPr>
      </w:pPr>
    </w:p>
    <w:p w14:paraId="457D2C21" w14:textId="77777777" w:rsidR="006456D7" w:rsidRPr="006456D7" w:rsidRDefault="006456D7" w:rsidP="006456D7">
      <w:pPr>
        <w:autoSpaceDE w:val="0"/>
        <w:autoSpaceDN w:val="0"/>
        <w:adjustRightInd w:val="0"/>
        <w:rPr>
          <w:rFonts w:cs="Arial"/>
          <w:color w:val="000000"/>
          <w:szCs w:val="20"/>
        </w:rPr>
      </w:pPr>
    </w:p>
    <w:p w14:paraId="6E12C607" w14:textId="77777777" w:rsidR="006456D7" w:rsidRPr="006456D7" w:rsidRDefault="006456D7" w:rsidP="006456D7">
      <w:pPr>
        <w:autoSpaceDE w:val="0"/>
        <w:autoSpaceDN w:val="0"/>
        <w:adjustRightInd w:val="0"/>
        <w:rPr>
          <w:rFonts w:cs="Arial"/>
          <w:color w:val="000000"/>
          <w:szCs w:val="20"/>
        </w:rPr>
      </w:pPr>
    </w:p>
    <w:p w14:paraId="6143E4CA" w14:textId="77777777" w:rsidR="006456D7" w:rsidRPr="006456D7" w:rsidRDefault="006456D7" w:rsidP="006456D7">
      <w:pPr>
        <w:autoSpaceDE w:val="0"/>
        <w:autoSpaceDN w:val="0"/>
        <w:adjustRightInd w:val="0"/>
        <w:rPr>
          <w:rFonts w:cs="Arial"/>
          <w:color w:val="000000"/>
          <w:szCs w:val="20"/>
        </w:rPr>
      </w:pPr>
    </w:p>
    <w:p w14:paraId="04AD091B" w14:textId="77777777" w:rsidR="006456D7" w:rsidRPr="006456D7" w:rsidRDefault="006456D7" w:rsidP="006456D7">
      <w:pPr>
        <w:autoSpaceDE w:val="0"/>
        <w:autoSpaceDN w:val="0"/>
        <w:adjustRightInd w:val="0"/>
        <w:rPr>
          <w:rFonts w:cs="Arial"/>
          <w:color w:val="000000"/>
          <w:szCs w:val="20"/>
        </w:rPr>
      </w:pPr>
    </w:p>
    <w:p w14:paraId="7D42FD9D" w14:textId="77777777" w:rsidR="006456D7" w:rsidRPr="006456D7" w:rsidRDefault="006456D7" w:rsidP="006456D7">
      <w:pPr>
        <w:autoSpaceDE w:val="0"/>
        <w:autoSpaceDN w:val="0"/>
        <w:adjustRightInd w:val="0"/>
        <w:rPr>
          <w:rFonts w:cs="Arial"/>
          <w:color w:val="000000"/>
          <w:szCs w:val="20"/>
        </w:rPr>
      </w:pPr>
    </w:p>
    <w:p w14:paraId="0E0861B4" w14:textId="77777777" w:rsidR="006456D7" w:rsidRPr="006456D7" w:rsidRDefault="006456D7" w:rsidP="006456D7">
      <w:pPr>
        <w:autoSpaceDE w:val="0"/>
        <w:autoSpaceDN w:val="0"/>
        <w:adjustRightInd w:val="0"/>
        <w:rPr>
          <w:rFonts w:cs="Arial"/>
          <w:color w:val="000000"/>
          <w:szCs w:val="20"/>
        </w:rPr>
      </w:pPr>
    </w:p>
    <w:p w14:paraId="15182271" w14:textId="4EF5B3E2" w:rsidR="00CB0C76" w:rsidRPr="007F5961" w:rsidRDefault="00CB0C76" w:rsidP="00CB0C76">
      <w:pPr>
        <w:spacing w:after="160" w:line="259" w:lineRule="auto"/>
        <w:jc w:val="center"/>
        <w:rPr>
          <w:rFonts w:cs="Arial"/>
          <w:color w:val="000000"/>
          <w:szCs w:val="20"/>
        </w:rPr>
      </w:pPr>
      <w:r w:rsidRPr="00B86423">
        <w:rPr>
          <w:rFonts w:cs="Arial"/>
          <w:b/>
          <w:color w:val="000000"/>
          <w:szCs w:val="20"/>
        </w:rPr>
        <w:lastRenderedPageBreak/>
        <w:t>PREDLOG ZAKON</w:t>
      </w:r>
      <w:r w:rsidR="00C64BCD">
        <w:rPr>
          <w:rFonts w:cs="Arial"/>
          <w:b/>
          <w:color w:val="000000"/>
          <w:szCs w:val="20"/>
        </w:rPr>
        <w:t>A</w:t>
      </w:r>
      <w:r w:rsidRPr="00B86423">
        <w:rPr>
          <w:rFonts w:cs="Arial"/>
          <w:b/>
          <w:color w:val="000000"/>
          <w:szCs w:val="20"/>
        </w:rPr>
        <w:t xml:space="preserve"> O SPREMEMBAH IN DOPOLNITVAH ZAKONA O PROBACIJI</w:t>
      </w:r>
    </w:p>
    <w:p w14:paraId="59EE10C2" w14:textId="77777777" w:rsidR="00CB0C76" w:rsidRDefault="00CB0C76" w:rsidP="00CB0C76">
      <w:pPr>
        <w:autoSpaceDE w:val="0"/>
        <w:autoSpaceDN w:val="0"/>
        <w:adjustRightInd w:val="0"/>
        <w:jc w:val="center"/>
        <w:rPr>
          <w:rFonts w:cs="Arial"/>
          <w:b/>
          <w:color w:val="000000"/>
          <w:szCs w:val="20"/>
        </w:rPr>
      </w:pPr>
      <w:r w:rsidRPr="00B86423">
        <w:rPr>
          <w:rFonts w:cs="Arial"/>
          <w:b/>
          <w:color w:val="000000"/>
          <w:szCs w:val="20"/>
        </w:rPr>
        <w:t>EVA 202</w:t>
      </w:r>
      <w:r>
        <w:rPr>
          <w:rFonts w:cs="Arial"/>
          <w:b/>
          <w:color w:val="000000"/>
          <w:szCs w:val="20"/>
        </w:rPr>
        <w:t>5-2030-0034</w:t>
      </w:r>
    </w:p>
    <w:p w14:paraId="1D05CCCD" w14:textId="77777777" w:rsidR="00CB0C76" w:rsidRPr="00B86423" w:rsidRDefault="00CB0C76" w:rsidP="00CB0C76">
      <w:pPr>
        <w:autoSpaceDE w:val="0"/>
        <w:autoSpaceDN w:val="0"/>
        <w:adjustRightInd w:val="0"/>
        <w:jc w:val="center"/>
        <w:rPr>
          <w:rFonts w:cs="Arial"/>
          <w:color w:val="000000"/>
          <w:szCs w:val="20"/>
        </w:rPr>
      </w:pPr>
    </w:p>
    <w:p w14:paraId="028EA4A6" w14:textId="77777777" w:rsidR="00CB0C76" w:rsidRPr="00B86423" w:rsidRDefault="00CB0C76" w:rsidP="00CB0C76">
      <w:pPr>
        <w:autoSpaceDE w:val="0"/>
        <w:autoSpaceDN w:val="0"/>
        <w:adjustRightInd w:val="0"/>
        <w:jc w:val="both"/>
        <w:rPr>
          <w:rFonts w:cs="Arial"/>
          <w:color w:val="000000"/>
          <w:szCs w:val="20"/>
        </w:rPr>
      </w:pPr>
    </w:p>
    <w:p w14:paraId="354F356B" w14:textId="77777777" w:rsidR="00CB0C76" w:rsidRPr="00B86423" w:rsidRDefault="00CB0C76" w:rsidP="00CB0C76">
      <w:pPr>
        <w:numPr>
          <w:ilvl w:val="0"/>
          <w:numId w:val="14"/>
        </w:numPr>
        <w:autoSpaceDE w:val="0"/>
        <w:autoSpaceDN w:val="0"/>
        <w:adjustRightInd w:val="0"/>
        <w:ind w:left="0" w:firstLine="0"/>
        <w:jc w:val="both"/>
        <w:rPr>
          <w:rFonts w:cs="Arial"/>
          <w:b/>
          <w:color w:val="000000"/>
          <w:szCs w:val="20"/>
          <w:u w:val="single"/>
        </w:rPr>
      </w:pPr>
      <w:r w:rsidRPr="00B86423">
        <w:rPr>
          <w:rFonts w:cs="Arial"/>
          <w:b/>
          <w:color w:val="000000"/>
          <w:szCs w:val="20"/>
          <w:u w:val="single"/>
        </w:rPr>
        <w:t>UVOD</w:t>
      </w:r>
    </w:p>
    <w:p w14:paraId="3AC11DCB" w14:textId="77777777" w:rsidR="00CB0C76" w:rsidRPr="00B86423" w:rsidRDefault="00CB0C76" w:rsidP="00CB0C76">
      <w:pPr>
        <w:autoSpaceDE w:val="0"/>
        <w:autoSpaceDN w:val="0"/>
        <w:adjustRightInd w:val="0"/>
        <w:jc w:val="both"/>
        <w:rPr>
          <w:rFonts w:cs="Arial"/>
          <w:b/>
          <w:color w:val="000000"/>
          <w:szCs w:val="20"/>
        </w:rPr>
      </w:pPr>
    </w:p>
    <w:p w14:paraId="1DA0D003" w14:textId="77777777" w:rsidR="00CB0C76" w:rsidRPr="00B86423" w:rsidRDefault="00CB0C76" w:rsidP="00CB0C76">
      <w:pPr>
        <w:autoSpaceDE w:val="0"/>
        <w:autoSpaceDN w:val="0"/>
        <w:adjustRightInd w:val="0"/>
        <w:jc w:val="both"/>
        <w:rPr>
          <w:rFonts w:cs="Arial"/>
          <w:b/>
          <w:color w:val="000000"/>
          <w:szCs w:val="20"/>
        </w:rPr>
      </w:pPr>
      <w:r w:rsidRPr="00B86423">
        <w:rPr>
          <w:rFonts w:cs="Arial"/>
          <w:b/>
          <w:color w:val="000000"/>
          <w:szCs w:val="20"/>
        </w:rPr>
        <w:t>1. OCENA STANJA IN RAZLOGI ZA SPREJEM PREDLOGA ZAKONA</w:t>
      </w:r>
    </w:p>
    <w:p w14:paraId="3D58BFB5" w14:textId="77777777" w:rsidR="00CB0C76" w:rsidRPr="00B86423" w:rsidRDefault="00CB0C76" w:rsidP="00CB0C76">
      <w:pPr>
        <w:autoSpaceDE w:val="0"/>
        <w:autoSpaceDN w:val="0"/>
        <w:adjustRightInd w:val="0"/>
        <w:jc w:val="both"/>
        <w:rPr>
          <w:rFonts w:cs="Arial"/>
          <w:color w:val="000000"/>
          <w:szCs w:val="20"/>
        </w:rPr>
      </w:pPr>
    </w:p>
    <w:p w14:paraId="10BF5A93" w14:textId="77777777" w:rsidR="00CB0C76" w:rsidRPr="00B86423" w:rsidRDefault="00CB0C76" w:rsidP="00CB0C76">
      <w:pPr>
        <w:autoSpaceDE w:val="0"/>
        <w:autoSpaceDN w:val="0"/>
        <w:adjustRightInd w:val="0"/>
        <w:jc w:val="both"/>
        <w:rPr>
          <w:rFonts w:cs="Arial"/>
          <w:color w:val="000000"/>
          <w:szCs w:val="20"/>
        </w:rPr>
      </w:pPr>
      <w:r w:rsidRPr="00B86423">
        <w:rPr>
          <w:rFonts w:cs="Arial"/>
          <w:color w:val="000000"/>
          <w:szCs w:val="20"/>
        </w:rPr>
        <w:t>Slovenija do leta 2018 kot edina država članica Evropske unije ni imela organizirane probacijske službe kot enovitega organa, pristojnega za izvrševanja skupnostnih sankcij in ukrepov (</w:t>
      </w:r>
      <w:proofErr w:type="spellStart"/>
      <w:r w:rsidRPr="00B86423">
        <w:rPr>
          <w:rFonts w:cs="Arial"/>
          <w:color w:val="000000"/>
          <w:szCs w:val="20"/>
        </w:rPr>
        <w:t>t.i</w:t>
      </w:r>
      <w:proofErr w:type="spellEnd"/>
      <w:r w:rsidRPr="00B86423">
        <w:rPr>
          <w:rFonts w:cs="Arial"/>
          <w:color w:val="000000"/>
          <w:szCs w:val="20"/>
        </w:rPr>
        <w:t>. alternativne sankcije), ki bi na državni ravni skrbel za področje probacije, ga razvijal ter nadziral njihovo izvajanje. Do ustanovitve Uprave za probacijo so probacijske naloge opravljali državni tožilci, centri za socialno delo in zavodi za prestajanje kazni zapora, izvajanje hišnega zapora, s katerim se lahko nadomesti izvrševanje kazni zapora do devetih mesecev, pa je nadziralo sodišče samo ali prek policije. Priporočilo CM/</w:t>
      </w:r>
      <w:proofErr w:type="spellStart"/>
      <w:r w:rsidRPr="00B86423">
        <w:rPr>
          <w:rFonts w:cs="Arial"/>
          <w:color w:val="000000"/>
          <w:szCs w:val="20"/>
        </w:rPr>
        <w:t>Rec</w:t>
      </w:r>
      <w:proofErr w:type="spellEnd"/>
      <w:r w:rsidRPr="00B86423">
        <w:rPr>
          <w:rFonts w:cs="Arial"/>
          <w:color w:val="000000"/>
          <w:szCs w:val="20"/>
        </w:rPr>
        <w:t xml:space="preserve"> (2010) 1 Odbora ministrov državam članicam o pravilih Sveta Evrope o probaciji definira pojem probacije kot kazni in ukrepe, ki se izvajajo v skupnosti, so zakonsko predpisani in izrečeni storilcu kaznivega dejanja. Vključuje vrsto dejavnosti in ukrepov, kamor spadajo varstveno nadzorstvo, usmerjanje in pomoč z namenom vključevanja storilca v družbo ter povečanja varnosti v skupnosti.</w:t>
      </w:r>
    </w:p>
    <w:p w14:paraId="18026863" w14:textId="77777777" w:rsidR="00CB0C76" w:rsidRPr="00B86423" w:rsidRDefault="00CB0C76" w:rsidP="00CB0C76">
      <w:pPr>
        <w:autoSpaceDE w:val="0"/>
        <w:autoSpaceDN w:val="0"/>
        <w:adjustRightInd w:val="0"/>
        <w:jc w:val="both"/>
        <w:rPr>
          <w:rFonts w:cs="Arial"/>
          <w:color w:val="000000"/>
          <w:szCs w:val="20"/>
        </w:rPr>
      </w:pPr>
    </w:p>
    <w:p w14:paraId="79A51042" w14:textId="2E37CE76" w:rsidR="00571766" w:rsidRDefault="00CB0C76" w:rsidP="00CB0C76">
      <w:pPr>
        <w:autoSpaceDE w:val="0"/>
        <w:autoSpaceDN w:val="0"/>
        <w:adjustRightInd w:val="0"/>
        <w:jc w:val="both"/>
        <w:rPr>
          <w:rFonts w:cs="Arial"/>
          <w:color w:val="000000"/>
          <w:szCs w:val="20"/>
        </w:rPr>
      </w:pPr>
      <w:r w:rsidRPr="00B86423">
        <w:rPr>
          <w:rFonts w:cs="Arial"/>
          <w:color w:val="000000"/>
          <w:szCs w:val="20"/>
        </w:rPr>
        <w:t>S sprejetjem Zakona o probaciji (Uradni list RS, št. 27/2017), ki ga je Državni zbor sprejel 24. maja 2017, je bila dana podlaga za ustanovitev Uprave za probacijo, ki je bila ustanovljena 1. januarja 2018</w:t>
      </w:r>
      <w:r>
        <w:rPr>
          <w:rFonts w:cs="Arial"/>
          <w:color w:val="000000"/>
          <w:szCs w:val="20"/>
        </w:rPr>
        <w:t>. S</w:t>
      </w:r>
      <w:r w:rsidRPr="00B86423">
        <w:rPr>
          <w:rFonts w:cs="Arial"/>
          <w:color w:val="000000"/>
          <w:szCs w:val="20"/>
        </w:rPr>
        <w:t xml:space="preserve"> svojim delovanjem na petih lokacijah po Sloveniji je začela 1. aprila 2018. Namen probacije je, da omogoča celovito obravnavo storilca kaznivega dejanja v vseh fazah predkazenskega in kazenskega postopka, vključno z izvrševanjem kazenske sankcije, v okviru ene institucije, s </w:t>
      </w:r>
      <w:r>
        <w:rPr>
          <w:rFonts w:cs="Arial"/>
          <w:color w:val="000000"/>
          <w:szCs w:val="20"/>
        </w:rPr>
        <w:t>čimer</w:t>
      </w:r>
      <w:r w:rsidRPr="00B86423">
        <w:rPr>
          <w:rFonts w:cs="Arial"/>
          <w:color w:val="000000"/>
          <w:szCs w:val="20"/>
        </w:rPr>
        <w:t xml:space="preserve"> zagotavlja višjo raven strokovnosti in enotno prakso izvrševanja skupnostnih sankcij. Uprava za probacijo izvršuje devet probacijskih nalog. V sedmih letih delovanja se je Uprava za probacijo razvila v strokovno institucijo, ki učinkovito in strokovno opravlja probacijske naloge in pomeni velik kvalitativni napredek pri izvrševanju skupnostnih sankcij. Sedemletne izkušnje in spoznanja pri izvrševanju skupnostnih sankcij so pokazale potrebo po manjših spremembah in dopolnitvah, ki bodo izboljšale delovanje </w:t>
      </w:r>
      <w:r>
        <w:rPr>
          <w:rFonts w:cs="Arial"/>
          <w:color w:val="000000"/>
          <w:szCs w:val="20"/>
        </w:rPr>
        <w:t>uprave</w:t>
      </w:r>
      <w:r w:rsidRPr="00B86423">
        <w:rPr>
          <w:rFonts w:cs="Arial"/>
          <w:color w:val="000000"/>
          <w:szCs w:val="20"/>
        </w:rPr>
        <w:t xml:space="preserve"> pri izvrševanju probacijskih nalog.</w:t>
      </w:r>
      <w:r w:rsidR="00CB0661">
        <w:rPr>
          <w:rFonts w:cs="Arial"/>
          <w:color w:val="000000"/>
          <w:szCs w:val="20"/>
        </w:rPr>
        <w:t xml:space="preserve"> Predlagane spremembe, ki jih narekujejo spoznanja pri izvrševanju probacijskih nalog se nanašajo na obveznost priprave osebnega načrta, katerega priprava ni več predvidena pri izvrševanju dela v splošno korist po zakonu, ki ureja prekrške in zakonu, ki ureja kazenskih postopek, saj mora v obeh primerih oseba opraviti le naloženo število ur dela v splošno korist, obveznosti v zvezi s tem pa so dogovorjen</w:t>
      </w:r>
      <w:r w:rsidR="00767800">
        <w:rPr>
          <w:rFonts w:cs="Arial"/>
          <w:color w:val="000000"/>
          <w:szCs w:val="20"/>
        </w:rPr>
        <w:t>e</w:t>
      </w:r>
      <w:r w:rsidR="00CB0661">
        <w:rPr>
          <w:rFonts w:cs="Arial"/>
          <w:color w:val="000000"/>
          <w:szCs w:val="20"/>
        </w:rPr>
        <w:t xml:space="preserve"> s pisnim dogovorom, sklenjenim med izvajalcem sankcije, osebo in probacijsko enoto. Podrobneje je urejena uporaba Modela za izdelavo ocene dejavnikov tveganja in potreb (MOT), kot delovnega pripomočka, </w:t>
      </w:r>
      <w:r w:rsidR="00C97773" w:rsidRPr="00430219">
        <w:rPr>
          <w:rFonts w:eastAsiaTheme="minorHAnsi" w:cs="Arial"/>
          <w:szCs w:val="20"/>
          <w14:ligatures w14:val="standardContextual"/>
        </w:rPr>
        <w:t xml:space="preserve">s katerim se ugotavljajo kriminogeni dejavniki oziroma potrebe oseb, ki jih je </w:t>
      </w:r>
      <w:r w:rsidR="00C97773">
        <w:rPr>
          <w:rFonts w:eastAsiaTheme="minorHAnsi" w:cs="Arial"/>
          <w:szCs w:val="20"/>
          <w14:ligatures w14:val="standardContextual"/>
        </w:rPr>
        <w:t>treba</w:t>
      </w:r>
      <w:r w:rsidR="00C97773" w:rsidRPr="00430219">
        <w:rPr>
          <w:rFonts w:eastAsiaTheme="minorHAnsi" w:cs="Arial"/>
          <w:szCs w:val="20"/>
          <w14:ligatures w14:val="standardContextual"/>
        </w:rPr>
        <w:t xml:space="preserve"> vključiti v strokovno obravnavo </w:t>
      </w:r>
      <w:r w:rsidR="00C97773">
        <w:rPr>
          <w:rFonts w:eastAsiaTheme="minorHAnsi" w:cs="Arial"/>
          <w:szCs w:val="20"/>
          <w14:ligatures w14:val="standardContextual"/>
        </w:rPr>
        <w:t>zaradi izvrševanja varstvenega nadzorstva ali priprave poročila za sodišče ali  državnega tožilca. Pri izvrševanju probacijskih nalog se je namreč pokazalo, da izdelava MOT pri krajših nalogah ni smiselna, saj že sama izdelava zahteva določen čas in obdobje spoznavanja osebe, hkrati pa je čas, v katerem bi se lahko izvrševalo varstveno nadzorstvo s cilji, ki bi bili rezultat ugotovljenih potreb in tveganj, prekratek. Temu ustrezno so prilagojene določbe v predlogu tega zakona.</w:t>
      </w:r>
      <w:r w:rsidR="0044472E">
        <w:rPr>
          <w:rFonts w:eastAsiaTheme="minorHAnsi" w:cs="Arial"/>
          <w:szCs w:val="20"/>
          <w14:ligatures w14:val="standardContextual"/>
        </w:rPr>
        <w:t xml:space="preserve"> Na novo so dodani nekateri viri za pridobitev podatkov, ki jih svetovalci potrebujejo pri svojem delu, in sicer podatki Policije, Uprave za izvrševanje kazenskih sankcij in Ministrstva za pravosodje.</w:t>
      </w:r>
    </w:p>
    <w:p w14:paraId="427C5518" w14:textId="77777777" w:rsidR="00CB0C76" w:rsidRDefault="00CB0C76" w:rsidP="00CB0C76">
      <w:pPr>
        <w:autoSpaceDE w:val="0"/>
        <w:autoSpaceDN w:val="0"/>
        <w:adjustRightInd w:val="0"/>
        <w:jc w:val="both"/>
        <w:rPr>
          <w:rFonts w:cs="Arial"/>
          <w:color w:val="000000"/>
          <w:szCs w:val="20"/>
        </w:rPr>
      </w:pPr>
    </w:p>
    <w:tbl>
      <w:tblPr>
        <w:tblW w:w="8897" w:type="dxa"/>
        <w:tblLook w:val="04A0" w:firstRow="1" w:lastRow="0" w:firstColumn="1" w:lastColumn="0" w:noHBand="0" w:noVBand="1"/>
      </w:tblPr>
      <w:tblGrid>
        <w:gridCol w:w="8755"/>
        <w:gridCol w:w="142"/>
      </w:tblGrid>
      <w:tr w:rsidR="00CB0C76" w:rsidRPr="00B86423" w14:paraId="73900379" w14:textId="77777777" w:rsidTr="00B66A48">
        <w:tc>
          <w:tcPr>
            <w:tcW w:w="8897" w:type="dxa"/>
            <w:gridSpan w:val="2"/>
          </w:tcPr>
          <w:p w14:paraId="09864EEC" w14:textId="77777777" w:rsidR="00CB0C76" w:rsidRPr="00B86423" w:rsidRDefault="00CB0C76" w:rsidP="00B66A48">
            <w:pPr>
              <w:autoSpaceDE w:val="0"/>
              <w:autoSpaceDN w:val="0"/>
              <w:adjustRightInd w:val="0"/>
              <w:jc w:val="both"/>
              <w:rPr>
                <w:rFonts w:cs="Arial"/>
                <w:b/>
                <w:color w:val="000000"/>
                <w:szCs w:val="20"/>
              </w:rPr>
            </w:pPr>
            <w:r w:rsidRPr="00B86423">
              <w:rPr>
                <w:rFonts w:cs="Arial"/>
                <w:b/>
                <w:color w:val="000000"/>
                <w:szCs w:val="20"/>
              </w:rPr>
              <w:t>2. CILJI, NAČELA IN POGLAVITNE REŠITVE PREDLOGA ZAKONA</w:t>
            </w:r>
          </w:p>
          <w:p w14:paraId="008E70F4" w14:textId="77777777" w:rsidR="00CB0C76" w:rsidRPr="00B86423" w:rsidRDefault="00CB0C76" w:rsidP="00B66A48">
            <w:pPr>
              <w:autoSpaceDE w:val="0"/>
              <w:autoSpaceDN w:val="0"/>
              <w:adjustRightInd w:val="0"/>
              <w:jc w:val="both"/>
              <w:rPr>
                <w:rFonts w:cs="Arial"/>
                <w:b/>
                <w:color w:val="000000"/>
                <w:szCs w:val="20"/>
              </w:rPr>
            </w:pPr>
          </w:p>
        </w:tc>
      </w:tr>
      <w:tr w:rsidR="00CB0C76" w:rsidRPr="00B86423" w14:paraId="162D48FA" w14:textId="77777777" w:rsidTr="00B66A48">
        <w:trPr>
          <w:gridAfter w:val="1"/>
          <w:wAfter w:w="142" w:type="dxa"/>
        </w:trPr>
        <w:tc>
          <w:tcPr>
            <w:tcW w:w="8755" w:type="dxa"/>
          </w:tcPr>
          <w:p w14:paraId="76E23A0E" w14:textId="77777777" w:rsidR="00CB0C76" w:rsidRPr="00B86423" w:rsidRDefault="00CB0C76" w:rsidP="00CB0C76">
            <w:pPr>
              <w:pStyle w:val="Odstavekseznama"/>
              <w:numPr>
                <w:ilvl w:val="1"/>
                <w:numId w:val="22"/>
              </w:numPr>
              <w:autoSpaceDE w:val="0"/>
              <w:autoSpaceDN w:val="0"/>
              <w:adjustRightInd w:val="0"/>
              <w:jc w:val="both"/>
              <w:rPr>
                <w:rFonts w:cs="Arial"/>
                <w:b/>
                <w:bCs/>
                <w:color w:val="000000"/>
                <w:szCs w:val="20"/>
              </w:rPr>
            </w:pPr>
            <w:r w:rsidRPr="00B86423">
              <w:rPr>
                <w:rFonts w:cs="Arial"/>
                <w:b/>
                <w:bCs/>
                <w:color w:val="000000"/>
                <w:szCs w:val="20"/>
              </w:rPr>
              <w:t>Cilji</w:t>
            </w:r>
          </w:p>
          <w:p w14:paraId="5FDA35A0" w14:textId="77777777" w:rsidR="00CB0C76" w:rsidRPr="00B86423" w:rsidRDefault="00CB0C76" w:rsidP="00B66A48">
            <w:pPr>
              <w:autoSpaceDE w:val="0"/>
              <w:autoSpaceDN w:val="0"/>
              <w:adjustRightInd w:val="0"/>
              <w:jc w:val="both"/>
              <w:rPr>
                <w:rFonts w:cs="Arial"/>
                <w:b/>
                <w:bCs/>
                <w:color w:val="000000"/>
                <w:szCs w:val="20"/>
              </w:rPr>
            </w:pPr>
          </w:p>
          <w:p w14:paraId="514835C8" w14:textId="77777777" w:rsidR="00CB0C76" w:rsidRPr="00B86423" w:rsidRDefault="00CB0C76" w:rsidP="00B66A48">
            <w:pPr>
              <w:autoSpaceDE w:val="0"/>
              <w:autoSpaceDN w:val="0"/>
              <w:adjustRightInd w:val="0"/>
              <w:jc w:val="both"/>
              <w:rPr>
                <w:rFonts w:cs="Arial"/>
                <w:color w:val="000000"/>
                <w:szCs w:val="20"/>
              </w:rPr>
            </w:pPr>
            <w:r w:rsidRPr="00B86423">
              <w:rPr>
                <w:rFonts w:cs="Arial"/>
                <w:color w:val="000000"/>
                <w:szCs w:val="20"/>
              </w:rPr>
              <w:t xml:space="preserve">Namen probacije je izvrševanje kazni in ukrepov v skupnosti, pri čemer se storilca kaznivega dejanja vključuje v družbo ter se mu nalaga izpolnitev določenih obveznosti in nalog, s ciljem zmanjševanja ponovitev kaznivih dejanj ter zagotavljanja varnosti v skupnosti in zmanjšanja prezasedenosti zaporov. </w:t>
            </w:r>
          </w:p>
          <w:p w14:paraId="5A4420C2" w14:textId="77777777" w:rsidR="00CB0C76" w:rsidRPr="00B86423" w:rsidRDefault="00CB0C76" w:rsidP="00B66A48">
            <w:pPr>
              <w:autoSpaceDE w:val="0"/>
              <w:autoSpaceDN w:val="0"/>
              <w:adjustRightInd w:val="0"/>
              <w:jc w:val="both"/>
              <w:rPr>
                <w:rFonts w:cs="Arial"/>
                <w:color w:val="000000"/>
                <w:szCs w:val="20"/>
              </w:rPr>
            </w:pPr>
          </w:p>
          <w:p w14:paraId="02A989EC" w14:textId="77777777" w:rsidR="00CB0C76" w:rsidRPr="00B86423" w:rsidRDefault="00CB0C76" w:rsidP="00B66A48">
            <w:pPr>
              <w:autoSpaceDE w:val="0"/>
              <w:autoSpaceDN w:val="0"/>
              <w:adjustRightInd w:val="0"/>
              <w:jc w:val="both"/>
              <w:rPr>
                <w:rFonts w:cs="Arial"/>
                <w:color w:val="000000"/>
                <w:szCs w:val="20"/>
              </w:rPr>
            </w:pPr>
            <w:r w:rsidRPr="00B86423">
              <w:rPr>
                <w:rFonts w:cs="Arial"/>
                <w:color w:val="000000"/>
                <w:szCs w:val="20"/>
              </w:rPr>
              <w:lastRenderedPageBreak/>
              <w:t>S predlaganimi spremembami in dopolnitvami se ne posega v sam koncept probacije, gre le za dopolnitev obstoječih določb, ki še jasneje urejajo posamezna vprašanja, za umestitev nekaterih določb, ki so trenutno urejena s pravilnikom, izdanim na podlagi Zakona o probaciji in ki po svoji vsebini bolj sodijo v sam zakon, ter s pravno podlago za pridobitev dodatnih podatkov od različnih organov in organizacij, vse s ciljem čim bolj kvalitetnega izvrševanja probacijskih nalog.</w:t>
            </w:r>
          </w:p>
          <w:p w14:paraId="3D1CD53D" w14:textId="77777777" w:rsidR="00CB0C76" w:rsidRPr="00B86423" w:rsidRDefault="00CB0C76" w:rsidP="00B66A48">
            <w:pPr>
              <w:autoSpaceDE w:val="0"/>
              <w:autoSpaceDN w:val="0"/>
              <w:adjustRightInd w:val="0"/>
              <w:jc w:val="both"/>
              <w:rPr>
                <w:rFonts w:cs="Arial"/>
                <w:color w:val="000000"/>
                <w:szCs w:val="20"/>
              </w:rPr>
            </w:pPr>
          </w:p>
        </w:tc>
      </w:tr>
      <w:tr w:rsidR="00CB0C76" w:rsidRPr="00B86423" w14:paraId="7E2C0050" w14:textId="77777777" w:rsidTr="00B66A48">
        <w:trPr>
          <w:gridAfter w:val="1"/>
          <w:wAfter w:w="142" w:type="dxa"/>
        </w:trPr>
        <w:tc>
          <w:tcPr>
            <w:tcW w:w="8755" w:type="dxa"/>
          </w:tcPr>
          <w:p w14:paraId="625551B2" w14:textId="77777777" w:rsidR="00CB0C76" w:rsidRPr="00B86423" w:rsidRDefault="00CB0C76" w:rsidP="00CB0C76">
            <w:pPr>
              <w:pStyle w:val="Odstavekseznama"/>
              <w:numPr>
                <w:ilvl w:val="1"/>
                <w:numId w:val="23"/>
              </w:numPr>
              <w:autoSpaceDE w:val="0"/>
              <w:autoSpaceDN w:val="0"/>
              <w:adjustRightInd w:val="0"/>
              <w:jc w:val="both"/>
              <w:rPr>
                <w:rFonts w:cs="Arial"/>
                <w:b/>
                <w:bCs/>
                <w:color w:val="000000"/>
                <w:szCs w:val="20"/>
              </w:rPr>
            </w:pPr>
            <w:r w:rsidRPr="00B86423">
              <w:rPr>
                <w:rFonts w:cs="Arial"/>
                <w:b/>
                <w:bCs/>
                <w:color w:val="000000"/>
                <w:szCs w:val="20"/>
              </w:rPr>
              <w:lastRenderedPageBreak/>
              <w:t>Načela</w:t>
            </w:r>
          </w:p>
        </w:tc>
      </w:tr>
      <w:tr w:rsidR="00CB0C76" w:rsidRPr="00FB61FB" w14:paraId="65F33A1B" w14:textId="77777777" w:rsidTr="00B66A48">
        <w:tc>
          <w:tcPr>
            <w:tcW w:w="8897" w:type="dxa"/>
            <w:gridSpan w:val="2"/>
          </w:tcPr>
          <w:p w14:paraId="7914F76B" w14:textId="77777777" w:rsidR="00CB0C76" w:rsidRPr="00B86423" w:rsidRDefault="00CB0C76" w:rsidP="00B66A48">
            <w:pPr>
              <w:autoSpaceDE w:val="0"/>
              <w:autoSpaceDN w:val="0"/>
              <w:adjustRightInd w:val="0"/>
              <w:jc w:val="both"/>
              <w:rPr>
                <w:rFonts w:cs="Arial"/>
                <w:color w:val="000000"/>
                <w:szCs w:val="20"/>
              </w:rPr>
            </w:pPr>
          </w:p>
          <w:p w14:paraId="3464B58A" w14:textId="77777777" w:rsidR="00CB0C76" w:rsidRPr="00FB61FB" w:rsidRDefault="00CB0C76" w:rsidP="00B66A48">
            <w:pPr>
              <w:autoSpaceDE w:val="0"/>
              <w:autoSpaceDN w:val="0"/>
              <w:adjustRightInd w:val="0"/>
              <w:jc w:val="both"/>
              <w:rPr>
                <w:rFonts w:cs="Arial"/>
                <w:color w:val="000000"/>
                <w:szCs w:val="20"/>
              </w:rPr>
            </w:pPr>
            <w:r w:rsidRPr="00FB61FB">
              <w:rPr>
                <w:rFonts w:cs="Arial"/>
                <w:color w:val="000000"/>
                <w:szCs w:val="20"/>
              </w:rPr>
              <w:t>Temeljnih načel dosedanjega zakona predlog zakona ne spreminja in še vedno uresničuje naslednja načela:</w:t>
            </w:r>
          </w:p>
          <w:p w14:paraId="169537BE" w14:textId="77777777" w:rsidR="00CB0C76" w:rsidRPr="00FB61FB" w:rsidRDefault="00CB0C76" w:rsidP="00B66A48">
            <w:pPr>
              <w:autoSpaceDE w:val="0"/>
              <w:autoSpaceDN w:val="0"/>
              <w:adjustRightInd w:val="0"/>
              <w:jc w:val="both"/>
              <w:rPr>
                <w:rFonts w:cs="Arial"/>
                <w:b/>
                <w:color w:val="000000"/>
                <w:szCs w:val="20"/>
              </w:rPr>
            </w:pPr>
          </w:p>
          <w:p w14:paraId="758827DF" w14:textId="77777777" w:rsidR="00CB0C76" w:rsidRPr="00FB61FB" w:rsidRDefault="00CB0C76" w:rsidP="00B66A48">
            <w:pPr>
              <w:autoSpaceDE w:val="0"/>
              <w:autoSpaceDN w:val="0"/>
              <w:adjustRightInd w:val="0"/>
              <w:ind w:left="317" w:hanging="317"/>
              <w:jc w:val="both"/>
              <w:rPr>
                <w:rFonts w:cs="Arial"/>
                <w:color w:val="000000"/>
                <w:szCs w:val="20"/>
              </w:rPr>
            </w:pPr>
            <w:r w:rsidRPr="00FB61FB">
              <w:rPr>
                <w:rFonts w:cs="Arial"/>
                <w:color w:val="000000"/>
                <w:szCs w:val="20"/>
              </w:rPr>
              <w:t>-   zakonitosti (pri izvajanju sankcij se osebam lahko naložijo le tiste obveznosti ali omejitve, ki so   izrečene z odločbo ali drugim aktom, ki je podlaga za njihovo izvajanje),</w:t>
            </w:r>
          </w:p>
          <w:p w14:paraId="036E8A87" w14:textId="77777777" w:rsidR="00CB0C76" w:rsidRPr="00FB61FB" w:rsidRDefault="00CB0C76" w:rsidP="00B66A48">
            <w:pPr>
              <w:autoSpaceDE w:val="0"/>
              <w:autoSpaceDN w:val="0"/>
              <w:adjustRightInd w:val="0"/>
              <w:ind w:left="317" w:hanging="317"/>
              <w:jc w:val="both"/>
              <w:rPr>
                <w:rFonts w:cs="Arial"/>
                <w:color w:val="000000"/>
                <w:szCs w:val="20"/>
              </w:rPr>
            </w:pPr>
            <w:r w:rsidRPr="00FB61FB">
              <w:rPr>
                <w:rFonts w:cs="Arial"/>
                <w:color w:val="000000"/>
                <w:szCs w:val="20"/>
              </w:rPr>
              <w:t>-    prostovoljnega soglasja in sodelovanja osebe pri sankcijah, ki se nanjo nanašajo,</w:t>
            </w:r>
          </w:p>
          <w:p w14:paraId="42C521E7" w14:textId="77777777" w:rsidR="00CB0C76" w:rsidRPr="00FB61FB" w:rsidRDefault="00CB0C76" w:rsidP="00B66A48">
            <w:pPr>
              <w:autoSpaceDE w:val="0"/>
              <w:autoSpaceDN w:val="0"/>
              <w:adjustRightInd w:val="0"/>
              <w:ind w:left="317" w:hanging="317"/>
              <w:jc w:val="both"/>
              <w:rPr>
                <w:rFonts w:cs="Arial"/>
                <w:color w:val="000000"/>
                <w:szCs w:val="20"/>
              </w:rPr>
            </w:pPr>
            <w:r w:rsidRPr="00FB61FB">
              <w:rPr>
                <w:rFonts w:cs="Arial"/>
                <w:color w:val="000000"/>
                <w:szCs w:val="20"/>
              </w:rPr>
              <w:t>-    spoštovanja človekovih pravic osebe,</w:t>
            </w:r>
          </w:p>
          <w:p w14:paraId="1FB271FD" w14:textId="77777777" w:rsidR="00CB0C76" w:rsidRPr="00FB61FB" w:rsidRDefault="00CB0C76" w:rsidP="00B66A48">
            <w:pPr>
              <w:autoSpaceDE w:val="0"/>
              <w:autoSpaceDN w:val="0"/>
              <w:adjustRightInd w:val="0"/>
              <w:ind w:left="317" w:hanging="317"/>
              <w:jc w:val="both"/>
              <w:rPr>
                <w:rFonts w:cs="Arial"/>
                <w:color w:val="000000"/>
                <w:szCs w:val="20"/>
              </w:rPr>
            </w:pPr>
            <w:r w:rsidRPr="00FB61FB">
              <w:rPr>
                <w:rFonts w:cs="Arial"/>
                <w:color w:val="000000"/>
                <w:szCs w:val="20"/>
              </w:rPr>
              <w:t>-   spoštovanja človekovih pravic žrtev kaznivih dejanj – nediskriminacije glede na spol, raso,  barvo kože, jezik, vero, invalidnost, spolno usmerjenost, politično ali drugo prepričanje, narodnost ali socialni izvor, pripadnost narodni manjšini, premoženje, rojstvo ali kakšno drugo okoliščino,</w:t>
            </w:r>
          </w:p>
          <w:p w14:paraId="1BCBACF0" w14:textId="77777777" w:rsidR="00CB0C76" w:rsidRPr="00FB61FB" w:rsidRDefault="00CB0C76" w:rsidP="00B66A48">
            <w:pPr>
              <w:autoSpaceDE w:val="0"/>
              <w:autoSpaceDN w:val="0"/>
              <w:adjustRightInd w:val="0"/>
              <w:ind w:left="317" w:hanging="317"/>
              <w:jc w:val="both"/>
              <w:rPr>
                <w:rFonts w:cs="Arial"/>
                <w:color w:val="000000"/>
                <w:szCs w:val="20"/>
              </w:rPr>
            </w:pPr>
            <w:r w:rsidRPr="00FB61FB">
              <w:rPr>
                <w:rFonts w:cs="Arial"/>
                <w:color w:val="000000"/>
                <w:szCs w:val="20"/>
              </w:rPr>
              <w:t>-   sodelovanja z drugimi javnimi ali zasebnimi organizacijami ali skupnostmi,</w:t>
            </w:r>
          </w:p>
          <w:p w14:paraId="6FB6253D" w14:textId="77777777" w:rsidR="00CB0C76" w:rsidRPr="00FB61FB" w:rsidRDefault="00CB0C76" w:rsidP="00B66A48">
            <w:pPr>
              <w:autoSpaceDE w:val="0"/>
              <w:autoSpaceDN w:val="0"/>
              <w:adjustRightInd w:val="0"/>
              <w:ind w:left="317" w:hanging="317"/>
              <w:jc w:val="both"/>
              <w:rPr>
                <w:rFonts w:cs="Arial"/>
                <w:color w:val="000000"/>
                <w:szCs w:val="20"/>
              </w:rPr>
            </w:pPr>
            <w:r w:rsidRPr="00FB61FB">
              <w:rPr>
                <w:rFonts w:cs="Arial"/>
                <w:color w:val="000000"/>
                <w:szCs w:val="20"/>
              </w:rPr>
              <w:t>-   dostopnosti, nepristranskosti in učinkovitosti pritožbenih postopkov,</w:t>
            </w:r>
          </w:p>
          <w:p w14:paraId="39BF7BE3" w14:textId="77777777" w:rsidR="00CB0C76" w:rsidRPr="00FB61FB" w:rsidRDefault="00CB0C76" w:rsidP="00B66A48">
            <w:pPr>
              <w:autoSpaceDE w:val="0"/>
              <w:autoSpaceDN w:val="0"/>
              <w:adjustRightInd w:val="0"/>
              <w:ind w:left="317" w:hanging="317"/>
              <w:jc w:val="both"/>
              <w:rPr>
                <w:rFonts w:cs="Arial"/>
                <w:color w:val="000000"/>
                <w:szCs w:val="20"/>
              </w:rPr>
            </w:pPr>
            <w:r w:rsidRPr="00FB61FB">
              <w:rPr>
                <w:rFonts w:cs="Arial"/>
                <w:color w:val="000000"/>
                <w:szCs w:val="20"/>
              </w:rPr>
              <w:t>-   rednega spremljanja in nadzorstva nad delom uprave.</w:t>
            </w:r>
          </w:p>
          <w:p w14:paraId="02008E82" w14:textId="77777777" w:rsidR="00CB0C76" w:rsidRPr="00FB61FB" w:rsidRDefault="00CB0C76" w:rsidP="00B66A48">
            <w:pPr>
              <w:autoSpaceDE w:val="0"/>
              <w:autoSpaceDN w:val="0"/>
              <w:adjustRightInd w:val="0"/>
              <w:ind w:left="317" w:hanging="317"/>
              <w:jc w:val="both"/>
              <w:rPr>
                <w:rFonts w:cs="Arial"/>
                <w:b/>
                <w:color w:val="000000"/>
                <w:szCs w:val="20"/>
              </w:rPr>
            </w:pPr>
          </w:p>
          <w:p w14:paraId="6A67B8F0" w14:textId="77777777" w:rsidR="00CB0C76" w:rsidRPr="00FB61FB" w:rsidRDefault="00CB0C76" w:rsidP="00B66A48">
            <w:pPr>
              <w:autoSpaceDE w:val="0"/>
              <w:autoSpaceDN w:val="0"/>
              <w:adjustRightInd w:val="0"/>
              <w:jc w:val="both"/>
              <w:rPr>
                <w:rFonts w:cs="Arial"/>
                <w:b/>
                <w:color w:val="000000"/>
                <w:szCs w:val="20"/>
              </w:rPr>
            </w:pPr>
            <w:r w:rsidRPr="00FB61FB">
              <w:rPr>
                <w:rFonts w:cs="Arial"/>
                <w:b/>
                <w:color w:val="000000"/>
                <w:szCs w:val="20"/>
              </w:rPr>
              <w:t>2.3 Poglavitne rešitve</w:t>
            </w:r>
          </w:p>
          <w:p w14:paraId="282EB35F" w14:textId="77777777" w:rsidR="00CB0C76" w:rsidRPr="00FB61FB" w:rsidRDefault="00CB0C76" w:rsidP="00B66A48">
            <w:pPr>
              <w:autoSpaceDE w:val="0"/>
              <w:autoSpaceDN w:val="0"/>
              <w:adjustRightInd w:val="0"/>
              <w:jc w:val="both"/>
              <w:rPr>
                <w:rFonts w:cs="Arial"/>
                <w:color w:val="000000"/>
                <w:szCs w:val="20"/>
              </w:rPr>
            </w:pPr>
          </w:p>
          <w:p w14:paraId="22A4085F" w14:textId="77777777" w:rsidR="00CB0C76" w:rsidRPr="00FB61FB" w:rsidRDefault="00CB0C76" w:rsidP="00B66A48">
            <w:pPr>
              <w:autoSpaceDE w:val="0"/>
              <w:autoSpaceDN w:val="0"/>
              <w:adjustRightInd w:val="0"/>
              <w:jc w:val="both"/>
              <w:rPr>
                <w:rFonts w:cs="Arial"/>
                <w:color w:val="000000"/>
                <w:szCs w:val="20"/>
              </w:rPr>
            </w:pPr>
            <w:r w:rsidRPr="00FB61FB">
              <w:rPr>
                <w:rFonts w:cs="Arial"/>
                <w:color w:val="000000"/>
                <w:szCs w:val="20"/>
              </w:rPr>
              <w:t>Predlog zakona ne posega v veljavno ureditev, pač pa le izboljšuje oziroma dopolnjuje veljavne zakonske določbe. S predlogom zakona se ureja način preverjanja identitete osebe, vključene v probacijo ter podrobnej</w:t>
            </w:r>
            <w:r>
              <w:rPr>
                <w:rFonts w:cs="Arial"/>
                <w:color w:val="000000"/>
                <w:szCs w:val="20"/>
              </w:rPr>
              <w:t>š</w:t>
            </w:r>
            <w:r w:rsidRPr="00FB61FB">
              <w:rPr>
                <w:rFonts w:cs="Arial"/>
                <w:color w:val="000000"/>
                <w:szCs w:val="20"/>
              </w:rPr>
              <w:t>e seznanjanje osebe z njenimi  pravicami in obveznostmi</w:t>
            </w:r>
            <w:r>
              <w:rPr>
                <w:rFonts w:cs="Arial"/>
                <w:color w:val="000000"/>
                <w:szCs w:val="20"/>
              </w:rPr>
              <w:t>. O</w:t>
            </w:r>
            <w:r w:rsidRPr="00FB61FB">
              <w:rPr>
                <w:rFonts w:cs="Arial"/>
                <w:color w:val="000000"/>
                <w:szCs w:val="20"/>
              </w:rPr>
              <w:t>seba s podpisom izjave</w:t>
            </w:r>
            <w:r>
              <w:rPr>
                <w:rFonts w:cs="Arial"/>
                <w:color w:val="000000"/>
                <w:szCs w:val="20"/>
              </w:rPr>
              <w:t xml:space="preserve"> potrdi</w:t>
            </w:r>
            <w:r w:rsidRPr="00FB61FB">
              <w:rPr>
                <w:rFonts w:cs="Arial"/>
                <w:color w:val="000000"/>
                <w:szCs w:val="20"/>
              </w:rPr>
              <w:t xml:space="preserve">, da jo je svetovalec seznanil s pravicami in obveznostmi </w:t>
            </w:r>
            <w:r>
              <w:rPr>
                <w:rFonts w:cs="Arial"/>
                <w:color w:val="000000"/>
                <w:szCs w:val="20"/>
              </w:rPr>
              <w:t xml:space="preserve">ter </w:t>
            </w:r>
            <w:r w:rsidRPr="00FB61FB">
              <w:rPr>
                <w:rFonts w:cs="Arial"/>
                <w:color w:val="000000"/>
                <w:szCs w:val="20"/>
              </w:rPr>
              <w:t xml:space="preserve">posledicami morebitnega nesodelovanja pri izvrševanju probacijske naloge. </w:t>
            </w:r>
          </w:p>
          <w:p w14:paraId="09E1FB95" w14:textId="77777777" w:rsidR="00CB0C76" w:rsidRPr="00FB61FB" w:rsidRDefault="00CB0C76" w:rsidP="00B66A48">
            <w:pPr>
              <w:autoSpaceDE w:val="0"/>
              <w:autoSpaceDN w:val="0"/>
              <w:adjustRightInd w:val="0"/>
              <w:jc w:val="both"/>
              <w:rPr>
                <w:rFonts w:cs="Arial"/>
                <w:bCs/>
                <w:color w:val="000000"/>
                <w:szCs w:val="20"/>
              </w:rPr>
            </w:pPr>
          </w:p>
          <w:p w14:paraId="5552E8A4" w14:textId="2FFA9147" w:rsidR="00430219" w:rsidRPr="006B22AD" w:rsidRDefault="00CB0C76" w:rsidP="00430219">
            <w:pPr>
              <w:jc w:val="both"/>
              <w:rPr>
                <w:rFonts w:eastAsiaTheme="minorHAnsi" w:cs="Arial"/>
                <w:color w:val="FFFF00"/>
                <w:szCs w:val="20"/>
                <w14:ligatures w14:val="standardContextual"/>
              </w:rPr>
            </w:pPr>
            <w:r w:rsidRPr="00FB61FB">
              <w:rPr>
                <w:rFonts w:cs="Arial"/>
                <w:bCs/>
                <w:color w:val="000000"/>
                <w:szCs w:val="20"/>
              </w:rPr>
              <w:t>Uprava za probacijo je razvila model za ocenjevanje dejavnikov tveganja in potreb</w:t>
            </w:r>
            <w:r>
              <w:rPr>
                <w:rFonts w:cs="Arial"/>
                <w:bCs/>
                <w:color w:val="000000"/>
                <w:szCs w:val="20"/>
              </w:rPr>
              <w:t xml:space="preserve"> </w:t>
            </w:r>
            <w:r w:rsidR="00430219">
              <w:rPr>
                <w:rFonts w:cs="Arial"/>
                <w:bCs/>
                <w:color w:val="000000"/>
                <w:szCs w:val="20"/>
              </w:rPr>
              <w:t>(</w:t>
            </w:r>
            <w:r w:rsidR="006B22AD">
              <w:rPr>
                <w:rFonts w:cs="Arial"/>
                <w:bCs/>
                <w:color w:val="000000"/>
                <w:szCs w:val="20"/>
              </w:rPr>
              <w:t xml:space="preserve">v nadaljevanju: </w:t>
            </w:r>
            <w:r w:rsidR="00430219">
              <w:rPr>
                <w:rFonts w:cs="Arial"/>
                <w:bCs/>
                <w:color w:val="000000"/>
                <w:szCs w:val="20"/>
              </w:rPr>
              <w:t xml:space="preserve">MOT) </w:t>
            </w:r>
            <w:r>
              <w:rPr>
                <w:rFonts w:cs="Arial"/>
                <w:bCs/>
                <w:color w:val="000000"/>
                <w:szCs w:val="20"/>
              </w:rPr>
              <w:t>kot</w:t>
            </w:r>
            <w:r w:rsidRPr="00FB61FB">
              <w:rPr>
                <w:rFonts w:cs="Arial"/>
                <w:bCs/>
                <w:color w:val="000000"/>
                <w:szCs w:val="20"/>
              </w:rPr>
              <w:t xml:space="preserve"> delovni pripomoček svetovalcem pri pripravi osebnega načrta. Ker uporaba modela ni smiselna pri vseh probacijskih nalogah, predlog zakona določa, da se ocena dejavnikov tveganja in potreb s pomočjo modela opravi vedno, kadar je pri probacijski nalogi določeno varstveno nadzorstvo daljše od šestih mesecev. Prav tako se model uporablja pri pripravi poročil za državnega tožilca ali sodišče ali kadar svetovalec meni, da bi bilo smiselno narediti oceno s pomočjo modela</w:t>
            </w:r>
            <w:r w:rsidR="00153E23">
              <w:rPr>
                <w:rFonts w:cs="Arial"/>
                <w:bCs/>
                <w:color w:val="000000"/>
                <w:szCs w:val="20"/>
              </w:rPr>
              <w:t>, ne glede na to, da gre za krajšo probacijsko nalogo</w:t>
            </w:r>
            <w:r w:rsidRPr="00FB61FB">
              <w:rPr>
                <w:rFonts w:cs="Arial"/>
                <w:bCs/>
                <w:color w:val="000000"/>
                <w:szCs w:val="20"/>
              </w:rPr>
              <w:t>.</w:t>
            </w:r>
            <w:r w:rsidR="00430219">
              <w:rPr>
                <w:rFonts w:cs="Arial"/>
                <w:bCs/>
                <w:color w:val="000000"/>
                <w:szCs w:val="20"/>
              </w:rPr>
              <w:t xml:space="preserve"> </w:t>
            </w:r>
            <w:r w:rsidR="00430219" w:rsidRPr="00430219">
              <w:rPr>
                <w:rFonts w:eastAsiaTheme="minorHAnsi" w:cs="Arial"/>
                <w:szCs w:val="20"/>
                <w14:ligatures w14:val="standardContextual"/>
              </w:rPr>
              <w:t xml:space="preserve">MOT je </w:t>
            </w:r>
            <w:bookmarkStart w:id="0" w:name="_Hlk205891074"/>
            <w:r w:rsidR="00430219" w:rsidRPr="00430219">
              <w:rPr>
                <w:rFonts w:eastAsiaTheme="minorHAnsi" w:cs="Arial"/>
                <w:szCs w:val="20"/>
                <w14:ligatures w14:val="standardContextual"/>
              </w:rPr>
              <w:t xml:space="preserve">orodje, s katerim se ugotavljajo kriminogeni dejavniki oziroma potrebe oseb, ki jih je </w:t>
            </w:r>
            <w:r w:rsidR="008E14B2">
              <w:rPr>
                <w:rFonts w:eastAsiaTheme="minorHAnsi" w:cs="Arial"/>
                <w:szCs w:val="20"/>
                <w14:ligatures w14:val="standardContextual"/>
              </w:rPr>
              <w:t>treba</w:t>
            </w:r>
            <w:r w:rsidR="00430219" w:rsidRPr="00430219">
              <w:rPr>
                <w:rFonts w:eastAsiaTheme="minorHAnsi" w:cs="Arial"/>
                <w:szCs w:val="20"/>
                <w14:ligatures w14:val="standardContextual"/>
              </w:rPr>
              <w:t xml:space="preserve"> vključiti v strokovno obravnavo </w:t>
            </w:r>
            <w:r w:rsidR="008E14B2">
              <w:rPr>
                <w:rFonts w:eastAsiaTheme="minorHAnsi" w:cs="Arial"/>
                <w:szCs w:val="20"/>
                <w14:ligatures w14:val="standardContextual"/>
              </w:rPr>
              <w:t>zaradi izvrševanja varstvenega nadzorstva ali priprave poročila za sodišče, državnega tožilca ali komisije za pogojni odpust</w:t>
            </w:r>
            <w:bookmarkEnd w:id="0"/>
            <w:r w:rsidR="008E14B2">
              <w:rPr>
                <w:rFonts w:eastAsiaTheme="minorHAnsi" w:cs="Arial"/>
                <w:szCs w:val="20"/>
                <w14:ligatures w14:val="standardContextual"/>
              </w:rPr>
              <w:t>.</w:t>
            </w:r>
            <w:r w:rsidR="00430219" w:rsidRPr="00430219">
              <w:rPr>
                <w:rFonts w:eastAsiaTheme="minorHAnsi" w:cs="Arial"/>
                <w:szCs w:val="20"/>
                <w14:ligatures w14:val="standardContextual"/>
              </w:rPr>
              <w:t xml:space="preserve"> Gre za identificiranje tistih dejavnikov in okoliščin pri osebah, ki so tvegana z vidika možnosti ponovitve kaznivega dejanja, in na katera je možno vplivati. Gre za različna vsebinska področja, npr. zasvojenost, stališča,</w:t>
            </w:r>
            <w:r w:rsidR="008E14B2">
              <w:rPr>
                <w:rFonts w:eastAsiaTheme="minorHAnsi" w:cs="Arial"/>
                <w:szCs w:val="20"/>
                <w14:ligatures w14:val="standardContextual"/>
              </w:rPr>
              <w:t xml:space="preserve"> nasilje,</w:t>
            </w:r>
            <w:r w:rsidR="00430219" w:rsidRPr="00430219">
              <w:rPr>
                <w:rFonts w:eastAsiaTheme="minorHAnsi" w:cs="Arial"/>
                <w:szCs w:val="20"/>
                <w14:ligatures w14:val="standardContextual"/>
              </w:rPr>
              <w:t xml:space="preserve"> izbira družbe, način preživljanja prostega časa, odnosi v družini</w:t>
            </w:r>
            <w:r w:rsidR="008E14B2">
              <w:rPr>
                <w:rFonts w:eastAsiaTheme="minorHAnsi" w:cs="Arial"/>
                <w:szCs w:val="20"/>
                <w14:ligatures w14:val="standardContextual"/>
              </w:rPr>
              <w:t>,</w:t>
            </w:r>
            <w:r w:rsidR="00430219" w:rsidRPr="00430219">
              <w:rPr>
                <w:rFonts w:eastAsiaTheme="minorHAnsi" w:cs="Arial"/>
                <w:szCs w:val="20"/>
                <w14:ligatures w14:val="standardContextual"/>
              </w:rPr>
              <w:t xml:space="preserve"> partnerski odnosi </w:t>
            </w:r>
            <w:r w:rsidR="008E14B2">
              <w:rPr>
                <w:rFonts w:eastAsiaTheme="minorHAnsi" w:cs="Arial"/>
                <w:szCs w:val="20"/>
                <w14:ligatures w14:val="standardContextual"/>
              </w:rPr>
              <w:t>in drugo.</w:t>
            </w:r>
            <w:r w:rsidR="00430219" w:rsidRPr="00430219">
              <w:rPr>
                <w:rFonts w:eastAsiaTheme="minorHAnsi" w:cs="Arial"/>
                <w:szCs w:val="20"/>
                <w14:ligatures w14:val="standardContextual"/>
              </w:rPr>
              <w:t xml:space="preserve"> Ker gre za razmeroma usvojene in utrjene vzorce vedenja in razmišljanja, je nanje treba delovati v daljšem časovnem obdobju in z različno stopnjo intenzivnosti, če se želijo doseči spremembe. Te cilje oziroma spremembe je možno dosegati le v dalj časa trajajočem ukrepu. Če ukrep traja le nekaj mesecev, je to prekratka doba, da bi lahko dosegli bistvene spremembe v posameznikovem mišljenju in ravnanju, zato uporaba MOT pri kratkih sankcijah ni smiselna. Prav tako pa je pomembno dejstvo, da tudi sama priprava oziroma uporaba orodja MOT terja določeno časovno obdobje, saj je za izpolnitev obsežnega vprašalnika potrebnih več srečanj z osebo in tudi vzpostavitev zaupnega odnosa med osebo in svetovalcem. Priporočila iz tujine so, da se na prvem srečanju tovrstnih orodij ne uporablja. Neredko se realne okoliščine in problematika osebe pokažejo šele po nekaj mesecih stikov s svetovalcem, ko je vzpostavljen delovni in zaupni odnos in takrat se lahko v okviru strokovne obravnave postavijo realni </w:t>
            </w:r>
            <w:r w:rsidR="00430219" w:rsidRPr="00430219">
              <w:rPr>
                <w:rFonts w:eastAsiaTheme="minorHAnsi" w:cs="Arial"/>
                <w:szCs w:val="20"/>
                <w14:ligatures w14:val="standardContextual"/>
              </w:rPr>
              <w:lastRenderedPageBreak/>
              <w:t>cilji.</w:t>
            </w:r>
            <w:r w:rsidR="008E14B2">
              <w:rPr>
                <w:rFonts w:eastAsiaTheme="minorHAnsi" w:cs="Arial"/>
                <w:szCs w:val="20"/>
                <w14:ligatures w14:val="standardContextual"/>
              </w:rPr>
              <w:t xml:space="preserve"> Pri tistih probacijskih nalogah, pri katerih varstvenega nadzorstva ni, pa mora oseba le opraviti določeno število ur dela v splošno korist, ali odpraviti ali poravnati škodo</w:t>
            </w:r>
            <w:r w:rsidR="008E14B2" w:rsidRPr="008A0DCA">
              <w:rPr>
                <w:rFonts w:eastAsiaTheme="minorHAnsi" w:cs="Arial"/>
                <w:szCs w:val="20"/>
                <w14:ligatures w14:val="standardContextual"/>
              </w:rPr>
              <w:t xml:space="preserve">, </w:t>
            </w:r>
            <w:r w:rsidR="00082FB2" w:rsidRPr="008A0DCA">
              <w:rPr>
                <w:rFonts w:eastAsiaTheme="minorHAnsi" w:cs="Arial"/>
                <w:szCs w:val="20"/>
                <w14:ligatures w14:val="standardContextual"/>
              </w:rPr>
              <w:t>zato za uporabo pripomočka za namen ugotavljanja kriminogenih dejavnikov niti ni pravne podlage</w:t>
            </w:r>
            <w:r w:rsidR="008A0DCA">
              <w:rPr>
                <w:rFonts w:eastAsiaTheme="minorHAnsi" w:cs="Arial"/>
                <w:szCs w:val="20"/>
                <w14:ligatures w14:val="standardContextual"/>
              </w:rPr>
              <w:t>.</w:t>
            </w:r>
            <w:r w:rsidR="008A0DCA">
              <w:rPr>
                <w:rFonts w:eastAsiaTheme="minorHAnsi" w:cs="Arial"/>
                <w:color w:val="FFFF00"/>
                <w:szCs w:val="20"/>
                <w14:ligatures w14:val="standardContextual"/>
              </w:rPr>
              <w:t>.</w:t>
            </w:r>
            <w:r w:rsidR="00082FB2">
              <w:rPr>
                <w:rFonts w:eastAsiaTheme="minorHAnsi" w:cs="Arial"/>
                <w:color w:val="FFFF00"/>
                <w:szCs w:val="20"/>
                <w14:ligatures w14:val="standardContextual"/>
              </w:rPr>
              <w:t xml:space="preserve">. </w:t>
            </w:r>
          </w:p>
          <w:p w14:paraId="68B3AD2C" w14:textId="77777777" w:rsidR="00430219" w:rsidRPr="006B22AD" w:rsidRDefault="00430219" w:rsidP="00430219">
            <w:pPr>
              <w:spacing w:line="240" w:lineRule="auto"/>
              <w:rPr>
                <w:rFonts w:ascii="Aptos" w:eastAsiaTheme="minorHAnsi" w:hAnsi="Aptos" w:cs="Aptos"/>
                <w:color w:val="FFFF00"/>
                <w:sz w:val="22"/>
                <w:szCs w:val="22"/>
                <w14:ligatures w14:val="standardContextual"/>
              </w:rPr>
            </w:pPr>
          </w:p>
          <w:p w14:paraId="7873EBDA" w14:textId="3D15246C" w:rsidR="00CB0C76" w:rsidRPr="00FB61FB" w:rsidRDefault="00CB0C76" w:rsidP="00B66A48">
            <w:pPr>
              <w:autoSpaceDE w:val="0"/>
              <w:autoSpaceDN w:val="0"/>
              <w:adjustRightInd w:val="0"/>
              <w:jc w:val="both"/>
              <w:rPr>
                <w:rFonts w:cs="Arial"/>
                <w:bCs/>
                <w:color w:val="000000"/>
                <w:szCs w:val="20"/>
              </w:rPr>
            </w:pPr>
            <w:r w:rsidRPr="00FB61FB">
              <w:rPr>
                <w:rFonts w:cs="Arial"/>
                <w:bCs/>
                <w:color w:val="000000"/>
                <w:szCs w:val="20"/>
              </w:rPr>
              <w:t xml:space="preserve">Med izvrševanjem probacijske naloge svetovalec in oseba vzdržujeta stike. Predlog zakona razlikuje med osebnimi in drugimi stiki, pri čemer predstavlja osebni stik med svetovalcem in osebo  individualni razgovor ali stike ob skupinskih srečanjih, drugi stiki pa potekajo </w:t>
            </w:r>
            <w:r>
              <w:rPr>
                <w:rFonts w:cs="Arial"/>
                <w:bCs/>
                <w:color w:val="000000"/>
                <w:szCs w:val="20"/>
              </w:rPr>
              <w:t>po</w:t>
            </w:r>
            <w:r w:rsidRPr="00FB61FB">
              <w:rPr>
                <w:rFonts w:cs="Arial"/>
                <w:bCs/>
                <w:color w:val="000000"/>
                <w:szCs w:val="20"/>
              </w:rPr>
              <w:t xml:space="preserve"> telekomunikacijskih sredstv</w:t>
            </w:r>
            <w:r>
              <w:rPr>
                <w:rFonts w:cs="Arial"/>
                <w:bCs/>
                <w:color w:val="000000"/>
                <w:szCs w:val="20"/>
              </w:rPr>
              <w:t>ih</w:t>
            </w:r>
            <w:r w:rsidRPr="00FB61FB">
              <w:rPr>
                <w:rFonts w:cs="Arial"/>
                <w:bCs/>
                <w:color w:val="000000"/>
                <w:szCs w:val="20"/>
              </w:rPr>
              <w:t xml:space="preserve"> ali ob izvajanju nadzora. </w:t>
            </w:r>
            <w:r w:rsidR="00153E23">
              <w:rPr>
                <w:rFonts w:cs="Arial"/>
                <w:bCs/>
                <w:color w:val="000000"/>
                <w:szCs w:val="20"/>
              </w:rPr>
              <w:t>Glede na dolžin</w:t>
            </w:r>
            <w:r w:rsidR="008E1239">
              <w:rPr>
                <w:rFonts w:cs="Arial"/>
                <w:bCs/>
                <w:color w:val="000000"/>
                <w:szCs w:val="20"/>
              </w:rPr>
              <w:t>o</w:t>
            </w:r>
            <w:r w:rsidR="00153E23">
              <w:rPr>
                <w:rFonts w:cs="Arial"/>
                <w:bCs/>
                <w:color w:val="000000"/>
                <w:szCs w:val="20"/>
              </w:rPr>
              <w:t xml:space="preserve"> probacijske naloge in trajanje varstvenega nadzorstva ter glede na težo ali število kriminogenih dejavnikov, svetovalec določi vrsto in pogostost stikov. </w:t>
            </w:r>
            <w:r w:rsidR="00153E23" w:rsidRPr="00FB61FB">
              <w:rPr>
                <w:rFonts w:cs="Arial"/>
                <w:bCs/>
                <w:color w:val="000000"/>
                <w:szCs w:val="20"/>
              </w:rPr>
              <w:t>Vrsto in pogostost stika bo podrobneje uredil pravilnik o izvrševanju probacijskih nalog.</w:t>
            </w:r>
          </w:p>
          <w:p w14:paraId="122C0B86" w14:textId="77777777" w:rsidR="00CB0C76" w:rsidRPr="00FB61FB" w:rsidRDefault="00CB0C76" w:rsidP="00B66A48">
            <w:pPr>
              <w:autoSpaceDE w:val="0"/>
              <w:autoSpaceDN w:val="0"/>
              <w:adjustRightInd w:val="0"/>
              <w:jc w:val="both"/>
              <w:rPr>
                <w:rFonts w:cs="Arial"/>
                <w:bCs/>
                <w:color w:val="000000"/>
                <w:szCs w:val="20"/>
              </w:rPr>
            </w:pPr>
          </w:p>
          <w:p w14:paraId="3EC2DAF0" w14:textId="336B21C0" w:rsidR="00CB0C76" w:rsidRPr="00FB61FB" w:rsidRDefault="00CB0C76" w:rsidP="00B66A48">
            <w:pPr>
              <w:autoSpaceDE w:val="0"/>
              <w:autoSpaceDN w:val="0"/>
              <w:adjustRightInd w:val="0"/>
              <w:jc w:val="both"/>
              <w:rPr>
                <w:rFonts w:cs="Arial"/>
                <w:bCs/>
                <w:color w:val="000000"/>
                <w:szCs w:val="20"/>
              </w:rPr>
            </w:pPr>
            <w:r w:rsidRPr="00FB61FB">
              <w:rPr>
                <w:rFonts w:cs="Arial"/>
                <w:bCs/>
                <w:color w:val="000000"/>
                <w:szCs w:val="20"/>
              </w:rPr>
              <w:t>Osebn</w:t>
            </w:r>
            <w:r>
              <w:rPr>
                <w:rFonts w:cs="Arial"/>
                <w:bCs/>
                <w:color w:val="000000"/>
                <w:szCs w:val="20"/>
              </w:rPr>
              <w:t>ega</w:t>
            </w:r>
            <w:r w:rsidRPr="00FB61FB">
              <w:rPr>
                <w:rFonts w:cs="Arial"/>
                <w:bCs/>
                <w:color w:val="000000"/>
                <w:szCs w:val="20"/>
              </w:rPr>
              <w:t xml:space="preserve"> načrt</w:t>
            </w:r>
            <w:r>
              <w:rPr>
                <w:rFonts w:cs="Arial"/>
                <w:bCs/>
                <w:color w:val="000000"/>
                <w:szCs w:val="20"/>
              </w:rPr>
              <w:t>a</w:t>
            </w:r>
            <w:r w:rsidRPr="00FB61FB">
              <w:rPr>
                <w:rFonts w:cs="Arial"/>
                <w:bCs/>
                <w:color w:val="000000"/>
                <w:szCs w:val="20"/>
              </w:rPr>
              <w:t>, ki ga pripravi svetovalec ob sodelovanju osebe</w:t>
            </w:r>
            <w:r>
              <w:rPr>
                <w:rFonts w:cs="Arial"/>
                <w:bCs/>
                <w:color w:val="000000"/>
                <w:szCs w:val="20"/>
              </w:rPr>
              <w:t>,</w:t>
            </w:r>
            <w:r w:rsidRPr="00FB61FB">
              <w:rPr>
                <w:rFonts w:cs="Arial"/>
                <w:bCs/>
                <w:color w:val="000000"/>
                <w:szCs w:val="20"/>
              </w:rPr>
              <w:t xml:space="preserve"> in pomeni individualizacijo načina izvrševanja probacijske naloge, po predlogu zakona ni več </w:t>
            </w:r>
            <w:r w:rsidR="00AE2F80">
              <w:rPr>
                <w:rFonts w:cs="Arial"/>
                <w:bCs/>
                <w:color w:val="000000"/>
                <w:szCs w:val="20"/>
              </w:rPr>
              <w:t>treba</w:t>
            </w:r>
            <w:r w:rsidR="00AE2F80" w:rsidRPr="00FB61FB">
              <w:rPr>
                <w:rFonts w:cs="Arial"/>
                <w:bCs/>
                <w:color w:val="000000"/>
                <w:szCs w:val="20"/>
              </w:rPr>
              <w:t xml:space="preserve"> </w:t>
            </w:r>
            <w:r w:rsidRPr="00FB61FB">
              <w:rPr>
                <w:rFonts w:cs="Arial"/>
                <w:bCs/>
                <w:color w:val="000000"/>
                <w:szCs w:val="20"/>
              </w:rPr>
              <w:t xml:space="preserve">pripraviti, kadar je osebi naloženo delo v splošno korist po zakonu, ki ureja prekrške ali po zakonu, ki ureja kazenski postopek, saj gre v teh dveh primerih za manjše število naloženih ur dela in s tem posledično krajše probacijske naloge in </w:t>
            </w:r>
            <w:r>
              <w:rPr>
                <w:rFonts w:cs="Arial"/>
                <w:bCs/>
                <w:color w:val="000000"/>
                <w:szCs w:val="20"/>
              </w:rPr>
              <w:t xml:space="preserve">kadar </w:t>
            </w:r>
            <w:r w:rsidRPr="00FB61FB">
              <w:rPr>
                <w:rFonts w:cs="Arial"/>
                <w:bCs/>
                <w:color w:val="000000"/>
                <w:szCs w:val="20"/>
              </w:rPr>
              <w:t>pravni akt ne vsebuje varstvenega nadzorstva. Predlog tudi ločuje med tistimi probacijskimi nalogami, pri katerih je obvezna uporaba modela dejavnikov tveganja in potreb in tistimi, kjer se osebni načrt pripravi brez tega modela. V prvem primeru je treba osebni načrt pripraviti v 60 dneh od prve zglasitve osebe na probacijsk</w:t>
            </w:r>
            <w:r>
              <w:rPr>
                <w:rFonts w:cs="Arial"/>
                <w:bCs/>
                <w:color w:val="000000"/>
                <w:szCs w:val="20"/>
              </w:rPr>
              <w:t>i</w:t>
            </w:r>
            <w:r w:rsidRPr="00FB61FB">
              <w:rPr>
                <w:rFonts w:cs="Arial"/>
                <w:bCs/>
                <w:color w:val="000000"/>
                <w:szCs w:val="20"/>
              </w:rPr>
              <w:t xml:space="preserve"> enot</w:t>
            </w:r>
            <w:r>
              <w:rPr>
                <w:rFonts w:cs="Arial"/>
                <w:bCs/>
                <w:color w:val="000000"/>
                <w:szCs w:val="20"/>
              </w:rPr>
              <w:t>i</w:t>
            </w:r>
            <w:r w:rsidRPr="00FB61FB">
              <w:rPr>
                <w:rFonts w:cs="Arial"/>
                <w:bCs/>
                <w:color w:val="000000"/>
                <w:szCs w:val="20"/>
              </w:rPr>
              <w:t xml:space="preserve">, </w:t>
            </w:r>
            <w:r w:rsidR="00153E23">
              <w:rPr>
                <w:rFonts w:cs="Arial"/>
                <w:bCs/>
                <w:color w:val="000000"/>
                <w:szCs w:val="20"/>
              </w:rPr>
              <w:t xml:space="preserve">saj  njegova priprava zahteva več časa, </w:t>
            </w:r>
            <w:r w:rsidRPr="00FB61FB">
              <w:rPr>
                <w:rFonts w:cs="Arial"/>
                <w:bCs/>
                <w:color w:val="000000"/>
                <w:szCs w:val="20"/>
              </w:rPr>
              <w:t>v drugem primeru pa v 30 dneh.</w:t>
            </w:r>
            <w:r w:rsidR="00153E23">
              <w:rPr>
                <w:rFonts w:cs="Arial"/>
                <w:bCs/>
                <w:color w:val="000000"/>
                <w:szCs w:val="20"/>
              </w:rPr>
              <w:t xml:space="preserve"> </w:t>
            </w:r>
          </w:p>
          <w:p w14:paraId="5455F90F" w14:textId="77777777" w:rsidR="00CB0C76" w:rsidRPr="00FB61FB" w:rsidRDefault="00CB0C76" w:rsidP="00B66A48">
            <w:pPr>
              <w:autoSpaceDE w:val="0"/>
              <w:autoSpaceDN w:val="0"/>
              <w:adjustRightInd w:val="0"/>
              <w:jc w:val="both"/>
              <w:rPr>
                <w:rFonts w:cs="Arial"/>
                <w:bCs/>
                <w:color w:val="000000"/>
                <w:szCs w:val="20"/>
              </w:rPr>
            </w:pPr>
          </w:p>
          <w:p w14:paraId="0140A66B" w14:textId="60A42BBF" w:rsidR="00CB0C76" w:rsidRDefault="00CB0C76" w:rsidP="00B66A48">
            <w:pPr>
              <w:autoSpaceDE w:val="0"/>
              <w:autoSpaceDN w:val="0"/>
              <w:adjustRightInd w:val="0"/>
              <w:jc w:val="both"/>
              <w:rPr>
                <w:rFonts w:cs="Arial"/>
                <w:bCs/>
                <w:color w:val="000000"/>
                <w:szCs w:val="20"/>
              </w:rPr>
            </w:pPr>
            <w:r w:rsidRPr="00FB61FB">
              <w:rPr>
                <w:rFonts w:cs="Arial"/>
                <w:bCs/>
                <w:color w:val="000000"/>
                <w:szCs w:val="20"/>
              </w:rPr>
              <w:t>O izvrševanju probacijskih nalog</w:t>
            </w:r>
            <w:r>
              <w:rPr>
                <w:rFonts w:cs="Arial"/>
                <w:bCs/>
                <w:color w:val="000000"/>
                <w:szCs w:val="20"/>
              </w:rPr>
              <w:t>,</w:t>
            </w:r>
            <w:r w:rsidRPr="00FB61FB">
              <w:rPr>
                <w:rFonts w:cs="Arial"/>
                <w:bCs/>
                <w:color w:val="000000"/>
                <w:szCs w:val="20"/>
              </w:rPr>
              <w:t xml:space="preserve"> pri katerih se izvršuje tudi varstveno nadzorstvo, svetovalec poroča organu, ki zahteva izvrševanje probacijske naloge</w:t>
            </w:r>
            <w:r>
              <w:rPr>
                <w:rFonts w:cs="Arial"/>
                <w:bCs/>
                <w:color w:val="000000"/>
                <w:szCs w:val="20"/>
              </w:rPr>
              <w:t>,</w:t>
            </w:r>
            <w:r w:rsidRPr="00FB61FB">
              <w:rPr>
                <w:rFonts w:cs="Arial"/>
                <w:bCs/>
                <w:color w:val="000000"/>
                <w:szCs w:val="20"/>
              </w:rPr>
              <w:t xml:space="preserve"> že med samim izvrševanjem, vsakih šest mesecev, vmesno poročanje </w:t>
            </w:r>
            <w:r w:rsidR="00A97159">
              <w:rPr>
                <w:rFonts w:cs="Arial"/>
                <w:bCs/>
                <w:color w:val="000000"/>
                <w:szCs w:val="20"/>
              </w:rPr>
              <w:t xml:space="preserve">pa </w:t>
            </w:r>
            <w:r w:rsidRPr="00FB61FB">
              <w:rPr>
                <w:rFonts w:cs="Arial"/>
                <w:bCs/>
                <w:color w:val="000000"/>
                <w:szCs w:val="20"/>
              </w:rPr>
              <w:t>ni potrebno pri tistih nalogah, kjer ni varstvenega nadzorstva – pri izvrševanju dela v splošno korist po zakonu, ki ureja kazenski postopek in po zakonu, ki ureja prekrške</w:t>
            </w:r>
            <w:r w:rsidR="00DB59B7">
              <w:rPr>
                <w:rFonts w:cs="Arial"/>
                <w:bCs/>
                <w:color w:val="000000"/>
                <w:szCs w:val="20"/>
              </w:rPr>
              <w:t xml:space="preserve"> ter pri pripravi in vodenju naloge odprava ali poravnava škode pri odloženem kazenskem pregonu</w:t>
            </w:r>
            <w:r w:rsidR="008E1239">
              <w:rPr>
                <w:rFonts w:cs="Arial"/>
                <w:bCs/>
                <w:color w:val="000000"/>
                <w:szCs w:val="20"/>
              </w:rPr>
              <w:t>.</w:t>
            </w:r>
            <w:r w:rsidRPr="00FB61FB">
              <w:rPr>
                <w:rFonts w:cs="Arial"/>
                <w:bCs/>
                <w:color w:val="000000"/>
                <w:szCs w:val="20"/>
              </w:rPr>
              <w:t xml:space="preserve"> Ob zaključku vsake probacijske naloge svetovalec pripravi končno poročilo za organ, ki zahteva njeno izvrševanje</w:t>
            </w:r>
            <w:r w:rsidR="001508D9">
              <w:rPr>
                <w:rFonts w:cs="Arial"/>
                <w:bCs/>
                <w:color w:val="000000"/>
                <w:szCs w:val="20"/>
              </w:rPr>
              <w:t xml:space="preserve">. </w:t>
            </w:r>
          </w:p>
          <w:p w14:paraId="6EE91934" w14:textId="77777777" w:rsidR="000B5BC4" w:rsidRPr="00FB61FB" w:rsidRDefault="000B5BC4" w:rsidP="00B66A48">
            <w:pPr>
              <w:autoSpaceDE w:val="0"/>
              <w:autoSpaceDN w:val="0"/>
              <w:adjustRightInd w:val="0"/>
              <w:jc w:val="both"/>
              <w:rPr>
                <w:rFonts w:cs="Arial"/>
                <w:bCs/>
                <w:color w:val="000000"/>
                <w:szCs w:val="20"/>
              </w:rPr>
            </w:pPr>
          </w:p>
          <w:p w14:paraId="283D14EA" w14:textId="77777777" w:rsidR="00CB0C76" w:rsidRPr="00FB61FB" w:rsidRDefault="00CB0C76" w:rsidP="00B66A48">
            <w:pPr>
              <w:autoSpaceDE w:val="0"/>
              <w:autoSpaceDN w:val="0"/>
              <w:adjustRightInd w:val="0"/>
              <w:jc w:val="both"/>
              <w:rPr>
                <w:rFonts w:cs="Arial"/>
                <w:bCs/>
                <w:color w:val="000000"/>
                <w:szCs w:val="20"/>
              </w:rPr>
            </w:pPr>
            <w:r w:rsidRPr="00FB61FB">
              <w:rPr>
                <w:rFonts w:cs="Arial"/>
                <w:bCs/>
                <w:color w:val="000000"/>
                <w:szCs w:val="20"/>
              </w:rPr>
              <w:t xml:space="preserve">Predlog zakona na novo določa kdaj se šteje, da oseba ne izpolnjuje naloženih obveznosti, ki so bile določene s pravnim aktom ali pa dogovorjene z osebnim načrtom. Te primere trenutno ureja Pravilnik o izvrševanju probacijskih nalog, predlagatelj pa meni, da je glede na vsebino primerneje, da to ureja zakon. </w:t>
            </w:r>
          </w:p>
          <w:p w14:paraId="4A5817C5" w14:textId="77777777" w:rsidR="00CB0C76" w:rsidRPr="00FB61FB" w:rsidRDefault="00CB0C76" w:rsidP="00B66A48">
            <w:pPr>
              <w:autoSpaceDE w:val="0"/>
              <w:autoSpaceDN w:val="0"/>
              <w:adjustRightInd w:val="0"/>
              <w:jc w:val="both"/>
              <w:rPr>
                <w:rFonts w:cs="Arial"/>
                <w:bCs/>
                <w:color w:val="000000"/>
                <w:szCs w:val="20"/>
              </w:rPr>
            </w:pPr>
          </w:p>
          <w:p w14:paraId="3094BFD7" w14:textId="77777777" w:rsidR="00CB0C76" w:rsidRPr="00FB61FB" w:rsidRDefault="00CB0C76" w:rsidP="00B66A48">
            <w:pPr>
              <w:autoSpaceDE w:val="0"/>
              <w:autoSpaceDN w:val="0"/>
              <w:adjustRightInd w:val="0"/>
              <w:jc w:val="both"/>
              <w:rPr>
                <w:rFonts w:cs="Arial"/>
                <w:bCs/>
                <w:color w:val="000000"/>
                <w:szCs w:val="20"/>
              </w:rPr>
            </w:pPr>
            <w:r w:rsidRPr="00FB61FB">
              <w:rPr>
                <w:rFonts w:cs="Arial"/>
                <w:bCs/>
                <w:color w:val="000000"/>
                <w:szCs w:val="20"/>
              </w:rPr>
              <w:t xml:space="preserve">Probacijska enota izvršuje varstveno nadzorstvo ob pogojni obsodbi, pogojnem odpustu, delu v splošno korist po Kazenskem zakoniku ali pri izvrševanju hišnega zapora, zakon pa podrobneje določa kaj pomeni nadzor, varstvo in pomoč, pri čemer </w:t>
            </w:r>
            <w:r>
              <w:rPr>
                <w:rFonts w:cs="Arial"/>
                <w:bCs/>
                <w:color w:val="000000"/>
                <w:szCs w:val="20"/>
              </w:rPr>
              <w:t xml:space="preserve">se </w:t>
            </w:r>
            <w:r w:rsidRPr="00FB61FB">
              <w:rPr>
                <w:rFonts w:cs="Arial"/>
                <w:bCs/>
                <w:color w:val="000000"/>
                <w:szCs w:val="20"/>
              </w:rPr>
              <w:t>s predlogom zakona opredeljuje pomoč kot svetovanje pri razreševanju stisk in težav, kar je ena glavnih komponent varstvenega nadzorstva. V predlogu dopolnitev je dano tudi pooblastilo svetovalc</w:t>
            </w:r>
            <w:r>
              <w:rPr>
                <w:rFonts w:cs="Arial"/>
                <w:bCs/>
                <w:color w:val="000000"/>
                <w:szCs w:val="20"/>
              </w:rPr>
              <w:t>u, da se lahko</w:t>
            </w:r>
            <w:r w:rsidRPr="00FB61FB">
              <w:rPr>
                <w:rFonts w:cs="Arial"/>
                <w:bCs/>
                <w:color w:val="000000"/>
                <w:szCs w:val="20"/>
              </w:rPr>
              <w:t xml:space="preserve"> poveže s policijo ali centrom za socialno delo in pridobi podatke, ki bi bili relevantni za izvrševanje naloge.</w:t>
            </w:r>
          </w:p>
          <w:p w14:paraId="5590600A" w14:textId="77777777" w:rsidR="00CB0C76" w:rsidRPr="00FB61FB" w:rsidRDefault="00CB0C76" w:rsidP="00B66A48">
            <w:pPr>
              <w:autoSpaceDE w:val="0"/>
              <w:autoSpaceDN w:val="0"/>
              <w:adjustRightInd w:val="0"/>
              <w:jc w:val="both"/>
              <w:rPr>
                <w:rFonts w:cs="Arial"/>
                <w:bCs/>
                <w:color w:val="000000"/>
                <w:szCs w:val="20"/>
              </w:rPr>
            </w:pPr>
          </w:p>
          <w:p w14:paraId="1EC13DAC" w14:textId="66CB09BE" w:rsidR="00CB0C76" w:rsidRPr="00FB61FB" w:rsidRDefault="00CB0C76" w:rsidP="00B66A48">
            <w:pPr>
              <w:autoSpaceDE w:val="0"/>
              <w:autoSpaceDN w:val="0"/>
              <w:adjustRightInd w:val="0"/>
              <w:jc w:val="both"/>
              <w:rPr>
                <w:rFonts w:cs="Arial"/>
                <w:bCs/>
                <w:color w:val="000000"/>
                <w:szCs w:val="20"/>
              </w:rPr>
            </w:pPr>
            <w:r w:rsidRPr="00FB61FB">
              <w:rPr>
                <w:rFonts w:cs="Arial"/>
                <w:bCs/>
                <w:color w:val="000000"/>
                <w:szCs w:val="20"/>
              </w:rPr>
              <w:t>Zakon o probaciji določa, da izvrševanje dela v splošno korist za osebo pripravi, vodi in nadzoruje probacijska enota. Izvajalec sankcij, kjer oseba opravlja delo v splošno korist je lahko vsaka pravna oseba v Republiki Sloveniji, ki opravlja humanitarne ali komunalne dejavnosti, dejavnosti s področja varstva narave ali druge dejavnosti v javnem interesu, če teh dejavnosti ne izvaja izključno zaradi pridobivanja dobička. Predlog zakona dodatno dodaja še državne organe, kjer bi osebe tudi lahko opravljale delo v splošno korist</w:t>
            </w:r>
            <w:r>
              <w:rPr>
                <w:rFonts w:cs="Arial"/>
                <w:bCs/>
                <w:color w:val="000000"/>
                <w:szCs w:val="20"/>
              </w:rPr>
              <w:t>. S</w:t>
            </w:r>
            <w:r w:rsidRPr="00FB61FB">
              <w:rPr>
                <w:rFonts w:cs="Arial"/>
                <w:bCs/>
                <w:color w:val="000000"/>
                <w:szCs w:val="20"/>
              </w:rPr>
              <w:t xml:space="preserve"> tem </w:t>
            </w:r>
            <w:r>
              <w:rPr>
                <w:rFonts w:cs="Arial"/>
                <w:bCs/>
                <w:color w:val="000000"/>
                <w:szCs w:val="20"/>
              </w:rPr>
              <w:t xml:space="preserve">bi se </w:t>
            </w:r>
            <w:r w:rsidRPr="00FB61FB">
              <w:rPr>
                <w:rFonts w:cs="Arial"/>
                <w:bCs/>
                <w:color w:val="000000"/>
                <w:szCs w:val="20"/>
              </w:rPr>
              <w:t>povečal nabor izvajalcev sankcij in skrajšale čakalne dobe za začetek izvrševanja dela</w:t>
            </w:r>
            <w:r w:rsidR="00F12441">
              <w:rPr>
                <w:rFonts w:cs="Arial"/>
                <w:bCs/>
                <w:color w:val="000000"/>
                <w:szCs w:val="20"/>
              </w:rPr>
              <w:t xml:space="preserve"> v splošno korist</w:t>
            </w:r>
            <w:r w:rsidRPr="00FB61FB">
              <w:rPr>
                <w:rFonts w:cs="Arial"/>
                <w:bCs/>
                <w:color w:val="000000"/>
                <w:szCs w:val="20"/>
              </w:rPr>
              <w:t>.</w:t>
            </w:r>
          </w:p>
          <w:p w14:paraId="28466E65" w14:textId="648CBF65" w:rsidR="00CB0C76" w:rsidRDefault="00CB0C76" w:rsidP="00B66A48">
            <w:pPr>
              <w:jc w:val="both"/>
              <w:rPr>
                <w:rFonts w:cs="Arial"/>
                <w:color w:val="000000"/>
                <w:szCs w:val="20"/>
              </w:rPr>
            </w:pPr>
          </w:p>
          <w:p w14:paraId="195AA8F6" w14:textId="37A44E49" w:rsidR="00DB59B7" w:rsidRPr="00C64BCD" w:rsidRDefault="00CB0C76" w:rsidP="006B22AD">
            <w:pPr>
              <w:jc w:val="both"/>
              <w:rPr>
                <w:rFonts w:cs="Arial"/>
                <w:szCs w:val="20"/>
              </w:rPr>
            </w:pPr>
            <w:r w:rsidRPr="00FB61FB">
              <w:rPr>
                <w:rFonts w:cs="Arial"/>
                <w:color w:val="000000"/>
                <w:szCs w:val="20"/>
              </w:rPr>
              <w:t xml:space="preserve">Zaradi uresničevanja zakonitega in strokovnega izvrševanja probacijskih nalog Uprava za probacijo </w:t>
            </w:r>
            <w:r w:rsidRPr="00FB61FB">
              <w:rPr>
                <w:rFonts w:cs="Arial"/>
                <w:szCs w:val="20"/>
              </w:rPr>
              <w:t xml:space="preserve">vodi zbirko podatkov o osebah in varstvo osebnih podatkov, kjer se zbirajo podatki o identiteti osebe, njenih družinskih članih ter o družinskem statusu, družinskih in socialnih razmerah osebe, o probacijskih nalogah in o izvrševanju probacijskih nalog. Med dosedanjim izvrševanjem </w:t>
            </w:r>
            <w:r w:rsidRPr="00FB61FB">
              <w:rPr>
                <w:rFonts w:cs="Arial"/>
                <w:szCs w:val="20"/>
              </w:rPr>
              <w:lastRenderedPageBreak/>
              <w:t>probacijskih nalog in zbiranjem podatkov za zbirko podatkov se je pokazala potreba po zbiranju dodatnih podatkov zaradi učinkovitejšega izvrševanja, zato je v posamezne člene tega poglavja dodana podlaga za zbiranje dodatnih podatkov</w:t>
            </w:r>
            <w:r w:rsidRPr="00DB59B7">
              <w:rPr>
                <w:rFonts w:cs="Arial"/>
                <w:szCs w:val="20"/>
              </w:rPr>
              <w:t>.</w:t>
            </w:r>
            <w:r w:rsidR="00DB59B7" w:rsidRPr="00FB61FB">
              <w:rPr>
                <w:rFonts w:cs="Arial"/>
                <w:szCs w:val="20"/>
              </w:rPr>
              <w:t xml:space="preserve"> </w:t>
            </w:r>
            <w:r w:rsidR="00DB59B7">
              <w:rPr>
                <w:rFonts w:cs="Arial"/>
                <w:szCs w:val="20"/>
              </w:rPr>
              <w:t xml:space="preserve">Dopolnjen je </w:t>
            </w:r>
            <w:r w:rsidR="00DB59B7" w:rsidRPr="00FB61FB">
              <w:rPr>
                <w:rFonts w:cs="Arial"/>
                <w:szCs w:val="20"/>
              </w:rPr>
              <w:t xml:space="preserve">člen, ki določa, katere podatke </w:t>
            </w:r>
            <w:r w:rsidR="00DB59B7">
              <w:rPr>
                <w:rFonts w:cs="Arial"/>
                <w:szCs w:val="20"/>
              </w:rPr>
              <w:t>U</w:t>
            </w:r>
            <w:r w:rsidR="00DB59B7" w:rsidRPr="00FB61FB">
              <w:rPr>
                <w:rFonts w:cs="Arial"/>
                <w:szCs w:val="20"/>
              </w:rPr>
              <w:t>prava</w:t>
            </w:r>
            <w:r w:rsidR="00DB59B7">
              <w:rPr>
                <w:rFonts w:cs="Arial"/>
                <w:szCs w:val="20"/>
              </w:rPr>
              <w:t xml:space="preserve"> za probacijo</w:t>
            </w:r>
            <w:r w:rsidR="00DB59B7" w:rsidRPr="00FB61FB">
              <w:rPr>
                <w:rFonts w:cs="Arial"/>
                <w:szCs w:val="20"/>
              </w:rPr>
              <w:t xml:space="preserve"> pridobiva od drugih upravljalcev o osebi in ki so nujni za izvrševanje probacijske naloge, kot npr. podatk</w:t>
            </w:r>
            <w:r w:rsidR="000B5BC4">
              <w:rPr>
                <w:rFonts w:cs="Arial"/>
                <w:szCs w:val="20"/>
              </w:rPr>
              <w:t>e</w:t>
            </w:r>
            <w:r w:rsidR="00DB59B7" w:rsidRPr="00FB61FB">
              <w:rPr>
                <w:rFonts w:cs="Arial"/>
                <w:szCs w:val="20"/>
              </w:rPr>
              <w:t xml:space="preserve"> </w:t>
            </w:r>
            <w:r w:rsidR="00500B1D">
              <w:rPr>
                <w:rFonts w:cs="Arial"/>
                <w:szCs w:val="20"/>
              </w:rPr>
              <w:t>P</w:t>
            </w:r>
            <w:r w:rsidR="00DB59B7" w:rsidRPr="00FB61FB">
              <w:rPr>
                <w:rFonts w:cs="Arial"/>
                <w:szCs w:val="20"/>
              </w:rPr>
              <w:t>olicije, Uprave za izvrševanje kazenskih sankcij ter podatk</w:t>
            </w:r>
            <w:r w:rsidR="000B5BC4">
              <w:rPr>
                <w:rFonts w:cs="Arial"/>
                <w:szCs w:val="20"/>
              </w:rPr>
              <w:t>e</w:t>
            </w:r>
            <w:r w:rsidR="00DB59B7" w:rsidRPr="00FB61FB">
              <w:rPr>
                <w:rFonts w:cs="Arial"/>
                <w:szCs w:val="20"/>
              </w:rPr>
              <w:t xml:space="preserve"> Ministrstva za pravosodje. </w:t>
            </w:r>
            <w:r w:rsidRPr="00DB59B7">
              <w:rPr>
                <w:rFonts w:cs="Arial"/>
                <w:szCs w:val="20"/>
              </w:rPr>
              <w:t xml:space="preserve"> </w:t>
            </w:r>
            <w:r w:rsidR="00DB59B7" w:rsidRPr="00C64BCD">
              <w:rPr>
                <w:rFonts w:cs="Arial"/>
                <w:szCs w:val="20"/>
              </w:rPr>
              <w:t xml:space="preserve">Največja dopolnitev zajema podatke Policije, ki vodi številne evidence, med njimi take, ki so pomemben vir pri izvrševanju probacijskih nalog, in sicer iz Evidence iskanih oseb, Evidence oseb, ki ji je odvzeta prostost, Evidence izdanih odredb za prepoved približevanj in Evidence pogrešanih oseb. </w:t>
            </w:r>
          </w:p>
          <w:p w14:paraId="3105E605" w14:textId="037801F9" w:rsidR="00CB0C76" w:rsidRPr="00FB61FB" w:rsidRDefault="00CB0C76" w:rsidP="00B66A48">
            <w:pPr>
              <w:jc w:val="both"/>
              <w:rPr>
                <w:rFonts w:cs="Arial"/>
                <w:szCs w:val="20"/>
              </w:rPr>
            </w:pPr>
          </w:p>
          <w:p w14:paraId="083FD3C6" w14:textId="435584F1" w:rsidR="00CB0C76" w:rsidRPr="00FB61FB" w:rsidRDefault="00CB0C76" w:rsidP="00B66A48">
            <w:pPr>
              <w:autoSpaceDE w:val="0"/>
              <w:autoSpaceDN w:val="0"/>
              <w:adjustRightInd w:val="0"/>
              <w:jc w:val="both"/>
              <w:rPr>
                <w:rFonts w:cs="Arial"/>
                <w:b/>
                <w:color w:val="000000"/>
                <w:szCs w:val="20"/>
              </w:rPr>
            </w:pPr>
            <w:r w:rsidRPr="00FB61FB">
              <w:rPr>
                <w:rFonts w:cs="Arial"/>
                <w:b/>
                <w:color w:val="000000"/>
                <w:szCs w:val="20"/>
              </w:rPr>
              <w:t>2.4 Normativna usklajenost predloga zakona</w:t>
            </w:r>
          </w:p>
          <w:p w14:paraId="13AC086E" w14:textId="77777777" w:rsidR="00CB0C76" w:rsidRPr="00FB61FB" w:rsidRDefault="00CB0C76" w:rsidP="00B66A48">
            <w:pPr>
              <w:autoSpaceDE w:val="0"/>
              <w:autoSpaceDN w:val="0"/>
              <w:adjustRightInd w:val="0"/>
              <w:jc w:val="both"/>
              <w:rPr>
                <w:rFonts w:cs="Arial"/>
                <w:b/>
                <w:color w:val="000000"/>
                <w:szCs w:val="20"/>
              </w:rPr>
            </w:pPr>
          </w:p>
          <w:p w14:paraId="49CC31F6" w14:textId="77777777" w:rsidR="00CB0C76" w:rsidRPr="00FB61FB" w:rsidRDefault="00CB0C76" w:rsidP="00B66A48">
            <w:pPr>
              <w:autoSpaceDE w:val="0"/>
              <w:autoSpaceDN w:val="0"/>
              <w:adjustRightInd w:val="0"/>
              <w:jc w:val="both"/>
              <w:rPr>
                <w:rFonts w:cs="Arial"/>
                <w:color w:val="000000"/>
                <w:szCs w:val="20"/>
              </w:rPr>
            </w:pPr>
            <w:r w:rsidRPr="00FB61FB">
              <w:rPr>
                <w:rFonts w:cs="Arial"/>
                <w:color w:val="000000"/>
                <w:szCs w:val="20"/>
              </w:rPr>
              <w:t xml:space="preserve">Predlog zakona je usklajen z veljavnim pravnim redom in s splošno veljavnimi načeli mednarodnega prava. </w:t>
            </w:r>
          </w:p>
          <w:p w14:paraId="39A58794" w14:textId="77777777" w:rsidR="00CB0C76" w:rsidRPr="00FB61FB" w:rsidRDefault="00CB0C76" w:rsidP="00B66A48">
            <w:pPr>
              <w:autoSpaceDE w:val="0"/>
              <w:autoSpaceDN w:val="0"/>
              <w:adjustRightInd w:val="0"/>
              <w:jc w:val="both"/>
              <w:rPr>
                <w:rFonts w:cs="Arial"/>
                <w:b/>
                <w:color w:val="000000"/>
                <w:szCs w:val="20"/>
              </w:rPr>
            </w:pPr>
          </w:p>
          <w:p w14:paraId="1E4F111C" w14:textId="77777777" w:rsidR="00CB0C76" w:rsidRPr="00FB61FB" w:rsidRDefault="00CB0C76" w:rsidP="00B66A48">
            <w:pPr>
              <w:overflowPunct w:val="0"/>
              <w:autoSpaceDE w:val="0"/>
              <w:autoSpaceDN w:val="0"/>
              <w:adjustRightInd w:val="0"/>
              <w:spacing w:line="260" w:lineRule="atLeast"/>
              <w:ind w:left="720" w:hanging="720"/>
              <w:jc w:val="both"/>
              <w:textAlignment w:val="baseline"/>
              <w:rPr>
                <w:rFonts w:cs="Arial"/>
                <w:b/>
                <w:i/>
                <w:szCs w:val="20"/>
                <w:lang w:eastAsia="sl-SI"/>
              </w:rPr>
            </w:pPr>
            <w:r w:rsidRPr="00FB61FB">
              <w:rPr>
                <w:rFonts w:cs="Arial"/>
                <w:b/>
                <w:i/>
                <w:szCs w:val="20"/>
                <w:lang w:eastAsia="sl-SI"/>
              </w:rPr>
              <w:t>- z veljavnim pravnim redom:</w:t>
            </w:r>
          </w:p>
          <w:p w14:paraId="5A501891" w14:textId="77777777" w:rsidR="00CB0C76" w:rsidRPr="00FB61FB" w:rsidRDefault="00CB0C76" w:rsidP="00B66A48">
            <w:pPr>
              <w:spacing w:line="260" w:lineRule="atLeast"/>
              <w:jc w:val="both"/>
              <w:rPr>
                <w:rFonts w:cs="Arial"/>
                <w:szCs w:val="20"/>
              </w:rPr>
            </w:pPr>
          </w:p>
          <w:p w14:paraId="4DCB51C2" w14:textId="77777777" w:rsidR="00CB0C76" w:rsidRPr="00FB61FB" w:rsidRDefault="00CB0C76" w:rsidP="00B66A48">
            <w:pPr>
              <w:spacing w:line="260" w:lineRule="atLeast"/>
              <w:jc w:val="both"/>
              <w:rPr>
                <w:rFonts w:cs="Arial"/>
                <w:szCs w:val="20"/>
              </w:rPr>
            </w:pPr>
            <w:r w:rsidRPr="00FB61FB">
              <w:rPr>
                <w:rFonts w:cs="Arial"/>
                <w:szCs w:val="20"/>
              </w:rPr>
              <w:t>Predlog zakona je skladen z določbami Ustave s področja kazenskega prava in z načeli Splošnega dela KZ-1 ter z ostalo kazensko zakonodajo.</w:t>
            </w:r>
          </w:p>
          <w:p w14:paraId="0C0C6C93" w14:textId="77777777" w:rsidR="00CB0C76" w:rsidRPr="00FB61FB" w:rsidRDefault="00CB0C76" w:rsidP="00B66A48">
            <w:pPr>
              <w:overflowPunct w:val="0"/>
              <w:autoSpaceDE w:val="0"/>
              <w:autoSpaceDN w:val="0"/>
              <w:adjustRightInd w:val="0"/>
              <w:jc w:val="both"/>
              <w:textAlignment w:val="baseline"/>
              <w:rPr>
                <w:rFonts w:cs="Arial"/>
                <w:szCs w:val="20"/>
                <w:lang w:eastAsia="sl-SI"/>
              </w:rPr>
            </w:pPr>
          </w:p>
          <w:p w14:paraId="53AE08DC" w14:textId="77777777" w:rsidR="00CB0C76" w:rsidRPr="00FB61FB" w:rsidRDefault="00CB0C76" w:rsidP="00B66A48">
            <w:pPr>
              <w:overflowPunct w:val="0"/>
              <w:autoSpaceDE w:val="0"/>
              <w:autoSpaceDN w:val="0"/>
              <w:adjustRightInd w:val="0"/>
              <w:spacing w:line="260" w:lineRule="atLeast"/>
              <w:ind w:left="720" w:hanging="720"/>
              <w:jc w:val="both"/>
              <w:textAlignment w:val="baseline"/>
              <w:rPr>
                <w:rFonts w:cs="Arial"/>
                <w:b/>
                <w:i/>
                <w:szCs w:val="20"/>
                <w:lang w:eastAsia="sl-SI"/>
              </w:rPr>
            </w:pPr>
            <w:r w:rsidRPr="00FB61FB">
              <w:rPr>
                <w:rFonts w:cs="Arial"/>
                <w:b/>
                <w:i/>
                <w:szCs w:val="20"/>
                <w:lang w:eastAsia="sl-SI"/>
              </w:rPr>
              <w:t>- s splošno veljavnimi načeli mednarodnega prava in mednarodnimi pogodbami, ki</w:t>
            </w:r>
          </w:p>
          <w:p w14:paraId="5696C85F" w14:textId="77777777" w:rsidR="00CB0C76" w:rsidRPr="00FB61FB" w:rsidRDefault="00CB0C76" w:rsidP="00B66A48">
            <w:pPr>
              <w:overflowPunct w:val="0"/>
              <w:autoSpaceDE w:val="0"/>
              <w:autoSpaceDN w:val="0"/>
              <w:adjustRightInd w:val="0"/>
              <w:spacing w:line="260" w:lineRule="atLeast"/>
              <w:ind w:left="720" w:hanging="720"/>
              <w:jc w:val="both"/>
              <w:textAlignment w:val="baseline"/>
              <w:rPr>
                <w:rFonts w:cs="Arial"/>
                <w:b/>
                <w:i/>
                <w:szCs w:val="20"/>
                <w:lang w:eastAsia="sl-SI"/>
              </w:rPr>
            </w:pPr>
            <w:r w:rsidRPr="00FB61FB">
              <w:rPr>
                <w:rFonts w:cs="Arial"/>
                <w:b/>
                <w:i/>
                <w:szCs w:val="20"/>
                <w:lang w:eastAsia="sl-SI"/>
              </w:rPr>
              <w:t>zavezujejo Republiko Slovenijo:</w:t>
            </w:r>
          </w:p>
          <w:p w14:paraId="7191C64A" w14:textId="77777777" w:rsidR="00CB0C76" w:rsidRPr="00FB61FB" w:rsidRDefault="00CB0C76" w:rsidP="00B66A48">
            <w:pPr>
              <w:overflowPunct w:val="0"/>
              <w:autoSpaceDE w:val="0"/>
              <w:autoSpaceDN w:val="0"/>
              <w:adjustRightInd w:val="0"/>
              <w:spacing w:line="260" w:lineRule="atLeast"/>
              <w:ind w:left="720" w:hanging="720"/>
              <w:jc w:val="both"/>
              <w:textAlignment w:val="baseline"/>
              <w:rPr>
                <w:rFonts w:cs="Arial"/>
                <w:bCs/>
                <w:iCs/>
                <w:szCs w:val="20"/>
                <w:lang w:eastAsia="sl-SI"/>
              </w:rPr>
            </w:pPr>
          </w:p>
          <w:p w14:paraId="007106AA" w14:textId="77777777" w:rsidR="00CB0C76" w:rsidRPr="00FB61FB" w:rsidRDefault="00CB0C76" w:rsidP="00B66A48">
            <w:pPr>
              <w:overflowPunct w:val="0"/>
              <w:autoSpaceDE w:val="0"/>
              <w:autoSpaceDN w:val="0"/>
              <w:adjustRightInd w:val="0"/>
              <w:spacing w:line="260" w:lineRule="atLeast"/>
              <w:jc w:val="both"/>
              <w:textAlignment w:val="baseline"/>
              <w:rPr>
                <w:rFonts w:cs="Arial"/>
                <w:bCs/>
                <w:i/>
                <w:szCs w:val="20"/>
                <w:lang w:eastAsia="sl-SI"/>
              </w:rPr>
            </w:pPr>
            <w:r w:rsidRPr="00FB61FB">
              <w:rPr>
                <w:rFonts w:cs="Arial"/>
                <w:bCs/>
                <w:iCs/>
                <w:szCs w:val="20"/>
                <w:lang w:eastAsia="sl-SI"/>
              </w:rPr>
              <w:t>Predlagane spremembe in dopolnitve so v skladu z veljavnimi načeli, mednarodni predpisi pa ne zavezujejo Republiko Slovenijo k določeni pravni ureditvi.</w:t>
            </w:r>
          </w:p>
          <w:p w14:paraId="0B194BF4" w14:textId="77777777" w:rsidR="00CB0C76" w:rsidRPr="00FB61FB" w:rsidRDefault="00CB0C76" w:rsidP="00B66A48">
            <w:pPr>
              <w:overflowPunct w:val="0"/>
              <w:autoSpaceDE w:val="0"/>
              <w:autoSpaceDN w:val="0"/>
              <w:adjustRightInd w:val="0"/>
              <w:spacing w:line="260" w:lineRule="atLeast"/>
              <w:jc w:val="both"/>
              <w:textAlignment w:val="baseline"/>
              <w:rPr>
                <w:rFonts w:cs="Arial"/>
                <w:b/>
                <w:i/>
                <w:szCs w:val="20"/>
                <w:lang w:eastAsia="sl-SI"/>
              </w:rPr>
            </w:pPr>
          </w:p>
          <w:p w14:paraId="648378DA" w14:textId="77777777" w:rsidR="00CB0C76" w:rsidRPr="00FB61FB" w:rsidRDefault="00CB0C76" w:rsidP="00B66A48">
            <w:pPr>
              <w:overflowPunct w:val="0"/>
              <w:autoSpaceDE w:val="0"/>
              <w:autoSpaceDN w:val="0"/>
              <w:adjustRightInd w:val="0"/>
              <w:spacing w:line="260" w:lineRule="atLeast"/>
              <w:ind w:left="720" w:hanging="720"/>
              <w:jc w:val="both"/>
              <w:textAlignment w:val="baseline"/>
              <w:rPr>
                <w:rFonts w:cs="Arial"/>
                <w:szCs w:val="20"/>
                <w:lang w:eastAsia="sl-SI"/>
              </w:rPr>
            </w:pPr>
            <w:r w:rsidRPr="00FB61FB">
              <w:rPr>
                <w:rFonts w:cs="Arial"/>
                <w:b/>
                <w:i/>
                <w:szCs w:val="20"/>
                <w:lang w:eastAsia="sl-SI"/>
              </w:rPr>
              <w:t xml:space="preserve">- s predpisi, ki jih je tudi treba sprejeti oziroma spremeniti in »paketno« obravnavati: </w:t>
            </w:r>
            <w:r w:rsidRPr="00FB61FB">
              <w:rPr>
                <w:rFonts w:cs="Arial"/>
                <w:szCs w:val="20"/>
                <w:lang w:eastAsia="sl-SI"/>
              </w:rPr>
              <w:t>/</w:t>
            </w:r>
          </w:p>
          <w:p w14:paraId="22C024CB" w14:textId="77777777" w:rsidR="00CB0C76" w:rsidRPr="00FB61FB" w:rsidRDefault="00CB0C76" w:rsidP="00B66A48">
            <w:pPr>
              <w:overflowPunct w:val="0"/>
              <w:autoSpaceDE w:val="0"/>
              <w:autoSpaceDN w:val="0"/>
              <w:adjustRightInd w:val="0"/>
              <w:spacing w:line="260" w:lineRule="atLeast"/>
              <w:ind w:left="720" w:hanging="720"/>
              <w:jc w:val="both"/>
              <w:textAlignment w:val="baseline"/>
              <w:rPr>
                <w:rFonts w:cs="Arial"/>
                <w:b/>
                <w:i/>
                <w:szCs w:val="20"/>
                <w:lang w:eastAsia="sl-SI"/>
              </w:rPr>
            </w:pPr>
          </w:p>
          <w:p w14:paraId="40503698" w14:textId="77777777" w:rsidR="00CB0C76" w:rsidRPr="00FB61FB" w:rsidRDefault="00CB0C76" w:rsidP="00B66A48">
            <w:pPr>
              <w:overflowPunct w:val="0"/>
              <w:autoSpaceDE w:val="0"/>
              <w:autoSpaceDN w:val="0"/>
              <w:adjustRightInd w:val="0"/>
              <w:spacing w:line="260" w:lineRule="atLeast"/>
              <w:jc w:val="both"/>
              <w:textAlignment w:val="baseline"/>
              <w:rPr>
                <w:rFonts w:cs="Arial"/>
                <w:b/>
                <w:iCs/>
                <w:szCs w:val="20"/>
                <w:lang w:eastAsia="sl-SI"/>
              </w:rPr>
            </w:pPr>
            <w:r w:rsidRPr="00FB61FB">
              <w:rPr>
                <w:rFonts w:cs="Arial"/>
                <w:b/>
                <w:iCs/>
                <w:szCs w:val="20"/>
                <w:lang w:eastAsia="sl-SI"/>
              </w:rPr>
              <w:t xml:space="preserve">       č) Usklajenost predloga zakona: </w:t>
            </w:r>
          </w:p>
          <w:p w14:paraId="604B3D8F" w14:textId="77777777" w:rsidR="00CB0C76" w:rsidRPr="00FB61FB" w:rsidRDefault="00CB0C76" w:rsidP="00B66A48">
            <w:pPr>
              <w:overflowPunct w:val="0"/>
              <w:autoSpaceDE w:val="0"/>
              <w:autoSpaceDN w:val="0"/>
              <w:adjustRightInd w:val="0"/>
              <w:spacing w:line="260" w:lineRule="atLeast"/>
              <w:jc w:val="both"/>
              <w:textAlignment w:val="baseline"/>
              <w:rPr>
                <w:rFonts w:cs="Arial"/>
                <w:b/>
                <w:i/>
                <w:szCs w:val="20"/>
                <w:lang w:eastAsia="sl-SI"/>
              </w:rPr>
            </w:pPr>
          </w:p>
          <w:p w14:paraId="418576B5" w14:textId="77777777" w:rsidR="00CB0C76" w:rsidRPr="00FB61FB" w:rsidRDefault="00CB0C76" w:rsidP="00B66A48">
            <w:pPr>
              <w:overflowPunct w:val="0"/>
              <w:autoSpaceDE w:val="0"/>
              <w:autoSpaceDN w:val="0"/>
              <w:adjustRightInd w:val="0"/>
              <w:spacing w:line="260" w:lineRule="atLeast"/>
              <w:jc w:val="both"/>
              <w:textAlignment w:val="baseline"/>
              <w:rPr>
                <w:rFonts w:cs="Arial"/>
                <w:b/>
                <w:i/>
                <w:szCs w:val="20"/>
                <w:lang w:eastAsia="sl-SI"/>
              </w:rPr>
            </w:pPr>
            <w:r w:rsidRPr="00FB61FB">
              <w:rPr>
                <w:rFonts w:cs="Arial"/>
                <w:b/>
                <w:i/>
                <w:szCs w:val="20"/>
                <w:lang w:eastAsia="sl-SI"/>
              </w:rPr>
              <w:t>- s samoupravnimi lokalnimi skupnostmi:</w:t>
            </w:r>
          </w:p>
          <w:p w14:paraId="3827DCD7" w14:textId="77777777" w:rsidR="00CB0C76" w:rsidRPr="00FB61FB" w:rsidRDefault="00CB0C76" w:rsidP="00B66A48">
            <w:pPr>
              <w:overflowPunct w:val="0"/>
              <w:autoSpaceDE w:val="0"/>
              <w:autoSpaceDN w:val="0"/>
              <w:adjustRightInd w:val="0"/>
              <w:spacing w:line="260" w:lineRule="atLeast"/>
              <w:ind w:left="720" w:hanging="720"/>
              <w:jc w:val="both"/>
              <w:textAlignment w:val="baseline"/>
              <w:rPr>
                <w:rFonts w:cs="Arial"/>
                <w:b/>
                <w:i/>
                <w:szCs w:val="20"/>
                <w:lang w:eastAsia="sl-SI"/>
              </w:rPr>
            </w:pPr>
          </w:p>
          <w:p w14:paraId="6C4FEAD6" w14:textId="77777777" w:rsidR="00CB0C76" w:rsidRPr="00FB61FB" w:rsidRDefault="00CB0C76" w:rsidP="00B66A48">
            <w:pPr>
              <w:overflowPunct w:val="0"/>
              <w:autoSpaceDE w:val="0"/>
              <w:autoSpaceDN w:val="0"/>
              <w:adjustRightInd w:val="0"/>
              <w:spacing w:line="260" w:lineRule="atLeast"/>
              <w:ind w:left="720" w:hanging="720"/>
              <w:jc w:val="both"/>
              <w:textAlignment w:val="baseline"/>
              <w:rPr>
                <w:rFonts w:cs="Arial"/>
                <w:szCs w:val="20"/>
                <w:lang w:eastAsia="sl-SI"/>
              </w:rPr>
            </w:pPr>
            <w:r w:rsidRPr="00FB61FB">
              <w:rPr>
                <w:rFonts w:cs="Arial"/>
                <w:szCs w:val="20"/>
                <w:lang w:eastAsia="sl-SI"/>
              </w:rPr>
              <w:t>Uskladitev ni predvidena.</w:t>
            </w:r>
          </w:p>
          <w:p w14:paraId="50F0FF90" w14:textId="77777777" w:rsidR="00CB0C76" w:rsidRPr="00FB61FB" w:rsidRDefault="00CB0C76" w:rsidP="00B66A48">
            <w:pPr>
              <w:overflowPunct w:val="0"/>
              <w:autoSpaceDE w:val="0"/>
              <w:autoSpaceDN w:val="0"/>
              <w:adjustRightInd w:val="0"/>
              <w:spacing w:line="260" w:lineRule="atLeast"/>
              <w:ind w:left="720" w:hanging="720"/>
              <w:jc w:val="both"/>
              <w:textAlignment w:val="baseline"/>
              <w:rPr>
                <w:rFonts w:cs="Arial"/>
                <w:b/>
                <w:i/>
                <w:szCs w:val="20"/>
                <w:lang w:eastAsia="sl-SI"/>
              </w:rPr>
            </w:pPr>
          </w:p>
          <w:p w14:paraId="48891FD6" w14:textId="77777777" w:rsidR="00CB0C76" w:rsidRPr="00FB61FB" w:rsidRDefault="00CB0C76" w:rsidP="00B66A48">
            <w:pPr>
              <w:overflowPunct w:val="0"/>
              <w:autoSpaceDE w:val="0"/>
              <w:autoSpaceDN w:val="0"/>
              <w:adjustRightInd w:val="0"/>
              <w:spacing w:line="260" w:lineRule="atLeast"/>
              <w:ind w:left="720" w:hanging="720"/>
              <w:jc w:val="both"/>
              <w:textAlignment w:val="baseline"/>
              <w:rPr>
                <w:rFonts w:cs="Arial"/>
                <w:b/>
                <w:i/>
                <w:szCs w:val="20"/>
                <w:lang w:eastAsia="sl-SI"/>
              </w:rPr>
            </w:pPr>
            <w:r w:rsidRPr="00FB61FB">
              <w:rPr>
                <w:rFonts w:cs="Arial"/>
                <w:b/>
                <w:i/>
                <w:szCs w:val="20"/>
                <w:lang w:eastAsia="sl-SI"/>
              </w:rPr>
              <w:t>- s civilno družbo oziroma ciljnimi skupinami, na katere se predlog zakona nanaša</w:t>
            </w:r>
          </w:p>
          <w:p w14:paraId="4F973D7E" w14:textId="77777777" w:rsidR="00CB0C76" w:rsidRPr="00FB61FB" w:rsidRDefault="00CB0C76" w:rsidP="00B66A48">
            <w:pPr>
              <w:overflowPunct w:val="0"/>
              <w:autoSpaceDE w:val="0"/>
              <w:autoSpaceDN w:val="0"/>
              <w:adjustRightInd w:val="0"/>
              <w:spacing w:line="260" w:lineRule="atLeast"/>
              <w:ind w:left="720" w:hanging="720"/>
              <w:jc w:val="both"/>
              <w:textAlignment w:val="baseline"/>
              <w:rPr>
                <w:rFonts w:cs="Arial"/>
                <w:b/>
                <w:i/>
                <w:szCs w:val="20"/>
                <w:lang w:eastAsia="sl-SI"/>
              </w:rPr>
            </w:pPr>
            <w:r w:rsidRPr="00FB61FB">
              <w:rPr>
                <w:rFonts w:cs="Arial"/>
                <w:b/>
                <w:i/>
                <w:szCs w:val="20"/>
                <w:lang w:eastAsia="sl-SI"/>
              </w:rPr>
              <w:t xml:space="preserve">(navedba neusklajenih vprašanj): </w:t>
            </w:r>
          </w:p>
          <w:p w14:paraId="781EE210" w14:textId="77777777" w:rsidR="00CB0C76" w:rsidRPr="00FB61FB" w:rsidRDefault="00CB0C76" w:rsidP="00B66A48">
            <w:pPr>
              <w:overflowPunct w:val="0"/>
              <w:autoSpaceDE w:val="0"/>
              <w:autoSpaceDN w:val="0"/>
              <w:adjustRightInd w:val="0"/>
              <w:spacing w:line="260" w:lineRule="atLeast"/>
              <w:ind w:left="720" w:hanging="720"/>
              <w:jc w:val="both"/>
              <w:textAlignment w:val="baseline"/>
              <w:rPr>
                <w:rFonts w:cs="Arial"/>
                <w:b/>
                <w:i/>
                <w:szCs w:val="20"/>
                <w:lang w:eastAsia="sl-SI"/>
              </w:rPr>
            </w:pPr>
          </w:p>
          <w:p w14:paraId="53D3711A" w14:textId="77777777" w:rsidR="00CB0C76" w:rsidRPr="00FB61FB" w:rsidRDefault="00CB0C76" w:rsidP="00B66A48">
            <w:pPr>
              <w:overflowPunct w:val="0"/>
              <w:autoSpaceDE w:val="0"/>
              <w:autoSpaceDN w:val="0"/>
              <w:adjustRightInd w:val="0"/>
              <w:spacing w:line="260" w:lineRule="atLeast"/>
              <w:ind w:left="720" w:hanging="720"/>
              <w:jc w:val="both"/>
              <w:textAlignment w:val="baseline"/>
              <w:rPr>
                <w:rFonts w:cs="Arial"/>
                <w:bCs/>
                <w:iCs/>
                <w:szCs w:val="20"/>
                <w:lang w:eastAsia="sl-SI"/>
              </w:rPr>
            </w:pPr>
            <w:r w:rsidRPr="00FB61FB">
              <w:rPr>
                <w:rFonts w:cs="Arial"/>
                <w:bCs/>
                <w:iCs/>
                <w:szCs w:val="20"/>
                <w:lang w:eastAsia="sl-SI"/>
              </w:rPr>
              <w:t>Se na nanaša.</w:t>
            </w:r>
          </w:p>
          <w:p w14:paraId="71A6E4DC" w14:textId="77777777" w:rsidR="00CB0C76" w:rsidRPr="00FB61FB" w:rsidRDefault="00CB0C76" w:rsidP="00B66A48">
            <w:pPr>
              <w:overflowPunct w:val="0"/>
              <w:autoSpaceDE w:val="0"/>
              <w:autoSpaceDN w:val="0"/>
              <w:adjustRightInd w:val="0"/>
              <w:spacing w:line="260" w:lineRule="atLeast"/>
              <w:jc w:val="both"/>
              <w:textAlignment w:val="baseline"/>
              <w:rPr>
                <w:rFonts w:cs="Arial"/>
                <w:b/>
                <w:i/>
                <w:szCs w:val="20"/>
                <w:lang w:eastAsia="sl-SI"/>
              </w:rPr>
            </w:pPr>
          </w:p>
          <w:p w14:paraId="2AA6B3C6" w14:textId="77777777" w:rsidR="00CB0C76" w:rsidRPr="00FB61FB" w:rsidRDefault="00CB0C76" w:rsidP="00B66A48">
            <w:pPr>
              <w:overflowPunct w:val="0"/>
              <w:autoSpaceDE w:val="0"/>
              <w:autoSpaceDN w:val="0"/>
              <w:adjustRightInd w:val="0"/>
              <w:spacing w:line="260" w:lineRule="atLeast"/>
              <w:jc w:val="both"/>
              <w:textAlignment w:val="baseline"/>
              <w:rPr>
                <w:rFonts w:cs="Arial"/>
                <w:b/>
                <w:i/>
                <w:szCs w:val="20"/>
                <w:lang w:eastAsia="sl-SI"/>
              </w:rPr>
            </w:pPr>
            <w:r w:rsidRPr="00FB61FB">
              <w:rPr>
                <w:rFonts w:cs="Arial"/>
                <w:b/>
                <w:i/>
                <w:szCs w:val="20"/>
                <w:lang w:eastAsia="sl-SI"/>
              </w:rPr>
              <w:t>- s subjekti, ki so na poziv predlagatelja neposredno sodelovali pri pripravi predloga zakona oziroma so dali mnenje (znanstvene in strokovne institucije, nevladne organizacije in posamezni strokovnjaki ter predstavniki zainteresirane javnosti):</w:t>
            </w:r>
          </w:p>
          <w:p w14:paraId="584B837A" w14:textId="77777777" w:rsidR="00CB0C76" w:rsidRPr="00FB61FB" w:rsidRDefault="00CB0C76" w:rsidP="00B66A48">
            <w:pPr>
              <w:overflowPunct w:val="0"/>
              <w:autoSpaceDE w:val="0"/>
              <w:autoSpaceDN w:val="0"/>
              <w:adjustRightInd w:val="0"/>
              <w:spacing w:line="260" w:lineRule="atLeast"/>
              <w:jc w:val="both"/>
              <w:textAlignment w:val="baseline"/>
              <w:rPr>
                <w:rFonts w:cs="Arial"/>
                <w:szCs w:val="20"/>
                <w:lang w:eastAsia="sl-SI"/>
              </w:rPr>
            </w:pPr>
          </w:p>
          <w:p w14:paraId="63FFC346" w14:textId="77777777" w:rsidR="00CB0C76" w:rsidRPr="007F5961" w:rsidRDefault="00CB0C76" w:rsidP="00B66A48">
            <w:pPr>
              <w:overflowPunct w:val="0"/>
              <w:autoSpaceDE w:val="0"/>
              <w:autoSpaceDN w:val="0"/>
              <w:adjustRightInd w:val="0"/>
              <w:spacing w:line="260" w:lineRule="atLeast"/>
              <w:jc w:val="both"/>
              <w:textAlignment w:val="baseline"/>
              <w:rPr>
                <w:rFonts w:cs="Arial"/>
                <w:i/>
                <w:iCs/>
                <w:szCs w:val="20"/>
                <w:lang w:eastAsia="sl-SI"/>
              </w:rPr>
            </w:pPr>
            <w:r w:rsidRPr="00FB61FB">
              <w:rPr>
                <w:rFonts w:cs="Arial"/>
                <w:szCs w:val="20"/>
                <w:lang w:eastAsia="sl-SI"/>
              </w:rPr>
              <w:t xml:space="preserve">Usklajenost Predloga zakona izhaja iz 7. točke te uvodne obrazložitve, kjer je predstavljeno strokovno usklajevanje. </w:t>
            </w:r>
          </w:p>
        </w:tc>
      </w:tr>
      <w:tr w:rsidR="00CB0C76" w:rsidRPr="00FB61FB" w14:paraId="58DD2CC6" w14:textId="77777777" w:rsidTr="00B66A48">
        <w:tc>
          <w:tcPr>
            <w:tcW w:w="8897" w:type="dxa"/>
            <w:gridSpan w:val="2"/>
          </w:tcPr>
          <w:p w14:paraId="3F090A4E" w14:textId="77777777" w:rsidR="00CB0C76" w:rsidRPr="00FB61FB" w:rsidRDefault="00CB0C76" w:rsidP="00B66A48">
            <w:pPr>
              <w:autoSpaceDE w:val="0"/>
              <w:autoSpaceDN w:val="0"/>
              <w:adjustRightInd w:val="0"/>
              <w:jc w:val="both"/>
              <w:rPr>
                <w:rFonts w:cs="Arial"/>
                <w:color w:val="000000"/>
                <w:szCs w:val="20"/>
              </w:rPr>
            </w:pPr>
          </w:p>
        </w:tc>
      </w:tr>
    </w:tbl>
    <w:p w14:paraId="380B8AFC" w14:textId="77777777" w:rsidR="00CB0C76" w:rsidRPr="00FB61FB" w:rsidRDefault="00CB0C76" w:rsidP="00CB0C76">
      <w:pPr>
        <w:autoSpaceDE w:val="0"/>
        <w:autoSpaceDN w:val="0"/>
        <w:adjustRightInd w:val="0"/>
        <w:jc w:val="both"/>
        <w:rPr>
          <w:rFonts w:cs="Arial"/>
          <w:color w:val="000000"/>
          <w:szCs w:val="20"/>
        </w:rPr>
      </w:pPr>
      <w:bookmarkStart w:id="1" w:name="_Hlk530491953"/>
    </w:p>
    <w:p w14:paraId="2DDFC455" w14:textId="67D75F7E" w:rsidR="00CB0C76" w:rsidRDefault="00CB0C76" w:rsidP="001E084A">
      <w:pPr>
        <w:pStyle w:val="Odstavekseznama"/>
        <w:numPr>
          <w:ilvl w:val="0"/>
          <w:numId w:val="23"/>
        </w:numPr>
        <w:autoSpaceDE w:val="0"/>
        <w:autoSpaceDN w:val="0"/>
        <w:adjustRightInd w:val="0"/>
        <w:jc w:val="both"/>
        <w:rPr>
          <w:rFonts w:cs="Arial"/>
          <w:b/>
          <w:color w:val="000000"/>
          <w:szCs w:val="20"/>
        </w:rPr>
      </w:pPr>
      <w:r w:rsidRPr="001E084A">
        <w:rPr>
          <w:rFonts w:cs="Arial"/>
          <w:b/>
          <w:color w:val="000000"/>
          <w:szCs w:val="20"/>
        </w:rPr>
        <w:t>OCENA FINANČNIH POSLEDIC PREDLOGA ZAKONA ZA DRŽAVNI PRORAČUN IN DRUGA JAVNA FINANČNA SREDSTVA</w:t>
      </w:r>
      <w:r w:rsidR="001E084A" w:rsidRPr="001E084A">
        <w:rPr>
          <w:rFonts w:cs="Arial"/>
          <w:b/>
          <w:color w:val="000000"/>
          <w:szCs w:val="20"/>
        </w:rPr>
        <w:t>:</w:t>
      </w:r>
    </w:p>
    <w:p w14:paraId="05AD0FDF" w14:textId="77777777" w:rsidR="001E084A" w:rsidRPr="001E084A" w:rsidRDefault="001E084A" w:rsidP="001E084A">
      <w:pPr>
        <w:pStyle w:val="Odstavekseznama"/>
        <w:autoSpaceDE w:val="0"/>
        <w:autoSpaceDN w:val="0"/>
        <w:adjustRightInd w:val="0"/>
        <w:ind w:left="360"/>
        <w:jc w:val="both"/>
        <w:rPr>
          <w:rFonts w:cs="Arial"/>
          <w:b/>
          <w:color w:val="000000"/>
          <w:szCs w:val="20"/>
        </w:rPr>
      </w:pPr>
    </w:p>
    <w:p w14:paraId="0322C475" w14:textId="0D77935C" w:rsidR="001E084A" w:rsidRPr="001E084A" w:rsidRDefault="001E084A" w:rsidP="001E084A">
      <w:pPr>
        <w:autoSpaceDE w:val="0"/>
        <w:autoSpaceDN w:val="0"/>
        <w:adjustRightInd w:val="0"/>
        <w:jc w:val="both"/>
        <w:rPr>
          <w:rFonts w:cs="Arial"/>
          <w:bCs/>
          <w:color w:val="000000"/>
          <w:szCs w:val="20"/>
        </w:rPr>
      </w:pPr>
      <w:r>
        <w:rPr>
          <w:rFonts w:cs="Arial"/>
          <w:bCs/>
          <w:color w:val="000000"/>
          <w:szCs w:val="20"/>
        </w:rPr>
        <w:t xml:space="preserve">    </w:t>
      </w:r>
      <w:r w:rsidRPr="001E084A">
        <w:rPr>
          <w:rFonts w:cs="Arial"/>
          <w:bCs/>
          <w:color w:val="000000"/>
          <w:szCs w:val="20"/>
        </w:rPr>
        <w:t>Predlog zakona nima finančnih posledic.</w:t>
      </w:r>
    </w:p>
    <w:p w14:paraId="7C7BC219" w14:textId="77777777" w:rsidR="00CB0C76" w:rsidRPr="001E084A" w:rsidRDefault="00CB0C76" w:rsidP="00CB0C76">
      <w:pPr>
        <w:autoSpaceDE w:val="0"/>
        <w:autoSpaceDN w:val="0"/>
        <w:adjustRightInd w:val="0"/>
        <w:jc w:val="both"/>
        <w:rPr>
          <w:rFonts w:cs="Arial"/>
          <w:bCs/>
          <w:color w:val="000000"/>
          <w:szCs w:val="20"/>
        </w:rPr>
      </w:pPr>
    </w:p>
    <w:tbl>
      <w:tblPr>
        <w:tblW w:w="9072" w:type="dxa"/>
        <w:tblLook w:val="04A0" w:firstRow="1" w:lastRow="0" w:firstColumn="1" w:lastColumn="0" w:noHBand="0" w:noVBand="1"/>
      </w:tblPr>
      <w:tblGrid>
        <w:gridCol w:w="8897"/>
        <w:gridCol w:w="175"/>
      </w:tblGrid>
      <w:tr w:rsidR="00CB0C76" w:rsidRPr="00B86423" w14:paraId="76FA815F" w14:textId="77777777" w:rsidTr="00B66A48">
        <w:trPr>
          <w:gridAfter w:val="1"/>
          <w:wAfter w:w="175" w:type="dxa"/>
        </w:trPr>
        <w:tc>
          <w:tcPr>
            <w:tcW w:w="8897" w:type="dxa"/>
          </w:tcPr>
          <w:p w14:paraId="355AC9BF" w14:textId="77777777" w:rsidR="00CB0C76" w:rsidRPr="00B86423" w:rsidRDefault="00CB0C76" w:rsidP="00B66A48">
            <w:pPr>
              <w:autoSpaceDE w:val="0"/>
              <w:autoSpaceDN w:val="0"/>
              <w:adjustRightInd w:val="0"/>
              <w:jc w:val="both"/>
              <w:rPr>
                <w:rFonts w:cs="Arial"/>
                <w:b/>
                <w:color w:val="000000"/>
                <w:szCs w:val="20"/>
              </w:rPr>
            </w:pPr>
            <w:r w:rsidRPr="00B86423">
              <w:rPr>
                <w:rFonts w:cs="Arial"/>
                <w:b/>
                <w:color w:val="000000"/>
                <w:szCs w:val="20"/>
              </w:rPr>
              <w:lastRenderedPageBreak/>
              <w:t>4. NAVEDBA, DA SO SREDSTVA ZA IZVAJANJE ZAKONA V DRŽAVNEM PRORAČUNU ZAGOTOVLJENA, ČE PREDLOG ZAKONA PREDVIDEVA PORABO PRORAČUNSKIH SREDSTEV V OBDOBJU, ZA KATERO JE BIL DRŽAVNI PRORAČUN ŽE SPREJET</w:t>
            </w:r>
          </w:p>
        </w:tc>
      </w:tr>
      <w:tr w:rsidR="00CB0C76" w:rsidRPr="00B86423" w14:paraId="28022B41" w14:textId="77777777" w:rsidTr="00B66A48">
        <w:trPr>
          <w:gridAfter w:val="1"/>
          <w:wAfter w:w="175" w:type="dxa"/>
        </w:trPr>
        <w:tc>
          <w:tcPr>
            <w:tcW w:w="8897" w:type="dxa"/>
          </w:tcPr>
          <w:p w14:paraId="03420351" w14:textId="77777777" w:rsidR="00CB0C76" w:rsidRPr="00B86423" w:rsidRDefault="00CB0C76" w:rsidP="00B66A48">
            <w:pPr>
              <w:autoSpaceDE w:val="0"/>
              <w:autoSpaceDN w:val="0"/>
              <w:adjustRightInd w:val="0"/>
              <w:jc w:val="both"/>
              <w:rPr>
                <w:rFonts w:cs="Arial"/>
                <w:color w:val="000000"/>
                <w:szCs w:val="20"/>
              </w:rPr>
            </w:pPr>
            <w:r w:rsidRPr="00B86423">
              <w:rPr>
                <w:rFonts w:cs="Arial"/>
                <w:color w:val="000000"/>
                <w:szCs w:val="20"/>
              </w:rPr>
              <w:t>/</w:t>
            </w:r>
          </w:p>
          <w:p w14:paraId="1685D9D3" w14:textId="77777777" w:rsidR="00CB0C76" w:rsidRPr="00B86423" w:rsidRDefault="00CB0C76" w:rsidP="00B66A48">
            <w:pPr>
              <w:autoSpaceDE w:val="0"/>
              <w:autoSpaceDN w:val="0"/>
              <w:adjustRightInd w:val="0"/>
              <w:jc w:val="both"/>
              <w:rPr>
                <w:rFonts w:cs="Arial"/>
                <w:color w:val="000000"/>
                <w:szCs w:val="20"/>
              </w:rPr>
            </w:pPr>
          </w:p>
        </w:tc>
      </w:tr>
      <w:tr w:rsidR="00CB0C76" w:rsidRPr="00B86423" w14:paraId="3B5C7F72" w14:textId="77777777" w:rsidTr="00B66A48">
        <w:trPr>
          <w:gridAfter w:val="1"/>
          <w:wAfter w:w="175" w:type="dxa"/>
        </w:trPr>
        <w:tc>
          <w:tcPr>
            <w:tcW w:w="8897" w:type="dxa"/>
          </w:tcPr>
          <w:p w14:paraId="64A57A94" w14:textId="77777777" w:rsidR="00CB0C76" w:rsidRPr="00B86423" w:rsidRDefault="00CB0C76" w:rsidP="00815F11">
            <w:pPr>
              <w:autoSpaceDE w:val="0"/>
              <w:autoSpaceDN w:val="0"/>
              <w:adjustRightInd w:val="0"/>
              <w:jc w:val="both"/>
              <w:rPr>
                <w:rFonts w:cs="Arial"/>
                <w:b/>
                <w:bCs/>
                <w:color w:val="000000"/>
                <w:szCs w:val="20"/>
              </w:rPr>
            </w:pPr>
          </w:p>
        </w:tc>
      </w:tr>
      <w:tr w:rsidR="00CB0C76" w:rsidRPr="00B86423" w14:paraId="1C8A34FD" w14:textId="77777777" w:rsidTr="00B66A48">
        <w:tc>
          <w:tcPr>
            <w:tcW w:w="9072" w:type="dxa"/>
            <w:gridSpan w:val="2"/>
          </w:tcPr>
          <w:p w14:paraId="6691FFAB" w14:textId="35BD4635" w:rsidR="00CB0C76" w:rsidRPr="00B86423" w:rsidRDefault="00CB0C76" w:rsidP="00B66A48">
            <w:pPr>
              <w:autoSpaceDE w:val="0"/>
              <w:autoSpaceDN w:val="0"/>
              <w:adjustRightInd w:val="0"/>
              <w:jc w:val="both"/>
              <w:rPr>
                <w:rFonts w:cs="Arial"/>
                <w:b/>
                <w:color w:val="000000"/>
                <w:szCs w:val="20"/>
              </w:rPr>
            </w:pPr>
            <w:r w:rsidRPr="00B86423">
              <w:rPr>
                <w:rFonts w:cs="Arial"/>
                <w:b/>
                <w:color w:val="000000"/>
                <w:szCs w:val="20"/>
              </w:rPr>
              <w:t>5</w:t>
            </w:r>
            <w:r w:rsidR="00815F11">
              <w:rPr>
                <w:rFonts w:cs="Arial"/>
                <w:b/>
                <w:color w:val="000000"/>
                <w:szCs w:val="20"/>
              </w:rPr>
              <w:t>.</w:t>
            </w:r>
            <w:r w:rsidRPr="00B86423">
              <w:rPr>
                <w:rFonts w:cs="Arial"/>
                <w:b/>
                <w:color w:val="000000"/>
                <w:szCs w:val="20"/>
              </w:rPr>
              <w:t xml:space="preserve"> PRIKAZ UREDITVE V DRUGIH PRAVNIH SISTEMIH IN PRILAGOJENOSTI PREDLAGANE UREDITVE PRAVU EVROPSKE UNIJE</w:t>
            </w:r>
          </w:p>
          <w:p w14:paraId="0A0A395D" w14:textId="77777777" w:rsidR="00CB0C76" w:rsidRPr="00B86423" w:rsidRDefault="00CB0C76" w:rsidP="00B66A48">
            <w:pPr>
              <w:autoSpaceDE w:val="0"/>
              <w:autoSpaceDN w:val="0"/>
              <w:adjustRightInd w:val="0"/>
              <w:jc w:val="both"/>
              <w:rPr>
                <w:rFonts w:cs="Arial"/>
                <w:b/>
                <w:color w:val="000000"/>
                <w:szCs w:val="20"/>
              </w:rPr>
            </w:pPr>
          </w:p>
          <w:p w14:paraId="45474A06" w14:textId="77777777" w:rsidR="00CB0C76" w:rsidRPr="00B86423" w:rsidRDefault="00CB0C76" w:rsidP="00B66A48">
            <w:pPr>
              <w:autoSpaceDE w:val="0"/>
              <w:autoSpaceDN w:val="0"/>
              <w:adjustRightInd w:val="0"/>
              <w:jc w:val="both"/>
              <w:rPr>
                <w:rFonts w:cs="Arial"/>
                <w:b/>
                <w:color w:val="000000"/>
                <w:szCs w:val="20"/>
              </w:rPr>
            </w:pPr>
            <w:r w:rsidRPr="00B86423">
              <w:rPr>
                <w:rFonts w:cs="Arial"/>
                <w:b/>
                <w:color w:val="000000"/>
                <w:szCs w:val="20"/>
              </w:rPr>
              <w:t>5.1 Prilagojenost ureditve pravu Evropske unije</w:t>
            </w:r>
          </w:p>
          <w:p w14:paraId="5AEFAC95" w14:textId="77777777" w:rsidR="00CB0C76" w:rsidRPr="00B86423" w:rsidRDefault="00CB0C76" w:rsidP="00B66A48">
            <w:pPr>
              <w:autoSpaceDE w:val="0"/>
              <w:autoSpaceDN w:val="0"/>
              <w:adjustRightInd w:val="0"/>
              <w:jc w:val="both"/>
              <w:rPr>
                <w:rFonts w:cs="Arial"/>
                <w:b/>
                <w:color w:val="000000"/>
                <w:szCs w:val="20"/>
              </w:rPr>
            </w:pPr>
          </w:p>
          <w:p w14:paraId="34116C54" w14:textId="77777777" w:rsidR="00E232B4" w:rsidRPr="00E232B4" w:rsidRDefault="00E232B4" w:rsidP="00E232B4">
            <w:pPr>
              <w:autoSpaceDE w:val="0"/>
              <w:autoSpaceDN w:val="0"/>
              <w:adjustRightInd w:val="0"/>
              <w:jc w:val="both"/>
              <w:rPr>
                <w:rFonts w:cs="Arial"/>
                <w:color w:val="000000"/>
                <w:szCs w:val="20"/>
              </w:rPr>
            </w:pPr>
            <w:r w:rsidRPr="00E232B4">
              <w:rPr>
                <w:rFonts w:cs="Arial"/>
                <w:color w:val="000000"/>
                <w:szCs w:val="20"/>
              </w:rPr>
              <w:t xml:space="preserve">Predlog zakona ni predmet usklajevanja s pravnim redom EU, saj pravo EU področja probacije posebej ne ureja. </w:t>
            </w:r>
          </w:p>
          <w:p w14:paraId="1B75AE15" w14:textId="77777777" w:rsidR="00E232B4" w:rsidRPr="00E232B4" w:rsidRDefault="00E232B4" w:rsidP="00E232B4">
            <w:pPr>
              <w:autoSpaceDE w:val="0"/>
              <w:autoSpaceDN w:val="0"/>
              <w:adjustRightInd w:val="0"/>
              <w:jc w:val="both"/>
              <w:rPr>
                <w:rFonts w:cs="Arial"/>
                <w:color w:val="000000"/>
                <w:szCs w:val="20"/>
              </w:rPr>
            </w:pPr>
          </w:p>
          <w:p w14:paraId="0CA40DC2" w14:textId="79CEC8BA" w:rsidR="00E232B4" w:rsidRPr="00E232B4" w:rsidRDefault="00E232B4" w:rsidP="00E232B4">
            <w:pPr>
              <w:autoSpaceDE w:val="0"/>
              <w:autoSpaceDN w:val="0"/>
              <w:adjustRightInd w:val="0"/>
              <w:jc w:val="both"/>
              <w:rPr>
                <w:rFonts w:cs="Arial"/>
                <w:color w:val="000000"/>
                <w:szCs w:val="20"/>
              </w:rPr>
            </w:pPr>
            <w:r w:rsidRPr="00E232B4">
              <w:rPr>
                <w:rFonts w:cs="Arial"/>
                <w:color w:val="000000"/>
                <w:szCs w:val="20"/>
              </w:rPr>
              <w:t>Probacijske službe po vsej Evropi delujejo s storilci</w:t>
            </w:r>
            <w:r w:rsidR="00AE219C">
              <w:rPr>
                <w:rFonts w:cs="Arial"/>
                <w:color w:val="000000"/>
                <w:szCs w:val="20"/>
              </w:rPr>
              <w:t xml:space="preserve"> kaznivih dejanj</w:t>
            </w:r>
            <w:r w:rsidRPr="00E232B4">
              <w:rPr>
                <w:rFonts w:cs="Arial"/>
                <w:color w:val="000000"/>
                <w:szCs w:val="20"/>
              </w:rPr>
              <w:t xml:space="preserve"> v skupnosti na podlagi sodnih odločb, v okviru skupnostnih sankcij in ukrepov ter ob odpustu iz zavodov za prestajanje kazni zapora. Probacija ima svoje začetke v dejavnostih prostovoljnih in verskih organizacij, ki so s storilci kaznivih dejanj začele delovati že pred več kot dvesto leti. Danes predstavlja pomemben del kazenskopravnega sistema, saj sodiščem zagotavlja širok spekter skupnostnih sankcij in ukrepov. Probacijske službe se odlikujejo po poudarku na pomoči, usmerjanju, prizadevajo si za rehabilitacijo in reintegracijo storilcev kaznivih dejanj v skupnost. Čeprav nekateri med njimi predstavljajo znatno tveganje zase in za druge in je treba njihovo vedenje v skupnosti skrbno nadzorovati, se izhaja iz načelnega stališča, da so posamezniki sposobni spremeniti svoje ravnanje ter prevzeti odgovornost za svoja dejanja. Probacija jim omogoča priložnost za spremembo. Probacijske službe imajo pomembno vlogo tudi pri zmanjševanju števila zaprtih oseb, saj so skupnostne sankcije in ukrepi primerni tudi za tiste, ki prestajajo kazen zapora ali pa so nameščene v pripor</w:t>
            </w:r>
            <w:r w:rsidRPr="00E232B4">
              <w:rPr>
                <w:rFonts w:cs="Arial"/>
                <w:color w:val="000000"/>
                <w:szCs w:val="20"/>
                <w:vertAlign w:val="superscript"/>
              </w:rPr>
              <w:footnoteReference w:id="1"/>
            </w:r>
            <w:r w:rsidRPr="00E232B4">
              <w:rPr>
                <w:rFonts w:cs="Arial"/>
                <w:color w:val="000000"/>
                <w:szCs w:val="20"/>
              </w:rPr>
              <w:t>.</w:t>
            </w:r>
          </w:p>
          <w:p w14:paraId="0CB092D0" w14:textId="77777777" w:rsidR="00E232B4" w:rsidRPr="00E232B4" w:rsidRDefault="00E232B4" w:rsidP="00E232B4">
            <w:pPr>
              <w:autoSpaceDE w:val="0"/>
              <w:autoSpaceDN w:val="0"/>
              <w:adjustRightInd w:val="0"/>
              <w:jc w:val="both"/>
              <w:rPr>
                <w:rFonts w:cs="Arial"/>
                <w:color w:val="000000"/>
                <w:szCs w:val="20"/>
              </w:rPr>
            </w:pPr>
          </w:p>
          <w:p w14:paraId="6CFCE60A" w14:textId="77777777" w:rsidR="00E232B4" w:rsidRDefault="00E232B4" w:rsidP="00E232B4">
            <w:pPr>
              <w:autoSpaceDE w:val="0"/>
              <w:autoSpaceDN w:val="0"/>
              <w:adjustRightInd w:val="0"/>
              <w:jc w:val="both"/>
              <w:rPr>
                <w:rFonts w:cs="Arial"/>
                <w:color w:val="000000"/>
                <w:szCs w:val="20"/>
              </w:rPr>
            </w:pPr>
            <w:r w:rsidRPr="00E232B4">
              <w:rPr>
                <w:rFonts w:cs="Arial"/>
                <w:color w:val="000000"/>
                <w:szCs w:val="20"/>
              </w:rPr>
              <w:t>Vse države članice EU imajo na nacionalni ravni enovito organizacijo, ki skrbi in razvija področje probacije. Praviloma sodijo pod okrilje ministrstev za pravosodje, organizirane so na enak način kot zaporske uprave, ponekod delujejo skupaj v okviru enovite organizacije, poznamo pa tudi primere, ko imajo zasebne organizacije koncesijo s strani ministrstva. Delujejo na podlagi posebnih zakonov o probaciji ali pa so njihove naloge opredeljene v Kazenskem zakoniku ali Zakonu o izvrševanju kazenskih sankcij. Pojem "probacija" se pri tem uporablja za razne probacijske aktivnosti na kazenskopravnem področju, kot so: izdelava socialnih poročil, aktivnosti v zvezi s skupnostnimi sankcijami, aktivnosti v zaporskih sistemih, nadzor, probacija kot sankcija, dejavnosti za preprečevanje kriminalne aktivnosti itd.</w:t>
            </w:r>
            <w:r w:rsidRPr="00E232B4">
              <w:t xml:space="preserve"> </w:t>
            </w:r>
            <w:r w:rsidRPr="00E232B4">
              <w:rPr>
                <w:rFonts w:cs="Arial"/>
                <w:color w:val="000000"/>
                <w:szCs w:val="20"/>
              </w:rPr>
              <w:t>Dolgo časa je bila vloga probacije omejena na izvajanje pomoči obsojencem, na nadzor storilcev kaznivih dejanj med pogojno obsodbo in pogojnim odpustom s prestajanja zaporne kazni. Z razvojem dela v korist skupnosti in drugih sankcij in ukrepov so se probacijske aktivnosti v večji meri prenesle iz zaporov v zunanji svet z nadzorom in izvrševanjem skupnostnih sankcij in ukrepov v različnih fazah kazenskega postopka. Vsem tem sankcijam je skupno to, da je vanje vključena družbena skupnost. Govorimo lahko o v skupnost usmerjenem kazenskem pravosodju, kjer ima skupnost pomembno vlogo pri izvrševanju kazenskih sankcij s poudarkom na reintegraciji storilcev kaznivih dejanj v družbo in z upoštevanjem potreb žrtev kaznivih dejanj</w:t>
            </w:r>
            <w:r w:rsidRPr="00E232B4">
              <w:rPr>
                <w:rFonts w:cs="Arial"/>
                <w:color w:val="000000"/>
                <w:szCs w:val="20"/>
                <w:vertAlign w:val="superscript"/>
              </w:rPr>
              <w:footnoteReference w:id="2"/>
            </w:r>
            <w:r w:rsidRPr="00E232B4">
              <w:rPr>
                <w:rFonts w:cs="Arial"/>
                <w:color w:val="000000"/>
                <w:szCs w:val="20"/>
              </w:rPr>
              <w:t>.</w:t>
            </w:r>
          </w:p>
          <w:p w14:paraId="178267F2" w14:textId="77777777" w:rsidR="00F63EF8" w:rsidRPr="00E232B4" w:rsidRDefault="00F63EF8" w:rsidP="00E232B4">
            <w:pPr>
              <w:autoSpaceDE w:val="0"/>
              <w:autoSpaceDN w:val="0"/>
              <w:adjustRightInd w:val="0"/>
              <w:jc w:val="both"/>
              <w:rPr>
                <w:rFonts w:cs="Arial"/>
                <w:color w:val="000000"/>
                <w:szCs w:val="20"/>
              </w:rPr>
            </w:pPr>
          </w:p>
          <w:p w14:paraId="3D11FB7A" w14:textId="77777777" w:rsidR="00E232B4" w:rsidRPr="00E232B4" w:rsidRDefault="00E232B4" w:rsidP="00E232B4">
            <w:pPr>
              <w:autoSpaceDE w:val="0"/>
              <w:autoSpaceDN w:val="0"/>
              <w:adjustRightInd w:val="0"/>
              <w:jc w:val="both"/>
              <w:rPr>
                <w:rFonts w:cs="Arial"/>
                <w:color w:val="000000"/>
                <w:szCs w:val="20"/>
              </w:rPr>
            </w:pPr>
            <w:r w:rsidRPr="00E232B4">
              <w:rPr>
                <w:rFonts w:cs="Arial"/>
                <w:color w:val="000000"/>
                <w:szCs w:val="20"/>
              </w:rPr>
              <w:t xml:space="preserve">Najpomembnejše mednarodne dokumente, ki opredeljujejo izvrševanje skupnostnih sankcij in ukrepov, so sprejeli Organizacija Združenih narodov, Svet Evrope in Evropska unija. Slovenija sledi mednarodnim standardom in priporočilom s področja izvrševanja kazenskih sankcij. </w:t>
            </w:r>
          </w:p>
          <w:p w14:paraId="75E95C3F" w14:textId="77777777" w:rsidR="00E232B4" w:rsidRPr="00E232B4" w:rsidRDefault="00E232B4" w:rsidP="00E232B4">
            <w:pPr>
              <w:autoSpaceDE w:val="0"/>
              <w:autoSpaceDN w:val="0"/>
              <w:adjustRightInd w:val="0"/>
              <w:jc w:val="both"/>
              <w:rPr>
                <w:rFonts w:cs="Arial"/>
                <w:color w:val="000000"/>
                <w:szCs w:val="20"/>
              </w:rPr>
            </w:pPr>
          </w:p>
          <w:p w14:paraId="1484D06E" w14:textId="77777777" w:rsidR="00E232B4" w:rsidRPr="00E232B4" w:rsidRDefault="00E232B4" w:rsidP="00E232B4">
            <w:pPr>
              <w:autoSpaceDE w:val="0"/>
              <w:autoSpaceDN w:val="0"/>
              <w:adjustRightInd w:val="0"/>
              <w:jc w:val="both"/>
              <w:rPr>
                <w:rFonts w:cs="Arial"/>
                <w:color w:val="000000"/>
                <w:szCs w:val="20"/>
              </w:rPr>
            </w:pPr>
            <w:r w:rsidRPr="00E232B4">
              <w:rPr>
                <w:rFonts w:cs="Arial"/>
                <w:color w:val="000000"/>
                <w:szCs w:val="20"/>
              </w:rPr>
              <w:lastRenderedPageBreak/>
              <w:t xml:space="preserve">Med dokumenti na ravni Združenih narodov je pomembno omeniti </w:t>
            </w:r>
            <w:proofErr w:type="spellStart"/>
            <w:r w:rsidRPr="00E232B4">
              <w:rPr>
                <w:rFonts w:cs="Arial"/>
                <w:color w:val="000000"/>
                <w:szCs w:val="20"/>
              </w:rPr>
              <w:t>t.i</w:t>
            </w:r>
            <w:proofErr w:type="spellEnd"/>
            <w:r w:rsidRPr="00E232B4">
              <w:rPr>
                <w:rFonts w:cs="Arial"/>
                <w:color w:val="000000"/>
                <w:szCs w:val="20"/>
              </w:rPr>
              <w:t>. Tokijska pravila (Standardna minimalna pravila Združenih narodov glede ukrepov brez odvzema prostosti), ki jih je sprejela Generalna skupščina Združenih narodov leta 1990. Tokijska pravila izpostavljajo pomembne točke kazenskega sistema in pomembne elemente učinkovite uporabe alternativnih ukrepov in sankcij. Pravila poudarjajo spodbujanje uporabe alternativnih kazenskih ukrepov, spodbujanje večje vključitve skupnosti v upravljanje kazenskega sodstva, zagotavljanje pravilne ravnotežja med pravicami posameznih storilcev, pravicami žrtev in skrbjo družbe za javno varnost ter preprečevanje kriminala, razvoj alternativnih ukrepov zaporni kazni v okviru pravnega sistema, da se zagotovi druge možnosti in s tem zmanjša uporaba zaporne kazni ter racionalizira politika kazenskega sodstva, ob upoštevanju človekovih pravic, zahtev po socialni pravičnosti ter rehabilitacijskih potreb storilcev</w:t>
            </w:r>
            <w:r w:rsidRPr="00E232B4">
              <w:rPr>
                <w:rFonts w:cs="Arial"/>
                <w:color w:val="000000"/>
                <w:szCs w:val="20"/>
                <w:vertAlign w:val="superscript"/>
              </w:rPr>
              <w:footnoteReference w:id="3"/>
            </w:r>
            <w:r w:rsidRPr="00E232B4">
              <w:rPr>
                <w:rFonts w:cs="Arial"/>
                <w:color w:val="000000"/>
                <w:szCs w:val="20"/>
              </w:rPr>
              <w:t xml:space="preserve">. </w:t>
            </w:r>
          </w:p>
          <w:p w14:paraId="463CC308" w14:textId="77777777" w:rsidR="00E232B4" w:rsidRPr="00E232B4" w:rsidRDefault="00E232B4" w:rsidP="00E232B4">
            <w:pPr>
              <w:autoSpaceDE w:val="0"/>
              <w:autoSpaceDN w:val="0"/>
              <w:adjustRightInd w:val="0"/>
              <w:jc w:val="both"/>
              <w:rPr>
                <w:rFonts w:cs="Arial"/>
                <w:color w:val="000000"/>
                <w:szCs w:val="20"/>
              </w:rPr>
            </w:pPr>
          </w:p>
          <w:p w14:paraId="2412F727" w14:textId="77777777" w:rsidR="00E232B4" w:rsidRPr="00E232B4" w:rsidRDefault="00E232B4" w:rsidP="00E232B4">
            <w:pPr>
              <w:autoSpaceDE w:val="0"/>
              <w:autoSpaceDN w:val="0"/>
              <w:adjustRightInd w:val="0"/>
              <w:jc w:val="both"/>
              <w:rPr>
                <w:rFonts w:cs="Arial"/>
                <w:color w:val="000000"/>
                <w:szCs w:val="20"/>
              </w:rPr>
            </w:pPr>
            <w:r w:rsidRPr="00E232B4">
              <w:rPr>
                <w:rFonts w:cs="Arial"/>
                <w:color w:val="000000"/>
                <w:szCs w:val="20"/>
              </w:rPr>
              <w:t xml:space="preserve">Svet Evrope si prizadeva, da bi se dosegla čim večja enotnost zakonskih ureditev na tistih področjih, ki so v skupnem interesu. </w:t>
            </w:r>
          </w:p>
          <w:p w14:paraId="06A06691" w14:textId="77777777" w:rsidR="00E232B4" w:rsidRPr="00E232B4" w:rsidRDefault="00E232B4" w:rsidP="00E232B4">
            <w:pPr>
              <w:autoSpaceDE w:val="0"/>
              <w:autoSpaceDN w:val="0"/>
              <w:adjustRightInd w:val="0"/>
              <w:jc w:val="both"/>
              <w:rPr>
                <w:rFonts w:cs="Arial"/>
                <w:color w:val="000000"/>
                <w:szCs w:val="20"/>
              </w:rPr>
            </w:pPr>
          </w:p>
          <w:p w14:paraId="528B8285" w14:textId="77777777" w:rsidR="00E232B4" w:rsidRPr="00E232B4" w:rsidRDefault="00E232B4" w:rsidP="00E232B4">
            <w:pPr>
              <w:autoSpaceDE w:val="0"/>
              <w:autoSpaceDN w:val="0"/>
              <w:adjustRightInd w:val="0"/>
              <w:jc w:val="both"/>
              <w:rPr>
                <w:rFonts w:cs="Arial"/>
                <w:color w:val="000000"/>
                <w:szCs w:val="20"/>
              </w:rPr>
            </w:pPr>
            <w:r w:rsidRPr="00E232B4">
              <w:rPr>
                <w:rFonts w:cs="Arial"/>
                <w:color w:val="000000"/>
                <w:szCs w:val="20"/>
              </w:rPr>
              <w:t>Priporočilo CM/</w:t>
            </w:r>
            <w:proofErr w:type="spellStart"/>
            <w:r w:rsidRPr="00E232B4">
              <w:rPr>
                <w:rFonts w:cs="Arial"/>
                <w:color w:val="000000"/>
                <w:szCs w:val="20"/>
              </w:rPr>
              <w:t>Rec</w:t>
            </w:r>
            <w:proofErr w:type="spellEnd"/>
            <w:r w:rsidRPr="00E232B4">
              <w:rPr>
                <w:rFonts w:cs="Arial"/>
                <w:color w:val="000000"/>
                <w:szCs w:val="20"/>
              </w:rPr>
              <w:t>(2010)1 Odbora ministrov državam članicam o pravilih Sveta Evrope o probaciji opredeljujejo probacijsko službo kot katerikoli organ, ki je zakonsko določen za izvrševanje nalog na področju izvrševanja kazni in ukrepov, ki se izvajajo v skupnosti, so zakonsko predpisani in izrečeni storilcu kaznivega dejanja. Glavni poudarki priporočila so na organizaciji in položaju uslužbencev ter ustrezni umestitvi probacijske službe v pravosodni sistem. Priporočila poudarjajo potrebno po zadostnem številu probacijskih uslužbencev, ki bi imeli takšno obremenitev (ang. »</w:t>
            </w:r>
            <w:proofErr w:type="spellStart"/>
            <w:r w:rsidRPr="00E232B4">
              <w:rPr>
                <w:rFonts w:cs="Arial"/>
                <w:color w:val="000000"/>
                <w:szCs w:val="20"/>
              </w:rPr>
              <w:t>caseload</w:t>
            </w:r>
            <w:proofErr w:type="spellEnd"/>
            <w:r w:rsidRPr="00E232B4">
              <w:rPr>
                <w:rFonts w:cs="Arial"/>
                <w:color w:val="000000"/>
                <w:szCs w:val="20"/>
              </w:rPr>
              <w:t>«), ki bi jim omogočala kvaliteten nadzor, vodenje in pomoč osebam in, če je mogoče tudi sodelovanje z družino osebe. Opredeljujejo odgovornost in odnose z drugimi službami, kjer se izpostavlja nujnost medinstitucionalnega sodelovanja. Priporočila zajemajo tudi opis probacijskega dela, ki se nanaša na pripravo poročil za pravosodne organe, delo v splošno korist, delo z osebo, napoteno v probacijo, opis postopka varstvenega nadzorstva, s ciljem rehabilitacije in resocializacije. Prav tako poudarjajo pomen in vlogo strokovno usposobljenega kadra, zato so nujna  izobraževanja in specializirana usposabljanja, s katerimi se razvija znanje, veščine in vrednote probacijskih uslužbencev in to ves čas njihove profesionalne kariere</w:t>
            </w:r>
            <w:r w:rsidRPr="00E232B4">
              <w:rPr>
                <w:rFonts w:cs="Arial"/>
                <w:color w:val="000000"/>
                <w:szCs w:val="20"/>
                <w:vertAlign w:val="superscript"/>
              </w:rPr>
              <w:footnoteReference w:id="4"/>
            </w:r>
            <w:r w:rsidRPr="00E232B4">
              <w:rPr>
                <w:rFonts w:cs="Arial"/>
                <w:color w:val="000000"/>
                <w:szCs w:val="20"/>
              </w:rPr>
              <w:t>.</w:t>
            </w:r>
          </w:p>
          <w:p w14:paraId="4D1B0AD9" w14:textId="77777777" w:rsidR="00E232B4" w:rsidRPr="00E232B4" w:rsidRDefault="00E232B4" w:rsidP="00E232B4">
            <w:pPr>
              <w:autoSpaceDE w:val="0"/>
              <w:autoSpaceDN w:val="0"/>
              <w:adjustRightInd w:val="0"/>
              <w:jc w:val="both"/>
              <w:rPr>
                <w:rFonts w:cs="Arial"/>
                <w:color w:val="000000"/>
                <w:szCs w:val="20"/>
              </w:rPr>
            </w:pPr>
          </w:p>
          <w:p w14:paraId="217BFB34" w14:textId="77777777" w:rsidR="00E232B4" w:rsidRPr="00E232B4" w:rsidRDefault="00E232B4" w:rsidP="00E232B4">
            <w:pPr>
              <w:autoSpaceDE w:val="0"/>
              <w:autoSpaceDN w:val="0"/>
              <w:adjustRightInd w:val="0"/>
              <w:jc w:val="both"/>
              <w:rPr>
                <w:rFonts w:cs="Arial"/>
                <w:color w:val="000000"/>
                <w:szCs w:val="20"/>
              </w:rPr>
            </w:pPr>
            <w:r w:rsidRPr="00E232B4">
              <w:rPr>
                <w:rFonts w:cs="Arial"/>
                <w:color w:val="000000"/>
                <w:szCs w:val="20"/>
              </w:rPr>
              <w:t>Namen priporočila CM/</w:t>
            </w:r>
            <w:proofErr w:type="spellStart"/>
            <w:r w:rsidRPr="00E232B4">
              <w:rPr>
                <w:rFonts w:cs="Arial"/>
                <w:color w:val="000000"/>
                <w:szCs w:val="20"/>
              </w:rPr>
              <w:t>Rec</w:t>
            </w:r>
            <w:proofErr w:type="spellEnd"/>
            <w:r w:rsidRPr="00E232B4">
              <w:rPr>
                <w:rFonts w:cs="Arial"/>
                <w:color w:val="000000"/>
                <w:szCs w:val="20"/>
              </w:rPr>
              <w:t xml:space="preserve"> (2017) 3 Odbora ministrov državam članicam o evropskih pravilih o skupnostnih sankcijah in ukrepih je zagotoviti smernice državam članicam o uvedbi in uporabi skupnostnih sankcij in ukrepov, da bi lahko v celoti izkoristile njihove prednosti in zaščitile temeljne pravice vseh vpletenih oseb. Zajemajo temeljna načela skupnostnih sankcij in pravni okvir urejanja skupnostnih sankcij v državah. Podajajo usmeritve za izvajanje skupnostnih sankcij in metode dela, ki so prilagojene vsakemu posameznemu primeru ter so skladne s strokovnimi standardi. Skupnostna sankcija se uvede po tem, ko je podano soglasje osumljenca oziroma storilca kaznivega dejanja.    Med priporočili je tudi napotilo državam, da zagotovijo visoko usposobljen kader za izvrševanje skupnostnih sankcij, ki se morajo vseskozi izobraževati in usposabljati, država pa mora poskrbeti za zadostno število oseb, odgovornih za izvedbo sankcij in ukrepov, da bodo lahko svoje naloge učinkovito izpolnjevale. Urejajo tudi pritožbene postopke, nadzorstvene naloge ter sodelovanje z javnostjo</w:t>
            </w:r>
            <w:r w:rsidRPr="00E232B4">
              <w:rPr>
                <w:rFonts w:cs="Arial"/>
                <w:color w:val="000000"/>
                <w:szCs w:val="20"/>
                <w:vertAlign w:val="superscript"/>
              </w:rPr>
              <w:footnoteReference w:id="5"/>
            </w:r>
            <w:r w:rsidRPr="00E232B4">
              <w:rPr>
                <w:rFonts w:cs="Arial"/>
                <w:color w:val="000000"/>
                <w:szCs w:val="20"/>
              </w:rPr>
              <w:t>.</w:t>
            </w:r>
          </w:p>
          <w:p w14:paraId="2C60C199" w14:textId="77777777" w:rsidR="00E232B4" w:rsidRPr="00E232B4" w:rsidRDefault="00E232B4" w:rsidP="00E232B4">
            <w:pPr>
              <w:autoSpaceDE w:val="0"/>
              <w:autoSpaceDN w:val="0"/>
              <w:adjustRightInd w:val="0"/>
              <w:jc w:val="both"/>
              <w:rPr>
                <w:rFonts w:cs="Arial"/>
                <w:color w:val="000000"/>
                <w:szCs w:val="20"/>
              </w:rPr>
            </w:pPr>
          </w:p>
          <w:p w14:paraId="16EFDDE8" w14:textId="77777777" w:rsidR="00E232B4" w:rsidRDefault="00E232B4" w:rsidP="00E232B4">
            <w:pPr>
              <w:autoSpaceDE w:val="0"/>
              <w:autoSpaceDN w:val="0"/>
              <w:adjustRightInd w:val="0"/>
              <w:jc w:val="both"/>
              <w:rPr>
                <w:rFonts w:cs="Arial"/>
                <w:color w:val="000000"/>
                <w:szCs w:val="20"/>
              </w:rPr>
            </w:pPr>
            <w:r w:rsidRPr="00E232B4">
              <w:rPr>
                <w:rFonts w:cs="Arial"/>
                <w:color w:val="000000"/>
                <w:szCs w:val="20"/>
              </w:rPr>
              <w:t>Priporočilo CM/</w:t>
            </w:r>
            <w:proofErr w:type="spellStart"/>
            <w:r w:rsidRPr="00E232B4">
              <w:rPr>
                <w:rFonts w:cs="Arial"/>
                <w:color w:val="000000"/>
                <w:szCs w:val="20"/>
              </w:rPr>
              <w:t>Rec</w:t>
            </w:r>
            <w:proofErr w:type="spellEnd"/>
            <w:r w:rsidRPr="00E232B4">
              <w:rPr>
                <w:rFonts w:cs="Arial"/>
                <w:color w:val="000000"/>
                <w:szCs w:val="20"/>
              </w:rPr>
              <w:t xml:space="preserve"> (2021) 6 o ocenjevanju, upravljanju in ponovnem vključevanju oseb, ki so obtožene ali obsojene zaradi kaznivega dejanja zoper spolno nedotakljivost se nanaša na obravnavo storilcev kaznivih dejanj zoper spolno nedotakljivost in poudarja usmerjeno oceno tveganja ter individualne načrte dela s ciljem zmanjšanja ponovitve kaznivih dejanj zoper spolno nedotakljivosti. Z </w:t>
            </w:r>
            <w:r w:rsidRPr="00E232B4">
              <w:rPr>
                <w:rFonts w:cs="Arial"/>
                <w:color w:val="000000"/>
                <w:szCs w:val="20"/>
              </w:rPr>
              <w:lastRenderedPageBreak/>
              <w:t>oceno tveganja se preuči naravo, resnost in vzorec kaznivih dejanj ter opredelijo značilnosti posameznika, vključno z rizičnimi in zaščitnimi dejavniki, ki vplivajo na izvršitev kaznivega dejanja. Na podlagi ocene se pripravi individualiziran načrt obravnave</w:t>
            </w:r>
            <w:r w:rsidRPr="00E232B4">
              <w:rPr>
                <w:rFonts w:cs="Arial"/>
                <w:color w:val="000000"/>
                <w:szCs w:val="20"/>
                <w:vertAlign w:val="superscript"/>
              </w:rPr>
              <w:footnoteReference w:id="6"/>
            </w:r>
            <w:r w:rsidRPr="00E232B4">
              <w:rPr>
                <w:rFonts w:cs="Arial"/>
                <w:color w:val="000000"/>
                <w:szCs w:val="20"/>
              </w:rPr>
              <w:t>.</w:t>
            </w:r>
          </w:p>
          <w:p w14:paraId="0F48C6DF" w14:textId="77777777" w:rsidR="00AE219C" w:rsidRPr="00E232B4" w:rsidRDefault="00AE219C" w:rsidP="00E232B4">
            <w:pPr>
              <w:autoSpaceDE w:val="0"/>
              <w:autoSpaceDN w:val="0"/>
              <w:adjustRightInd w:val="0"/>
              <w:jc w:val="both"/>
              <w:rPr>
                <w:rFonts w:cs="Arial"/>
                <w:color w:val="000000"/>
                <w:szCs w:val="20"/>
              </w:rPr>
            </w:pPr>
          </w:p>
          <w:p w14:paraId="0B20C029" w14:textId="77777777" w:rsidR="00E232B4" w:rsidRPr="00E232B4" w:rsidRDefault="00E232B4" w:rsidP="00E232B4">
            <w:pPr>
              <w:autoSpaceDE w:val="0"/>
              <w:autoSpaceDN w:val="0"/>
              <w:adjustRightInd w:val="0"/>
              <w:jc w:val="both"/>
              <w:rPr>
                <w:rFonts w:cs="Arial"/>
                <w:color w:val="000000"/>
                <w:szCs w:val="20"/>
              </w:rPr>
            </w:pPr>
            <w:r w:rsidRPr="00E232B4">
              <w:rPr>
                <w:rFonts w:cs="Arial"/>
                <w:color w:val="000000"/>
                <w:szCs w:val="20"/>
              </w:rPr>
              <w:t>Priporočilo CM/</w:t>
            </w:r>
            <w:proofErr w:type="spellStart"/>
            <w:r w:rsidRPr="00E232B4">
              <w:rPr>
                <w:rFonts w:cs="Arial"/>
                <w:color w:val="000000"/>
                <w:szCs w:val="20"/>
              </w:rPr>
              <w:t>Rec</w:t>
            </w:r>
            <w:proofErr w:type="spellEnd"/>
            <w:r w:rsidRPr="00E232B4">
              <w:rPr>
                <w:rFonts w:cs="Arial"/>
                <w:color w:val="000000"/>
                <w:szCs w:val="20"/>
              </w:rPr>
              <w:t>(2025)2 Odbora ministrov državam članicam o spodbujanju duševnega zdravja zapornikov in oseb, vključenih v probacijo, ter obvladovanju njihovih duševnih motenj se nanaša na spodbujanje in varovanje duševnega zdravja ter obvladovanje duševnih motenj zapornikov in oseb, vključenih v probacijo, s strani organov, ki so po nacionalni zakonodaji odgovorni za zdravstveno varstvo ali kateri koli vidik takšnega varstva, povezanega z duševnim zdravjem zapornikov in oseb, vključenih v probacijo, ne glede na posameznega izvajalca, ki zagotavlja takšno varstvo</w:t>
            </w:r>
            <w:r w:rsidRPr="00E232B4">
              <w:rPr>
                <w:rFonts w:cs="Arial"/>
                <w:color w:val="000000"/>
                <w:szCs w:val="20"/>
                <w:vertAlign w:val="superscript"/>
              </w:rPr>
              <w:footnoteReference w:id="7"/>
            </w:r>
            <w:r w:rsidRPr="00E232B4">
              <w:rPr>
                <w:rFonts w:cs="Arial"/>
                <w:color w:val="000000"/>
                <w:szCs w:val="20"/>
              </w:rPr>
              <w:t>.</w:t>
            </w:r>
          </w:p>
          <w:p w14:paraId="0278A530" w14:textId="77777777" w:rsidR="00E232B4" w:rsidRPr="00E232B4" w:rsidRDefault="00E232B4" w:rsidP="00E232B4">
            <w:pPr>
              <w:autoSpaceDE w:val="0"/>
              <w:autoSpaceDN w:val="0"/>
              <w:adjustRightInd w:val="0"/>
              <w:jc w:val="both"/>
              <w:rPr>
                <w:rFonts w:cs="Arial"/>
                <w:color w:val="000000"/>
                <w:szCs w:val="20"/>
              </w:rPr>
            </w:pPr>
          </w:p>
          <w:p w14:paraId="6965D011" w14:textId="77777777" w:rsidR="00E232B4" w:rsidRPr="00E232B4" w:rsidRDefault="00E232B4" w:rsidP="00E232B4">
            <w:pPr>
              <w:autoSpaceDE w:val="0"/>
              <w:autoSpaceDN w:val="0"/>
              <w:adjustRightInd w:val="0"/>
              <w:jc w:val="both"/>
              <w:rPr>
                <w:rFonts w:cs="Arial"/>
                <w:color w:val="000000"/>
                <w:szCs w:val="20"/>
              </w:rPr>
            </w:pPr>
            <w:r w:rsidRPr="00E232B4">
              <w:rPr>
                <w:rFonts w:cs="Arial"/>
                <w:color w:val="000000"/>
                <w:szCs w:val="20"/>
              </w:rPr>
              <w:t>Na ravni Evropske unije je treba izpostaviti Okvirni sklep Sveta EU o uporabi načela vzajemnega priznavanja sodb in pogojnih odločb zaradi zagotavljanja nadzorstva nad spremljevalnimi ukrepi in alternativnimi sankcijami, katerega namen je razširiti načelo vzajemnega priznavanja sodnih odločb na izvrševanje kazni brez odvzema prostosti. Določa pravila, ki jih mora upoštevati vsaka država Evropske unije (EU) v zvezi s priznavanjem sodnih odločb in nadzorstvom nad spremljevalnimi ukrepi (ki omogočajo zgodnji odpust) ter alternativnimi sankcijami (ki predstavljajo alternativo priporu), ki jih izrečejo druge države EU. Cilj je povečati možnosti za ponovno vključevanje obsojenih oseb v družbo z zagotavljanjem nadaljnjega spremljanja izrečenih ukrepov v državi EU, v kateri prebivajo, izboljšati varstvo žrtev, olajšati uporabo spremljevalnih ukrepov in alternativnih sankcij, če storilec ne živi v državi izreka obsodbe</w:t>
            </w:r>
            <w:r w:rsidRPr="00E232B4">
              <w:rPr>
                <w:rFonts w:cs="Arial"/>
                <w:color w:val="000000"/>
                <w:szCs w:val="20"/>
                <w:vertAlign w:val="superscript"/>
              </w:rPr>
              <w:footnoteReference w:id="8"/>
            </w:r>
            <w:r w:rsidRPr="00E232B4">
              <w:rPr>
                <w:rFonts w:cs="Arial"/>
                <w:color w:val="000000"/>
                <w:szCs w:val="20"/>
              </w:rPr>
              <w:t>.</w:t>
            </w:r>
          </w:p>
          <w:p w14:paraId="57D91721" w14:textId="77777777" w:rsidR="00E232B4" w:rsidRPr="00E232B4" w:rsidRDefault="00E232B4" w:rsidP="00E232B4">
            <w:pPr>
              <w:autoSpaceDE w:val="0"/>
              <w:autoSpaceDN w:val="0"/>
              <w:adjustRightInd w:val="0"/>
              <w:jc w:val="both"/>
              <w:rPr>
                <w:rFonts w:cs="Arial"/>
                <w:color w:val="000000"/>
                <w:szCs w:val="20"/>
              </w:rPr>
            </w:pPr>
          </w:p>
          <w:p w14:paraId="3E5941A8" w14:textId="77777777" w:rsidR="00E232B4" w:rsidRPr="00E232B4" w:rsidRDefault="00E232B4" w:rsidP="00E232B4">
            <w:pPr>
              <w:autoSpaceDE w:val="0"/>
              <w:autoSpaceDN w:val="0"/>
              <w:adjustRightInd w:val="0"/>
              <w:jc w:val="both"/>
              <w:rPr>
                <w:rFonts w:cs="Arial"/>
                <w:color w:val="000000"/>
                <w:szCs w:val="20"/>
              </w:rPr>
            </w:pPr>
            <w:r w:rsidRPr="00E232B4">
              <w:rPr>
                <w:rFonts w:cs="Arial"/>
                <w:color w:val="000000"/>
                <w:szCs w:val="20"/>
              </w:rPr>
              <w:t xml:space="preserve">V Evropi že vrsto let deluje tudi Mednarodna organizacija za probacijo, </w:t>
            </w:r>
            <w:proofErr w:type="spellStart"/>
            <w:r w:rsidRPr="00E232B4">
              <w:rPr>
                <w:rFonts w:cs="Arial"/>
                <w:color w:val="000000"/>
                <w:szCs w:val="20"/>
              </w:rPr>
              <w:t>t.j</w:t>
            </w:r>
            <w:proofErr w:type="spellEnd"/>
            <w:r w:rsidRPr="00E232B4">
              <w:rPr>
                <w:rFonts w:cs="Arial"/>
                <w:color w:val="000000"/>
                <w:szCs w:val="20"/>
              </w:rPr>
              <w:t xml:space="preserve">. CEP – </w:t>
            </w:r>
            <w:proofErr w:type="spellStart"/>
            <w:r w:rsidRPr="00E232B4">
              <w:rPr>
                <w:rFonts w:cs="Arial"/>
                <w:color w:val="000000"/>
                <w:szCs w:val="20"/>
              </w:rPr>
              <w:t>Confederation</w:t>
            </w:r>
            <w:proofErr w:type="spellEnd"/>
            <w:r w:rsidRPr="00E232B4">
              <w:rPr>
                <w:rFonts w:cs="Arial"/>
                <w:color w:val="000000"/>
                <w:szCs w:val="20"/>
              </w:rPr>
              <w:t xml:space="preserve"> </w:t>
            </w:r>
            <w:proofErr w:type="spellStart"/>
            <w:r w:rsidRPr="00E232B4">
              <w:rPr>
                <w:rFonts w:cs="Arial"/>
                <w:color w:val="000000"/>
                <w:szCs w:val="20"/>
              </w:rPr>
              <w:t>of</w:t>
            </w:r>
            <w:proofErr w:type="spellEnd"/>
            <w:r w:rsidRPr="00E232B4">
              <w:rPr>
                <w:rFonts w:cs="Arial"/>
                <w:color w:val="000000"/>
                <w:szCs w:val="20"/>
              </w:rPr>
              <w:t xml:space="preserve"> </w:t>
            </w:r>
            <w:proofErr w:type="spellStart"/>
            <w:r w:rsidRPr="00E232B4">
              <w:rPr>
                <w:rFonts w:cs="Arial"/>
                <w:color w:val="000000"/>
                <w:szCs w:val="20"/>
              </w:rPr>
              <w:t>European</w:t>
            </w:r>
            <w:proofErr w:type="spellEnd"/>
            <w:r w:rsidRPr="00E232B4">
              <w:rPr>
                <w:rFonts w:cs="Arial"/>
                <w:color w:val="000000"/>
                <w:szCs w:val="20"/>
              </w:rPr>
              <w:t xml:space="preserve"> Probation, ki povezuje strokovnjake evropskih držav, ki delujejo na področju izvrševanja kazenskih sankcij, predvsem na področju alternativ. Sodeluje s Svetom Evrope in Evropsko Unijo na področju razvijanja probacijskih služb in mednarodnih standardov. Ministrstvo za pravosodje je član organizacije od leta 2009, Uprava za probacijo pa vse od začetka njenega delovanja in od organizacije dobiva vso potrebno podporo pri strokovnih vprašanjih ter pri razvojnih strategijah naše države na tem področju</w:t>
            </w:r>
            <w:r w:rsidRPr="00E232B4">
              <w:rPr>
                <w:rFonts w:cs="Arial"/>
                <w:color w:val="000000"/>
                <w:szCs w:val="20"/>
                <w:vertAlign w:val="superscript"/>
              </w:rPr>
              <w:footnoteReference w:id="9"/>
            </w:r>
            <w:r w:rsidRPr="00E232B4">
              <w:rPr>
                <w:rFonts w:cs="Arial"/>
                <w:color w:val="000000"/>
                <w:szCs w:val="20"/>
              </w:rPr>
              <w:t>.</w:t>
            </w:r>
          </w:p>
          <w:p w14:paraId="640BAADE" w14:textId="77777777" w:rsidR="00E232B4" w:rsidRDefault="00E232B4" w:rsidP="00B66A48">
            <w:pPr>
              <w:autoSpaceDE w:val="0"/>
              <w:autoSpaceDN w:val="0"/>
              <w:adjustRightInd w:val="0"/>
              <w:jc w:val="both"/>
              <w:rPr>
                <w:rFonts w:cs="Arial"/>
                <w:color w:val="000000"/>
                <w:szCs w:val="20"/>
              </w:rPr>
            </w:pPr>
          </w:p>
          <w:p w14:paraId="7CC9B101" w14:textId="77777777" w:rsidR="00CB0C76" w:rsidRPr="00B86423" w:rsidRDefault="00CB0C76" w:rsidP="00B66A48">
            <w:pPr>
              <w:autoSpaceDE w:val="0"/>
              <w:autoSpaceDN w:val="0"/>
              <w:adjustRightInd w:val="0"/>
              <w:jc w:val="both"/>
              <w:rPr>
                <w:rFonts w:cs="Arial"/>
                <w:color w:val="000000"/>
                <w:szCs w:val="20"/>
              </w:rPr>
            </w:pPr>
          </w:p>
          <w:p w14:paraId="60988001" w14:textId="77777777" w:rsidR="00CB0C76" w:rsidRPr="00B86423" w:rsidRDefault="00CB0C76" w:rsidP="00B66A48">
            <w:pPr>
              <w:autoSpaceDE w:val="0"/>
              <w:autoSpaceDN w:val="0"/>
              <w:adjustRightInd w:val="0"/>
              <w:jc w:val="both"/>
              <w:rPr>
                <w:rFonts w:cs="Arial"/>
                <w:b/>
                <w:color w:val="000000"/>
                <w:szCs w:val="20"/>
              </w:rPr>
            </w:pPr>
            <w:r w:rsidRPr="00B86423">
              <w:rPr>
                <w:rFonts w:cs="Arial"/>
                <w:b/>
                <w:color w:val="000000"/>
                <w:szCs w:val="20"/>
              </w:rPr>
              <w:t>5.2 Prikaz ureditve v državah članicah Evropske unije</w:t>
            </w:r>
          </w:p>
          <w:p w14:paraId="55737DF4" w14:textId="77777777" w:rsidR="00CB0C76" w:rsidRPr="00B86423" w:rsidRDefault="00CB0C76" w:rsidP="00B66A48">
            <w:pPr>
              <w:autoSpaceDE w:val="0"/>
              <w:autoSpaceDN w:val="0"/>
              <w:adjustRightInd w:val="0"/>
              <w:jc w:val="both"/>
              <w:rPr>
                <w:rFonts w:cs="Arial"/>
                <w:b/>
                <w:color w:val="000000"/>
                <w:szCs w:val="20"/>
              </w:rPr>
            </w:pPr>
          </w:p>
          <w:p w14:paraId="61FD5B8D" w14:textId="77777777" w:rsidR="00E232B4" w:rsidRPr="00E232B4" w:rsidRDefault="00E232B4" w:rsidP="00E232B4">
            <w:pPr>
              <w:autoSpaceDE w:val="0"/>
              <w:autoSpaceDN w:val="0"/>
              <w:adjustRightInd w:val="0"/>
              <w:jc w:val="both"/>
              <w:rPr>
                <w:rFonts w:cs="Arial"/>
                <w:b/>
                <w:color w:val="000000"/>
                <w:szCs w:val="20"/>
              </w:rPr>
            </w:pPr>
            <w:r w:rsidRPr="00E232B4">
              <w:rPr>
                <w:rFonts w:cs="Arial"/>
                <w:b/>
                <w:color w:val="000000"/>
                <w:szCs w:val="20"/>
              </w:rPr>
              <w:t>Irska</w:t>
            </w:r>
          </w:p>
          <w:p w14:paraId="4FAE2B1B" w14:textId="77777777" w:rsidR="00E232B4" w:rsidRPr="00E232B4" w:rsidRDefault="00E232B4" w:rsidP="00E232B4">
            <w:pPr>
              <w:autoSpaceDE w:val="0"/>
              <w:autoSpaceDN w:val="0"/>
              <w:adjustRightInd w:val="0"/>
              <w:jc w:val="both"/>
              <w:rPr>
                <w:rFonts w:cs="Arial"/>
                <w:color w:val="000000"/>
                <w:szCs w:val="20"/>
              </w:rPr>
            </w:pPr>
          </w:p>
          <w:p w14:paraId="67B88073" w14:textId="77777777" w:rsidR="00E232B4" w:rsidRPr="00E232B4" w:rsidRDefault="00E232B4" w:rsidP="00E232B4">
            <w:pPr>
              <w:autoSpaceDE w:val="0"/>
              <w:autoSpaceDN w:val="0"/>
              <w:adjustRightInd w:val="0"/>
              <w:jc w:val="both"/>
              <w:rPr>
                <w:rFonts w:cs="Arial"/>
                <w:color w:val="000000"/>
                <w:szCs w:val="20"/>
              </w:rPr>
            </w:pPr>
            <w:r w:rsidRPr="00E232B4">
              <w:rPr>
                <w:rFonts w:cs="Arial"/>
                <w:color w:val="000000"/>
                <w:szCs w:val="20"/>
              </w:rPr>
              <w:t xml:space="preserve">Na Irskem ima probacija dolgo tradicijo. Ob koncu šestdesetih let se je probacija izvajala predvsem kot izvajanje probacijskih aktivnosti po nalogu sodišč in kot nadzor nad pogojno izpuščenimi obsojenci. V sedemdesetih letih prejšnjega stoletja so sodišča začela sodelovati s probacijskimi službami na področju izdajanja poročil pred izrekanjem kazenskih sankcij kot pomoč pri odločitvi za izrek ustrezne kazenske sankcije. Potrebe sodišč po pripravi takšnih poročil so se bliskovito povečevale – od prvotnih 150 zahtev v prvem letu izdajanja takšnih poročil leta 1979, do skoraj 10.936 </w:t>
            </w:r>
            <w:r w:rsidRPr="00E232B4">
              <w:rPr>
                <w:rFonts w:cs="Arial"/>
                <w:color w:val="000000"/>
                <w:szCs w:val="20"/>
              </w:rPr>
              <w:lastRenderedPageBreak/>
              <w:t>zahtev v letu 2024</w:t>
            </w:r>
            <w:r w:rsidRPr="00E232B4">
              <w:rPr>
                <w:rFonts w:cs="Arial"/>
                <w:color w:val="000000"/>
                <w:szCs w:val="20"/>
                <w:vertAlign w:val="superscript"/>
              </w:rPr>
              <w:footnoteReference w:id="10"/>
            </w:r>
            <w:r w:rsidRPr="00E232B4">
              <w:rPr>
                <w:rFonts w:cs="Arial"/>
                <w:color w:val="000000"/>
                <w:szCs w:val="20"/>
              </w:rPr>
              <w:t>. Vse to je narekovalo tudi potrebo po usklajevanju programov, ki bi ljudem na pogojnem odpustu omogočili vključevanje v družbo brez ponovitve kaznivih dejanj. Iz te potrebe je nastalo tudi prvo zatočišče za brezdomske storilce v letu 1969, kasneje so se razvili tudi programi za storilce s težavami z alkoholom, drogami, seksualnimi motnjami, pomanjkanjem socialnih veščin in drugi. V letu 1980 se je probacijska služba organizirala po regijah in se preoblikovala v »Probacijsko in socialno službo«</w:t>
            </w:r>
            <w:r w:rsidRPr="00E232B4">
              <w:rPr>
                <w:rFonts w:cs="Arial"/>
                <w:color w:val="000000"/>
                <w:szCs w:val="20"/>
                <w:vertAlign w:val="superscript"/>
              </w:rPr>
              <w:footnoteReference w:id="11"/>
            </w:r>
            <w:r w:rsidRPr="00E232B4">
              <w:rPr>
                <w:rFonts w:cs="Arial"/>
                <w:color w:val="000000"/>
                <w:szCs w:val="20"/>
              </w:rPr>
              <w:t>.</w:t>
            </w:r>
          </w:p>
          <w:p w14:paraId="2C24AD38" w14:textId="77777777" w:rsidR="00E232B4" w:rsidRPr="00E232B4" w:rsidRDefault="00E232B4" w:rsidP="00E232B4">
            <w:pPr>
              <w:autoSpaceDE w:val="0"/>
              <w:autoSpaceDN w:val="0"/>
              <w:adjustRightInd w:val="0"/>
              <w:jc w:val="both"/>
              <w:rPr>
                <w:rFonts w:cs="Arial"/>
                <w:color w:val="000000"/>
                <w:szCs w:val="20"/>
              </w:rPr>
            </w:pPr>
          </w:p>
          <w:p w14:paraId="16161756" w14:textId="77777777" w:rsidR="00E232B4" w:rsidRPr="00E232B4" w:rsidRDefault="00E232B4" w:rsidP="00E232B4">
            <w:pPr>
              <w:autoSpaceDE w:val="0"/>
              <w:autoSpaceDN w:val="0"/>
              <w:adjustRightInd w:val="0"/>
              <w:jc w:val="both"/>
              <w:rPr>
                <w:rFonts w:cs="Arial"/>
                <w:color w:val="000000"/>
                <w:szCs w:val="20"/>
              </w:rPr>
            </w:pPr>
            <w:r w:rsidRPr="00E232B4">
              <w:rPr>
                <w:rFonts w:cs="Arial"/>
                <w:color w:val="000000"/>
                <w:szCs w:val="20"/>
              </w:rPr>
              <w:t xml:space="preserve">Na Irskem imajo eno nacionalno agencijo za probacijo – Probation </w:t>
            </w:r>
            <w:proofErr w:type="spellStart"/>
            <w:r w:rsidRPr="00E232B4">
              <w:rPr>
                <w:rFonts w:cs="Arial"/>
                <w:color w:val="000000"/>
                <w:szCs w:val="20"/>
              </w:rPr>
              <w:t>Service</w:t>
            </w:r>
            <w:proofErr w:type="spellEnd"/>
            <w:r w:rsidRPr="00E232B4">
              <w:rPr>
                <w:rFonts w:cs="Arial"/>
                <w:color w:val="000000"/>
                <w:szCs w:val="20"/>
              </w:rPr>
              <w:t>, ki je samostojen organ, v celoti financiran s strani države in deluje pod okriljem Ministrstva za pravosodje. Njena prvotna funkcija – pomoč in podpora storilcem zaradi preprečitve ponavljanja kaznivih dejanj, se je z leti razširila tudi na pomoč in zaščito žrtvam kaznivih dejanj.</w:t>
            </w:r>
          </w:p>
          <w:p w14:paraId="6889F77C" w14:textId="77777777" w:rsidR="00E232B4" w:rsidRPr="00E232B4" w:rsidRDefault="00E232B4" w:rsidP="00E232B4">
            <w:pPr>
              <w:autoSpaceDE w:val="0"/>
              <w:autoSpaceDN w:val="0"/>
              <w:adjustRightInd w:val="0"/>
              <w:jc w:val="both"/>
              <w:rPr>
                <w:rFonts w:cs="Arial"/>
                <w:color w:val="000000"/>
                <w:szCs w:val="20"/>
              </w:rPr>
            </w:pPr>
          </w:p>
          <w:p w14:paraId="0FE84790" w14:textId="77777777" w:rsidR="00E232B4" w:rsidRPr="00E232B4" w:rsidRDefault="00E232B4" w:rsidP="00E232B4">
            <w:pPr>
              <w:autoSpaceDE w:val="0"/>
              <w:autoSpaceDN w:val="0"/>
              <w:adjustRightInd w:val="0"/>
              <w:jc w:val="both"/>
              <w:rPr>
                <w:rFonts w:cs="Arial"/>
                <w:color w:val="000000"/>
                <w:szCs w:val="20"/>
              </w:rPr>
            </w:pPr>
            <w:r w:rsidRPr="00E232B4">
              <w:rPr>
                <w:rFonts w:cs="Arial"/>
                <w:color w:val="000000"/>
                <w:szCs w:val="20"/>
              </w:rPr>
              <w:t>Zelo pomembna naloga Probacijske službe je priprava poročila pred sodno odločitvijo v kazenski zadevi. Takšno poročilo služi sodišču pri odločitvi o primerni vrsti sankcije. Lahko ga zahteva le sodnik in nihče drug. Storilec lahko odkloni svoje sodelovanje pri pripravi takšnega poročila, zavedati pa se mora, da ima takšna odklonitev lahko za posledico izrek zaporne kazni namesto alternativne, saj sodnik nima dovolj informacij o tem, katera oblika sankcije bi bila za tega storilca najbolj primerna. Probacijska služba je zadolžena tudi za izvrševanje skupnostnih sankcij (pogojni odpust, pogojni odpust z varstvenim nadzorstvom, odloženi pregon)</w:t>
            </w:r>
            <w:r w:rsidRPr="00E232B4">
              <w:rPr>
                <w:rFonts w:cs="Arial"/>
                <w:color w:val="000000"/>
                <w:szCs w:val="20"/>
                <w:vertAlign w:val="superscript"/>
              </w:rPr>
              <w:footnoteReference w:id="12"/>
            </w:r>
            <w:r w:rsidRPr="00E232B4">
              <w:rPr>
                <w:rFonts w:cs="Arial"/>
                <w:color w:val="000000"/>
                <w:szCs w:val="20"/>
              </w:rPr>
              <w:t>.</w:t>
            </w:r>
          </w:p>
          <w:p w14:paraId="5D0E07EC" w14:textId="77777777" w:rsidR="00E232B4" w:rsidRPr="00E232B4" w:rsidRDefault="00E232B4" w:rsidP="00E232B4">
            <w:pPr>
              <w:autoSpaceDE w:val="0"/>
              <w:autoSpaceDN w:val="0"/>
              <w:adjustRightInd w:val="0"/>
              <w:jc w:val="both"/>
              <w:rPr>
                <w:rFonts w:cs="Arial"/>
                <w:color w:val="000000"/>
                <w:szCs w:val="20"/>
              </w:rPr>
            </w:pPr>
            <w:r w:rsidRPr="00E232B4">
              <w:rPr>
                <w:rFonts w:cs="Arial"/>
                <w:color w:val="000000"/>
                <w:szCs w:val="20"/>
              </w:rPr>
              <w:t xml:space="preserve"> </w:t>
            </w:r>
          </w:p>
          <w:p w14:paraId="7E52D3CE" w14:textId="77777777" w:rsidR="00E232B4" w:rsidRPr="00E232B4" w:rsidRDefault="00E232B4" w:rsidP="00E232B4">
            <w:pPr>
              <w:autoSpaceDE w:val="0"/>
              <w:autoSpaceDN w:val="0"/>
              <w:adjustRightInd w:val="0"/>
              <w:jc w:val="both"/>
              <w:rPr>
                <w:rFonts w:cs="Arial"/>
                <w:color w:val="000000"/>
                <w:szCs w:val="20"/>
              </w:rPr>
            </w:pPr>
          </w:p>
          <w:p w14:paraId="4A947554" w14:textId="77777777" w:rsidR="00E232B4" w:rsidRPr="00E232B4" w:rsidRDefault="00E232B4" w:rsidP="00E232B4">
            <w:pPr>
              <w:autoSpaceDE w:val="0"/>
              <w:autoSpaceDN w:val="0"/>
              <w:adjustRightInd w:val="0"/>
              <w:jc w:val="both"/>
              <w:rPr>
                <w:rFonts w:cs="Arial"/>
                <w:b/>
                <w:color w:val="000000"/>
                <w:szCs w:val="20"/>
              </w:rPr>
            </w:pPr>
            <w:r w:rsidRPr="00E232B4">
              <w:rPr>
                <w:rFonts w:cs="Arial"/>
                <w:b/>
                <w:color w:val="000000"/>
                <w:szCs w:val="20"/>
              </w:rPr>
              <w:t>Norveška</w:t>
            </w:r>
          </w:p>
          <w:p w14:paraId="3C65FC25" w14:textId="77777777" w:rsidR="00E232B4" w:rsidRPr="00E232B4" w:rsidRDefault="00E232B4" w:rsidP="00E232B4">
            <w:pPr>
              <w:autoSpaceDE w:val="0"/>
              <w:autoSpaceDN w:val="0"/>
              <w:adjustRightInd w:val="0"/>
              <w:jc w:val="both"/>
              <w:rPr>
                <w:rFonts w:cs="Arial"/>
                <w:b/>
                <w:color w:val="000000"/>
                <w:szCs w:val="20"/>
              </w:rPr>
            </w:pPr>
          </w:p>
          <w:p w14:paraId="2F86EF1C" w14:textId="77777777" w:rsidR="00E232B4" w:rsidRPr="00E232B4" w:rsidRDefault="00E232B4" w:rsidP="00E232B4">
            <w:pPr>
              <w:autoSpaceDE w:val="0"/>
              <w:autoSpaceDN w:val="0"/>
              <w:adjustRightInd w:val="0"/>
              <w:jc w:val="both"/>
              <w:rPr>
                <w:rFonts w:cs="Arial"/>
                <w:color w:val="000000"/>
                <w:szCs w:val="20"/>
              </w:rPr>
            </w:pPr>
            <w:r w:rsidRPr="00E232B4">
              <w:rPr>
                <w:rFonts w:cs="Arial"/>
                <w:color w:val="000000"/>
                <w:szCs w:val="20"/>
              </w:rPr>
              <w:t>Probacija se je na Norveškem začela kot lokalna prostovoljska organizacija leta 1849, z nudenjem humanitarne pomoči izpuščenim obsojencem z namenom njihove reintegracije v družbo. Pomoč je bila prostovoljna, izpuščeni obsojenci so jo morali poiskati sami. Začetek probacije sovpada tudi z ustanavljanjem modernejših zaporov po vzoru Anglije. Naslednja faza v razvoju probacije je povezana z zakonodajnimi spremembami v letu 1919, v katerih je bila probacija vključena v kazenski sistem. Število lokalnih probacijskih služb je v tem času narastlo od 9 v letu 1916 na 99 v letu 1922 in v tem času je bila tudi ustanovljena Nacionalna probacijska organizacija. V tistem času je bila naloga probacijske službe priprava poročila (</w:t>
            </w:r>
            <w:proofErr w:type="spellStart"/>
            <w:r w:rsidRPr="00E232B4">
              <w:rPr>
                <w:rFonts w:cs="Arial"/>
                <w:color w:val="000000"/>
                <w:szCs w:val="20"/>
              </w:rPr>
              <w:t>pre</w:t>
            </w:r>
            <w:proofErr w:type="spellEnd"/>
            <w:r w:rsidRPr="00E232B4">
              <w:rPr>
                <w:rFonts w:cs="Arial"/>
                <w:color w:val="000000"/>
                <w:szCs w:val="20"/>
              </w:rPr>
              <w:t xml:space="preserve">-sentence </w:t>
            </w:r>
            <w:proofErr w:type="spellStart"/>
            <w:r w:rsidRPr="00E232B4">
              <w:rPr>
                <w:rFonts w:cs="Arial"/>
                <w:color w:val="000000"/>
                <w:szCs w:val="20"/>
              </w:rPr>
              <w:t>report</w:t>
            </w:r>
            <w:proofErr w:type="spellEnd"/>
            <w:r w:rsidRPr="00E232B4">
              <w:rPr>
                <w:rFonts w:cs="Arial"/>
                <w:color w:val="000000"/>
                <w:szCs w:val="20"/>
              </w:rPr>
              <w:t>), nadzor nad pogojno izpuščenimi in pogojno obsojenimi, čeprav je glavnina dela probacijskih služb še vedno odpadla na socialno delo z odpuščenimi obsojenci in njihovimi družinami.</w:t>
            </w:r>
            <w:r w:rsidRPr="00E232B4" w:rsidDel="00001CB8">
              <w:rPr>
                <w:rFonts w:cs="Arial"/>
                <w:color w:val="000000"/>
                <w:szCs w:val="20"/>
              </w:rPr>
              <w:t xml:space="preserve"> </w:t>
            </w:r>
            <w:r w:rsidRPr="00E232B4">
              <w:rPr>
                <w:rFonts w:cs="Arial"/>
                <w:color w:val="000000"/>
                <w:szCs w:val="20"/>
              </w:rPr>
              <w:t xml:space="preserve">Razprava o bodoči vlogi probacijskih služb se je znova odprla v šestdesetih letih prejšnjega stoletja, natančneje leta 1964, ko je bila na novo opredeljena vloga socialnih služb z novim zakonom, ki je priznaval vsem državljanom pravico do socialne pomoči in podpore, ne glede na razlog, zaradi katerega potrebujejo pomoč. Mnogi so takrat zato menili, da bi se lahko naloge probacijske službe razdelile med centre za socialno delo in policijo, drugi pa, da naj bi se integrirale v zaporski sistem. Z novo politično strukturo je bila sprejeta bela knjiga v letu 1978 in z njo dane podlage za integracijo probacijske službe v zaporsko administracijo, ki se je ob tej priliki preimenovala v </w:t>
            </w:r>
            <w:proofErr w:type="spellStart"/>
            <w:r w:rsidRPr="00E232B4">
              <w:rPr>
                <w:rFonts w:cs="Arial"/>
                <w:color w:val="000000"/>
                <w:szCs w:val="20"/>
              </w:rPr>
              <w:t>Correctional</w:t>
            </w:r>
            <w:proofErr w:type="spellEnd"/>
            <w:r w:rsidRPr="00E232B4">
              <w:rPr>
                <w:rFonts w:cs="Arial"/>
                <w:color w:val="000000"/>
                <w:szCs w:val="20"/>
              </w:rPr>
              <w:t xml:space="preserve"> </w:t>
            </w:r>
            <w:proofErr w:type="spellStart"/>
            <w:r w:rsidRPr="00E232B4">
              <w:rPr>
                <w:rFonts w:cs="Arial"/>
                <w:color w:val="000000"/>
                <w:szCs w:val="20"/>
              </w:rPr>
              <w:t>Sevice</w:t>
            </w:r>
            <w:proofErr w:type="spellEnd"/>
            <w:r w:rsidRPr="00E232B4">
              <w:rPr>
                <w:rFonts w:cs="Arial"/>
                <w:color w:val="000000"/>
                <w:szCs w:val="20"/>
              </w:rPr>
              <w:t>. Od konca 80-tih let prejšnjega stoletja so skupnostne sankcije postale samostojne sankcije</w:t>
            </w:r>
            <w:r w:rsidRPr="00E232B4">
              <w:rPr>
                <w:rFonts w:cs="Arial"/>
                <w:color w:val="000000"/>
                <w:szCs w:val="20"/>
                <w:vertAlign w:val="superscript"/>
              </w:rPr>
              <w:footnoteReference w:id="13"/>
            </w:r>
            <w:r w:rsidRPr="00E232B4">
              <w:rPr>
                <w:rFonts w:cs="Arial"/>
                <w:color w:val="000000"/>
                <w:szCs w:val="20"/>
              </w:rPr>
              <w:t>.</w:t>
            </w:r>
          </w:p>
          <w:p w14:paraId="668FCC94" w14:textId="77777777" w:rsidR="00E232B4" w:rsidRPr="00E232B4" w:rsidRDefault="00E232B4" w:rsidP="00E232B4">
            <w:pPr>
              <w:autoSpaceDE w:val="0"/>
              <w:autoSpaceDN w:val="0"/>
              <w:adjustRightInd w:val="0"/>
              <w:jc w:val="both"/>
              <w:rPr>
                <w:rFonts w:cs="Arial"/>
                <w:color w:val="000000"/>
                <w:szCs w:val="20"/>
              </w:rPr>
            </w:pPr>
          </w:p>
          <w:p w14:paraId="35A82794" w14:textId="77777777" w:rsidR="00E232B4" w:rsidRPr="00E232B4" w:rsidRDefault="00E232B4" w:rsidP="00E232B4">
            <w:pPr>
              <w:autoSpaceDE w:val="0"/>
              <w:autoSpaceDN w:val="0"/>
              <w:adjustRightInd w:val="0"/>
              <w:jc w:val="both"/>
              <w:rPr>
                <w:rFonts w:cs="Arial"/>
                <w:color w:val="000000"/>
                <w:szCs w:val="20"/>
              </w:rPr>
            </w:pPr>
            <w:r w:rsidRPr="00E232B4">
              <w:rPr>
                <w:rFonts w:cs="Arial"/>
                <w:color w:val="000000"/>
                <w:szCs w:val="20"/>
              </w:rPr>
              <w:t xml:space="preserve">Zaporska in probacijska uprava sta organizirani znotraj ministrstva za pravosodje in sicer kot </w:t>
            </w:r>
            <w:proofErr w:type="spellStart"/>
            <w:r w:rsidRPr="00E232B4">
              <w:rPr>
                <w:rFonts w:cs="Arial"/>
                <w:color w:val="000000"/>
                <w:szCs w:val="20"/>
              </w:rPr>
              <w:t>Correctional</w:t>
            </w:r>
            <w:proofErr w:type="spellEnd"/>
            <w:r w:rsidRPr="00E232B4">
              <w:rPr>
                <w:rFonts w:cs="Arial"/>
                <w:color w:val="000000"/>
                <w:szCs w:val="20"/>
              </w:rPr>
              <w:t xml:space="preserve"> </w:t>
            </w:r>
            <w:proofErr w:type="spellStart"/>
            <w:r w:rsidRPr="00E232B4">
              <w:rPr>
                <w:rFonts w:cs="Arial"/>
                <w:color w:val="000000"/>
                <w:szCs w:val="20"/>
              </w:rPr>
              <w:t>Service</w:t>
            </w:r>
            <w:proofErr w:type="spellEnd"/>
            <w:r w:rsidRPr="00E232B4">
              <w:rPr>
                <w:rFonts w:cs="Arial"/>
                <w:color w:val="000000"/>
                <w:szCs w:val="20"/>
              </w:rPr>
              <w:t>. Probacijska uprava je regionalno razdeljena na pet regionalnih administracij, ki med seboj tesno sodelujejo. Vzpostavljenih je 15 probacijskih uradov, ki delujejo na delujejo na 34 lokacijah po celi državi. Glavne naloge probacijskih uradov so: izvrševanje skupnostnih sankcij in ukrepov, izvajanje programa za storilce kaznivih dejanj, ki so vozili pod vplivom alkohola in izvajanje programa obravnave odvisnosti (vse sankcije izreka sodišče), na drugi strani pa skrbijo za nadzor nad pogojno odpuščenimi iz zapora in za izvajanje hišnega zapora oz. hišnega zapora z elektronskim monitoringom. Med drugim so njihove naloge vezane tudi na pripravo poročil na zahtevo sodišč, s ciljem izbire primerne sankcije. Poleg tega izvajajo tudi individualno supervizijo za storilce kaznivih dejanj, svetovalne razgovore, različne socialne treninge in mediacijo, del njihovih nalog pa se nanaša tudi na izobraževanje storilcev in vodenje edukacijskih skupin</w:t>
            </w:r>
            <w:r w:rsidRPr="00E232B4">
              <w:rPr>
                <w:rFonts w:cs="Arial"/>
                <w:color w:val="000000"/>
                <w:szCs w:val="20"/>
                <w:vertAlign w:val="superscript"/>
              </w:rPr>
              <w:footnoteReference w:id="14"/>
            </w:r>
            <w:r w:rsidRPr="00E232B4">
              <w:rPr>
                <w:rFonts w:cs="Arial"/>
                <w:color w:val="000000"/>
                <w:szCs w:val="20"/>
              </w:rPr>
              <w:t xml:space="preserve">. </w:t>
            </w:r>
          </w:p>
          <w:p w14:paraId="0F031C21" w14:textId="77777777" w:rsidR="00E232B4" w:rsidRPr="00E232B4" w:rsidRDefault="00E232B4" w:rsidP="00E232B4">
            <w:pPr>
              <w:autoSpaceDE w:val="0"/>
              <w:autoSpaceDN w:val="0"/>
              <w:adjustRightInd w:val="0"/>
              <w:jc w:val="both"/>
              <w:rPr>
                <w:rFonts w:cs="Arial"/>
                <w:color w:val="000000"/>
                <w:szCs w:val="20"/>
              </w:rPr>
            </w:pPr>
          </w:p>
          <w:p w14:paraId="055ADCC8" w14:textId="77777777" w:rsidR="00E232B4" w:rsidRPr="00E232B4" w:rsidRDefault="00E232B4" w:rsidP="00E232B4">
            <w:pPr>
              <w:autoSpaceDE w:val="0"/>
              <w:autoSpaceDN w:val="0"/>
              <w:adjustRightInd w:val="0"/>
              <w:jc w:val="both"/>
              <w:rPr>
                <w:rFonts w:cs="Arial"/>
                <w:color w:val="000000"/>
                <w:szCs w:val="20"/>
              </w:rPr>
            </w:pPr>
            <w:r w:rsidRPr="00E232B4">
              <w:rPr>
                <w:rFonts w:cs="Arial"/>
                <w:color w:val="000000"/>
                <w:szCs w:val="20"/>
              </w:rPr>
              <w:t xml:space="preserve">Probacijo izvajajo uslužbenci, </w:t>
            </w:r>
            <w:r w:rsidRPr="00E232B4">
              <w:t xml:space="preserve"> </w:t>
            </w:r>
            <w:r w:rsidRPr="00E232B4">
              <w:rPr>
                <w:rFonts w:cs="Arial"/>
                <w:color w:val="000000"/>
                <w:szCs w:val="20"/>
              </w:rPr>
              <w:t>ki so običajno diplomirani socialni delavci, ki so zaključili triletni univerzitetni študij socialnega dela. Mnogi imajo dodatna znanja s področja reševanja stanovanjskih vprašanj, družinske terapije, duševnega zdravja, zdravljenja odvisnosti ter nekateri tudi izobrazbo s področja kriminologije, prava ali sociologije.</w:t>
            </w:r>
          </w:p>
          <w:p w14:paraId="09D4A061" w14:textId="77777777" w:rsidR="00E232B4" w:rsidRPr="00E232B4" w:rsidRDefault="00E232B4" w:rsidP="00E232B4">
            <w:pPr>
              <w:autoSpaceDE w:val="0"/>
              <w:autoSpaceDN w:val="0"/>
              <w:adjustRightInd w:val="0"/>
              <w:jc w:val="both"/>
              <w:rPr>
                <w:rFonts w:cs="Arial"/>
                <w:color w:val="000000"/>
                <w:szCs w:val="20"/>
              </w:rPr>
            </w:pPr>
          </w:p>
          <w:p w14:paraId="3D1953CC" w14:textId="77777777" w:rsidR="00E232B4" w:rsidRPr="00E232B4" w:rsidRDefault="00E232B4" w:rsidP="00E232B4">
            <w:pPr>
              <w:autoSpaceDE w:val="0"/>
              <w:autoSpaceDN w:val="0"/>
              <w:adjustRightInd w:val="0"/>
              <w:jc w:val="both"/>
              <w:rPr>
                <w:rFonts w:cs="Arial"/>
                <w:color w:val="000000"/>
                <w:szCs w:val="20"/>
              </w:rPr>
            </w:pPr>
            <w:r w:rsidRPr="00E232B4">
              <w:rPr>
                <w:rFonts w:cs="Arial"/>
                <w:color w:val="000000"/>
                <w:szCs w:val="20"/>
              </w:rPr>
              <w:t>Probacijska uprava je tesno vpeta v lokalno skupnost, skrbi za razvoj mreže, kjer se izvajajo skupnostne sankcije, povezuje se z vladnimi in nevladnimi organizacijami, s ciljem čim bolj uspešne vključitve storilca v družbo. Prav tako se povezujejo z zaporskim sistemom, s katerim izvajajo različne projekte, enako s ciljem čim bolj uspešne vrnitve v socialno okolje</w:t>
            </w:r>
            <w:r w:rsidRPr="00E232B4">
              <w:rPr>
                <w:rFonts w:cs="Arial"/>
                <w:color w:val="000000"/>
                <w:szCs w:val="20"/>
                <w:vertAlign w:val="superscript"/>
              </w:rPr>
              <w:footnoteReference w:id="15"/>
            </w:r>
            <w:r w:rsidRPr="00E232B4">
              <w:rPr>
                <w:rFonts w:cs="Arial"/>
                <w:color w:val="000000"/>
                <w:szCs w:val="20"/>
              </w:rPr>
              <w:t xml:space="preserve">. </w:t>
            </w:r>
          </w:p>
          <w:p w14:paraId="0FB0998C" w14:textId="77777777" w:rsidR="00E232B4" w:rsidRPr="00E232B4" w:rsidRDefault="00E232B4" w:rsidP="00E232B4">
            <w:pPr>
              <w:autoSpaceDE w:val="0"/>
              <w:autoSpaceDN w:val="0"/>
              <w:adjustRightInd w:val="0"/>
              <w:jc w:val="both"/>
              <w:rPr>
                <w:rFonts w:cs="Arial"/>
                <w:color w:val="000000"/>
                <w:szCs w:val="20"/>
              </w:rPr>
            </w:pPr>
          </w:p>
          <w:p w14:paraId="04FF3A93" w14:textId="77777777" w:rsidR="00E232B4" w:rsidRPr="00E232B4" w:rsidRDefault="00E232B4" w:rsidP="00E232B4">
            <w:pPr>
              <w:autoSpaceDE w:val="0"/>
              <w:autoSpaceDN w:val="0"/>
              <w:adjustRightInd w:val="0"/>
              <w:jc w:val="both"/>
              <w:rPr>
                <w:rFonts w:cs="Arial"/>
                <w:b/>
                <w:color w:val="000000"/>
                <w:szCs w:val="20"/>
              </w:rPr>
            </w:pPr>
            <w:r w:rsidRPr="00E232B4">
              <w:rPr>
                <w:rFonts w:cs="Arial"/>
                <w:b/>
                <w:color w:val="000000"/>
                <w:szCs w:val="20"/>
              </w:rPr>
              <w:t>Hrvaška</w:t>
            </w:r>
          </w:p>
          <w:p w14:paraId="4E76BB0B" w14:textId="77777777" w:rsidR="00E232B4" w:rsidRPr="00E232B4" w:rsidRDefault="00E232B4" w:rsidP="00E232B4">
            <w:pPr>
              <w:autoSpaceDE w:val="0"/>
              <w:autoSpaceDN w:val="0"/>
              <w:adjustRightInd w:val="0"/>
              <w:jc w:val="both"/>
              <w:rPr>
                <w:rFonts w:cs="Arial"/>
                <w:color w:val="000000"/>
                <w:szCs w:val="20"/>
              </w:rPr>
            </w:pPr>
          </w:p>
          <w:p w14:paraId="3BF28431" w14:textId="77777777" w:rsidR="00E232B4" w:rsidRPr="00E232B4" w:rsidRDefault="00E232B4" w:rsidP="00E232B4">
            <w:pPr>
              <w:shd w:val="clear" w:color="auto" w:fill="FFFFFF" w:themeFill="background1"/>
              <w:spacing w:after="160" w:line="259" w:lineRule="auto"/>
              <w:jc w:val="both"/>
              <w:rPr>
                <w:rFonts w:eastAsiaTheme="minorHAnsi" w:cs="Arial"/>
                <w:kern w:val="2"/>
                <w:szCs w:val="20"/>
                <w14:ligatures w14:val="standardContextual"/>
              </w:rPr>
            </w:pPr>
            <w:r w:rsidRPr="00E232B4">
              <w:rPr>
                <w:rFonts w:eastAsiaTheme="minorHAnsi" w:cs="Arial"/>
                <w:kern w:val="2"/>
                <w:szCs w:val="20"/>
                <w14:ligatures w14:val="standardContextual"/>
              </w:rPr>
              <w:t xml:space="preserve">Hrvaška  je začela prve aktivnosti za vzpostavitev probacijske službe v procesu pristopa k Evropski uniji, torej v procesu usklajevanja hrvaških predpisov s pravnim redom EU, ena od prednostnih nalog Strategije reforme pravosodja (sprejeta 2008) pa je bila vzpostavitev nacionalnega sistema probacije kot novega inštituta v kazenskopravnem sistemu.  Prvi zakon o probaciji so sprejeli leta 2009. Po sprejemu zakona so pričeli z vzpostavljanjem probacijskih uradov, sledilo je izobraževanje uslužbencev, v letu 2011 so pričeli z delovanjem prvi probacijski uradi. Danes probacijska služba deluje pod okriljem Ministrstva za pravosodje, Uprave za </w:t>
            </w:r>
            <w:proofErr w:type="spellStart"/>
            <w:r w:rsidRPr="00E232B4">
              <w:rPr>
                <w:rFonts w:eastAsiaTheme="minorHAnsi" w:cs="Arial"/>
                <w:kern w:val="2"/>
                <w:szCs w:val="20"/>
                <w14:ligatures w14:val="standardContextual"/>
              </w:rPr>
              <w:t>zatvorski</w:t>
            </w:r>
            <w:proofErr w:type="spellEnd"/>
            <w:r w:rsidRPr="00E232B4">
              <w:rPr>
                <w:rFonts w:eastAsiaTheme="minorHAnsi" w:cs="Arial"/>
                <w:kern w:val="2"/>
                <w:szCs w:val="20"/>
                <w14:ligatures w14:val="standardContextual"/>
              </w:rPr>
              <w:t xml:space="preserve"> </w:t>
            </w:r>
            <w:proofErr w:type="spellStart"/>
            <w:r w:rsidRPr="00E232B4">
              <w:rPr>
                <w:rFonts w:eastAsiaTheme="minorHAnsi" w:cs="Arial"/>
                <w:kern w:val="2"/>
                <w:szCs w:val="20"/>
                <w14:ligatures w14:val="standardContextual"/>
              </w:rPr>
              <w:t>sustav</w:t>
            </w:r>
            <w:proofErr w:type="spellEnd"/>
            <w:r w:rsidRPr="00E232B4">
              <w:rPr>
                <w:rFonts w:eastAsiaTheme="minorHAnsi" w:cs="Arial"/>
                <w:kern w:val="2"/>
                <w:szCs w:val="20"/>
                <w14:ligatures w14:val="standardContextual"/>
              </w:rPr>
              <w:t xml:space="preserve"> i </w:t>
            </w:r>
            <w:proofErr w:type="spellStart"/>
            <w:r w:rsidRPr="00E232B4">
              <w:rPr>
                <w:rFonts w:eastAsiaTheme="minorHAnsi" w:cs="Arial"/>
                <w:kern w:val="2"/>
                <w:szCs w:val="20"/>
                <w14:ligatures w14:val="standardContextual"/>
              </w:rPr>
              <w:t>probaciju</w:t>
            </w:r>
            <w:proofErr w:type="spellEnd"/>
            <w:r w:rsidRPr="00E232B4">
              <w:rPr>
                <w:rFonts w:eastAsiaTheme="minorHAnsi" w:cs="Arial"/>
                <w:kern w:val="2"/>
                <w:szCs w:val="20"/>
                <w14:ligatures w14:val="standardContextual"/>
              </w:rPr>
              <w:t xml:space="preserve"> in  je sestavljena iz centralnega urada ter 15 probacijskih uradov po celi Hrvaški</w:t>
            </w:r>
            <w:r w:rsidRPr="00E232B4">
              <w:rPr>
                <w:rFonts w:eastAsiaTheme="minorHAnsi" w:cs="Arial"/>
                <w:kern w:val="2"/>
                <w:szCs w:val="20"/>
                <w:vertAlign w:val="superscript"/>
                <w14:ligatures w14:val="standardContextual"/>
              </w:rPr>
              <w:footnoteReference w:id="16"/>
            </w:r>
            <w:r w:rsidRPr="00E232B4">
              <w:rPr>
                <w:rFonts w:eastAsiaTheme="minorHAnsi" w:cs="Arial"/>
                <w:kern w:val="2"/>
                <w:szCs w:val="20"/>
                <w14:ligatures w14:val="standardContextual"/>
              </w:rPr>
              <w:t>.</w:t>
            </w:r>
          </w:p>
          <w:p w14:paraId="61C6148E" w14:textId="77777777" w:rsidR="00E232B4" w:rsidRPr="00E232B4" w:rsidRDefault="00E232B4" w:rsidP="00E232B4">
            <w:pPr>
              <w:spacing w:after="160" w:line="259" w:lineRule="auto"/>
              <w:jc w:val="both"/>
              <w:rPr>
                <w:rFonts w:eastAsiaTheme="minorHAnsi" w:cs="Arial"/>
                <w:kern w:val="2"/>
                <w:szCs w:val="20"/>
                <w14:ligatures w14:val="standardContextual"/>
              </w:rPr>
            </w:pPr>
            <w:r w:rsidRPr="00E232B4">
              <w:rPr>
                <w:rFonts w:eastAsiaTheme="minorHAnsi" w:cs="Arial"/>
                <w:kern w:val="2"/>
                <w:szCs w:val="20"/>
                <w14:ligatures w14:val="standardContextual"/>
              </w:rPr>
              <w:t>Probacijske aktivnosti se izvršujejo samo pri storilcih kaznivih dejanj, ne pa pri storilcih prekrškov, prav tako ne obravnavajo mladoletnih storilcev kaznivih dejanj. Sprva so se probacijske naloge nanašale na delo v splošno korist in na pogojno obsodbo z varstvenim nadzorom, nato so razširili nabor nalog (kot npr. priprava poročil za sodnika in tožilca, pogojni dopust z varstvenim nadzorstvom, nadzor nad izvrševanjem naloženih obveznosti). V sklopu nalog izvajajo tudi terensko delo (ki se izvaja vedno v paru)</w:t>
            </w:r>
            <w:r w:rsidRPr="00E232B4">
              <w:rPr>
                <w:rFonts w:eastAsiaTheme="minorHAnsi" w:cs="Arial"/>
                <w:kern w:val="2"/>
                <w:szCs w:val="20"/>
                <w:vertAlign w:val="superscript"/>
                <w14:ligatures w14:val="standardContextual"/>
              </w:rPr>
              <w:footnoteReference w:id="17"/>
            </w:r>
            <w:r w:rsidRPr="00E232B4">
              <w:rPr>
                <w:rFonts w:eastAsiaTheme="minorHAnsi" w:cs="Arial"/>
                <w:kern w:val="2"/>
                <w:szCs w:val="20"/>
                <w14:ligatures w14:val="standardContextual"/>
              </w:rPr>
              <w:t>.</w:t>
            </w:r>
          </w:p>
          <w:p w14:paraId="070F73BD" w14:textId="77777777" w:rsidR="00E232B4" w:rsidRPr="00E232B4" w:rsidRDefault="00E232B4" w:rsidP="00E232B4">
            <w:pPr>
              <w:spacing w:after="160" w:line="259" w:lineRule="auto"/>
              <w:jc w:val="both"/>
              <w:rPr>
                <w:rFonts w:eastAsiaTheme="minorHAnsi" w:cs="Arial"/>
                <w:kern w:val="2"/>
                <w:szCs w:val="20"/>
                <w14:ligatures w14:val="standardContextual"/>
              </w:rPr>
            </w:pPr>
            <w:r w:rsidRPr="00E232B4">
              <w:rPr>
                <w:rFonts w:eastAsiaTheme="minorHAnsi" w:cs="Arial"/>
                <w:kern w:val="2"/>
                <w:szCs w:val="20"/>
                <w14:ligatures w14:val="standardContextual"/>
              </w:rPr>
              <w:t xml:space="preserve">Vstop v probacijo je na prostovoljni ravni, pri čemer storilec kaznivega dejanja nosi vse stroške (v Sloveniji krije stroške prevoza in malice UPRO za tiste, ki so na dan podpisa dogovora o izvrševanju </w:t>
            </w:r>
            <w:r w:rsidRPr="00E232B4">
              <w:rPr>
                <w:rFonts w:eastAsiaTheme="minorHAnsi" w:cs="Arial"/>
                <w:kern w:val="2"/>
                <w:szCs w:val="20"/>
                <w14:ligatures w14:val="standardContextual"/>
              </w:rPr>
              <w:lastRenderedPageBreak/>
              <w:t>dela v splošno korist bili upravičeni do denarne socialne pomoči), pri čemer izhajajo iz dejstva, da je nadomestna kazen ali pogojna obsodba za storilca boljša in da mora tudi storilec sprejeti dejstvo, ali je pripravljen določen delež povrniti družbi. Z osebami, vključenimi v probacijo, se pripravi individualni načrt probacijskih aktivnosti, ki ga podpiše  storilec kaznivega dejanja in probacijski uslužbenec, prav tako uporabljajo model za ocenjevanje dejavnikov tveganja in potreb. Poseben poudarek dajejo sodelovanju z vsemi pomembnimi akterji, pripravili so tudi določene protokole (npr. protokol sodelovanja s Policijo), aktivni so na področju ozaveščanja vseh ključnih deležnikov</w:t>
            </w:r>
            <w:r w:rsidRPr="00E232B4">
              <w:rPr>
                <w:rFonts w:eastAsiaTheme="minorHAnsi" w:cs="Arial"/>
                <w:kern w:val="2"/>
                <w:szCs w:val="20"/>
                <w:vertAlign w:val="superscript"/>
                <w14:ligatures w14:val="standardContextual"/>
              </w:rPr>
              <w:footnoteReference w:id="18"/>
            </w:r>
            <w:r w:rsidRPr="00E232B4">
              <w:rPr>
                <w:rFonts w:eastAsiaTheme="minorHAnsi" w:cs="Arial"/>
                <w:kern w:val="2"/>
                <w:szCs w:val="20"/>
                <w14:ligatures w14:val="standardContextual"/>
              </w:rPr>
              <w:t>.</w:t>
            </w:r>
          </w:p>
          <w:p w14:paraId="33995622" w14:textId="2488CB1E" w:rsidR="00CB0C76" w:rsidRPr="004019FD" w:rsidRDefault="00E232B4" w:rsidP="004019FD">
            <w:pPr>
              <w:spacing w:after="160" w:line="259" w:lineRule="auto"/>
              <w:jc w:val="both"/>
              <w:rPr>
                <w:rFonts w:eastAsiaTheme="minorHAnsi" w:cs="Arial"/>
                <w:kern w:val="2"/>
                <w:szCs w:val="20"/>
                <w14:ligatures w14:val="standardContextual"/>
              </w:rPr>
            </w:pPr>
            <w:r w:rsidRPr="00E232B4">
              <w:rPr>
                <w:rFonts w:eastAsiaTheme="minorHAnsi" w:cs="Arial"/>
                <w:kern w:val="2"/>
                <w:szCs w:val="20"/>
                <w14:ligatures w14:val="standardContextual"/>
              </w:rPr>
              <w:t>V prvih treh letih delovanja so zabeležili bistven porast števila zadev v obravnavi (število se je v tem obdobju podvojilo), tudi sicer beležijo konstanten trend naraščanja števila zadev uspešno rešenih zadev je okoli 87%</w:t>
            </w:r>
            <w:r w:rsidRPr="00E232B4">
              <w:rPr>
                <w:rFonts w:eastAsiaTheme="minorHAnsi" w:cs="Arial"/>
                <w:kern w:val="2"/>
                <w:szCs w:val="20"/>
                <w:vertAlign w:val="superscript"/>
                <w14:ligatures w14:val="standardContextual"/>
              </w:rPr>
              <w:footnoteReference w:id="19"/>
            </w:r>
            <w:r w:rsidRPr="00E232B4">
              <w:rPr>
                <w:rFonts w:eastAsiaTheme="minorHAnsi" w:cs="Arial"/>
                <w:kern w:val="2"/>
                <w:szCs w:val="20"/>
                <w14:ligatures w14:val="standardContextual"/>
              </w:rPr>
              <w:t xml:space="preserve">. </w:t>
            </w:r>
          </w:p>
        </w:tc>
      </w:tr>
      <w:tr w:rsidR="00CB0C76" w:rsidRPr="00B86423" w14:paraId="6027E0A0" w14:textId="77777777" w:rsidTr="00B66A48">
        <w:tc>
          <w:tcPr>
            <w:tcW w:w="9072" w:type="dxa"/>
            <w:gridSpan w:val="2"/>
          </w:tcPr>
          <w:p w14:paraId="24801164" w14:textId="77777777" w:rsidR="00CB0C76" w:rsidRPr="00B86423" w:rsidRDefault="00CB0C76" w:rsidP="00B66A48">
            <w:pPr>
              <w:autoSpaceDE w:val="0"/>
              <w:autoSpaceDN w:val="0"/>
              <w:adjustRightInd w:val="0"/>
              <w:jc w:val="both"/>
              <w:rPr>
                <w:rFonts w:cs="Arial"/>
                <w:color w:val="000000"/>
                <w:szCs w:val="20"/>
              </w:rPr>
            </w:pPr>
          </w:p>
        </w:tc>
      </w:tr>
    </w:tbl>
    <w:p w14:paraId="74E135E9" w14:textId="77777777" w:rsidR="00CB0C76" w:rsidRPr="00B86423" w:rsidRDefault="00CB0C76" w:rsidP="00CB0C76">
      <w:pPr>
        <w:autoSpaceDE w:val="0"/>
        <w:autoSpaceDN w:val="0"/>
        <w:adjustRightInd w:val="0"/>
        <w:jc w:val="both"/>
        <w:rPr>
          <w:rFonts w:cs="Arial"/>
          <w:b/>
          <w:color w:val="000000"/>
          <w:szCs w:val="20"/>
        </w:rPr>
      </w:pPr>
      <w:r w:rsidRPr="00B86423">
        <w:rPr>
          <w:rFonts w:cs="Arial"/>
          <w:b/>
          <w:color w:val="000000"/>
          <w:szCs w:val="20"/>
        </w:rPr>
        <w:t>6. PRESOJA POSLEDIC, KI JIH BO IMEL SPREJEM ZAKONA</w:t>
      </w:r>
    </w:p>
    <w:p w14:paraId="7EDE1909" w14:textId="77777777" w:rsidR="00CB0C76" w:rsidRPr="00B86423" w:rsidRDefault="00CB0C76" w:rsidP="00CB0C76">
      <w:pPr>
        <w:autoSpaceDE w:val="0"/>
        <w:autoSpaceDN w:val="0"/>
        <w:adjustRightInd w:val="0"/>
        <w:jc w:val="both"/>
        <w:rPr>
          <w:rFonts w:cs="Arial"/>
          <w:b/>
          <w:color w:val="000000"/>
          <w:szCs w:val="20"/>
        </w:rPr>
      </w:pPr>
    </w:p>
    <w:p w14:paraId="297375F7" w14:textId="77777777" w:rsidR="00CB0C76" w:rsidRPr="00B86423" w:rsidRDefault="00CB0C76" w:rsidP="00CB0C76">
      <w:pPr>
        <w:autoSpaceDE w:val="0"/>
        <w:autoSpaceDN w:val="0"/>
        <w:adjustRightInd w:val="0"/>
        <w:jc w:val="both"/>
        <w:rPr>
          <w:rFonts w:cs="Arial"/>
          <w:b/>
          <w:color w:val="000000"/>
          <w:szCs w:val="20"/>
        </w:rPr>
      </w:pPr>
      <w:r w:rsidRPr="00B86423">
        <w:rPr>
          <w:rFonts w:cs="Arial"/>
          <w:b/>
          <w:color w:val="000000"/>
          <w:szCs w:val="20"/>
        </w:rPr>
        <w:t xml:space="preserve">6.1 Presoja administrativnih posledic </w:t>
      </w:r>
    </w:p>
    <w:p w14:paraId="4D815CC5" w14:textId="77777777" w:rsidR="00CB0C76" w:rsidRPr="00B86423" w:rsidRDefault="00CB0C76" w:rsidP="00CB0C76">
      <w:pPr>
        <w:autoSpaceDE w:val="0"/>
        <w:autoSpaceDN w:val="0"/>
        <w:adjustRightInd w:val="0"/>
        <w:jc w:val="both"/>
        <w:rPr>
          <w:rFonts w:cs="Arial"/>
          <w:b/>
          <w:color w:val="000000"/>
          <w:szCs w:val="20"/>
        </w:rPr>
      </w:pPr>
      <w:r w:rsidRPr="00B86423">
        <w:rPr>
          <w:rFonts w:cs="Arial"/>
          <w:b/>
          <w:color w:val="000000"/>
          <w:szCs w:val="20"/>
        </w:rPr>
        <w:t>a) v postopkih oziroma poslovanju javne uprave ali pravosodnih organov</w:t>
      </w:r>
    </w:p>
    <w:p w14:paraId="76D0DBD0" w14:textId="77777777" w:rsidR="00CB0C76" w:rsidRPr="00B86423" w:rsidRDefault="00CB0C76" w:rsidP="00CB0C76">
      <w:pPr>
        <w:autoSpaceDE w:val="0"/>
        <w:autoSpaceDN w:val="0"/>
        <w:adjustRightInd w:val="0"/>
        <w:jc w:val="both"/>
        <w:rPr>
          <w:rFonts w:cs="Arial"/>
          <w:b/>
          <w:color w:val="000000"/>
          <w:szCs w:val="20"/>
        </w:rPr>
      </w:pPr>
    </w:p>
    <w:p w14:paraId="458DAA21" w14:textId="77777777" w:rsidR="00CB0C76" w:rsidRPr="00B86423" w:rsidRDefault="00CB0C76" w:rsidP="00CB0C76">
      <w:pPr>
        <w:autoSpaceDE w:val="0"/>
        <w:autoSpaceDN w:val="0"/>
        <w:adjustRightInd w:val="0"/>
        <w:jc w:val="both"/>
        <w:rPr>
          <w:rFonts w:cs="Arial"/>
          <w:color w:val="000000"/>
          <w:szCs w:val="20"/>
        </w:rPr>
      </w:pPr>
      <w:r w:rsidRPr="00B86423">
        <w:rPr>
          <w:rFonts w:cs="Arial"/>
          <w:color w:val="000000"/>
          <w:szCs w:val="20"/>
        </w:rPr>
        <w:t>Določbe predloga zakona ne posegajo v postopke oziroma poslovanje javne uprave ali pravosodnih organov.</w:t>
      </w:r>
    </w:p>
    <w:p w14:paraId="66C49FA8" w14:textId="77777777" w:rsidR="00CB0C76" w:rsidRPr="00B86423" w:rsidRDefault="00CB0C76" w:rsidP="00CB0C76">
      <w:pPr>
        <w:autoSpaceDE w:val="0"/>
        <w:autoSpaceDN w:val="0"/>
        <w:adjustRightInd w:val="0"/>
        <w:jc w:val="both"/>
        <w:rPr>
          <w:rFonts w:cs="Arial"/>
          <w:color w:val="000000"/>
          <w:szCs w:val="20"/>
        </w:rPr>
      </w:pPr>
    </w:p>
    <w:p w14:paraId="202DF0E9" w14:textId="77777777" w:rsidR="00CB0C76" w:rsidRPr="00B86423" w:rsidRDefault="00CB0C76" w:rsidP="00CB0C76">
      <w:pPr>
        <w:autoSpaceDE w:val="0"/>
        <w:autoSpaceDN w:val="0"/>
        <w:adjustRightInd w:val="0"/>
        <w:jc w:val="both"/>
        <w:rPr>
          <w:rFonts w:cs="Arial"/>
          <w:b/>
          <w:color w:val="000000"/>
          <w:szCs w:val="20"/>
        </w:rPr>
      </w:pPr>
      <w:r w:rsidRPr="00B86423">
        <w:rPr>
          <w:rFonts w:cs="Arial"/>
          <w:b/>
          <w:color w:val="000000"/>
          <w:szCs w:val="20"/>
        </w:rPr>
        <w:t>b) pri obveznostih strank do javne uprave ali pravosodnih organov:</w:t>
      </w:r>
    </w:p>
    <w:p w14:paraId="1D7FDE4F" w14:textId="77777777" w:rsidR="00CB0C76" w:rsidRPr="00B86423" w:rsidRDefault="00CB0C76" w:rsidP="00CB0C76">
      <w:pPr>
        <w:autoSpaceDE w:val="0"/>
        <w:autoSpaceDN w:val="0"/>
        <w:adjustRightInd w:val="0"/>
        <w:jc w:val="both"/>
        <w:rPr>
          <w:rFonts w:cs="Arial"/>
          <w:b/>
          <w:color w:val="000000"/>
          <w:szCs w:val="20"/>
        </w:rPr>
      </w:pPr>
    </w:p>
    <w:p w14:paraId="4D803100" w14:textId="77777777" w:rsidR="00CB0C76" w:rsidRPr="00B86423" w:rsidRDefault="00CB0C76" w:rsidP="00CB0C76">
      <w:pPr>
        <w:autoSpaceDE w:val="0"/>
        <w:autoSpaceDN w:val="0"/>
        <w:adjustRightInd w:val="0"/>
        <w:jc w:val="both"/>
        <w:rPr>
          <w:rFonts w:cs="Arial"/>
          <w:color w:val="000000"/>
          <w:szCs w:val="20"/>
        </w:rPr>
      </w:pPr>
      <w:r w:rsidRPr="00B86423">
        <w:rPr>
          <w:rFonts w:cs="Arial"/>
          <w:color w:val="000000"/>
          <w:szCs w:val="20"/>
        </w:rPr>
        <w:t xml:space="preserve">Določbe predloga zakona ne prinašajo administrativnih posledic za obveznosti strank. </w:t>
      </w:r>
    </w:p>
    <w:p w14:paraId="49E49E99" w14:textId="77777777" w:rsidR="00CB0C76" w:rsidRPr="00B86423" w:rsidRDefault="00CB0C76" w:rsidP="00CB0C76">
      <w:pPr>
        <w:autoSpaceDE w:val="0"/>
        <w:autoSpaceDN w:val="0"/>
        <w:adjustRightInd w:val="0"/>
        <w:jc w:val="both"/>
        <w:rPr>
          <w:rFonts w:cs="Arial"/>
          <w:color w:val="000000"/>
          <w:szCs w:val="20"/>
        </w:rPr>
      </w:pPr>
    </w:p>
    <w:p w14:paraId="62A52600" w14:textId="77777777" w:rsidR="00CB0C76" w:rsidRPr="00B86423" w:rsidRDefault="00CB0C76" w:rsidP="00CB0C76">
      <w:pPr>
        <w:autoSpaceDE w:val="0"/>
        <w:autoSpaceDN w:val="0"/>
        <w:adjustRightInd w:val="0"/>
        <w:jc w:val="both"/>
        <w:rPr>
          <w:rFonts w:cs="Arial"/>
          <w:color w:val="000000"/>
          <w:szCs w:val="20"/>
        </w:rPr>
      </w:pPr>
      <w:r w:rsidRPr="00B86423">
        <w:rPr>
          <w:rFonts w:cs="Arial"/>
          <w:color w:val="000000"/>
          <w:szCs w:val="20"/>
        </w:rPr>
        <w:t>Predlog zakona ne predvideva povečanja stroškov strank.</w:t>
      </w:r>
    </w:p>
    <w:p w14:paraId="74AFC6B5" w14:textId="77777777" w:rsidR="00CB0C76" w:rsidRPr="00B86423" w:rsidRDefault="00CB0C76" w:rsidP="00CB0C76">
      <w:pPr>
        <w:autoSpaceDE w:val="0"/>
        <w:autoSpaceDN w:val="0"/>
        <w:adjustRightInd w:val="0"/>
        <w:jc w:val="both"/>
        <w:rPr>
          <w:rFonts w:cs="Arial"/>
          <w:color w:val="000000"/>
          <w:szCs w:val="20"/>
        </w:rPr>
      </w:pPr>
    </w:p>
    <w:p w14:paraId="1666FF7F" w14:textId="77777777" w:rsidR="00CB0C76" w:rsidRPr="00B86423" w:rsidRDefault="00CB0C76" w:rsidP="00CB0C76">
      <w:pPr>
        <w:autoSpaceDE w:val="0"/>
        <w:autoSpaceDN w:val="0"/>
        <w:adjustRightInd w:val="0"/>
        <w:jc w:val="both"/>
        <w:rPr>
          <w:rFonts w:cs="Arial"/>
          <w:color w:val="000000"/>
          <w:szCs w:val="20"/>
        </w:rPr>
      </w:pPr>
      <w:r w:rsidRPr="00B86423">
        <w:rPr>
          <w:rFonts w:cs="Arial"/>
          <w:color w:val="000000"/>
          <w:szCs w:val="20"/>
        </w:rPr>
        <w:t>Predlog zakona ne vpliva na čas urejanja zadev strank.</w:t>
      </w:r>
    </w:p>
    <w:p w14:paraId="08647ACA" w14:textId="77777777" w:rsidR="00CB0C76" w:rsidRPr="00B86423" w:rsidRDefault="00CB0C76" w:rsidP="00CB0C76">
      <w:pPr>
        <w:autoSpaceDE w:val="0"/>
        <w:autoSpaceDN w:val="0"/>
        <w:adjustRightInd w:val="0"/>
        <w:jc w:val="both"/>
        <w:rPr>
          <w:rFonts w:cs="Arial"/>
          <w:color w:val="000000"/>
          <w:szCs w:val="20"/>
        </w:rPr>
      </w:pPr>
    </w:p>
    <w:p w14:paraId="11C74E15" w14:textId="77777777" w:rsidR="00CB0C76" w:rsidRPr="00B86423" w:rsidRDefault="00CB0C76" w:rsidP="00CB0C76">
      <w:pPr>
        <w:autoSpaceDE w:val="0"/>
        <w:autoSpaceDN w:val="0"/>
        <w:adjustRightInd w:val="0"/>
        <w:jc w:val="both"/>
        <w:rPr>
          <w:rFonts w:cs="Arial"/>
          <w:color w:val="000000"/>
          <w:szCs w:val="20"/>
        </w:rPr>
      </w:pPr>
    </w:p>
    <w:p w14:paraId="260B4609" w14:textId="77777777" w:rsidR="00CB0C76" w:rsidRPr="00B86423" w:rsidRDefault="00CB0C76" w:rsidP="00CB0C76">
      <w:pPr>
        <w:autoSpaceDE w:val="0"/>
        <w:autoSpaceDN w:val="0"/>
        <w:adjustRightInd w:val="0"/>
        <w:jc w:val="both"/>
        <w:rPr>
          <w:rFonts w:cs="Arial"/>
          <w:b/>
          <w:color w:val="000000"/>
          <w:szCs w:val="20"/>
        </w:rPr>
      </w:pPr>
      <w:r w:rsidRPr="00B86423">
        <w:rPr>
          <w:rFonts w:cs="Arial"/>
          <w:b/>
          <w:color w:val="000000"/>
          <w:szCs w:val="20"/>
        </w:rPr>
        <w:t>6.2 Presoja posledic za okolje, vključno s prostorskimi in varstvenimi vidiki, in sicer za:</w:t>
      </w:r>
    </w:p>
    <w:p w14:paraId="198A88E9" w14:textId="77777777" w:rsidR="00CB0C76" w:rsidRPr="00B86423" w:rsidRDefault="00CB0C76" w:rsidP="00CB0C76">
      <w:pPr>
        <w:autoSpaceDE w:val="0"/>
        <w:autoSpaceDN w:val="0"/>
        <w:adjustRightInd w:val="0"/>
        <w:jc w:val="both"/>
        <w:rPr>
          <w:rFonts w:cs="Arial"/>
          <w:color w:val="000000"/>
          <w:szCs w:val="20"/>
        </w:rPr>
      </w:pPr>
    </w:p>
    <w:p w14:paraId="72B30A9D" w14:textId="77777777" w:rsidR="00CB0C76" w:rsidRPr="00B86423" w:rsidRDefault="00CB0C76" w:rsidP="00CB0C76">
      <w:pPr>
        <w:autoSpaceDE w:val="0"/>
        <w:autoSpaceDN w:val="0"/>
        <w:adjustRightInd w:val="0"/>
        <w:jc w:val="both"/>
        <w:rPr>
          <w:rFonts w:cs="Arial"/>
          <w:color w:val="000000"/>
          <w:szCs w:val="20"/>
        </w:rPr>
      </w:pPr>
      <w:r w:rsidRPr="00B86423">
        <w:rPr>
          <w:rFonts w:cs="Arial"/>
          <w:color w:val="000000"/>
          <w:szCs w:val="20"/>
        </w:rPr>
        <w:t>Določbe predloga zakona ne prinašajo posledic za okolje, vključno s prostorskimi in varstvenimi vidiki.</w:t>
      </w:r>
    </w:p>
    <w:p w14:paraId="59AB1D2C" w14:textId="77777777" w:rsidR="00CB0C76" w:rsidRPr="00B86423" w:rsidRDefault="00CB0C76" w:rsidP="00CB0C76">
      <w:pPr>
        <w:autoSpaceDE w:val="0"/>
        <w:autoSpaceDN w:val="0"/>
        <w:adjustRightInd w:val="0"/>
        <w:jc w:val="both"/>
        <w:rPr>
          <w:rFonts w:cs="Arial"/>
          <w:color w:val="000000"/>
          <w:szCs w:val="20"/>
        </w:rPr>
      </w:pPr>
    </w:p>
    <w:p w14:paraId="148B0FCE" w14:textId="77777777" w:rsidR="00CB0C76" w:rsidRPr="00B86423" w:rsidRDefault="00CB0C76" w:rsidP="00CB0C76">
      <w:pPr>
        <w:autoSpaceDE w:val="0"/>
        <w:autoSpaceDN w:val="0"/>
        <w:adjustRightInd w:val="0"/>
        <w:jc w:val="both"/>
        <w:rPr>
          <w:rFonts w:cs="Arial"/>
          <w:b/>
          <w:color w:val="000000"/>
          <w:szCs w:val="20"/>
        </w:rPr>
      </w:pPr>
      <w:r w:rsidRPr="00B86423">
        <w:rPr>
          <w:rFonts w:cs="Arial"/>
          <w:b/>
          <w:color w:val="000000"/>
          <w:szCs w:val="20"/>
        </w:rPr>
        <w:t>6.3 Presoja posledic za gospodarstvo, in sicer za:</w:t>
      </w:r>
    </w:p>
    <w:p w14:paraId="35EA1E1D" w14:textId="77777777" w:rsidR="00CB0C76" w:rsidRPr="00B86423" w:rsidRDefault="00CB0C76" w:rsidP="00CB0C76">
      <w:pPr>
        <w:autoSpaceDE w:val="0"/>
        <w:autoSpaceDN w:val="0"/>
        <w:adjustRightInd w:val="0"/>
        <w:jc w:val="both"/>
        <w:rPr>
          <w:rFonts w:cs="Arial"/>
          <w:color w:val="000000"/>
          <w:szCs w:val="20"/>
        </w:rPr>
      </w:pPr>
    </w:p>
    <w:p w14:paraId="719214ED" w14:textId="77777777" w:rsidR="00CB0C76" w:rsidRPr="00B86423" w:rsidRDefault="00CB0C76" w:rsidP="00CB0C76">
      <w:pPr>
        <w:autoSpaceDE w:val="0"/>
        <w:autoSpaceDN w:val="0"/>
        <w:adjustRightInd w:val="0"/>
        <w:jc w:val="both"/>
        <w:rPr>
          <w:rFonts w:cs="Arial"/>
          <w:color w:val="000000"/>
          <w:szCs w:val="20"/>
        </w:rPr>
      </w:pPr>
      <w:r w:rsidRPr="00B86423">
        <w:rPr>
          <w:rFonts w:cs="Arial"/>
          <w:color w:val="000000"/>
          <w:szCs w:val="20"/>
        </w:rPr>
        <w:t>Določbe predloga zakona ne prinašajo posledic za gospodarstvo.</w:t>
      </w:r>
    </w:p>
    <w:p w14:paraId="0C39B280" w14:textId="77777777" w:rsidR="00CB0C76" w:rsidRPr="00B86423" w:rsidRDefault="00CB0C76" w:rsidP="00CB0C76">
      <w:pPr>
        <w:autoSpaceDE w:val="0"/>
        <w:autoSpaceDN w:val="0"/>
        <w:adjustRightInd w:val="0"/>
        <w:jc w:val="both"/>
        <w:rPr>
          <w:rFonts w:cs="Arial"/>
          <w:color w:val="000000"/>
          <w:szCs w:val="20"/>
        </w:rPr>
      </w:pPr>
    </w:p>
    <w:p w14:paraId="1C818948" w14:textId="77777777" w:rsidR="00CB0C76" w:rsidRPr="00B86423" w:rsidRDefault="00CB0C76" w:rsidP="00CB0C76">
      <w:pPr>
        <w:autoSpaceDE w:val="0"/>
        <w:autoSpaceDN w:val="0"/>
        <w:adjustRightInd w:val="0"/>
        <w:jc w:val="both"/>
        <w:rPr>
          <w:rFonts w:cs="Arial"/>
          <w:b/>
          <w:color w:val="000000"/>
          <w:szCs w:val="20"/>
        </w:rPr>
      </w:pPr>
      <w:r w:rsidRPr="00B86423">
        <w:rPr>
          <w:rFonts w:cs="Arial"/>
          <w:b/>
          <w:color w:val="000000"/>
          <w:szCs w:val="20"/>
        </w:rPr>
        <w:t>6.4 Presoja posledic za socialno področje, in sicer za:</w:t>
      </w:r>
    </w:p>
    <w:p w14:paraId="307C4C26" w14:textId="77777777" w:rsidR="00CB0C76" w:rsidRPr="00B86423" w:rsidRDefault="00CB0C76" w:rsidP="00CB0C76">
      <w:pPr>
        <w:autoSpaceDE w:val="0"/>
        <w:autoSpaceDN w:val="0"/>
        <w:adjustRightInd w:val="0"/>
        <w:jc w:val="both"/>
        <w:rPr>
          <w:rFonts w:cs="Arial"/>
          <w:color w:val="000000"/>
          <w:szCs w:val="20"/>
        </w:rPr>
      </w:pPr>
    </w:p>
    <w:p w14:paraId="2B82221A" w14:textId="77777777" w:rsidR="00CB0C76" w:rsidRPr="00B86423" w:rsidRDefault="00CB0C76" w:rsidP="00CB0C76">
      <w:pPr>
        <w:autoSpaceDE w:val="0"/>
        <w:autoSpaceDN w:val="0"/>
        <w:adjustRightInd w:val="0"/>
        <w:jc w:val="both"/>
        <w:rPr>
          <w:rFonts w:cs="Arial"/>
          <w:color w:val="000000"/>
          <w:szCs w:val="20"/>
        </w:rPr>
      </w:pPr>
      <w:r w:rsidRPr="00B86423">
        <w:rPr>
          <w:rFonts w:cs="Arial"/>
          <w:color w:val="000000"/>
          <w:szCs w:val="20"/>
        </w:rPr>
        <w:t>Določbe predloga zakona ne prinašajo posledic za socialno področje.</w:t>
      </w:r>
    </w:p>
    <w:p w14:paraId="3A63002F" w14:textId="77777777" w:rsidR="00CB0C76" w:rsidRPr="00B86423" w:rsidRDefault="00CB0C76" w:rsidP="00CB0C76">
      <w:pPr>
        <w:autoSpaceDE w:val="0"/>
        <w:autoSpaceDN w:val="0"/>
        <w:adjustRightInd w:val="0"/>
        <w:jc w:val="both"/>
        <w:rPr>
          <w:rFonts w:cs="Arial"/>
          <w:color w:val="000000"/>
          <w:szCs w:val="20"/>
        </w:rPr>
      </w:pPr>
    </w:p>
    <w:p w14:paraId="030AE285" w14:textId="77777777" w:rsidR="00CB0C76" w:rsidRPr="00B86423" w:rsidRDefault="00CB0C76" w:rsidP="00CB0C76">
      <w:pPr>
        <w:autoSpaceDE w:val="0"/>
        <w:autoSpaceDN w:val="0"/>
        <w:adjustRightInd w:val="0"/>
        <w:jc w:val="both"/>
        <w:rPr>
          <w:rFonts w:cs="Arial"/>
          <w:b/>
          <w:color w:val="000000"/>
          <w:szCs w:val="20"/>
        </w:rPr>
      </w:pPr>
      <w:r w:rsidRPr="00B86423">
        <w:rPr>
          <w:rFonts w:cs="Arial"/>
          <w:b/>
          <w:color w:val="000000"/>
          <w:szCs w:val="20"/>
        </w:rPr>
        <w:t>6.5 Presoja posledic za dokumente razvojnega načrtovanja, in sicer za:</w:t>
      </w:r>
    </w:p>
    <w:p w14:paraId="53A0BAD1" w14:textId="77777777" w:rsidR="00CB0C76" w:rsidRPr="00B86423" w:rsidRDefault="00CB0C76" w:rsidP="00CB0C76">
      <w:pPr>
        <w:autoSpaceDE w:val="0"/>
        <w:autoSpaceDN w:val="0"/>
        <w:adjustRightInd w:val="0"/>
        <w:jc w:val="both"/>
        <w:rPr>
          <w:rFonts w:cs="Arial"/>
          <w:color w:val="000000"/>
          <w:szCs w:val="20"/>
        </w:rPr>
      </w:pPr>
    </w:p>
    <w:p w14:paraId="582BCE1A" w14:textId="77777777" w:rsidR="00CB0C76" w:rsidRPr="00B86423" w:rsidRDefault="00CB0C76" w:rsidP="00CB0C76">
      <w:pPr>
        <w:autoSpaceDE w:val="0"/>
        <w:autoSpaceDN w:val="0"/>
        <w:adjustRightInd w:val="0"/>
        <w:jc w:val="both"/>
        <w:rPr>
          <w:rFonts w:cs="Arial"/>
          <w:color w:val="000000"/>
          <w:szCs w:val="20"/>
        </w:rPr>
      </w:pPr>
      <w:r w:rsidRPr="00B86423">
        <w:rPr>
          <w:rFonts w:cs="Arial"/>
          <w:color w:val="000000"/>
          <w:szCs w:val="20"/>
        </w:rPr>
        <w:t xml:space="preserve">Določbe predloga zakona ne prinašajo posledic za dokumente razvojnega načrtovanja. </w:t>
      </w:r>
    </w:p>
    <w:p w14:paraId="2FEAE43A" w14:textId="77777777" w:rsidR="00CB0C76" w:rsidRPr="00B86423" w:rsidRDefault="00CB0C76" w:rsidP="00CB0C76">
      <w:pPr>
        <w:autoSpaceDE w:val="0"/>
        <w:autoSpaceDN w:val="0"/>
        <w:adjustRightInd w:val="0"/>
        <w:jc w:val="both"/>
        <w:rPr>
          <w:rFonts w:cs="Arial"/>
          <w:b/>
          <w:color w:val="000000"/>
          <w:szCs w:val="20"/>
        </w:rPr>
      </w:pPr>
      <w:r w:rsidRPr="00B86423">
        <w:rPr>
          <w:rFonts w:cs="Arial"/>
          <w:b/>
          <w:color w:val="000000"/>
          <w:szCs w:val="20"/>
        </w:rPr>
        <w:t>6.6 Presoja posledic za druga področja</w:t>
      </w:r>
    </w:p>
    <w:p w14:paraId="61425910" w14:textId="77777777" w:rsidR="00CB0C76" w:rsidRPr="00B86423" w:rsidRDefault="00CB0C76" w:rsidP="00CB0C76">
      <w:pPr>
        <w:autoSpaceDE w:val="0"/>
        <w:autoSpaceDN w:val="0"/>
        <w:adjustRightInd w:val="0"/>
        <w:jc w:val="both"/>
        <w:rPr>
          <w:rFonts w:cs="Arial"/>
          <w:color w:val="000000"/>
          <w:szCs w:val="20"/>
        </w:rPr>
      </w:pPr>
    </w:p>
    <w:p w14:paraId="495FAC67" w14:textId="77777777" w:rsidR="00CB0C76" w:rsidRPr="00B86423" w:rsidRDefault="00CB0C76" w:rsidP="00CB0C76">
      <w:pPr>
        <w:autoSpaceDE w:val="0"/>
        <w:autoSpaceDN w:val="0"/>
        <w:adjustRightInd w:val="0"/>
        <w:jc w:val="both"/>
        <w:rPr>
          <w:rFonts w:cs="Arial"/>
          <w:color w:val="000000"/>
          <w:szCs w:val="20"/>
        </w:rPr>
      </w:pPr>
      <w:r w:rsidRPr="00B86423">
        <w:rPr>
          <w:rFonts w:cs="Arial"/>
          <w:color w:val="000000"/>
          <w:szCs w:val="20"/>
        </w:rPr>
        <w:lastRenderedPageBreak/>
        <w:t>Določbe predloga zakona ne prinašajo posledic za druga področja.</w:t>
      </w:r>
    </w:p>
    <w:p w14:paraId="7665D357" w14:textId="77777777" w:rsidR="00CB0C76" w:rsidRPr="00B86423" w:rsidRDefault="00CB0C76" w:rsidP="00CB0C76">
      <w:pPr>
        <w:autoSpaceDE w:val="0"/>
        <w:autoSpaceDN w:val="0"/>
        <w:adjustRightInd w:val="0"/>
        <w:jc w:val="both"/>
        <w:rPr>
          <w:rFonts w:cs="Arial"/>
          <w:color w:val="000000"/>
          <w:szCs w:val="20"/>
        </w:rPr>
      </w:pPr>
    </w:p>
    <w:p w14:paraId="3B69AE56" w14:textId="77777777" w:rsidR="00CB0C76" w:rsidRPr="00B86423" w:rsidRDefault="00CB0C76" w:rsidP="00CB0C76">
      <w:pPr>
        <w:autoSpaceDE w:val="0"/>
        <w:autoSpaceDN w:val="0"/>
        <w:adjustRightInd w:val="0"/>
        <w:jc w:val="both"/>
        <w:rPr>
          <w:rFonts w:cs="Arial"/>
          <w:b/>
          <w:color w:val="000000"/>
          <w:szCs w:val="20"/>
        </w:rPr>
      </w:pPr>
      <w:r w:rsidRPr="00B86423">
        <w:rPr>
          <w:rFonts w:cs="Arial"/>
          <w:b/>
          <w:color w:val="000000"/>
          <w:szCs w:val="20"/>
        </w:rPr>
        <w:t>6.7 Izvajanje sprejetega predpisa:</w:t>
      </w:r>
    </w:p>
    <w:p w14:paraId="6051EB49" w14:textId="77777777" w:rsidR="00CB0C76" w:rsidRPr="00B86423" w:rsidRDefault="00CB0C76" w:rsidP="00CB0C76">
      <w:pPr>
        <w:autoSpaceDE w:val="0"/>
        <w:autoSpaceDN w:val="0"/>
        <w:adjustRightInd w:val="0"/>
        <w:jc w:val="both"/>
        <w:rPr>
          <w:rFonts w:cs="Arial"/>
          <w:color w:val="000000"/>
          <w:szCs w:val="20"/>
        </w:rPr>
      </w:pPr>
    </w:p>
    <w:p w14:paraId="41BC4BC0" w14:textId="77777777" w:rsidR="00CB0C76" w:rsidRPr="00B86423" w:rsidRDefault="00CB0C76" w:rsidP="00CB0C76">
      <w:pPr>
        <w:numPr>
          <w:ilvl w:val="0"/>
          <w:numId w:val="16"/>
        </w:numPr>
        <w:autoSpaceDE w:val="0"/>
        <w:autoSpaceDN w:val="0"/>
        <w:adjustRightInd w:val="0"/>
        <w:jc w:val="both"/>
        <w:rPr>
          <w:rFonts w:cs="Arial"/>
          <w:b/>
          <w:color w:val="000000"/>
          <w:szCs w:val="20"/>
        </w:rPr>
      </w:pPr>
      <w:r w:rsidRPr="00B86423">
        <w:rPr>
          <w:rFonts w:cs="Arial"/>
          <w:b/>
          <w:color w:val="000000"/>
          <w:szCs w:val="20"/>
        </w:rPr>
        <w:t>Predstavitev sprejetega zakona:</w:t>
      </w:r>
    </w:p>
    <w:p w14:paraId="6FB2E4BB" w14:textId="77777777" w:rsidR="00CB0C76" w:rsidRPr="00B86423" w:rsidRDefault="00CB0C76" w:rsidP="00CB0C76">
      <w:pPr>
        <w:autoSpaceDE w:val="0"/>
        <w:autoSpaceDN w:val="0"/>
        <w:adjustRightInd w:val="0"/>
        <w:jc w:val="both"/>
        <w:rPr>
          <w:rFonts w:cs="Arial"/>
          <w:color w:val="000000"/>
          <w:szCs w:val="20"/>
        </w:rPr>
      </w:pPr>
    </w:p>
    <w:p w14:paraId="3CFDCDEC" w14:textId="77777777" w:rsidR="00CB0C76" w:rsidRPr="00B86423" w:rsidRDefault="00CB0C76" w:rsidP="00CB0C76">
      <w:pPr>
        <w:autoSpaceDE w:val="0"/>
        <w:autoSpaceDN w:val="0"/>
        <w:adjustRightInd w:val="0"/>
        <w:jc w:val="both"/>
        <w:rPr>
          <w:rFonts w:cs="Arial"/>
          <w:color w:val="000000"/>
          <w:szCs w:val="20"/>
        </w:rPr>
      </w:pPr>
      <w:r w:rsidRPr="00B86423">
        <w:rPr>
          <w:rFonts w:cs="Arial"/>
          <w:color w:val="000000"/>
          <w:szCs w:val="20"/>
        </w:rPr>
        <w:t>Sprejeti zakon bo predstavljen na spletnih straneh Ministrstva za pravosodje v okviru vladnega spletnega portala gov.si. in objavljen v Uradnem listu RS.</w:t>
      </w:r>
    </w:p>
    <w:p w14:paraId="6FD1B777" w14:textId="77777777" w:rsidR="00CB0C76" w:rsidRPr="00B86423" w:rsidRDefault="00CB0C76" w:rsidP="00CB0C76">
      <w:pPr>
        <w:autoSpaceDE w:val="0"/>
        <w:autoSpaceDN w:val="0"/>
        <w:adjustRightInd w:val="0"/>
        <w:jc w:val="both"/>
        <w:rPr>
          <w:rFonts w:cs="Arial"/>
          <w:color w:val="000000"/>
          <w:szCs w:val="20"/>
        </w:rPr>
      </w:pPr>
    </w:p>
    <w:p w14:paraId="5B783D2D" w14:textId="77777777" w:rsidR="00CB0C76" w:rsidRPr="00B86423" w:rsidRDefault="00CB0C76" w:rsidP="00CB0C76">
      <w:pPr>
        <w:numPr>
          <w:ilvl w:val="0"/>
          <w:numId w:val="16"/>
        </w:numPr>
        <w:autoSpaceDE w:val="0"/>
        <w:autoSpaceDN w:val="0"/>
        <w:adjustRightInd w:val="0"/>
        <w:jc w:val="both"/>
        <w:rPr>
          <w:rFonts w:cs="Arial"/>
          <w:b/>
          <w:color w:val="000000"/>
          <w:szCs w:val="20"/>
        </w:rPr>
      </w:pPr>
      <w:r w:rsidRPr="00B86423">
        <w:rPr>
          <w:rFonts w:cs="Arial"/>
          <w:b/>
          <w:color w:val="000000"/>
          <w:szCs w:val="20"/>
        </w:rPr>
        <w:t>Spremljanje izvajanja sprejetega predpisa:</w:t>
      </w:r>
    </w:p>
    <w:p w14:paraId="2ECFC562" w14:textId="77777777" w:rsidR="00CB0C76" w:rsidRPr="00B86423" w:rsidRDefault="00CB0C76" w:rsidP="00CB0C76">
      <w:pPr>
        <w:autoSpaceDE w:val="0"/>
        <w:autoSpaceDN w:val="0"/>
        <w:adjustRightInd w:val="0"/>
        <w:jc w:val="both"/>
        <w:rPr>
          <w:rFonts w:cs="Arial"/>
          <w:color w:val="000000"/>
          <w:szCs w:val="20"/>
        </w:rPr>
      </w:pPr>
      <w:r w:rsidRPr="00B86423">
        <w:rPr>
          <w:rFonts w:cs="Arial"/>
          <w:color w:val="000000"/>
          <w:szCs w:val="20"/>
        </w:rPr>
        <w:t>/</w:t>
      </w:r>
    </w:p>
    <w:p w14:paraId="2ACAD571" w14:textId="77777777" w:rsidR="00CB0C76" w:rsidRPr="00B86423" w:rsidRDefault="00CB0C76" w:rsidP="00CB0C76">
      <w:pPr>
        <w:autoSpaceDE w:val="0"/>
        <w:autoSpaceDN w:val="0"/>
        <w:adjustRightInd w:val="0"/>
        <w:jc w:val="both"/>
        <w:rPr>
          <w:rFonts w:cs="Arial"/>
          <w:b/>
          <w:color w:val="000000"/>
          <w:szCs w:val="20"/>
        </w:rPr>
      </w:pPr>
      <w:r w:rsidRPr="00B86423">
        <w:rPr>
          <w:rFonts w:cs="Arial"/>
          <w:b/>
          <w:color w:val="000000"/>
          <w:szCs w:val="20"/>
        </w:rPr>
        <w:t>6.8 Druge pomembne okoliščine v zvezi z vprašanji, ki jih ureja predlog zakona</w:t>
      </w:r>
    </w:p>
    <w:p w14:paraId="426B0CF8" w14:textId="77777777" w:rsidR="00CB0C76" w:rsidRPr="00B86423" w:rsidRDefault="00CB0C76" w:rsidP="00CB0C76">
      <w:pPr>
        <w:autoSpaceDE w:val="0"/>
        <w:autoSpaceDN w:val="0"/>
        <w:adjustRightInd w:val="0"/>
        <w:jc w:val="both"/>
        <w:rPr>
          <w:rFonts w:cs="Arial"/>
          <w:color w:val="000000"/>
          <w:szCs w:val="20"/>
        </w:rPr>
      </w:pPr>
      <w:r w:rsidRPr="00B86423">
        <w:rPr>
          <w:rFonts w:cs="Arial"/>
          <w:color w:val="000000"/>
          <w:szCs w:val="20"/>
        </w:rPr>
        <w:t>/</w:t>
      </w:r>
    </w:p>
    <w:p w14:paraId="1FDD536C" w14:textId="77777777" w:rsidR="00CB0C76" w:rsidRDefault="00CB0C76" w:rsidP="00CB0C76">
      <w:pPr>
        <w:autoSpaceDE w:val="0"/>
        <w:autoSpaceDN w:val="0"/>
        <w:adjustRightInd w:val="0"/>
        <w:jc w:val="both"/>
        <w:rPr>
          <w:rFonts w:cs="Arial"/>
          <w:b/>
          <w:color w:val="000000"/>
          <w:szCs w:val="20"/>
        </w:rPr>
      </w:pPr>
      <w:r w:rsidRPr="00FB61FB">
        <w:rPr>
          <w:rFonts w:cs="Arial"/>
          <w:b/>
          <w:color w:val="000000"/>
          <w:szCs w:val="20"/>
        </w:rPr>
        <w:t>7. PRIKAZ SODELOVANJA JAVNOSTI PRI PRIPRAVI PREDLOGA ZAKONA:</w:t>
      </w:r>
    </w:p>
    <w:p w14:paraId="509EA33C" w14:textId="77777777" w:rsidR="00313A8B" w:rsidRDefault="00313A8B" w:rsidP="00D5262B">
      <w:pPr>
        <w:autoSpaceDE w:val="0"/>
        <w:autoSpaceDN w:val="0"/>
        <w:adjustRightInd w:val="0"/>
        <w:jc w:val="both"/>
        <w:rPr>
          <w:rFonts w:cs="Arial"/>
          <w:bCs/>
          <w:color w:val="000000"/>
          <w:szCs w:val="20"/>
        </w:rPr>
      </w:pPr>
    </w:p>
    <w:p w14:paraId="2AAABF69" w14:textId="34089A64" w:rsidR="00D5262B" w:rsidRDefault="00583175" w:rsidP="00D5262B">
      <w:pPr>
        <w:autoSpaceDE w:val="0"/>
        <w:autoSpaceDN w:val="0"/>
        <w:adjustRightInd w:val="0"/>
        <w:jc w:val="both"/>
        <w:rPr>
          <w:rFonts w:cs="Arial"/>
          <w:bCs/>
          <w:color w:val="000000"/>
          <w:szCs w:val="20"/>
        </w:rPr>
      </w:pPr>
      <w:r w:rsidRPr="006B22AD">
        <w:rPr>
          <w:rFonts w:cs="Arial"/>
          <w:bCs/>
          <w:color w:val="000000"/>
          <w:szCs w:val="20"/>
        </w:rPr>
        <w:t xml:space="preserve">V strokovno obravnavo je bil predlog zakona posredovan </w:t>
      </w:r>
      <w:r w:rsidR="000B5BC4">
        <w:rPr>
          <w:rFonts w:cs="Arial"/>
          <w:bCs/>
          <w:color w:val="000000"/>
          <w:szCs w:val="20"/>
        </w:rPr>
        <w:t xml:space="preserve">Vrhovnemu sodišču Republike Slovenije, Vrhovnemu državnemu tožilstvu Republike Slovenije, </w:t>
      </w:r>
      <w:r w:rsidRPr="006B22AD">
        <w:rPr>
          <w:rFonts w:cs="Arial"/>
          <w:bCs/>
          <w:color w:val="000000"/>
          <w:szCs w:val="20"/>
        </w:rPr>
        <w:t>CNVOSU, Informacijskemu pooblaščencu, Skupnosti centrov za socialno delo</w:t>
      </w:r>
      <w:r w:rsidR="00313A8B">
        <w:rPr>
          <w:rFonts w:cs="Arial"/>
          <w:bCs/>
          <w:color w:val="000000"/>
          <w:szCs w:val="20"/>
        </w:rPr>
        <w:t xml:space="preserve"> in</w:t>
      </w:r>
      <w:r w:rsidRPr="006B22AD">
        <w:rPr>
          <w:rFonts w:cs="Arial"/>
          <w:bCs/>
          <w:color w:val="000000"/>
          <w:szCs w:val="20"/>
        </w:rPr>
        <w:t xml:space="preserve"> Inštitutu za kriminologijo pri Pravni fakulteti. </w:t>
      </w:r>
    </w:p>
    <w:p w14:paraId="62C16BAF" w14:textId="77777777" w:rsidR="00D5262B" w:rsidRDefault="00D5262B" w:rsidP="00D5262B">
      <w:pPr>
        <w:autoSpaceDE w:val="0"/>
        <w:autoSpaceDN w:val="0"/>
        <w:adjustRightInd w:val="0"/>
        <w:jc w:val="both"/>
        <w:rPr>
          <w:rFonts w:cs="Arial"/>
          <w:bCs/>
          <w:color w:val="000000"/>
          <w:szCs w:val="20"/>
        </w:rPr>
      </w:pPr>
    </w:p>
    <w:p w14:paraId="79A81DDC" w14:textId="2BFA5E40" w:rsidR="00D5262B" w:rsidRDefault="004D1912" w:rsidP="00D5262B">
      <w:pPr>
        <w:autoSpaceDE w:val="0"/>
        <w:autoSpaceDN w:val="0"/>
        <w:adjustRightInd w:val="0"/>
        <w:jc w:val="both"/>
        <w:rPr>
          <w:rFonts w:cs="Arial"/>
          <w:bCs/>
          <w:color w:val="000000"/>
          <w:szCs w:val="20"/>
        </w:rPr>
      </w:pPr>
      <w:r w:rsidRPr="00313A8B">
        <w:rPr>
          <w:rFonts w:cs="Arial"/>
          <w:bCs/>
          <w:color w:val="000000"/>
          <w:szCs w:val="20"/>
        </w:rPr>
        <w:t xml:space="preserve">Pripombe </w:t>
      </w:r>
      <w:r w:rsidR="00A17E82" w:rsidRPr="00313A8B">
        <w:rPr>
          <w:rFonts w:cs="Arial"/>
          <w:bCs/>
          <w:color w:val="000000"/>
          <w:szCs w:val="20"/>
        </w:rPr>
        <w:t xml:space="preserve">so podali </w:t>
      </w:r>
      <w:r w:rsidRPr="00313A8B">
        <w:rPr>
          <w:rFonts w:cs="Arial"/>
          <w:bCs/>
          <w:color w:val="000000"/>
          <w:szCs w:val="20"/>
        </w:rPr>
        <w:t xml:space="preserve"> Informacijsk</w:t>
      </w:r>
      <w:r w:rsidR="00A17E82" w:rsidRPr="00313A8B">
        <w:rPr>
          <w:rFonts w:cs="Arial"/>
          <w:bCs/>
          <w:color w:val="000000"/>
          <w:szCs w:val="20"/>
        </w:rPr>
        <w:t xml:space="preserve">i </w:t>
      </w:r>
      <w:r w:rsidRPr="00313A8B">
        <w:rPr>
          <w:rFonts w:cs="Arial"/>
          <w:bCs/>
          <w:color w:val="000000"/>
          <w:szCs w:val="20"/>
        </w:rPr>
        <w:t>pooblaščenec</w:t>
      </w:r>
      <w:r w:rsidR="00A25AFB" w:rsidRPr="00313A8B">
        <w:rPr>
          <w:rFonts w:cs="Arial"/>
          <w:bCs/>
          <w:color w:val="000000"/>
          <w:szCs w:val="20"/>
        </w:rPr>
        <w:t xml:space="preserve">, </w:t>
      </w:r>
      <w:r w:rsidR="00A17E82" w:rsidRPr="00313A8B">
        <w:rPr>
          <w:rFonts w:cs="Arial"/>
          <w:bCs/>
          <w:color w:val="000000"/>
          <w:szCs w:val="20"/>
        </w:rPr>
        <w:t xml:space="preserve"> Vrhovno državno tožilstvo</w:t>
      </w:r>
      <w:r w:rsidR="00A25AFB" w:rsidRPr="00313A8B">
        <w:rPr>
          <w:rFonts w:cs="Arial"/>
          <w:bCs/>
          <w:color w:val="000000"/>
          <w:szCs w:val="20"/>
        </w:rPr>
        <w:t xml:space="preserve"> RS in Vrhovno sodišče RS</w:t>
      </w:r>
      <w:r w:rsidR="00A17E82" w:rsidRPr="00313A8B">
        <w:rPr>
          <w:rFonts w:cs="Arial"/>
          <w:bCs/>
          <w:color w:val="000000"/>
          <w:szCs w:val="20"/>
        </w:rPr>
        <w:t>.</w:t>
      </w:r>
      <w:r w:rsidRPr="00313A8B">
        <w:rPr>
          <w:rFonts w:cs="Arial"/>
          <w:bCs/>
          <w:color w:val="000000"/>
          <w:szCs w:val="20"/>
        </w:rPr>
        <w:t xml:space="preserve"> </w:t>
      </w:r>
      <w:r w:rsidR="00583175" w:rsidRPr="00313A8B">
        <w:rPr>
          <w:rFonts w:cs="Arial"/>
          <w:bCs/>
          <w:color w:val="000000"/>
          <w:szCs w:val="20"/>
        </w:rPr>
        <w:t xml:space="preserve">Pripombe </w:t>
      </w:r>
      <w:r w:rsidR="00EE3E3C" w:rsidRPr="00313A8B">
        <w:rPr>
          <w:rFonts w:cs="Arial"/>
          <w:bCs/>
          <w:color w:val="000000"/>
          <w:szCs w:val="20"/>
        </w:rPr>
        <w:t xml:space="preserve">Informacijskega pooblaščenca in Vrhovnega državnega tožilstva </w:t>
      </w:r>
      <w:r w:rsidR="00583175" w:rsidRPr="00313A8B">
        <w:rPr>
          <w:rFonts w:cs="Arial"/>
          <w:bCs/>
          <w:color w:val="000000"/>
          <w:szCs w:val="20"/>
        </w:rPr>
        <w:t>so v celoti upoštevane.</w:t>
      </w:r>
      <w:r w:rsidR="00EE3E3C" w:rsidRPr="00313A8B">
        <w:rPr>
          <w:rFonts w:cs="Arial"/>
          <w:bCs/>
          <w:color w:val="000000"/>
          <w:szCs w:val="20"/>
        </w:rPr>
        <w:t xml:space="preserve"> Pripombe Vrhovnega sodišča so upoštevane, razen pripomb</w:t>
      </w:r>
      <w:r w:rsidR="002E6A80" w:rsidRPr="00313A8B">
        <w:rPr>
          <w:rFonts w:cs="Arial"/>
          <w:bCs/>
          <w:color w:val="000000"/>
          <w:szCs w:val="20"/>
        </w:rPr>
        <w:t>, ki se nanaša</w:t>
      </w:r>
      <w:r w:rsidR="00A0385A" w:rsidRPr="00313A8B">
        <w:rPr>
          <w:rFonts w:cs="Arial"/>
          <w:bCs/>
          <w:color w:val="000000"/>
          <w:szCs w:val="20"/>
        </w:rPr>
        <w:t>jo</w:t>
      </w:r>
      <w:r w:rsidR="002E6A80" w:rsidRPr="00313A8B">
        <w:rPr>
          <w:rFonts w:cs="Arial"/>
          <w:bCs/>
          <w:color w:val="000000"/>
          <w:szCs w:val="20"/>
        </w:rPr>
        <w:t xml:space="preserve"> na </w:t>
      </w:r>
      <w:r w:rsidR="006A1F0D" w:rsidRPr="00313A8B">
        <w:rPr>
          <w:rFonts w:cs="Arial"/>
          <w:bCs/>
          <w:color w:val="000000"/>
          <w:szCs w:val="20"/>
        </w:rPr>
        <w:t>spremenjeni 15.</w:t>
      </w:r>
      <w:r w:rsidR="00B62B4C" w:rsidRPr="00313A8B">
        <w:rPr>
          <w:rFonts w:cs="Arial"/>
          <w:bCs/>
          <w:color w:val="000000"/>
          <w:szCs w:val="20"/>
        </w:rPr>
        <w:t xml:space="preserve"> </w:t>
      </w:r>
      <w:r w:rsidR="006A1F0D" w:rsidRPr="00313A8B">
        <w:rPr>
          <w:rFonts w:cs="Arial"/>
          <w:bCs/>
          <w:color w:val="000000"/>
          <w:szCs w:val="20"/>
        </w:rPr>
        <w:t>člen zakona, ki določa, da se osebni načrt več ne izdela, kada</w:t>
      </w:r>
      <w:r w:rsidR="00AD2F60" w:rsidRPr="00313A8B">
        <w:rPr>
          <w:rFonts w:cs="Arial"/>
          <w:bCs/>
          <w:color w:val="000000"/>
          <w:szCs w:val="20"/>
        </w:rPr>
        <w:t>r je osebi naložena oprava dela v splošno korist po zakonu, ki ureja kazenskih postopek ali po zakonu, ki ureja prekršek</w:t>
      </w:r>
      <w:r w:rsidR="00553D2C" w:rsidRPr="00313A8B">
        <w:rPr>
          <w:rFonts w:cs="Arial"/>
          <w:bCs/>
          <w:color w:val="000000"/>
          <w:szCs w:val="20"/>
        </w:rPr>
        <w:t xml:space="preserve">, </w:t>
      </w:r>
      <w:r w:rsidR="00D940FA" w:rsidRPr="00313A8B">
        <w:rPr>
          <w:rFonts w:cs="Arial"/>
          <w:bCs/>
          <w:color w:val="000000"/>
          <w:szCs w:val="20"/>
        </w:rPr>
        <w:t>in</w:t>
      </w:r>
      <w:r w:rsidR="00C2183B" w:rsidRPr="00313A8B">
        <w:rPr>
          <w:rFonts w:cs="Arial"/>
          <w:bCs/>
          <w:color w:val="000000"/>
          <w:szCs w:val="20"/>
        </w:rPr>
        <w:t xml:space="preserve"> da ni jasno, kako se bo ugotavljalo, ali oseba</w:t>
      </w:r>
      <w:r w:rsidR="005256AD" w:rsidRPr="00313A8B">
        <w:rPr>
          <w:rFonts w:cs="Arial"/>
          <w:bCs/>
          <w:color w:val="000000"/>
          <w:szCs w:val="20"/>
        </w:rPr>
        <w:t xml:space="preserve"> ne </w:t>
      </w:r>
      <w:r w:rsidR="00C2183B" w:rsidRPr="00313A8B">
        <w:rPr>
          <w:rFonts w:cs="Arial"/>
          <w:bCs/>
          <w:color w:val="000000"/>
          <w:szCs w:val="20"/>
        </w:rPr>
        <w:t xml:space="preserve"> izpolnjuje </w:t>
      </w:r>
      <w:r w:rsidR="005256AD" w:rsidRPr="00313A8B">
        <w:rPr>
          <w:rFonts w:cs="Arial"/>
          <w:bCs/>
          <w:color w:val="000000"/>
          <w:szCs w:val="20"/>
        </w:rPr>
        <w:t xml:space="preserve">naloženih obveznosti. </w:t>
      </w:r>
      <w:r w:rsidR="00E32ED7" w:rsidRPr="00313A8B">
        <w:rPr>
          <w:rFonts w:cs="Arial"/>
          <w:bCs/>
          <w:color w:val="000000"/>
          <w:szCs w:val="20"/>
        </w:rPr>
        <w:t xml:space="preserve">Predlagatelj pojasnjuje, da to ureja </w:t>
      </w:r>
      <w:r w:rsidR="005F33BC" w:rsidRPr="00313A8B">
        <w:rPr>
          <w:rFonts w:cs="Arial"/>
          <w:bCs/>
          <w:color w:val="000000"/>
          <w:szCs w:val="20"/>
        </w:rPr>
        <w:t>spremenjeni 17. člen zakona (10. člen predloga), ki določa, da če svetovalec ugotovi, da oseba v celoti ali deloma ne izpolnjuje naloženih obveznosti</w:t>
      </w:r>
      <w:r w:rsidR="0031124B" w:rsidRPr="00313A8B">
        <w:rPr>
          <w:rFonts w:cs="Arial"/>
          <w:bCs/>
          <w:color w:val="000000"/>
          <w:szCs w:val="20"/>
        </w:rPr>
        <w:t>, določenih s pravnim aktom, ali se izmika stiku s svetovalcem ali kako drugače krši naložene obveznosti, na to</w:t>
      </w:r>
      <w:r w:rsidR="0097139C" w:rsidRPr="00313A8B">
        <w:rPr>
          <w:rFonts w:cs="Arial"/>
          <w:bCs/>
          <w:color w:val="000000"/>
          <w:szCs w:val="20"/>
        </w:rPr>
        <w:t xml:space="preserve"> opozori osebo. Če oseba kljub opozorilom </w:t>
      </w:r>
      <w:r w:rsidR="00837C5B" w:rsidRPr="00313A8B">
        <w:rPr>
          <w:rFonts w:cs="Arial"/>
          <w:bCs/>
          <w:color w:val="000000"/>
          <w:szCs w:val="20"/>
        </w:rPr>
        <w:t xml:space="preserve">še vedno ne izpolnjuje naloženih obveznost, lahko vodja probacijske enote </w:t>
      </w:r>
      <w:r w:rsidR="005465D9" w:rsidRPr="00313A8B">
        <w:rPr>
          <w:rFonts w:cs="Arial"/>
          <w:bCs/>
          <w:color w:val="000000"/>
          <w:szCs w:val="20"/>
        </w:rPr>
        <w:t xml:space="preserve">predlaga spremembo sankcije. Ker je v pravnem aktu določeno število ur dela v splošno korist in rok, v katerem </w:t>
      </w:r>
      <w:r w:rsidR="00B50D18" w:rsidRPr="00313A8B">
        <w:rPr>
          <w:rFonts w:cs="Arial"/>
          <w:bCs/>
          <w:color w:val="000000"/>
          <w:szCs w:val="20"/>
        </w:rPr>
        <w:t>morajo biti naložene obveznosti poravnane, ima svetovalec</w:t>
      </w:r>
      <w:r w:rsidR="00D43CFD" w:rsidRPr="00313A8B">
        <w:rPr>
          <w:rFonts w:cs="Arial"/>
          <w:bCs/>
          <w:color w:val="000000"/>
          <w:szCs w:val="20"/>
        </w:rPr>
        <w:t>, ki spremlja in nadzoruje izvajanje probacijske naloge,</w:t>
      </w:r>
      <w:r w:rsidR="00B50D18" w:rsidRPr="00313A8B">
        <w:rPr>
          <w:rFonts w:cs="Arial"/>
          <w:bCs/>
          <w:color w:val="000000"/>
          <w:szCs w:val="20"/>
        </w:rPr>
        <w:t xml:space="preserve"> vse podatke, na podlagi katerih lahko ugotovi, da oseba naloženih obveznosti ne opravlja</w:t>
      </w:r>
      <w:r w:rsidR="00CE6BB7" w:rsidRPr="00313A8B">
        <w:rPr>
          <w:rFonts w:cs="Arial"/>
          <w:bCs/>
          <w:color w:val="000000"/>
          <w:szCs w:val="20"/>
        </w:rPr>
        <w:t xml:space="preserve">. </w:t>
      </w:r>
      <w:r w:rsidR="00052396" w:rsidRPr="00313A8B">
        <w:rPr>
          <w:rFonts w:cs="Arial"/>
          <w:bCs/>
          <w:color w:val="000000"/>
          <w:szCs w:val="20"/>
        </w:rPr>
        <w:t>V 7.členu</w:t>
      </w:r>
      <w:r w:rsidR="003A4987" w:rsidRPr="00313A8B">
        <w:rPr>
          <w:rFonts w:cs="Arial"/>
          <w:bCs/>
          <w:color w:val="000000"/>
          <w:szCs w:val="20"/>
        </w:rPr>
        <w:t xml:space="preserve"> (1. člen predloga)</w:t>
      </w:r>
      <w:r w:rsidR="00052396" w:rsidRPr="00313A8B">
        <w:rPr>
          <w:rFonts w:cs="Arial"/>
          <w:bCs/>
          <w:color w:val="000000"/>
          <w:szCs w:val="20"/>
        </w:rPr>
        <w:t xml:space="preserve"> zakona </w:t>
      </w:r>
      <w:r w:rsidR="008009B2" w:rsidRPr="00313A8B">
        <w:rPr>
          <w:rFonts w:cs="Arial"/>
          <w:bCs/>
          <w:color w:val="000000"/>
          <w:szCs w:val="20"/>
        </w:rPr>
        <w:t xml:space="preserve">so navedene obveznosti osebe, ki jih mora izpolnjevati </w:t>
      </w:r>
      <w:r w:rsidR="003A4987" w:rsidRPr="00313A8B">
        <w:rPr>
          <w:rFonts w:cs="Arial"/>
          <w:bCs/>
          <w:color w:val="000000"/>
          <w:szCs w:val="20"/>
        </w:rPr>
        <w:t xml:space="preserve">med izvrševanjem probacijske naloge, v 17. členu (10. člen predloga) pa </w:t>
      </w:r>
      <w:r w:rsidR="00AF052C" w:rsidRPr="00313A8B">
        <w:rPr>
          <w:rFonts w:cs="Arial"/>
          <w:bCs/>
          <w:color w:val="000000"/>
          <w:szCs w:val="20"/>
        </w:rPr>
        <w:t xml:space="preserve">so navedeni ukrepi, ki jih ima svetovalec in organ, ki zahteva izvrševanje probacijske naloge </w:t>
      </w:r>
      <w:r w:rsidR="00103E81" w:rsidRPr="00313A8B">
        <w:rPr>
          <w:rFonts w:cs="Arial"/>
          <w:bCs/>
          <w:color w:val="000000"/>
          <w:szCs w:val="20"/>
        </w:rPr>
        <w:t>v primeru kršitve teh obveznosti.</w:t>
      </w:r>
      <w:r w:rsidR="00E4155D" w:rsidRPr="00313A8B">
        <w:rPr>
          <w:rFonts w:cs="Arial"/>
          <w:bCs/>
          <w:color w:val="000000"/>
          <w:szCs w:val="20"/>
        </w:rPr>
        <w:t xml:space="preserve"> Glede pripombe</w:t>
      </w:r>
      <w:r w:rsidR="00F37F67" w:rsidRPr="00313A8B">
        <w:rPr>
          <w:rFonts w:cs="Arial"/>
          <w:bCs/>
          <w:color w:val="000000"/>
          <w:szCs w:val="20"/>
        </w:rPr>
        <w:t xml:space="preserve"> na 15. člen </w:t>
      </w:r>
      <w:r w:rsidR="00CD0990" w:rsidRPr="00313A8B">
        <w:rPr>
          <w:rFonts w:cs="Arial"/>
          <w:bCs/>
          <w:color w:val="000000"/>
          <w:szCs w:val="20"/>
        </w:rPr>
        <w:t>(8. člen predloga)</w:t>
      </w:r>
      <w:r w:rsidR="00AE1077" w:rsidRPr="00313A8B">
        <w:rPr>
          <w:rFonts w:cs="Arial"/>
          <w:bCs/>
          <w:color w:val="000000"/>
          <w:szCs w:val="20"/>
        </w:rPr>
        <w:t>, ki se nanaša na stike, kadar ni izdelan osebni načrt</w:t>
      </w:r>
      <w:r w:rsidR="00BD4434" w:rsidRPr="00313A8B">
        <w:rPr>
          <w:rFonts w:cs="Arial"/>
          <w:bCs/>
          <w:color w:val="000000"/>
          <w:szCs w:val="20"/>
        </w:rPr>
        <w:t xml:space="preserve">, pojasnjujemo, da </w:t>
      </w:r>
      <w:r w:rsidR="00E57A9A" w:rsidRPr="00313A8B">
        <w:rPr>
          <w:rFonts w:cs="Arial"/>
          <w:bCs/>
          <w:color w:val="000000"/>
          <w:szCs w:val="20"/>
        </w:rPr>
        <w:t>bo vrsto in pogostost stikov glede na vrsto probacijske naloge določil pravilnik.</w:t>
      </w:r>
      <w:r w:rsidR="00521E77" w:rsidRPr="00313A8B">
        <w:rPr>
          <w:rFonts w:cs="Arial"/>
          <w:bCs/>
          <w:color w:val="000000"/>
          <w:szCs w:val="20"/>
        </w:rPr>
        <w:t xml:space="preserve"> Glede pripombe, ki se nanaša na drugi odstavek 17. člena </w:t>
      </w:r>
      <w:r w:rsidR="00955EB3" w:rsidRPr="00313A8B">
        <w:rPr>
          <w:rFonts w:cs="Arial"/>
          <w:bCs/>
          <w:color w:val="000000"/>
          <w:szCs w:val="20"/>
        </w:rPr>
        <w:t>(10. člen predloga), da  termin »ponavljajoče«</w:t>
      </w:r>
      <w:r w:rsidR="005022C5" w:rsidRPr="00313A8B">
        <w:rPr>
          <w:rFonts w:cs="Arial"/>
          <w:bCs/>
          <w:color w:val="000000"/>
          <w:szCs w:val="20"/>
        </w:rPr>
        <w:t xml:space="preserve"> ni dovolj določen z vidika, kolikokrat se mora kršitev ponoviti</w:t>
      </w:r>
      <w:r w:rsidR="001B6580" w:rsidRPr="00313A8B">
        <w:rPr>
          <w:rFonts w:cs="Arial"/>
          <w:bCs/>
          <w:color w:val="000000"/>
          <w:szCs w:val="20"/>
        </w:rPr>
        <w:t>, pojasn</w:t>
      </w:r>
      <w:r w:rsidR="005A3BD6" w:rsidRPr="00313A8B">
        <w:rPr>
          <w:rFonts w:cs="Arial"/>
          <w:bCs/>
          <w:color w:val="000000"/>
          <w:szCs w:val="20"/>
        </w:rPr>
        <w:t>j</w:t>
      </w:r>
      <w:r w:rsidR="001B6580" w:rsidRPr="00313A8B">
        <w:rPr>
          <w:rFonts w:cs="Arial"/>
          <w:bCs/>
          <w:color w:val="000000"/>
          <w:szCs w:val="20"/>
        </w:rPr>
        <w:t xml:space="preserve">ujemo, da se s tem terminom daje organu, ki zahteva izvrševanje probacijske naloge možnost, da </w:t>
      </w:r>
      <w:r w:rsidR="003C6985" w:rsidRPr="00313A8B">
        <w:rPr>
          <w:rFonts w:cs="Arial"/>
          <w:bCs/>
          <w:color w:val="000000"/>
          <w:szCs w:val="20"/>
        </w:rPr>
        <w:t xml:space="preserve">se glede na okoliščine odloči, ali bo spremenilo sankcijo, hkrati pa se tudi svetovalcu daje možnost, da presodi, ali meni, da je </w:t>
      </w:r>
      <w:r w:rsidR="004402CD" w:rsidRPr="00313A8B">
        <w:rPr>
          <w:rFonts w:cs="Arial"/>
          <w:bCs/>
          <w:color w:val="000000"/>
          <w:szCs w:val="20"/>
        </w:rPr>
        <w:t xml:space="preserve">kršitev že ob drugi kršitvi takšna, da je treba obvestiti organ, ali pa </w:t>
      </w:r>
      <w:r w:rsidR="00DC1E3D" w:rsidRPr="00313A8B">
        <w:rPr>
          <w:rFonts w:cs="Arial"/>
          <w:bCs/>
          <w:color w:val="000000"/>
          <w:szCs w:val="20"/>
        </w:rPr>
        <w:t>se z obvestilom še počaka in daje osebi možnost, da kršitev kljub večkratnemu ponavljanju</w:t>
      </w:r>
      <w:r w:rsidR="003F54C1" w:rsidRPr="00313A8B">
        <w:rPr>
          <w:rFonts w:cs="Arial"/>
          <w:bCs/>
          <w:color w:val="000000"/>
          <w:szCs w:val="20"/>
        </w:rPr>
        <w:t xml:space="preserve">, popravi. </w:t>
      </w:r>
      <w:r w:rsidR="00C96AC8" w:rsidRPr="00313A8B">
        <w:rPr>
          <w:rFonts w:cs="Arial"/>
          <w:bCs/>
          <w:color w:val="000000"/>
          <w:szCs w:val="20"/>
        </w:rPr>
        <w:t xml:space="preserve">Sodišče meni, da se </w:t>
      </w:r>
      <w:r w:rsidR="007B1A00" w:rsidRPr="00313A8B">
        <w:rPr>
          <w:rFonts w:cs="Arial"/>
          <w:bCs/>
          <w:color w:val="000000"/>
          <w:szCs w:val="20"/>
        </w:rPr>
        <w:t xml:space="preserve">določeni podatki, ki jih od raznih organov pridobiva </w:t>
      </w:r>
      <w:r w:rsidR="00505944" w:rsidRPr="00313A8B">
        <w:rPr>
          <w:rFonts w:cs="Arial"/>
          <w:bCs/>
          <w:color w:val="000000"/>
          <w:szCs w:val="20"/>
        </w:rPr>
        <w:t xml:space="preserve">probacija prekrivajo. V določenih članih je dana podlaga, do katerih podatkov </w:t>
      </w:r>
      <w:r w:rsidR="0022691D" w:rsidRPr="00313A8B">
        <w:rPr>
          <w:rFonts w:cs="Arial"/>
          <w:bCs/>
          <w:color w:val="000000"/>
          <w:szCs w:val="20"/>
        </w:rPr>
        <w:t>so svetovalci upravičeni npr. 21. člen</w:t>
      </w:r>
      <w:r w:rsidR="00313A8B">
        <w:rPr>
          <w:rFonts w:cs="Arial"/>
          <w:bCs/>
          <w:color w:val="000000"/>
          <w:szCs w:val="20"/>
        </w:rPr>
        <w:t xml:space="preserve"> </w:t>
      </w:r>
      <w:r w:rsidR="0022691D" w:rsidRPr="00313A8B">
        <w:rPr>
          <w:rFonts w:cs="Arial"/>
          <w:bCs/>
          <w:color w:val="000000"/>
          <w:szCs w:val="20"/>
        </w:rPr>
        <w:t>(12. člen predloga), v drugih</w:t>
      </w:r>
      <w:r w:rsidR="00EC4D95" w:rsidRPr="00313A8B">
        <w:rPr>
          <w:rFonts w:cs="Arial"/>
          <w:bCs/>
          <w:color w:val="000000"/>
          <w:szCs w:val="20"/>
        </w:rPr>
        <w:t xml:space="preserve"> je opredeljeno, kaj vsebuje zbirka podatkov o osebah, v 42. členu pa so navedeni viri, iz katerih od posameznih organov pridobiva probacija podatke.</w:t>
      </w:r>
      <w:r w:rsidR="00EC4D95">
        <w:rPr>
          <w:rFonts w:cs="Arial"/>
          <w:bCs/>
          <w:color w:val="000000"/>
          <w:szCs w:val="20"/>
        </w:rPr>
        <w:t xml:space="preserve"> </w:t>
      </w:r>
    </w:p>
    <w:p w14:paraId="18C3CB7B" w14:textId="77777777" w:rsidR="00D5262B" w:rsidRDefault="00D5262B" w:rsidP="00D5262B">
      <w:pPr>
        <w:autoSpaceDE w:val="0"/>
        <w:autoSpaceDN w:val="0"/>
        <w:adjustRightInd w:val="0"/>
        <w:jc w:val="both"/>
        <w:rPr>
          <w:rFonts w:cs="Arial"/>
          <w:bCs/>
          <w:color w:val="000000"/>
          <w:szCs w:val="20"/>
        </w:rPr>
      </w:pPr>
    </w:p>
    <w:p w14:paraId="18DA3ECA" w14:textId="77777777" w:rsidR="00CB0C76" w:rsidRPr="00B86423" w:rsidRDefault="00CB0C76" w:rsidP="00CB0C76">
      <w:pPr>
        <w:autoSpaceDE w:val="0"/>
        <w:autoSpaceDN w:val="0"/>
        <w:adjustRightInd w:val="0"/>
        <w:jc w:val="both"/>
        <w:rPr>
          <w:rFonts w:cs="Arial"/>
          <w:b/>
          <w:color w:val="000000"/>
          <w:szCs w:val="20"/>
        </w:rPr>
      </w:pPr>
      <w:r w:rsidRPr="00B86423">
        <w:rPr>
          <w:rFonts w:cs="Arial"/>
          <w:b/>
          <w:color w:val="000000"/>
          <w:szCs w:val="20"/>
        </w:rPr>
        <w:t>8. PODATEK O ZUNANJEM STROKOVNJAKU OZIROMA PRAVNI OSEBI, KI JE SODELOVALA PRI PRIPRAVI PREDLOGA ZAKONA, IN ZNESKU PLAČILA ZA TA NAMEN:</w:t>
      </w:r>
    </w:p>
    <w:p w14:paraId="07A78169" w14:textId="77777777" w:rsidR="00CB0C76" w:rsidRPr="00B86423" w:rsidRDefault="00CB0C76" w:rsidP="00CB0C76">
      <w:pPr>
        <w:autoSpaceDE w:val="0"/>
        <w:autoSpaceDN w:val="0"/>
        <w:adjustRightInd w:val="0"/>
        <w:jc w:val="both"/>
        <w:rPr>
          <w:rFonts w:cs="Arial"/>
          <w:b/>
          <w:color w:val="000000"/>
          <w:szCs w:val="20"/>
        </w:rPr>
      </w:pPr>
      <w:r w:rsidRPr="00B86423">
        <w:rPr>
          <w:rFonts w:cs="Arial"/>
          <w:b/>
          <w:color w:val="000000"/>
          <w:szCs w:val="20"/>
        </w:rPr>
        <w:t>/</w:t>
      </w:r>
    </w:p>
    <w:p w14:paraId="187DA3E5" w14:textId="77777777" w:rsidR="00CB0C76" w:rsidRPr="00B86423" w:rsidRDefault="00CB0C76" w:rsidP="00CB0C76">
      <w:pPr>
        <w:autoSpaceDE w:val="0"/>
        <w:autoSpaceDN w:val="0"/>
        <w:adjustRightInd w:val="0"/>
        <w:jc w:val="both"/>
        <w:rPr>
          <w:rFonts w:cs="Arial"/>
          <w:b/>
          <w:color w:val="000000"/>
          <w:szCs w:val="20"/>
        </w:rPr>
      </w:pPr>
      <w:r w:rsidRPr="00B86423">
        <w:rPr>
          <w:rFonts w:cs="Arial"/>
          <w:b/>
          <w:color w:val="000000"/>
          <w:szCs w:val="20"/>
        </w:rPr>
        <w:t>9. NAVEDBA, KATERI PREDSTAVNIKI PREDLAGATELJA BODO SODELOVALI PRI DELU DRŽAVNEGA ZBORA IN DELOVNIH TELES</w:t>
      </w:r>
    </w:p>
    <w:p w14:paraId="27053CCB" w14:textId="77777777" w:rsidR="00CB0C76" w:rsidRPr="00B86423" w:rsidRDefault="00CB0C76" w:rsidP="00CB0C76">
      <w:pPr>
        <w:autoSpaceDE w:val="0"/>
        <w:autoSpaceDN w:val="0"/>
        <w:adjustRightInd w:val="0"/>
        <w:jc w:val="both"/>
        <w:rPr>
          <w:rFonts w:cs="Arial"/>
          <w:b/>
          <w:color w:val="000000"/>
          <w:szCs w:val="20"/>
        </w:rPr>
      </w:pPr>
    </w:p>
    <w:p w14:paraId="0EF9FEDB" w14:textId="77777777" w:rsidR="00CB0C76" w:rsidRPr="00B86423" w:rsidRDefault="00CB0C76" w:rsidP="00CB0C76">
      <w:pPr>
        <w:numPr>
          <w:ilvl w:val="0"/>
          <w:numId w:val="15"/>
        </w:numPr>
        <w:autoSpaceDE w:val="0"/>
        <w:autoSpaceDN w:val="0"/>
        <w:adjustRightInd w:val="0"/>
        <w:jc w:val="both"/>
        <w:rPr>
          <w:rFonts w:cs="Arial"/>
          <w:color w:val="000000"/>
          <w:szCs w:val="20"/>
        </w:rPr>
      </w:pPr>
      <w:r w:rsidRPr="00B86423">
        <w:rPr>
          <w:rFonts w:cs="Arial"/>
          <w:color w:val="000000"/>
          <w:szCs w:val="20"/>
        </w:rPr>
        <w:lastRenderedPageBreak/>
        <w:t>Andreja Katič, ministrica za pravosodje</w:t>
      </w:r>
    </w:p>
    <w:p w14:paraId="27B2D97F" w14:textId="77777777" w:rsidR="00CB0C76" w:rsidRPr="00B86423" w:rsidRDefault="00CB0C76" w:rsidP="00CB0C76">
      <w:pPr>
        <w:numPr>
          <w:ilvl w:val="0"/>
          <w:numId w:val="15"/>
        </w:numPr>
        <w:autoSpaceDE w:val="0"/>
        <w:autoSpaceDN w:val="0"/>
        <w:adjustRightInd w:val="0"/>
        <w:jc w:val="both"/>
        <w:rPr>
          <w:rFonts w:cs="Arial"/>
          <w:color w:val="000000"/>
          <w:szCs w:val="20"/>
        </w:rPr>
      </w:pPr>
      <w:r w:rsidRPr="00B86423">
        <w:rPr>
          <w:rFonts w:cs="Arial"/>
          <w:color w:val="000000"/>
          <w:szCs w:val="20"/>
        </w:rPr>
        <w:t xml:space="preserve">Mag. Andreja Kokalj, </w:t>
      </w:r>
      <w:r w:rsidRPr="00B86423">
        <w:rPr>
          <w:rFonts w:cs="Arial"/>
          <w:szCs w:val="20"/>
        </w:rPr>
        <w:t>državna</w:t>
      </w:r>
      <w:r w:rsidRPr="00B86423">
        <w:rPr>
          <w:rFonts w:cs="Arial"/>
          <w:color w:val="000000"/>
          <w:szCs w:val="20"/>
        </w:rPr>
        <w:t xml:space="preserve"> sekretarka</w:t>
      </w:r>
    </w:p>
    <w:bookmarkEnd w:id="1"/>
    <w:p w14:paraId="5CDC8276" w14:textId="1AE4BDEC" w:rsidR="00CD08B4" w:rsidRDefault="00CB0C76" w:rsidP="00CD08B4">
      <w:pPr>
        <w:numPr>
          <w:ilvl w:val="0"/>
          <w:numId w:val="15"/>
        </w:numPr>
        <w:autoSpaceDE w:val="0"/>
        <w:autoSpaceDN w:val="0"/>
        <w:adjustRightInd w:val="0"/>
        <w:jc w:val="both"/>
        <w:rPr>
          <w:rFonts w:cs="Arial"/>
          <w:color w:val="000000"/>
          <w:szCs w:val="20"/>
        </w:rPr>
      </w:pPr>
      <w:r w:rsidRPr="00781365">
        <w:rPr>
          <w:rFonts w:cs="Arial"/>
          <w:color w:val="000000"/>
          <w:szCs w:val="20"/>
        </w:rPr>
        <w:t>Dr. Danijela Mrhar Prelić, direktorica Uprave za probacijo</w:t>
      </w:r>
      <w:r w:rsidR="00CD08B4">
        <w:rPr>
          <w:rFonts w:cs="Arial"/>
          <w:color w:val="000000"/>
          <w:szCs w:val="20"/>
        </w:rPr>
        <w:t xml:space="preserve"> </w:t>
      </w:r>
    </w:p>
    <w:p w14:paraId="4CE870D6" w14:textId="560A9EE1" w:rsidR="00761C2F" w:rsidRPr="00CD08B4" w:rsidRDefault="00CD08B4" w:rsidP="00CD08B4">
      <w:pPr>
        <w:numPr>
          <w:ilvl w:val="0"/>
          <w:numId w:val="15"/>
        </w:numPr>
        <w:autoSpaceDE w:val="0"/>
        <w:autoSpaceDN w:val="0"/>
        <w:adjustRightInd w:val="0"/>
        <w:jc w:val="both"/>
        <w:rPr>
          <w:rFonts w:cs="Arial"/>
          <w:color w:val="000000"/>
          <w:szCs w:val="20"/>
        </w:rPr>
      </w:pPr>
      <w:r w:rsidRPr="00CD08B4">
        <w:rPr>
          <w:rFonts w:cs="Arial"/>
          <w:color w:val="000000"/>
          <w:szCs w:val="20"/>
        </w:rPr>
        <w:t xml:space="preserve">Barbara </w:t>
      </w:r>
      <w:r w:rsidR="00CB0C76" w:rsidRPr="00CD08B4">
        <w:rPr>
          <w:rFonts w:cs="Arial"/>
          <w:color w:val="000000"/>
          <w:szCs w:val="20"/>
        </w:rPr>
        <w:t>Starič Strajnar, sekretarka, Uprava za probacijo</w:t>
      </w:r>
    </w:p>
    <w:p w14:paraId="4F75D83B" w14:textId="5456D1A9" w:rsidR="00CB0C76" w:rsidRDefault="00761C2F" w:rsidP="00684842">
      <w:pPr>
        <w:spacing w:after="160" w:line="259" w:lineRule="auto"/>
        <w:rPr>
          <w:rFonts w:cs="Arial"/>
          <w:color w:val="000000"/>
          <w:szCs w:val="20"/>
        </w:rPr>
      </w:pPr>
      <w:r>
        <w:rPr>
          <w:rFonts w:cs="Arial"/>
          <w:color w:val="000000"/>
          <w:szCs w:val="20"/>
        </w:rPr>
        <w:br w:type="page"/>
      </w:r>
    </w:p>
    <w:p w14:paraId="5CED65A1" w14:textId="51E4E057" w:rsidR="00CB0C76" w:rsidRPr="00B86423" w:rsidRDefault="004A537F" w:rsidP="00C64BCD">
      <w:pPr>
        <w:spacing w:after="160" w:line="259" w:lineRule="auto"/>
        <w:rPr>
          <w:rFonts w:cs="Arial"/>
          <w:b/>
          <w:bCs/>
          <w:szCs w:val="20"/>
        </w:rPr>
      </w:pPr>
      <w:bookmarkStart w:id="2" w:name="_Hlk207176587"/>
      <w:r>
        <w:rPr>
          <w:rFonts w:cs="Arial"/>
          <w:b/>
          <w:bCs/>
          <w:szCs w:val="20"/>
          <w:lang w:eastAsia="sl-SI"/>
        </w:rPr>
        <w:lastRenderedPageBreak/>
        <w:t>I</w:t>
      </w:r>
      <w:r w:rsidR="00CB0C76" w:rsidRPr="00B86423">
        <w:rPr>
          <w:rFonts w:cs="Arial"/>
          <w:b/>
          <w:bCs/>
          <w:szCs w:val="20"/>
          <w:lang w:eastAsia="sl-SI"/>
        </w:rPr>
        <w:t>I. BESEDILO ČLENOV</w:t>
      </w:r>
    </w:p>
    <w:p w14:paraId="1A60B632" w14:textId="77777777" w:rsidR="00CB0C76" w:rsidRPr="00B86423" w:rsidRDefault="00CB0C76" w:rsidP="00CB0C76">
      <w:pPr>
        <w:spacing w:line="240" w:lineRule="auto"/>
        <w:jc w:val="center"/>
        <w:rPr>
          <w:rFonts w:cs="Arial"/>
          <w:b/>
          <w:bCs/>
          <w:color w:val="0000FF"/>
          <w:szCs w:val="20"/>
          <w:shd w:val="clear" w:color="auto" w:fill="FFFFFF"/>
          <w:lang w:eastAsia="sl-SI"/>
        </w:rPr>
      </w:pPr>
    </w:p>
    <w:p w14:paraId="0B3A5470" w14:textId="77777777" w:rsidR="00CB0C76" w:rsidRPr="00B86423" w:rsidRDefault="00CB0C76" w:rsidP="00CB0C76">
      <w:pPr>
        <w:pStyle w:val="Odstavekseznama"/>
        <w:numPr>
          <w:ilvl w:val="0"/>
          <w:numId w:val="30"/>
        </w:numPr>
        <w:suppressAutoHyphens/>
        <w:autoSpaceDN w:val="0"/>
        <w:spacing w:line="240" w:lineRule="auto"/>
        <w:jc w:val="center"/>
        <w:textAlignment w:val="baseline"/>
        <w:rPr>
          <w:rFonts w:cs="Arial"/>
          <w:b/>
          <w:bCs/>
          <w:szCs w:val="20"/>
          <w:shd w:val="clear" w:color="auto" w:fill="FFFFFF"/>
          <w:lang w:eastAsia="sl-SI"/>
        </w:rPr>
      </w:pPr>
      <w:r w:rsidRPr="00B86423">
        <w:rPr>
          <w:rFonts w:cs="Arial"/>
          <w:b/>
          <w:bCs/>
          <w:szCs w:val="20"/>
          <w:shd w:val="clear" w:color="auto" w:fill="FFFFFF"/>
          <w:lang w:eastAsia="sl-SI"/>
        </w:rPr>
        <w:t>člen</w:t>
      </w:r>
    </w:p>
    <w:p w14:paraId="57C60FF9" w14:textId="77777777" w:rsidR="00CB0C76" w:rsidRPr="00B86423" w:rsidRDefault="00CB0C76" w:rsidP="00CB0C76">
      <w:pPr>
        <w:spacing w:line="240" w:lineRule="auto"/>
        <w:jc w:val="center"/>
        <w:rPr>
          <w:rFonts w:cs="Arial"/>
          <w:b/>
          <w:bCs/>
          <w:color w:val="0000FF"/>
          <w:szCs w:val="20"/>
          <w:shd w:val="clear" w:color="auto" w:fill="FFFFFF"/>
          <w:lang w:eastAsia="sl-SI"/>
        </w:rPr>
      </w:pPr>
    </w:p>
    <w:p w14:paraId="645FA1A4" w14:textId="77777777" w:rsidR="00CB0C76" w:rsidRPr="00B86423" w:rsidRDefault="00CB0C76" w:rsidP="00CB0C76">
      <w:pPr>
        <w:spacing w:line="240" w:lineRule="auto"/>
        <w:rPr>
          <w:rFonts w:cs="Arial"/>
          <w:szCs w:val="20"/>
          <w:shd w:val="clear" w:color="auto" w:fill="FFFFFF"/>
          <w:lang w:eastAsia="sl-SI"/>
        </w:rPr>
      </w:pPr>
    </w:p>
    <w:p w14:paraId="43C8F6C8" w14:textId="77777777" w:rsidR="00CB0C76" w:rsidRPr="00B86423" w:rsidRDefault="00CB0C76" w:rsidP="00CB0C76">
      <w:pPr>
        <w:spacing w:line="240" w:lineRule="auto"/>
        <w:rPr>
          <w:rFonts w:cs="Arial"/>
          <w:szCs w:val="20"/>
          <w:shd w:val="clear" w:color="auto" w:fill="FFFFFF"/>
          <w:lang w:eastAsia="sl-SI"/>
        </w:rPr>
      </w:pPr>
      <w:r w:rsidRPr="00B86423">
        <w:rPr>
          <w:rFonts w:cs="Arial"/>
          <w:szCs w:val="20"/>
          <w:shd w:val="clear" w:color="auto" w:fill="FFFFFF"/>
          <w:lang w:eastAsia="sl-SI"/>
        </w:rPr>
        <w:t xml:space="preserve">V Zakonu o probaciji (Uradni list RS, št. 27/17) se 7. člen spremeni tako, da se glasi: </w:t>
      </w:r>
      <w:bookmarkStart w:id="3" w:name="_Hlk87945960"/>
    </w:p>
    <w:p w14:paraId="0FB02735" w14:textId="77777777" w:rsidR="00CB0C76" w:rsidRPr="00B86423" w:rsidRDefault="00CB0C76" w:rsidP="00CB0C76">
      <w:pPr>
        <w:spacing w:line="240" w:lineRule="auto"/>
        <w:rPr>
          <w:rFonts w:cs="Arial"/>
          <w:szCs w:val="20"/>
          <w:shd w:val="clear" w:color="auto" w:fill="FFFFFF"/>
          <w:lang w:eastAsia="sl-SI"/>
        </w:rPr>
      </w:pPr>
    </w:p>
    <w:p w14:paraId="73DCD9D8" w14:textId="77777777" w:rsidR="00CB0C76" w:rsidRPr="00B86423" w:rsidRDefault="00CB0C76" w:rsidP="00CB0C76">
      <w:pPr>
        <w:spacing w:line="240" w:lineRule="auto"/>
        <w:jc w:val="center"/>
        <w:rPr>
          <w:rFonts w:cs="Arial"/>
          <w:szCs w:val="20"/>
          <w:shd w:val="clear" w:color="auto" w:fill="FFFFFF"/>
          <w:lang w:eastAsia="sl-SI"/>
        </w:rPr>
      </w:pPr>
      <w:r w:rsidRPr="00B86423">
        <w:rPr>
          <w:rFonts w:cs="Arial"/>
          <w:szCs w:val="20"/>
          <w:shd w:val="clear" w:color="auto" w:fill="FFFFFF"/>
          <w:lang w:eastAsia="sl-SI"/>
        </w:rPr>
        <w:t>»7. člen</w:t>
      </w:r>
    </w:p>
    <w:p w14:paraId="7A9E1925" w14:textId="77777777" w:rsidR="00CB0C76" w:rsidRPr="00B86423" w:rsidRDefault="00CB0C76" w:rsidP="00CB0C76">
      <w:pPr>
        <w:spacing w:line="240" w:lineRule="auto"/>
        <w:jc w:val="center"/>
        <w:rPr>
          <w:rFonts w:cs="Arial"/>
          <w:szCs w:val="20"/>
          <w:shd w:val="clear" w:color="auto" w:fill="FFFFFF"/>
          <w:lang w:eastAsia="sl-SI"/>
        </w:rPr>
      </w:pPr>
      <w:r w:rsidRPr="00B86423">
        <w:rPr>
          <w:rFonts w:cs="Arial"/>
          <w:szCs w:val="20"/>
          <w:shd w:val="clear" w:color="auto" w:fill="FFFFFF"/>
          <w:lang w:eastAsia="sl-SI"/>
        </w:rPr>
        <w:t>(obveznosti osebe)</w:t>
      </w:r>
    </w:p>
    <w:p w14:paraId="1E378D04" w14:textId="77777777" w:rsidR="00CB0C76" w:rsidRPr="00B86423" w:rsidRDefault="00CB0C76" w:rsidP="00CB0C76">
      <w:pPr>
        <w:spacing w:line="240" w:lineRule="auto"/>
        <w:rPr>
          <w:rFonts w:cs="Arial"/>
          <w:szCs w:val="20"/>
          <w:shd w:val="clear" w:color="auto" w:fill="FFFFFF"/>
          <w:lang w:eastAsia="sl-SI"/>
        </w:rPr>
      </w:pPr>
    </w:p>
    <w:p w14:paraId="54298D92" w14:textId="3E6FDE42" w:rsidR="00CB0C76" w:rsidRPr="00B86423" w:rsidRDefault="004F3E49" w:rsidP="00CB0C76">
      <w:pPr>
        <w:spacing w:line="240" w:lineRule="auto"/>
        <w:rPr>
          <w:rFonts w:cs="Arial"/>
          <w:szCs w:val="20"/>
          <w:shd w:val="clear" w:color="auto" w:fill="FFFFFF"/>
          <w:lang w:eastAsia="sl-SI"/>
        </w:rPr>
      </w:pPr>
      <w:r>
        <w:rPr>
          <w:rFonts w:cs="Arial"/>
          <w:szCs w:val="20"/>
          <w:shd w:val="clear" w:color="auto" w:fill="FFFFFF"/>
          <w:lang w:eastAsia="sl-SI"/>
        </w:rPr>
        <w:t>Za uspešno izvedbo probacij</w:t>
      </w:r>
      <w:r w:rsidR="00E863C9">
        <w:rPr>
          <w:rFonts w:cs="Arial"/>
          <w:szCs w:val="20"/>
          <w:shd w:val="clear" w:color="auto" w:fill="FFFFFF"/>
          <w:lang w:eastAsia="sl-SI"/>
        </w:rPr>
        <w:t>ske naloge</w:t>
      </w:r>
      <w:r>
        <w:rPr>
          <w:rFonts w:cs="Arial"/>
          <w:szCs w:val="20"/>
          <w:shd w:val="clear" w:color="auto" w:fill="FFFFFF"/>
          <w:lang w:eastAsia="sl-SI"/>
        </w:rPr>
        <w:t xml:space="preserve"> mora oseba</w:t>
      </w:r>
      <w:r w:rsidR="00CB0C76" w:rsidRPr="00B86423">
        <w:rPr>
          <w:rFonts w:cs="Arial"/>
          <w:szCs w:val="20"/>
          <w:shd w:val="clear" w:color="auto" w:fill="FFFFFF"/>
          <w:lang w:eastAsia="sl-SI"/>
        </w:rPr>
        <w:t>:</w:t>
      </w:r>
    </w:p>
    <w:p w14:paraId="5928FFF1" w14:textId="77777777" w:rsidR="00CB0C76" w:rsidRPr="00B86423" w:rsidRDefault="00CB0C76" w:rsidP="00CB0C76">
      <w:pPr>
        <w:spacing w:line="240" w:lineRule="auto"/>
        <w:rPr>
          <w:rFonts w:cs="Arial"/>
          <w:szCs w:val="20"/>
          <w:shd w:val="clear" w:color="auto" w:fill="FFFFFF"/>
          <w:lang w:eastAsia="sl-SI"/>
        </w:rPr>
      </w:pPr>
    </w:p>
    <w:p w14:paraId="14EF9B97" w14:textId="21B632D0" w:rsidR="00CB0C76" w:rsidRPr="00727783" w:rsidRDefault="00CB0C76" w:rsidP="00750903">
      <w:pPr>
        <w:pStyle w:val="Odstavekseznama"/>
        <w:numPr>
          <w:ilvl w:val="0"/>
          <w:numId w:val="36"/>
        </w:numPr>
        <w:spacing w:line="240" w:lineRule="auto"/>
        <w:ind w:left="709" w:hanging="709"/>
        <w:jc w:val="both"/>
        <w:rPr>
          <w:rFonts w:cs="Arial"/>
          <w:szCs w:val="20"/>
          <w:shd w:val="clear" w:color="auto" w:fill="FFFFFF"/>
          <w:lang w:eastAsia="sl-SI"/>
        </w:rPr>
      </w:pPr>
      <w:r w:rsidRPr="00727783">
        <w:rPr>
          <w:rFonts w:cs="Arial"/>
          <w:szCs w:val="20"/>
          <w:shd w:val="clear" w:color="auto" w:fill="FFFFFF"/>
          <w:lang w:eastAsia="sl-SI"/>
        </w:rPr>
        <w:t>izpolnjevati vse obveznosti in navodila, ki ji jih je naložilo sodišče, državni tožilec</w:t>
      </w:r>
      <w:r w:rsidR="00134984">
        <w:rPr>
          <w:rFonts w:cs="Arial"/>
          <w:szCs w:val="20"/>
          <w:shd w:val="clear" w:color="auto" w:fill="FFFFFF"/>
          <w:lang w:eastAsia="sl-SI"/>
        </w:rPr>
        <w:t xml:space="preserve">, </w:t>
      </w:r>
      <w:r w:rsidRPr="00727783">
        <w:rPr>
          <w:rFonts w:cs="Arial"/>
          <w:szCs w:val="20"/>
          <w:shd w:val="clear" w:color="auto" w:fill="FFFFFF"/>
          <w:lang w:eastAsia="sl-SI"/>
        </w:rPr>
        <w:t xml:space="preserve">komisija za   </w:t>
      </w:r>
      <w:r w:rsidR="00750903">
        <w:rPr>
          <w:rFonts w:cs="Arial"/>
          <w:szCs w:val="20"/>
          <w:shd w:val="clear" w:color="auto" w:fill="FFFFFF"/>
          <w:lang w:eastAsia="sl-SI"/>
        </w:rPr>
        <w:t xml:space="preserve"> </w:t>
      </w:r>
      <w:r w:rsidRPr="00727783">
        <w:rPr>
          <w:rFonts w:cs="Arial"/>
          <w:szCs w:val="20"/>
          <w:shd w:val="clear" w:color="auto" w:fill="FFFFFF"/>
          <w:lang w:eastAsia="sl-SI"/>
        </w:rPr>
        <w:t>pogojni odpust</w:t>
      </w:r>
      <w:r w:rsidR="00D623E0">
        <w:rPr>
          <w:rFonts w:cs="Arial"/>
          <w:szCs w:val="20"/>
          <w:shd w:val="clear" w:color="auto" w:fill="FFFFFF"/>
          <w:lang w:eastAsia="sl-SI"/>
        </w:rPr>
        <w:t xml:space="preserve"> in obveznosti, ki izhajajo iz sporazuma, sklenjenega v postopku poravnavanja</w:t>
      </w:r>
      <w:r w:rsidR="00FD06F1">
        <w:rPr>
          <w:rFonts w:cs="Arial"/>
          <w:szCs w:val="20"/>
          <w:shd w:val="clear" w:color="auto" w:fill="FFFFFF"/>
          <w:lang w:eastAsia="sl-SI"/>
        </w:rPr>
        <w:t>;</w:t>
      </w:r>
    </w:p>
    <w:p w14:paraId="4730BDEE" w14:textId="2F4D4167" w:rsidR="00CB0C76" w:rsidRPr="00727783" w:rsidRDefault="00CB0C76" w:rsidP="00750903">
      <w:pPr>
        <w:pStyle w:val="Odstavekseznama"/>
        <w:numPr>
          <w:ilvl w:val="0"/>
          <w:numId w:val="36"/>
        </w:numPr>
        <w:spacing w:line="240" w:lineRule="auto"/>
        <w:ind w:left="0" w:firstLine="0"/>
        <w:rPr>
          <w:rFonts w:cs="Arial"/>
          <w:szCs w:val="20"/>
          <w:shd w:val="clear" w:color="auto" w:fill="FFFFFF"/>
          <w:lang w:eastAsia="sl-SI"/>
        </w:rPr>
      </w:pPr>
      <w:r w:rsidRPr="00727783">
        <w:rPr>
          <w:rFonts w:cs="Arial"/>
          <w:szCs w:val="20"/>
          <w:shd w:val="clear" w:color="auto" w:fill="FFFFFF"/>
          <w:lang w:eastAsia="sl-SI"/>
        </w:rPr>
        <w:t>sodelovati pri izdelavi ocene dejavnikov tveganja in potreb</w:t>
      </w:r>
      <w:r w:rsidR="00FD06F1">
        <w:rPr>
          <w:rFonts w:cs="Arial"/>
          <w:szCs w:val="20"/>
          <w:shd w:val="clear" w:color="auto" w:fill="FFFFFF"/>
          <w:lang w:eastAsia="sl-SI"/>
        </w:rPr>
        <w:t>;</w:t>
      </w:r>
      <w:r w:rsidRPr="00727783">
        <w:rPr>
          <w:rFonts w:cs="Arial"/>
          <w:szCs w:val="20"/>
          <w:shd w:val="clear" w:color="auto" w:fill="FFFFFF"/>
          <w:lang w:eastAsia="sl-SI"/>
        </w:rPr>
        <w:t xml:space="preserve"> </w:t>
      </w:r>
    </w:p>
    <w:p w14:paraId="33F337A4" w14:textId="0FBCABAC" w:rsidR="00CB0C76" w:rsidRPr="00727783" w:rsidRDefault="00CB0C76" w:rsidP="00750903">
      <w:pPr>
        <w:pStyle w:val="Odstavekseznama"/>
        <w:numPr>
          <w:ilvl w:val="0"/>
          <w:numId w:val="36"/>
        </w:numPr>
        <w:spacing w:line="240" w:lineRule="auto"/>
        <w:ind w:left="0" w:firstLine="0"/>
        <w:rPr>
          <w:rFonts w:cs="Arial"/>
          <w:szCs w:val="20"/>
          <w:shd w:val="clear" w:color="auto" w:fill="FFFFFF"/>
          <w:lang w:eastAsia="sl-SI"/>
        </w:rPr>
      </w:pPr>
      <w:r w:rsidRPr="00727783">
        <w:rPr>
          <w:rFonts w:cs="Arial"/>
          <w:szCs w:val="20"/>
          <w:shd w:val="clear" w:color="auto" w:fill="FFFFFF"/>
          <w:lang w:eastAsia="sl-SI"/>
        </w:rPr>
        <w:t>sodelovati pri pripravi osebnega načrta</w:t>
      </w:r>
      <w:r w:rsidR="00FD06F1">
        <w:rPr>
          <w:rFonts w:cs="Arial"/>
          <w:szCs w:val="20"/>
          <w:shd w:val="clear" w:color="auto" w:fill="FFFFFF"/>
          <w:lang w:eastAsia="sl-SI"/>
        </w:rPr>
        <w:t>;</w:t>
      </w:r>
    </w:p>
    <w:p w14:paraId="14AA62CD" w14:textId="54129F67" w:rsidR="00CB0C76" w:rsidRPr="00727783" w:rsidRDefault="00CB0C76" w:rsidP="00750903">
      <w:pPr>
        <w:pStyle w:val="Odstavekseznama"/>
        <w:numPr>
          <w:ilvl w:val="0"/>
          <w:numId w:val="36"/>
        </w:numPr>
        <w:spacing w:line="240" w:lineRule="auto"/>
        <w:ind w:left="0" w:firstLine="0"/>
        <w:rPr>
          <w:rFonts w:cs="Arial"/>
          <w:szCs w:val="20"/>
          <w:shd w:val="clear" w:color="auto" w:fill="FFFFFF"/>
          <w:lang w:eastAsia="sl-SI"/>
        </w:rPr>
      </w:pPr>
      <w:r w:rsidRPr="00727783">
        <w:rPr>
          <w:rFonts w:cs="Arial"/>
          <w:szCs w:val="20"/>
          <w:shd w:val="clear" w:color="auto" w:fill="FFFFFF"/>
          <w:lang w:eastAsia="sl-SI"/>
        </w:rPr>
        <w:t>izpolnjevati vse obveznosti in navodila, določen</w:t>
      </w:r>
      <w:r w:rsidR="004A537F">
        <w:rPr>
          <w:rFonts w:cs="Arial"/>
          <w:szCs w:val="20"/>
          <w:shd w:val="clear" w:color="auto" w:fill="FFFFFF"/>
          <w:lang w:eastAsia="sl-SI"/>
        </w:rPr>
        <w:t>a</w:t>
      </w:r>
      <w:r w:rsidRPr="00727783">
        <w:rPr>
          <w:rFonts w:cs="Arial"/>
          <w:szCs w:val="20"/>
          <w:shd w:val="clear" w:color="auto" w:fill="FFFFFF"/>
          <w:lang w:eastAsia="sl-SI"/>
        </w:rPr>
        <w:t xml:space="preserve"> v osebnem načrtu</w:t>
      </w:r>
      <w:r w:rsidR="00FD06F1">
        <w:rPr>
          <w:rFonts w:cs="Arial"/>
          <w:szCs w:val="20"/>
          <w:shd w:val="clear" w:color="auto" w:fill="FFFFFF"/>
          <w:lang w:eastAsia="sl-SI"/>
        </w:rPr>
        <w:t>;</w:t>
      </w:r>
      <w:r w:rsidRPr="00727783">
        <w:rPr>
          <w:rFonts w:cs="Arial"/>
          <w:szCs w:val="20"/>
          <w:shd w:val="clear" w:color="auto" w:fill="FFFFFF"/>
          <w:lang w:eastAsia="sl-SI"/>
        </w:rPr>
        <w:t xml:space="preserve"> </w:t>
      </w:r>
    </w:p>
    <w:p w14:paraId="679D0C3E" w14:textId="697A1BEA" w:rsidR="00CB0C76" w:rsidRPr="00727783" w:rsidRDefault="00CB0C76" w:rsidP="00750903">
      <w:pPr>
        <w:pStyle w:val="Odstavekseznama"/>
        <w:numPr>
          <w:ilvl w:val="0"/>
          <w:numId w:val="36"/>
        </w:numPr>
        <w:spacing w:line="240" w:lineRule="auto"/>
        <w:ind w:left="709" w:hanging="709"/>
        <w:jc w:val="both"/>
        <w:rPr>
          <w:rFonts w:cs="Arial"/>
          <w:szCs w:val="20"/>
          <w:shd w:val="clear" w:color="auto" w:fill="FFFFFF"/>
          <w:lang w:eastAsia="sl-SI"/>
        </w:rPr>
      </w:pPr>
      <w:r w:rsidRPr="00727783">
        <w:rPr>
          <w:rFonts w:cs="Arial"/>
          <w:szCs w:val="20"/>
          <w:shd w:val="clear" w:color="auto" w:fill="FFFFFF"/>
          <w:lang w:eastAsia="sl-SI"/>
        </w:rPr>
        <w:t>sodelovati s svetovalcem, vzdrževati stike, se udeleževati dogovorjenih terminov obravnave ter se redno odzivati na pozive in vabila</w:t>
      </w:r>
      <w:r w:rsidR="00FD06F1">
        <w:rPr>
          <w:rFonts w:cs="Arial"/>
          <w:szCs w:val="20"/>
          <w:shd w:val="clear" w:color="auto" w:fill="FFFFFF"/>
          <w:lang w:eastAsia="sl-SI"/>
        </w:rPr>
        <w:t>;</w:t>
      </w:r>
    </w:p>
    <w:p w14:paraId="0EEB8217" w14:textId="0C8DD69F" w:rsidR="00CB0C76" w:rsidRPr="00727783" w:rsidRDefault="00CB0C76" w:rsidP="00750903">
      <w:pPr>
        <w:pStyle w:val="Odstavekseznama"/>
        <w:numPr>
          <w:ilvl w:val="0"/>
          <w:numId w:val="36"/>
        </w:numPr>
        <w:spacing w:line="240" w:lineRule="auto"/>
        <w:ind w:left="709" w:hanging="709"/>
        <w:rPr>
          <w:rFonts w:cs="Arial"/>
          <w:szCs w:val="20"/>
          <w:shd w:val="clear" w:color="auto" w:fill="FFFFFF"/>
          <w:lang w:eastAsia="sl-SI"/>
        </w:rPr>
      </w:pPr>
      <w:r w:rsidRPr="00727783">
        <w:rPr>
          <w:rFonts w:cs="Arial"/>
          <w:szCs w:val="20"/>
          <w:shd w:val="clear" w:color="auto" w:fill="FFFFFF"/>
          <w:lang w:eastAsia="sl-SI"/>
        </w:rPr>
        <w:t>nemudoma sporočiti spremembo naslova stalnega ali začasnega bivališča, bolniško odsotnost in druge podatke, pomembne za izvajanje probacije</w:t>
      </w:r>
      <w:r w:rsidR="00FD06F1">
        <w:rPr>
          <w:rFonts w:cs="Arial"/>
          <w:szCs w:val="20"/>
          <w:shd w:val="clear" w:color="auto" w:fill="FFFFFF"/>
          <w:lang w:eastAsia="sl-SI"/>
        </w:rPr>
        <w:t>;</w:t>
      </w:r>
    </w:p>
    <w:p w14:paraId="7BEA5E7B" w14:textId="6A18C960" w:rsidR="00CB0C76" w:rsidRPr="00727783" w:rsidRDefault="00CB0C76" w:rsidP="00750903">
      <w:pPr>
        <w:pStyle w:val="Odstavekseznama"/>
        <w:numPr>
          <w:ilvl w:val="0"/>
          <w:numId w:val="36"/>
        </w:numPr>
        <w:spacing w:line="240" w:lineRule="auto"/>
        <w:ind w:left="0" w:firstLine="0"/>
        <w:rPr>
          <w:rFonts w:cs="Arial"/>
          <w:szCs w:val="20"/>
          <w:shd w:val="clear" w:color="auto" w:fill="FFFFFF"/>
          <w:lang w:eastAsia="sl-SI"/>
        </w:rPr>
      </w:pPr>
      <w:r w:rsidRPr="00727783">
        <w:rPr>
          <w:rFonts w:cs="Arial"/>
          <w:szCs w:val="20"/>
          <w:shd w:val="clear" w:color="auto" w:fill="FFFFFF"/>
          <w:lang w:eastAsia="sl-SI"/>
        </w:rPr>
        <w:t>navajati resnične podatke</w:t>
      </w:r>
      <w:r>
        <w:rPr>
          <w:rFonts w:cs="Arial"/>
          <w:szCs w:val="20"/>
          <w:shd w:val="clear" w:color="auto" w:fill="FFFFFF"/>
          <w:lang w:eastAsia="sl-SI"/>
        </w:rPr>
        <w:t>, potrebne za izvrševanje probacijske naloge</w:t>
      </w:r>
      <w:r w:rsidRPr="00727783">
        <w:rPr>
          <w:rFonts w:cs="Arial"/>
          <w:szCs w:val="20"/>
          <w:shd w:val="clear" w:color="auto" w:fill="FFFFFF"/>
          <w:lang w:eastAsia="sl-SI"/>
        </w:rPr>
        <w:t>.«</w:t>
      </w:r>
      <w:r w:rsidR="0068531A">
        <w:rPr>
          <w:rFonts w:cs="Arial"/>
          <w:szCs w:val="20"/>
          <w:shd w:val="clear" w:color="auto" w:fill="FFFFFF"/>
          <w:lang w:eastAsia="sl-SI"/>
        </w:rPr>
        <w:t>.</w:t>
      </w:r>
    </w:p>
    <w:p w14:paraId="69378260" w14:textId="77777777" w:rsidR="00CB0C76" w:rsidRPr="00B86423" w:rsidRDefault="00CB0C76" w:rsidP="00750903">
      <w:pPr>
        <w:spacing w:line="240" w:lineRule="auto"/>
        <w:rPr>
          <w:rFonts w:cs="Arial"/>
          <w:szCs w:val="20"/>
          <w:shd w:val="clear" w:color="auto" w:fill="FFFFFF"/>
          <w:lang w:eastAsia="sl-SI"/>
        </w:rPr>
      </w:pPr>
    </w:p>
    <w:p w14:paraId="11919A15" w14:textId="77777777" w:rsidR="00CB0C76" w:rsidRPr="00B86423" w:rsidRDefault="00CB0C76" w:rsidP="00CB0C76">
      <w:pPr>
        <w:shd w:val="clear" w:color="auto" w:fill="FFFFFF"/>
        <w:spacing w:after="120" w:line="240" w:lineRule="auto"/>
        <w:ind w:firstLine="330"/>
        <w:jc w:val="center"/>
        <w:rPr>
          <w:rFonts w:cs="Arial"/>
          <w:color w:val="000000"/>
          <w:szCs w:val="20"/>
          <w:lang w:eastAsia="sl-SI"/>
        </w:rPr>
      </w:pPr>
    </w:p>
    <w:p w14:paraId="19D0DF1D" w14:textId="77777777" w:rsidR="00CB0C76" w:rsidRPr="00B86423" w:rsidRDefault="00CB0C76" w:rsidP="00CB0C76">
      <w:pPr>
        <w:pStyle w:val="Odstavekseznama"/>
        <w:numPr>
          <w:ilvl w:val="0"/>
          <w:numId w:val="30"/>
        </w:numPr>
        <w:shd w:val="clear" w:color="auto" w:fill="FFFFFF"/>
        <w:suppressAutoHyphens/>
        <w:autoSpaceDN w:val="0"/>
        <w:spacing w:after="120" w:line="240" w:lineRule="auto"/>
        <w:jc w:val="center"/>
        <w:textAlignment w:val="baseline"/>
        <w:rPr>
          <w:rFonts w:cs="Arial"/>
          <w:b/>
          <w:bCs/>
          <w:color w:val="000000"/>
          <w:szCs w:val="20"/>
          <w:lang w:eastAsia="sl-SI"/>
        </w:rPr>
      </w:pPr>
      <w:r w:rsidRPr="00B86423">
        <w:rPr>
          <w:rFonts w:cs="Arial"/>
          <w:b/>
          <w:bCs/>
          <w:color w:val="000000"/>
          <w:szCs w:val="20"/>
          <w:lang w:eastAsia="sl-SI"/>
        </w:rPr>
        <w:t>člen</w:t>
      </w:r>
    </w:p>
    <w:p w14:paraId="7D0C19F2" w14:textId="77777777" w:rsidR="00CB0C76" w:rsidRPr="00B86423" w:rsidRDefault="00CB0C76" w:rsidP="00CB0C76">
      <w:pPr>
        <w:shd w:val="clear" w:color="auto" w:fill="FFFFFF"/>
        <w:spacing w:after="120" w:line="240" w:lineRule="auto"/>
        <w:jc w:val="center"/>
        <w:rPr>
          <w:rFonts w:cs="Arial"/>
          <w:b/>
          <w:bCs/>
          <w:color w:val="000000"/>
          <w:szCs w:val="20"/>
          <w:lang w:eastAsia="sl-SI"/>
        </w:rPr>
      </w:pPr>
    </w:p>
    <w:p w14:paraId="544C64E1" w14:textId="22D68345" w:rsidR="00CB0C76" w:rsidRPr="00B86423" w:rsidRDefault="00CB0C76" w:rsidP="00CB0C76">
      <w:pPr>
        <w:shd w:val="clear" w:color="auto" w:fill="FFFFFF"/>
        <w:spacing w:after="120" w:line="240" w:lineRule="auto"/>
        <w:jc w:val="both"/>
        <w:rPr>
          <w:rFonts w:cs="Arial"/>
          <w:color w:val="000000"/>
          <w:szCs w:val="20"/>
          <w:lang w:eastAsia="sl-SI"/>
        </w:rPr>
      </w:pPr>
      <w:r w:rsidRPr="00B86423">
        <w:rPr>
          <w:rFonts w:cs="Arial"/>
          <w:color w:val="000000"/>
          <w:szCs w:val="20"/>
          <w:lang w:eastAsia="sl-SI"/>
        </w:rPr>
        <w:t>Za 7. členom se doda</w:t>
      </w:r>
      <w:r w:rsidR="0068531A">
        <w:rPr>
          <w:rFonts w:cs="Arial"/>
          <w:color w:val="000000"/>
          <w:szCs w:val="20"/>
          <w:lang w:eastAsia="sl-SI"/>
        </w:rPr>
        <w:t>ta</w:t>
      </w:r>
      <w:r w:rsidRPr="00B86423">
        <w:rPr>
          <w:rFonts w:cs="Arial"/>
          <w:color w:val="000000"/>
          <w:szCs w:val="20"/>
          <w:lang w:eastAsia="sl-SI"/>
        </w:rPr>
        <w:t xml:space="preserve"> nov</w:t>
      </w:r>
      <w:r w:rsidR="0068531A">
        <w:rPr>
          <w:rFonts w:cs="Arial"/>
          <w:color w:val="000000"/>
          <w:szCs w:val="20"/>
          <w:lang w:eastAsia="sl-SI"/>
        </w:rPr>
        <w:t>a</w:t>
      </w:r>
      <w:r w:rsidRPr="00B86423">
        <w:rPr>
          <w:rFonts w:cs="Arial"/>
          <w:color w:val="000000"/>
          <w:szCs w:val="20"/>
          <w:lang w:eastAsia="sl-SI"/>
        </w:rPr>
        <w:t xml:space="preserve"> 7.a </w:t>
      </w:r>
      <w:r w:rsidR="0068531A">
        <w:rPr>
          <w:rFonts w:cs="Arial"/>
          <w:color w:val="000000"/>
          <w:szCs w:val="20"/>
          <w:lang w:eastAsia="sl-SI"/>
        </w:rPr>
        <w:t>in 7. b člen,</w:t>
      </w:r>
      <w:r w:rsidR="00761C2F">
        <w:rPr>
          <w:rFonts w:cs="Arial"/>
          <w:color w:val="000000"/>
          <w:szCs w:val="20"/>
          <w:lang w:eastAsia="sl-SI"/>
        </w:rPr>
        <w:t xml:space="preserve"> </w:t>
      </w:r>
      <w:r w:rsidRPr="00B86423">
        <w:rPr>
          <w:rFonts w:cs="Arial"/>
          <w:color w:val="000000"/>
          <w:szCs w:val="20"/>
          <w:lang w:eastAsia="sl-SI"/>
        </w:rPr>
        <w:t>ki se glasi</w:t>
      </w:r>
      <w:r w:rsidR="0068531A">
        <w:rPr>
          <w:rFonts w:cs="Arial"/>
          <w:color w:val="000000"/>
          <w:szCs w:val="20"/>
          <w:lang w:eastAsia="sl-SI"/>
        </w:rPr>
        <w:t>ta:</w:t>
      </w:r>
    </w:p>
    <w:p w14:paraId="54AA5C70" w14:textId="1A76B2B4" w:rsidR="00761C2F" w:rsidRPr="00B86423" w:rsidRDefault="00761C2F" w:rsidP="00CB0C76">
      <w:pPr>
        <w:shd w:val="clear" w:color="auto" w:fill="FFFFFF"/>
        <w:spacing w:after="120" w:line="240" w:lineRule="auto"/>
        <w:ind w:firstLine="330"/>
        <w:jc w:val="center"/>
        <w:rPr>
          <w:rFonts w:cs="Arial"/>
          <w:color w:val="000000"/>
          <w:szCs w:val="20"/>
          <w:lang w:eastAsia="sl-SI"/>
        </w:rPr>
      </w:pPr>
    </w:p>
    <w:p w14:paraId="18229C44" w14:textId="56B2658D" w:rsidR="00CB0C76" w:rsidRDefault="00CB0C76" w:rsidP="00CB0C76">
      <w:pPr>
        <w:shd w:val="clear" w:color="auto" w:fill="FFFFFF"/>
        <w:spacing w:after="120" w:line="240" w:lineRule="auto"/>
        <w:ind w:firstLine="330"/>
        <w:jc w:val="center"/>
        <w:rPr>
          <w:rFonts w:cs="Arial"/>
          <w:color w:val="000000"/>
          <w:szCs w:val="20"/>
          <w:lang w:eastAsia="sl-SI"/>
        </w:rPr>
      </w:pPr>
      <w:r w:rsidRPr="00B86423">
        <w:rPr>
          <w:rFonts w:cs="Arial"/>
          <w:color w:val="000000"/>
          <w:szCs w:val="20"/>
          <w:lang w:eastAsia="sl-SI"/>
        </w:rPr>
        <w:t>»7.a člen</w:t>
      </w:r>
    </w:p>
    <w:p w14:paraId="1561F207" w14:textId="7C31FF86" w:rsidR="001B5E27" w:rsidRDefault="001B5E27" w:rsidP="00CB0C76">
      <w:pPr>
        <w:shd w:val="clear" w:color="auto" w:fill="FFFFFF"/>
        <w:spacing w:after="120" w:line="240" w:lineRule="auto"/>
        <w:ind w:firstLine="330"/>
        <w:jc w:val="center"/>
        <w:rPr>
          <w:rFonts w:cs="Arial"/>
          <w:color w:val="000000"/>
          <w:szCs w:val="20"/>
          <w:lang w:eastAsia="sl-SI"/>
        </w:rPr>
      </w:pPr>
      <w:r>
        <w:rPr>
          <w:rFonts w:cs="Arial"/>
          <w:color w:val="000000"/>
          <w:szCs w:val="20"/>
          <w:lang w:eastAsia="sl-SI"/>
        </w:rPr>
        <w:t>(določitev svetovalca)</w:t>
      </w:r>
    </w:p>
    <w:p w14:paraId="34369750" w14:textId="4E32E0D1" w:rsidR="0059432A" w:rsidRDefault="0059432A" w:rsidP="0059432A">
      <w:pPr>
        <w:shd w:val="clear" w:color="auto" w:fill="FFFFFF"/>
        <w:spacing w:after="120" w:line="240" w:lineRule="auto"/>
        <w:ind w:firstLine="330"/>
        <w:jc w:val="both"/>
        <w:rPr>
          <w:rFonts w:cs="Arial"/>
          <w:color w:val="000000"/>
          <w:szCs w:val="20"/>
          <w:lang w:eastAsia="sl-SI"/>
        </w:rPr>
      </w:pPr>
      <w:r>
        <w:rPr>
          <w:rFonts w:cs="Arial"/>
          <w:color w:val="000000"/>
          <w:szCs w:val="20"/>
          <w:lang w:eastAsia="sl-SI"/>
        </w:rPr>
        <w:t>Vodja probacijske enote za vsako osebo v roku, ki ne sme biti daljši od dveh delovnih dni od prejema pravnega akta, oziroma v dveh delovnih dneh od prejema poziva zavoda za prestajanje kazni zapora za sodelovanje pri načrtovanju pogojnega odpusta z varstvenim nadzorstvom, izmed probacijskih uslužbencev ali uslužbenk (v nadaljnjem besedilu: probacijski uslužbenec) določi svetovalko ali svetovalca (v nadaljnjem besedilu: svetovalec), ki izvršuje probacijsko nalogo.</w:t>
      </w:r>
    </w:p>
    <w:p w14:paraId="01AEDF04" w14:textId="77777777" w:rsidR="0068531A" w:rsidRDefault="0068531A" w:rsidP="0059432A">
      <w:pPr>
        <w:shd w:val="clear" w:color="auto" w:fill="FFFFFF"/>
        <w:spacing w:after="120" w:line="240" w:lineRule="auto"/>
        <w:ind w:firstLine="330"/>
        <w:jc w:val="both"/>
        <w:rPr>
          <w:rFonts w:cs="Arial"/>
          <w:color w:val="000000"/>
          <w:szCs w:val="20"/>
          <w:lang w:eastAsia="sl-SI"/>
        </w:rPr>
      </w:pPr>
    </w:p>
    <w:p w14:paraId="4E1DF2A1" w14:textId="14EEBAFA" w:rsidR="00761C2F" w:rsidRPr="00B86423" w:rsidRDefault="0059432A" w:rsidP="006B22AD">
      <w:pPr>
        <w:shd w:val="clear" w:color="auto" w:fill="FFFFFF"/>
        <w:spacing w:after="120" w:line="240" w:lineRule="auto"/>
        <w:jc w:val="center"/>
        <w:rPr>
          <w:rFonts w:cs="Arial"/>
          <w:color w:val="000000"/>
          <w:szCs w:val="20"/>
          <w:lang w:eastAsia="sl-SI"/>
        </w:rPr>
      </w:pPr>
      <w:r>
        <w:rPr>
          <w:rFonts w:cs="Arial"/>
          <w:color w:val="000000"/>
          <w:szCs w:val="20"/>
          <w:lang w:eastAsia="sl-SI"/>
        </w:rPr>
        <w:t>7.b člen</w:t>
      </w:r>
    </w:p>
    <w:p w14:paraId="02D19906" w14:textId="686D6224" w:rsidR="00CB0C76" w:rsidRPr="00B86423" w:rsidRDefault="00CB0C76" w:rsidP="00CB0C76">
      <w:pPr>
        <w:shd w:val="clear" w:color="auto" w:fill="FFFFFF"/>
        <w:spacing w:after="120" w:line="240" w:lineRule="auto"/>
        <w:ind w:firstLine="330"/>
        <w:jc w:val="center"/>
        <w:rPr>
          <w:rFonts w:cs="Arial"/>
          <w:color w:val="000000"/>
          <w:szCs w:val="20"/>
          <w:lang w:eastAsia="sl-SI"/>
        </w:rPr>
      </w:pPr>
      <w:r w:rsidRPr="00B86423">
        <w:rPr>
          <w:rFonts w:cs="Arial"/>
          <w:color w:val="000000"/>
          <w:szCs w:val="20"/>
          <w:lang w:eastAsia="sl-SI"/>
        </w:rPr>
        <w:t>(identifikacija in seznanitev osebe s pravicami in obveznostmi)</w:t>
      </w:r>
    </w:p>
    <w:p w14:paraId="3DE8371F" w14:textId="62EDC5AD" w:rsidR="00CB0C76" w:rsidRDefault="00CB0C76">
      <w:pPr>
        <w:pStyle w:val="Odstavekseznama"/>
        <w:numPr>
          <w:ilvl w:val="0"/>
          <w:numId w:val="37"/>
        </w:numPr>
        <w:shd w:val="clear" w:color="auto" w:fill="FFFFFF"/>
        <w:spacing w:after="120" w:line="240" w:lineRule="auto"/>
        <w:jc w:val="both"/>
        <w:rPr>
          <w:rFonts w:cs="Arial"/>
          <w:color w:val="000000"/>
          <w:szCs w:val="20"/>
          <w:lang w:eastAsia="sl-SI"/>
        </w:rPr>
      </w:pPr>
      <w:r w:rsidRPr="006B22AD">
        <w:rPr>
          <w:rFonts w:cs="Arial"/>
          <w:color w:val="000000"/>
          <w:szCs w:val="20"/>
          <w:lang w:eastAsia="sl-SI"/>
        </w:rPr>
        <w:t>Ob prvem</w:t>
      </w:r>
      <w:r w:rsidR="00FD077C">
        <w:rPr>
          <w:rFonts w:cs="Arial"/>
          <w:color w:val="000000"/>
          <w:szCs w:val="20"/>
          <w:lang w:eastAsia="sl-SI"/>
        </w:rPr>
        <w:t xml:space="preserve"> </w:t>
      </w:r>
      <w:r w:rsidRPr="006B22AD">
        <w:rPr>
          <w:rFonts w:cs="Arial"/>
          <w:color w:val="000000"/>
          <w:szCs w:val="20"/>
          <w:lang w:eastAsia="sl-SI"/>
        </w:rPr>
        <w:t xml:space="preserve"> </w:t>
      </w:r>
      <w:r w:rsidR="00E863C9" w:rsidRPr="00762BDC">
        <w:rPr>
          <w:rFonts w:cs="Arial"/>
          <w:color w:val="000000"/>
          <w:szCs w:val="20"/>
          <w:lang w:eastAsia="sl-SI"/>
        </w:rPr>
        <w:t>srečanju</w:t>
      </w:r>
      <w:r w:rsidR="00E863C9">
        <w:rPr>
          <w:rFonts w:cs="Arial"/>
          <w:color w:val="000000"/>
          <w:szCs w:val="20"/>
          <w:lang w:eastAsia="sl-SI"/>
        </w:rPr>
        <w:t xml:space="preserve"> </w:t>
      </w:r>
      <w:r w:rsidR="0068531A">
        <w:rPr>
          <w:rFonts w:cs="Arial"/>
          <w:color w:val="000000"/>
          <w:szCs w:val="20"/>
          <w:lang w:eastAsia="sl-SI"/>
        </w:rPr>
        <w:t>svetovalec</w:t>
      </w:r>
      <w:r w:rsidR="0068531A" w:rsidRPr="0068531A">
        <w:rPr>
          <w:rFonts w:cs="Arial"/>
          <w:color w:val="000000"/>
          <w:szCs w:val="20"/>
          <w:lang w:eastAsia="sl-SI"/>
        </w:rPr>
        <w:t xml:space="preserve"> preveri</w:t>
      </w:r>
      <w:r w:rsidRPr="006B22AD">
        <w:rPr>
          <w:rFonts w:cs="Arial"/>
          <w:color w:val="000000"/>
          <w:szCs w:val="20"/>
          <w:lang w:eastAsia="sl-SI"/>
        </w:rPr>
        <w:t xml:space="preserve"> identiteto osebe,  ji pojasni razlog identifikacije in zahteva vpogled v identifikacijski dokument z njeno fotografijo.</w:t>
      </w:r>
      <w:r w:rsidR="00E863C9">
        <w:rPr>
          <w:rFonts w:cs="Arial"/>
          <w:color w:val="000000"/>
          <w:szCs w:val="20"/>
          <w:lang w:eastAsia="sl-SI"/>
        </w:rPr>
        <w:t xml:space="preserve"> </w:t>
      </w:r>
      <w:r w:rsidRPr="006B22AD">
        <w:rPr>
          <w:rFonts w:cs="Arial"/>
          <w:color w:val="000000"/>
          <w:szCs w:val="20"/>
          <w:lang w:eastAsia="sl-SI"/>
        </w:rPr>
        <w:t xml:space="preserve">Če je oseba zakrita ali zamaskirana, sme svetovalec zahtevati, da se odkrije, zato da lahko nedvomno ugotovi njeno identiteto. Če svetovalec dvomi o pristnosti javne listine, ali če je oseba nima, ali identitete ni mogoče z gotovostjo ugotoviti, sme svetovalec ugotavljati identiteto z razgovorom, v katerem preverja podatke o identiteti z uporabo drugih listin, s pomočjo drugih oseb ali na drugem kraju ali na način, ki ga predlaga identificirana oseba, </w:t>
      </w:r>
      <w:r w:rsidR="00E468C2" w:rsidRPr="006B22AD">
        <w:rPr>
          <w:rFonts w:cs="Arial"/>
          <w:color w:val="000000"/>
          <w:szCs w:val="20"/>
          <w:lang w:eastAsia="sl-SI"/>
        </w:rPr>
        <w:t>ki je varen in glede na okoliščine</w:t>
      </w:r>
      <w:r w:rsidR="00077B80">
        <w:rPr>
          <w:rFonts w:cs="Arial"/>
          <w:color w:val="000000"/>
          <w:szCs w:val="20"/>
          <w:lang w:eastAsia="sl-SI"/>
        </w:rPr>
        <w:t xml:space="preserve"> </w:t>
      </w:r>
      <w:r w:rsidR="00E468C2" w:rsidRPr="006B22AD">
        <w:rPr>
          <w:rFonts w:cs="Arial"/>
          <w:color w:val="000000"/>
          <w:szCs w:val="20"/>
          <w:lang w:eastAsia="sl-SI"/>
        </w:rPr>
        <w:t>najbolj primeren</w:t>
      </w:r>
      <w:r w:rsidRPr="006B22AD">
        <w:rPr>
          <w:rFonts w:cs="Arial"/>
          <w:color w:val="000000"/>
          <w:szCs w:val="20"/>
          <w:lang w:eastAsia="sl-SI"/>
        </w:rPr>
        <w:t>. Če svetovalec ne more ugotoviti identitete osebe, zahteva ugotovitev identitete od policije.</w:t>
      </w:r>
    </w:p>
    <w:p w14:paraId="05E8C0E8" w14:textId="77777777" w:rsidR="00616B28" w:rsidRPr="006B22AD" w:rsidRDefault="00616B28" w:rsidP="006B22AD">
      <w:pPr>
        <w:pStyle w:val="Odstavekseznama"/>
        <w:shd w:val="clear" w:color="auto" w:fill="FFFFFF"/>
        <w:spacing w:after="120" w:line="240" w:lineRule="auto"/>
        <w:ind w:left="690"/>
        <w:jc w:val="both"/>
        <w:rPr>
          <w:rFonts w:cs="Arial"/>
          <w:color w:val="000000"/>
          <w:szCs w:val="20"/>
          <w:lang w:eastAsia="sl-SI"/>
        </w:rPr>
      </w:pPr>
    </w:p>
    <w:p w14:paraId="7A3F27C3" w14:textId="7140DD27" w:rsidR="004E139C" w:rsidRDefault="00CB0C76" w:rsidP="004E139C">
      <w:pPr>
        <w:pStyle w:val="Odstavekseznama"/>
        <w:numPr>
          <w:ilvl w:val="0"/>
          <w:numId w:val="37"/>
        </w:numPr>
        <w:shd w:val="clear" w:color="auto" w:fill="FFFFFF"/>
        <w:spacing w:after="120" w:line="240" w:lineRule="auto"/>
        <w:jc w:val="both"/>
        <w:rPr>
          <w:rFonts w:cs="Arial"/>
          <w:szCs w:val="20"/>
        </w:rPr>
      </w:pPr>
      <w:r w:rsidRPr="006B22AD">
        <w:rPr>
          <w:rFonts w:cs="Arial"/>
          <w:color w:val="000000"/>
          <w:szCs w:val="20"/>
          <w:lang w:eastAsia="sl-SI"/>
        </w:rPr>
        <w:t xml:space="preserve">Po opravljenem preverjanju identitete svetovalec pojasni osebi kako poteka izvrševanje probacijske naloge in jo seznani z njenimi pravicami in obveznostmi. Oseba podpiše </w:t>
      </w:r>
      <w:r w:rsidRPr="004E139C">
        <w:rPr>
          <w:rFonts w:cs="Arial"/>
          <w:szCs w:val="20"/>
        </w:rPr>
        <w:t>izjavo, s katero potrdi, da je seznanjena z obveznostmi, pravicami in posledicami nesodelovanja pri izvrševanju probacijske naloge.</w:t>
      </w:r>
      <w:r w:rsidR="00616B28">
        <w:rPr>
          <w:rFonts w:cs="Arial"/>
          <w:szCs w:val="20"/>
        </w:rPr>
        <w:t>«.</w:t>
      </w:r>
    </w:p>
    <w:p w14:paraId="0456D7D1" w14:textId="77777777" w:rsidR="00BF5DCC" w:rsidRPr="00BF5DCC" w:rsidRDefault="00BF5DCC" w:rsidP="00BF5DCC">
      <w:pPr>
        <w:pStyle w:val="Odstavekseznama"/>
        <w:rPr>
          <w:rFonts w:cs="Arial"/>
          <w:szCs w:val="20"/>
        </w:rPr>
      </w:pPr>
    </w:p>
    <w:p w14:paraId="695A0696" w14:textId="77777777" w:rsidR="00BF5DCC" w:rsidRDefault="00BF5DCC" w:rsidP="00BF5DCC">
      <w:pPr>
        <w:pStyle w:val="Odstavekseznama"/>
        <w:shd w:val="clear" w:color="auto" w:fill="FFFFFF"/>
        <w:spacing w:after="120" w:line="240" w:lineRule="auto"/>
        <w:ind w:left="690"/>
        <w:jc w:val="both"/>
        <w:rPr>
          <w:rFonts w:cs="Arial"/>
          <w:szCs w:val="20"/>
        </w:rPr>
      </w:pPr>
    </w:p>
    <w:bookmarkEnd w:id="3"/>
    <w:p w14:paraId="3CC34417" w14:textId="48291E1F" w:rsidR="00CB0C76" w:rsidRDefault="0071067D" w:rsidP="00CB0C76">
      <w:pPr>
        <w:pStyle w:val="Odstavekseznama"/>
        <w:numPr>
          <w:ilvl w:val="0"/>
          <w:numId w:val="30"/>
        </w:numPr>
        <w:suppressAutoHyphens/>
        <w:autoSpaceDN w:val="0"/>
        <w:spacing w:line="240" w:lineRule="auto"/>
        <w:jc w:val="center"/>
        <w:textAlignment w:val="baseline"/>
        <w:rPr>
          <w:rFonts w:cs="Arial"/>
          <w:b/>
          <w:bCs/>
          <w:szCs w:val="20"/>
        </w:rPr>
      </w:pPr>
      <w:r>
        <w:rPr>
          <w:rFonts w:cs="Arial"/>
          <w:b/>
          <w:bCs/>
          <w:szCs w:val="20"/>
        </w:rPr>
        <w:t>č</w:t>
      </w:r>
      <w:r w:rsidRPr="00B86423">
        <w:rPr>
          <w:rFonts w:cs="Arial"/>
          <w:b/>
          <w:bCs/>
          <w:szCs w:val="20"/>
        </w:rPr>
        <w:t>len</w:t>
      </w:r>
    </w:p>
    <w:p w14:paraId="2AED3481" w14:textId="77777777" w:rsidR="0071067D" w:rsidRDefault="0071067D" w:rsidP="0071067D">
      <w:pPr>
        <w:suppressAutoHyphens/>
        <w:autoSpaceDN w:val="0"/>
        <w:spacing w:line="240" w:lineRule="auto"/>
        <w:jc w:val="center"/>
        <w:textAlignment w:val="baseline"/>
        <w:rPr>
          <w:rFonts w:cs="Arial"/>
          <w:b/>
          <w:bCs/>
          <w:szCs w:val="20"/>
        </w:rPr>
      </w:pPr>
    </w:p>
    <w:p w14:paraId="0B2FE66F" w14:textId="578022E8" w:rsidR="0071067D" w:rsidRPr="00684842" w:rsidRDefault="0071067D" w:rsidP="0071067D">
      <w:pPr>
        <w:suppressAutoHyphens/>
        <w:autoSpaceDN w:val="0"/>
        <w:spacing w:line="240" w:lineRule="auto"/>
        <w:jc w:val="both"/>
        <w:textAlignment w:val="baseline"/>
        <w:rPr>
          <w:rFonts w:cs="Arial"/>
          <w:szCs w:val="20"/>
        </w:rPr>
      </w:pPr>
      <w:r w:rsidRPr="00684842">
        <w:rPr>
          <w:rFonts w:cs="Arial"/>
          <w:szCs w:val="20"/>
        </w:rPr>
        <w:t>V 8. členu se prva alinea spremeni tako, da se glasi:</w:t>
      </w:r>
    </w:p>
    <w:p w14:paraId="02022AEB" w14:textId="3205BC92" w:rsidR="0071067D" w:rsidRPr="0071067D" w:rsidRDefault="0071067D" w:rsidP="00684842">
      <w:pPr>
        <w:suppressAutoHyphens/>
        <w:autoSpaceDN w:val="0"/>
        <w:spacing w:line="240" w:lineRule="auto"/>
        <w:jc w:val="both"/>
        <w:textAlignment w:val="baseline"/>
        <w:rPr>
          <w:rFonts w:cs="Arial"/>
          <w:szCs w:val="20"/>
        </w:rPr>
      </w:pPr>
      <w:r w:rsidRPr="00684842">
        <w:rPr>
          <w:rFonts w:cs="Arial"/>
          <w:szCs w:val="20"/>
        </w:rPr>
        <w:t>"</w:t>
      </w:r>
      <w:r>
        <w:rPr>
          <w:rFonts w:cs="Arial"/>
          <w:szCs w:val="20"/>
        </w:rPr>
        <w:t xml:space="preserve">- </w:t>
      </w:r>
      <w:r w:rsidRPr="00684842">
        <w:rPr>
          <w:rFonts w:cs="Arial"/>
          <w:szCs w:val="20"/>
        </w:rPr>
        <w:t>zahteve državnega tožilca za pripravo poročila o storilcu zaradi odstopa ovadbe ali obtožnega predloga</w:t>
      </w:r>
      <w:r w:rsidR="00CD533A">
        <w:rPr>
          <w:rFonts w:cs="Arial"/>
          <w:szCs w:val="20"/>
        </w:rPr>
        <w:t xml:space="preserve"> in </w:t>
      </w:r>
      <w:r w:rsidRPr="00684842">
        <w:rPr>
          <w:rFonts w:cs="Arial"/>
          <w:szCs w:val="20"/>
        </w:rPr>
        <w:t>pripravo sporazuma v postopu poravnavanj</w:t>
      </w:r>
      <w:r w:rsidR="00CD533A">
        <w:rPr>
          <w:rFonts w:cs="Arial"/>
          <w:szCs w:val="20"/>
        </w:rPr>
        <w:t>a,</w:t>
      </w:r>
      <w:r>
        <w:rPr>
          <w:rFonts w:cs="Arial"/>
          <w:szCs w:val="20"/>
        </w:rPr>
        <w:t xml:space="preserve"> zaradi priprave navodil in določitev nalog v primeru odloženega kazenskega</w:t>
      </w:r>
      <w:r w:rsidR="00CD533A">
        <w:rPr>
          <w:rFonts w:cs="Arial"/>
          <w:szCs w:val="20"/>
        </w:rPr>
        <w:t xml:space="preserve"> </w:t>
      </w:r>
      <w:r>
        <w:rPr>
          <w:rFonts w:cs="Arial"/>
          <w:szCs w:val="20"/>
        </w:rPr>
        <w:t>pregona ali za pripravo poročila zaradi priprave sporazuma o priznanju krivde«,</w:t>
      </w:r>
    </w:p>
    <w:p w14:paraId="40F1880D" w14:textId="77777777" w:rsidR="0071067D" w:rsidRDefault="0071067D" w:rsidP="0071067D">
      <w:pPr>
        <w:suppressAutoHyphens/>
        <w:autoSpaceDN w:val="0"/>
        <w:spacing w:line="240" w:lineRule="auto"/>
        <w:jc w:val="center"/>
        <w:textAlignment w:val="baseline"/>
        <w:rPr>
          <w:rFonts w:cs="Arial"/>
          <w:b/>
          <w:bCs/>
          <w:szCs w:val="20"/>
        </w:rPr>
      </w:pPr>
    </w:p>
    <w:p w14:paraId="54CAFEB5" w14:textId="55245E2D" w:rsidR="0071067D" w:rsidRDefault="0071067D" w:rsidP="0071067D">
      <w:pPr>
        <w:pStyle w:val="Odstavekseznama"/>
        <w:numPr>
          <w:ilvl w:val="0"/>
          <w:numId w:val="30"/>
        </w:numPr>
        <w:suppressAutoHyphens/>
        <w:autoSpaceDN w:val="0"/>
        <w:spacing w:line="240" w:lineRule="auto"/>
        <w:jc w:val="center"/>
        <w:textAlignment w:val="baseline"/>
        <w:rPr>
          <w:rFonts w:cs="Arial"/>
          <w:b/>
          <w:bCs/>
          <w:szCs w:val="20"/>
        </w:rPr>
      </w:pPr>
      <w:r>
        <w:rPr>
          <w:rFonts w:cs="Arial"/>
          <w:b/>
          <w:bCs/>
          <w:szCs w:val="20"/>
        </w:rPr>
        <w:t>člen</w:t>
      </w:r>
    </w:p>
    <w:p w14:paraId="42596355" w14:textId="77777777" w:rsidR="0071067D" w:rsidRDefault="0071067D" w:rsidP="00684842">
      <w:pPr>
        <w:pStyle w:val="Odstavekseznama"/>
        <w:suppressAutoHyphens/>
        <w:autoSpaceDN w:val="0"/>
        <w:spacing w:line="240" w:lineRule="auto"/>
        <w:textAlignment w:val="baseline"/>
        <w:rPr>
          <w:rFonts w:cs="Arial"/>
          <w:b/>
          <w:bCs/>
          <w:szCs w:val="20"/>
        </w:rPr>
      </w:pPr>
    </w:p>
    <w:p w14:paraId="2CCD90DA" w14:textId="597A3FBF" w:rsidR="0071067D" w:rsidRPr="00684842" w:rsidRDefault="0071067D" w:rsidP="0071067D">
      <w:pPr>
        <w:suppressAutoHyphens/>
        <w:autoSpaceDN w:val="0"/>
        <w:spacing w:line="240" w:lineRule="auto"/>
        <w:jc w:val="both"/>
        <w:textAlignment w:val="baseline"/>
        <w:rPr>
          <w:rFonts w:cs="Arial"/>
          <w:szCs w:val="20"/>
        </w:rPr>
      </w:pPr>
      <w:r w:rsidRPr="00684842">
        <w:rPr>
          <w:rFonts w:cs="Arial"/>
          <w:szCs w:val="20"/>
        </w:rPr>
        <w:t>V 9. členu se za 2. točko doda nova</w:t>
      </w:r>
      <w:r>
        <w:rPr>
          <w:rFonts w:cs="Arial"/>
          <w:szCs w:val="20"/>
        </w:rPr>
        <w:t xml:space="preserve"> </w:t>
      </w:r>
      <w:r w:rsidRPr="00684842">
        <w:rPr>
          <w:rFonts w:cs="Arial"/>
          <w:szCs w:val="20"/>
        </w:rPr>
        <w:t>3. točka, ki se glasi:</w:t>
      </w:r>
    </w:p>
    <w:p w14:paraId="1CFC6B4B" w14:textId="23CCA882" w:rsidR="0071067D" w:rsidRDefault="0071067D" w:rsidP="0071067D">
      <w:pPr>
        <w:suppressAutoHyphens/>
        <w:autoSpaceDN w:val="0"/>
        <w:spacing w:line="240" w:lineRule="auto"/>
        <w:jc w:val="both"/>
        <w:textAlignment w:val="baseline"/>
        <w:rPr>
          <w:rFonts w:cs="Arial"/>
          <w:szCs w:val="20"/>
        </w:rPr>
      </w:pPr>
      <w:r w:rsidRPr="00684842">
        <w:rPr>
          <w:rFonts w:cs="Arial"/>
          <w:szCs w:val="20"/>
        </w:rPr>
        <w:t>»priprava poročila državnemu tožilcu o storilcu zaradi priprave sporazuma o priznanju krivde,«</w:t>
      </w:r>
    </w:p>
    <w:p w14:paraId="047350C4" w14:textId="77777777" w:rsidR="0071067D" w:rsidRDefault="0071067D" w:rsidP="0071067D">
      <w:pPr>
        <w:suppressAutoHyphens/>
        <w:autoSpaceDN w:val="0"/>
        <w:spacing w:line="240" w:lineRule="auto"/>
        <w:jc w:val="both"/>
        <w:textAlignment w:val="baseline"/>
        <w:rPr>
          <w:rFonts w:cs="Arial"/>
          <w:szCs w:val="20"/>
        </w:rPr>
      </w:pPr>
    </w:p>
    <w:p w14:paraId="20BB1153" w14:textId="6625DDB7" w:rsidR="0071067D" w:rsidRDefault="0071067D" w:rsidP="0071067D">
      <w:pPr>
        <w:suppressAutoHyphens/>
        <w:autoSpaceDN w:val="0"/>
        <w:spacing w:line="240" w:lineRule="auto"/>
        <w:jc w:val="both"/>
        <w:textAlignment w:val="baseline"/>
        <w:rPr>
          <w:rFonts w:cs="Arial"/>
          <w:szCs w:val="20"/>
        </w:rPr>
      </w:pPr>
      <w:r>
        <w:rPr>
          <w:rFonts w:cs="Arial"/>
          <w:szCs w:val="20"/>
        </w:rPr>
        <w:t xml:space="preserve">Dosedanje 3. do </w:t>
      </w:r>
      <w:r w:rsidR="009028D3">
        <w:rPr>
          <w:rFonts w:cs="Arial"/>
          <w:szCs w:val="20"/>
        </w:rPr>
        <w:t>9. točka postanejo 4. do 10. točka.</w:t>
      </w:r>
    </w:p>
    <w:p w14:paraId="64E1E6C4" w14:textId="77777777" w:rsidR="00750903" w:rsidRPr="0071067D" w:rsidRDefault="00750903" w:rsidP="00750903">
      <w:pPr>
        <w:suppressAutoHyphens/>
        <w:autoSpaceDN w:val="0"/>
        <w:spacing w:line="240" w:lineRule="auto"/>
        <w:jc w:val="both"/>
        <w:textAlignment w:val="baseline"/>
        <w:rPr>
          <w:rFonts w:cs="Arial"/>
          <w:szCs w:val="20"/>
        </w:rPr>
      </w:pPr>
    </w:p>
    <w:p w14:paraId="2A180AFC" w14:textId="3C28FD3A" w:rsidR="00CB0C76" w:rsidRPr="00750903" w:rsidRDefault="00750903" w:rsidP="00CB0C76">
      <w:pPr>
        <w:spacing w:line="240" w:lineRule="auto"/>
        <w:jc w:val="center"/>
        <w:rPr>
          <w:rFonts w:cs="Arial"/>
          <w:color w:val="000000"/>
          <w:szCs w:val="20"/>
          <w:lang w:eastAsia="sl-SI"/>
        </w:rPr>
      </w:pPr>
      <w:r w:rsidRPr="00750903">
        <w:rPr>
          <w:b/>
          <w:bCs/>
        </w:rPr>
        <w:t>5.</w:t>
      </w:r>
      <w:r w:rsidR="00C2674F">
        <w:rPr>
          <w:b/>
          <w:bCs/>
        </w:rPr>
        <w:t xml:space="preserve"> </w:t>
      </w:r>
      <w:r w:rsidRPr="00750903">
        <w:rPr>
          <w:b/>
          <w:bCs/>
        </w:rPr>
        <w:t xml:space="preserve"> člen</w:t>
      </w:r>
      <w:hyperlink r:id="rId9" w:anchor="III. IZVAJANJE PROBACIJE" w:history="1"/>
    </w:p>
    <w:p w14:paraId="776A3D36" w14:textId="77777777" w:rsidR="00CB0C76" w:rsidRPr="00B86423" w:rsidRDefault="00CB0C76" w:rsidP="00CB0C76">
      <w:pPr>
        <w:shd w:val="clear" w:color="auto" w:fill="FFFFFF"/>
        <w:spacing w:after="120" w:line="240" w:lineRule="auto"/>
        <w:jc w:val="both"/>
        <w:rPr>
          <w:rFonts w:cs="Arial"/>
          <w:color w:val="000000"/>
          <w:szCs w:val="20"/>
          <w:lang w:eastAsia="sl-SI"/>
        </w:rPr>
      </w:pPr>
      <w:r w:rsidRPr="00B86423">
        <w:rPr>
          <w:rFonts w:cs="Arial"/>
          <w:color w:val="000000"/>
          <w:szCs w:val="20"/>
          <w:lang w:eastAsia="sl-SI"/>
        </w:rPr>
        <w:t>13. člen se spremeni tako, da se glasi:</w:t>
      </w:r>
    </w:p>
    <w:p w14:paraId="41BB2E63" w14:textId="77777777" w:rsidR="00CB0C76" w:rsidRPr="00B86423" w:rsidRDefault="00CB0C76" w:rsidP="00CB0C76">
      <w:pPr>
        <w:spacing w:line="240" w:lineRule="auto"/>
        <w:jc w:val="center"/>
        <w:rPr>
          <w:rFonts w:cs="Arial"/>
          <w:szCs w:val="20"/>
        </w:rPr>
      </w:pPr>
      <w:r w:rsidRPr="00B86423">
        <w:rPr>
          <w:rFonts w:cs="Arial"/>
          <w:szCs w:val="20"/>
          <w:shd w:val="clear" w:color="auto" w:fill="FFFFFF"/>
          <w:lang w:eastAsia="sl-SI"/>
        </w:rPr>
        <w:t>»13. člen</w:t>
      </w:r>
      <w:hyperlink r:id="rId10" w:anchor="(ocena dejavnikov tveganja)" w:history="1"/>
    </w:p>
    <w:p w14:paraId="44EF69DA" w14:textId="77777777" w:rsidR="00CB0C76" w:rsidRPr="00B86423" w:rsidRDefault="00CB0C76" w:rsidP="00CB0C76">
      <w:pPr>
        <w:spacing w:line="240" w:lineRule="auto"/>
        <w:jc w:val="center"/>
        <w:rPr>
          <w:rFonts w:cs="Arial"/>
          <w:szCs w:val="20"/>
        </w:rPr>
      </w:pPr>
      <w:r w:rsidRPr="00B86423">
        <w:rPr>
          <w:rFonts w:cs="Arial"/>
          <w:szCs w:val="20"/>
          <w:shd w:val="clear" w:color="auto" w:fill="FFFFFF"/>
          <w:lang w:eastAsia="sl-SI"/>
        </w:rPr>
        <w:t>(ocena dejavnikov tveganja in potreb) </w:t>
      </w:r>
    </w:p>
    <w:p w14:paraId="2FBC9A87" w14:textId="77777777" w:rsidR="00CB0C76" w:rsidRPr="00B86423" w:rsidRDefault="00CB0C76" w:rsidP="00CB0C76">
      <w:pPr>
        <w:spacing w:line="240" w:lineRule="auto"/>
        <w:rPr>
          <w:rFonts w:cs="Arial"/>
          <w:szCs w:val="20"/>
        </w:rPr>
      </w:pPr>
    </w:p>
    <w:p w14:paraId="7180E7B6" w14:textId="793A9F2A" w:rsidR="00CB0C76" w:rsidRPr="00B86423" w:rsidRDefault="00CB0C76" w:rsidP="00684842">
      <w:pPr>
        <w:pStyle w:val="Odstavekseznama"/>
        <w:numPr>
          <w:ilvl w:val="0"/>
          <w:numId w:val="31"/>
        </w:numPr>
        <w:shd w:val="clear" w:color="auto" w:fill="FFFFFF"/>
        <w:suppressAutoHyphens/>
        <w:autoSpaceDN w:val="0"/>
        <w:spacing w:after="120" w:line="240" w:lineRule="auto"/>
        <w:ind w:left="426" w:hanging="426"/>
        <w:jc w:val="both"/>
        <w:textAlignment w:val="baseline"/>
        <w:rPr>
          <w:rFonts w:cs="Arial"/>
          <w:color w:val="000000"/>
          <w:szCs w:val="20"/>
          <w:lang w:eastAsia="sl-SI"/>
        </w:rPr>
      </w:pPr>
      <w:r w:rsidRPr="00B86423">
        <w:rPr>
          <w:rFonts w:cs="Arial"/>
          <w:color w:val="000000"/>
          <w:szCs w:val="20"/>
          <w:lang w:eastAsia="sl-SI"/>
        </w:rPr>
        <w:t>Svetovalec izdela oceno dejavnikov tveganja in potreb s pomočjo uporabe delovnega pripomočka, ki ga predpiše direktor (v nadaljnjem besedilu: model), kadar pravni akt vsebuje varstveno nadzorstvo daljš</w:t>
      </w:r>
      <w:r>
        <w:rPr>
          <w:rFonts w:cs="Arial"/>
          <w:color w:val="000000"/>
          <w:szCs w:val="20"/>
          <w:lang w:eastAsia="sl-SI"/>
        </w:rPr>
        <w:t>e</w:t>
      </w:r>
      <w:r w:rsidRPr="00B86423">
        <w:rPr>
          <w:rFonts w:cs="Arial"/>
          <w:color w:val="000000"/>
          <w:szCs w:val="20"/>
          <w:lang w:eastAsia="sl-SI"/>
        </w:rPr>
        <w:t xml:space="preserve"> od šestih mesecev, za izdelavo poročila za sodišče  ali državnega tožilca ali kadar meni, da je to potrebno</w:t>
      </w:r>
      <w:r w:rsidR="00835D86">
        <w:rPr>
          <w:rFonts w:cs="Arial"/>
          <w:color w:val="000000"/>
          <w:szCs w:val="20"/>
          <w:lang w:eastAsia="sl-SI"/>
        </w:rPr>
        <w:t xml:space="preserve"> zaradi izvrševanja varstvenega nadzorstva</w:t>
      </w:r>
      <w:r w:rsidRPr="00B86423">
        <w:rPr>
          <w:rFonts w:cs="Arial"/>
          <w:color w:val="000000"/>
          <w:szCs w:val="20"/>
          <w:lang w:eastAsia="sl-SI"/>
        </w:rPr>
        <w:t>.</w:t>
      </w:r>
    </w:p>
    <w:p w14:paraId="79461392" w14:textId="77777777" w:rsidR="00CB0C76" w:rsidRPr="00B86423" w:rsidRDefault="00CB0C76" w:rsidP="00684842">
      <w:pPr>
        <w:pStyle w:val="Odstavekseznama"/>
        <w:shd w:val="clear" w:color="auto" w:fill="FFFFFF"/>
        <w:spacing w:after="120" w:line="240" w:lineRule="auto"/>
        <w:ind w:left="426" w:hanging="426"/>
        <w:jc w:val="both"/>
        <w:rPr>
          <w:rFonts w:cs="Arial"/>
          <w:color w:val="000000"/>
          <w:szCs w:val="20"/>
          <w:lang w:eastAsia="sl-SI"/>
        </w:rPr>
      </w:pPr>
    </w:p>
    <w:p w14:paraId="1069BBF5" w14:textId="691049F9" w:rsidR="00CB0C76" w:rsidRPr="00B86423" w:rsidRDefault="00CB0C76" w:rsidP="00684842">
      <w:pPr>
        <w:pStyle w:val="Odstavekseznama"/>
        <w:numPr>
          <w:ilvl w:val="0"/>
          <w:numId w:val="31"/>
        </w:numPr>
        <w:shd w:val="clear" w:color="auto" w:fill="FFFFFF"/>
        <w:suppressAutoHyphens/>
        <w:autoSpaceDN w:val="0"/>
        <w:spacing w:after="120" w:line="240" w:lineRule="auto"/>
        <w:ind w:left="426" w:hanging="426"/>
        <w:jc w:val="both"/>
        <w:textAlignment w:val="baseline"/>
        <w:rPr>
          <w:rFonts w:cs="Arial"/>
          <w:color w:val="000000"/>
          <w:szCs w:val="20"/>
          <w:lang w:eastAsia="sl-SI"/>
        </w:rPr>
      </w:pPr>
      <w:r w:rsidRPr="00B86423">
        <w:rPr>
          <w:rFonts w:cs="Arial"/>
          <w:color w:val="000000"/>
          <w:szCs w:val="20"/>
          <w:lang w:eastAsia="sl-SI"/>
        </w:rPr>
        <w:t>Za pripravo ocene dejavnikov tveganja in potreb iz prejšnjega odstavka se uporabljajo osebni podatki iz zbirke podatkov o osebah, ki jo uprava vodi na podlagi 37. člena tega zakona ter drugi podatki</w:t>
      </w:r>
      <w:r w:rsidR="00926A71">
        <w:rPr>
          <w:rFonts w:cs="Arial"/>
          <w:color w:val="000000"/>
          <w:szCs w:val="20"/>
          <w:lang w:eastAsia="sl-SI"/>
        </w:rPr>
        <w:t>, ki niso osebni podatki</w:t>
      </w:r>
      <w:r w:rsidRPr="00B86423">
        <w:rPr>
          <w:rFonts w:cs="Arial"/>
          <w:color w:val="000000"/>
          <w:szCs w:val="20"/>
          <w:lang w:eastAsia="sl-SI"/>
        </w:rPr>
        <w:t>.«</w:t>
      </w:r>
      <w:r w:rsidR="00C334CA">
        <w:rPr>
          <w:rFonts w:cs="Arial"/>
          <w:color w:val="000000"/>
          <w:szCs w:val="20"/>
          <w:lang w:eastAsia="sl-SI"/>
        </w:rPr>
        <w:t>.</w:t>
      </w:r>
    </w:p>
    <w:p w14:paraId="435C597B" w14:textId="77777777" w:rsidR="00CB0C76" w:rsidRPr="00B86423" w:rsidRDefault="00CB0C76" w:rsidP="00CB0C76">
      <w:pPr>
        <w:pStyle w:val="Odstavekseznama"/>
        <w:spacing w:line="240" w:lineRule="auto"/>
        <w:rPr>
          <w:rFonts w:cs="Arial"/>
          <w:szCs w:val="20"/>
        </w:rPr>
      </w:pPr>
    </w:p>
    <w:p w14:paraId="48E1955B" w14:textId="0B8772A4" w:rsidR="00CB0C76" w:rsidRPr="00750903" w:rsidRDefault="00750903" w:rsidP="00750903">
      <w:pPr>
        <w:suppressAutoHyphens/>
        <w:autoSpaceDN w:val="0"/>
        <w:spacing w:line="240" w:lineRule="auto"/>
        <w:ind w:left="360"/>
        <w:jc w:val="center"/>
        <w:textAlignment w:val="baseline"/>
        <w:rPr>
          <w:rFonts w:cs="Arial"/>
          <w:b/>
          <w:bCs/>
          <w:szCs w:val="20"/>
        </w:rPr>
      </w:pPr>
      <w:r>
        <w:rPr>
          <w:rFonts w:cs="Arial"/>
          <w:b/>
          <w:bCs/>
          <w:szCs w:val="20"/>
        </w:rPr>
        <w:t xml:space="preserve">6. </w:t>
      </w:r>
      <w:r w:rsidR="00C2674F">
        <w:rPr>
          <w:rFonts w:cs="Arial"/>
          <w:b/>
          <w:bCs/>
          <w:szCs w:val="20"/>
        </w:rPr>
        <w:t xml:space="preserve"> </w:t>
      </w:r>
      <w:r w:rsidR="00E863C9" w:rsidRPr="00750903">
        <w:rPr>
          <w:rFonts w:cs="Arial"/>
          <w:b/>
          <w:bCs/>
          <w:szCs w:val="20"/>
        </w:rPr>
        <w:t>člen</w:t>
      </w:r>
    </w:p>
    <w:p w14:paraId="21A4C7F6" w14:textId="4A7BB06F" w:rsidR="00E863C9" w:rsidRPr="006C5F0A" w:rsidRDefault="00DA6161" w:rsidP="00BF5DCC">
      <w:pPr>
        <w:suppressAutoHyphens/>
        <w:autoSpaceDN w:val="0"/>
        <w:spacing w:line="240" w:lineRule="auto"/>
        <w:textAlignment w:val="baseline"/>
        <w:rPr>
          <w:rFonts w:cs="Arial"/>
          <w:szCs w:val="20"/>
        </w:rPr>
      </w:pPr>
      <w:r>
        <w:rPr>
          <w:rFonts w:cs="Arial"/>
          <w:szCs w:val="20"/>
        </w:rPr>
        <w:t>14. člen se črta.</w:t>
      </w:r>
    </w:p>
    <w:p w14:paraId="112B9D74" w14:textId="77777777" w:rsidR="00CB0C76" w:rsidRDefault="00CB0C76" w:rsidP="00CB0C76">
      <w:pPr>
        <w:spacing w:line="240" w:lineRule="auto"/>
        <w:jc w:val="center"/>
        <w:rPr>
          <w:rFonts w:cs="Arial"/>
          <w:szCs w:val="20"/>
        </w:rPr>
      </w:pPr>
    </w:p>
    <w:p w14:paraId="5C7A3F66" w14:textId="14F1CF9D" w:rsidR="00E4519B" w:rsidRPr="00C2674F" w:rsidRDefault="00C2674F" w:rsidP="00C2674F">
      <w:pPr>
        <w:spacing w:line="240" w:lineRule="auto"/>
        <w:ind w:left="4395"/>
        <w:rPr>
          <w:rFonts w:cs="Arial"/>
          <w:b/>
          <w:bCs/>
          <w:szCs w:val="20"/>
        </w:rPr>
      </w:pPr>
      <w:r>
        <w:rPr>
          <w:rFonts w:cs="Arial"/>
          <w:b/>
          <w:bCs/>
          <w:szCs w:val="20"/>
        </w:rPr>
        <w:t xml:space="preserve">7. </w:t>
      </w:r>
      <w:r w:rsidR="00E4519B" w:rsidRPr="00C2674F">
        <w:rPr>
          <w:rFonts w:cs="Arial"/>
          <w:b/>
          <w:bCs/>
          <w:szCs w:val="20"/>
        </w:rPr>
        <w:t>člen</w:t>
      </w:r>
    </w:p>
    <w:p w14:paraId="29506B17" w14:textId="77777777" w:rsidR="00E4519B" w:rsidRPr="00BF5DCC" w:rsidRDefault="00E4519B" w:rsidP="00BF5DCC">
      <w:pPr>
        <w:pStyle w:val="Odstavekseznama"/>
        <w:spacing w:line="240" w:lineRule="auto"/>
        <w:rPr>
          <w:rFonts w:cs="Arial"/>
          <w:szCs w:val="20"/>
        </w:rPr>
      </w:pPr>
    </w:p>
    <w:p w14:paraId="51441300" w14:textId="0A3E10EB" w:rsidR="00CB0C76" w:rsidRPr="00B86423" w:rsidRDefault="00CB0C76" w:rsidP="00CB0C76">
      <w:pPr>
        <w:spacing w:line="240" w:lineRule="auto"/>
        <w:jc w:val="both"/>
        <w:rPr>
          <w:rFonts w:cs="Arial"/>
          <w:b/>
          <w:bCs/>
          <w:szCs w:val="20"/>
        </w:rPr>
      </w:pPr>
      <w:r w:rsidRPr="00B86423">
        <w:rPr>
          <w:rFonts w:cs="Arial"/>
          <w:szCs w:val="20"/>
        </w:rPr>
        <w:t>Za 14. členom se doda nov 14.a člen, ki se glasi:</w:t>
      </w:r>
      <w:hyperlink r:id="rId11" w:anchor="14. člen" w:history="1"/>
    </w:p>
    <w:p w14:paraId="3B99D91E" w14:textId="77777777" w:rsidR="00CB0C76" w:rsidRPr="00B86423" w:rsidRDefault="00CB0C76" w:rsidP="00CB0C76">
      <w:pPr>
        <w:shd w:val="clear" w:color="auto" w:fill="FFFFFF"/>
        <w:spacing w:after="120" w:line="240" w:lineRule="auto"/>
        <w:ind w:left="330"/>
        <w:jc w:val="center"/>
        <w:rPr>
          <w:rFonts w:cs="Arial"/>
          <w:color w:val="000000"/>
          <w:szCs w:val="20"/>
          <w:lang w:eastAsia="sl-SI"/>
        </w:rPr>
      </w:pPr>
    </w:p>
    <w:p w14:paraId="182B1FE1" w14:textId="339306E0" w:rsidR="00CB0C76" w:rsidRPr="00B86423" w:rsidRDefault="00CB0C76" w:rsidP="00CB0C76">
      <w:pPr>
        <w:shd w:val="clear" w:color="auto" w:fill="FFFFFF"/>
        <w:spacing w:after="120" w:line="240" w:lineRule="auto"/>
        <w:ind w:firstLine="330"/>
        <w:jc w:val="center"/>
        <w:rPr>
          <w:rFonts w:cs="Arial"/>
          <w:color w:val="000000"/>
          <w:szCs w:val="20"/>
          <w:lang w:eastAsia="sl-SI"/>
        </w:rPr>
      </w:pPr>
      <w:r w:rsidRPr="00B86423">
        <w:rPr>
          <w:rFonts w:cs="Arial"/>
          <w:color w:val="000000"/>
          <w:szCs w:val="20"/>
          <w:lang w:eastAsia="sl-SI"/>
        </w:rPr>
        <w:t>»14.a člen</w:t>
      </w:r>
    </w:p>
    <w:p w14:paraId="4972B542" w14:textId="77777777" w:rsidR="00CB0C76" w:rsidRPr="00B86423" w:rsidRDefault="00CB0C76" w:rsidP="00CB0C76">
      <w:pPr>
        <w:shd w:val="clear" w:color="auto" w:fill="FFFFFF"/>
        <w:spacing w:after="120" w:line="240" w:lineRule="auto"/>
        <w:ind w:firstLine="330"/>
        <w:jc w:val="center"/>
        <w:rPr>
          <w:rFonts w:cs="Arial"/>
          <w:color w:val="000000"/>
          <w:szCs w:val="20"/>
          <w:lang w:eastAsia="sl-SI"/>
        </w:rPr>
      </w:pPr>
      <w:r w:rsidRPr="00B86423">
        <w:rPr>
          <w:rFonts w:cs="Arial"/>
          <w:color w:val="000000"/>
          <w:szCs w:val="20"/>
          <w:lang w:eastAsia="sl-SI"/>
        </w:rPr>
        <w:t>(izvrševanje probacijske naloge)</w:t>
      </w:r>
    </w:p>
    <w:p w14:paraId="1DE51284" w14:textId="5CAE8755" w:rsidR="0079524D" w:rsidRPr="0079524D" w:rsidRDefault="0079524D" w:rsidP="00BF5DCC">
      <w:pPr>
        <w:pStyle w:val="Odstavekseznama"/>
        <w:numPr>
          <w:ilvl w:val="0"/>
          <w:numId w:val="43"/>
        </w:numPr>
        <w:spacing w:line="240" w:lineRule="auto"/>
        <w:ind w:left="284"/>
        <w:jc w:val="both"/>
        <w:rPr>
          <w:rFonts w:cs="Arial"/>
          <w:szCs w:val="20"/>
        </w:rPr>
      </w:pPr>
      <w:r w:rsidRPr="0079524D">
        <w:rPr>
          <w:rFonts w:cs="Arial"/>
          <w:szCs w:val="20"/>
        </w:rPr>
        <w:t>Med izvrševanjem probacijske naloge morata svetovalec in oseba vzdrževati redne stike. Stiki so osebni stiki in drugi stiki. Stiki se glede na vrsto probacijske naloge in tveganja ter potreb osebe, razlikujejo glede na vrsto stika in pogostost stika.</w:t>
      </w:r>
      <w:r w:rsidR="00AF71BB">
        <w:rPr>
          <w:rFonts w:cs="Arial"/>
          <w:szCs w:val="20"/>
        </w:rPr>
        <w:t xml:space="preserve"> </w:t>
      </w:r>
    </w:p>
    <w:p w14:paraId="780403C7" w14:textId="77777777" w:rsidR="0079524D" w:rsidRPr="0008306E" w:rsidRDefault="0079524D" w:rsidP="00BF5DCC">
      <w:pPr>
        <w:spacing w:line="240" w:lineRule="auto"/>
        <w:ind w:left="284"/>
        <w:jc w:val="both"/>
        <w:rPr>
          <w:rFonts w:cs="Arial"/>
          <w:szCs w:val="20"/>
        </w:rPr>
      </w:pPr>
    </w:p>
    <w:p w14:paraId="4D11E17A" w14:textId="062BA72E" w:rsidR="0079524D" w:rsidRPr="00B86423" w:rsidRDefault="0079524D" w:rsidP="00BF5DCC">
      <w:pPr>
        <w:pStyle w:val="Odstavekseznama"/>
        <w:numPr>
          <w:ilvl w:val="0"/>
          <w:numId w:val="43"/>
        </w:numPr>
        <w:suppressAutoHyphens/>
        <w:autoSpaceDN w:val="0"/>
        <w:spacing w:line="240" w:lineRule="auto"/>
        <w:ind w:left="284"/>
        <w:jc w:val="both"/>
        <w:textAlignment w:val="baseline"/>
        <w:rPr>
          <w:rFonts w:cs="Arial"/>
          <w:szCs w:val="20"/>
        </w:rPr>
      </w:pPr>
      <w:r w:rsidRPr="00B86423">
        <w:rPr>
          <w:rFonts w:cs="Arial"/>
          <w:szCs w:val="20"/>
        </w:rPr>
        <w:t>Oseb</w:t>
      </w:r>
      <w:r>
        <w:rPr>
          <w:rFonts w:cs="Arial"/>
          <w:szCs w:val="20"/>
        </w:rPr>
        <w:t>ni</w:t>
      </w:r>
      <w:r w:rsidRPr="00B86423">
        <w:rPr>
          <w:rFonts w:cs="Arial"/>
          <w:szCs w:val="20"/>
        </w:rPr>
        <w:t xml:space="preserve"> stik</w:t>
      </w:r>
      <w:r>
        <w:rPr>
          <w:rFonts w:cs="Arial"/>
          <w:szCs w:val="20"/>
        </w:rPr>
        <w:t>i</w:t>
      </w:r>
      <w:r w:rsidRPr="00B86423">
        <w:rPr>
          <w:rFonts w:cs="Arial"/>
          <w:szCs w:val="20"/>
        </w:rPr>
        <w:t xml:space="preserve"> </w:t>
      </w:r>
      <w:r>
        <w:rPr>
          <w:rFonts w:cs="Arial"/>
          <w:szCs w:val="20"/>
        </w:rPr>
        <w:t>so</w:t>
      </w:r>
      <w:r w:rsidRPr="00B86423">
        <w:rPr>
          <w:rFonts w:cs="Arial"/>
          <w:szCs w:val="20"/>
        </w:rPr>
        <w:t xml:space="preserve"> neposredni stik</w:t>
      </w:r>
      <w:r>
        <w:rPr>
          <w:rFonts w:cs="Arial"/>
          <w:szCs w:val="20"/>
        </w:rPr>
        <w:t>i</w:t>
      </w:r>
      <w:r w:rsidRPr="00B86423">
        <w:rPr>
          <w:rFonts w:cs="Arial"/>
          <w:szCs w:val="20"/>
        </w:rPr>
        <w:t xml:space="preserve"> med osebo in svetovalcem in se izvaja v obliki individualnih razgovorov ali skupinskih srečanj.</w:t>
      </w:r>
      <w:r w:rsidRPr="00D155CF">
        <w:rPr>
          <w:rFonts w:cs="Arial"/>
          <w:color w:val="000000"/>
          <w:szCs w:val="20"/>
          <w:lang w:eastAsia="sl-SI"/>
        </w:rPr>
        <w:t xml:space="preserve"> </w:t>
      </w:r>
      <w:r w:rsidRPr="00B86423">
        <w:rPr>
          <w:rFonts w:cs="Arial"/>
          <w:color w:val="000000"/>
          <w:szCs w:val="20"/>
          <w:lang w:eastAsia="sl-SI"/>
        </w:rPr>
        <w:t xml:space="preserve"> </w:t>
      </w:r>
      <w:r>
        <w:rPr>
          <w:rFonts w:cs="Arial"/>
          <w:color w:val="000000"/>
          <w:szCs w:val="20"/>
          <w:lang w:eastAsia="sl-SI"/>
        </w:rPr>
        <w:t>Potekajo lahko</w:t>
      </w:r>
      <w:r w:rsidRPr="00B86423">
        <w:rPr>
          <w:rFonts w:cs="Arial"/>
          <w:color w:val="000000"/>
          <w:szCs w:val="20"/>
          <w:lang w:eastAsia="sl-SI"/>
        </w:rPr>
        <w:t xml:space="preserve"> v probacijski enoti, pri izvajalcih individualnih ali skupinskih socialnovarstvenih, izobraževalnih, psihosocialnih, zdravstvenih ali drugih ustreznih programov, ki jih izvajajo organi, organizacije, nevladne organizacije ali druge pravne ali fizične osebe</w:t>
      </w:r>
      <w:r>
        <w:rPr>
          <w:rFonts w:cs="Arial"/>
          <w:color w:val="000000"/>
          <w:szCs w:val="20"/>
          <w:lang w:eastAsia="sl-SI"/>
        </w:rPr>
        <w:t>,</w:t>
      </w:r>
      <w:r w:rsidRPr="00B86423">
        <w:rPr>
          <w:rFonts w:cs="Arial"/>
          <w:color w:val="000000"/>
          <w:szCs w:val="20"/>
          <w:lang w:eastAsia="sl-SI"/>
        </w:rPr>
        <w:t xml:space="preserve"> na domu osebe ali v drugih prostorih.</w:t>
      </w:r>
    </w:p>
    <w:p w14:paraId="4203ECA6" w14:textId="77777777" w:rsidR="0079524D" w:rsidRPr="00B86423" w:rsidRDefault="0079524D" w:rsidP="00BF5DCC">
      <w:pPr>
        <w:spacing w:line="240" w:lineRule="auto"/>
        <w:ind w:left="284"/>
        <w:jc w:val="both"/>
        <w:rPr>
          <w:rFonts w:cs="Arial"/>
          <w:szCs w:val="20"/>
        </w:rPr>
      </w:pPr>
      <w:hyperlink r:id="rId12" w:anchor="15. člen" w:history="1"/>
    </w:p>
    <w:p w14:paraId="695362A7" w14:textId="77777777" w:rsidR="00953FD7" w:rsidRDefault="0079524D" w:rsidP="00BF5DCC">
      <w:pPr>
        <w:pStyle w:val="Odstavekseznama"/>
        <w:numPr>
          <w:ilvl w:val="0"/>
          <w:numId w:val="43"/>
        </w:numPr>
        <w:suppressAutoHyphens/>
        <w:autoSpaceDN w:val="0"/>
        <w:spacing w:line="240" w:lineRule="auto"/>
        <w:ind w:left="284"/>
        <w:jc w:val="both"/>
        <w:textAlignment w:val="baseline"/>
        <w:rPr>
          <w:rFonts w:cs="Arial"/>
          <w:szCs w:val="20"/>
        </w:rPr>
      </w:pPr>
      <w:r w:rsidRPr="00B86423">
        <w:rPr>
          <w:rFonts w:cs="Arial"/>
          <w:szCs w:val="20"/>
        </w:rPr>
        <w:t xml:space="preserve">Drugi stiki so stiki, ki se izvajajo </w:t>
      </w:r>
      <w:r>
        <w:rPr>
          <w:rFonts w:cs="Arial"/>
          <w:szCs w:val="20"/>
        </w:rPr>
        <w:t xml:space="preserve">po </w:t>
      </w:r>
      <w:r w:rsidRPr="00094026">
        <w:t>sredstv</w:t>
      </w:r>
      <w:r>
        <w:t>ih</w:t>
      </w:r>
      <w:r w:rsidRPr="00094026">
        <w:t xml:space="preserve"> elektronskih komunikacij, ki omogočajo naknadno izkazovanje, da je stik bil </w:t>
      </w:r>
      <w:r>
        <w:t>v</w:t>
      </w:r>
      <w:r w:rsidRPr="00094026">
        <w:t xml:space="preserve">zpostavljen </w:t>
      </w:r>
      <w:r w:rsidRPr="00B86423">
        <w:rPr>
          <w:rFonts w:cs="Arial"/>
          <w:szCs w:val="20"/>
        </w:rPr>
        <w:t>ter stiki ob izvajanju nadzora.</w:t>
      </w:r>
    </w:p>
    <w:p w14:paraId="3EFC933C" w14:textId="77777777" w:rsidR="00953FD7" w:rsidRPr="00953FD7" w:rsidRDefault="00953FD7" w:rsidP="00953FD7">
      <w:pPr>
        <w:pStyle w:val="Odstavekseznama"/>
        <w:rPr>
          <w:rFonts w:cs="Arial"/>
          <w:szCs w:val="20"/>
        </w:rPr>
      </w:pPr>
    </w:p>
    <w:p w14:paraId="2B9A624A" w14:textId="4E066675" w:rsidR="0079524D" w:rsidRPr="00B86423" w:rsidRDefault="00711391" w:rsidP="00BF5DCC">
      <w:pPr>
        <w:pStyle w:val="Odstavekseznama"/>
        <w:numPr>
          <w:ilvl w:val="0"/>
          <w:numId w:val="43"/>
        </w:numPr>
        <w:suppressAutoHyphens/>
        <w:autoSpaceDN w:val="0"/>
        <w:spacing w:line="240" w:lineRule="auto"/>
        <w:ind w:left="284"/>
        <w:jc w:val="both"/>
        <w:textAlignment w:val="baseline"/>
        <w:rPr>
          <w:rFonts w:cs="Arial"/>
          <w:szCs w:val="20"/>
        </w:rPr>
      </w:pPr>
      <w:r>
        <w:rPr>
          <w:rFonts w:cs="Arial"/>
          <w:szCs w:val="20"/>
        </w:rPr>
        <w:t xml:space="preserve">Vrsto in pogostost </w:t>
      </w:r>
      <w:r w:rsidR="00386398">
        <w:rPr>
          <w:rFonts w:cs="Arial"/>
          <w:szCs w:val="20"/>
        </w:rPr>
        <w:t>stikov</w:t>
      </w:r>
      <w:r w:rsidR="00CB2890">
        <w:rPr>
          <w:rFonts w:cs="Arial"/>
          <w:szCs w:val="20"/>
        </w:rPr>
        <w:t xml:space="preserve"> določi pravilnik</w:t>
      </w:r>
      <w:r w:rsidR="00B128EF">
        <w:rPr>
          <w:rFonts w:cs="Arial"/>
          <w:szCs w:val="20"/>
        </w:rPr>
        <w:t>.</w:t>
      </w:r>
      <w:r w:rsidR="0079524D">
        <w:rPr>
          <w:rFonts w:cs="Arial"/>
          <w:szCs w:val="20"/>
        </w:rPr>
        <w:t>«.</w:t>
      </w:r>
    </w:p>
    <w:p w14:paraId="0A663322" w14:textId="77777777" w:rsidR="00CB0C76" w:rsidRPr="00B86423" w:rsidRDefault="00CB0C76" w:rsidP="00BF5DCC">
      <w:pPr>
        <w:pStyle w:val="Odstavekseznama"/>
        <w:spacing w:line="240" w:lineRule="auto"/>
        <w:ind w:left="284"/>
        <w:jc w:val="both"/>
        <w:rPr>
          <w:rFonts w:cs="Arial"/>
          <w:szCs w:val="20"/>
        </w:rPr>
      </w:pPr>
    </w:p>
    <w:p w14:paraId="0E641E03" w14:textId="4D3D115E" w:rsidR="00CB0C76" w:rsidRPr="00B86423" w:rsidRDefault="00CB0C76" w:rsidP="00C2674F">
      <w:pPr>
        <w:pStyle w:val="Odstavekseznama"/>
        <w:numPr>
          <w:ilvl w:val="0"/>
          <w:numId w:val="36"/>
        </w:numPr>
        <w:suppressAutoHyphens/>
        <w:autoSpaceDN w:val="0"/>
        <w:spacing w:line="240" w:lineRule="auto"/>
        <w:textAlignment w:val="baseline"/>
        <w:rPr>
          <w:rFonts w:cs="Arial"/>
          <w:b/>
          <w:bCs/>
          <w:szCs w:val="20"/>
          <w:shd w:val="clear" w:color="auto" w:fill="FFFFFF"/>
          <w:lang w:eastAsia="sl-SI"/>
        </w:rPr>
      </w:pPr>
      <w:r w:rsidRPr="00B86423">
        <w:rPr>
          <w:rFonts w:cs="Arial"/>
          <w:szCs w:val="20"/>
        </w:rPr>
        <w:t xml:space="preserve"> </w:t>
      </w:r>
      <w:r w:rsidRPr="00B86423">
        <w:rPr>
          <w:rFonts w:cs="Arial"/>
          <w:b/>
          <w:bCs/>
          <w:szCs w:val="20"/>
          <w:shd w:val="clear" w:color="auto" w:fill="FFFFFF"/>
          <w:lang w:eastAsia="sl-SI"/>
        </w:rPr>
        <w:t>člen</w:t>
      </w:r>
    </w:p>
    <w:p w14:paraId="31E02239" w14:textId="77777777" w:rsidR="00CB0C76" w:rsidRPr="00B86423" w:rsidRDefault="00CB0C76" w:rsidP="00CB0C76">
      <w:pPr>
        <w:spacing w:line="240" w:lineRule="auto"/>
        <w:jc w:val="center"/>
        <w:rPr>
          <w:rFonts w:cs="Arial"/>
          <w:b/>
          <w:bCs/>
          <w:szCs w:val="20"/>
          <w:shd w:val="clear" w:color="auto" w:fill="FFFFFF"/>
          <w:lang w:eastAsia="sl-SI"/>
        </w:rPr>
      </w:pPr>
    </w:p>
    <w:p w14:paraId="7E8DA2F8" w14:textId="77777777" w:rsidR="00CB0C76" w:rsidRPr="00B86423" w:rsidRDefault="00CB0C76" w:rsidP="00CB0C76">
      <w:pPr>
        <w:spacing w:line="240" w:lineRule="auto"/>
        <w:jc w:val="center"/>
        <w:rPr>
          <w:rFonts w:cs="Arial"/>
          <w:b/>
          <w:bCs/>
          <w:szCs w:val="20"/>
          <w:shd w:val="clear" w:color="auto" w:fill="FFFFFF"/>
          <w:lang w:eastAsia="sl-SI"/>
        </w:rPr>
      </w:pPr>
    </w:p>
    <w:p w14:paraId="1AB20220" w14:textId="77777777" w:rsidR="00CB0C76" w:rsidRPr="00B86423" w:rsidRDefault="00CB0C76" w:rsidP="00CB0C76">
      <w:pPr>
        <w:spacing w:line="240" w:lineRule="auto"/>
        <w:rPr>
          <w:rFonts w:cs="Arial"/>
          <w:szCs w:val="20"/>
          <w:shd w:val="clear" w:color="auto" w:fill="FFFFFF"/>
          <w:lang w:eastAsia="sl-SI"/>
        </w:rPr>
      </w:pPr>
      <w:r w:rsidRPr="00B86423">
        <w:rPr>
          <w:rFonts w:cs="Arial"/>
          <w:szCs w:val="20"/>
          <w:shd w:val="clear" w:color="auto" w:fill="FFFFFF"/>
          <w:lang w:eastAsia="sl-SI"/>
        </w:rPr>
        <w:t>15. člen se spremeni tako, da se glasi:</w:t>
      </w:r>
    </w:p>
    <w:p w14:paraId="3A084D2F" w14:textId="77777777" w:rsidR="00CB0C76" w:rsidRPr="00B86423" w:rsidRDefault="00CB0C76" w:rsidP="00CB0C76">
      <w:pPr>
        <w:spacing w:line="240" w:lineRule="auto"/>
        <w:rPr>
          <w:rFonts w:cs="Arial"/>
          <w:b/>
          <w:bCs/>
          <w:szCs w:val="20"/>
          <w:shd w:val="clear" w:color="auto" w:fill="FFFFFF"/>
          <w:lang w:eastAsia="sl-SI"/>
        </w:rPr>
      </w:pPr>
    </w:p>
    <w:p w14:paraId="6B85C975" w14:textId="77777777" w:rsidR="00CB0C76" w:rsidRPr="00B86423" w:rsidRDefault="00CB0C76" w:rsidP="00CB0C76">
      <w:pPr>
        <w:spacing w:line="240" w:lineRule="auto"/>
        <w:rPr>
          <w:rFonts w:cs="Arial"/>
          <w:b/>
          <w:bCs/>
          <w:szCs w:val="20"/>
          <w:shd w:val="clear" w:color="auto" w:fill="FFFFFF"/>
          <w:lang w:eastAsia="sl-SI"/>
        </w:rPr>
      </w:pPr>
    </w:p>
    <w:p w14:paraId="068E6EFD" w14:textId="77777777" w:rsidR="00CB0C76" w:rsidRPr="00B86423" w:rsidRDefault="00CB0C76" w:rsidP="00CB0C76">
      <w:pPr>
        <w:spacing w:line="240" w:lineRule="auto"/>
        <w:jc w:val="center"/>
        <w:rPr>
          <w:rFonts w:cs="Arial"/>
          <w:szCs w:val="20"/>
        </w:rPr>
      </w:pPr>
      <w:r w:rsidRPr="00B86423">
        <w:rPr>
          <w:rFonts w:cs="Arial"/>
          <w:szCs w:val="20"/>
          <w:shd w:val="clear" w:color="auto" w:fill="FFFFFF"/>
          <w:lang w:eastAsia="sl-SI"/>
        </w:rPr>
        <w:lastRenderedPageBreak/>
        <w:t>»15. člen</w:t>
      </w:r>
      <w:hyperlink r:id="rId13" w:anchor="(osebni načrt)" w:history="1"/>
    </w:p>
    <w:p w14:paraId="21449F87" w14:textId="77777777" w:rsidR="00CB0C76" w:rsidRPr="00B86423" w:rsidRDefault="00CB0C76" w:rsidP="00CB0C76">
      <w:pPr>
        <w:spacing w:line="240" w:lineRule="auto"/>
        <w:jc w:val="center"/>
        <w:rPr>
          <w:rFonts w:cs="Arial"/>
          <w:szCs w:val="20"/>
        </w:rPr>
      </w:pPr>
      <w:r w:rsidRPr="00B86423">
        <w:rPr>
          <w:rFonts w:cs="Arial"/>
          <w:szCs w:val="20"/>
          <w:shd w:val="clear" w:color="auto" w:fill="FFFFFF"/>
          <w:lang w:eastAsia="sl-SI"/>
        </w:rPr>
        <w:t>(osebni načrt) </w:t>
      </w:r>
    </w:p>
    <w:p w14:paraId="60A8B9AF" w14:textId="77777777" w:rsidR="00CB0C76" w:rsidRPr="00B86423" w:rsidRDefault="00CB0C76" w:rsidP="00CB0C76">
      <w:pPr>
        <w:spacing w:line="240" w:lineRule="auto"/>
        <w:rPr>
          <w:rFonts w:cs="Arial"/>
          <w:szCs w:val="20"/>
        </w:rPr>
      </w:pPr>
    </w:p>
    <w:p w14:paraId="43E85EE4" w14:textId="0AA3ED4A" w:rsidR="00CB0C76" w:rsidRPr="00B86423" w:rsidRDefault="00CB0C76" w:rsidP="00684842">
      <w:pPr>
        <w:shd w:val="clear" w:color="auto" w:fill="FFFFFF"/>
        <w:spacing w:after="120" w:line="240" w:lineRule="auto"/>
        <w:ind w:left="426" w:hanging="426"/>
        <w:jc w:val="both"/>
        <w:rPr>
          <w:rFonts w:cs="Arial"/>
          <w:color w:val="000000"/>
          <w:szCs w:val="20"/>
          <w:lang w:eastAsia="sl-SI"/>
        </w:rPr>
      </w:pPr>
      <w:r w:rsidRPr="00B86423">
        <w:rPr>
          <w:rFonts w:cs="Arial"/>
          <w:color w:val="000000"/>
          <w:szCs w:val="20"/>
          <w:lang w:eastAsia="sl-SI"/>
        </w:rPr>
        <w:t xml:space="preserve">(1) </w:t>
      </w:r>
      <w:r w:rsidR="00684842">
        <w:rPr>
          <w:rFonts w:cs="Arial"/>
          <w:color w:val="000000"/>
          <w:szCs w:val="20"/>
          <w:lang w:eastAsia="sl-SI"/>
        </w:rPr>
        <w:t xml:space="preserve"> </w:t>
      </w:r>
      <w:r w:rsidRPr="00B86423">
        <w:rPr>
          <w:rFonts w:cs="Arial"/>
          <w:color w:val="000000"/>
          <w:szCs w:val="20"/>
          <w:lang w:eastAsia="sl-SI"/>
        </w:rPr>
        <w:t xml:space="preserve">Osebni načrt je individualiziran način izvrševanja sankcije, ki jo je določil organ, ki zahteva izvrševanje probacijske naloge. Osebni načrt se pripravi glede na vrsto probacijske naloge s pomočjo modela, razgovora z osebo, individualnih potreb ter okoliščin osebe in osebnih podatkov iz zbirke podatkov o osebah iz prve alineje drugega odstavka 37. člena tega zakona ter drugih podatkov, ki niso osebni podatki, pridobljenih na podlagi tega zakona. </w:t>
      </w:r>
      <w:r w:rsidR="00E36C80" w:rsidRPr="00B86423">
        <w:rPr>
          <w:rFonts w:cs="Arial"/>
          <w:color w:val="000000"/>
          <w:szCs w:val="20"/>
          <w:lang w:eastAsia="sl-SI"/>
        </w:rPr>
        <w:t xml:space="preserve">Osebni načrt potrdi vodja probacijske enote najpozneje v 60 dneh, osebni načrt pri katerem uporaba modela ni obvezna, pa najpozneje v 30 dneh od prve zglasitve osebe na probacijski enoti. </w:t>
      </w:r>
    </w:p>
    <w:p w14:paraId="448D3562" w14:textId="0748A2CD" w:rsidR="00CB0C76" w:rsidRPr="00B86423" w:rsidRDefault="00CB0C76" w:rsidP="00684842">
      <w:pPr>
        <w:shd w:val="clear" w:color="auto" w:fill="FFFFFF"/>
        <w:spacing w:after="120" w:line="240" w:lineRule="auto"/>
        <w:ind w:left="426" w:hanging="426"/>
        <w:jc w:val="both"/>
        <w:rPr>
          <w:rFonts w:cs="Arial"/>
          <w:color w:val="000000"/>
          <w:szCs w:val="20"/>
          <w:lang w:eastAsia="sl-SI"/>
        </w:rPr>
      </w:pPr>
      <w:r w:rsidRPr="00B86423">
        <w:rPr>
          <w:rFonts w:cs="Arial"/>
          <w:color w:val="000000"/>
          <w:szCs w:val="20"/>
          <w:lang w:eastAsia="sl-SI"/>
        </w:rPr>
        <w:t xml:space="preserve">(2) </w:t>
      </w:r>
      <w:r w:rsidR="00684842">
        <w:rPr>
          <w:rFonts w:cs="Arial"/>
          <w:color w:val="000000"/>
          <w:szCs w:val="20"/>
          <w:lang w:eastAsia="sl-SI"/>
        </w:rPr>
        <w:t xml:space="preserve"> </w:t>
      </w:r>
      <w:r w:rsidRPr="00B86423">
        <w:rPr>
          <w:rFonts w:cs="Arial"/>
          <w:color w:val="000000"/>
          <w:szCs w:val="20"/>
          <w:lang w:eastAsia="sl-SI"/>
        </w:rPr>
        <w:t>V osebnem načrtu se opredelijo stiki med osebo in svetovalcem, morebitni</w:t>
      </w:r>
      <w:r>
        <w:rPr>
          <w:rFonts w:cs="Arial"/>
          <w:color w:val="000000"/>
          <w:szCs w:val="20"/>
          <w:lang w:eastAsia="sl-SI"/>
        </w:rPr>
        <w:t>mi</w:t>
      </w:r>
      <w:r w:rsidRPr="00B86423">
        <w:rPr>
          <w:rFonts w:cs="Arial"/>
          <w:color w:val="000000"/>
          <w:szCs w:val="20"/>
          <w:lang w:eastAsia="sl-SI"/>
        </w:rPr>
        <w:t xml:space="preserve"> izvajalci sankcij, po potrebi se opredelijo tudi dejavniki tveganja in cilji za odpravo teh dejavnikov ter trajanje probacijske naloge. Med izvrševanjem probacijske naloge se lahko osebni načrt spreminja in dopolnjuje.</w:t>
      </w:r>
    </w:p>
    <w:p w14:paraId="7845C14C" w14:textId="1F3B66D1" w:rsidR="00CB0C76" w:rsidRPr="00B86423" w:rsidRDefault="00CB0C76" w:rsidP="00684842">
      <w:pPr>
        <w:shd w:val="clear" w:color="auto" w:fill="FFFFFF"/>
        <w:spacing w:after="120" w:line="240" w:lineRule="auto"/>
        <w:ind w:left="426" w:hanging="426"/>
        <w:jc w:val="both"/>
        <w:rPr>
          <w:rFonts w:cs="Arial"/>
          <w:color w:val="000000"/>
          <w:szCs w:val="20"/>
          <w:lang w:eastAsia="sl-SI"/>
        </w:rPr>
      </w:pPr>
      <w:r w:rsidRPr="00B86423">
        <w:rPr>
          <w:rFonts w:cs="Arial"/>
          <w:color w:val="000000"/>
          <w:szCs w:val="20"/>
          <w:lang w:eastAsia="sl-SI"/>
        </w:rPr>
        <w:t xml:space="preserve">(3) </w:t>
      </w:r>
      <w:r w:rsidR="00684842">
        <w:rPr>
          <w:rFonts w:cs="Arial"/>
          <w:color w:val="000000"/>
          <w:szCs w:val="20"/>
          <w:lang w:eastAsia="sl-SI"/>
        </w:rPr>
        <w:t xml:space="preserve">  </w:t>
      </w:r>
      <w:r w:rsidRPr="00B86423">
        <w:rPr>
          <w:rFonts w:cs="Arial"/>
          <w:color w:val="000000"/>
          <w:szCs w:val="20"/>
          <w:lang w:eastAsia="sl-SI"/>
        </w:rPr>
        <w:t>Ne glede na prvi odstavek tega člena, se osebni načrt za osebe, ki jim je izvršitev dela v splošno korist določena po zakonu, ki ureja kazenskih postopek ali po zakonu, ki ureja prekrške, ne izdela.</w:t>
      </w:r>
    </w:p>
    <w:p w14:paraId="27157281" w14:textId="7F80C8CA" w:rsidR="00CB0C76" w:rsidRPr="00B86423" w:rsidRDefault="00CB0C76" w:rsidP="00684842">
      <w:pPr>
        <w:shd w:val="clear" w:color="auto" w:fill="FFFFFF"/>
        <w:spacing w:after="120" w:line="240" w:lineRule="auto"/>
        <w:ind w:left="426" w:hanging="426"/>
        <w:jc w:val="both"/>
        <w:rPr>
          <w:rFonts w:cs="Arial"/>
          <w:color w:val="000000"/>
          <w:szCs w:val="20"/>
          <w:lang w:eastAsia="sl-SI"/>
        </w:rPr>
      </w:pPr>
      <w:r w:rsidRPr="008F7BBF">
        <w:rPr>
          <w:rFonts w:cs="Arial"/>
          <w:color w:val="000000"/>
          <w:szCs w:val="20"/>
          <w:lang w:eastAsia="sl-SI"/>
        </w:rPr>
        <w:t xml:space="preserve">(4) </w:t>
      </w:r>
      <w:r w:rsidR="00684842">
        <w:rPr>
          <w:rFonts w:cs="Arial"/>
          <w:color w:val="000000"/>
          <w:szCs w:val="20"/>
          <w:lang w:eastAsia="sl-SI"/>
        </w:rPr>
        <w:t xml:space="preserve">  </w:t>
      </w:r>
      <w:r w:rsidRPr="00BF5DCC">
        <w:rPr>
          <w:rFonts w:cs="Arial"/>
          <w:color w:val="000000"/>
          <w:szCs w:val="20"/>
          <w:lang w:eastAsia="sl-SI"/>
        </w:rPr>
        <w:t xml:space="preserve">Oseba s podpisom </w:t>
      </w:r>
      <w:r w:rsidR="00E36C80" w:rsidRPr="00BF5DCC">
        <w:rPr>
          <w:rFonts w:cs="Arial"/>
          <w:color w:val="000000"/>
          <w:szCs w:val="20"/>
          <w:lang w:eastAsia="sl-SI"/>
        </w:rPr>
        <w:t>potrdi, da se strinja z vsebino osebnega načrta</w:t>
      </w:r>
      <w:r w:rsidRPr="00BF5DCC">
        <w:rPr>
          <w:rFonts w:cs="Arial"/>
          <w:color w:val="000000"/>
          <w:szCs w:val="20"/>
          <w:lang w:eastAsia="sl-SI"/>
        </w:rPr>
        <w:t xml:space="preserve">. Če oseba osebnega načrta ne podpiše, probacijska enota </w:t>
      </w:r>
      <w:r w:rsidR="003E65F6" w:rsidRPr="00BF5DCC">
        <w:rPr>
          <w:rFonts w:cs="Arial"/>
          <w:color w:val="000000"/>
          <w:szCs w:val="20"/>
          <w:lang w:eastAsia="sl-SI"/>
        </w:rPr>
        <w:t xml:space="preserve">o tem </w:t>
      </w:r>
      <w:r w:rsidRPr="00BF5DCC">
        <w:rPr>
          <w:rFonts w:cs="Arial"/>
          <w:color w:val="000000"/>
          <w:szCs w:val="20"/>
          <w:lang w:eastAsia="sl-SI"/>
        </w:rPr>
        <w:t>obvesti organ, ki zahteva izvrševanje probacijske naloge, ki lahko v skladu z zakonom, po katerem ji je bila sankcija izrečena, prekliče izrečeno sankcijo, na kar mora biti oseba opozorjena pred začetkom priprave osebnega načrta.«</w:t>
      </w:r>
    </w:p>
    <w:p w14:paraId="7CD675EF" w14:textId="77777777" w:rsidR="00CB0C76" w:rsidRPr="00B86423" w:rsidRDefault="00CB0C76" w:rsidP="00CB0C76">
      <w:pPr>
        <w:spacing w:line="240" w:lineRule="auto"/>
        <w:rPr>
          <w:rFonts w:cs="Arial"/>
          <w:szCs w:val="20"/>
        </w:rPr>
      </w:pPr>
    </w:p>
    <w:p w14:paraId="4A773F12" w14:textId="77777777" w:rsidR="00CB0C76" w:rsidRPr="00B86423" w:rsidRDefault="00CB0C76" w:rsidP="00CB0C76">
      <w:pPr>
        <w:spacing w:line="240" w:lineRule="auto"/>
        <w:rPr>
          <w:rFonts w:cs="Arial"/>
          <w:szCs w:val="20"/>
        </w:rPr>
      </w:pPr>
    </w:p>
    <w:p w14:paraId="5BBB6915" w14:textId="233AC4F7" w:rsidR="00CB0C76" w:rsidRPr="00B86423" w:rsidRDefault="00CB0C76" w:rsidP="00C2674F">
      <w:pPr>
        <w:pStyle w:val="Odstavekseznama"/>
        <w:numPr>
          <w:ilvl w:val="0"/>
          <w:numId w:val="36"/>
        </w:numPr>
        <w:suppressAutoHyphens/>
        <w:autoSpaceDN w:val="0"/>
        <w:spacing w:line="240" w:lineRule="auto"/>
        <w:textAlignment w:val="baseline"/>
        <w:rPr>
          <w:rFonts w:cs="Arial"/>
          <w:b/>
          <w:bCs/>
          <w:szCs w:val="20"/>
        </w:rPr>
      </w:pPr>
      <w:r w:rsidRPr="00B86423">
        <w:rPr>
          <w:rFonts w:cs="Arial"/>
          <w:b/>
          <w:bCs/>
          <w:szCs w:val="20"/>
        </w:rPr>
        <w:t>člen</w:t>
      </w:r>
    </w:p>
    <w:p w14:paraId="3FBB38C6" w14:textId="77777777" w:rsidR="00CB0C76" w:rsidRPr="00B86423" w:rsidRDefault="00CB0C76" w:rsidP="00CB0C76">
      <w:pPr>
        <w:spacing w:line="240" w:lineRule="auto"/>
        <w:rPr>
          <w:rFonts w:cs="Arial"/>
          <w:szCs w:val="20"/>
        </w:rPr>
      </w:pPr>
    </w:p>
    <w:p w14:paraId="0C7DDE39" w14:textId="77777777" w:rsidR="00CB0C76" w:rsidRPr="00B86423" w:rsidRDefault="00CB0C76" w:rsidP="00CB0C76">
      <w:pPr>
        <w:spacing w:line="240" w:lineRule="auto"/>
        <w:rPr>
          <w:rFonts w:cs="Arial"/>
          <w:szCs w:val="20"/>
        </w:rPr>
      </w:pPr>
      <w:r w:rsidRPr="00B86423">
        <w:rPr>
          <w:rFonts w:cs="Arial"/>
          <w:szCs w:val="20"/>
        </w:rPr>
        <w:t>16. člen se spremeni tako, da se glasi:</w:t>
      </w:r>
    </w:p>
    <w:p w14:paraId="53C2DF76" w14:textId="77777777" w:rsidR="00CB0C76" w:rsidRPr="00B86423" w:rsidRDefault="00CB0C76" w:rsidP="00CB0C76">
      <w:pPr>
        <w:spacing w:line="240" w:lineRule="auto"/>
        <w:rPr>
          <w:rFonts w:cs="Arial"/>
          <w:szCs w:val="20"/>
        </w:rPr>
      </w:pPr>
      <w:hyperlink r:id="rId14" w:anchor="16. člen" w:history="1"/>
    </w:p>
    <w:p w14:paraId="760398E4" w14:textId="77777777" w:rsidR="00CB0C76" w:rsidRPr="00B86423" w:rsidRDefault="00CB0C76" w:rsidP="00CB0C76">
      <w:pPr>
        <w:spacing w:line="240" w:lineRule="auto"/>
        <w:jc w:val="center"/>
        <w:rPr>
          <w:rFonts w:cs="Arial"/>
          <w:szCs w:val="20"/>
        </w:rPr>
      </w:pPr>
      <w:r w:rsidRPr="00B86423">
        <w:rPr>
          <w:rFonts w:cs="Arial"/>
          <w:szCs w:val="20"/>
          <w:shd w:val="clear" w:color="auto" w:fill="FFFFFF"/>
          <w:lang w:eastAsia="sl-SI"/>
        </w:rPr>
        <w:t>»16. člen </w:t>
      </w:r>
      <w:hyperlink r:id="rId15" w:anchor="(spremljanje osebnega načrta)" w:history="1"/>
    </w:p>
    <w:p w14:paraId="030D59AB" w14:textId="77777777" w:rsidR="00CB0C76" w:rsidRPr="00B86423" w:rsidRDefault="00CB0C76" w:rsidP="00CB0C76">
      <w:pPr>
        <w:spacing w:line="240" w:lineRule="auto"/>
        <w:jc w:val="center"/>
        <w:rPr>
          <w:rFonts w:cs="Arial"/>
          <w:szCs w:val="20"/>
          <w:shd w:val="clear" w:color="auto" w:fill="FFFFFF"/>
          <w:lang w:eastAsia="sl-SI"/>
        </w:rPr>
      </w:pPr>
      <w:r w:rsidRPr="00B86423">
        <w:rPr>
          <w:rFonts w:cs="Arial"/>
          <w:szCs w:val="20"/>
          <w:shd w:val="clear" w:color="auto" w:fill="FFFFFF"/>
          <w:lang w:eastAsia="sl-SI"/>
        </w:rPr>
        <w:t>(spremljanje naloženih obveznosti) </w:t>
      </w:r>
    </w:p>
    <w:p w14:paraId="3235ABE5" w14:textId="77777777" w:rsidR="00CB0C76" w:rsidRPr="00B86423" w:rsidRDefault="00CB0C76" w:rsidP="00CB0C76">
      <w:pPr>
        <w:spacing w:line="240" w:lineRule="auto"/>
        <w:jc w:val="center"/>
        <w:rPr>
          <w:rFonts w:cs="Arial"/>
          <w:szCs w:val="20"/>
        </w:rPr>
      </w:pPr>
    </w:p>
    <w:p w14:paraId="50104191" w14:textId="77777777" w:rsidR="00CB0C76" w:rsidRPr="00B86423" w:rsidRDefault="00CB0C76" w:rsidP="00CB0C76">
      <w:pPr>
        <w:pStyle w:val="Odstavekseznama"/>
        <w:numPr>
          <w:ilvl w:val="0"/>
          <w:numId w:val="25"/>
        </w:numPr>
        <w:shd w:val="clear" w:color="auto" w:fill="FFFFFF"/>
        <w:suppressAutoHyphens/>
        <w:autoSpaceDN w:val="0"/>
        <w:spacing w:after="120" w:line="240" w:lineRule="auto"/>
        <w:ind w:left="283" w:hanging="357"/>
        <w:jc w:val="both"/>
        <w:textAlignment w:val="baseline"/>
        <w:rPr>
          <w:rFonts w:cs="Arial"/>
          <w:color w:val="000000"/>
          <w:szCs w:val="20"/>
          <w:lang w:eastAsia="sl-SI"/>
        </w:rPr>
      </w:pPr>
      <w:r w:rsidRPr="00B86423">
        <w:rPr>
          <w:rFonts w:cs="Arial"/>
          <w:color w:val="000000"/>
          <w:szCs w:val="20"/>
          <w:lang w:eastAsia="sl-SI"/>
        </w:rPr>
        <w:t>Svetovalec spremlja in nadzira ali oseba izpolnjuje obveznosti, ki so ji bile naložene ter hkrati opozarja osebo na morebitna odstopanja od izpolnjevanja naloženih obveznosti.</w:t>
      </w:r>
    </w:p>
    <w:p w14:paraId="1AB02C33" w14:textId="77777777" w:rsidR="00CB0C76" w:rsidRPr="00B86423" w:rsidRDefault="00CB0C76" w:rsidP="00CB0C76">
      <w:pPr>
        <w:pStyle w:val="Odstavekseznama"/>
        <w:shd w:val="clear" w:color="auto" w:fill="FFFFFF"/>
        <w:suppressAutoHyphens/>
        <w:autoSpaceDN w:val="0"/>
        <w:spacing w:after="120" w:line="240" w:lineRule="auto"/>
        <w:ind w:left="284"/>
        <w:jc w:val="both"/>
        <w:textAlignment w:val="baseline"/>
        <w:rPr>
          <w:rFonts w:cs="Arial"/>
          <w:color w:val="000000"/>
          <w:szCs w:val="20"/>
          <w:lang w:eastAsia="sl-SI"/>
        </w:rPr>
      </w:pPr>
    </w:p>
    <w:p w14:paraId="739C4FCE" w14:textId="0591AD18" w:rsidR="00CB0C76" w:rsidRPr="00B86423" w:rsidRDefault="00CB0C76" w:rsidP="00CB0C76">
      <w:pPr>
        <w:pStyle w:val="Odstavekseznama"/>
        <w:numPr>
          <w:ilvl w:val="0"/>
          <w:numId w:val="25"/>
        </w:numPr>
        <w:shd w:val="clear" w:color="auto" w:fill="FFFFFF"/>
        <w:suppressAutoHyphens/>
        <w:autoSpaceDN w:val="0"/>
        <w:spacing w:after="120" w:line="240" w:lineRule="auto"/>
        <w:ind w:left="284"/>
        <w:jc w:val="both"/>
        <w:textAlignment w:val="baseline"/>
        <w:rPr>
          <w:rFonts w:cs="Arial"/>
          <w:color w:val="000000"/>
          <w:szCs w:val="20"/>
          <w:lang w:eastAsia="sl-SI"/>
        </w:rPr>
      </w:pPr>
      <w:r w:rsidRPr="00B86423">
        <w:rPr>
          <w:rFonts w:cs="Arial"/>
          <w:color w:val="000000"/>
          <w:szCs w:val="20"/>
          <w:lang w:eastAsia="sl-SI"/>
        </w:rPr>
        <w:t>Izvajalci sankcij, pri katerih se izvršuje delo v splošno korist ali navodilo</w:t>
      </w:r>
      <w:r w:rsidR="006C0F93">
        <w:rPr>
          <w:rFonts w:cs="Arial"/>
          <w:color w:val="000000"/>
          <w:szCs w:val="20"/>
          <w:lang w:eastAsia="sl-SI"/>
        </w:rPr>
        <w:t xml:space="preserve"> organa, ki zahteva izvrševanje probacijske naloge</w:t>
      </w:r>
      <w:r w:rsidR="00D54B6A">
        <w:rPr>
          <w:rFonts w:cs="Arial"/>
          <w:color w:val="000000"/>
          <w:szCs w:val="20"/>
          <w:lang w:eastAsia="sl-SI"/>
        </w:rPr>
        <w:t xml:space="preserve"> </w:t>
      </w:r>
      <w:r w:rsidR="0068531A">
        <w:rPr>
          <w:rFonts w:cs="Arial"/>
          <w:color w:val="000000"/>
          <w:szCs w:val="20"/>
          <w:lang w:eastAsia="sl-SI"/>
        </w:rPr>
        <w:t>ali</w:t>
      </w:r>
      <w:r w:rsidR="00D54B6A">
        <w:rPr>
          <w:rFonts w:cs="Arial"/>
          <w:color w:val="000000"/>
          <w:szCs w:val="20"/>
          <w:lang w:eastAsia="sl-SI"/>
        </w:rPr>
        <w:t xml:space="preserve"> pri katerem se izvršujejo druge naloge </w:t>
      </w:r>
      <w:r w:rsidR="0073378D">
        <w:rPr>
          <w:rFonts w:cs="Arial"/>
          <w:color w:val="000000"/>
          <w:szCs w:val="20"/>
          <w:lang w:eastAsia="sl-SI"/>
        </w:rPr>
        <w:t xml:space="preserve">ali navodila, </w:t>
      </w:r>
      <w:r w:rsidR="00D54B6A">
        <w:rPr>
          <w:rFonts w:cs="Arial"/>
          <w:color w:val="000000"/>
          <w:szCs w:val="20"/>
          <w:lang w:eastAsia="sl-SI"/>
        </w:rPr>
        <w:t>dogovorjene z osebnim načrtom</w:t>
      </w:r>
      <w:r w:rsidR="00FF5DA5">
        <w:rPr>
          <w:rFonts w:cs="Arial"/>
          <w:color w:val="000000"/>
          <w:szCs w:val="20"/>
          <w:lang w:eastAsia="sl-SI"/>
        </w:rPr>
        <w:t>,</w:t>
      </w:r>
      <w:r w:rsidRPr="00B86423">
        <w:rPr>
          <w:rFonts w:cs="Arial"/>
          <w:color w:val="000000"/>
          <w:szCs w:val="20"/>
          <w:lang w:eastAsia="sl-SI"/>
        </w:rPr>
        <w:t xml:space="preserve"> morajo v skladu z dogovorom probacijski enoti poročati o poteku izvajanja naloženih obvezno</w:t>
      </w:r>
      <w:r>
        <w:rPr>
          <w:rFonts w:cs="Arial"/>
          <w:color w:val="000000"/>
          <w:szCs w:val="20"/>
          <w:lang w:eastAsia="sl-SI"/>
        </w:rPr>
        <w:t>sti</w:t>
      </w:r>
      <w:r w:rsidRPr="00B86423">
        <w:rPr>
          <w:rFonts w:cs="Arial"/>
          <w:color w:val="000000"/>
          <w:szCs w:val="20"/>
          <w:lang w:eastAsia="sl-SI"/>
        </w:rPr>
        <w:t xml:space="preserve"> za posamezno osebo.</w:t>
      </w:r>
    </w:p>
    <w:p w14:paraId="4EAE8347" w14:textId="77777777" w:rsidR="00CB0C76" w:rsidRPr="00B86423" w:rsidRDefault="00CB0C76" w:rsidP="00CB0C76">
      <w:pPr>
        <w:pStyle w:val="Odstavekseznama"/>
        <w:rPr>
          <w:rFonts w:cs="Arial"/>
          <w:color w:val="000000"/>
          <w:szCs w:val="20"/>
          <w:lang w:eastAsia="sl-SI"/>
        </w:rPr>
      </w:pPr>
    </w:p>
    <w:p w14:paraId="17EF14EF" w14:textId="220407F1" w:rsidR="00CB0C76" w:rsidRPr="00B86423" w:rsidRDefault="00CB0C76" w:rsidP="00CB0C76">
      <w:pPr>
        <w:pStyle w:val="Odstavekseznama"/>
        <w:numPr>
          <w:ilvl w:val="0"/>
          <w:numId w:val="25"/>
        </w:numPr>
        <w:shd w:val="clear" w:color="auto" w:fill="FFFFFF"/>
        <w:suppressAutoHyphens/>
        <w:autoSpaceDN w:val="0"/>
        <w:spacing w:after="120" w:line="240" w:lineRule="auto"/>
        <w:ind w:left="284"/>
        <w:jc w:val="both"/>
        <w:textAlignment w:val="baseline"/>
        <w:rPr>
          <w:rFonts w:cs="Arial"/>
          <w:color w:val="000000"/>
          <w:szCs w:val="20"/>
          <w:lang w:eastAsia="sl-SI"/>
        </w:rPr>
      </w:pPr>
      <w:bookmarkStart w:id="4" w:name="_Hlk48208899"/>
      <w:r w:rsidRPr="00B86423">
        <w:rPr>
          <w:rFonts w:cs="Arial"/>
          <w:color w:val="000000"/>
          <w:szCs w:val="20"/>
          <w:lang w:eastAsia="sl-SI"/>
        </w:rPr>
        <w:t xml:space="preserve">O izvrševanju probacijskih naloge iz </w:t>
      </w:r>
      <w:r w:rsidR="00C65B88">
        <w:rPr>
          <w:rFonts w:cs="Arial"/>
          <w:color w:val="000000"/>
          <w:szCs w:val="20"/>
          <w:lang w:eastAsia="sl-SI"/>
        </w:rPr>
        <w:t>6</w:t>
      </w:r>
      <w:r w:rsidRPr="00B86423">
        <w:rPr>
          <w:rFonts w:cs="Arial"/>
          <w:color w:val="000000"/>
          <w:szCs w:val="20"/>
          <w:lang w:eastAsia="sl-SI"/>
        </w:rPr>
        <w:t xml:space="preserve">., </w:t>
      </w:r>
      <w:r w:rsidR="00C65B88">
        <w:rPr>
          <w:rFonts w:cs="Arial"/>
          <w:color w:val="000000"/>
          <w:szCs w:val="20"/>
          <w:lang w:eastAsia="sl-SI"/>
        </w:rPr>
        <w:t>7</w:t>
      </w:r>
      <w:r w:rsidRPr="00B86423">
        <w:rPr>
          <w:rFonts w:cs="Arial"/>
          <w:color w:val="000000"/>
          <w:szCs w:val="20"/>
          <w:lang w:eastAsia="sl-SI"/>
        </w:rPr>
        <w:t xml:space="preserve">., </w:t>
      </w:r>
      <w:r w:rsidR="00C65B88">
        <w:rPr>
          <w:rFonts w:cs="Arial"/>
          <w:color w:val="000000"/>
          <w:szCs w:val="20"/>
          <w:lang w:eastAsia="sl-SI"/>
        </w:rPr>
        <w:t>8</w:t>
      </w:r>
      <w:r w:rsidRPr="00B86423">
        <w:rPr>
          <w:rFonts w:cs="Arial"/>
          <w:color w:val="000000"/>
          <w:szCs w:val="20"/>
          <w:lang w:eastAsia="sl-SI"/>
        </w:rPr>
        <w:t xml:space="preserve">.  in </w:t>
      </w:r>
      <w:r w:rsidR="00142DA3">
        <w:rPr>
          <w:rFonts w:cs="Arial"/>
          <w:color w:val="000000"/>
          <w:szCs w:val="20"/>
          <w:lang w:eastAsia="sl-SI"/>
        </w:rPr>
        <w:t>9</w:t>
      </w:r>
      <w:r w:rsidRPr="00B86423">
        <w:rPr>
          <w:rFonts w:cs="Arial"/>
          <w:color w:val="000000"/>
          <w:szCs w:val="20"/>
          <w:lang w:eastAsia="sl-SI"/>
        </w:rPr>
        <w:t>. točke 9. člena tega zakona svetovalec poroča organu, ki zahteva izvrševanje probacijske naloge, vsakih šest mesecev. Rok za izdelavo poročila začne teči od datuma prejema pravnega akta.</w:t>
      </w:r>
    </w:p>
    <w:p w14:paraId="4A02DC01" w14:textId="77777777" w:rsidR="00CB0C76" w:rsidRPr="00B86423" w:rsidRDefault="00CB0C76" w:rsidP="00CB0C76">
      <w:pPr>
        <w:pStyle w:val="Odstavekseznama"/>
        <w:shd w:val="clear" w:color="auto" w:fill="FFFFFF"/>
        <w:suppressAutoHyphens/>
        <w:autoSpaceDN w:val="0"/>
        <w:spacing w:after="120" w:line="240" w:lineRule="auto"/>
        <w:ind w:left="284"/>
        <w:jc w:val="both"/>
        <w:textAlignment w:val="baseline"/>
        <w:rPr>
          <w:rFonts w:cs="Arial"/>
          <w:color w:val="000000"/>
          <w:szCs w:val="20"/>
          <w:lang w:eastAsia="sl-SI"/>
        </w:rPr>
      </w:pPr>
    </w:p>
    <w:p w14:paraId="6ABF01A1" w14:textId="3BE98EE6" w:rsidR="00CB0C76" w:rsidRPr="00B86423" w:rsidRDefault="00CB0C76" w:rsidP="00CB0C76">
      <w:pPr>
        <w:pStyle w:val="Odstavekseznama"/>
        <w:numPr>
          <w:ilvl w:val="0"/>
          <w:numId w:val="25"/>
        </w:numPr>
        <w:shd w:val="clear" w:color="auto" w:fill="FFFFFF"/>
        <w:suppressAutoHyphens/>
        <w:autoSpaceDN w:val="0"/>
        <w:spacing w:after="120" w:line="240" w:lineRule="auto"/>
        <w:ind w:left="284"/>
        <w:jc w:val="both"/>
        <w:textAlignment w:val="baseline"/>
        <w:rPr>
          <w:rFonts w:cs="Arial"/>
          <w:color w:val="000000"/>
          <w:szCs w:val="20"/>
          <w:lang w:eastAsia="sl-SI"/>
        </w:rPr>
      </w:pPr>
      <w:r w:rsidRPr="00B86423">
        <w:rPr>
          <w:rFonts w:cs="Arial"/>
          <w:color w:val="000000"/>
          <w:szCs w:val="20"/>
          <w:lang w:eastAsia="sl-SI"/>
        </w:rPr>
        <w:t xml:space="preserve">V poročilu iz prejšnjega odstavka lahko svetovalec glede na uspešnost izvajanja varstvenega nadzorstva ali navodil naloženih ob varstvenem nadzorstvu, predlaga spremembo ali odpravo navodil </w:t>
      </w:r>
      <w:r w:rsidR="0068531A">
        <w:rPr>
          <w:rFonts w:cs="Arial"/>
          <w:color w:val="000000"/>
          <w:szCs w:val="20"/>
          <w:lang w:eastAsia="sl-SI"/>
        </w:rPr>
        <w:t>ali</w:t>
      </w:r>
      <w:r w:rsidRPr="00B86423">
        <w:rPr>
          <w:rFonts w:cs="Arial"/>
          <w:color w:val="000000"/>
          <w:szCs w:val="20"/>
          <w:lang w:eastAsia="sl-SI"/>
        </w:rPr>
        <w:t xml:space="preserve"> ustavitev varstvenega nadzorstva.</w:t>
      </w:r>
    </w:p>
    <w:p w14:paraId="3CAE7393" w14:textId="77777777" w:rsidR="00CB0C76" w:rsidRPr="00B86423" w:rsidRDefault="00CB0C76" w:rsidP="00CB0C76">
      <w:pPr>
        <w:pStyle w:val="Odstavekseznama"/>
        <w:rPr>
          <w:rFonts w:cs="Arial"/>
          <w:color w:val="000000"/>
          <w:szCs w:val="20"/>
          <w:lang w:eastAsia="sl-SI"/>
        </w:rPr>
      </w:pPr>
    </w:p>
    <w:p w14:paraId="00C31D39" w14:textId="3C3D6486" w:rsidR="00EA1E4E" w:rsidRDefault="00EA1E4E" w:rsidP="00CB0C76">
      <w:pPr>
        <w:pStyle w:val="Odstavekseznama"/>
        <w:numPr>
          <w:ilvl w:val="0"/>
          <w:numId w:val="25"/>
        </w:numPr>
        <w:shd w:val="clear" w:color="auto" w:fill="FFFFFF"/>
        <w:suppressAutoHyphens/>
        <w:autoSpaceDN w:val="0"/>
        <w:spacing w:after="120" w:line="240" w:lineRule="auto"/>
        <w:ind w:left="284"/>
        <w:jc w:val="both"/>
        <w:textAlignment w:val="baseline"/>
        <w:rPr>
          <w:rFonts w:cs="Arial"/>
          <w:color w:val="000000"/>
          <w:szCs w:val="20"/>
          <w:lang w:eastAsia="sl-SI"/>
        </w:rPr>
      </w:pPr>
      <w:r w:rsidRPr="00EA1E4E">
        <w:rPr>
          <w:rFonts w:cs="Arial"/>
          <w:color w:val="000000"/>
          <w:szCs w:val="20"/>
          <w:lang w:eastAsia="sl-SI"/>
        </w:rPr>
        <w:t>Kadar se izvršuje delo v splošno korist po zakonu, ki ureja prekrške ali po zakonu, ki ureja kazenski postopek, ali kadar se izvršuje probacijska naloga odprav</w:t>
      </w:r>
      <w:r w:rsidR="00D04661">
        <w:rPr>
          <w:rFonts w:cs="Arial"/>
          <w:color w:val="000000"/>
          <w:szCs w:val="20"/>
          <w:lang w:eastAsia="sl-SI"/>
        </w:rPr>
        <w:t>a</w:t>
      </w:r>
      <w:r w:rsidRPr="00EA1E4E">
        <w:rPr>
          <w:rFonts w:cs="Arial"/>
          <w:color w:val="000000"/>
          <w:szCs w:val="20"/>
          <w:lang w:eastAsia="sl-SI"/>
        </w:rPr>
        <w:t xml:space="preserve"> ali poravnava škode pri odloženem kazenskem pregonu, svetovalec pripravi le končno poročilo o poteku probacijske naloge</w:t>
      </w:r>
      <w:r>
        <w:rPr>
          <w:rFonts w:cs="Arial"/>
          <w:color w:val="000000"/>
          <w:szCs w:val="20"/>
          <w:lang w:eastAsia="sl-SI"/>
        </w:rPr>
        <w:t>.</w:t>
      </w:r>
    </w:p>
    <w:p w14:paraId="5844C8FB" w14:textId="77777777" w:rsidR="00EA1E4E" w:rsidRPr="00EA1E4E" w:rsidRDefault="00EA1E4E" w:rsidP="00EA1E4E">
      <w:pPr>
        <w:pStyle w:val="Odstavekseznama"/>
        <w:rPr>
          <w:rFonts w:cs="Arial"/>
          <w:color w:val="000000"/>
          <w:szCs w:val="20"/>
          <w:lang w:eastAsia="sl-SI"/>
        </w:rPr>
      </w:pPr>
    </w:p>
    <w:p w14:paraId="086E04D2" w14:textId="142AC311" w:rsidR="00EA1E4E" w:rsidRDefault="00EA1E4E" w:rsidP="00CB0C76">
      <w:pPr>
        <w:pStyle w:val="Odstavekseznama"/>
        <w:numPr>
          <w:ilvl w:val="0"/>
          <w:numId w:val="25"/>
        </w:numPr>
        <w:shd w:val="clear" w:color="auto" w:fill="FFFFFF"/>
        <w:suppressAutoHyphens/>
        <w:autoSpaceDN w:val="0"/>
        <w:spacing w:after="120" w:line="240" w:lineRule="auto"/>
        <w:ind w:left="284"/>
        <w:jc w:val="both"/>
        <w:textAlignment w:val="baseline"/>
        <w:rPr>
          <w:rFonts w:cs="Arial"/>
          <w:color w:val="000000"/>
          <w:szCs w:val="20"/>
          <w:lang w:eastAsia="sl-SI"/>
        </w:rPr>
      </w:pPr>
      <w:r w:rsidRPr="00EA1E4E">
        <w:rPr>
          <w:rFonts w:cs="Arial"/>
          <w:color w:val="000000"/>
          <w:szCs w:val="20"/>
          <w:lang w:eastAsia="sl-SI"/>
        </w:rPr>
        <w:t>Ob koncu probacijske naloge svetovalec izdela končno poročilo o njenem poteku ter ga posreduje  organu, ki</w:t>
      </w:r>
      <w:r w:rsidR="004D1E50">
        <w:rPr>
          <w:rFonts w:cs="Arial"/>
          <w:color w:val="000000"/>
          <w:szCs w:val="20"/>
          <w:lang w:eastAsia="sl-SI"/>
        </w:rPr>
        <w:t xml:space="preserve"> </w:t>
      </w:r>
      <w:r w:rsidRPr="00EA1E4E">
        <w:rPr>
          <w:rFonts w:cs="Arial"/>
          <w:color w:val="000000"/>
          <w:szCs w:val="20"/>
          <w:lang w:eastAsia="sl-SI"/>
        </w:rPr>
        <w:t>zahteva izvrševanje probacijske naloge</w:t>
      </w:r>
      <w:r w:rsidR="004D1E50">
        <w:rPr>
          <w:rFonts w:cs="Arial"/>
          <w:color w:val="000000"/>
          <w:szCs w:val="20"/>
          <w:lang w:eastAsia="sl-SI"/>
        </w:rPr>
        <w:t xml:space="preserve"> v roku petnajstih dni od </w:t>
      </w:r>
      <w:r w:rsidR="009C5C46">
        <w:rPr>
          <w:rFonts w:cs="Arial"/>
          <w:color w:val="000000"/>
          <w:szCs w:val="20"/>
          <w:lang w:eastAsia="sl-SI"/>
        </w:rPr>
        <w:t>izvršit</w:t>
      </w:r>
      <w:r w:rsidR="00201F24">
        <w:rPr>
          <w:rFonts w:cs="Arial"/>
          <w:color w:val="000000"/>
          <w:szCs w:val="20"/>
          <w:lang w:eastAsia="sl-SI"/>
        </w:rPr>
        <w:t>ve</w:t>
      </w:r>
      <w:r w:rsidR="004D1E50">
        <w:rPr>
          <w:rFonts w:cs="Arial"/>
          <w:color w:val="000000"/>
          <w:szCs w:val="20"/>
          <w:lang w:eastAsia="sl-SI"/>
        </w:rPr>
        <w:t xml:space="preserve"> naloge</w:t>
      </w:r>
      <w:bookmarkEnd w:id="4"/>
      <w:r w:rsidR="004D796B">
        <w:rPr>
          <w:rFonts w:cs="Arial"/>
          <w:color w:val="000000"/>
          <w:szCs w:val="20"/>
          <w:lang w:eastAsia="sl-SI"/>
        </w:rPr>
        <w:t>«.</w:t>
      </w:r>
    </w:p>
    <w:p w14:paraId="7FBB9EF0" w14:textId="77777777" w:rsidR="00EA1E4E" w:rsidRPr="00EA1E4E" w:rsidRDefault="00EA1E4E" w:rsidP="00EA1E4E">
      <w:pPr>
        <w:pStyle w:val="Odstavekseznama"/>
        <w:rPr>
          <w:rFonts w:cs="Arial"/>
          <w:color w:val="000000"/>
          <w:szCs w:val="20"/>
          <w:lang w:eastAsia="sl-SI"/>
        </w:rPr>
      </w:pPr>
    </w:p>
    <w:p w14:paraId="6095057F" w14:textId="77777777" w:rsidR="00CB0C76" w:rsidRPr="00B86423" w:rsidRDefault="00CB0C76" w:rsidP="00CB0C76">
      <w:pPr>
        <w:spacing w:line="240" w:lineRule="auto"/>
        <w:jc w:val="center"/>
        <w:rPr>
          <w:rFonts w:cs="Arial"/>
          <w:b/>
          <w:bCs/>
          <w:color w:val="0000FF"/>
          <w:szCs w:val="20"/>
          <w:shd w:val="clear" w:color="auto" w:fill="FFFFFF"/>
          <w:lang w:eastAsia="sl-SI"/>
        </w:rPr>
      </w:pPr>
    </w:p>
    <w:p w14:paraId="5000C9AE" w14:textId="65CCF5EB" w:rsidR="00CB0C76" w:rsidRPr="00B86423" w:rsidRDefault="00CB0C76" w:rsidP="00C2674F">
      <w:pPr>
        <w:pStyle w:val="Odstavekseznama"/>
        <w:numPr>
          <w:ilvl w:val="0"/>
          <w:numId w:val="36"/>
        </w:numPr>
        <w:suppressAutoHyphens/>
        <w:autoSpaceDN w:val="0"/>
        <w:spacing w:line="240" w:lineRule="auto"/>
        <w:textAlignment w:val="baseline"/>
        <w:rPr>
          <w:rFonts w:cs="Arial"/>
          <w:b/>
          <w:bCs/>
          <w:szCs w:val="20"/>
          <w:shd w:val="clear" w:color="auto" w:fill="FFFFFF"/>
          <w:lang w:eastAsia="sl-SI"/>
        </w:rPr>
      </w:pPr>
      <w:r w:rsidRPr="00B86423">
        <w:rPr>
          <w:rFonts w:cs="Arial"/>
          <w:b/>
          <w:bCs/>
          <w:szCs w:val="20"/>
          <w:shd w:val="clear" w:color="auto" w:fill="FFFFFF"/>
          <w:lang w:eastAsia="sl-SI"/>
        </w:rPr>
        <w:t>člen</w:t>
      </w:r>
    </w:p>
    <w:p w14:paraId="4945EB4E" w14:textId="77777777" w:rsidR="00CB0C76" w:rsidRPr="00B86423" w:rsidRDefault="00CB0C76" w:rsidP="00CB0C76">
      <w:pPr>
        <w:spacing w:line="240" w:lineRule="auto"/>
        <w:jc w:val="center"/>
        <w:rPr>
          <w:rFonts w:cs="Arial"/>
          <w:b/>
          <w:bCs/>
          <w:szCs w:val="20"/>
          <w:shd w:val="clear" w:color="auto" w:fill="FFFFFF"/>
          <w:lang w:eastAsia="sl-SI"/>
        </w:rPr>
      </w:pPr>
    </w:p>
    <w:p w14:paraId="1A60FA09" w14:textId="77777777" w:rsidR="00CB0C76" w:rsidRPr="00BF5DCC" w:rsidRDefault="00CB0C76" w:rsidP="00CB0C76">
      <w:pPr>
        <w:spacing w:line="240" w:lineRule="auto"/>
        <w:jc w:val="both"/>
        <w:rPr>
          <w:rFonts w:cs="Arial"/>
          <w:szCs w:val="20"/>
          <w:shd w:val="clear" w:color="auto" w:fill="FFFFFF"/>
          <w:lang w:eastAsia="sl-SI"/>
        </w:rPr>
      </w:pPr>
      <w:r w:rsidRPr="00BF5DCC">
        <w:rPr>
          <w:rFonts w:cs="Arial"/>
          <w:szCs w:val="20"/>
          <w:shd w:val="clear" w:color="auto" w:fill="FFFFFF"/>
          <w:lang w:eastAsia="sl-SI"/>
        </w:rPr>
        <w:t>17. člen se spremeni tako, da se glasi:</w:t>
      </w:r>
    </w:p>
    <w:p w14:paraId="1564F7ED" w14:textId="77777777" w:rsidR="00CB0C76" w:rsidRPr="00B86423" w:rsidRDefault="00CB0C76" w:rsidP="00CB0C76">
      <w:pPr>
        <w:spacing w:line="240" w:lineRule="auto"/>
        <w:jc w:val="both"/>
        <w:rPr>
          <w:rFonts w:cs="Arial"/>
          <w:b/>
          <w:bCs/>
          <w:szCs w:val="20"/>
          <w:shd w:val="clear" w:color="auto" w:fill="FFFFFF"/>
          <w:lang w:eastAsia="sl-SI"/>
        </w:rPr>
      </w:pPr>
    </w:p>
    <w:p w14:paraId="5D87EB9B" w14:textId="77777777" w:rsidR="00CB0C76" w:rsidRPr="00B86423" w:rsidRDefault="00CB0C76" w:rsidP="00CB0C76">
      <w:pPr>
        <w:spacing w:line="240" w:lineRule="auto"/>
        <w:jc w:val="center"/>
        <w:rPr>
          <w:rFonts w:cs="Arial"/>
          <w:szCs w:val="20"/>
          <w:shd w:val="clear" w:color="auto" w:fill="FFFFFF"/>
          <w:lang w:eastAsia="sl-SI"/>
        </w:rPr>
      </w:pPr>
      <w:r w:rsidRPr="00B86423">
        <w:rPr>
          <w:rFonts w:cs="Arial"/>
          <w:szCs w:val="20"/>
          <w:shd w:val="clear" w:color="auto" w:fill="FFFFFF"/>
          <w:lang w:eastAsia="sl-SI"/>
        </w:rPr>
        <w:t>»17. člen </w:t>
      </w:r>
    </w:p>
    <w:p w14:paraId="42666F1A" w14:textId="77777777" w:rsidR="00CB0C76" w:rsidRPr="00B86423" w:rsidRDefault="00CB0C76" w:rsidP="00CB0C76">
      <w:pPr>
        <w:spacing w:line="240" w:lineRule="auto"/>
        <w:jc w:val="center"/>
        <w:rPr>
          <w:rFonts w:cs="Arial"/>
          <w:szCs w:val="20"/>
        </w:rPr>
      </w:pPr>
      <w:bookmarkStart w:id="5" w:name="_Hlk196310994"/>
      <w:r w:rsidRPr="00B86423">
        <w:rPr>
          <w:rFonts w:cs="Arial"/>
          <w:szCs w:val="20"/>
          <w:shd w:val="clear" w:color="auto" w:fill="FFFFFF"/>
          <w:lang w:eastAsia="sl-SI"/>
        </w:rPr>
        <w:t>(posledice neizpolnjevanja naloženih obveznosti) </w:t>
      </w:r>
    </w:p>
    <w:bookmarkEnd w:id="5"/>
    <w:p w14:paraId="6EC11175" w14:textId="77777777" w:rsidR="00CB0C76" w:rsidRPr="00B86423" w:rsidRDefault="00CB0C76" w:rsidP="00CB0C76">
      <w:pPr>
        <w:spacing w:line="240" w:lineRule="auto"/>
        <w:rPr>
          <w:rFonts w:cs="Arial"/>
          <w:szCs w:val="20"/>
        </w:rPr>
      </w:pPr>
    </w:p>
    <w:p w14:paraId="7FC7AD9C" w14:textId="1A1D791D" w:rsidR="00CB0C76" w:rsidRPr="00B86423" w:rsidRDefault="00CB0C76" w:rsidP="00CB0C76">
      <w:pPr>
        <w:pStyle w:val="Odstavekseznama"/>
        <w:numPr>
          <w:ilvl w:val="0"/>
          <w:numId w:val="34"/>
        </w:numPr>
        <w:shd w:val="clear" w:color="auto" w:fill="FFFFFF"/>
        <w:suppressAutoHyphens/>
        <w:autoSpaceDN w:val="0"/>
        <w:spacing w:after="120" w:line="240" w:lineRule="auto"/>
        <w:ind w:left="426"/>
        <w:jc w:val="both"/>
        <w:textAlignment w:val="baseline"/>
        <w:rPr>
          <w:rFonts w:cs="Arial"/>
          <w:color w:val="000000"/>
          <w:szCs w:val="20"/>
          <w:lang w:eastAsia="sl-SI"/>
        </w:rPr>
      </w:pPr>
      <w:bookmarkStart w:id="6" w:name="_Hlk196310861"/>
      <w:r w:rsidRPr="00B86423">
        <w:rPr>
          <w:rFonts w:cs="Arial"/>
          <w:color w:val="000000"/>
          <w:szCs w:val="20"/>
          <w:lang w:eastAsia="sl-SI"/>
        </w:rPr>
        <w:t xml:space="preserve">Če svetovalec ugotovi, da oseba </w:t>
      </w:r>
      <w:r>
        <w:rPr>
          <w:rFonts w:cs="Arial"/>
          <w:color w:val="000000"/>
          <w:szCs w:val="20"/>
          <w:lang w:eastAsia="sl-SI"/>
        </w:rPr>
        <w:t xml:space="preserve">v </w:t>
      </w:r>
      <w:r w:rsidRPr="00B86423">
        <w:rPr>
          <w:rFonts w:cs="Arial"/>
          <w:color w:val="000000"/>
          <w:szCs w:val="20"/>
          <w:lang w:eastAsia="sl-SI"/>
        </w:rPr>
        <w:t>celoti ali deloma ne izpolnjuje obveznosti, določenih s pravnim aktom ali osebnim načrtom, ne izpolnjuje naloženih navodil ali se izmika stiku s svetovalcem ali kako drugače krši naložene obveznosti, na to opozori osebo</w:t>
      </w:r>
      <w:r w:rsidR="00985695">
        <w:rPr>
          <w:rFonts w:cs="Arial"/>
          <w:color w:val="000000"/>
          <w:szCs w:val="20"/>
          <w:lang w:eastAsia="sl-SI"/>
        </w:rPr>
        <w:t>, lahko pa ji tudi predlaga spremembo osebnega načrta</w:t>
      </w:r>
      <w:r w:rsidR="009C5D09">
        <w:rPr>
          <w:rFonts w:cs="Arial"/>
          <w:color w:val="000000"/>
          <w:szCs w:val="20"/>
          <w:lang w:eastAsia="sl-SI"/>
        </w:rPr>
        <w:t>.</w:t>
      </w:r>
    </w:p>
    <w:p w14:paraId="2A5C4078" w14:textId="4FA4AB87" w:rsidR="00CB0C76" w:rsidRPr="00B86423" w:rsidRDefault="00CB0C76" w:rsidP="00CB0C76">
      <w:pPr>
        <w:pStyle w:val="Odstavek0"/>
        <w:numPr>
          <w:ilvl w:val="0"/>
          <w:numId w:val="34"/>
        </w:numPr>
        <w:ind w:left="426"/>
        <w:rPr>
          <w:rFonts w:cs="Arial"/>
          <w:sz w:val="20"/>
          <w:szCs w:val="20"/>
        </w:rPr>
      </w:pPr>
      <w:bookmarkStart w:id="7" w:name="_Hlk48209681"/>
      <w:bookmarkEnd w:id="6"/>
      <w:r w:rsidRPr="00B86423">
        <w:rPr>
          <w:rFonts w:cs="Arial"/>
          <w:sz w:val="20"/>
          <w:szCs w:val="20"/>
        </w:rPr>
        <w:t xml:space="preserve">Šteje se, da oseba ne izpolnjuje navodil ali obveznosti, dogovorjenih v osebnem načrtu, </w:t>
      </w:r>
      <w:r w:rsidR="005B4209">
        <w:rPr>
          <w:rFonts w:cs="Arial"/>
          <w:sz w:val="20"/>
          <w:szCs w:val="20"/>
        </w:rPr>
        <w:t>ali</w:t>
      </w:r>
      <w:r w:rsidRPr="00B86423">
        <w:rPr>
          <w:rFonts w:cs="Arial"/>
          <w:sz w:val="20"/>
          <w:szCs w:val="20"/>
        </w:rPr>
        <w:t xml:space="preserve"> se izmika stikom s svetovalcem, </w:t>
      </w:r>
      <w:r w:rsidR="00352477">
        <w:rPr>
          <w:rFonts w:cs="Arial"/>
          <w:sz w:val="20"/>
          <w:szCs w:val="20"/>
        </w:rPr>
        <w:t xml:space="preserve">zlasti </w:t>
      </w:r>
      <w:r w:rsidR="00AC5B31">
        <w:rPr>
          <w:rFonts w:cs="Arial"/>
          <w:sz w:val="20"/>
          <w:szCs w:val="20"/>
        </w:rPr>
        <w:t xml:space="preserve">pa </w:t>
      </w:r>
      <w:r w:rsidRPr="00B86423">
        <w:rPr>
          <w:rFonts w:cs="Arial"/>
          <w:sz w:val="20"/>
          <w:szCs w:val="20"/>
        </w:rPr>
        <w:t>če:</w:t>
      </w:r>
    </w:p>
    <w:p w14:paraId="477F073F" w14:textId="37A46235" w:rsidR="00CB0C76" w:rsidRPr="00B86423" w:rsidRDefault="00CB0C76" w:rsidP="00CB0C76">
      <w:pPr>
        <w:pStyle w:val="tevilnatoka"/>
        <w:numPr>
          <w:ilvl w:val="0"/>
          <w:numId w:val="26"/>
        </w:numPr>
        <w:tabs>
          <w:tab w:val="clear" w:pos="540"/>
          <w:tab w:val="clear" w:pos="900"/>
        </w:tabs>
        <w:ind w:left="686" w:hanging="357"/>
        <w:rPr>
          <w:sz w:val="20"/>
          <w:szCs w:val="20"/>
        </w:rPr>
      </w:pPr>
      <w:r w:rsidRPr="00B86423">
        <w:rPr>
          <w:sz w:val="20"/>
          <w:szCs w:val="20"/>
        </w:rPr>
        <w:t xml:space="preserve">svetovalcu, drugi osebi na probacijski enoti, izvajalcu sankcije ali komu tretjemu, ki sodeluje pri izvajanju probacijske naloge grozi, </w:t>
      </w:r>
      <w:r>
        <w:rPr>
          <w:sz w:val="20"/>
          <w:szCs w:val="20"/>
        </w:rPr>
        <w:t xml:space="preserve">ga </w:t>
      </w:r>
      <w:r w:rsidRPr="00B86423">
        <w:rPr>
          <w:sz w:val="20"/>
          <w:szCs w:val="20"/>
        </w:rPr>
        <w:t xml:space="preserve">žali, ponižuje, zasleduje, snema, fotografira ali na kakšen drug neprimeren način </w:t>
      </w:r>
      <w:r>
        <w:rPr>
          <w:sz w:val="20"/>
          <w:szCs w:val="20"/>
        </w:rPr>
        <w:t xml:space="preserve">otežuje ali </w:t>
      </w:r>
      <w:r w:rsidRPr="00B86423">
        <w:rPr>
          <w:sz w:val="20"/>
          <w:szCs w:val="20"/>
        </w:rPr>
        <w:t>onemogoča izvrševanje probacijske naloge</w:t>
      </w:r>
      <w:r w:rsidR="003A748D">
        <w:rPr>
          <w:sz w:val="20"/>
          <w:szCs w:val="20"/>
        </w:rPr>
        <w:t>,</w:t>
      </w:r>
    </w:p>
    <w:p w14:paraId="6F45E083" w14:textId="3858653E" w:rsidR="00CB0C76" w:rsidRPr="00B86423" w:rsidRDefault="00CB0C76" w:rsidP="00CB0C76">
      <w:pPr>
        <w:pStyle w:val="tevilnatoka"/>
        <w:numPr>
          <w:ilvl w:val="0"/>
          <w:numId w:val="26"/>
        </w:numPr>
        <w:tabs>
          <w:tab w:val="clear" w:pos="540"/>
          <w:tab w:val="clear" w:pos="900"/>
        </w:tabs>
        <w:rPr>
          <w:sz w:val="20"/>
          <w:szCs w:val="20"/>
        </w:rPr>
      </w:pPr>
      <w:r w:rsidRPr="00B86423">
        <w:rPr>
          <w:sz w:val="20"/>
          <w:szCs w:val="20"/>
        </w:rPr>
        <w:t xml:space="preserve">na razgovor pri svetovalcu na dogovorjeni datum ne pride in svojega izostanka </w:t>
      </w:r>
      <w:r w:rsidR="00352477">
        <w:rPr>
          <w:sz w:val="20"/>
          <w:szCs w:val="20"/>
        </w:rPr>
        <w:t xml:space="preserve">pravočasno </w:t>
      </w:r>
      <w:r w:rsidRPr="00B86423">
        <w:rPr>
          <w:sz w:val="20"/>
          <w:szCs w:val="20"/>
        </w:rPr>
        <w:t>ne opraviči iz opravičljivih razlogov</w:t>
      </w:r>
      <w:r w:rsidR="003A748D">
        <w:rPr>
          <w:sz w:val="20"/>
          <w:szCs w:val="20"/>
        </w:rPr>
        <w:t>,</w:t>
      </w:r>
    </w:p>
    <w:p w14:paraId="66C2FF9E" w14:textId="3230DB22" w:rsidR="00CB0C76" w:rsidRPr="00B86423" w:rsidRDefault="00CB0C76" w:rsidP="00CB0C76">
      <w:pPr>
        <w:pStyle w:val="tevilnatoka"/>
        <w:numPr>
          <w:ilvl w:val="0"/>
          <w:numId w:val="26"/>
        </w:numPr>
        <w:tabs>
          <w:tab w:val="clear" w:pos="540"/>
          <w:tab w:val="clear" w:pos="900"/>
        </w:tabs>
        <w:rPr>
          <w:sz w:val="20"/>
          <w:szCs w:val="20"/>
        </w:rPr>
      </w:pPr>
      <w:r w:rsidRPr="00B86423">
        <w:rPr>
          <w:sz w:val="20"/>
          <w:szCs w:val="20"/>
        </w:rPr>
        <w:t xml:space="preserve">na razgovor ali obravnavo </w:t>
      </w:r>
      <w:r w:rsidR="00352477">
        <w:rPr>
          <w:sz w:val="20"/>
          <w:szCs w:val="20"/>
        </w:rPr>
        <w:t xml:space="preserve">ponavljajoče </w:t>
      </w:r>
      <w:r w:rsidRPr="00B86423">
        <w:rPr>
          <w:sz w:val="20"/>
          <w:szCs w:val="20"/>
        </w:rPr>
        <w:t>zamuja</w:t>
      </w:r>
      <w:r w:rsidR="003A748D">
        <w:rPr>
          <w:sz w:val="20"/>
          <w:szCs w:val="20"/>
        </w:rPr>
        <w:t>,</w:t>
      </w:r>
    </w:p>
    <w:p w14:paraId="4CC4952C" w14:textId="78429579" w:rsidR="00CB0C76" w:rsidRPr="00B86423" w:rsidRDefault="00CB0C76" w:rsidP="00CB0C76">
      <w:pPr>
        <w:pStyle w:val="tevilnatoka"/>
        <w:numPr>
          <w:ilvl w:val="0"/>
          <w:numId w:val="26"/>
        </w:numPr>
        <w:tabs>
          <w:tab w:val="clear" w:pos="540"/>
          <w:tab w:val="clear" w:pos="900"/>
        </w:tabs>
        <w:rPr>
          <w:sz w:val="20"/>
          <w:szCs w:val="20"/>
        </w:rPr>
      </w:pPr>
      <w:r w:rsidRPr="00B86423">
        <w:rPr>
          <w:sz w:val="20"/>
          <w:szCs w:val="20"/>
        </w:rPr>
        <w:t>mora razgovor ali skupinsko obravnavo na zahtevo svetovalca zaradi kršenja pravil ali nedostojnega vedenja zapustit</w:t>
      </w:r>
      <w:r>
        <w:rPr>
          <w:sz w:val="20"/>
          <w:szCs w:val="20"/>
        </w:rPr>
        <w:t>i</w:t>
      </w:r>
      <w:r w:rsidR="003A748D">
        <w:rPr>
          <w:sz w:val="20"/>
          <w:szCs w:val="20"/>
        </w:rPr>
        <w:t>,</w:t>
      </w:r>
    </w:p>
    <w:p w14:paraId="2C9B9A78" w14:textId="2D6D2E08" w:rsidR="00CB0C76" w:rsidRPr="00B86423" w:rsidRDefault="00CB0C76" w:rsidP="00CB0C76">
      <w:pPr>
        <w:pStyle w:val="poglavje0"/>
        <w:numPr>
          <w:ilvl w:val="0"/>
          <w:numId w:val="26"/>
        </w:numPr>
        <w:shd w:val="clear" w:color="auto" w:fill="FFFFFF"/>
        <w:spacing w:before="0" w:beforeAutospacing="0" w:after="0" w:afterAutospacing="0" w:line="276" w:lineRule="auto"/>
        <w:contextualSpacing/>
        <w:jc w:val="both"/>
        <w:rPr>
          <w:rFonts w:ascii="Arial" w:hAnsi="Arial" w:cs="Arial"/>
          <w:sz w:val="20"/>
          <w:szCs w:val="20"/>
        </w:rPr>
      </w:pPr>
      <w:r w:rsidRPr="00B86423">
        <w:rPr>
          <w:rFonts w:ascii="Arial" w:hAnsi="Arial" w:cs="Arial"/>
          <w:sz w:val="20"/>
          <w:szCs w:val="20"/>
        </w:rPr>
        <w:t>ponavljajoče zamuja na delo v splošno korist</w:t>
      </w:r>
      <w:r w:rsidR="003A748D">
        <w:rPr>
          <w:rFonts w:ascii="Arial" w:hAnsi="Arial" w:cs="Arial"/>
          <w:sz w:val="20"/>
          <w:szCs w:val="20"/>
        </w:rPr>
        <w:t>,</w:t>
      </w:r>
    </w:p>
    <w:p w14:paraId="6881AD21" w14:textId="508BB21C" w:rsidR="00CB0C76" w:rsidRPr="00B86423" w:rsidRDefault="00CB0C76" w:rsidP="00CB0C76">
      <w:pPr>
        <w:pStyle w:val="poglavje0"/>
        <w:numPr>
          <w:ilvl w:val="0"/>
          <w:numId w:val="26"/>
        </w:numPr>
        <w:shd w:val="clear" w:color="auto" w:fill="FFFFFF"/>
        <w:spacing w:before="0" w:beforeAutospacing="0" w:after="0" w:afterAutospacing="0" w:line="276" w:lineRule="auto"/>
        <w:contextualSpacing/>
        <w:jc w:val="both"/>
        <w:rPr>
          <w:rFonts w:ascii="Arial" w:hAnsi="Arial" w:cs="Arial"/>
          <w:sz w:val="20"/>
          <w:szCs w:val="20"/>
        </w:rPr>
      </w:pPr>
      <w:r w:rsidRPr="00B86423">
        <w:rPr>
          <w:rFonts w:ascii="Arial" w:hAnsi="Arial" w:cs="Arial"/>
          <w:sz w:val="20"/>
          <w:szCs w:val="20"/>
        </w:rPr>
        <w:t>je ponavljajoče neupravičeno odsotna z dela v splošno korist</w:t>
      </w:r>
      <w:r w:rsidR="003A748D">
        <w:rPr>
          <w:rFonts w:ascii="Arial" w:hAnsi="Arial" w:cs="Arial"/>
          <w:sz w:val="20"/>
          <w:szCs w:val="20"/>
        </w:rPr>
        <w:t>,</w:t>
      </w:r>
    </w:p>
    <w:p w14:paraId="51DBCC64" w14:textId="1A3CC7C6" w:rsidR="00CB0C76" w:rsidRPr="00B86423" w:rsidRDefault="00CB0C76" w:rsidP="00CB0C76">
      <w:pPr>
        <w:pStyle w:val="poglavje0"/>
        <w:numPr>
          <w:ilvl w:val="0"/>
          <w:numId w:val="26"/>
        </w:numPr>
        <w:shd w:val="clear" w:color="auto" w:fill="FFFFFF"/>
        <w:spacing w:before="0" w:beforeAutospacing="0" w:after="0" w:afterAutospacing="0" w:line="276" w:lineRule="auto"/>
        <w:contextualSpacing/>
        <w:jc w:val="both"/>
        <w:rPr>
          <w:rFonts w:ascii="Arial" w:hAnsi="Arial" w:cs="Arial"/>
          <w:sz w:val="20"/>
          <w:szCs w:val="20"/>
        </w:rPr>
      </w:pPr>
      <w:r w:rsidRPr="00B86423">
        <w:rPr>
          <w:rFonts w:ascii="Arial" w:hAnsi="Arial" w:cs="Arial"/>
          <w:sz w:val="20"/>
          <w:szCs w:val="20"/>
        </w:rPr>
        <w:t>se hujše neprimerno vede do izvajalca sankcij ali do uporabnikov njegovih storitev</w:t>
      </w:r>
      <w:r w:rsidR="003A748D">
        <w:rPr>
          <w:rFonts w:ascii="Arial" w:hAnsi="Arial" w:cs="Arial"/>
          <w:sz w:val="20"/>
          <w:szCs w:val="20"/>
        </w:rPr>
        <w:t>,</w:t>
      </w:r>
    </w:p>
    <w:p w14:paraId="783CE666" w14:textId="28C8A41D" w:rsidR="00CB0C76" w:rsidRPr="00B86423" w:rsidRDefault="00CB0C76" w:rsidP="00CB0C76">
      <w:pPr>
        <w:pStyle w:val="poglavje0"/>
        <w:numPr>
          <w:ilvl w:val="0"/>
          <w:numId w:val="26"/>
        </w:numPr>
        <w:shd w:val="clear" w:color="auto" w:fill="FFFFFF"/>
        <w:spacing w:before="0" w:beforeAutospacing="0" w:after="0" w:afterAutospacing="0" w:line="276" w:lineRule="auto"/>
        <w:contextualSpacing/>
        <w:jc w:val="both"/>
        <w:rPr>
          <w:rFonts w:ascii="Arial" w:hAnsi="Arial" w:cs="Arial"/>
          <w:sz w:val="20"/>
          <w:szCs w:val="20"/>
        </w:rPr>
      </w:pPr>
      <w:r w:rsidRPr="00B86423">
        <w:rPr>
          <w:rFonts w:ascii="Arial" w:hAnsi="Arial" w:cs="Arial"/>
          <w:sz w:val="20"/>
          <w:szCs w:val="20"/>
        </w:rPr>
        <w:t>namerno poškoduje delovna sredstva ali inventar</w:t>
      </w:r>
      <w:r w:rsidR="003A748D">
        <w:rPr>
          <w:rFonts w:ascii="Arial" w:hAnsi="Arial" w:cs="Arial"/>
          <w:sz w:val="20"/>
          <w:szCs w:val="20"/>
        </w:rPr>
        <w:t>,</w:t>
      </w:r>
    </w:p>
    <w:p w14:paraId="535FE199" w14:textId="7DAE61B6" w:rsidR="00CB0C76" w:rsidRPr="00B86423" w:rsidRDefault="00352477" w:rsidP="00CB0C76">
      <w:pPr>
        <w:pStyle w:val="poglavje0"/>
        <w:numPr>
          <w:ilvl w:val="0"/>
          <w:numId w:val="26"/>
        </w:numPr>
        <w:shd w:val="clear" w:color="auto" w:fill="FFFFFF"/>
        <w:spacing w:before="0" w:beforeAutospacing="0" w:after="0" w:afterAutospacing="0" w:line="276" w:lineRule="auto"/>
        <w:contextualSpacing/>
        <w:jc w:val="both"/>
        <w:rPr>
          <w:rFonts w:ascii="Arial" w:hAnsi="Arial" w:cs="Arial"/>
          <w:sz w:val="20"/>
          <w:szCs w:val="20"/>
        </w:rPr>
      </w:pPr>
      <w:r>
        <w:rPr>
          <w:rFonts w:ascii="Arial" w:hAnsi="Arial" w:cs="Arial"/>
          <w:sz w:val="20"/>
          <w:szCs w:val="20"/>
        </w:rPr>
        <w:t xml:space="preserve">ponavljajoče </w:t>
      </w:r>
      <w:r w:rsidR="00CB0C76" w:rsidRPr="00B86423">
        <w:rPr>
          <w:rFonts w:ascii="Arial" w:hAnsi="Arial" w:cs="Arial"/>
          <w:sz w:val="20"/>
          <w:szCs w:val="20"/>
        </w:rPr>
        <w:t>opravlja delo v splošno korist pod vplivom alkohola ali prepovedanih drog</w:t>
      </w:r>
      <w:r w:rsidR="003A748D">
        <w:rPr>
          <w:rFonts w:ascii="Arial" w:hAnsi="Arial" w:cs="Arial"/>
          <w:sz w:val="20"/>
          <w:szCs w:val="20"/>
        </w:rPr>
        <w:t>,</w:t>
      </w:r>
      <w:r w:rsidR="005C1E60">
        <w:rPr>
          <w:rFonts w:ascii="Arial" w:hAnsi="Arial" w:cs="Arial"/>
          <w:sz w:val="20"/>
          <w:szCs w:val="20"/>
        </w:rPr>
        <w:t xml:space="preserve"> </w:t>
      </w:r>
    </w:p>
    <w:p w14:paraId="205E7EE1" w14:textId="77777777" w:rsidR="00CB0C76" w:rsidRPr="00B86423" w:rsidRDefault="00CB0C76" w:rsidP="00CB0C76">
      <w:pPr>
        <w:pStyle w:val="poglavje0"/>
        <w:numPr>
          <w:ilvl w:val="0"/>
          <w:numId w:val="26"/>
        </w:numPr>
        <w:shd w:val="clear" w:color="auto" w:fill="FFFFFF"/>
        <w:spacing w:before="0" w:beforeAutospacing="0" w:after="0" w:afterAutospacing="0" w:line="276" w:lineRule="auto"/>
        <w:ind w:left="686" w:hanging="357"/>
        <w:contextualSpacing/>
        <w:jc w:val="both"/>
        <w:rPr>
          <w:rFonts w:ascii="Arial" w:hAnsi="Arial" w:cs="Arial"/>
          <w:sz w:val="20"/>
          <w:szCs w:val="20"/>
        </w:rPr>
      </w:pPr>
      <w:r w:rsidRPr="00B86423">
        <w:rPr>
          <w:rFonts w:ascii="Arial" w:hAnsi="Arial" w:cs="Arial"/>
          <w:sz w:val="20"/>
          <w:szCs w:val="20"/>
        </w:rPr>
        <w:t>se izmika preventivnemu zdravstvenemu pregledu ali predpisanemu usposabljanju iz varnosti in zdravja pri delu ter varstva pred požarom s preizkusom usposabljanja za delo v splošno korist.</w:t>
      </w:r>
    </w:p>
    <w:p w14:paraId="64363E79" w14:textId="77777777" w:rsidR="00CB0C76" w:rsidRPr="00B86423" w:rsidRDefault="00CB0C76" w:rsidP="00CB0C76">
      <w:pPr>
        <w:pStyle w:val="poglavje0"/>
        <w:shd w:val="clear" w:color="auto" w:fill="FFFFFF"/>
        <w:spacing w:before="0" w:beforeAutospacing="0" w:after="0" w:afterAutospacing="0" w:line="276" w:lineRule="auto"/>
        <w:ind w:left="690"/>
        <w:contextualSpacing/>
        <w:jc w:val="both"/>
        <w:rPr>
          <w:rFonts w:ascii="Arial" w:hAnsi="Arial" w:cs="Arial"/>
          <w:sz w:val="20"/>
          <w:szCs w:val="20"/>
        </w:rPr>
      </w:pPr>
    </w:p>
    <w:bookmarkEnd w:id="7"/>
    <w:p w14:paraId="2C085546" w14:textId="75682324" w:rsidR="00853225" w:rsidRPr="007C6BCE" w:rsidRDefault="00CB0C76" w:rsidP="00BF5DCC">
      <w:pPr>
        <w:pStyle w:val="Odstavekseznama"/>
        <w:numPr>
          <w:ilvl w:val="0"/>
          <w:numId w:val="34"/>
        </w:numPr>
        <w:shd w:val="clear" w:color="auto" w:fill="FFFFFF"/>
        <w:spacing w:after="120" w:line="240" w:lineRule="auto"/>
        <w:ind w:left="426"/>
        <w:jc w:val="both"/>
        <w:rPr>
          <w:rFonts w:cs="Arial"/>
          <w:color w:val="000000"/>
          <w:szCs w:val="20"/>
          <w:lang w:eastAsia="sl-SI"/>
        </w:rPr>
      </w:pPr>
      <w:r w:rsidRPr="00BF5DCC">
        <w:rPr>
          <w:rFonts w:cs="Arial"/>
          <w:color w:val="000000"/>
          <w:szCs w:val="20"/>
          <w:lang w:eastAsia="sl-SI"/>
        </w:rPr>
        <w:t>Če oseba kljub opozorilom in morebitni spremembi osebnega načrta ali navodil še vedno ne izpolnjuje svojih obveznosti, lahko vodja probacijske enote organu, ki zahteva izvrševanje probacijske naloge, predlaga spremembo sankcije.</w:t>
      </w:r>
      <w:r w:rsidR="00853225" w:rsidRPr="00BF5DCC">
        <w:rPr>
          <w:rFonts w:cs="Arial"/>
          <w:color w:val="000000"/>
          <w:szCs w:val="20"/>
          <w:lang w:eastAsia="sl-SI"/>
        </w:rPr>
        <w:t xml:space="preserve"> </w:t>
      </w:r>
    </w:p>
    <w:p w14:paraId="27F0A4AA" w14:textId="77777777" w:rsidR="00853225" w:rsidRPr="00BF5DCC" w:rsidRDefault="00853225" w:rsidP="00BF5DCC">
      <w:pPr>
        <w:pStyle w:val="Odstavekseznama"/>
        <w:shd w:val="clear" w:color="auto" w:fill="FFFFFF"/>
        <w:spacing w:after="120" w:line="240" w:lineRule="auto"/>
        <w:jc w:val="both"/>
        <w:rPr>
          <w:rFonts w:cs="Arial"/>
          <w:color w:val="000000"/>
          <w:szCs w:val="20"/>
          <w:lang w:eastAsia="sl-SI"/>
        </w:rPr>
      </w:pPr>
    </w:p>
    <w:p w14:paraId="1007A5C4" w14:textId="3D8F90C5" w:rsidR="00CB0C76" w:rsidRPr="00BF5DCC" w:rsidRDefault="00853225" w:rsidP="00BF5DCC">
      <w:pPr>
        <w:pStyle w:val="Odstavekseznama"/>
        <w:numPr>
          <w:ilvl w:val="0"/>
          <w:numId w:val="34"/>
        </w:numPr>
        <w:shd w:val="clear" w:color="auto" w:fill="FFFFFF"/>
        <w:spacing w:after="120" w:line="240" w:lineRule="auto"/>
        <w:ind w:left="426" w:hanging="426"/>
        <w:jc w:val="both"/>
        <w:rPr>
          <w:rFonts w:cs="Arial"/>
          <w:color w:val="000000"/>
          <w:szCs w:val="20"/>
          <w:lang w:eastAsia="sl-SI"/>
        </w:rPr>
      </w:pPr>
      <w:r w:rsidRPr="00BF5DCC">
        <w:rPr>
          <w:rFonts w:cs="Arial"/>
          <w:color w:val="000000"/>
          <w:szCs w:val="20"/>
          <w:lang w:eastAsia="sl-SI"/>
        </w:rPr>
        <w:t xml:space="preserve">Če organ, ki zahteva izvrševanje probacijske naloge, po prejemu obvestila o neizpolnjevanju obveznost ugotovi, da niso več podani pogoji za njegovo izvajanje, lahko prekliče izrečeno sankcijo in na novo odloči. </w:t>
      </w:r>
    </w:p>
    <w:p w14:paraId="0DC79D91" w14:textId="3093F2BE" w:rsidR="00CB0C76" w:rsidRPr="00B86423" w:rsidRDefault="00CB0C76" w:rsidP="00BF5DCC">
      <w:pPr>
        <w:shd w:val="clear" w:color="auto" w:fill="FFFFFF"/>
        <w:spacing w:after="120" w:line="240" w:lineRule="auto"/>
        <w:ind w:left="426" w:hanging="426"/>
        <w:jc w:val="both"/>
        <w:rPr>
          <w:rFonts w:cs="Arial"/>
          <w:color w:val="000000"/>
          <w:szCs w:val="20"/>
          <w:lang w:eastAsia="sl-SI"/>
        </w:rPr>
      </w:pPr>
      <w:r w:rsidRPr="00BF5DCC">
        <w:rPr>
          <w:rFonts w:cs="Arial"/>
          <w:color w:val="000000"/>
          <w:szCs w:val="20"/>
          <w:lang w:eastAsia="sl-SI"/>
        </w:rPr>
        <w:t>(</w:t>
      </w:r>
      <w:r w:rsidR="00853225" w:rsidRPr="00BF5DCC" w:rsidDel="00853225">
        <w:rPr>
          <w:rFonts w:cs="Arial"/>
          <w:color w:val="000000"/>
          <w:szCs w:val="20"/>
          <w:lang w:eastAsia="sl-SI"/>
        </w:rPr>
        <w:t xml:space="preserve"> </w:t>
      </w:r>
      <w:r w:rsidR="00853225" w:rsidRPr="00BF5DCC">
        <w:rPr>
          <w:rFonts w:cs="Arial"/>
          <w:color w:val="000000"/>
          <w:szCs w:val="20"/>
          <w:lang w:eastAsia="sl-SI"/>
        </w:rPr>
        <w:t>5</w:t>
      </w:r>
      <w:r w:rsidRPr="00BF5DCC">
        <w:rPr>
          <w:rFonts w:cs="Arial"/>
          <w:color w:val="000000"/>
          <w:szCs w:val="20"/>
          <w:lang w:eastAsia="sl-SI"/>
        </w:rPr>
        <w:t xml:space="preserve">) </w:t>
      </w:r>
      <w:r w:rsidR="007C6BCE">
        <w:rPr>
          <w:rFonts w:cs="Arial"/>
          <w:color w:val="000000"/>
          <w:szCs w:val="20"/>
          <w:lang w:eastAsia="sl-SI"/>
        </w:rPr>
        <w:t xml:space="preserve"> </w:t>
      </w:r>
      <w:r w:rsidRPr="00BF5DCC">
        <w:rPr>
          <w:rFonts w:cs="Arial"/>
          <w:color w:val="000000"/>
          <w:szCs w:val="20"/>
          <w:lang w:eastAsia="sl-SI"/>
        </w:rPr>
        <w:t xml:space="preserve">Organ, ki zahteva izvrševanje probacijske naloge, mora o predlogu vodje probacijske enote odločiti </w:t>
      </w:r>
      <w:r w:rsidR="007C6BCE">
        <w:rPr>
          <w:rFonts w:cs="Arial"/>
          <w:color w:val="000000"/>
          <w:szCs w:val="20"/>
          <w:lang w:eastAsia="sl-SI"/>
        </w:rPr>
        <w:t xml:space="preserve"> </w:t>
      </w:r>
      <w:r w:rsidRPr="00BF5DCC">
        <w:rPr>
          <w:rFonts w:cs="Arial"/>
          <w:color w:val="000000"/>
          <w:szCs w:val="20"/>
          <w:lang w:eastAsia="sl-SI"/>
        </w:rPr>
        <w:t xml:space="preserve">v </w:t>
      </w:r>
      <w:r w:rsidR="005A3BD6">
        <w:rPr>
          <w:rFonts w:cs="Arial"/>
          <w:color w:val="000000"/>
          <w:szCs w:val="20"/>
          <w:lang w:eastAsia="sl-SI"/>
        </w:rPr>
        <w:t>tridesetih</w:t>
      </w:r>
      <w:r w:rsidR="005A3BD6" w:rsidRPr="00BF5DCC">
        <w:rPr>
          <w:rFonts w:cs="Arial"/>
          <w:color w:val="000000"/>
          <w:szCs w:val="20"/>
          <w:lang w:eastAsia="sl-SI"/>
        </w:rPr>
        <w:t xml:space="preserve"> </w:t>
      </w:r>
      <w:r w:rsidRPr="00BF5DCC">
        <w:rPr>
          <w:rFonts w:cs="Arial"/>
          <w:color w:val="000000"/>
          <w:szCs w:val="20"/>
          <w:lang w:eastAsia="sl-SI"/>
        </w:rPr>
        <w:t>dneh od prejema predloga.«</w:t>
      </w:r>
      <w:r w:rsidR="003A555E" w:rsidRPr="00BF5DCC">
        <w:rPr>
          <w:rFonts w:cs="Arial"/>
          <w:color w:val="000000"/>
          <w:szCs w:val="20"/>
          <w:lang w:eastAsia="sl-SI"/>
        </w:rPr>
        <w:t>.</w:t>
      </w:r>
    </w:p>
    <w:p w14:paraId="3DF485EA" w14:textId="77777777" w:rsidR="00CB0C76" w:rsidRPr="00B86423" w:rsidRDefault="00CB0C76" w:rsidP="00CB0C76">
      <w:pPr>
        <w:spacing w:line="240" w:lineRule="auto"/>
        <w:ind w:left="426" w:hanging="426"/>
        <w:rPr>
          <w:rFonts w:cs="Arial"/>
          <w:szCs w:val="20"/>
        </w:rPr>
      </w:pPr>
    </w:p>
    <w:p w14:paraId="68C22B5C" w14:textId="77777777" w:rsidR="00CB0C76" w:rsidRPr="00B86423" w:rsidRDefault="00CB0C76" w:rsidP="00CB0C76">
      <w:pPr>
        <w:spacing w:line="240" w:lineRule="auto"/>
        <w:ind w:left="426" w:hanging="426"/>
        <w:rPr>
          <w:rFonts w:cs="Arial"/>
          <w:szCs w:val="20"/>
        </w:rPr>
      </w:pPr>
    </w:p>
    <w:p w14:paraId="4865A473" w14:textId="64F8DEB9" w:rsidR="00AC5B31" w:rsidRDefault="00C2674F" w:rsidP="00684842">
      <w:pPr>
        <w:pStyle w:val="Odstavekseznama"/>
        <w:numPr>
          <w:ilvl w:val="0"/>
          <w:numId w:val="26"/>
        </w:numPr>
        <w:suppressAutoHyphens/>
        <w:autoSpaceDN w:val="0"/>
        <w:spacing w:line="240" w:lineRule="auto"/>
        <w:jc w:val="center"/>
        <w:textAlignment w:val="baseline"/>
        <w:rPr>
          <w:rFonts w:cs="Arial"/>
          <w:b/>
          <w:bCs/>
          <w:szCs w:val="20"/>
        </w:rPr>
      </w:pPr>
      <w:r>
        <w:rPr>
          <w:rFonts w:cs="Arial"/>
          <w:b/>
          <w:bCs/>
          <w:szCs w:val="20"/>
        </w:rPr>
        <w:t>člen</w:t>
      </w:r>
    </w:p>
    <w:p w14:paraId="109BE4C4" w14:textId="77777777" w:rsidR="00396ECB" w:rsidRDefault="00396ECB" w:rsidP="00C2674F">
      <w:pPr>
        <w:suppressAutoHyphens/>
        <w:autoSpaceDN w:val="0"/>
        <w:spacing w:line="240" w:lineRule="auto"/>
        <w:jc w:val="center"/>
        <w:textAlignment w:val="baseline"/>
        <w:rPr>
          <w:rFonts w:cs="Arial"/>
          <w:b/>
          <w:bCs/>
          <w:szCs w:val="20"/>
        </w:rPr>
      </w:pPr>
    </w:p>
    <w:p w14:paraId="533ED10A" w14:textId="0FB16AB7" w:rsidR="00777E2B" w:rsidRPr="00684842" w:rsidRDefault="00777E2B" w:rsidP="00777E2B">
      <w:pPr>
        <w:suppressAutoHyphens/>
        <w:autoSpaceDN w:val="0"/>
        <w:spacing w:line="240" w:lineRule="auto"/>
        <w:jc w:val="both"/>
        <w:textAlignment w:val="baseline"/>
        <w:rPr>
          <w:rFonts w:cs="Arial"/>
          <w:szCs w:val="20"/>
        </w:rPr>
      </w:pPr>
      <w:r w:rsidRPr="00684842">
        <w:rPr>
          <w:rFonts w:cs="Arial"/>
          <w:szCs w:val="20"/>
        </w:rPr>
        <w:t>V prvem odstavku 18. člena se za besedilom: »za kaznivo dejanje,« doda besedilo »ali zaradi priprave sporazuma o priznanju krivde,«.</w:t>
      </w:r>
    </w:p>
    <w:p w14:paraId="1FA7985E" w14:textId="77777777" w:rsidR="00777E2B" w:rsidRPr="00684842" w:rsidRDefault="00777E2B" w:rsidP="00684842">
      <w:pPr>
        <w:suppressAutoHyphens/>
        <w:autoSpaceDN w:val="0"/>
        <w:spacing w:line="240" w:lineRule="auto"/>
        <w:jc w:val="center"/>
        <w:textAlignment w:val="baseline"/>
        <w:rPr>
          <w:rFonts w:cs="Arial"/>
          <w:b/>
          <w:bCs/>
          <w:szCs w:val="20"/>
        </w:rPr>
      </w:pPr>
    </w:p>
    <w:p w14:paraId="4D3C74BE" w14:textId="581070B5" w:rsidR="00AC5B31" w:rsidRPr="00684842" w:rsidRDefault="00777E2B" w:rsidP="00AC5B31">
      <w:pPr>
        <w:suppressAutoHyphens/>
        <w:autoSpaceDN w:val="0"/>
        <w:spacing w:line="240" w:lineRule="auto"/>
        <w:jc w:val="center"/>
        <w:textAlignment w:val="baseline"/>
        <w:rPr>
          <w:b/>
          <w:bCs/>
        </w:rPr>
      </w:pPr>
      <w:r w:rsidRPr="00684842">
        <w:rPr>
          <w:b/>
          <w:bCs/>
        </w:rPr>
        <w:t>12. člen</w:t>
      </w:r>
    </w:p>
    <w:p w14:paraId="1C28DA5D" w14:textId="77777777" w:rsidR="00AC5B31" w:rsidRPr="00232838" w:rsidRDefault="00AC5B31" w:rsidP="00AC5B31">
      <w:pPr>
        <w:spacing w:after="160" w:line="259" w:lineRule="auto"/>
        <w:rPr>
          <w:rFonts w:eastAsiaTheme="minorHAnsi" w:cs="Arial"/>
          <w:kern w:val="2"/>
          <w:szCs w:val="20"/>
          <w14:ligatures w14:val="standardContextual"/>
        </w:rPr>
      </w:pPr>
      <w:r w:rsidRPr="00232838">
        <w:rPr>
          <w:rFonts w:eastAsiaTheme="minorHAnsi" w:cs="Arial"/>
          <w:kern w:val="2"/>
          <w:szCs w:val="20"/>
          <w14:ligatures w14:val="standardContextual"/>
        </w:rPr>
        <w:t>21. člen se spremeni tako, da se glasi:</w:t>
      </w:r>
    </w:p>
    <w:p w14:paraId="574B0B59" w14:textId="77777777" w:rsidR="00AC5B31" w:rsidRPr="00AC5B31" w:rsidRDefault="00AC5B31" w:rsidP="00AC5B31">
      <w:pPr>
        <w:spacing w:after="160" w:line="259" w:lineRule="auto"/>
        <w:jc w:val="center"/>
        <w:rPr>
          <w:rFonts w:eastAsiaTheme="minorHAnsi" w:cs="Arial"/>
          <w:kern w:val="2"/>
          <w:szCs w:val="20"/>
          <w14:ligatures w14:val="standardContextual"/>
        </w:rPr>
      </w:pPr>
      <w:r w:rsidRPr="00AC5B31">
        <w:rPr>
          <w:rFonts w:eastAsiaTheme="minorHAnsi" w:cs="Arial"/>
          <w:kern w:val="2"/>
          <w:szCs w:val="20"/>
          <w14:ligatures w14:val="standardContextual"/>
        </w:rPr>
        <w:t>»21. člen</w:t>
      </w:r>
    </w:p>
    <w:p w14:paraId="74FF4B7E" w14:textId="77777777" w:rsidR="00AC5B31" w:rsidRPr="00AC5B31" w:rsidRDefault="00AC5B31" w:rsidP="00AC5B31">
      <w:pPr>
        <w:spacing w:after="160" w:line="259" w:lineRule="auto"/>
        <w:jc w:val="center"/>
        <w:rPr>
          <w:rFonts w:eastAsiaTheme="minorHAnsi" w:cs="Arial"/>
          <w:kern w:val="2"/>
          <w:szCs w:val="20"/>
          <w14:ligatures w14:val="standardContextual"/>
        </w:rPr>
      </w:pPr>
      <w:r w:rsidRPr="00AC5B31">
        <w:rPr>
          <w:rFonts w:eastAsiaTheme="minorHAnsi" w:cs="Arial"/>
          <w:kern w:val="2"/>
          <w:szCs w:val="20"/>
          <w14:ligatures w14:val="standardContextual"/>
        </w:rPr>
        <w:t>(izvrševanje varstvenega nadzorstva)</w:t>
      </w:r>
    </w:p>
    <w:p w14:paraId="01000BC6" w14:textId="77777777" w:rsidR="00AC5B31" w:rsidRDefault="00AC5B31" w:rsidP="00491094">
      <w:pPr>
        <w:numPr>
          <w:ilvl w:val="0"/>
          <w:numId w:val="39"/>
        </w:numPr>
        <w:shd w:val="clear" w:color="auto" w:fill="FFFFFF"/>
        <w:spacing w:after="120" w:line="240" w:lineRule="auto"/>
        <w:ind w:left="426" w:hanging="407"/>
        <w:contextualSpacing/>
        <w:rPr>
          <w:rFonts w:cs="Arial"/>
          <w:color w:val="000000"/>
          <w:szCs w:val="20"/>
          <w:lang w:eastAsia="sl-SI"/>
        </w:rPr>
      </w:pPr>
      <w:r w:rsidRPr="00AC5B31">
        <w:rPr>
          <w:rFonts w:cs="Arial"/>
          <w:color w:val="000000"/>
          <w:szCs w:val="20"/>
          <w:lang w:eastAsia="sl-SI"/>
        </w:rPr>
        <w:t>Probacijska enota izvršuje varstveno nadzorstvo ob pogojni obsodbi ali pogojnem odpustu, ob hišnem zaporu ter ob izvrševanju kazni v obliki dela v splošno korist kot nadomestne kazni zapora ali denarne kazni.</w:t>
      </w:r>
    </w:p>
    <w:p w14:paraId="3F51DD28" w14:textId="77777777" w:rsidR="00AC5B31" w:rsidRPr="00AC5B31" w:rsidRDefault="00AC5B31" w:rsidP="00491094">
      <w:pPr>
        <w:shd w:val="clear" w:color="auto" w:fill="FFFFFF"/>
        <w:spacing w:after="120" w:line="240" w:lineRule="auto"/>
        <w:ind w:left="426" w:hanging="407"/>
        <w:contextualSpacing/>
        <w:rPr>
          <w:rFonts w:cs="Arial"/>
          <w:color w:val="000000"/>
          <w:szCs w:val="20"/>
          <w:lang w:eastAsia="sl-SI"/>
        </w:rPr>
      </w:pPr>
    </w:p>
    <w:p w14:paraId="79D06D17" w14:textId="77777777" w:rsidR="00AC5B31" w:rsidRPr="00076DB2" w:rsidRDefault="00AC5B31" w:rsidP="00491094">
      <w:pPr>
        <w:shd w:val="clear" w:color="auto" w:fill="FFFFFF"/>
        <w:spacing w:after="120" w:line="240" w:lineRule="auto"/>
        <w:ind w:left="426" w:hanging="407"/>
        <w:rPr>
          <w:rFonts w:cs="Arial"/>
          <w:color w:val="000000"/>
          <w:kern w:val="2"/>
          <w:szCs w:val="20"/>
          <w:lang w:eastAsia="sl-SI"/>
          <w14:ligatures w14:val="standardContextual"/>
        </w:rPr>
      </w:pPr>
      <w:r w:rsidRPr="00076DB2">
        <w:rPr>
          <w:rFonts w:cs="Arial"/>
          <w:color w:val="000000"/>
          <w:kern w:val="2"/>
          <w:szCs w:val="20"/>
          <w:lang w:eastAsia="sl-SI"/>
          <w14:ligatures w14:val="standardContextual"/>
        </w:rPr>
        <w:t xml:space="preserve">(2) </w:t>
      </w:r>
      <w:r w:rsidRPr="00076DB2">
        <w:rPr>
          <w:rFonts w:cs="Arial"/>
          <w:color w:val="000000"/>
          <w:kern w:val="2"/>
          <w:szCs w:val="20"/>
          <w:lang w:eastAsia="sl-SI"/>
          <w14:ligatures w14:val="standardContextual"/>
        </w:rPr>
        <w:tab/>
        <w:t>Varstveno nadzorstvo vključuje pomoč, nadzor ali varstvo s ciljem usmerjanja osebe k oblikam vedenja in vzpostavljanju življenjskih okoliščin, ki odvračajo od ponovitve kaznivega dejanja, ter spremljanje izpolnjevanja nalog in ciljev, določenih z osebnim načrtom.</w:t>
      </w:r>
    </w:p>
    <w:p w14:paraId="4BF5F41B" w14:textId="6AAB7898" w:rsidR="00AC5B31" w:rsidRPr="00AC5B31" w:rsidRDefault="00AC5B31" w:rsidP="00491094">
      <w:pPr>
        <w:shd w:val="clear" w:color="auto" w:fill="FFFFFF"/>
        <w:spacing w:after="120" w:line="240" w:lineRule="auto"/>
        <w:ind w:left="426" w:hanging="407"/>
        <w:rPr>
          <w:rFonts w:cs="Arial"/>
          <w:color w:val="000000"/>
          <w:szCs w:val="20"/>
          <w:lang w:eastAsia="sl-SI"/>
        </w:rPr>
      </w:pPr>
      <w:r w:rsidRPr="00AC5B31">
        <w:rPr>
          <w:rFonts w:cs="Arial"/>
          <w:color w:val="000000"/>
          <w:szCs w:val="20"/>
          <w:lang w:eastAsia="sl-SI"/>
        </w:rPr>
        <w:t xml:space="preserve">(3) </w:t>
      </w:r>
      <w:r w:rsidRPr="00AC5B31">
        <w:rPr>
          <w:rFonts w:cs="Arial"/>
          <w:color w:val="000000"/>
          <w:szCs w:val="20"/>
          <w:lang w:eastAsia="sl-SI"/>
        </w:rPr>
        <w:tab/>
        <w:t>Pomoč je usmerjena v svetovanje pri razreševanju stisk in težav ter vzpostavljanje življenjskih okoliščin in ustreznih sprejemljivih oblik vedenja.«</w:t>
      </w:r>
    </w:p>
    <w:p w14:paraId="38E06775" w14:textId="1A098F36" w:rsidR="00AC5B31" w:rsidRDefault="00AC5B31" w:rsidP="00491094">
      <w:pPr>
        <w:shd w:val="clear" w:color="auto" w:fill="FFFFFF"/>
        <w:spacing w:after="120" w:line="240" w:lineRule="auto"/>
        <w:ind w:left="426" w:hanging="407"/>
        <w:rPr>
          <w:rFonts w:cs="Arial"/>
          <w:color w:val="000000"/>
          <w:szCs w:val="20"/>
          <w:lang w:eastAsia="sl-SI"/>
        </w:rPr>
      </w:pPr>
      <w:r w:rsidRPr="00AC5B31">
        <w:rPr>
          <w:rFonts w:cs="Arial"/>
          <w:color w:val="000000"/>
          <w:szCs w:val="20"/>
          <w:lang w:eastAsia="sl-SI"/>
        </w:rPr>
        <w:t xml:space="preserve">(4) </w:t>
      </w:r>
      <w:r w:rsidRPr="00AC5B31">
        <w:rPr>
          <w:rFonts w:cs="Arial"/>
          <w:color w:val="000000"/>
          <w:szCs w:val="20"/>
          <w:lang w:eastAsia="sl-SI"/>
        </w:rPr>
        <w:tab/>
        <w:t>Nadzor je usmerjen v nadziranje izpolnjevanja obveznosti in navodil v sklopu probacijske naloge.</w:t>
      </w:r>
    </w:p>
    <w:p w14:paraId="0ED441F1" w14:textId="509CB6A9" w:rsidR="00D93B91" w:rsidRPr="00076DB2" w:rsidRDefault="00D93B91" w:rsidP="00BE55E9">
      <w:pPr>
        <w:shd w:val="clear" w:color="auto" w:fill="FFFFFF"/>
        <w:spacing w:after="120" w:line="240" w:lineRule="auto"/>
        <w:ind w:left="426" w:hanging="407"/>
        <w:rPr>
          <w:rFonts w:cs="Arial"/>
          <w:color w:val="000000"/>
          <w:kern w:val="2"/>
          <w:szCs w:val="20"/>
          <w:lang w:eastAsia="sl-SI"/>
          <w14:ligatures w14:val="standardContextual"/>
        </w:rPr>
      </w:pPr>
      <w:r>
        <w:rPr>
          <w:rFonts w:cs="Arial"/>
          <w:color w:val="000000"/>
          <w:szCs w:val="20"/>
          <w:lang w:eastAsia="sl-SI"/>
        </w:rPr>
        <w:lastRenderedPageBreak/>
        <w:t xml:space="preserve">(5)    Varstvo obsega vse potrebne ukrepe in aktivnosti, ki osebo usmerjajo k oblikam vedenja, ki </w:t>
      </w:r>
      <w:r w:rsidR="00BE55E9">
        <w:rPr>
          <w:rFonts w:cs="Arial"/>
          <w:color w:val="000000"/>
          <w:szCs w:val="20"/>
          <w:lang w:eastAsia="sl-SI"/>
        </w:rPr>
        <w:t xml:space="preserve"> </w:t>
      </w:r>
      <w:r>
        <w:rPr>
          <w:rFonts w:cs="Arial"/>
          <w:color w:val="000000"/>
          <w:szCs w:val="20"/>
          <w:lang w:eastAsia="sl-SI"/>
        </w:rPr>
        <w:t>odvračajo storitve novega kaznivega dejanja.</w:t>
      </w:r>
    </w:p>
    <w:p w14:paraId="385C64E9" w14:textId="271856ED" w:rsidR="00851102" w:rsidRDefault="00AC5B31" w:rsidP="00BE55E9">
      <w:pPr>
        <w:shd w:val="clear" w:color="auto" w:fill="FFFFFF"/>
        <w:spacing w:after="120" w:line="240" w:lineRule="auto"/>
        <w:ind w:left="426" w:hanging="407"/>
        <w:rPr>
          <w:rFonts w:cs="Arial"/>
          <w:color w:val="000000"/>
          <w:szCs w:val="20"/>
          <w:lang w:eastAsia="sl-SI"/>
        </w:rPr>
      </w:pPr>
      <w:r w:rsidRPr="00AC5B31">
        <w:rPr>
          <w:rFonts w:cs="Arial"/>
          <w:color w:val="000000"/>
          <w:szCs w:val="20"/>
          <w:lang w:eastAsia="sl-SI"/>
        </w:rPr>
        <w:t>(6)</w:t>
      </w:r>
      <w:r w:rsidRPr="00AC5B31">
        <w:rPr>
          <w:rFonts w:cs="Arial"/>
          <w:color w:val="000000"/>
          <w:szCs w:val="20"/>
          <w:lang w:eastAsia="sl-SI"/>
        </w:rPr>
        <w:tab/>
        <w:t xml:space="preserve"> Za namen izvrševanja varstvenega nadzorstva se lahko svetovalec poveže s policijo in centrom </w:t>
      </w:r>
      <w:r w:rsidR="00BE55E9">
        <w:rPr>
          <w:rFonts w:cs="Arial"/>
          <w:color w:val="000000"/>
          <w:szCs w:val="20"/>
          <w:lang w:eastAsia="sl-SI"/>
        </w:rPr>
        <w:t xml:space="preserve"> </w:t>
      </w:r>
      <w:r w:rsidRPr="00AC5B31">
        <w:rPr>
          <w:rFonts w:cs="Arial"/>
          <w:color w:val="000000"/>
          <w:szCs w:val="20"/>
          <w:lang w:eastAsia="sl-SI"/>
        </w:rPr>
        <w:t>za socialno delo; v ta namen lahko svetovalec pridob</w:t>
      </w:r>
      <w:r w:rsidR="00851102">
        <w:rPr>
          <w:rFonts w:cs="Arial"/>
          <w:color w:val="000000"/>
          <w:szCs w:val="20"/>
          <w:lang w:eastAsia="sl-SI"/>
        </w:rPr>
        <w:t>i od:</w:t>
      </w:r>
    </w:p>
    <w:p w14:paraId="6091160F" w14:textId="40EA67AD" w:rsidR="00851102" w:rsidRDefault="00851102" w:rsidP="00AC5B31">
      <w:pPr>
        <w:shd w:val="clear" w:color="auto" w:fill="FFFFFF"/>
        <w:spacing w:after="120" w:line="240" w:lineRule="auto"/>
        <w:ind w:firstLine="19"/>
        <w:rPr>
          <w:rFonts w:cs="Arial"/>
          <w:color w:val="000000"/>
          <w:szCs w:val="20"/>
          <w:lang w:eastAsia="sl-SI"/>
        </w:rPr>
      </w:pPr>
      <w:r>
        <w:rPr>
          <w:rFonts w:cs="Arial"/>
          <w:color w:val="000000"/>
          <w:szCs w:val="20"/>
          <w:lang w:eastAsia="sl-SI"/>
        </w:rPr>
        <w:t xml:space="preserve">-  </w:t>
      </w:r>
      <w:r w:rsidR="00AC5B31" w:rsidRPr="00AC5B31">
        <w:rPr>
          <w:rFonts w:cs="Arial"/>
          <w:color w:val="000000"/>
          <w:szCs w:val="20"/>
          <w:lang w:eastAsia="sl-SI"/>
        </w:rPr>
        <w:t xml:space="preserve">policije </w:t>
      </w:r>
      <w:r>
        <w:rPr>
          <w:rFonts w:cs="Arial"/>
          <w:color w:val="000000"/>
          <w:szCs w:val="20"/>
          <w:lang w:eastAsia="sl-SI"/>
        </w:rPr>
        <w:t>podatke o obravnavi osebe, ki se nanašajo na vzrok, potek in vsebino obravnave,</w:t>
      </w:r>
    </w:p>
    <w:p w14:paraId="09D28E59" w14:textId="22282854" w:rsidR="00851102" w:rsidRDefault="00851102" w:rsidP="00AC5B31">
      <w:pPr>
        <w:shd w:val="clear" w:color="auto" w:fill="FFFFFF"/>
        <w:spacing w:after="120" w:line="240" w:lineRule="auto"/>
        <w:ind w:firstLine="19"/>
        <w:rPr>
          <w:rFonts w:cs="Arial"/>
          <w:color w:val="000000"/>
          <w:szCs w:val="20"/>
          <w:lang w:eastAsia="sl-SI"/>
        </w:rPr>
      </w:pPr>
      <w:r>
        <w:rPr>
          <w:rFonts w:cs="Arial"/>
          <w:color w:val="000000"/>
          <w:szCs w:val="20"/>
          <w:lang w:eastAsia="sl-SI"/>
        </w:rPr>
        <w:t xml:space="preserve">- </w:t>
      </w:r>
      <w:r w:rsidR="00AC5B31" w:rsidRPr="00AC5B31">
        <w:rPr>
          <w:rFonts w:cs="Arial"/>
          <w:color w:val="000000"/>
          <w:szCs w:val="20"/>
          <w:lang w:eastAsia="sl-SI"/>
        </w:rPr>
        <w:t xml:space="preserve"> centra za socialno delo o obravnavanju osebe, ki se nanašajo na vzrok, potek in vsebino obravnave</w:t>
      </w:r>
      <w:r>
        <w:rPr>
          <w:rFonts w:cs="Arial"/>
          <w:color w:val="000000"/>
          <w:szCs w:val="20"/>
          <w:lang w:eastAsia="sl-SI"/>
        </w:rPr>
        <w:t xml:space="preserve"> s področja socialnovarstvenih storitev ali javnih pooblastil, zlasti pa o:</w:t>
      </w:r>
    </w:p>
    <w:p w14:paraId="3FCBBD14" w14:textId="0F1875E1" w:rsidR="00851102" w:rsidRDefault="00851102" w:rsidP="00851102">
      <w:pPr>
        <w:pStyle w:val="Odstavekseznama"/>
        <w:numPr>
          <w:ilvl w:val="0"/>
          <w:numId w:val="41"/>
        </w:numPr>
        <w:shd w:val="clear" w:color="auto" w:fill="FFFFFF"/>
        <w:spacing w:after="120" w:line="240" w:lineRule="auto"/>
        <w:rPr>
          <w:rFonts w:cs="Arial"/>
          <w:color w:val="000000"/>
          <w:szCs w:val="20"/>
          <w:lang w:eastAsia="sl-SI"/>
        </w:rPr>
      </w:pPr>
      <w:r>
        <w:rPr>
          <w:rFonts w:cs="Arial"/>
          <w:color w:val="000000"/>
          <w:szCs w:val="20"/>
          <w:lang w:eastAsia="sl-SI"/>
        </w:rPr>
        <w:t>nasilju v družini</w:t>
      </w:r>
    </w:p>
    <w:p w14:paraId="66799F7B" w14:textId="77777777" w:rsidR="00851102" w:rsidRDefault="00851102" w:rsidP="00851102">
      <w:pPr>
        <w:pStyle w:val="Odstavekseznama"/>
        <w:numPr>
          <w:ilvl w:val="0"/>
          <w:numId w:val="41"/>
        </w:numPr>
        <w:shd w:val="clear" w:color="auto" w:fill="FFFFFF"/>
        <w:spacing w:after="120" w:line="240" w:lineRule="auto"/>
        <w:rPr>
          <w:rFonts w:cs="Arial"/>
          <w:color w:val="000000"/>
          <w:szCs w:val="20"/>
          <w:lang w:eastAsia="sl-SI"/>
        </w:rPr>
      </w:pPr>
      <w:r>
        <w:rPr>
          <w:rFonts w:cs="Arial"/>
          <w:color w:val="000000"/>
          <w:szCs w:val="20"/>
          <w:lang w:eastAsia="sl-SI"/>
        </w:rPr>
        <w:t>kriznih intervencijah</w:t>
      </w:r>
    </w:p>
    <w:p w14:paraId="0969FF5A" w14:textId="77777777" w:rsidR="00851102" w:rsidRDefault="00851102" w:rsidP="00851102">
      <w:pPr>
        <w:pStyle w:val="Odstavekseznama"/>
        <w:numPr>
          <w:ilvl w:val="0"/>
          <w:numId w:val="41"/>
        </w:numPr>
        <w:shd w:val="clear" w:color="auto" w:fill="FFFFFF"/>
        <w:spacing w:after="120" w:line="240" w:lineRule="auto"/>
        <w:rPr>
          <w:rFonts w:cs="Arial"/>
          <w:color w:val="000000"/>
          <w:szCs w:val="20"/>
          <w:lang w:eastAsia="sl-SI"/>
        </w:rPr>
      </w:pPr>
      <w:r>
        <w:rPr>
          <w:rFonts w:cs="Arial"/>
          <w:color w:val="000000"/>
          <w:szCs w:val="20"/>
          <w:lang w:eastAsia="sl-SI"/>
        </w:rPr>
        <w:t>varstvu otrok in družine</w:t>
      </w:r>
    </w:p>
    <w:p w14:paraId="13EDD118" w14:textId="490AE0C0" w:rsidR="00AC5B31" w:rsidRPr="00076DB2" w:rsidRDefault="00851102" w:rsidP="00076DB2">
      <w:pPr>
        <w:pStyle w:val="Odstavekseznama"/>
        <w:numPr>
          <w:ilvl w:val="0"/>
          <w:numId w:val="41"/>
        </w:numPr>
        <w:shd w:val="clear" w:color="auto" w:fill="FFFFFF"/>
        <w:spacing w:after="120" w:line="240" w:lineRule="auto"/>
        <w:rPr>
          <w:rFonts w:cs="Arial"/>
          <w:color w:val="000000"/>
          <w:szCs w:val="20"/>
          <w:lang w:eastAsia="sl-SI"/>
        </w:rPr>
      </w:pPr>
      <w:r>
        <w:rPr>
          <w:rFonts w:cs="Arial"/>
          <w:color w:val="000000"/>
          <w:szCs w:val="20"/>
          <w:lang w:eastAsia="sl-SI"/>
        </w:rPr>
        <w:t>varstvu odraslih</w:t>
      </w:r>
      <w:r w:rsidR="00AC5B31" w:rsidRPr="00076DB2">
        <w:rPr>
          <w:rFonts w:cs="Arial"/>
          <w:color w:val="000000"/>
          <w:szCs w:val="20"/>
          <w:lang w:eastAsia="sl-SI"/>
        </w:rPr>
        <w:t>.«</w:t>
      </w:r>
      <w:r w:rsidR="00EA0CDE">
        <w:rPr>
          <w:rFonts w:cs="Arial"/>
          <w:color w:val="000000"/>
          <w:szCs w:val="20"/>
          <w:lang w:eastAsia="sl-SI"/>
        </w:rPr>
        <w:t>.</w:t>
      </w:r>
    </w:p>
    <w:p w14:paraId="7C0661F4" w14:textId="1968316A" w:rsidR="00CB0C76" w:rsidRPr="00AC5B31" w:rsidRDefault="00CB0C76" w:rsidP="00D53F25">
      <w:pPr>
        <w:suppressAutoHyphens/>
        <w:autoSpaceDN w:val="0"/>
        <w:spacing w:line="240" w:lineRule="auto"/>
        <w:jc w:val="center"/>
        <w:textAlignment w:val="baseline"/>
        <w:rPr>
          <w:rFonts w:cs="Arial"/>
          <w:b/>
          <w:bCs/>
          <w:szCs w:val="20"/>
        </w:rPr>
      </w:pPr>
      <w:hyperlink r:id="rId16" w:anchor="2. Izvajanje posameznih probacijskih nalog" w:history="1"/>
    </w:p>
    <w:p w14:paraId="0E1C1F9B" w14:textId="258E0027" w:rsidR="00CB0C76" w:rsidRPr="00684842" w:rsidRDefault="00777E2B" w:rsidP="00684842">
      <w:pPr>
        <w:suppressAutoHyphens/>
        <w:autoSpaceDN w:val="0"/>
        <w:spacing w:line="240" w:lineRule="auto"/>
        <w:ind w:left="360"/>
        <w:jc w:val="center"/>
        <w:textAlignment w:val="baseline"/>
        <w:rPr>
          <w:rFonts w:cs="Arial"/>
          <w:b/>
          <w:bCs/>
          <w:szCs w:val="20"/>
        </w:rPr>
      </w:pPr>
      <w:r>
        <w:rPr>
          <w:rFonts w:cs="Arial"/>
          <w:b/>
          <w:bCs/>
          <w:szCs w:val="20"/>
        </w:rPr>
        <w:t>13.</w:t>
      </w:r>
      <w:r w:rsidR="00C2674F">
        <w:rPr>
          <w:rFonts w:cs="Arial"/>
          <w:b/>
          <w:bCs/>
          <w:szCs w:val="20"/>
        </w:rPr>
        <w:t xml:space="preserve"> </w:t>
      </w:r>
      <w:r w:rsidR="00546D47" w:rsidRPr="00684842">
        <w:rPr>
          <w:rFonts w:cs="Arial"/>
          <w:b/>
          <w:bCs/>
          <w:szCs w:val="20"/>
        </w:rPr>
        <w:t xml:space="preserve"> </w:t>
      </w:r>
      <w:r w:rsidR="00CB0C76" w:rsidRPr="00684842">
        <w:rPr>
          <w:rFonts w:cs="Arial"/>
          <w:b/>
          <w:bCs/>
          <w:szCs w:val="20"/>
        </w:rPr>
        <w:t>člen</w:t>
      </w:r>
    </w:p>
    <w:p w14:paraId="67F53B32" w14:textId="77777777" w:rsidR="00CB0C76" w:rsidRPr="00B86423" w:rsidRDefault="00CB0C76" w:rsidP="00CB0C76">
      <w:pPr>
        <w:spacing w:line="240" w:lineRule="auto"/>
        <w:jc w:val="center"/>
        <w:rPr>
          <w:rFonts w:cs="Arial"/>
          <w:b/>
          <w:bCs/>
          <w:color w:val="0000FF"/>
          <w:szCs w:val="20"/>
          <w:shd w:val="clear" w:color="auto" w:fill="FFFFFF"/>
          <w:lang w:eastAsia="sl-SI"/>
        </w:rPr>
      </w:pPr>
    </w:p>
    <w:p w14:paraId="2D8EBE7E" w14:textId="53A89755" w:rsidR="00CB0C76" w:rsidRPr="00B86423" w:rsidRDefault="00CB0C76" w:rsidP="00CB0C76">
      <w:pPr>
        <w:spacing w:line="240" w:lineRule="auto"/>
        <w:jc w:val="both"/>
        <w:rPr>
          <w:rFonts w:cs="Arial"/>
          <w:szCs w:val="20"/>
          <w:shd w:val="clear" w:color="auto" w:fill="FFFFFF"/>
          <w:lang w:eastAsia="sl-SI"/>
        </w:rPr>
      </w:pPr>
      <w:r w:rsidRPr="00B86423">
        <w:rPr>
          <w:rFonts w:cs="Arial"/>
          <w:szCs w:val="20"/>
          <w:shd w:val="clear" w:color="auto" w:fill="FFFFFF"/>
          <w:lang w:eastAsia="sl-SI"/>
        </w:rPr>
        <w:t xml:space="preserve">V 23. členu se v četrtem odstavku za </w:t>
      </w:r>
      <w:r w:rsidR="004067D0">
        <w:rPr>
          <w:rFonts w:cs="Arial"/>
          <w:szCs w:val="20"/>
          <w:shd w:val="clear" w:color="auto" w:fill="FFFFFF"/>
          <w:lang w:eastAsia="sl-SI"/>
        </w:rPr>
        <w:t xml:space="preserve">besedo »dobička« </w:t>
      </w:r>
      <w:r w:rsidRPr="00B86423">
        <w:rPr>
          <w:rFonts w:cs="Arial"/>
          <w:szCs w:val="20"/>
          <w:shd w:val="clear" w:color="auto" w:fill="FFFFFF"/>
          <w:lang w:eastAsia="sl-SI"/>
        </w:rPr>
        <w:t>« doda besedilo «</w:t>
      </w:r>
      <w:r w:rsidR="004067D0">
        <w:rPr>
          <w:rFonts w:cs="Arial"/>
          <w:szCs w:val="20"/>
          <w:shd w:val="clear" w:color="auto" w:fill="FFFFFF"/>
          <w:lang w:eastAsia="sl-SI"/>
        </w:rPr>
        <w:t xml:space="preserve">ali </w:t>
      </w:r>
      <w:r w:rsidRPr="00B86423">
        <w:rPr>
          <w:rFonts w:cs="Arial"/>
          <w:szCs w:val="20"/>
          <w:shd w:val="clear" w:color="auto" w:fill="FFFFFF"/>
          <w:lang w:eastAsia="sl-SI"/>
        </w:rPr>
        <w:t>državni organi,«.</w:t>
      </w:r>
    </w:p>
    <w:p w14:paraId="582EC3B6" w14:textId="77777777" w:rsidR="00CB0C76" w:rsidRPr="00B86423" w:rsidRDefault="00CB0C76" w:rsidP="00CB0C76">
      <w:pPr>
        <w:spacing w:line="240" w:lineRule="auto"/>
        <w:jc w:val="both"/>
        <w:rPr>
          <w:rFonts w:cs="Arial"/>
          <w:szCs w:val="20"/>
          <w:shd w:val="clear" w:color="auto" w:fill="FFFFFF"/>
          <w:lang w:eastAsia="sl-SI"/>
        </w:rPr>
      </w:pPr>
    </w:p>
    <w:p w14:paraId="1516F217" w14:textId="77777777" w:rsidR="00CB0C76" w:rsidRPr="00B86423" w:rsidRDefault="00CB0C76" w:rsidP="00CB0C76">
      <w:pPr>
        <w:spacing w:line="240" w:lineRule="auto"/>
        <w:rPr>
          <w:rFonts w:cs="Arial"/>
          <w:szCs w:val="20"/>
        </w:rPr>
      </w:pPr>
      <w:hyperlink r:id="rId17" w:anchor="27. člen" w:history="1"/>
    </w:p>
    <w:p w14:paraId="2C520F15" w14:textId="3A8543FC" w:rsidR="00CB0C76" w:rsidRPr="00684842" w:rsidRDefault="00777E2B" w:rsidP="00684842">
      <w:pPr>
        <w:suppressAutoHyphens/>
        <w:autoSpaceDN w:val="0"/>
        <w:spacing w:line="240" w:lineRule="auto"/>
        <w:ind w:left="360"/>
        <w:jc w:val="center"/>
        <w:textAlignment w:val="baseline"/>
        <w:rPr>
          <w:rFonts w:cs="Arial"/>
          <w:b/>
          <w:bCs/>
          <w:szCs w:val="20"/>
        </w:rPr>
      </w:pPr>
      <w:r>
        <w:rPr>
          <w:rFonts w:cs="Arial"/>
          <w:b/>
          <w:bCs/>
          <w:szCs w:val="20"/>
        </w:rPr>
        <w:t>14.</w:t>
      </w:r>
      <w:r w:rsidR="00C2674F">
        <w:rPr>
          <w:rFonts w:cs="Arial"/>
          <w:b/>
          <w:bCs/>
          <w:szCs w:val="20"/>
        </w:rPr>
        <w:t xml:space="preserve"> </w:t>
      </w:r>
      <w:r w:rsidR="00CB0C76" w:rsidRPr="00684842">
        <w:rPr>
          <w:rFonts w:cs="Arial"/>
          <w:b/>
          <w:bCs/>
          <w:szCs w:val="20"/>
        </w:rPr>
        <w:t>člen</w:t>
      </w:r>
    </w:p>
    <w:p w14:paraId="63197158" w14:textId="77777777" w:rsidR="00CB0C76" w:rsidRPr="00B86423" w:rsidRDefault="00CB0C76" w:rsidP="00CB0C76">
      <w:pPr>
        <w:spacing w:line="240" w:lineRule="auto"/>
        <w:jc w:val="center"/>
        <w:rPr>
          <w:rFonts w:cs="Arial"/>
          <w:b/>
          <w:bCs/>
          <w:color w:val="0000FF"/>
          <w:szCs w:val="20"/>
          <w:shd w:val="clear" w:color="auto" w:fill="FFFFFF"/>
          <w:lang w:eastAsia="sl-SI"/>
        </w:rPr>
      </w:pPr>
    </w:p>
    <w:p w14:paraId="05728920" w14:textId="77777777" w:rsidR="0072363F" w:rsidRPr="00076DB2" w:rsidRDefault="0072363F" w:rsidP="0072363F">
      <w:pPr>
        <w:spacing w:after="160" w:line="259" w:lineRule="auto"/>
        <w:jc w:val="both"/>
        <w:rPr>
          <w:rFonts w:eastAsiaTheme="minorHAnsi" w:cs="Arial"/>
          <w:kern w:val="2"/>
          <w:szCs w:val="20"/>
          <w14:ligatures w14:val="standardContextual"/>
        </w:rPr>
      </w:pPr>
      <w:r w:rsidRPr="00076DB2">
        <w:rPr>
          <w:rFonts w:eastAsiaTheme="minorHAnsi" w:cs="Arial"/>
          <w:kern w:val="2"/>
          <w:szCs w:val="20"/>
          <w14:ligatures w14:val="standardContextual"/>
        </w:rPr>
        <w:t>27. člen se spremeni tako, da se glasi:</w:t>
      </w:r>
    </w:p>
    <w:p w14:paraId="17BFBAF4" w14:textId="3E0F4494" w:rsidR="0072363F" w:rsidRPr="0072363F" w:rsidRDefault="0072363F" w:rsidP="0072363F">
      <w:pPr>
        <w:spacing w:after="160" w:line="259" w:lineRule="auto"/>
        <w:jc w:val="center"/>
        <w:rPr>
          <w:rFonts w:eastAsiaTheme="minorHAnsi" w:cs="Arial"/>
          <w:kern w:val="2"/>
          <w:szCs w:val="20"/>
          <w14:ligatures w14:val="standardContextual"/>
        </w:rPr>
      </w:pPr>
      <w:bookmarkStart w:id="8" w:name="_Hlk205364069"/>
      <w:r w:rsidRPr="0072363F">
        <w:rPr>
          <w:rFonts w:eastAsiaTheme="minorHAnsi" w:cs="Arial"/>
          <w:kern w:val="2"/>
          <w:szCs w:val="20"/>
          <w14:ligatures w14:val="standardContextual"/>
        </w:rPr>
        <w:t>»27. člen</w:t>
      </w:r>
    </w:p>
    <w:p w14:paraId="3173EB9F" w14:textId="77777777" w:rsidR="0072363F" w:rsidRPr="0072363F" w:rsidRDefault="0072363F" w:rsidP="0072363F">
      <w:pPr>
        <w:spacing w:after="160" w:line="259" w:lineRule="auto"/>
        <w:jc w:val="center"/>
        <w:rPr>
          <w:rFonts w:eastAsiaTheme="minorHAnsi" w:cs="Arial"/>
          <w:kern w:val="2"/>
          <w:szCs w:val="20"/>
          <w14:ligatures w14:val="standardContextual"/>
        </w:rPr>
      </w:pPr>
      <w:r w:rsidRPr="0072363F">
        <w:rPr>
          <w:rFonts w:eastAsiaTheme="minorHAnsi" w:cs="Arial"/>
          <w:kern w:val="2"/>
          <w:szCs w:val="20"/>
          <w14:ligatures w14:val="standardContextual"/>
        </w:rPr>
        <w:t>(sodelovanje z drugimi organi)</w:t>
      </w:r>
    </w:p>
    <w:p w14:paraId="262E870D" w14:textId="77777777" w:rsidR="0072363F" w:rsidRPr="0072363F" w:rsidRDefault="0072363F" w:rsidP="0072363F">
      <w:pPr>
        <w:spacing w:line="240" w:lineRule="auto"/>
        <w:rPr>
          <w:rFonts w:eastAsiaTheme="minorHAnsi" w:cs="Arial"/>
          <w:kern w:val="2"/>
          <w:szCs w:val="20"/>
          <w14:ligatures w14:val="standardContextual"/>
        </w:rPr>
      </w:pPr>
    </w:p>
    <w:p w14:paraId="61FFC461" w14:textId="77777777" w:rsidR="0072363F" w:rsidRPr="0072363F" w:rsidRDefault="0072363F" w:rsidP="00F4517B">
      <w:pPr>
        <w:numPr>
          <w:ilvl w:val="0"/>
          <w:numId w:val="40"/>
        </w:numPr>
        <w:shd w:val="clear" w:color="auto" w:fill="FFFFFF"/>
        <w:spacing w:after="120" w:line="240" w:lineRule="auto"/>
        <w:ind w:left="426" w:hanging="407"/>
        <w:contextualSpacing/>
        <w:jc w:val="both"/>
        <w:rPr>
          <w:rFonts w:cs="Arial"/>
          <w:color w:val="000000"/>
          <w:kern w:val="2"/>
          <w:szCs w:val="20"/>
          <w:lang w:eastAsia="sl-SI"/>
          <w14:ligatures w14:val="standardContextual"/>
        </w:rPr>
      </w:pPr>
      <w:r w:rsidRPr="0072363F">
        <w:rPr>
          <w:rFonts w:cs="Arial"/>
          <w:color w:val="000000"/>
          <w:kern w:val="2"/>
          <w:szCs w:val="20"/>
          <w:lang w:eastAsia="sl-SI"/>
          <w14:ligatures w14:val="standardContextual"/>
        </w:rPr>
        <w:t>Če ima oseba težave v zvezi z zaposlitvijo, nastanitvijo, zdravljenjem, izobraževanjem ali potrebuje pomoč pri urejanju družinskih ali socialnih zadev, se svetovalec ob soglasju osebe poveže s pristojnim centrom za socialno delo ter z ustreznimi organi, podjetji in drugimi organizacijami, ki osebi lahko nudijo potrebno pomoč.</w:t>
      </w:r>
    </w:p>
    <w:p w14:paraId="2C1DA218" w14:textId="77777777" w:rsidR="0072363F" w:rsidRPr="0072363F" w:rsidRDefault="0072363F" w:rsidP="00F4517B">
      <w:pPr>
        <w:spacing w:after="160" w:line="240" w:lineRule="auto"/>
        <w:ind w:left="426" w:hanging="407"/>
        <w:contextualSpacing/>
        <w:jc w:val="both"/>
        <w:rPr>
          <w:rFonts w:eastAsiaTheme="minorHAnsi" w:cs="Arial"/>
          <w:kern w:val="2"/>
          <w:szCs w:val="20"/>
          <w:shd w:val="clear" w:color="auto" w:fill="FFFFFF"/>
          <w:lang w:eastAsia="sl-SI"/>
          <w14:ligatures w14:val="standardContextual"/>
        </w:rPr>
      </w:pPr>
    </w:p>
    <w:p w14:paraId="07E038EE" w14:textId="77777777" w:rsidR="0072363F" w:rsidRPr="0072363F" w:rsidRDefault="0072363F" w:rsidP="00F4517B">
      <w:pPr>
        <w:numPr>
          <w:ilvl w:val="0"/>
          <w:numId w:val="40"/>
        </w:numPr>
        <w:shd w:val="clear" w:color="auto" w:fill="FFFFFF"/>
        <w:spacing w:after="120" w:line="240" w:lineRule="auto"/>
        <w:ind w:left="426" w:hanging="407"/>
        <w:contextualSpacing/>
        <w:jc w:val="both"/>
        <w:rPr>
          <w:rFonts w:cs="Arial"/>
          <w:color w:val="000000"/>
          <w:kern w:val="2"/>
          <w:szCs w:val="20"/>
          <w:lang w:eastAsia="sl-SI"/>
          <w14:ligatures w14:val="standardContextual"/>
        </w:rPr>
      </w:pPr>
      <w:r w:rsidRPr="0072363F">
        <w:rPr>
          <w:rFonts w:eastAsiaTheme="minorHAnsi" w:cs="Arial"/>
          <w:kern w:val="2"/>
          <w:szCs w:val="20"/>
          <w:shd w:val="clear" w:color="auto" w:fill="FFFFFF"/>
          <w:lang w:eastAsia="sl-SI"/>
          <w14:ligatures w14:val="standardContextual"/>
        </w:rPr>
        <w:t>Z</w:t>
      </w:r>
      <w:r w:rsidRPr="0072363F">
        <w:rPr>
          <w:rFonts w:eastAsiaTheme="minorHAnsi" w:cs="Arial"/>
          <w:color w:val="000000"/>
          <w:kern w:val="2"/>
          <w:szCs w:val="20"/>
          <w:lang w:eastAsia="sl-SI"/>
          <w14:ligatures w14:val="standardContextual"/>
        </w:rPr>
        <w:t>a namene iz prejšnjega odstavka se lahko skliče multidisciplinarni tim, ki ga sestavljajo predstavniki s tistih področij, kjer so zaznane težave in na katerem udeleženci izmenjujejo podatke o zaznanih težavah, prepoznanih možnostih in ustrezni pomoči.</w:t>
      </w:r>
    </w:p>
    <w:p w14:paraId="3FF4BD81" w14:textId="77777777" w:rsidR="0072363F" w:rsidRPr="0072363F" w:rsidRDefault="0072363F" w:rsidP="00F4517B">
      <w:pPr>
        <w:spacing w:after="160" w:line="259" w:lineRule="auto"/>
        <w:ind w:left="426" w:hanging="407"/>
        <w:contextualSpacing/>
        <w:jc w:val="both"/>
        <w:rPr>
          <w:rFonts w:cs="Arial"/>
          <w:color w:val="000000"/>
          <w:kern w:val="2"/>
          <w:szCs w:val="20"/>
          <w:lang w:eastAsia="sl-SI"/>
          <w14:ligatures w14:val="standardContextual"/>
        </w:rPr>
      </w:pPr>
    </w:p>
    <w:p w14:paraId="27215D45" w14:textId="3C8D2172" w:rsidR="0072363F" w:rsidRPr="0072363F" w:rsidRDefault="0072363F" w:rsidP="00313A8B">
      <w:pPr>
        <w:shd w:val="clear" w:color="auto" w:fill="FFFFFF"/>
        <w:spacing w:after="120" w:line="240" w:lineRule="auto"/>
        <w:ind w:left="426" w:hanging="407"/>
        <w:jc w:val="both"/>
        <w:rPr>
          <w:rFonts w:cs="Arial"/>
          <w:color w:val="000000"/>
          <w:kern w:val="2"/>
          <w:szCs w:val="20"/>
          <w:lang w:eastAsia="sl-SI"/>
          <w14:ligatures w14:val="standardContextual"/>
        </w:rPr>
      </w:pPr>
      <w:r w:rsidRPr="0072363F">
        <w:rPr>
          <w:rFonts w:cs="Arial"/>
          <w:color w:val="000000"/>
          <w:kern w:val="2"/>
          <w:szCs w:val="20"/>
          <w:lang w:eastAsia="sl-SI"/>
          <w14:ligatures w14:val="standardContextual"/>
        </w:rPr>
        <w:t>(3)</w:t>
      </w:r>
      <w:r w:rsidRPr="0072363F">
        <w:rPr>
          <w:rFonts w:cs="Arial"/>
          <w:color w:val="000000"/>
          <w:kern w:val="2"/>
          <w:szCs w:val="20"/>
          <w:lang w:eastAsia="sl-SI"/>
          <w14:ligatures w14:val="standardContextual"/>
        </w:rPr>
        <w:tab/>
        <w:t xml:space="preserve"> Kadar je potrebna pomoč osebi zaradi družinskih stisk ali težav, se lahko svetovalec poveže tudi z njeno družino, če se oseba s tem strinja.</w:t>
      </w:r>
    </w:p>
    <w:p w14:paraId="4603EDC4" w14:textId="3F7743FD" w:rsidR="0072363F" w:rsidRPr="0072363F" w:rsidRDefault="0072363F" w:rsidP="00F4517B">
      <w:pPr>
        <w:shd w:val="clear" w:color="auto" w:fill="FFFFFF"/>
        <w:spacing w:after="120" w:line="240" w:lineRule="auto"/>
        <w:ind w:left="426" w:hanging="407"/>
        <w:jc w:val="both"/>
        <w:rPr>
          <w:rFonts w:cs="Arial"/>
          <w:color w:val="000000"/>
          <w:szCs w:val="20"/>
          <w:lang w:eastAsia="sl-SI"/>
        </w:rPr>
      </w:pPr>
      <w:r w:rsidRPr="0072363F">
        <w:rPr>
          <w:rFonts w:cs="Arial"/>
          <w:color w:val="000000"/>
          <w:szCs w:val="20"/>
          <w:lang w:eastAsia="sl-SI"/>
        </w:rPr>
        <w:t>(</w:t>
      </w:r>
      <w:r w:rsidR="00313A8B">
        <w:rPr>
          <w:rFonts w:cs="Arial"/>
          <w:color w:val="000000"/>
          <w:szCs w:val="20"/>
          <w:lang w:eastAsia="sl-SI"/>
        </w:rPr>
        <w:t>4</w:t>
      </w:r>
      <w:r w:rsidRPr="0072363F">
        <w:rPr>
          <w:rFonts w:cs="Arial"/>
          <w:color w:val="000000"/>
          <w:szCs w:val="20"/>
          <w:lang w:eastAsia="sl-SI"/>
        </w:rPr>
        <w:t xml:space="preserve">) </w:t>
      </w:r>
      <w:r w:rsidRPr="0072363F">
        <w:rPr>
          <w:rFonts w:cs="Arial"/>
          <w:color w:val="000000"/>
          <w:szCs w:val="20"/>
          <w:lang w:eastAsia="sl-SI"/>
        </w:rPr>
        <w:tab/>
        <w:t>Če policija pri izvrševanju nalog in pooblastil v okviru svojih pristojnosti ugotovi, da oseba krši prepovedi izrečene po zakonu, ki ureja preprečevanje nasilja v družini ali prepoved približevanja določeni osebi, kraju ali območju po zakonu, ki ureja naloge in pooblastila policije, o tem obvesti probacijsko enoto.«</w:t>
      </w:r>
      <w:r w:rsidR="00EA0CDE">
        <w:rPr>
          <w:rFonts w:cs="Arial"/>
          <w:color w:val="000000"/>
          <w:szCs w:val="20"/>
          <w:lang w:eastAsia="sl-SI"/>
        </w:rPr>
        <w:t>.</w:t>
      </w:r>
    </w:p>
    <w:bookmarkEnd w:id="8"/>
    <w:p w14:paraId="4E736631" w14:textId="184BFC1E" w:rsidR="007975C8" w:rsidRPr="00684842" w:rsidRDefault="00777E2B" w:rsidP="00684842">
      <w:pPr>
        <w:suppressAutoHyphens/>
        <w:autoSpaceDN w:val="0"/>
        <w:spacing w:line="240" w:lineRule="auto"/>
        <w:ind w:left="360"/>
        <w:jc w:val="center"/>
        <w:textAlignment w:val="baseline"/>
        <w:rPr>
          <w:rFonts w:cs="Arial"/>
          <w:b/>
          <w:bCs/>
          <w:szCs w:val="20"/>
        </w:rPr>
      </w:pPr>
      <w:r>
        <w:rPr>
          <w:rFonts w:cs="Arial"/>
          <w:b/>
          <w:bCs/>
          <w:szCs w:val="20"/>
        </w:rPr>
        <w:t xml:space="preserve">15.  </w:t>
      </w:r>
      <w:r w:rsidR="00076DB2" w:rsidRPr="00684842">
        <w:rPr>
          <w:rFonts w:cs="Arial"/>
          <w:b/>
          <w:bCs/>
          <w:szCs w:val="20"/>
        </w:rPr>
        <w:t>č</w:t>
      </w:r>
      <w:r w:rsidR="00CB0C76" w:rsidRPr="00684842">
        <w:rPr>
          <w:rFonts w:cs="Arial"/>
          <w:b/>
          <w:bCs/>
          <w:szCs w:val="20"/>
        </w:rPr>
        <w:t>len</w:t>
      </w:r>
    </w:p>
    <w:p w14:paraId="5683A270" w14:textId="77777777" w:rsidR="007975C8" w:rsidRDefault="007975C8" w:rsidP="007975C8">
      <w:pPr>
        <w:suppressAutoHyphens/>
        <w:autoSpaceDN w:val="0"/>
        <w:spacing w:line="240" w:lineRule="auto"/>
        <w:jc w:val="center"/>
        <w:textAlignment w:val="baseline"/>
      </w:pPr>
    </w:p>
    <w:p w14:paraId="12FB7569" w14:textId="77777777" w:rsidR="007975C8" w:rsidRDefault="007975C8" w:rsidP="007975C8">
      <w:pPr>
        <w:shd w:val="clear" w:color="auto" w:fill="FFFFFF"/>
        <w:spacing w:after="120" w:line="240" w:lineRule="auto"/>
        <w:jc w:val="both"/>
        <w:rPr>
          <w:rFonts w:cs="Arial"/>
          <w:szCs w:val="20"/>
          <w:shd w:val="clear" w:color="auto" w:fill="FFFFFF"/>
          <w:lang w:eastAsia="sl-SI"/>
        </w:rPr>
      </w:pPr>
      <w:r>
        <w:rPr>
          <w:rFonts w:cs="Arial"/>
          <w:szCs w:val="20"/>
          <w:shd w:val="clear" w:color="auto" w:fill="FFFFFF"/>
          <w:lang w:eastAsia="sl-SI"/>
        </w:rPr>
        <w:t>Prvi odstavek 33. člena se spremeni tako, da se glasi:</w:t>
      </w:r>
    </w:p>
    <w:p w14:paraId="43572136" w14:textId="62524967" w:rsidR="00797DDC" w:rsidRPr="00797DDC" w:rsidRDefault="00797DDC" w:rsidP="003C2764">
      <w:pPr>
        <w:shd w:val="clear" w:color="auto" w:fill="FFFFFF"/>
        <w:spacing w:after="120" w:line="240" w:lineRule="auto"/>
        <w:ind w:left="426" w:hanging="426"/>
        <w:jc w:val="both"/>
        <w:rPr>
          <w:rFonts w:cs="Arial"/>
          <w:szCs w:val="20"/>
          <w:shd w:val="clear" w:color="auto" w:fill="FFFFFF"/>
          <w:lang w:eastAsia="sl-SI"/>
        </w:rPr>
      </w:pPr>
      <w:r>
        <w:rPr>
          <w:rFonts w:cs="Arial"/>
          <w:szCs w:val="20"/>
          <w:shd w:val="clear" w:color="auto" w:fill="FFFFFF"/>
          <w:lang w:eastAsia="sl-SI"/>
        </w:rPr>
        <w:t xml:space="preserve">»(1) </w:t>
      </w:r>
      <w:r w:rsidR="008F7BBF">
        <w:rPr>
          <w:rFonts w:cs="Arial"/>
          <w:szCs w:val="20"/>
          <w:shd w:val="clear" w:color="auto" w:fill="FFFFFF"/>
          <w:lang w:eastAsia="sl-SI"/>
        </w:rPr>
        <w:t xml:space="preserve"> </w:t>
      </w:r>
      <w:r w:rsidR="003C2764">
        <w:rPr>
          <w:rFonts w:cs="Arial"/>
          <w:szCs w:val="20"/>
          <w:shd w:val="clear" w:color="auto" w:fill="FFFFFF"/>
          <w:lang w:eastAsia="sl-SI"/>
        </w:rPr>
        <w:t>D</w:t>
      </w:r>
      <w:r w:rsidRPr="00797DDC">
        <w:rPr>
          <w:rFonts w:cs="Arial"/>
          <w:szCs w:val="20"/>
          <w:shd w:val="clear" w:color="auto" w:fill="FFFFFF"/>
          <w:lang w:eastAsia="sl-SI"/>
        </w:rPr>
        <w:t xml:space="preserve">elavci uprave so probacijski uslužbenci. Probacijski uslužbenci so uradne osebe s posebnimi </w:t>
      </w:r>
      <w:r w:rsidR="003C2764">
        <w:rPr>
          <w:rFonts w:cs="Arial"/>
          <w:szCs w:val="20"/>
          <w:shd w:val="clear" w:color="auto" w:fill="FFFFFF"/>
          <w:lang w:eastAsia="sl-SI"/>
        </w:rPr>
        <w:t xml:space="preserve"> </w:t>
      </w:r>
      <w:r>
        <w:rPr>
          <w:rFonts w:cs="Arial"/>
          <w:szCs w:val="20"/>
          <w:shd w:val="clear" w:color="auto" w:fill="FFFFFF"/>
          <w:lang w:eastAsia="sl-SI"/>
        </w:rPr>
        <w:t xml:space="preserve">dolžnostmi in posebnimi </w:t>
      </w:r>
      <w:r w:rsidRPr="00797DDC">
        <w:rPr>
          <w:rFonts w:cs="Arial"/>
          <w:szCs w:val="20"/>
          <w:shd w:val="clear" w:color="auto" w:fill="FFFFFF"/>
          <w:lang w:eastAsia="sl-SI"/>
        </w:rPr>
        <w:t>pooblastili</w:t>
      </w:r>
      <w:r>
        <w:rPr>
          <w:rFonts w:cs="Arial"/>
          <w:szCs w:val="20"/>
          <w:shd w:val="clear" w:color="auto" w:fill="FFFFFF"/>
          <w:lang w:eastAsia="sl-SI"/>
        </w:rPr>
        <w:t xml:space="preserve"> (v nadaljnjem besedilu: pooblaščene uradne osebe</w:t>
      </w:r>
      <w:r w:rsidRPr="00797DDC">
        <w:rPr>
          <w:rFonts w:cs="Arial"/>
          <w:szCs w:val="20"/>
          <w:shd w:val="clear" w:color="auto" w:fill="FFFFFF"/>
          <w:lang w:eastAsia="sl-SI"/>
        </w:rPr>
        <w:t>.</w:t>
      </w:r>
      <w:r>
        <w:rPr>
          <w:rFonts w:cs="Arial"/>
          <w:szCs w:val="20"/>
          <w:shd w:val="clear" w:color="auto" w:fill="FFFFFF"/>
          <w:lang w:eastAsia="sl-SI"/>
        </w:rPr>
        <w:t>«</w:t>
      </w:r>
      <w:r w:rsidR="0078088E">
        <w:rPr>
          <w:rFonts w:cs="Arial"/>
          <w:szCs w:val="20"/>
          <w:shd w:val="clear" w:color="auto" w:fill="FFFFFF"/>
          <w:lang w:eastAsia="sl-SI"/>
        </w:rPr>
        <w:t>.</w:t>
      </w:r>
      <w:r w:rsidRPr="00797DDC">
        <w:rPr>
          <w:rFonts w:cs="Arial"/>
          <w:szCs w:val="20"/>
          <w:shd w:val="clear" w:color="auto" w:fill="FFFFFF"/>
          <w:lang w:eastAsia="sl-SI"/>
        </w:rPr>
        <w:t xml:space="preserve"> </w:t>
      </w:r>
    </w:p>
    <w:p w14:paraId="1E301456" w14:textId="77777777" w:rsidR="00797DDC" w:rsidRDefault="00797DDC" w:rsidP="00797DDC">
      <w:pPr>
        <w:pStyle w:val="Odstavekseznama"/>
        <w:shd w:val="clear" w:color="auto" w:fill="FFFFFF"/>
        <w:spacing w:after="120" w:line="240" w:lineRule="auto"/>
        <w:jc w:val="both"/>
        <w:rPr>
          <w:rFonts w:cs="Arial"/>
          <w:szCs w:val="20"/>
          <w:shd w:val="clear" w:color="auto" w:fill="FFFFFF"/>
          <w:lang w:eastAsia="sl-SI"/>
        </w:rPr>
      </w:pPr>
    </w:p>
    <w:p w14:paraId="0D6D85F8" w14:textId="095CD906" w:rsidR="00797DDC" w:rsidRDefault="00797DDC" w:rsidP="00797DDC">
      <w:pPr>
        <w:pStyle w:val="Odstavekseznama"/>
        <w:shd w:val="clear" w:color="auto" w:fill="FFFFFF"/>
        <w:spacing w:after="120" w:line="240" w:lineRule="auto"/>
        <w:ind w:left="0"/>
        <w:jc w:val="both"/>
        <w:rPr>
          <w:rFonts w:cs="Arial"/>
          <w:szCs w:val="20"/>
          <w:shd w:val="clear" w:color="auto" w:fill="FFFFFF"/>
          <w:lang w:eastAsia="sl-SI"/>
        </w:rPr>
      </w:pPr>
      <w:r>
        <w:rPr>
          <w:rFonts w:cs="Arial"/>
          <w:szCs w:val="20"/>
          <w:shd w:val="clear" w:color="auto" w:fill="FFFFFF"/>
          <w:lang w:eastAsia="sl-SI"/>
        </w:rPr>
        <w:t>Za prvim odstavkom se doda nov, drugi odstavek, ki se glasi:</w:t>
      </w:r>
    </w:p>
    <w:p w14:paraId="56D85918" w14:textId="77777777" w:rsidR="005C50FF" w:rsidRDefault="005C50FF" w:rsidP="00797DDC">
      <w:pPr>
        <w:pStyle w:val="Odstavekseznama"/>
        <w:shd w:val="clear" w:color="auto" w:fill="FFFFFF"/>
        <w:spacing w:after="120" w:line="240" w:lineRule="auto"/>
        <w:ind w:left="0"/>
        <w:jc w:val="both"/>
        <w:rPr>
          <w:rFonts w:cs="Arial"/>
          <w:szCs w:val="20"/>
          <w:shd w:val="clear" w:color="auto" w:fill="FFFFFF"/>
          <w:lang w:eastAsia="sl-SI"/>
        </w:rPr>
      </w:pPr>
    </w:p>
    <w:p w14:paraId="160611D5" w14:textId="452A7F9B" w:rsidR="00797DDC" w:rsidRDefault="00797DDC" w:rsidP="003C2764">
      <w:pPr>
        <w:pStyle w:val="Odstavekseznama"/>
        <w:shd w:val="clear" w:color="auto" w:fill="FFFFFF"/>
        <w:spacing w:after="120" w:line="240" w:lineRule="auto"/>
        <w:ind w:left="426" w:hanging="426"/>
        <w:jc w:val="both"/>
        <w:rPr>
          <w:rFonts w:cs="Arial"/>
          <w:szCs w:val="20"/>
          <w:shd w:val="clear" w:color="auto" w:fill="FFFFFF"/>
          <w:lang w:eastAsia="sl-SI"/>
        </w:rPr>
      </w:pPr>
      <w:r>
        <w:rPr>
          <w:rFonts w:cs="Arial"/>
          <w:szCs w:val="20"/>
          <w:shd w:val="clear" w:color="auto" w:fill="FFFFFF"/>
          <w:lang w:eastAsia="sl-SI"/>
        </w:rPr>
        <w:t xml:space="preserve">»(2) </w:t>
      </w:r>
      <w:r w:rsidR="008F7BBF">
        <w:rPr>
          <w:rFonts w:cs="Arial"/>
          <w:szCs w:val="20"/>
          <w:shd w:val="clear" w:color="auto" w:fill="FFFFFF"/>
          <w:lang w:eastAsia="sl-SI"/>
        </w:rPr>
        <w:t xml:space="preserve">  </w:t>
      </w:r>
      <w:r>
        <w:rPr>
          <w:rFonts w:cs="Arial"/>
          <w:szCs w:val="20"/>
          <w:shd w:val="clear" w:color="auto" w:fill="FFFFFF"/>
          <w:lang w:eastAsia="sl-SI"/>
        </w:rPr>
        <w:t>V aktu o sistemizaciji delovnih mest se določi tista delovna mesta, na katerih delajo pooblaščene uradne osebe.«</w:t>
      </w:r>
      <w:r w:rsidR="0078088E">
        <w:rPr>
          <w:rFonts w:cs="Arial"/>
          <w:szCs w:val="20"/>
          <w:shd w:val="clear" w:color="auto" w:fill="FFFFFF"/>
          <w:lang w:eastAsia="sl-SI"/>
        </w:rPr>
        <w:t>.</w:t>
      </w:r>
    </w:p>
    <w:p w14:paraId="070B2497" w14:textId="77777777" w:rsidR="00797DDC" w:rsidRDefault="00797DDC" w:rsidP="00797DDC">
      <w:pPr>
        <w:pStyle w:val="Odstavekseznama"/>
        <w:shd w:val="clear" w:color="auto" w:fill="FFFFFF"/>
        <w:spacing w:after="120" w:line="240" w:lineRule="auto"/>
        <w:jc w:val="both"/>
        <w:rPr>
          <w:rFonts w:cs="Arial"/>
          <w:szCs w:val="20"/>
          <w:shd w:val="clear" w:color="auto" w:fill="FFFFFF"/>
          <w:lang w:eastAsia="sl-SI"/>
        </w:rPr>
      </w:pPr>
    </w:p>
    <w:p w14:paraId="724A924F" w14:textId="36A69129" w:rsidR="00797DDC" w:rsidRDefault="00797DDC" w:rsidP="00797DDC">
      <w:pPr>
        <w:pStyle w:val="Odstavekseznama"/>
        <w:shd w:val="clear" w:color="auto" w:fill="FFFFFF"/>
        <w:spacing w:after="120" w:line="240" w:lineRule="auto"/>
        <w:ind w:left="0"/>
        <w:jc w:val="both"/>
        <w:rPr>
          <w:rFonts w:cs="Arial"/>
          <w:szCs w:val="20"/>
          <w:shd w:val="clear" w:color="auto" w:fill="FFFFFF"/>
          <w:lang w:eastAsia="sl-SI"/>
        </w:rPr>
      </w:pPr>
      <w:r>
        <w:rPr>
          <w:rFonts w:cs="Arial"/>
          <w:szCs w:val="20"/>
          <w:shd w:val="clear" w:color="auto" w:fill="FFFFFF"/>
          <w:lang w:eastAsia="sl-SI"/>
        </w:rPr>
        <w:t>Dosedanja drugi in tretji odstavek postaneta tretji in četrti odstavek.</w:t>
      </w:r>
    </w:p>
    <w:p w14:paraId="143C8DFD" w14:textId="77777777" w:rsidR="0078088E" w:rsidRPr="00797DDC" w:rsidRDefault="0078088E" w:rsidP="0078088E">
      <w:pPr>
        <w:pStyle w:val="Odstavekseznama"/>
        <w:shd w:val="clear" w:color="auto" w:fill="FFFFFF"/>
        <w:spacing w:after="120" w:line="240" w:lineRule="auto"/>
        <w:ind w:left="0"/>
        <w:jc w:val="both"/>
        <w:rPr>
          <w:rFonts w:cs="Arial"/>
          <w:szCs w:val="20"/>
          <w:shd w:val="clear" w:color="auto" w:fill="FFFFFF"/>
          <w:lang w:eastAsia="sl-SI"/>
        </w:rPr>
      </w:pPr>
    </w:p>
    <w:p w14:paraId="3DC93983" w14:textId="019BB6C8" w:rsidR="00CB0C76" w:rsidRPr="00B86423" w:rsidRDefault="00777E2B" w:rsidP="00684842">
      <w:pPr>
        <w:pStyle w:val="Odstavekseznama"/>
        <w:suppressAutoHyphens/>
        <w:autoSpaceDN w:val="0"/>
        <w:spacing w:line="240" w:lineRule="auto"/>
        <w:ind w:left="0"/>
        <w:jc w:val="center"/>
        <w:textAlignment w:val="baseline"/>
        <w:rPr>
          <w:rFonts w:cs="Arial"/>
          <w:b/>
          <w:bCs/>
          <w:szCs w:val="20"/>
        </w:rPr>
      </w:pPr>
      <w:r>
        <w:rPr>
          <w:rFonts w:cs="Arial"/>
          <w:b/>
          <w:bCs/>
          <w:szCs w:val="20"/>
        </w:rPr>
        <w:t xml:space="preserve">16.  </w:t>
      </w:r>
      <w:r w:rsidR="00CB0C76" w:rsidRPr="00B86423">
        <w:rPr>
          <w:rFonts w:cs="Arial"/>
          <w:b/>
          <w:bCs/>
          <w:szCs w:val="20"/>
        </w:rPr>
        <w:t>člen</w:t>
      </w:r>
    </w:p>
    <w:p w14:paraId="6BB038AB" w14:textId="77777777" w:rsidR="00CB0C76" w:rsidRPr="00B86423" w:rsidRDefault="00CB0C76" w:rsidP="00CB0C76">
      <w:pPr>
        <w:spacing w:line="240" w:lineRule="auto"/>
        <w:jc w:val="center"/>
        <w:rPr>
          <w:rFonts w:cs="Arial"/>
          <w:b/>
          <w:bCs/>
          <w:szCs w:val="20"/>
        </w:rPr>
      </w:pPr>
    </w:p>
    <w:p w14:paraId="213F4937" w14:textId="77777777" w:rsidR="00CB0C76" w:rsidRPr="00B86423" w:rsidRDefault="00CB0C76" w:rsidP="00CB0C76">
      <w:pPr>
        <w:spacing w:line="240" w:lineRule="auto"/>
        <w:jc w:val="both"/>
        <w:rPr>
          <w:rFonts w:cs="Arial"/>
          <w:szCs w:val="20"/>
        </w:rPr>
      </w:pPr>
      <w:r w:rsidRPr="00B86423">
        <w:rPr>
          <w:rFonts w:cs="Arial"/>
          <w:szCs w:val="20"/>
        </w:rPr>
        <w:lastRenderedPageBreak/>
        <w:t xml:space="preserve">V 38. členu se v 1. točki za besedo »priimek« doda beseda »spol,« </w:t>
      </w:r>
    </w:p>
    <w:p w14:paraId="13E8940E" w14:textId="77777777" w:rsidR="00CB0C76" w:rsidRPr="00B86423" w:rsidRDefault="00CB0C76" w:rsidP="00CB0C76">
      <w:pPr>
        <w:spacing w:line="240" w:lineRule="auto"/>
        <w:jc w:val="both"/>
        <w:rPr>
          <w:rFonts w:cs="Arial"/>
          <w:szCs w:val="20"/>
        </w:rPr>
      </w:pPr>
    </w:p>
    <w:p w14:paraId="5C84A517" w14:textId="77777777" w:rsidR="00CB0C76" w:rsidRPr="00B86423" w:rsidRDefault="00CB0C76" w:rsidP="00CB0C76">
      <w:pPr>
        <w:spacing w:line="240" w:lineRule="auto"/>
        <w:jc w:val="both"/>
        <w:rPr>
          <w:rFonts w:cs="Arial"/>
          <w:szCs w:val="20"/>
        </w:rPr>
      </w:pPr>
      <w:r w:rsidRPr="00B86423">
        <w:rPr>
          <w:rFonts w:cs="Arial"/>
          <w:szCs w:val="20"/>
        </w:rPr>
        <w:t>Za 5. točko se dodata nova 6. in 7. točka, ki se glasita:</w:t>
      </w:r>
    </w:p>
    <w:p w14:paraId="67BE528C" w14:textId="77777777" w:rsidR="00CB0C76" w:rsidRPr="00B86423" w:rsidRDefault="00CB0C76" w:rsidP="00CB0C76">
      <w:pPr>
        <w:spacing w:line="240" w:lineRule="auto"/>
        <w:jc w:val="both"/>
        <w:rPr>
          <w:rFonts w:cs="Arial"/>
          <w:szCs w:val="20"/>
        </w:rPr>
      </w:pPr>
    </w:p>
    <w:p w14:paraId="0B71B3FB" w14:textId="644D610F" w:rsidR="00CB0C76" w:rsidRPr="00B86423" w:rsidRDefault="00CB0C76" w:rsidP="00CB0C76">
      <w:pPr>
        <w:shd w:val="clear" w:color="auto" w:fill="FFFFFF"/>
        <w:spacing w:after="120" w:line="240" w:lineRule="auto"/>
        <w:ind w:firstLine="330"/>
        <w:jc w:val="both"/>
        <w:rPr>
          <w:rFonts w:cs="Arial"/>
          <w:color w:val="000000"/>
          <w:szCs w:val="20"/>
          <w:lang w:eastAsia="sl-SI"/>
        </w:rPr>
      </w:pPr>
      <w:r w:rsidRPr="00B86423">
        <w:rPr>
          <w:rFonts w:cs="Arial"/>
          <w:szCs w:val="20"/>
          <w:shd w:val="clear" w:color="auto" w:fill="FFFFFF"/>
          <w:lang w:eastAsia="sl-SI"/>
        </w:rPr>
        <w:t>»</w:t>
      </w:r>
      <w:r w:rsidRPr="00B86423">
        <w:rPr>
          <w:rFonts w:cs="Arial"/>
          <w:color w:val="000000"/>
          <w:szCs w:val="20"/>
          <w:lang w:eastAsia="sl-SI"/>
        </w:rPr>
        <w:t xml:space="preserve">6. </w:t>
      </w:r>
      <w:bookmarkStart w:id="9" w:name="_Hlk196820911"/>
      <w:r w:rsidRPr="00B86423">
        <w:rPr>
          <w:rFonts w:cs="Arial"/>
          <w:color w:val="000000"/>
          <w:szCs w:val="20"/>
          <w:lang w:eastAsia="sl-SI"/>
        </w:rPr>
        <w:t>podatke o ožjih družinskih članih: ime in priimek družinskih članov, razmerje do osebe</w:t>
      </w:r>
      <w:r w:rsidR="008E37A6">
        <w:rPr>
          <w:rFonts w:cs="Arial"/>
          <w:color w:val="000000"/>
          <w:szCs w:val="20"/>
          <w:lang w:eastAsia="sl-SI"/>
        </w:rPr>
        <w:t>, rojstni podatki</w:t>
      </w:r>
      <w:r w:rsidRPr="00B86423">
        <w:rPr>
          <w:rFonts w:cs="Arial"/>
          <w:color w:val="000000"/>
          <w:szCs w:val="20"/>
          <w:lang w:eastAsia="sl-SI"/>
        </w:rPr>
        <w:t xml:space="preserve"> družinskih članov,</w:t>
      </w:r>
    </w:p>
    <w:bookmarkEnd w:id="9"/>
    <w:p w14:paraId="241265F9" w14:textId="215F255D" w:rsidR="00CB0C76" w:rsidRPr="00B86423" w:rsidRDefault="00CB0C76" w:rsidP="00CB0C76">
      <w:pPr>
        <w:shd w:val="clear" w:color="auto" w:fill="FFFFFF"/>
        <w:spacing w:after="120" w:line="240" w:lineRule="auto"/>
        <w:ind w:firstLine="330"/>
        <w:jc w:val="both"/>
        <w:rPr>
          <w:rFonts w:cs="Arial"/>
          <w:color w:val="000000"/>
          <w:szCs w:val="20"/>
          <w:lang w:eastAsia="sl-SI"/>
        </w:rPr>
      </w:pPr>
      <w:r w:rsidRPr="00B86423">
        <w:rPr>
          <w:rFonts w:cs="Arial"/>
          <w:color w:val="000000"/>
          <w:szCs w:val="20"/>
          <w:lang w:eastAsia="sl-SI"/>
        </w:rPr>
        <w:t xml:space="preserve">7. </w:t>
      </w:r>
      <w:bookmarkStart w:id="10" w:name="_Hlk196820932"/>
      <w:r w:rsidRPr="00B86423">
        <w:rPr>
          <w:rFonts w:cs="Arial"/>
          <w:color w:val="000000"/>
          <w:szCs w:val="20"/>
          <w:lang w:eastAsia="sl-SI"/>
        </w:rPr>
        <w:t>podatke o osebah, ki skupaj z osebo bivajo na istem naslovu</w:t>
      </w:r>
      <w:r>
        <w:rPr>
          <w:rFonts w:cs="Arial"/>
          <w:color w:val="000000"/>
          <w:szCs w:val="20"/>
          <w:lang w:eastAsia="sl-SI"/>
        </w:rPr>
        <w:t xml:space="preserve">; ime in priimek, rojstni podatki in </w:t>
      </w:r>
      <w:bookmarkStart w:id="11" w:name="_Hlk205365743"/>
      <w:r>
        <w:rPr>
          <w:rFonts w:cs="Arial"/>
          <w:color w:val="000000"/>
          <w:szCs w:val="20"/>
          <w:lang w:eastAsia="sl-SI"/>
        </w:rPr>
        <w:t>razmerje do osebe</w:t>
      </w:r>
      <w:r w:rsidRPr="00B86423">
        <w:rPr>
          <w:rFonts w:cs="Arial"/>
          <w:color w:val="000000"/>
          <w:szCs w:val="20"/>
          <w:lang w:eastAsia="sl-SI"/>
        </w:rPr>
        <w:t>,</w:t>
      </w:r>
      <w:bookmarkEnd w:id="10"/>
      <w:r w:rsidRPr="00B86423">
        <w:rPr>
          <w:rFonts w:cs="Arial"/>
          <w:color w:val="000000"/>
          <w:szCs w:val="20"/>
          <w:lang w:eastAsia="sl-SI"/>
        </w:rPr>
        <w:t>«</w:t>
      </w:r>
      <w:r w:rsidR="00EA0CDE">
        <w:rPr>
          <w:rFonts w:cs="Arial"/>
          <w:color w:val="000000"/>
          <w:szCs w:val="20"/>
          <w:lang w:eastAsia="sl-SI"/>
        </w:rPr>
        <w:t>.</w:t>
      </w:r>
    </w:p>
    <w:p w14:paraId="70DEC75D" w14:textId="0B1EE037" w:rsidR="00CB0C76" w:rsidRPr="00B86423" w:rsidRDefault="00CB0C76" w:rsidP="00CB0C76">
      <w:pPr>
        <w:shd w:val="clear" w:color="auto" w:fill="FFFFFF"/>
        <w:spacing w:after="120" w:line="240" w:lineRule="auto"/>
        <w:jc w:val="both"/>
        <w:rPr>
          <w:rFonts w:cs="Arial"/>
          <w:color w:val="000000"/>
          <w:szCs w:val="20"/>
          <w:lang w:eastAsia="sl-SI"/>
        </w:rPr>
      </w:pPr>
      <w:r w:rsidRPr="00B86423">
        <w:rPr>
          <w:rFonts w:cs="Arial"/>
          <w:color w:val="000000"/>
          <w:szCs w:val="20"/>
          <w:lang w:eastAsia="sl-SI"/>
        </w:rPr>
        <w:t xml:space="preserve">V 6. točki, ki postane 8. točka, se na koncu pika nadomesti z vejico in doda  besedilo: »psihološka </w:t>
      </w:r>
      <w:r w:rsidR="00E41240">
        <w:rPr>
          <w:rFonts w:cs="Arial"/>
          <w:color w:val="000000"/>
          <w:szCs w:val="20"/>
          <w:lang w:eastAsia="sl-SI"/>
        </w:rPr>
        <w:t xml:space="preserve">ali </w:t>
      </w:r>
      <w:r w:rsidRPr="00B86423">
        <w:rPr>
          <w:rFonts w:cs="Arial"/>
          <w:color w:val="000000"/>
          <w:szCs w:val="20"/>
          <w:lang w:eastAsia="sl-SI"/>
        </w:rPr>
        <w:t>psihiatrična izvedeniška mnenja ter poročila in podatki centrov za socialno delo</w:t>
      </w:r>
      <w:r w:rsidR="006C7AB1">
        <w:rPr>
          <w:rFonts w:cs="Arial"/>
          <w:color w:val="000000"/>
          <w:szCs w:val="20"/>
          <w:lang w:eastAsia="sl-SI"/>
        </w:rPr>
        <w:t xml:space="preserve"> o vzrokih in poteku obravnave</w:t>
      </w:r>
      <w:r w:rsidRPr="00B86423">
        <w:rPr>
          <w:rFonts w:cs="Arial"/>
          <w:color w:val="000000"/>
          <w:szCs w:val="20"/>
          <w:lang w:eastAsia="sl-SI"/>
        </w:rPr>
        <w:t>, če je to potrebno za obravnavo osebe</w:t>
      </w:r>
      <w:r w:rsidR="00190EDA">
        <w:rPr>
          <w:rFonts w:cs="Arial"/>
          <w:color w:val="000000"/>
          <w:szCs w:val="20"/>
          <w:lang w:eastAsia="sl-SI"/>
        </w:rPr>
        <w:t xml:space="preserve"> pri izvrševanju probacijske naloge</w:t>
      </w:r>
      <w:r w:rsidRPr="00B86423">
        <w:rPr>
          <w:rFonts w:cs="Arial"/>
          <w:color w:val="000000"/>
          <w:szCs w:val="20"/>
          <w:lang w:eastAsia="sl-SI"/>
        </w:rPr>
        <w:t>.«</w:t>
      </w:r>
    </w:p>
    <w:bookmarkEnd w:id="11"/>
    <w:p w14:paraId="2D9326AF" w14:textId="77777777" w:rsidR="00CB0C76" w:rsidRPr="00B86423" w:rsidRDefault="00CB0C76" w:rsidP="00CB0C76">
      <w:pPr>
        <w:shd w:val="clear" w:color="auto" w:fill="FFFFFF"/>
        <w:spacing w:after="120" w:line="240" w:lineRule="auto"/>
        <w:jc w:val="both"/>
        <w:rPr>
          <w:rFonts w:cs="Arial"/>
          <w:color w:val="000000"/>
          <w:szCs w:val="20"/>
          <w:lang w:eastAsia="sl-SI"/>
        </w:rPr>
      </w:pPr>
    </w:p>
    <w:p w14:paraId="013FD0A2" w14:textId="63755422" w:rsidR="00CB0C76" w:rsidRPr="00684842" w:rsidRDefault="00777E2B" w:rsidP="00684842">
      <w:pPr>
        <w:suppressAutoHyphens/>
        <w:autoSpaceDN w:val="0"/>
        <w:spacing w:line="240" w:lineRule="auto"/>
        <w:ind w:left="360"/>
        <w:jc w:val="center"/>
        <w:textAlignment w:val="baseline"/>
        <w:rPr>
          <w:rFonts w:cs="Arial"/>
          <w:b/>
          <w:bCs/>
          <w:szCs w:val="20"/>
        </w:rPr>
      </w:pPr>
      <w:r>
        <w:rPr>
          <w:rFonts w:cs="Arial"/>
          <w:b/>
          <w:bCs/>
          <w:szCs w:val="20"/>
        </w:rPr>
        <w:t xml:space="preserve">17. </w:t>
      </w:r>
      <w:r w:rsidR="00CB0C76" w:rsidRPr="00684842">
        <w:rPr>
          <w:rFonts w:cs="Arial"/>
          <w:b/>
          <w:bCs/>
          <w:szCs w:val="20"/>
        </w:rPr>
        <w:t>člen</w:t>
      </w:r>
    </w:p>
    <w:p w14:paraId="08338E27" w14:textId="77777777" w:rsidR="00CB0C76" w:rsidRPr="00B86423" w:rsidRDefault="00CB0C76" w:rsidP="00CB0C76">
      <w:pPr>
        <w:spacing w:line="240" w:lineRule="auto"/>
        <w:jc w:val="center"/>
        <w:rPr>
          <w:rFonts w:cs="Arial"/>
          <w:b/>
          <w:bCs/>
          <w:szCs w:val="20"/>
        </w:rPr>
      </w:pPr>
    </w:p>
    <w:p w14:paraId="3CE12398" w14:textId="77777777" w:rsidR="00CB0C76" w:rsidRPr="00B86423" w:rsidRDefault="00CB0C76" w:rsidP="00CB0C76">
      <w:pPr>
        <w:spacing w:line="240" w:lineRule="auto"/>
        <w:jc w:val="both"/>
        <w:rPr>
          <w:rFonts w:cs="Arial"/>
          <w:szCs w:val="20"/>
        </w:rPr>
      </w:pPr>
      <w:r w:rsidRPr="00B86423">
        <w:rPr>
          <w:rFonts w:cs="Arial"/>
          <w:szCs w:val="20"/>
        </w:rPr>
        <w:t>V 39. členu se doda nova 11. točka, ki se glasi:</w:t>
      </w:r>
    </w:p>
    <w:p w14:paraId="241F50C1" w14:textId="030A1E83" w:rsidR="00CB0C76" w:rsidRPr="00B86423" w:rsidRDefault="00CB0C76" w:rsidP="00CB0C76">
      <w:pPr>
        <w:shd w:val="clear" w:color="auto" w:fill="FFFFFF"/>
        <w:spacing w:after="120" w:line="240" w:lineRule="auto"/>
        <w:ind w:firstLine="330"/>
        <w:jc w:val="both"/>
        <w:rPr>
          <w:rFonts w:cs="Arial"/>
          <w:color w:val="000000"/>
          <w:szCs w:val="20"/>
          <w:lang w:eastAsia="sl-SI"/>
        </w:rPr>
      </w:pPr>
      <w:r w:rsidRPr="00B86423">
        <w:rPr>
          <w:rFonts w:cs="Arial"/>
          <w:szCs w:val="20"/>
        </w:rPr>
        <w:t xml:space="preserve">» </w:t>
      </w:r>
      <w:r w:rsidRPr="00B86423">
        <w:rPr>
          <w:rFonts w:cs="Arial"/>
          <w:color w:val="000000"/>
          <w:szCs w:val="20"/>
          <w:lang w:eastAsia="sl-SI"/>
        </w:rPr>
        <w:t>11. podatke o prestajanju kazni zapora ali pripora.«</w:t>
      </w:r>
      <w:r w:rsidR="00EA3C8C">
        <w:rPr>
          <w:rFonts w:cs="Arial"/>
          <w:color w:val="000000"/>
          <w:szCs w:val="20"/>
          <w:lang w:eastAsia="sl-SI"/>
        </w:rPr>
        <w:t>.</w:t>
      </w:r>
    </w:p>
    <w:p w14:paraId="6069C5B1" w14:textId="77777777" w:rsidR="00CB0C76" w:rsidRPr="00B86423" w:rsidRDefault="00CB0C76" w:rsidP="00CB0C76">
      <w:pPr>
        <w:shd w:val="clear" w:color="auto" w:fill="FFFFFF"/>
        <w:spacing w:after="120" w:line="240" w:lineRule="auto"/>
        <w:ind w:firstLine="330"/>
        <w:jc w:val="both"/>
        <w:rPr>
          <w:rFonts w:cs="Arial"/>
          <w:color w:val="000000"/>
          <w:szCs w:val="20"/>
          <w:lang w:eastAsia="sl-SI"/>
        </w:rPr>
      </w:pPr>
    </w:p>
    <w:p w14:paraId="54D1FF60" w14:textId="126F9121" w:rsidR="00CB0C76" w:rsidRPr="00684842" w:rsidRDefault="00777E2B" w:rsidP="00684842">
      <w:pPr>
        <w:suppressAutoHyphens/>
        <w:autoSpaceDN w:val="0"/>
        <w:spacing w:line="240" w:lineRule="auto"/>
        <w:ind w:left="360"/>
        <w:jc w:val="center"/>
        <w:textAlignment w:val="baseline"/>
        <w:rPr>
          <w:rFonts w:cs="Arial"/>
          <w:b/>
          <w:bCs/>
          <w:szCs w:val="20"/>
        </w:rPr>
      </w:pPr>
      <w:r>
        <w:rPr>
          <w:rFonts w:cs="Arial"/>
          <w:b/>
          <w:bCs/>
          <w:szCs w:val="20"/>
        </w:rPr>
        <w:t xml:space="preserve">18. </w:t>
      </w:r>
      <w:r w:rsidR="00CB0C76" w:rsidRPr="00684842">
        <w:rPr>
          <w:rFonts w:cs="Arial"/>
          <w:b/>
          <w:bCs/>
          <w:szCs w:val="20"/>
        </w:rPr>
        <w:t>člen</w:t>
      </w:r>
    </w:p>
    <w:p w14:paraId="173EEB2E" w14:textId="77777777" w:rsidR="00CB0C76" w:rsidRPr="00B86423" w:rsidRDefault="00CB0C76" w:rsidP="00CB0C76">
      <w:pPr>
        <w:spacing w:line="240" w:lineRule="auto"/>
        <w:jc w:val="both"/>
        <w:rPr>
          <w:rFonts w:cs="Arial"/>
          <w:szCs w:val="20"/>
        </w:rPr>
      </w:pPr>
    </w:p>
    <w:p w14:paraId="63D10D5D" w14:textId="77777777" w:rsidR="00CB0C76" w:rsidRPr="00B86423" w:rsidRDefault="00CB0C76" w:rsidP="00CB0C76">
      <w:pPr>
        <w:spacing w:line="240" w:lineRule="auto"/>
        <w:jc w:val="both"/>
        <w:rPr>
          <w:rFonts w:cs="Arial"/>
          <w:szCs w:val="20"/>
        </w:rPr>
      </w:pPr>
      <w:r w:rsidRPr="00B86423">
        <w:rPr>
          <w:rFonts w:cs="Arial"/>
          <w:szCs w:val="20"/>
        </w:rPr>
        <w:t>V 40. členu se doda nova 6. točka, ki se glasi:</w:t>
      </w:r>
    </w:p>
    <w:p w14:paraId="65FA97D4" w14:textId="71541C43" w:rsidR="00CB0C76" w:rsidRPr="00B86423" w:rsidRDefault="00CB0C76" w:rsidP="00CB0C76">
      <w:pPr>
        <w:shd w:val="clear" w:color="auto" w:fill="FFFFFF"/>
        <w:spacing w:after="120" w:line="240" w:lineRule="auto"/>
        <w:ind w:firstLine="330"/>
        <w:jc w:val="both"/>
        <w:rPr>
          <w:rFonts w:cs="Arial"/>
          <w:color w:val="000000"/>
          <w:szCs w:val="20"/>
          <w:lang w:eastAsia="sl-SI"/>
        </w:rPr>
      </w:pPr>
      <w:r w:rsidRPr="00B86423">
        <w:rPr>
          <w:rFonts w:cs="Arial"/>
          <w:szCs w:val="20"/>
        </w:rPr>
        <w:t xml:space="preserve">» </w:t>
      </w:r>
      <w:r w:rsidRPr="00B86423">
        <w:rPr>
          <w:rFonts w:cs="Arial"/>
          <w:color w:val="000000"/>
          <w:szCs w:val="20"/>
          <w:lang w:eastAsia="sl-SI"/>
        </w:rPr>
        <w:t>6. podatek o mnenju in predlogih komisije o začasni nezaposljivosti  in predvideno trajanje začasne nezaposljivosti</w:t>
      </w:r>
      <w:r w:rsidR="00781A34">
        <w:rPr>
          <w:rFonts w:cs="Arial"/>
          <w:color w:val="000000"/>
          <w:szCs w:val="20"/>
          <w:lang w:eastAsia="sl-SI"/>
        </w:rPr>
        <w:t xml:space="preserve"> če je to potrebno za obravnavo oseb</w:t>
      </w:r>
      <w:r w:rsidR="00993322">
        <w:rPr>
          <w:rFonts w:cs="Arial"/>
          <w:color w:val="000000"/>
          <w:szCs w:val="20"/>
          <w:lang w:eastAsia="sl-SI"/>
        </w:rPr>
        <w:t>e</w:t>
      </w:r>
      <w:r w:rsidR="00781A34">
        <w:rPr>
          <w:rFonts w:cs="Arial"/>
          <w:color w:val="000000"/>
          <w:szCs w:val="20"/>
          <w:lang w:eastAsia="sl-SI"/>
        </w:rPr>
        <w:t xml:space="preserve"> pri izvrševanju probacijske naloge</w:t>
      </w:r>
      <w:r w:rsidRPr="00B86423">
        <w:rPr>
          <w:rFonts w:cs="Arial"/>
          <w:color w:val="000000"/>
          <w:szCs w:val="20"/>
          <w:lang w:eastAsia="sl-SI"/>
        </w:rPr>
        <w:t>.«</w:t>
      </w:r>
      <w:r w:rsidR="008318A0">
        <w:rPr>
          <w:rFonts w:cs="Arial"/>
          <w:color w:val="000000"/>
          <w:szCs w:val="20"/>
          <w:lang w:eastAsia="sl-SI"/>
        </w:rPr>
        <w:t>.</w:t>
      </w:r>
    </w:p>
    <w:p w14:paraId="599F8132" w14:textId="77777777" w:rsidR="00CB0C76" w:rsidRPr="00B86423" w:rsidRDefault="00CB0C76" w:rsidP="00CB0C76">
      <w:pPr>
        <w:spacing w:line="240" w:lineRule="auto"/>
        <w:rPr>
          <w:rFonts w:cs="Arial"/>
          <w:szCs w:val="20"/>
        </w:rPr>
      </w:pPr>
      <w:hyperlink r:id="rId18" w:anchor="41. člen" w:history="1"/>
    </w:p>
    <w:p w14:paraId="572C4B8E" w14:textId="5C3D4182" w:rsidR="00CB0C76" w:rsidRPr="00684842" w:rsidRDefault="00777E2B" w:rsidP="00684842">
      <w:pPr>
        <w:suppressAutoHyphens/>
        <w:autoSpaceDN w:val="0"/>
        <w:spacing w:line="240" w:lineRule="auto"/>
        <w:ind w:left="360"/>
        <w:jc w:val="center"/>
        <w:textAlignment w:val="baseline"/>
        <w:rPr>
          <w:rFonts w:cs="Arial"/>
          <w:b/>
          <w:bCs/>
          <w:szCs w:val="20"/>
        </w:rPr>
      </w:pPr>
      <w:r>
        <w:rPr>
          <w:rFonts w:cs="Arial"/>
          <w:b/>
          <w:bCs/>
          <w:szCs w:val="20"/>
        </w:rPr>
        <w:t xml:space="preserve">19. </w:t>
      </w:r>
      <w:r w:rsidR="00CB0C76" w:rsidRPr="00684842">
        <w:rPr>
          <w:rFonts w:cs="Arial"/>
          <w:b/>
          <w:bCs/>
          <w:szCs w:val="20"/>
        </w:rPr>
        <w:t>člen</w:t>
      </w:r>
    </w:p>
    <w:p w14:paraId="595B721B" w14:textId="77777777" w:rsidR="00CB0C76" w:rsidRPr="00B86423" w:rsidRDefault="00CB0C76" w:rsidP="00CB0C76">
      <w:pPr>
        <w:spacing w:line="240" w:lineRule="auto"/>
        <w:jc w:val="both"/>
        <w:rPr>
          <w:rFonts w:cs="Arial"/>
          <w:b/>
          <w:bCs/>
          <w:szCs w:val="20"/>
        </w:rPr>
      </w:pPr>
      <w:hyperlink r:id="rId19" w:anchor="34. člen" w:history="1"/>
    </w:p>
    <w:p w14:paraId="243568C0" w14:textId="77777777" w:rsidR="00CB0C76" w:rsidRPr="00B86423" w:rsidRDefault="00CB0C76" w:rsidP="00CB0C76">
      <w:pPr>
        <w:spacing w:line="240" w:lineRule="auto"/>
        <w:rPr>
          <w:rFonts w:cs="Arial"/>
          <w:szCs w:val="20"/>
        </w:rPr>
      </w:pPr>
      <w:hyperlink r:id="rId20" w:anchor="42. člen" w:history="1"/>
    </w:p>
    <w:p w14:paraId="300059A7" w14:textId="77777777" w:rsidR="00CB0C76" w:rsidRPr="00B86423" w:rsidRDefault="00CB0C76" w:rsidP="00CB0C76">
      <w:pPr>
        <w:spacing w:line="240" w:lineRule="auto"/>
        <w:jc w:val="both"/>
        <w:rPr>
          <w:rFonts w:cs="Arial"/>
          <w:szCs w:val="20"/>
          <w:shd w:val="clear" w:color="auto" w:fill="FFFFFF"/>
          <w:lang w:eastAsia="sl-SI"/>
        </w:rPr>
      </w:pPr>
      <w:r w:rsidRPr="00B86423">
        <w:rPr>
          <w:rFonts w:cs="Arial"/>
          <w:szCs w:val="20"/>
          <w:shd w:val="clear" w:color="auto" w:fill="FFFFFF"/>
          <w:lang w:eastAsia="sl-SI"/>
        </w:rPr>
        <w:t>42. člen se spremeni tako, da se glasi:</w:t>
      </w:r>
    </w:p>
    <w:p w14:paraId="187C3596" w14:textId="77777777" w:rsidR="00CB0C76" w:rsidRPr="00B86423" w:rsidRDefault="00CB0C76" w:rsidP="00CB0C76">
      <w:pPr>
        <w:spacing w:line="240" w:lineRule="auto"/>
        <w:jc w:val="both"/>
        <w:rPr>
          <w:rFonts w:cs="Arial"/>
          <w:szCs w:val="20"/>
        </w:rPr>
      </w:pPr>
    </w:p>
    <w:p w14:paraId="70206DC4" w14:textId="77777777" w:rsidR="00CB0C76" w:rsidRPr="00B86423" w:rsidRDefault="00CB0C76" w:rsidP="00CB0C76">
      <w:pPr>
        <w:spacing w:line="240" w:lineRule="auto"/>
        <w:rPr>
          <w:rFonts w:cs="Arial"/>
          <w:szCs w:val="20"/>
        </w:rPr>
      </w:pPr>
      <w:hyperlink r:id="rId21" w:anchor="(viri za pridobivanje podatkov)" w:history="1"/>
    </w:p>
    <w:p w14:paraId="271FF3D6" w14:textId="77777777" w:rsidR="00CB0C76" w:rsidRPr="00B86423" w:rsidRDefault="00CB0C76" w:rsidP="00CB0C76">
      <w:pPr>
        <w:spacing w:line="240" w:lineRule="auto"/>
        <w:jc w:val="center"/>
        <w:rPr>
          <w:rFonts w:cs="Arial"/>
          <w:szCs w:val="20"/>
          <w:shd w:val="clear" w:color="auto" w:fill="FFFFFF"/>
          <w:lang w:eastAsia="sl-SI"/>
        </w:rPr>
      </w:pPr>
      <w:r w:rsidRPr="00B86423">
        <w:rPr>
          <w:rFonts w:cs="Arial"/>
          <w:szCs w:val="20"/>
          <w:shd w:val="clear" w:color="auto" w:fill="FFFFFF"/>
          <w:lang w:eastAsia="sl-SI"/>
        </w:rPr>
        <w:t>»</w:t>
      </w:r>
      <w:bookmarkStart w:id="12" w:name="_Hlk196821241"/>
      <w:r w:rsidRPr="00B86423">
        <w:rPr>
          <w:rFonts w:cs="Arial"/>
          <w:szCs w:val="20"/>
          <w:shd w:val="clear" w:color="auto" w:fill="FFFFFF"/>
          <w:lang w:eastAsia="sl-SI"/>
        </w:rPr>
        <w:t>42. člen</w:t>
      </w:r>
    </w:p>
    <w:p w14:paraId="0FDA277F" w14:textId="77777777" w:rsidR="00CB0C76" w:rsidRPr="00B86423" w:rsidRDefault="00CB0C76" w:rsidP="00CB0C76">
      <w:pPr>
        <w:spacing w:line="240" w:lineRule="auto"/>
        <w:jc w:val="center"/>
        <w:rPr>
          <w:rFonts w:cs="Arial"/>
          <w:szCs w:val="20"/>
        </w:rPr>
      </w:pPr>
      <w:r w:rsidRPr="00B86423">
        <w:rPr>
          <w:rFonts w:cs="Arial"/>
          <w:szCs w:val="20"/>
          <w:shd w:val="clear" w:color="auto" w:fill="FFFFFF"/>
          <w:lang w:eastAsia="sl-SI"/>
        </w:rPr>
        <w:t>(viri za pridobivanje podatkov) </w:t>
      </w:r>
    </w:p>
    <w:p w14:paraId="3F29E2F1" w14:textId="77777777" w:rsidR="00CB0C76" w:rsidRPr="00B86423" w:rsidRDefault="00CB0C76" w:rsidP="00CB0C76">
      <w:pPr>
        <w:spacing w:line="240" w:lineRule="auto"/>
        <w:rPr>
          <w:rFonts w:cs="Arial"/>
          <w:szCs w:val="20"/>
        </w:rPr>
      </w:pPr>
    </w:p>
    <w:p w14:paraId="44F40D0B" w14:textId="77777777" w:rsidR="00CB0C76" w:rsidRPr="00B86423" w:rsidRDefault="00CB0C76" w:rsidP="009A77BA">
      <w:pPr>
        <w:shd w:val="clear" w:color="auto" w:fill="FFFFFF"/>
        <w:spacing w:after="120" w:line="240" w:lineRule="auto"/>
        <w:ind w:left="426" w:hanging="426"/>
        <w:jc w:val="both"/>
        <w:rPr>
          <w:rFonts w:cs="Arial"/>
          <w:color w:val="000000"/>
          <w:szCs w:val="20"/>
          <w:lang w:eastAsia="sl-SI"/>
        </w:rPr>
      </w:pPr>
      <w:r w:rsidRPr="00B86423">
        <w:rPr>
          <w:rFonts w:cs="Arial"/>
          <w:color w:val="000000"/>
          <w:szCs w:val="20"/>
          <w:lang w:eastAsia="sl-SI"/>
        </w:rPr>
        <w:t>(</w:t>
      </w:r>
      <w:bookmarkStart w:id="13" w:name="_Hlk196821128"/>
      <w:r w:rsidRPr="00B86423">
        <w:rPr>
          <w:rFonts w:cs="Arial"/>
          <w:color w:val="000000"/>
          <w:szCs w:val="20"/>
          <w:lang w:eastAsia="sl-SI"/>
        </w:rPr>
        <w:t>1) Uprava lahko brezplačno pridobiva podatke o osebi, ki so nujno potrebni za izvrševanje probacije po tem zakonu iz obstoječih zbirk podatkov naslednjih upravljavcev:</w:t>
      </w:r>
    </w:p>
    <w:p w14:paraId="61A54280" w14:textId="67E3C8B0" w:rsidR="00CB0C76" w:rsidRDefault="00CB0C76" w:rsidP="009A77BA">
      <w:pPr>
        <w:autoSpaceDE w:val="0"/>
        <w:autoSpaceDN w:val="0"/>
        <w:adjustRightInd w:val="0"/>
        <w:spacing w:line="240" w:lineRule="auto"/>
        <w:ind w:left="426" w:hanging="426"/>
        <w:jc w:val="both"/>
        <w:rPr>
          <w:rFonts w:cs="Arial"/>
          <w:color w:val="000000"/>
          <w:szCs w:val="20"/>
          <w:lang w:eastAsia="sl-SI"/>
        </w:rPr>
      </w:pPr>
      <w:r w:rsidRPr="00B86423">
        <w:rPr>
          <w:rFonts w:cs="Arial"/>
          <w:color w:val="000000"/>
          <w:szCs w:val="20"/>
          <w:lang w:eastAsia="sl-SI"/>
        </w:rPr>
        <w:t>1.</w:t>
      </w:r>
      <w:r w:rsidR="009A77BA">
        <w:rPr>
          <w:rFonts w:cs="Arial"/>
          <w:color w:val="000000"/>
          <w:szCs w:val="20"/>
          <w:lang w:eastAsia="sl-SI"/>
        </w:rPr>
        <w:t xml:space="preserve">   </w:t>
      </w:r>
      <w:r w:rsidRPr="00B86423">
        <w:rPr>
          <w:rFonts w:cs="Arial"/>
          <w:color w:val="000000"/>
          <w:szCs w:val="20"/>
          <w:lang w:eastAsia="sl-SI"/>
        </w:rPr>
        <w:t xml:space="preserve"> Ministrstva pristojnega za notranje zadeve – podatke iz centralnega registra prebivalstva (osebno </w:t>
      </w:r>
      <w:r w:rsidRPr="00D61432">
        <w:rPr>
          <w:rFonts w:cs="Arial"/>
          <w:color w:val="000000"/>
          <w:szCs w:val="20"/>
          <w:lang w:eastAsia="sl-SI"/>
        </w:rPr>
        <w:t xml:space="preserve">ime, spol, EMŠO, državljanstvo, davčna številka osebe, stalno </w:t>
      </w:r>
      <w:r w:rsidR="004A7ECC" w:rsidRPr="00D61432">
        <w:rPr>
          <w:rFonts w:cs="Arial"/>
          <w:color w:val="000000"/>
          <w:szCs w:val="20"/>
          <w:lang w:eastAsia="sl-SI"/>
        </w:rPr>
        <w:t xml:space="preserve">in </w:t>
      </w:r>
      <w:r w:rsidRPr="00D61432">
        <w:rPr>
          <w:rFonts w:cs="Arial"/>
          <w:color w:val="000000"/>
          <w:szCs w:val="20"/>
          <w:lang w:eastAsia="sl-SI"/>
        </w:rPr>
        <w:t>začasno prebivališče,</w:t>
      </w:r>
      <w:r w:rsidR="004A7ECC" w:rsidRPr="00D61432">
        <w:rPr>
          <w:rFonts w:cs="Arial"/>
          <w:color w:val="000000"/>
          <w:szCs w:val="20"/>
          <w:lang w:eastAsia="sl-SI"/>
        </w:rPr>
        <w:t xml:space="preserve"> naslov v tujini, </w:t>
      </w:r>
      <w:r w:rsidRPr="00D61432">
        <w:rPr>
          <w:rFonts w:cs="Arial"/>
          <w:color w:val="000000"/>
          <w:szCs w:val="20"/>
          <w:lang w:eastAsia="sl-SI"/>
        </w:rPr>
        <w:t xml:space="preserve"> družinski člani</w:t>
      </w:r>
      <w:r w:rsidR="004A7ECC" w:rsidRPr="00D61432">
        <w:rPr>
          <w:rFonts w:cs="Arial"/>
          <w:color w:val="000000"/>
          <w:szCs w:val="20"/>
          <w:lang w:eastAsia="sl-SI"/>
        </w:rPr>
        <w:t xml:space="preserve"> </w:t>
      </w:r>
      <w:r w:rsidR="004A7ECC" w:rsidRPr="000034B6">
        <w:rPr>
          <w:rFonts w:ascii="Arial,Bold" w:eastAsiaTheme="minorHAnsi" w:hAnsi="Arial,Bold" w:cs="Arial,Bold"/>
          <w:szCs w:val="20"/>
          <w14:ligatures w14:val="standardContextual"/>
        </w:rPr>
        <w:t>(EMŠO očeta, EMŠO matere, EMŠO zakonca, EMŠO otrok</w:t>
      </w:r>
      <w:r w:rsidR="0000304E" w:rsidRPr="000034B6">
        <w:rPr>
          <w:rFonts w:ascii="Arial,Bold" w:eastAsiaTheme="minorHAnsi" w:hAnsi="Arial,Bold" w:cs="Arial,Bold"/>
          <w:szCs w:val="20"/>
          <w14:ligatures w14:val="standardContextual"/>
        </w:rPr>
        <w:t>, ime in priimek družinskih članov, stalno prebivališče</w:t>
      </w:r>
      <w:r w:rsidR="004A7ECC" w:rsidRPr="000034B6">
        <w:rPr>
          <w:rFonts w:ascii="Arial,Bold" w:eastAsiaTheme="minorHAnsi" w:hAnsi="Arial,Bold" w:cs="Arial,Bold"/>
          <w:szCs w:val="20"/>
          <w14:ligatures w14:val="standardContextual"/>
        </w:rPr>
        <w:t>)</w:t>
      </w:r>
      <w:r w:rsidR="004A7ECC" w:rsidRPr="00D61432">
        <w:rPr>
          <w:rFonts w:eastAsiaTheme="minorHAnsi" w:cs="Arial"/>
          <w:szCs w:val="20"/>
          <w14:ligatures w14:val="standardContextual"/>
        </w:rPr>
        <w:t>,</w:t>
      </w:r>
      <w:r w:rsidR="00D61432">
        <w:rPr>
          <w:rFonts w:cs="Arial"/>
          <w:color w:val="000000"/>
          <w:szCs w:val="20"/>
          <w:lang w:eastAsia="sl-SI"/>
        </w:rPr>
        <w:t xml:space="preserve"> </w:t>
      </w:r>
      <w:r w:rsidRPr="00D61432">
        <w:rPr>
          <w:rFonts w:cs="Arial"/>
          <w:color w:val="000000"/>
          <w:szCs w:val="20"/>
          <w:lang w:eastAsia="sl-SI"/>
        </w:rPr>
        <w:t>naslov za vročanje,</w:t>
      </w:r>
      <w:r w:rsidR="004A7ECC" w:rsidRPr="00D61432">
        <w:rPr>
          <w:rFonts w:cs="Arial"/>
          <w:color w:val="000000"/>
          <w:szCs w:val="20"/>
          <w:lang w:eastAsia="sl-SI"/>
        </w:rPr>
        <w:t xml:space="preserve"> elektronski naslov za vročanje,</w:t>
      </w:r>
      <w:r w:rsidRPr="00D61432">
        <w:rPr>
          <w:rFonts w:cs="Arial"/>
          <w:color w:val="000000"/>
          <w:szCs w:val="20"/>
          <w:lang w:eastAsia="sl-SI"/>
        </w:rPr>
        <w:t xml:space="preserve"> zakonski</w:t>
      </w:r>
      <w:r w:rsidRPr="00B86423">
        <w:rPr>
          <w:rFonts w:cs="Arial"/>
          <w:color w:val="000000"/>
          <w:szCs w:val="20"/>
          <w:lang w:eastAsia="sl-SI"/>
        </w:rPr>
        <w:t xml:space="preserve"> stan, sprememba osebnega imena, </w:t>
      </w:r>
      <w:r w:rsidRPr="00D61432">
        <w:rPr>
          <w:rFonts w:cs="Arial"/>
          <w:color w:val="000000"/>
          <w:szCs w:val="20"/>
          <w:lang w:eastAsia="sl-SI"/>
        </w:rPr>
        <w:t xml:space="preserve">podaljšanje in odvzem roditeljske pravice ter datum prenehanja tega ukrepa, odvzem in vrnitev poslovne sposobnosti, </w:t>
      </w:r>
      <w:r w:rsidR="004A7ECC" w:rsidRPr="000034B6">
        <w:rPr>
          <w:rFonts w:ascii="Arial,Bold" w:eastAsiaTheme="minorHAnsi" w:hAnsi="Arial,Bold" w:cs="Arial,Bold"/>
          <w:szCs w:val="20"/>
          <w14:ligatures w14:val="standardContextual"/>
        </w:rPr>
        <w:t>podaljšanje in odvzem starševske skrbi ter datum prenehanja tega ukrepa,</w:t>
      </w:r>
      <w:r w:rsidR="004A7ECC" w:rsidRPr="00D61432">
        <w:rPr>
          <w:rFonts w:cs="Arial"/>
          <w:color w:val="000000"/>
          <w:szCs w:val="20"/>
          <w:lang w:eastAsia="sl-SI"/>
        </w:rPr>
        <w:t xml:space="preserve"> </w:t>
      </w:r>
      <w:r w:rsidRPr="00D61432">
        <w:rPr>
          <w:rFonts w:cs="Arial"/>
          <w:color w:val="000000"/>
          <w:szCs w:val="20"/>
          <w:lang w:eastAsia="sl-SI"/>
        </w:rPr>
        <w:t xml:space="preserve">skrbništvo ter datum prenehanja tega ukrepa, podatke o izdanem dovoljenju za prebivanje tujca, </w:t>
      </w:r>
      <w:r w:rsidR="004A7ECC" w:rsidRPr="00D61432">
        <w:rPr>
          <w:rFonts w:cs="Arial"/>
          <w:color w:val="000000"/>
          <w:szCs w:val="20"/>
          <w:lang w:eastAsia="sl-SI"/>
        </w:rPr>
        <w:t xml:space="preserve"> (</w:t>
      </w:r>
      <w:r w:rsidRPr="00D61432">
        <w:rPr>
          <w:rFonts w:cs="Arial"/>
          <w:color w:val="000000"/>
          <w:szCs w:val="20"/>
          <w:lang w:eastAsia="sl-SI"/>
        </w:rPr>
        <w:t>vrsta dovoljenja, razlog</w:t>
      </w:r>
      <w:r w:rsidRPr="00B86423">
        <w:rPr>
          <w:rFonts w:cs="Arial"/>
          <w:color w:val="000000"/>
          <w:szCs w:val="20"/>
          <w:lang w:eastAsia="sl-SI"/>
        </w:rPr>
        <w:t xml:space="preserve"> in namen izdaje, datum izdaje in obdobje veljavnosti, podatek o tem, ali je dovoljenje za prebivanje veljavno ali je prenehalo veljati), podatek o osebah prijavljenih na </w:t>
      </w:r>
      <w:r w:rsidR="004A7ECC">
        <w:rPr>
          <w:rFonts w:cs="Arial"/>
          <w:color w:val="000000"/>
          <w:szCs w:val="20"/>
          <w:lang w:eastAsia="sl-SI"/>
        </w:rPr>
        <w:t>istem naslovu</w:t>
      </w:r>
      <w:r w:rsidRPr="00B86423">
        <w:rPr>
          <w:rFonts w:cs="Arial"/>
          <w:color w:val="000000"/>
          <w:szCs w:val="20"/>
          <w:lang w:eastAsia="sl-SI"/>
        </w:rPr>
        <w:t xml:space="preserve"> (osebno ime in EMŠO oseb), s povezovanjem zbirk na podlagi povezovalnega znaka;</w:t>
      </w:r>
    </w:p>
    <w:p w14:paraId="22A72117" w14:textId="77777777" w:rsidR="009A77BA" w:rsidRPr="00B86423" w:rsidRDefault="009A77BA" w:rsidP="009A77BA">
      <w:pPr>
        <w:autoSpaceDE w:val="0"/>
        <w:autoSpaceDN w:val="0"/>
        <w:adjustRightInd w:val="0"/>
        <w:spacing w:line="240" w:lineRule="auto"/>
        <w:ind w:left="426" w:hanging="426"/>
        <w:jc w:val="both"/>
        <w:rPr>
          <w:rFonts w:cs="Arial"/>
          <w:color w:val="000000"/>
          <w:szCs w:val="20"/>
          <w:lang w:eastAsia="sl-SI"/>
        </w:rPr>
      </w:pPr>
    </w:p>
    <w:p w14:paraId="1BF50ABC" w14:textId="6B5399BE" w:rsidR="00CB0C76" w:rsidRDefault="00CB0C76" w:rsidP="009A77BA">
      <w:pPr>
        <w:shd w:val="clear" w:color="auto" w:fill="FFFFFF"/>
        <w:spacing w:after="120" w:line="240" w:lineRule="auto"/>
        <w:ind w:left="426" w:hanging="426"/>
        <w:jc w:val="both"/>
        <w:rPr>
          <w:rFonts w:cs="Arial"/>
          <w:color w:val="000000"/>
          <w:szCs w:val="20"/>
          <w:lang w:eastAsia="sl-SI"/>
        </w:rPr>
      </w:pPr>
      <w:r w:rsidRPr="00B86423">
        <w:rPr>
          <w:rFonts w:cs="Arial"/>
          <w:color w:val="000000"/>
          <w:szCs w:val="20"/>
          <w:lang w:eastAsia="sl-SI"/>
        </w:rPr>
        <w:t xml:space="preserve">2. </w:t>
      </w:r>
      <w:r w:rsidR="009A77BA">
        <w:rPr>
          <w:rFonts w:cs="Arial"/>
          <w:color w:val="000000"/>
          <w:szCs w:val="20"/>
          <w:lang w:eastAsia="sl-SI"/>
        </w:rPr>
        <w:t xml:space="preserve">   </w:t>
      </w:r>
      <w:r w:rsidRPr="00B86423">
        <w:rPr>
          <w:rFonts w:cs="Arial"/>
          <w:color w:val="000000"/>
          <w:szCs w:val="20"/>
          <w:lang w:eastAsia="sl-SI"/>
        </w:rPr>
        <w:t>Policije –</w:t>
      </w:r>
      <w:r w:rsidR="0042477A">
        <w:rPr>
          <w:rFonts w:cs="Arial"/>
          <w:color w:val="000000"/>
          <w:szCs w:val="20"/>
          <w:lang w:eastAsia="sl-SI"/>
        </w:rPr>
        <w:t xml:space="preserve"> </w:t>
      </w:r>
      <w:r w:rsidRPr="00B86423">
        <w:rPr>
          <w:rFonts w:cs="Arial"/>
          <w:color w:val="000000"/>
          <w:szCs w:val="20"/>
          <w:lang w:eastAsia="sl-SI"/>
        </w:rPr>
        <w:t xml:space="preserve">podatek o iskani osebi: osebno ime in EMŠO, vrsta ter veljavnost ukrepa odredbodajalca – iz evidence iskanih oseb; podatke o odvzemu prostosti: kraj, čas in razlog odvzema – iz evidence oseb, ki jim je odvzeta prostost; podatke o izdanih odredbah o prepovedi približevanja: podatek o osebi, ki ji je izdana odredba, povzetek vsebine odredbe, datum izdaje odredbe, podatek iz odločbe sodišča z rokom trajanja ukrepa, podatki centrov za socialno delo in organizacij, ki sodelujejo pri razreševanju družinskega nasilja – iz evidence izdanih odredb za prepoved približevanja; podatke o pogrešanih osebah: podatek o pogrešani osebi, čas ter okoliščine pogrešanja – iz evidence pogrešanih oseb; </w:t>
      </w:r>
    </w:p>
    <w:p w14:paraId="04F1E581" w14:textId="55CB9594" w:rsidR="00211308" w:rsidRDefault="00211308" w:rsidP="009A77BA">
      <w:pPr>
        <w:shd w:val="clear" w:color="auto" w:fill="FFFFFF"/>
        <w:spacing w:after="120" w:line="240" w:lineRule="auto"/>
        <w:ind w:left="426" w:hanging="426"/>
        <w:jc w:val="both"/>
        <w:rPr>
          <w:rFonts w:cs="Arial"/>
          <w:color w:val="000000"/>
          <w:szCs w:val="20"/>
          <w:lang w:eastAsia="sl-SI"/>
        </w:rPr>
      </w:pPr>
      <w:r w:rsidRPr="00B86423">
        <w:rPr>
          <w:rFonts w:cs="Arial"/>
          <w:color w:val="000000"/>
          <w:szCs w:val="20"/>
          <w:lang w:eastAsia="sl-SI"/>
        </w:rPr>
        <w:t>3. </w:t>
      </w:r>
      <w:r w:rsidR="009A77BA">
        <w:rPr>
          <w:rFonts w:cs="Arial"/>
          <w:color w:val="000000"/>
          <w:szCs w:val="20"/>
          <w:lang w:eastAsia="sl-SI"/>
        </w:rPr>
        <w:t xml:space="preserve">   </w:t>
      </w:r>
      <w:r>
        <w:rPr>
          <w:rFonts w:cs="Arial"/>
          <w:color w:val="000000"/>
          <w:szCs w:val="20"/>
          <w:lang w:eastAsia="sl-SI"/>
        </w:rPr>
        <w:t xml:space="preserve">Ministrstva pristojnega za visoko šolstvo: osebno ime, EMŠO,  podatek o predhodno pridobljeni izobrazbi, relevantni za vpis v študijski program (KLASIUS, leto, država), ime univerze ali </w:t>
      </w:r>
      <w:r>
        <w:rPr>
          <w:rFonts w:cs="Arial"/>
          <w:color w:val="000000"/>
          <w:szCs w:val="20"/>
          <w:lang w:eastAsia="sl-SI"/>
        </w:rPr>
        <w:lastRenderedPageBreak/>
        <w:t xml:space="preserve">samostojnega visokošolskega zavoda, ime študijskega programa in letnik študija iz evidence študentov in diplomantov </w:t>
      </w:r>
      <w:proofErr w:type="spellStart"/>
      <w:r>
        <w:rPr>
          <w:rFonts w:cs="Arial"/>
          <w:color w:val="000000"/>
          <w:szCs w:val="20"/>
          <w:lang w:eastAsia="sl-SI"/>
        </w:rPr>
        <w:t>eVŠ</w:t>
      </w:r>
      <w:proofErr w:type="spellEnd"/>
      <w:r>
        <w:rPr>
          <w:rFonts w:cs="Arial"/>
          <w:color w:val="000000"/>
          <w:szCs w:val="20"/>
          <w:lang w:eastAsia="sl-SI"/>
        </w:rPr>
        <w:t>;</w:t>
      </w:r>
    </w:p>
    <w:p w14:paraId="09D67130" w14:textId="047FE14A" w:rsidR="00211308" w:rsidRPr="00395BB7" w:rsidRDefault="00395BB7" w:rsidP="009A77BA">
      <w:pPr>
        <w:shd w:val="clear" w:color="auto" w:fill="FFFFFF"/>
        <w:spacing w:after="120" w:line="240" w:lineRule="auto"/>
        <w:ind w:left="426" w:hanging="426"/>
        <w:jc w:val="both"/>
        <w:rPr>
          <w:rFonts w:cs="Arial"/>
          <w:color w:val="000000"/>
          <w:szCs w:val="20"/>
          <w:lang w:eastAsia="sl-SI"/>
        </w:rPr>
      </w:pPr>
      <w:r w:rsidRPr="00395BB7">
        <w:rPr>
          <w:rFonts w:cs="Arial"/>
          <w:color w:val="000000"/>
          <w:szCs w:val="20"/>
          <w:lang w:eastAsia="sl-SI"/>
        </w:rPr>
        <w:t xml:space="preserve"> </w:t>
      </w:r>
      <w:r w:rsidRPr="009A77BA">
        <w:rPr>
          <w:szCs w:val="20"/>
        </w:rPr>
        <w:t>4</w:t>
      </w:r>
      <w:r w:rsidRPr="00684842">
        <w:rPr>
          <w:b/>
          <w:bCs/>
          <w:szCs w:val="20"/>
        </w:rPr>
        <w:t>.</w:t>
      </w:r>
      <w:r w:rsidR="009A77BA">
        <w:rPr>
          <w:b/>
          <w:bCs/>
          <w:szCs w:val="20"/>
        </w:rPr>
        <w:t xml:space="preserve">   </w:t>
      </w:r>
      <w:r w:rsidRPr="00684842">
        <w:rPr>
          <w:szCs w:val="20"/>
        </w:rPr>
        <w:t>Ministrstva pristojnega za vzgojo in izobraževanje</w:t>
      </w:r>
      <w:r w:rsidRPr="00684842">
        <w:rPr>
          <w:b/>
          <w:bCs/>
          <w:szCs w:val="20"/>
        </w:rPr>
        <w:t>:</w:t>
      </w:r>
      <w:r w:rsidRPr="00684842">
        <w:rPr>
          <w:szCs w:val="20"/>
        </w:rPr>
        <w:t xml:space="preserve"> podatek o vključenosti oseb v vzgojni ali vzgojno-izobraževalni oziroma višješolski zavod ali organizacije za izobraževanje odraslih (ime osnovne šole ali srednje šole ali višje strokovne šole ali organizacije za izobraževanje odraslih ter obdobje vključenosti), podatek o letniku izobraževanja oziroma študija, podatek o nazivu izobraževalnega oziroma študijskega</w:t>
      </w:r>
      <w:r w:rsidRPr="00684842">
        <w:rPr>
          <w:b/>
          <w:bCs/>
          <w:szCs w:val="20"/>
        </w:rPr>
        <w:t xml:space="preserve"> </w:t>
      </w:r>
      <w:r w:rsidRPr="00684842">
        <w:rPr>
          <w:szCs w:val="20"/>
        </w:rPr>
        <w:t>programa in smeri o vzgojno-izobraževalnem ali študijskem programu, na podlagi podatka o EMŠO iz centralne evidence</w:t>
      </w:r>
      <w:r>
        <w:rPr>
          <w:szCs w:val="20"/>
        </w:rPr>
        <w:t xml:space="preserve"> udeležencev vzgoje in izobraževanja;</w:t>
      </w:r>
    </w:p>
    <w:p w14:paraId="5CA4F1EF" w14:textId="4D678D43" w:rsidR="00CB0C76" w:rsidRPr="00B86423" w:rsidRDefault="00211308" w:rsidP="009A77BA">
      <w:pPr>
        <w:shd w:val="clear" w:color="auto" w:fill="FFFFFF"/>
        <w:spacing w:after="120" w:line="240" w:lineRule="auto"/>
        <w:ind w:left="426" w:hanging="426"/>
        <w:jc w:val="both"/>
        <w:rPr>
          <w:rFonts w:cs="Arial"/>
          <w:color w:val="000000"/>
          <w:szCs w:val="20"/>
          <w:lang w:eastAsia="sl-SI"/>
        </w:rPr>
      </w:pPr>
      <w:r>
        <w:rPr>
          <w:rFonts w:cs="Arial"/>
          <w:color w:val="000000"/>
          <w:szCs w:val="20"/>
          <w:lang w:eastAsia="sl-SI"/>
        </w:rPr>
        <w:t>5</w:t>
      </w:r>
      <w:r w:rsidR="00CB0C76" w:rsidRPr="00B86423">
        <w:rPr>
          <w:rFonts w:cs="Arial"/>
          <w:color w:val="000000"/>
          <w:szCs w:val="20"/>
          <w:lang w:eastAsia="sl-SI"/>
        </w:rPr>
        <w:t>.</w:t>
      </w:r>
      <w:r w:rsidR="009A77BA">
        <w:rPr>
          <w:rFonts w:cs="Arial"/>
          <w:color w:val="000000"/>
          <w:szCs w:val="20"/>
          <w:lang w:eastAsia="sl-SI"/>
        </w:rPr>
        <w:t xml:space="preserve">  </w:t>
      </w:r>
      <w:r w:rsidR="00CB0C76" w:rsidRPr="00B86423">
        <w:rPr>
          <w:rFonts w:cs="Arial"/>
          <w:color w:val="000000"/>
          <w:szCs w:val="20"/>
          <w:lang w:eastAsia="sl-SI"/>
        </w:rPr>
        <w:t> Ministrstva pristojnega za socialne zadeve – podatek o denarni socialni pomoči ali varstvenemu dodatku, preživnini</w:t>
      </w:r>
      <w:r w:rsidR="002A20CF">
        <w:rPr>
          <w:rFonts w:cs="Arial"/>
          <w:color w:val="000000"/>
          <w:szCs w:val="20"/>
          <w:lang w:eastAsia="sl-SI"/>
        </w:rPr>
        <w:t xml:space="preserve"> (zavezanec za preživnino)</w:t>
      </w:r>
      <w:r w:rsidR="00CB0C76" w:rsidRPr="00B86423">
        <w:rPr>
          <w:rFonts w:cs="Arial"/>
          <w:color w:val="000000"/>
          <w:szCs w:val="20"/>
          <w:lang w:eastAsia="sl-SI"/>
        </w:rPr>
        <w:t>,</w:t>
      </w:r>
      <w:r w:rsidR="00B441A1">
        <w:rPr>
          <w:rFonts w:cs="Arial"/>
          <w:color w:val="000000"/>
          <w:szCs w:val="20"/>
          <w:lang w:eastAsia="sl-SI"/>
        </w:rPr>
        <w:t>iz informacijskega sistema centrov za socialno delo</w:t>
      </w:r>
      <w:r w:rsidR="00CB0C76" w:rsidRPr="00B86423">
        <w:rPr>
          <w:rFonts w:cs="Arial"/>
          <w:color w:val="000000"/>
          <w:szCs w:val="20"/>
          <w:lang w:eastAsia="sl-SI"/>
        </w:rPr>
        <w:t>;</w:t>
      </w:r>
    </w:p>
    <w:p w14:paraId="3EE25602" w14:textId="18A32B1E" w:rsidR="00CB0C76" w:rsidRPr="00B86423" w:rsidRDefault="00211308" w:rsidP="009A77BA">
      <w:pPr>
        <w:shd w:val="clear" w:color="auto" w:fill="FFFFFF"/>
        <w:spacing w:after="120" w:line="240" w:lineRule="auto"/>
        <w:ind w:left="426" w:hanging="426"/>
        <w:jc w:val="both"/>
        <w:rPr>
          <w:rFonts w:cs="Arial"/>
          <w:color w:val="000000"/>
          <w:szCs w:val="20"/>
          <w:lang w:eastAsia="sl-SI"/>
        </w:rPr>
      </w:pPr>
      <w:r>
        <w:rPr>
          <w:rFonts w:cs="Arial"/>
          <w:color w:val="000000"/>
          <w:szCs w:val="20"/>
          <w:lang w:eastAsia="sl-SI"/>
        </w:rPr>
        <w:t>6</w:t>
      </w:r>
      <w:r w:rsidR="00CB0C76" w:rsidRPr="00B86423">
        <w:rPr>
          <w:rFonts w:cs="Arial"/>
          <w:color w:val="000000"/>
          <w:szCs w:val="20"/>
          <w:lang w:eastAsia="sl-SI"/>
        </w:rPr>
        <w:t xml:space="preserve">.  </w:t>
      </w:r>
      <w:r w:rsidR="009A77BA">
        <w:rPr>
          <w:rFonts w:cs="Arial"/>
          <w:color w:val="000000"/>
          <w:szCs w:val="20"/>
          <w:lang w:eastAsia="sl-SI"/>
        </w:rPr>
        <w:t xml:space="preserve"> </w:t>
      </w:r>
      <w:r w:rsidR="00CB0C76" w:rsidRPr="00434750">
        <w:rPr>
          <w:rFonts w:cs="Arial"/>
          <w:color w:val="000000"/>
          <w:szCs w:val="20"/>
          <w:lang w:eastAsia="sl-SI"/>
        </w:rPr>
        <w:t>Zavoda za zdravstveno zavarovanje Slovenije – podatke o zavarovancih, vključenih v obvezno zdravstveno zavarovanje (podlaga za zavarovanje osebe, datum prijave in odjave v obvezno zdravstveno zavarovanje osebe), podatke o zavarovanju za poškodbe pri delu in poklicne bolezni po predpisih o zdravstvenem zavarovanju za osebe, ki opravljajo splošno koristna dela (podlaga za zavarovanje osebe, datum prijave in odjave</w:t>
      </w:r>
      <w:r w:rsidR="00DD0D00">
        <w:rPr>
          <w:rFonts w:cs="Arial"/>
          <w:color w:val="000000"/>
          <w:szCs w:val="20"/>
          <w:lang w:eastAsia="sl-SI"/>
        </w:rPr>
        <w:t xml:space="preserve"> za poškodbe pri delu in poklicne bolezni</w:t>
      </w:r>
      <w:r w:rsidR="00CB0C76" w:rsidRPr="00434750">
        <w:rPr>
          <w:rFonts w:cs="Arial"/>
          <w:color w:val="000000"/>
          <w:szCs w:val="20"/>
          <w:lang w:eastAsia="sl-SI"/>
        </w:rPr>
        <w:t>)</w:t>
      </w:r>
      <w:r w:rsidR="00B441A1">
        <w:rPr>
          <w:rFonts w:cs="Arial"/>
          <w:color w:val="000000"/>
          <w:szCs w:val="20"/>
          <w:lang w:eastAsia="sl-SI"/>
        </w:rPr>
        <w:t xml:space="preserve"> iz evidence zavarovanih oseb</w:t>
      </w:r>
      <w:r w:rsidR="00DD0D00">
        <w:rPr>
          <w:rFonts w:cs="Arial"/>
          <w:color w:val="000000"/>
          <w:szCs w:val="20"/>
          <w:lang w:eastAsia="sl-SI"/>
        </w:rPr>
        <w:t>;</w:t>
      </w:r>
      <w:r w:rsidR="00CB0C76" w:rsidRPr="00434750">
        <w:rPr>
          <w:rFonts w:cs="Arial"/>
          <w:color w:val="000000"/>
          <w:szCs w:val="20"/>
          <w:lang w:eastAsia="sl-SI"/>
        </w:rPr>
        <w:t xml:space="preserve"> </w:t>
      </w:r>
    </w:p>
    <w:p w14:paraId="0716DE26" w14:textId="42EF39E2" w:rsidR="004F1345" w:rsidRPr="005C50FF" w:rsidRDefault="00211308" w:rsidP="009A77BA">
      <w:pPr>
        <w:shd w:val="clear" w:color="auto" w:fill="FFFFFF"/>
        <w:spacing w:line="240" w:lineRule="auto"/>
        <w:ind w:left="426" w:hanging="426"/>
        <w:jc w:val="both"/>
        <w:rPr>
          <w:rFonts w:cs="Arial"/>
          <w:color w:val="000000"/>
          <w:szCs w:val="20"/>
          <w:lang w:eastAsia="sl-SI"/>
        </w:rPr>
      </w:pPr>
      <w:r>
        <w:rPr>
          <w:rFonts w:cs="Arial"/>
          <w:color w:val="000000"/>
          <w:szCs w:val="20"/>
          <w:lang w:eastAsia="sl-SI"/>
        </w:rPr>
        <w:t xml:space="preserve"> 7</w:t>
      </w:r>
      <w:r w:rsidR="00433888">
        <w:rPr>
          <w:rFonts w:cs="Arial"/>
          <w:color w:val="000000"/>
          <w:szCs w:val="20"/>
          <w:lang w:eastAsia="sl-SI"/>
        </w:rPr>
        <w:t>.</w:t>
      </w:r>
      <w:r w:rsidR="00CB0C76" w:rsidRPr="00B86423">
        <w:rPr>
          <w:rFonts w:cs="Arial"/>
          <w:color w:val="000000"/>
          <w:szCs w:val="20"/>
          <w:lang w:eastAsia="sl-SI"/>
        </w:rPr>
        <w:t> </w:t>
      </w:r>
      <w:r w:rsidR="00316ADD" w:rsidRPr="00316ADD">
        <w:t xml:space="preserve"> </w:t>
      </w:r>
      <w:r w:rsidR="004F1345" w:rsidRPr="004F1345">
        <w:t xml:space="preserve">Zavoda Republike Slovenije za zaposlovanje: podatek o brezposelnih osebah (datum prijave in odjave v evidenco ter o razlogih prenehanja vodenja v evidenci), podatek o obdobju upravičenosti do denarnega nadomestila in dodatka za aktivnost), podatek o začasni nezaposljivosti (datum obravnave na komisiji, podatek o mnenju in predlogih ukrepov komisije in predvideno trajanje začasne nezaposljivosti), podatek o osebah, vključenih v zaposlitveno rehabilitacijo – iz evidence brezposelnih oseb; podatek o iskalcih zaposlitve (datum prijave in odjave) - iz evidence iskalcev zaposlitve; podatek o </w:t>
      </w:r>
      <w:r w:rsidR="004F1345" w:rsidRPr="005C50FF">
        <w:rPr>
          <w:rFonts w:cs="Arial"/>
          <w:color w:val="000000"/>
          <w:szCs w:val="20"/>
          <w:lang w:eastAsia="sl-SI"/>
        </w:rPr>
        <w:t>zaposljivosti (zaščitna, podporna zaposljivost ali nezaposljivost) - iz evidenc izdanih odločb o zaposljivosti</w:t>
      </w:r>
      <w:r w:rsidR="00F008DA" w:rsidRPr="005C50FF">
        <w:rPr>
          <w:rFonts w:cs="Arial"/>
          <w:color w:val="000000"/>
          <w:szCs w:val="20"/>
          <w:lang w:eastAsia="sl-SI"/>
        </w:rPr>
        <w:t xml:space="preserve">;                                                                                                                          </w:t>
      </w:r>
    </w:p>
    <w:p w14:paraId="1B33F3CF" w14:textId="77777777" w:rsidR="00D61432" w:rsidRPr="00B86423" w:rsidRDefault="00D61432" w:rsidP="009A77BA">
      <w:pPr>
        <w:shd w:val="clear" w:color="auto" w:fill="FFFFFF"/>
        <w:spacing w:line="240" w:lineRule="auto"/>
        <w:ind w:left="426" w:hanging="426"/>
        <w:jc w:val="both"/>
        <w:rPr>
          <w:rFonts w:cs="Arial"/>
          <w:color w:val="000000"/>
          <w:szCs w:val="20"/>
          <w:lang w:eastAsia="sl-SI"/>
        </w:rPr>
      </w:pPr>
    </w:p>
    <w:p w14:paraId="07C64913" w14:textId="0E4C4231" w:rsidR="00CB0C76" w:rsidRDefault="00211308" w:rsidP="009A77BA">
      <w:pPr>
        <w:shd w:val="clear" w:color="auto" w:fill="FFFFFF"/>
        <w:spacing w:line="240" w:lineRule="auto"/>
        <w:ind w:left="426" w:hanging="426"/>
        <w:jc w:val="both"/>
        <w:rPr>
          <w:rFonts w:cs="Arial"/>
          <w:color w:val="000000"/>
          <w:szCs w:val="20"/>
          <w:lang w:eastAsia="sl-SI"/>
        </w:rPr>
      </w:pPr>
      <w:r>
        <w:rPr>
          <w:rFonts w:cs="Arial"/>
          <w:color w:val="000000"/>
          <w:szCs w:val="20"/>
          <w:lang w:eastAsia="sl-SI"/>
        </w:rPr>
        <w:t>8</w:t>
      </w:r>
      <w:r w:rsidR="00CB0C76" w:rsidRPr="00B86423">
        <w:rPr>
          <w:rFonts w:cs="Arial"/>
          <w:color w:val="000000"/>
          <w:szCs w:val="20"/>
          <w:lang w:eastAsia="sl-SI"/>
        </w:rPr>
        <w:t xml:space="preserve">.  Ministrstva pristojnega za pravosodje – podatke </w:t>
      </w:r>
      <w:r w:rsidR="00CB0C76">
        <w:rPr>
          <w:rFonts w:cs="Arial"/>
          <w:color w:val="000000"/>
          <w:szCs w:val="20"/>
          <w:lang w:eastAsia="sl-SI"/>
        </w:rPr>
        <w:t xml:space="preserve">o neizbrisanih obsodbah iz kazenske evidence, </w:t>
      </w:r>
      <w:r w:rsidR="00CB0C76" w:rsidRPr="00B86423">
        <w:rPr>
          <w:rFonts w:cs="Arial"/>
          <w:color w:val="000000"/>
          <w:szCs w:val="20"/>
          <w:lang w:eastAsia="sl-SI"/>
        </w:rPr>
        <w:t xml:space="preserve"> </w:t>
      </w:r>
      <w:r w:rsidR="00CB0C76">
        <w:rPr>
          <w:rFonts w:cs="Arial"/>
          <w:color w:val="000000"/>
          <w:szCs w:val="20"/>
          <w:lang w:eastAsia="sl-SI"/>
        </w:rPr>
        <w:t xml:space="preserve">o neizbrisanih </w:t>
      </w:r>
      <w:r w:rsidR="00CB0C76" w:rsidRPr="00B86423">
        <w:rPr>
          <w:rFonts w:cs="Arial"/>
          <w:color w:val="000000"/>
          <w:szCs w:val="20"/>
          <w:lang w:eastAsia="sl-SI"/>
        </w:rPr>
        <w:t>vzgojn</w:t>
      </w:r>
      <w:r w:rsidR="00CB0C76">
        <w:rPr>
          <w:rFonts w:cs="Arial"/>
          <w:color w:val="000000"/>
          <w:szCs w:val="20"/>
          <w:lang w:eastAsia="sl-SI"/>
        </w:rPr>
        <w:t>ih</w:t>
      </w:r>
      <w:r w:rsidR="00CB0C76" w:rsidRPr="00B86423">
        <w:rPr>
          <w:rFonts w:cs="Arial"/>
          <w:color w:val="000000"/>
          <w:szCs w:val="20"/>
          <w:lang w:eastAsia="sl-SI"/>
        </w:rPr>
        <w:t xml:space="preserve"> ukrep</w:t>
      </w:r>
      <w:r w:rsidR="00CB0C76">
        <w:rPr>
          <w:rFonts w:cs="Arial"/>
          <w:color w:val="000000"/>
          <w:szCs w:val="20"/>
          <w:lang w:eastAsia="sl-SI"/>
        </w:rPr>
        <w:t>ih iz evidence vzgojnih ukrepov,</w:t>
      </w:r>
      <w:r w:rsidR="00CB0C76" w:rsidRPr="00B86423">
        <w:rPr>
          <w:rFonts w:cs="Arial"/>
          <w:color w:val="000000"/>
          <w:szCs w:val="20"/>
          <w:lang w:eastAsia="sl-SI"/>
        </w:rPr>
        <w:t xml:space="preserve"> podatke o </w:t>
      </w:r>
      <w:r w:rsidR="00CB0C76">
        <w:rPr>
          <w:rFonts w:cs="Arial"/>
          <w:color w:val="000000"/>
          <w:szCs w:val="20"/>
          <w:lang w:eastAsia="sl-SI"/>
        </w:rPr>
        <w:t xml:space="preserve">plačilnih nalogih  in sodbah, ki so podlaga za vpis podatkov v evidenco, o </w:t>
      </w:r>
      <w:r w:rsidR="00CB0C76" w:rsidRPr="00B86423">
        <w:rPr>
          <w:rFonts w:cs="Arial"/>
          <w:color w:val="000000"/>
          <w:szCs w:val="20"/>
          <w:lang w:eastAsia="sl-SI"/>
        </w:rPr>
        <w:t xml:space="preserve">kazenskih točkah v cestnem prometu in podatke o pravnomočnih sodbah ali sklepih o prekrških; </w:t>
      </w:r>
    </w:p>
    <w:p w14:paraId="1705E86F" w14:textId="77777777" w:rsidR="005C50FF" w:rsidRPr="00B86423" w:rsidRDefault="005C50FF" w:rsidP="009A77BA">
      <w:pPr>
        <w:shd w:val="clear" w:color="auto" w:fill="FFFFFF"/>
        <w:spacing w:line="240" w:lineRule="auto"/>
        <w:ind w:left="426" w:hanging="426"/>
        <w:jc w:val="both"/>
        <w:rPr>
          <w:rFonts w:cs="Arial"/>
          <w:color w:val="000000"/>
          <w:szCs w:val="20"/>
          <w:lang w:eastAsia="sl-SI"/>
        </w:rPr>
      </w:pPr>
    </w:p>
    <w:p w14:paraId="5CEE040A" w14:textId="31EB6BD3" w:rsidR="00CB0C76" w:rsidRDefault="00211308" w:rsidP="009A77BA">
      <w:pPr>
        <w:shd w:val="clear" w:color="auto" w:fill="FFFFFF"/>
        <w:spacing w:after="120" w:line="240" w:lineRule="auto"/>
        <w:ind w:left="426" w:hanging="426"/>
        <w:jc w:val="both"/>
        <w:rPr>
          <w:rFonts w:cs="Arial"/>
          <w:color w:val="000000"/>
          <w:szCs w:val="20"/>
          <w:lang w:eastAsia="sl-SI"/>
        </w:rPr>
      </w:pPr>
      <w:r>
        <w:rPr>
          <w:rFonts w:cs="Arial"/>
          <w:color w:val="000000"/>
          <w:szCs w:val="20"/>
          <w:lang w:eastAsia="sl-SI"/>
        </w:rPr>
        <w:t>9</w:t>
      </w:r>
      <w:r w:rsidR="00CB0C76" w:rsidRPr="00B86423">
        <w:rPr>
          <w:rFonts w:cs="Arial"/>
          <w:color w:val="000000"/>
          <w:szCs w:val="20"/>
          <w:lang w:eastAsia="sl-SI"/>
        </w:rPr>
        <w:t>.  Uprave za izvrševanje kazenskih sankcij - podatek o datumu nastopa kazni, izteku kazni oziroma predvidenem odpustu iz zapora</w:t>
      </w:r>
      <w:r w:rsidR="009251C9" w:rsidRPr="009251C9">
        <w:rPr>
          <w:rFonts w:cs="Arial"/>
          <w:color w:val="000000"/>
          <w:szCs w:val="20"/>
          <w:lang w:eastAsia="sl-SI"/>
        </w:rPr>
        <w:t xml:space="preserve"> </w:t>
      </w:r>
      <w:r w:rsidR="009251C9">
        <w:rPr>
          <w:rFonts w:cs="Arial"/>
          <w:color w:val="000000"/>
          <w:szCs w:val="20"/>
          <w:lang w:eastAsia="sl-SI"/>
        </w:rPr>
        <w:t xml:space="preserve"> iz zbirke podatkov o obsojencih</w:t>
      </w:r>
      <w:r w:rsidR="009251C9" w:rsidRPr="00B86423">
        <w:rPr>
          <w:rFonts w:cs="Arial"/>
          <w:color w:val="000000"/>
          <w:szCs w:val="20"/>
          <w:lang w:eastAsia="sl-SI"/>
        </w:rPr>
        <w:t>;</w:t>
      </w:r>
      <w:r w:rsidR="00CB0C76" w:rsidRPr="00B86423">
        <w:rPr>
          <w:rFonts w:cs="Arial"/>
          <w:color w:val="000000"/>
          <w:szCs w:val="20"/>
          <w:lang w:eastAsia="sl-SI"/>
        </w:rPr>
        <w:t xml:space="preserve"> podatek o datumu sprejema in izpustitve iz pripora</w:t>
      </w:r>
      <w:r w:rsidR="009251C9">
        <w:rPr>
          <w:rFonts w:cs="Arial"/>
          <w:color w:val="000000"/>
          <w:szCs w:val="20"/>
          <w:lang w:eastAsia="sl-SI"/>
        </w:rPr>
        <w:t xml:space="preserve"> iz </w:t>
      </w:r>
      <w:r w:rsidR="009251C9">
        <w:t>zbirke o osebnih podatkov o pripornikih</w:t>
      </w:r>
      <w:r w:rsidR="00CB0C76" w:rsidRPr="00B86423">
        <w:rPr>
          <w:rFonts w:cs="Arial"/>
          <w:color w:val="000000"/>
          <w:szCs w:val="20"/>
          <w:lang w:eastAsia="sl-SI"/>
        </w:rPr>
        <w:t>;</w:t>
      </w:r>
    </w:p>
    <w:p w14:paraId="328B98B3" w14:textId="213D1097" w:rsidR="00D272CB" w:rsidRPr="00B86423" w:rsidRDefault="00D272CB" w:rsidP="009A77BA">
      <w:pPr>
        <w:shd w:val="clear" w:color="auto" w:fill="FFFFFF"/>
        <w:spacing w:after="120" w:line="240" w:lineRule="auto"/>
        <w:ind w:left="426" w:hanging="426"/>
        <w:jc w:val="both"/>
        <w:rPr>
          <w:rFonts w:cs="Arial"/>
          <w:color w:val="000000"/>
          <w:szCs w:val="20"/>
          <w:lang w:eastAsia="sl-SI"/>
        </w:rPr>
      </w:pPr>
      <w:r>
        <w:rPr>
          <w:rFonts w:cs="Arial"/>
          <w:color w:val="000000"/>
          <w:szCs w:val="20"/>
          <w:lang w:eastAsia="sl-SI"/>
        </w:rPr>
        <w:t xml:space="preserve">10. </w:t>
      </w:r>
      <w:r w:rsidR="001649EB">
        <w:rPr>
          <w:rFonts w:cs="Arial"/>
          <w:color w:val="000000"/>
          <w:szCs w:val="20"/>
          <w:lang w:eastAsia="sl-SI"/>
        </w:rPr>
        <w:t>Sodišča – podatek o odprtih kazenskih postopkih;</w:t>
      </w:r>
    </w:p>
    <w:p w14:paraId="321DDEEE" w14:textId="7FF81C8D" w:rsidR="00CB0C76" w:rsidRPr="00B86423" w:rsidRDefault="00CB0C76" w:rsidP="00A12D6C">
      <w:pPr>
        <w:shd w:val="clear" w:color="auto" w:fill="FFFFFF"/>
        <w:spacing w:after="120" w:line="240" w:lineRule="auto"/>
        <w:ind w:left="426" w:hanging="426"/>
        <w:jc w:val="both"/>
        <w:rPr>
          <w:rFonts w:cs="Arial"/>
          <w:color w:val="000000"/>
          <w:szCs w:val="20"/>
          <w:lang w:eastAsia="sl-SI"/>
        </w:rPr>
      </w:pPr>
      <w:r w:rsidRPr="00B86423">
        <w:rPr>
          <w:rFonts w:cs="Arial"/>
          <w:color w:val="000000"/>
          <w:szCs w:val="20"/>
          <w:lang w:eastAsia="sl-SI"/>
        </w:rPr>
        <w:t xml:space="preserve">(2) </w:t>
      </w:r>
      <w:r w:rsidR="00A12D6C">
        <w:rPr>
          <w:rFonts w:cs="Arial"/>
          <w:color w:val="000000"/>
          <w:szCs w:val="20"/>
          <w:lang w:eastAsia="sl-SI"/>
        </w:rPr>
        <w:t xml:space="preserve"> </w:t>
      </w:r>
      <w:r w:rsidRPr="00B86423">
        <w:rPr>
          <w:rFonts w:cs="Arial"/>
          <w:color w:val="000000"/>
          <w:szCs w:val="20"/>
          <w:lang w:eastAsia="sl-SI"/>
        </w:rPr>
        <w:t>Če uprava, zaradi izvajanja pristojnosti in nalog iz tega zakona ter zaradi varstva in učinkovitega uresničevanja interesov pravne države, zbira osebne in druge podatke o osebah za namen vključitve v zbirko podatkov o osebah iz obstoječih zbirk podatkov, ji morajo državni organi in pravne osebe, ki na podlagi zakona in v okviru svoje dejavnosti ali v zvezi z njo vodijo zbirke podatkov na podlagi pisne ali podobne izkazljive zahteve brezplačno posredovati zahtevane osebne in druge podatke, kar se lahko omogoči tudi na podlagi elektronskega dostopa.</w:t>
      </w:r>
    </w:p>
    <w:p w14:paraId="3EFE2E7F" w14:textId="7155B470" w:rsidR="00CB0C76" w:rsidRDefault="00CB0C76" w:rsidP="00A12D6C">
      <w:pPr>
        <w:shd w:val="clear" w:color="auto" w:fill="FFFFFF"/>
        <w:spacing w:after="120" w:line="240" w:lineRule="auto"/>
        <w:ind w:left="426" w:hanging="426"/>
        <w:jc w:val="both"/>
        <w:rPr>
          <w:rFonts w:cs="Arial"/>
          <w:color w:val="000000"/>
          <w:szCs w:val="20"/>
          <w:lang w:eastAsia="sl-SI"/>
        </w:rPr>
      </w:pPr>
      <w:r w:rsidRPr="00B86423">
        <w:rPr>
          <w:rFonts w:cs="Arial"/>
          <w:color w:val="000000"/>
          <w:szCs w:val="20"/>
          <w:lang w:eastAsia="sl-SI"/>
        </w:rPr>
        <w:t>(3)</w:t>
      </w:r>
      <w:r w:rsidR="00A12D6C">
        <w:rPr>
          <w:rFonts w:cs="Arial"/>
          <w:color w:val="000000"/>
          <w:szCs w:val="20"/>
          <w:lang w:eastAsia="sl-SI"/>
        </w:rPr>
        <w:t xml:space="preserve">  </w:t>
      </w:r>
      <w:r w:rsidRPr="00B86423">
        <w:rPr>
          <w:rFonts w:cs="Arial"/>
          <w:color w:val="000000"/>
          <w:szCs w:val="20"/>
          <w:lang w:eastAsia="sl-SI"/>
        </w:rPr>
        <w:t xml:space="preserve"> Uprava lahko obdeluje tudi druge osebne podatke osebe, ki je podala privolitev za obdelavo osebnih podatkov za potrebe izvrševanja probacijske naloge.«</w:t>
      </w:r>
      <w:r w:rsidR="00433888">
        <w:rPr>
          <w:rFonts w:cs="Arial"/>
          <w:color w:val="000000"/>
          <w:szCs w:val="20"/>
          <w:lang w:eastAsia="sl-SI"/>
        </w:rPr>
        <w:t>.</w:t>
      </w:r>
    </w:p>
    <w:p w14:paraId="0B655896" w14:textId="77777777" w:rsidR="007A620F" w:rsidRDefault="007A620F" w:rsidP="00CB0C76">
      <w:pPr>
        <w:shd w:val="clear" w:color="auto" w:fill="FFFFFF"/>
        <w:spacing w:after="120" w:line="240" w:lineRule="auto"/>
        <w:ind w:firstLine="330"/>
        <w:jc w:val="both"/>
        <w:rPr>
          <w:rFonts w:cs="Arial"/>
          <w:color w:val="000000"/>
          <w:szCs w:val="20"/>
          <w:lang w:eastAsia="sl-SI"/>
        </w:rPr>
      </w:pPr>
    </w:p>
    <w:p w14:paraId="45C3C3AE" w14:textId="042BCDB2" w:rsidR="007A620F" w:rsidRPr="00684842" w:rsidRDefault="00777E2B" w:rsidP="00684842">
      <w:pPr>
        <w:shd w:val="clear" w:color="auto" w:fill="FFFFFF"/>
        <w:spacing w:after="120" w:line="240" w:lineRule="auto"/>
        <w:ind w:left="360"/>
        <w:jc w:val="center"/>
        <w:rPr>
          <w:rFonts w:cs="Arial"/>
          <w:b/>
          <w:bCs/>
          <w:color w:val="000000"/>
          <w:szCs w:val="20"/>
          <w:lang w:eastAsia="sl-SI"/>
        </w:rPr>
      </w:pPr>
      <w:r>
        <w:rPr>
          <w:rFonts w:cs="Arial"/>
          <w:b/>
          <w:bCs/>
          <w:color w:val="000000"/>
          <w:szCs w:val="20"/>
          <w:lang w:eastAsia="sl-SI"/>
        </w:rPr>
        <w:t xml:space="preserve">20. </w:t>
      </w:r>
      <w:r w:rsidR="007A620F" w:rsidRPr="00684842">
        <w:rPr>
          <w:rFonts w:cs="Arial"/>
          <w:b/>
          <w:bCs/>
          <w:color w:val="000000"/>
          <w:szCs w:val="20"/>
          <w:lang w:eastAsia="sl-SI"/>
        </w:rPr>
        <w:t>člen</w:t>
      </w:r>
    </w:p>
    <w:p w14:paraId="7A39F9F5" w14:textId="77777777" w:rsidR="00CF6EA9" w:rsidRDefault="00CF6EA9" w:rsidP="00320314">
      <w:pPr>
        <w:pStyle w:val="Odstavekseznama"/>
        <w:shd w:val="clear" w:color="auto" w:fill="FFFFFF"/>
        <w:spacing w:after="120" w:line="240" w:lineRule="auto"/>
        <w:rPr>
          <w:rFonts w:cs="Arial"/>
          <w:b/>
          <w:bCs/>
          <w:color w:val="000000"/>
          <w:szCs w:val="20"/>
          <w:lang w:eastAsia="sl-SI"/>
        </w:rPr>
      </w:pPr>
    </w:p>
    <w:p w14:paraId="10F945E3" w14:textId="2CA8F117" w:rsidR="007A620F" w:rsidRPr="000034B6" w:rsidRDefault="007A620F" w:rsidP="007A620F">
      <w:pPr>
        <w:shd w:val="clear" w:color="auto" w:fill="FFFFFF"/>
        <w:spacing w:after="120" w:line="240" w:lineRule="auto"/>
        <w:jc w:val="both"/>
        <w:rPr>
          <w:rFonts w:cs="Arial"/>
          <w:color w:val="000000"/>
          <w:szCs w:val="20"/>
          <w:lang w:eastAsia="sl-SI"/>
        </w:rPr>
      </w:pPr>
      <w:r w:rsidRPr="000034B6">
        <w:rPr>
          <w:rFonts w:cs="Arial"/>
          <w:color w:val="000000"/>
          <w:szCs w:val="20"/>
          <w:lang w:eastAsia="sl-SI"/>
        </w:rPr>
        <w:t>Prvi odstavek 44. člena se spremeni tako, da se glasi:</w:t>
      </w:r>
    </w:p>
    <w:p w14:paraId="41A74FAE" w14:textId="358F5DC2" w:rsidR="007A549E" w:rsidRPr="008E7200" w:rsidRDefault="007A549E" w:rsidP="007A549E">
      <w:pPr>
        <w:shd w:val="clear" w:color="auto" w:fill="FFFFFF"/>
        <w:spacing w:after="120" w:line="240" w:lineRule="auto"/>
        <w:jc w:val="both"/>
        <w:rPr>
          <w:rFonts w:cs="Arial"/>
          <w:color w:val="000000"/>
          <w:szCs w:val="20"/>
          <w:lang w:eastAsia="sl-SI"/>
        </w:rPr>
      </w:pPr>
      <w:r w:rsidRPr="008E7200">
        <w:rPr>
          <w:rFonts w:cs="Arial"/>
          <w:color w:val="000000"/>
          <w:szCs w:val="20"/>
          <w:lang w:eastAsia="sl-SI"/>
        </w:rPr>
        <w:t>»Osebne podatke iz zbirke podatkov o osebah lahko v okviru svojih pristojnosti</w:t>
      </w:r>
      <w:r>
        <w:rPr>
          <w:rFonts w:cs="Arial"/>
          <w:color w:val="000000"/>
          <w:szCs w:val="20"/>
          <w:lang w:eastAsia="sl-SI"/>
        </w:rPr>
        <w:t>,</w:t>
      </w:r>
      <w:r w:rsidRPr="008E7200">
        <w:rPr>
          <w:rFonts w:cs="Arial"/>
          <w:color w:val="000000"/>
          <w:szCs w:val="20"/>
          <w:lang w:eastAsia="sl-SI"/>
        </w:rPr>
        <w:t xml:space="preserve"> s soglasjem direktorja </w:t>
      </w:r>
      <w:r>
        <w:rPr>
          <w:rFonts w:cs="Arial"/>
          <w:color w:val="000000"/>
          <w:szCs w:val="20"/>
          <w:lang w:eastAsia="sl-SI"/>
        </w:rPr>
        <w:t xml:space="preserve">pa tudi </w:t>
      </w:r>
      <w:r w:rsidRPr="008E7200">
        <w:rPr>
          <w:rFonts w:cs="Arial"/>
          <w:color w:val="000000"/>
          <w:szCs w:val="20"/>
          <w:lang w:eastAsia="sl-SI"/>
        </w:rPr>
        <w:t>za namene priprave strokovnih gradiv s področja probacije</w:t>
      </w:r>
      <w:r>
        <w:rPr>
          <w:rFonts w:cs="Arial"/>
          <w:color w:val="000000"/>
          <w:szCs w:val="20"/>
          <w:lang w:eastAsia="sl-SI"/>
        </w:rPr>
        <w:t>,</w:t>
      </w:r>
      <w:r w:rsidRPr="008E7200">
        <w:rPr>
          <w:rFonts w:cs="Arial"/>
          <w:color w:val="000000"/>
          <w:szCs w:val="20"/>
          <w:lang w:eastAsia="sl-SI"/>
        </w:rPr>
        <w:t xml:space="preserve"> </w:t>
      </w:r>
      <w:r w:rsidR="00E16C94">
        <w:rPr>
          <w:rFonts w:cs="Arial"/>
          <w:color w:val="000000"/>
          <w:szCs w:val="20"/>
          <w:lang w:eastAsia="sl-SI"/>
        </w:rPr>
        <w:t>obdelujejo</w:t>
      </w:r>
      <w:r w:rsidRPr="008E7200">
        <w:rPr>
          <w:rFonts w:cs="Arial"/>
          <w:color w:val="000000"/>
          <w:szCs w:val="20"/>
          <w:lang w:eastAsia="sl-SI"/>
        </w:rPr>
        <w:t xml:space="preserve"> pooblaščeni delavci uprave, ministrstva, državnega tožilstva in sodišča (v nadaljnjem besedilu: pooblaščene osebe).«.</w:t>
      </w:r>
    </w:p>
    <w:bookmarkEnd w:id="12"/>
    <w:bookmarkEnd w:id="13"/>
    <w:p w14:paraId="5458C275" w14:textId="77777777" w:rsidR="00CB0C76" w:rsidRPr="00320314" w:rsidRDefault="00CB0C76" w:rsidP="00CB0C76">
      <w:pPr>
        <w:spacing w:line="240" w:lineRule="auto"/>
        <w:jc w:val="center"/>
        <w:rPr>
          <w:rFonts w:cs="Arial"/>
          <w:szCs w:val="20"/>
          <w:shd w:val="clear" w:color="auto" w:fill="FFFFFF"/>
          <w:lang w:eastAsia="sl-SI"/>
        </w:rPr>
      </w:pPr>
    </w:p>
    <w:p w14:paraId="03492B4D" w14:textId="2D11F1A7" w:rsidR="00CB0C76" w:rsidRPr="00684842" w:rsidRDefault="00777E2B" w:rsidP="00684842">
      <w:pPr>
        <w:suppressAutoHyphens/>
        <w:autoSpaceDN w:val="0"/>
        <w:spacing w:line="240" w:lineRule="auto"/>
        <w:ind w:left="360"/>
        <w:jc w:val="center"/>
        <w:textAlignment w:val="baseline"/>
        <w:rPr>
          <w:rFonts w:cs="Arial"/>
          <w:b/>
          <w:bCs/>
          <w:szCs w:val="20"/>
        </w:rPr>
      </w:pPr>
      <w:r>
        <w:rPr>
          <w:rFonts w:cs="Arial"/>
          <w:b/>
          <w:bCs/>
          <w:szCs w:val="20"/>
        </w:rPr>
        <w:t xml:space="preserve">21. </w:t>
      </w:r>
      <w:r w:rsidR="00CB0C76" w:rsidRPr="00684842">
        <w:rPr>
          <w:rFonts w:cs="Arial"/>
          <w:b/>
          <w:bCs/>
          <w:szCs w:val="20"/>
        </w:rPr>
        <w:t>člen</w:t>
      </w:r>
    </w:p>
    <w:p w14:paraId="1B3CB06F" w14:textId="58E1480F" w:rsidR="00C1061A" w:rsidRPr="00634C47" w:rsidRDefault="00C1061A" w:rsidP="007E56B0">
      <w:pPr>
        <w:pStyle w:val="Odstavekseznama"/>
        <w:suppressAutoHyphens/>
        <w:autoSpaceDN w:val="0"/>
        <w:spacing w:line="240" w:lineRule="auto"/>
        <w:jc w:val="center"/>
        <w:textAlignment w:val="baseline"/>
        <w:rPr>
          <w:rFonts w:cs="Arial"/>
          <w:b/>
          <w:bCs/>
          <w:szCs w:val="20"/>
        </w:rPr>
      </w:pPr>
      <w:r w:rsidRPr="007E56B0">
        <w:rPr>
          <w:rFonts w:cs="Arial"/>
          <w:b/>
          <w:bCs/>
          <w:szCs w:val="20"/>
        </w:rPr>
        <w:t>(</w:t>
      </w:r>
      <w:r w:rsidRPr="007E56B0">
        <w:rPr>
          <w:rFonts w:cs="Arial"/>
          <w:szCs w:val="20"/>
        </w:rPr>
        <w:t>končna določba)</w:t>
      </w:r>
    </w:p>
    <w:p w14:paraId="245CD392" w14:textId="77777777" w:rsidR="00CB0C76" w:rsidRPr="007E56B0" w:rsidRDefault="00CB0C76" w:rsidP="00CB0C76">
      <w:pPr>
        <w:spacing w:line="240" w:lineRule="auto"/>
        <w:rPr>
          <w:rFonts w:cs="Arial"/>
          <w:szCs w:val="20"/>
          <w:highlight w:val="yellow"/>
        </w:rPr>
      </w:pPr>
    </w:p>
    <w:p w14:paraId="182D59CA" w14:textId="598E706E" w:rsidR="00CB0C76" w:rsidRPr="00B86423" w:rsidRDefault="00CB0C76" w:rsidP="000034B6">
      <w:pPr>
        <w:shd w:val="clear" w:color="auto" w:fill="FFFFFF"/>
        <w:spacing w:after="120" w:line="240" w:lineRule="auto"/>
        <w:jc w:val="both"/>
        <w:rPr>
          <w:rFonts w:cs="Arial"/>
          <w:color w:val="000000"/>
          <w:szCs w:val="20"/>
          <w:lang w:eastAsia="sl-SI"/>
        </w:rPr>
      </w:pPr>
      <w:r w:rsidRPr="00634C47">
        <w:rPr>
          <w:rFonts w:cs="Arial"/>
          <w:color w:val="000000"/>
          <w:szCs w:val="20"/>
          <w:lang w:eastAsia="sl-SI"/>
        </w:rPr>
        <w:t>Ta zakon začne veljati petnajsti dan po objavi v Uradnem listu Republike Slovenije</w:t>
      </w:r>
      <w:r w:rsidR="00634C47" w:rsidRPr="000034B6">
        <w:rPr>
          <w:rFonts w:cs="Arial"/>
          <w:color w:val="000000"/>
          <w:szCs w:val="20"/>
          <w:lang w:eastAsia="sl-SI"/>
        </w:rPr>
        <w:t>.</w:t>
      </w:r>
      <w:r w:rsidRPr="00B86423">
        <w:rPr>
          <w:rFonts w:cs="Arial"/>
          <w:color w:val="000000"/>
          <w:szCs w:val="20"/>
          <w:lang w:eastAsia="sl-SI"/>
        </w:rPr>
        <w:t xml:space="preserve"> </w:t>
      </w:r>
    </w:p>
    <w:p w14:paraId="3D6BCE0E" w14:textId="77777777" w:rsidR="00634C47" w:rsidRDefault="00634C47" w:rsidP="00CB0C76">
      <w:pPr>
        <w:shd w:val="clear" w:color="auto" w:fill="FFFFFF"/>
        <w:spacing w:after="72" w:line="240" w:lineRule="auto"/>
        <w:rPr>
          <w:rFonts w:cs="Arial"/>
          <w:color w:val="000000"/>
          <w:szCs w:val="20"/>
          <w:lang w:eastAsia="sl-SI"/>
        </w:rPr>
      </w:pPr>
    </w:p>
    <w:p w14:paraId="50173435" w14:textId="77777777" w:rsidR="00634C47" w:rsidRDefault="00634C47" w:rsidP="00CB0C76">
      <w:pPr>
        <w:shd w:val="clear" w:color="auto" w:fill="FFFFFF"/>
        <w:spacing w:after="72" w:line="240" w:lineRule="auto"/>
        <w:rPr>
          <w:rFonts w:cs="Arial"/>
          <w:color w:val="000000"/>
          <w:szCs w:val="20"/>
          <w:lang w:eastAsia="sl-SI"/>
        </w:rPr>
      </w:pPr>
    </w:p>
    <w:p w14:paraId="7142832D" w14:textId="77777777" w:rsidR="00634C47" w:rsidRDefault="00634C47" w:rsidP="00CB0C76">
      <w:pPr>
        <w:shd w:val="clear" w:color="auto" w:fill="FFFFFF"/>
        <w:spacing w:after="72" w:line="240" w:lineRule="auto"/>
        <w:rPr>
          <w:rFonts w:cs="Arial"/>
          <w:color w:val="000000"/>
          <w:szCs w:val="20"/>
          <w:lang w:eastAsia="sl-SI"/>
        </w:rPr>
      </w:pPr>
    </w:p>
    <w:p w14:paraId="1EDA5461" w14:textId="72B6FE31" w:rsidR="00CB0C76" w:rsidRPr="00B86423" w:rsidRDefault="00CB0C76" w:rsidP="00CB0C76">
      <w:pPr>
        <w:shd w:val="clear" w:color="auto" w:fill="FFFFFF"/>
        <w:spacing w:after="72" w:line="240" w:lineRule="auto"/>
        <w:rPr>
          <w:rFonts w:cs="Arial"/>
          <w:color w:val="000000"/>
          <w:szCs w:val="20"/>
          <w:lang w:eastAsia="sl-SI"/>
        </w:rPr>
      </w:pPr>
      <w:r w:rsidRPr="00B86423">
        <w:rPr>
          <w:rFonts w:cs="Arial"/>
          <w:color w:val="000000"/>
          <w:szCs w:val="20"/>
          <w:lang w:eastAsia="sl-SI"/>
        </w:rPr>
        <w:t>Št. </w:t>
      </w:r>
    </w:p>
    <w:p w14:paraId="38E3D758" w14:textId="77777777" w:rsidR="00CB0C76" w:rsidRPr="00B86423" w:rsidRDefault="00CB0C76" w:rsidP="00CB0C76">
      <w:pPr>
        <w:shd w:val="clear" w:color="auto" w:fill="FFFFFF"/>
        <w:spacing w:after="72" w:line="240" w:lineRule="auto"/>
        <w:rPr>
          <w:rFonts w:cs="Arial"/>
          <w:color w:val="000000"/>
          <w:szCs w:val="20"/>
          <w:lang w:eastAsia="sl-SI"/>
        </w:rPr>
      </w:pPr>
      <w:r w:rsidRPr="00B86423">
        <w:rPr>
          <w:rFonts w:cs="Arial"/>
          <w:color w:val="000000"/>
          <w:szCs w:val="20"/>
          <w:lang w:eastAsia="sl-SI"/>
        </w:rPr>
        <w:t xml:space="preserve">Ljubljana, dne </w:t>
      </w:r>
    </w:p>
    <w:p w14:paraId="17C91719" w14:textId="77777777" w:rsidR="00CB0C76" w:rsidRPr="00B86423" w:rsidRDefault="00CB0C76" w:rsidP="00CB0C76">
      <w:pPr>
        <w:shd w:val="clear" w:color="auto" w:fill="FFFFFF"/>
        <w:spacing w:after="72" w:line="240" w:lineRule="auto"/>
        <w:rPr>
          <w:rFonts w:cs="Arial"/>
          <w:color w:val="000000"/>
          <w:szCs w:val="20"/>
          <w:lang w:eastAsia="sl-SI"/>
        </w:rPr>
      </w:pPr>
      <w:r w:rsidRPr="00B86423">
        <w:rPr>
          <w:rFonts w:cs="Arial"/>
          <w:color w:val="000000"/>
          <w:szCs w:val="20"/>
          <w:lang w:eastAsia="sl-SI"/>
        </w:rPr>
        <w:t xml:space="preserve">EPA </w:t>
      </w:r>
    </w:p>
    <w:p w14:paraId="1887E28A" w14:textId="77777777" w:rsidR="00CB0C76" w:rsidRPr="00B86423" w:rsidRDefault="00CB0C76" w:rsidP="00CB0C76">
      <w:pPr>
        <w:shd w:val="clear" w:color="auto" w:fill="FFFFFF"/>
        <w:spacing w:line="240" w:lineRule="auto"/>
        <w:jc w:val="center"/>
        <w:rPr>
          <w:rFonts w:cs="Arial"/>
          <w:color w:val="000000"/>
          <w:szCs w:val="20"/>
          <w:lang w:eastAsia="sl-SI"/>
        </w:rPr>
      </w:pPr>
      <w:r w:rsidRPr="00B86423">
        <w:rPr>
          <w:rFonts w:cs="Arial"/>
          <w:color w:val="000000"/>
          <w:szCs w:val="20"/>
          <w:lang w:eastAsia="sl-SI"/>
        </w:rPr>
        <w:t>Državni zbor </w:t>
      </w:r>
    </w:p>
    <w:p w14:paraId="300A9469" w14:textId="77777777" w:rsidR="00CB0C76" w:rsidRPr="00B86423" w:rsidRDefault="00CB0C76" w:rsidP="00CB0C76">
      <w:pPr>
        <w:shd w:val="clear" w:color="auto" w:fill="FFFFFF"/>
        <w:spacing w:line="240" w:lineRule="auto"/>
        <w:jc w:val="center"/>
        <w:rPr>
          <w:rFonts w:cs="Arial"/>
          <w:color w:val="000000"/>
          <w:szCs w:val="20"/>
          <w:lang w:eastAsia="sl-SI"/>
        </w:rPr>
      </w:pPr>
      <w:r w:rsidRPr="00B86423">
        <w:rPr>
          <w:rFonts w:cs="Arial"/>
          <w:color w:val="000000"/>
          <w:szCs w:val="20"/>
          <w:lang w:eastAsia="sl-SI"/>
        </w:rPr>
        <w:t>Republike Slovenije </w:t>
      </w:r>
    </w:p>
    <w:p w14:paraId="20EC568A" w14:textId="77777777" w:rsidR="00CB0C76" w:rsidRPr="00B86423" w:rsidRDefault="00CB0C76" w:rsidP="00CB0C76">
      <w:pPr>
        <w:shd w:val="clear" w:color="auto" w:fill="FFFFFF"/>
        <w:spacing w:line="240" w:lineRule="auto"/>
        <w:jc w:val="center"/>
        <w:rPr>
          <w:rFonts w:cs="Arial"/>
          <w:szCs w:val="20"/>
        </w:rPr>
      </w:pPr>
      <w:r w:rsidRPr="00B86423">
        <w:rPr>
          <w:rFonts w:cs="Arial"/>
          <w:b/>
          <w:bCs/>
          <w:color w:val="000000"/>
          <w:szCs w:val="20"/>
          <w:lang w:eastAsia="sl-SI"/>
        </w:rPr>
        <w:t>………………</w:t>
      </w:r>
      <w:r w:rsidRPr="00B86423">
        <w:rPr>
          <w:rFonts w:cs="Arial"/>
          <w:color w:val="000000"/>
          <w:szCs w:val="20"/>
          <w:lang w:eastAsia="sl-SI"/>
        </w:rPr>
        <w:t> </w:t>
      </w:r>
      <w:proofErr w:type="spellStart"/>
      <w:r w:rsidRPr="00B86423">
        <w:rPr>
          <w:rFonts w:cs="Arial"/>
          <w:color w:val="000000"/>
          <w:szCs w:val="20"/>
          <w:lang w:eastAsia="sl-SI"/>
        </w:rPr>
        <w:t>l.r</w:t>
      </w:r>
      <w:proofErr w:type="spellEnd"/>
      <w:r w:rsidRPr="00B86423">
        <w:rPr>
          <w:rFonts w:cs="Arial"/>
          <w:color w:val="000000"/>
          <w:szCs w:val="20"/>
          <w:lang w:eastAsia="sl-SI"/>
        </w:rPr>
        <w:t>.</w:t>
      </w:r>
    </w:p>
    <w:p w14:paraId="25C0B02B" w14:textId="77777777" w:rsidR="00CB0C76" w:rsidRPr="00B86423" w:rsidRDefault="00CB0C76" w:rsidP="00CB0C76">
      <w:pPr>
        <w:shd w:val="clear" w:color="auto" w:fill="FFFFFF"/>
        <w:spacing w:line="240" w:lineRule="auto"/>
        <w:jc w:val="center"/>
        <w:rPr>
          <w:rFonts w:cs="Arial"/>
          <w:color w:val="000000"/>
          <w:szCs w:val="20"/>
          <w:lang w:eastAsia="sl-SI"/>
        </w:rPr>
      </w:pPr>
      <w:r w:rsidRPr="00B86423">
        <w:rPr>
          <w:rFonts w:cs="Arial"/>
          <w:color w:val="000000"/>
          <w:szCs w:val="20"/>
          <w:lang w:eastAsia="sl-SI"/>
        </w:rPr>
        <w:t>Predsednik </w:t>
      </w:r>
    </w:p>
    <w:p w14:paraId="6C3338C3" w14:textId="77777777" w:rsidR="00CB0C76" w:rsidRDefault="00CB0C76" w:rsidP="00CB0C76">
      <w:pPr>
        <w:spacing w:line="259" w:lineRule="auto"/>
        <w:jc w:val="both"/>
        <w:rPr>
          <w:rFonts w:cs="Arial"/>
          <w:b/>
          <w:bCs/>
          <w:szCs w:val="20"/>
        </w:rPr>
      </w:pPr>
    </w:p>
    <w:p w14:paraId="04157433" w14:textId="6DF45221" w:rsidR="002E000C" w:rsidRDefault="002E000C">
      <w:pPr>
        <w:spacing w:after="160" w:line="259" w:lineRule="auto"/>
        <w:rPr>
          <w:rFonts w:cs="Arial"/>
          <w:b/>
          <w:bCs/>
          <w:szCs w:val="20"/>
        </w:rPr>
      </w:pPr>
      <w:r>
        <w:rPr>
          <w:rFonts w:cs="Arial"/>
          <w:b/>
          <w:bCs/>
          <w:szCs w:val="20"/>
        </w:rPr>
        <w:br w:type="page"/>
      </w:r>
    </w:p>
    <w:bookmarkEnd w:id="2"/>
    <w:p w14:paraId="60DFE105" w14:textId="14422DCF" w:rsidR="00CB0C76" w:rsidRPr="00B86423" w:rsidRDefault="00CB0C76" w:rsidP="00CB0C76">
      <w:pPr>
        <w:spacing w:line="259" w:lineRule="auto"/>
        <w:jc w:val="both"/>
        <w:rPr>
          <w:rFonts w:cs="Arial"/>
          <w:b/>
          <w:bCs/>
          <w:szCs w:val="20"/>
        </w:rPr>
      </w:pPr>
      <w:r w:rsidRPr="00B86423">
        <w:rPr>
          <w:rFonts w:cs="Arial"/>
          <w:b/>
          <w:bCs/>
          <w:szCs w:val="20"/>
        </w:rPr>
        <w:lastRenderedPageBreak/>
        <w:t>OBRAZLOŽITEV</w:t>
      </w:r>
    </w:p>
    <w:p w14:paraId="07C85FF3" w14:textId="77777777" w:rsidR="00CB0C76" w:rsidRPr="00B86423" w:rsidRDefault="00CB0C76" w:rsidP="00CB0C76">
      <w:pPr>
        <w:spacing w:line="259" w:lineRule="auto"/>
        <w:jc w:val="both"/>
        <w:rPr>
          <w:rFonts w:cs="Arial"/>
          <w:b/>
          <w:bCs/>
          <w:szCs w:val="20"/>
        </w:rPr>
      </w:pPr>
    </w:p>
    <w:p w14:paraId="2D15ACAB" w14:textId="77777777" w:rsidR="00CB0C76" w:rsidRPr="00B86423" w:rsidRDefault="00CB0C76" w:rsidP="00CB0C76">
      <w:pPr>
        <w:spacing w:line="259" w:lineRule="auto"/>
        <w:jc w:val="both"/>
        <w:rPr>
          <w:rFonts w:cs="Arial"/>
          <w:b/>
          <w:bCs/>
          <w:szCs w:val="20"/>
        </w:rPr>
      </w:pPr>
      <w:r w:rsidRPr="00B86423">
        <w:rPr>
          <w:rFonts w:cs="Arial"/>
          <w:b/>
          <w:bCs/>
          <w:szCs w:val="20"/>
        </w:rPr>
        <w:t xml:space="preserve">K 1. členu (7. člen) </w:t>
      </w:r>
    </w:p>
    <w:p w14:paraId="55B6249C" w14:textId="7C6BBDE6" w:rsidR="000777C7" w:rsidRPr="00B86423" w:rsidRDefault="00CB0C76" w:rsidP="000777C7">
      <w:pPr>
        <w:jc w:val="both"/>
        <w:rPr>
          <w:rFonts w:cs="Arial"/>
          <w:szCs w:val="20"/>
        </w:rPr>
      </w:pPr>
      <w:r w:rsidRPr="00B86423">
        <w:rPr>
          <w:rFonts w:cs="Arial"/>
          <w:szCs w:val="20"/>
        </w:rPr>
        <w:t>Med obveznosti osebe, ki ji je naložena skupnostna sankcija spada tudi sodelovanje pri izdelavi ocene dejavnikov tveganja in potreb, ki je osnova za izdelavo osebnega načrta ter njeno aktivno sodelovanje med izvrševanjem probacijske naloge, kar zahteva udeležbo osebe na dogovorjenih razgovorih ter sprotno sporočanje razlogov za morebitno opravičeno odsotnost osebe, vključno s sporočanjem morebitne neudeležbe zaradi bolniške odsotnosti.</w:t>
      </w:r>
      <w:r>
        <w:rPr>
          <w:rFonts w:cs="Arial"/>
          <w:szCs w:val="20"/>
        </w:rPr>
        <w:t xml:space="preserve"> </w:t>
      </w:r>
      <w:r w:rsidR="00FD6078">
        <w:rPr>
          <w:rFonts w:cs="Arial"/>
          <w:szCs w:val="20"/>
        </w:rPr>
        <w:t>Poleg obveznosti in navodil, ki jih naloži sodišče, državni tožilec ali komisija za pogojni odpust, mora oseba izpolnjevati tudi obveznosti, ki izhajajo iz sporazuma, sklenjenega v postopku poravnavanja.</w:t>
      </w:r>
    </w:p>
    <w:p w14:paraId="338DE939" w14:textId="47A75BC6" w:rsidR="00CB0C76" w:rsidRPr="00B86423" w:rsidRDefault="00CB0C76" w:rsidP="00CB0C76">
      <w:pPr>
        <w:jc w:val="both"/>
        <w:rPr>
          <w:rFonts w:cs="Arial"/>
          <w:szCs w:val="20"/>
        </w:rPr>
      </w:pPr>
    </w:p>
    <w:p w14:paraId="66390606" w14:textId="77777777" w:rsidR="00CB0C76" w:rsidRPr="00B86423" w:rsidRDefault="00CB0C76" w:rsidP="00CB0C76">
      <w:pPr>
        <w:jc w:val="both"/>
        <w:rPr>
          <w:rFonts w:cs="Arial"/>
          <w:szCs w:val="20"/>
        </w:rPr>
      </w:pPr>
    </w:p>
    <w:p w14:paraId="436CE78F" w14:textId="77777777" w:rsidR="0042477A" w:rsidRDefault="00CB0C76" w:rsidP="00CB0C76">
      <w:pPr>
        <w:spacing w:line="259" w:lineRule="auto"/>
        <w:jc w:val="both"/>
        <w:rPr>
          <w:rFonts w:cs="Arial"/>
          <w:b/>
          <w:bCs/>
          <w:szCs w:val="20"/>
        </w:rPr>
      </w:pPr>
      <w:r w:rsidRPr="00B86423">
        <w:rPr>
          <w:rFonts w:cs="Arial"/>
          <w:b/>
          <w:bCs/>
          <w:szCs w:val="20"/>
        </w:rPr>
        <w:t>K 2. členu (7a. člen</w:t>
      </w:r>
      <w:r w:rsidR="00155886">
        <w:rPr>
          <w:rFonts w:cs="Arial"/>
          <w:b/>
          <w:bCs/>
          <w:szCs w:val="20"/>
        </w:rPr>
        <w:t xml:space="preserve"> in 7b. člen</w:t>
      </w:r>
      <w:r w:rsidRPr="00B86423">
        <w:rPr>
          <w:rFonts w:cs="Arial"/>
          <w:b/>
          <w:bCs/>
          <w:szCs w:val="20"/>
        </w:rPr>
        <w:t>)</w:t>
      </w:r>
    </w:p>
    <w:p w14:paraId="2A22D1D0" w14:textId="013E05B0" w:rsidR="00155886" w:rsidRPr="008F2F41" w:rsidRDefault="00155886" w:rsidP="00CB0C76">
      <w:pPr>
        <w:spacing w:line="259" w:lineRule="auto"/>
        <w:jc w:val="both"/>
        <w:rPr>
          <w:rFonts w:cs="Arial"/>
          <w:szCs w:val="20"/>
        </w:rPr>
      </w:pPr>
      <w:r w:rsidRPr="008F2F41">
        <w:rPr>
          <w:rFonts w:cs="Arial"/>
          <w:szCs w:val="20"/>
        </w:rPr>
        <w:t>V nov  7a. člen se seli vsebina dosedanjega 14. člena, ki določa, da vodja enote izmed probacijskih uslužbencev – to je vseh zaposlenih na probaciji, v roku največ dveh delovnih</w:t>
      </w:r>
      <w:r>
        <w:rPr>
          <w:rFonts w:cs="Arial"/>
          <w:szCs w:val="20"/>
        </w:rPr>
        <w:t xml:space="preserve"> dni od prejema probacijske naloge</w:t>
      </w:r>
      <w:r w:rsidRPr="008F2F41">
        <w:rPr>
          <w:rFonts w:cs="Arial"/>
          <w:szCs w:val="20"/>
        </w:rPr>
        <w:t xml:space="preserve"> imenuje tistega probacijskega uslužbenca, ki bo izvrševal določeno probacijsko nalogo – ti probacijski uslužbenci so svetovalke in svetovalci.</w:t>
      </w:r>
    </w:p>
    <w:p w14:paraId="72CF40AE" w14:textId="77777777" w:rsidR="00155886" w:rsidRPr="008F2F41" w:rsidRDefault="00155886" w:rsidP="00CB0C76">
      <w:pPr>
        <w:spacing w:line="259" w:lineRule="auto"/>
        <w:jc w:val="both"/>
        <w:rPr>
          <w:rFonts w:cs="Arial"/>
          <w:szCs w:val="20"/>
        </w:rPr>
      </w:pPr>
    </w:p>
    <w:p w14:paraId="512FF6EF" w14:textId="3A1B8F85" w:rsidR="00CB0C76" w:rsidRPr="00552E2C" w:rsidRDefault="00155886" w:rsidP="00CB0C76">
      <w:pPr>
        <w:jc w:val="both"/>
        <w:rPr>
          <w:rFonts w:cs="Arial"/>
          <w:szCs w:val="20"/>
        </w:rPr>
      </w:pPr>
      <w:r>
        <w:rPr>
          <w:rFonts w:cs="Arial"/>
          <w:szCs w:val="20"/>
        </w:rPr>
        <w:t xml:space="preserve">Nov 7. b člen ureja </w:t>
      </w:r>
      <w:r w:rsidRPr="00B86423">
        <w:rPr>
          <w:rFonts w:cs="Arial"/>
          <w:szCs w:val="20"/>
        </w:rPr>
        <w:t>vsebin</w:t>
      </w:r>
      <w:r>
        <w:rPr>
          <w:rFonts w:cs="Arial"/>
          <w:szCs w:val="20"/>
        </w:rPr>
        <w:t xml:space="preserve">o, ki </w:t>
      </w:r>
      <w:r w:rsidRPr="00B86423">
        <w:rPr>
          <w:rFonts w:cs="Arial"/>
          <w:szCs w:val="20"/>
        </w:rPr>
        <w:t xml:space="preserve"> </w:t>
      </w:r>
      <w:r w:rsidR="00CB0C76" w:rsidRPr="00B86423">
        <w:rPr>
          <w:rFonts w:cs="Arial"/>
          <w:szCs w:val="20"/>
        </w:rPr>
        <w:t xml:space="preserve">je trenutno urejena v Pravilniku o izvrševanju probacijskih nalog, zaradi njenega pomena pa jo je sistemsko </w:t>
      </w:r>
      <w:r w:rsidR="00CB0C76">
        <w:rPr>
          <w:rFonts w:cs="Arial"/>
          <w:szCs w:val="20"/>
        </w:rPr>
        <w:t>pravilneje</w:t>
      </w:r>
      <w:r w:rsidR="00CB0C76" w:rsidRPr="00B86423">
        <w:rPr>
          <w:rFonts w:cs="Arial"/>
          <w:szCs w:val="20"/>
        </w:rPr>
        <w:t xml:space="preserve"> urediti v zakonu. Nanaša se na identifikacijo osebe ob prvem stiku s probacijskim uslužbencem, na način ugotavljanja identitete in podpis izjave, s katerim oseba potrjuje, da je seznanjena s svojimi pravicami in obveznostmi ter posledicami nesodelovanja pri izvrševanju probacijskih nalog</w:t>
      </w:r>
      <w:r w:rsidR="00CB0C76" w:rsidRPr="00552E2C">
        <w:rPr>
          <w:rFonts w:cs="Arial"/>
          <w:szCs w:val="20"/>
        </w:rPr>
        <w:t xml:space="preserve">. Za potrebe identifikacije osebe se uporablja identifikacijski dokument - vsak uradno izdan dokument, ki vsebuje fotografijo imetnika in ga je izdal državni organ, kot so </w:t>
      </w:r>
      <w:r w:rsidR="00CB0C76" w:rsidRPr="00F06F39">
        <w:rPr>
          <w:rFonts w:cs="Arial"/>
          <w:color w:val="212529"/>
          <w:szCs w:val="20"/>
          <w:shd w:val="clear" w:color="auto" w:fill="FFFFFF"/>
        </w:rPr>
        <w:t>potni listi, osebne izkaznice, dovoljenja za prebivanje, potovalni dokumenti in vozniška dovoljenja</w:t>
      </w:r>
      <w:r w:rsidR="00CB0C76">
        <w:rPr>
          <w:rFonts w:cs="Arial"/>
          <w:color w:val="212529"/>
          <w:szCs w:val="20"/>
          <w:shd w:val="clear" w:color="auto" w:fill="FFFFFF"/>
        </w:rPr>
        <w:t>.</w:t>
      </w:r>
      <w:r>
        <w:rPr>
          <w:rFonts w:cs="Arial"/>
          <w:color w:val="212529"/>
          <w:szCs w:val="20"/>
          <w:shd w:val="clear" w:color="auto" w:fill="FFFFFF"/>
        </w:rPr>
        <w:t xml:space="preserve"> V izjavi, ki jo podpiše oseba, so navedene pravice in obveznosti osebe v </w:t>
      </w:r>
      <w:r w:rsidR="00616B28">
        <w:rPr>
          <w:rFonts w:cs="Arial"/>
          <w:color w:val="212529"/>
          <w:szCs w:val="20"/>
          <w:shd w:val="clear" w:color="auto" w:fill="FFFFFF"/>
        </w:rPr>
        <w:t>procesu</w:t>
      </w:r>
      <w:r>
        <w:rPr>
          <w:rFonts w:cs="Arial"/>
          <w:color w:val="212529"/>
          <w:szCs w:val="20"/>
          <w:shd w:val="clear" w:color="auto" w:fill="FFFFFF"/>
        </w:rPr>
        <w:t xml:space="preserve"> izvajanja probacijske naloge.</w:t>
      </w:r>
      <w:r w:rsidR="00251445">
        <w:rPr>
          <w:rFonts w:cs="Arial"/>
          <w:color w:val="212529"/>
          <w:szCs w:val="20"/>
          <w:shd w:val="clear" w:color="auto" w:fill="FFFFFF"/>
        </w:rPr>
        <w:t xml:space="preserve">. </w:t>
      </w:r>
    </w:p>
    <w:p w14:paraId="382111CE" w14:textId="77777777" w:rsidR="00CB0C76" w:rsidRPr="00552E2C" w:rsidRDefault="00CB0C76" w:rsidP="00CB0C76">
      <w:pPr>
        <w:jc w:val="both"/>
        <w:rPr>
          <w:rFonts w:cs="Arial"/>
          <w:szCs w:val="20"/>
        </w:rPr>
      </w:pPr>
    </w:p>
    <w:p w14:paraId="53F16E1C" w14:textId="77517C17" w:rsidR="00E01C12" w:rsidRDefault="00E01C12" w:rsidP="00CB0C76">
      <w:pPr>
        <w:spacing w:line="259" w:lineRule="auto"/>
        <w:jc w:val="both"/>
        <w:rPr>
          <w:rFonts w:cs="Arial"/>
          <w:b/>
          <w:bCs/>
          <w:szCs w:val="20"/>
        </w:rPr>
      </w:pPr>
      <w:r>
        <w:rPr>
          <w:rFonts w:cs="Arial"/>
          <w:b/>
          <w:bCs/>
          <w:szCs w:val="20"/>
        </w:rPr>
        <w:t>K 3. členu (8. člen)</w:t>
      </w:r>
    </w:p>
    <w:p w14:paraId="203A8EF6" w14:textId="77777777" w:rsidR="00E01C12" w:rsidRDefault="00E01C12" w:rsidP="00CB0C76">
      <w:pPr>
        <w:spacing w:line="259" w:lineRule="auto"/>
        <w:jc w:val="both"/>
        <w:rPr>
          <w:rFonts w:cs="Arial"/>
          <w:szCs w:val="20"/>
        </w:rPr>
      </w:pPr>
      <w:r w:rsidRPr="00E01C12">
        <w:rPr>
          <w:rFonts w:cs="Arial"/>
          <w:szCs w:val="20"/>
        </w:rPr>
        <w:t>Ker je dodana nova probacijska naloga – priprava poročila zaradi priprave sporazuma o priznanju krivde</w:t>
      </w:r>
      <w:r>
        <w:rPr>
          <w:rFonts w:cs="Arial"/>
          <w:szCs w:val="20"/>
        </w:rPr>
        <w:t>,</w:t>
      </w:r>
      <w:r w:rsidRPr="00E01C12">
        <w:rPr>
          <w:rFonts w:cs="Arial"/>
          <w:szCs w:val="20"/>
        </w:rPr>
        <w:t xml:space="preserve"> je treba med zahteve ali odločitve organov, ki zahtevajo izvršitev probacijskih nalog</w:t>
      </w:r>
      <w:r>
        <w:rPr>
          <w:rFonts w:cs="Arial"/>
          <w:szCs w:val="20"/>
        </w:rPr>
        <w:t>,</w:t>
      </w:r>
      <w:r w:rsidRPr="00E01C12">
        <w:rPr>
          <w:rFonts w:cs="Arial"/>
          <w:szCs w:val="20"/>
        </w:rPr>
        <w:t xml:space="preserve"> dodati tudi zahtevo državnega tožilca za pripravo tega poročila.</w:t>
      </w:r>
    </w:p>
    <w:p w14:paraId="2442A0D0" w14:textId="77777777" w:rsidR="00E01C12" w:rsidRDefault="00E01C12" w:rsidP="00CB0C76">
      <w:pPr>
        <w:spacing w:line="259" w:lineRule="auto"/>
        <w:jc w:val="both"/>
        <w:rPr>
          <w:rFonts w:cs="Arial"/>
          <w:szCs w:val="20"/>
        </w:rPr>
      </w:pPr>
    </w:p>
    <w:p w14:paraId="2804AC28" w14:textId="0C1281EF" w:rsidR="00E01C12" w:rsidRDefault="00E01C12" w:rsidP="00CB0C76">
      <w:pPr>
        <w:spacing w:line="259" w:lineRule="auto"/>
        <w:jc w:val="both"/>
        <w:rPr>
          <w:rFonts w:cs="Arial"/>
          <w:b/>
          <w:bCs/>
          <w:szCs w:val="20"/>
        </w:rPr>
      </w:pPr>
      <w:r w:rsidRPr="00E01C12">
        <w:rPr>
          <w:rFonts w:cs="Arial"/>
          <w:b/>
          <w:bCs/>
          <w:szCs w:val="20"/>
        </w:rPr>
        <w:t xml:space="preserve">K 4. členu (9. člen) </w:t>
      </w:r>
    </w:p>
    <w:p w14:paraId="1FD25139" w14:textId="0C760AB4" w:rsidR="00E01C12" w:rsidRPr="00E01C12" w:rsidRDefault="00E01C12" w:rsidP="00CB0C76">
      <w:pPr>
        <w:spacing w:line="259" w:lineRule="auto"/>
        <w:jc w:val="both"/>
        <w:rPr>
          <w:rFonts w:cs="Arial"/>
          <w:szCs w:val="20"/>
        </w:rPr>
      </w:pPr>
      <w:r>
        <w:rPr>
          <w:rFonts w:cs="Arial"/>
          <w:szCs w:val="20"/>
        </w:rPr>
        <w:t>V 9. členu zakona je dodana nova probacijska naloga, in sicer priprava poročila zaradi priprave sporazuma o priznanju krivde. Nova probacijska naloga je dodana na predlog državnega tožilstva, ki ugotavlja, da bi poročilo probacijske enote v primeru, ko se v postopku pogajanja za sklenitev sporazuma o priznanju krivde državni tožilec in obdolženec dogovarjata za sklenitev alternativne kazni, predstavlja pomembno podlago, na katero se državni tožilec lahko opre pri pogajanjih in končnem sporazumu.</w:t>
      </w:r>
    </w:p>
    <w:p w14:paraId="2460DE7B" w14:textId="77777777" w:rsidR="00E01C12" w:rsidRPr="00E01C12" w:rsidRDefault="00E01C12" w:rsidP="00CB0C76">
      <w:pPr>
        <w:spacing w:line="259" w:lineRule="auto"/>
        <w:jc w:val="both"/>
        <w:rPr>
          <w:rFonts w:cs="Arial"/>
          <w:szCs w:val="20"/>
        </w:rPr>
      </w:pPr>
    </w:p>
    <w:p w14:paraId="1D78ECB8" w14:textId="77777777" w:rsidR="00E01C12" w:rsidRDefault="00E01C12" w:rsidP="00CB0C76">
      <w:pPr>
        <w:spacing w:line="259" w:lineRule="auto"/>
        <w:jc w:val="both"/>
        <w:rPr>
          <w:rFonts w:cs="Arial"/>
          <w:b/>
          <w:bCs/>
          <w:szCs w:val="20"/>
        </w:rPr>
      </w:pPr>
    </w:p>
    <w:p w14:paraId="67B4E3A6" w14:textId="43C97A6F" w:rsidR="00CB0C76" w:rsidRPr="00B86423" w:rsidRDefault="00CB0C76" w:rsidP="00CB0C76">
      <w:pPr>
        <w:spacing w:line="259" w:lineRule="auto"/>
        <w:jc w:val="both"/>
        <w:rPr>
          <w:rFonts w:cs="Arial"/>
          <w:b/>
          <w:bCs/>
          <w:szCs w:val="20"/>
        </w:rPr>
      </w:pPr>
      <w:r w:rsidRPr="00B86423">
        <w:rPr>
          <w:rFonts w:cs="Arial"/>
          <w:b/>
          <w:bCs/>
          <w:szCs w:val="20"/>
        </w:rPr>
        <w:t xml:space="preserve">K </w:t>
      </w:r>
      <w:r w:rsidR="00E01C12">
        <w:rPr>
          <w:rFonts w:cs="Arial"/>
          <w:b/>
          <w:bCs/>
          <w:szCs w:val="20"/>
        </w:rPr>
        <w:t>5</w:t>
      </w:r>
      <w:r w:rsidRPr="00B86423">
        <w:rPr>
          <w:rFonts w:cs="Arial"/>
          <w:b/>
          <w:bCs/>
          <w:szCs w:val="20"/>
        </w:rPr>
        <w:t>. členu (13. člen)</w:t>
      </w:r>
    </w:p>
    <w:p w14:paraId="5AE69E4D" w14:textId="030C978A" w:rsidR="00382054" w:rsidRDefault="00CB0C76" w:rsidP="00073784">
      <w:pPr>
        <w:jc w:val="both"/>
        <w:rPr>
          <w:rFonts w:cs="Arial"/>
          <w:szCs w:val="20"/>
        </w:rPr>
      </w:pPr>
      <w:r w:rsidRPr="00B86423">
        <w:rPr>
          <w:rFonts w:cs="Arial"/>
          <w:szCs w:val="20"/>
        </w:rPr>
        <w:t>Spremenjeni 13. člen določa v katerih primerih svetovalec izdela oceno dejavnikov tveganja in potre</w:t>
      </w:r>
      <w:r w:rsidRPr="00382054">
        <w:rPr>
          <w:rFonts w:cs="Arial"/>
          <w:szCs w:val="20"/>
        </w:rPr>
        <w:t>b</w:t>
      </w:r>
      <w:r w:rsidR="008F2F41">
        <w:rPr>
          <w:rFonts w:cs="Arial"/>
          <w:szCs w:val="20"/>
        </w:rPr>
        <w:t xml:space="preserve">. </w:t>
      </w:r>
      <w:r w:rsidRPr="00B86423">
        <w:rPr>
          <w:rFonts w:cs="Arial"/>
          <w:szCs w:val="20"/>
        </w:rPr>
        <w:t>Spremenjeni člen določa pripravo ocene</w:t>
      </w:r>
      <w:r>
        <w:rPr>
          <w:rFonts w:cs="Arial"/>
          <w:szCs w:val="20"/>
        </w:rPr>
        <w:t>,</w:t>
      </w:r>
      <w:r w:rsidRPr="00B86423">
        <w:rPr>
          <w:rFonts w:cs="Arial"/>
          <w:szCs w:val="20"/>
        </w:rPr>
        <w:t xml:space="preserve"> kadar je </w:t>
      </w:r>
      <w:r>
        <w:rPr>
          <w:rFonts w:cs="Arial"/>
          <w:szCs w:val="20"/>
        </w:rPr>
        <w:t>varstveno nadzorstvo</w:t>
      </w:r>
      <w:r w:rsidRPr="00B86423">
        <w:rPr>
          <w:rFonts w:cs="Arial"/>
          <w:szCs w:val="20"/>
        </w:rPr>
        <w:t xml:space="preserve"> daljš</w:t>
      </w:r>
      <w:r>
        <w:rPr>
          <w:rFonts w:cs="Arial"/>
          <w:szCs w:val="20"/>
        </w:rPr>
        <w:t>e</w:t>
      </w:r>
      <w:r w:rsidRPr="00B86423">
        <w:rPr>
          <w:rFonts w:cs="Arial"/>
          <w:szCs w:val="20"/>
        </w:rPr>
        <w:t xml:space="preserve"> od šestih mesecev  ter za izdelavo poročila za sodišče ali državnega tožilca, lahko pa tudi v drugih primerih, če svetovalec meni, da je priprava ocene potrebna</w:t>
      </w:r>
      <w:r w:rsidR="001609C2">
        <w:rPr>
          <w:rFonts w:cs="Arial"/>
          <w:szCs w:val="20"/>
        </w:rPr>
        <w:t>, čeprav je varstveno nadzorstvo krajše od šestih mesecev</w:t>
      </w:r>
      <w:r w:rsidR="0075269A">
        <w:rPr>
          <w:rFonts w:cs="Arial"/>
          <w:szCs w:val="20"/>
        </w:rPr>
        <w:t>. Probacijska enota izvršuje varstveno nadzorstvo v skladu s Kazenskim zakonikom ob pogojno obsodbi, pogojnem odpustu, ob hišnem zaporu ter ob izvrševanju kazni v obliki dela v splošno korist kot nadomestne kazni zapora ali denarne kazni.</w:t>
      </w:r>
      <w:r w:rsidR="00A2630A">
        <w:rPr>
          <w:rFonts w:cs="Arial"/>
          <w:szCs w:val="20"/>
        </w:rPr>
        <w:t xml:space="preserve"> Varstveno nadzorstvo je namenjeno tistim storilcem kaznivih dejanj, ki poleg opozoril ob določeni kazni za dosego namena kaznovanja potrebujejo še posebno vodenje, nadzorstvo  in aktivno delo z obsojencem.</w:t>
      </w:r>
      <w:r w:rsidR="0075269A">
        <w:rPr>
          <w:rFonts w:cs="Arial"/>
          <w:szCs w:val="20"/>
        </w:rPr>
        <w:t xml:space="preserve"> Kazenski zakonik določa, da varstveno nadzorstvo vključuje za zakonom določeno pomoč, nadzor in varstvo, Pomoč je usmerjena v svetovanje pri razreševanju stisk in težav ter vzpostavljanje življenjskih okoliščin in ustreznih sprejemljivih oblik vedenja. Nadzor je usmerjen v nadziranje izpolnjevanja obveznosti in navodil</w:t>
      </w:r>
      <w:r w:rsidR="00A2630A">
        <w:rPr>
          <w:rFonts w:cs="Arial"/>
          <w:szCs w:val="20"/>
        </w:rPr>
        <w:t xml:space="preserve"> v sklopu probacijske </w:t>
      </w:r>
      <w:r w:rsidR="00A2630A">
        <w:rPr>
          <w:rFonts w:cs="Arial"/>
          <w:szCs w:val="20"/>
        </w:rPr>
        <w:lastRenderedPageBreak/>
        <w:t xml:space="preserve">naloge. Varstvo obsega vse potrebne ukrepe in aktivnosti, ki osebo usmerjajo k oblikam vedenja, ki odvračajo od storitve novega kaznivega dejanja. </w:t>
      </w:r>
    </w:p>
    <w:p w14:paraId="1EC99B88" w14:textId="77777777" w:rsidR="00382054" w:rsidRDefault="00382054" w:rsidP="00073784">
      <w:pPr>
        <w:jc w:val="both"/>
        <w:rPr>
          <w:rFonts w:cs="Arial"/>
          <w:szCs w:val="20"/>
        </w:rPr>
      </w:pPr>
    </w:p>
    <w:p w14:paraId="76511013" w14:textId="6D82CFD0" w:rsidR="00073784" w:rsidRPr="00073784" w:rsidRDefault="00382054" w:rsidP="00073784">
      <w:pPr>
        <w:jc w:val="both"/>
        <w:rPr>
          <w:rFonts w:cs="Arial"/>
          <w:szCs w:val="20"/>
        </w:rPr>
      </w:pPr>
      <w:r>
        <w:t xml:space="preserve">Strokovna obravnava, ki vključuje specifične cilje, strokovno svetovanje, podporo in nadzorstvo, kar izhaja iz predhodne uporabe MOT, je vezana na varstveno nadzorstvo. Pri probacijskih nalogah, ki ne vključujejo varstvenega nadzorstva, se strokovna obravnava na takšen poglobljen in sistematičen način ne izvaja, ker za to ni pravne podlage, </w:t>
      </w:r>
      <w:r w:rsidR="001609C2">
        <w:rPr>
          <w:rFonts w:cs="Arial"/>
          <w:szCs w:val="20"/>
        </w:rPr>
        <w:t>saj mora oseba v takšnih primerih opraviti le naloženo število ur dela v splošno korist ali odpraviti ali poravnati škodo</w:t>
      </w:r>
      <w:r w:rsidR="00A2630A" w:rsidRPr="00972D0B">
        <w:rPr>
          <w:rFonts w:cs="Arial"/>
          <w:szCs w:val="20"/>
        </w:rPr>
        <w:t>.</w:t>
      </w:r>
      <w:r w:rsidR="00E77D3A" w:rsidRPr="008F2F41">
        <w:rPr>
          <w:rFonts w:cs="Arial"/>
          <w:szCs w:val="20"/>
        </w:rPr>
        <w:t xml:space="preserve"> Varstvenega nadzorstva ni pri izvrševanju dela v splošno korist po zakonu, ki ureja prekrške in po zakonu, ki ureja kazenskih postopek – pri teh dveh sankcijah je osebi naložena le oprava določenega števila ur dela v splošno korist. Če oseba naloženo število ur opravi, je probacijska naloga uspešno opravljena. Pri tej nalogi svetovalec le organizira, vodi in nadzira izvrševanje dela v splošno korist. Enako je pri pogojni obsodbi in pogojnem odpustu – torej dveh sankcijah, ki v kolikor sodišče ob tem ne izreče tudi varstvenega nadzorstva, nista probacijski nalogi. </w:t>
      </w:r>
      <w:r w:rsidR="00A2630A" w:rsidRPr="00972D0B">
        <w:rPr>
          <w:rFonts w:cs="Arial"/>
          <w:szCs w:val="20"/>
        </w:rPr>
        <w:t xml:space="preserve"> Pri tistih probacijskih nalogah, ki pa sicer imajo določeno varstveno nadzorstvo, je pa njihova dolžina krajša od šestih mesecev, pa </w:t>
      </w:r>
      <w:r w:rsidR="000541C1" w:rsidRPr="00972D0B">
        <w:rPr>
          <w:rFonts w:cs="Arial"/>
          <w:szCs w:val="20"/>
        </w:rPr>
        <w:t xml:space="preserve">bi bila </w:t>
      </w:r>
      <w:r w:rsidR="00A2630A" w:rsidRPr="00972D0B">
        <w:rPr>
          <w:rFonts w:cs="Arial"/>
          <w:szCs w:val="20"/>
        </w:rPr>
        <w:t xml:space="preserve">izdelava osebnega načrta </w:t>
      </w:r>
      <w:r w:rsidR="000541C1" w:rsidRPr="00972D0B">
        <w:rPr>
          <w:rFonts w:cs="Arial"/>
          <w:szCs w:val="20"/>
        </w:rPr>
        <w:t>s pomočjo modela, ki zahteva določena čas, nesmiselna</w:t>
      </w:r>
      <w:r w:rsidR="001609C2">
        <w:rPr>
          <w:rFonts w:cs="Arial"/>
          <w:szCs w:val="20"/>
        </w:rPr>
        <w:t>.</w:t>
      </w:r>
      <w:r w:rsidR="000541C1" w:rsidRPr="00972D0B">
        <w:rPr>
          <w:rFonts w:cs="Arial"/>
          <w:szCs w:val="20"/>
        </w:rPr>
        <w:t xml:space="preserve"> </w:t>
      </w:r>
      <w:r w:rsidR="00073784" w:rsidRPr="00073784">
        <w:rPr>
          <w:rFonts w:cs="Arial"/>
          <w:szCs w:val="20"/>
        </w:rPr>
        <w:t>Če ukrep traja le nekaj mesecev, je to prekratka doba, da bi lahko dosegli dolgoročnejše in korenite spremembe v posameznikovem mišljenju in ravnanju, ki terjajo dolgotrajen in intenziven proces, zato uporaba MOT pri kratkih sankcijah ni smiselna. Kljub temu se tudi pri kratkih sankcijah zasleduje cilj odvračanja od kaznivih dejanj in se strokovna obravnava usmerja na kritične točke posameznikovega vedenja, kar se realizira v svetovalnih razgovorih.</w:t>
      </w:r>
    </w:p>
    <w:p w14:paraId="3B4649C6" w14:textId="151E40A8" w:rsidR="00E77D3A" w:rsidRDefault="00E77D3A" w:rsidP="008F2F41">
      <w:pPr>
        <w:jc w:val="both"/>
        <w:rPr>
          <w:rFonts w:ascii="Aptos" w:hAnsi="Aptos"/>
          <w:szCs w:val="22"/>
        </w:rPr>
      </w:pPr>
    </w:p>
    <w:p w14:paraId="4E565084" w14:textId="680EC284" w:rsidR="00E77D3A" w:rsidRDefault="00E77D3A" w:rsidP="008F2F41">
      <w:pPr>
        <w:jc w:val="both"/>
      </w:pPr>
      <w:r w:rsidRPr="00007BD3">
        <w:t>Prav tako je pomembno dejstvo, da tudi sama priprava oziroma uporaba orodja MOT terja določeno časovno obdobje, saj je za izpolnitev obsežnega vprašalnika potrebnih več srečanj z osebo in tudi vzpostavitev zaupnega odnosa med osebo in svetovalcem. Priporočila iz tujine so, da se na prvem srečanju tovrstnih orodij ne uporablja. Neredko se realne okoliščine in problematika osebe pokažejo šele po nekaj mesecih stikov s svetovalcem, ko je vzpostavljen delovni in zaupni odnos in takrat se lahko v okviru strokovne obravnave postavijo realni cilji.</w:t>
      </w:r>
    </w:p>
    <w:p w14:paraId="218E5303" w14:textId="605BC187" w:rsidR="00CB0C76" w:rsidRDefault="00CB0C76" w:rsidP="00E77D3A">
      <w:pPr>
        <w:spacing w:line="259" w:lineRule="auto"/>
        <w:jc w:val="both"/>
        <w:rPr>
          <w:rFonts w:cs="Arial"/>
          <w:szCs w:val="20"/>
        </w:rPr>
      </w:pPr>
    </w:p>
    <w:p w14:paraId="1BAD668B" w14:textId="1635EE82" w:rsidR="007F4EB1" w:rsidRDefault="007F4EB1" w:rsidP="00CB0C76">
      <w:pPr>
        <w:spacing w:line="259" w:lineRule="auto"/>
        <w:jc w:val="both"/>
        <w:rPr>
          <w:rFonts w:cs="Arial"/>
          <w:szCs w:val="20"/>
        </w:rPr>
      </w:pPr>
      <w:r>
        <w:rPr>
          <w:rFonts w:cs="Arial"/>
          <w:szCs w:val="20"/>
        </w:rPr>
        <w:t>Obstoječi 13. člen določa, da se MOT med drugim  izpolni za izdelavo poročila za sodišče, državnega tožilca ali komisijo za pogojni odpust. Med devetimi probacijskimi nalogami, ki so taksativno določene v 9. členu ZPro</w:t>
      </w:r>
      <w:r w:rsidR="00F01CC7">
        <w:rPr>
          <w:rFonts w:cs="Arial"/>
          <w:szCs w:val="20"/>
        </w:rPr>
        <w:t xml:space="preserve">, </w:t>
      </w:r>
      <w:r>
        <w:rPr>
          <w:rFonts w:cs="Arial"/>
          <w:szCs w:val="20"/>
        </w:rPr>
        <w:t>ni priprave poročila za komisijo za pogojni odpust, k</w:t>
      </w:r>
      <w:r w:rsidR="00F01CC7">
        <w:rPr>
          <w:rFonts w:cs="Arial"/>
          <w:szCs w:val="20"/>
        </w:rPr>
        <w:t>ar</w:t>
      </w:r>
      <w:r>
        <w:rPr>
          <w:rFonts w:cs="Arial"/>
          <w:szCs w:val="20"/>
        </w:rPr>
        <w:t xml:space="preserve"> tudi ni smiselno, saj obsojenec prestaja kazen zapora in še ni vključen v probacijsko nalogo pogojnega odpusta z varstvenim nadzorstvom, kar pomeni, da obsojenca zavod pozna, probacija pa ne</w:t>
      </w:r>
      <w:r w:rsidR="00F01CC7">
        <w:rPr>
          <w:rFonts w:cs="Arial"/>
          <w:szCs w:val="20"/>
        </w:rPr>
        <w:t>.</w:t>
      </w:r>
      <w:r>
        <w:rPr>
          <w:rFonts w:cs="Arial"/>
          <w:szCs w:val="20"/>
        </w:rPr>
        <w:t xml:space="preserve"> Med probacijskimi nalogami je tudi sodelovanje z zavodom za prestajanje kazni zapora pri načrtovanju pogojnega odpusta z varstvenim nadzorstvom. Zavod povabi probacijsko enoto k sodelovanju, kadar načrtuje pogojni odpust z varstvenim nadzorstvom z namenom seznanitve probacijske enote z obsojencem, njegovo obravnavo v zavodu, vse z namenom čim hitrejše in čim bolj uspešne vključitve v skupnostno sankcijo po odpustu iz zavoda. Vsled navedenega priprava poročila za komisijo za pogojni odpust ni več predvidena.</w:t>
      </w:r>
      <w:r w:rsidR="00007BD3">
        <w:rPr>
          <w:rFonts w:cs="Arial"/>
          <w:szCs w:val="20"/>
        </w:rPr>
        <w:t xml:space="preserve"> </w:t>
      </w:r>
    </w:p>
    <w:p w14:paraId="05B6E942" w14:textId="77777777" w:rsidR="00007BD3" w:rsidRDefault="00007BD3" w:rsidP="00CB0C76">
      <w:pPr>
        <w:spacing w:line="259" w:lineRule="auto"/>
        <w:jc w:val="both"/>
        <w:rPr>
          <w:rFonts w:cs="Arial"/>
          <w:szCs w:val="20"/>
        </w:rPr>
      </w:pPr>
    </w:p>
    <w:p w14:paraId="4DC32D47" w14:textId="535BDA27" w:rsidR="00F568AB" w:rsidRPr="008F2F41" w:rsidRDefault="00007BD3" w:rsidP="00CB0C76">
      <w:pPr>
        <w:spacing w:line="259" w:lineRule="auto"/>
        <w:jc w:val="both"/>
        <w:rPr>
          <w:rFonts w:cs="Arial"/>
          <w:color w:val="000000"/>
          <w:szCs w:val="20"/>
          <w:lang w:eastAsia="sl-SI"/>
        </w:rPr>
      </w:pPr>
      <w:r w:rsidRPr="00B86423">
        <w:rPr>
          <w:rFonts w:cs="Arial"/>
          <w:color w:val="000000"/>
          <w:szCs w:val="20"/>
          <w:lang w:eastAsia="sl-SI"/>
        </w:rPr>
        <w:t>Za pripravo ocene dejavnikov tveganja in potreb iz prejšnjega odstavka se uporabljajo osebni podatki iz zbirke podatkov o osebah, ki jo uprava vodi na podlagi 37. člena tega zakona ter drugi podatki</w:t>
      </w:r>
      <w:r>
        <w:rPr>
          <w:rFonts w:cs="Arial"/>
          <w:color w:val="000000"/>
          <w:szCs w:val="20"/>
          <w:lang w:eastAsia="sl-SI"/>
        </w:rPr>
        <w:t>, ki niso osebni podatki. Kadar probacijska enota prejme nalogo priprave poročila za sodišče ali državnega tožilca, lahko z vpogledom v zbirko podatkov</w:t>
      </w:r>
      <w:r w:rsidR="00F568AB">
        <w:rPr>
          <w:rFonts w:cs="Arial"/>
          <w:color w:val="000000"/>
          <w:szCs w:val="20"/>
          <w:lang w:eastAsia="sl-SI"/>
        </w:rPr>
        <w:t xml:space="preserve"> ugotovi, ali je oseba že bila obravnavana na probaciji in v kolikor da, lahko podatke uporabi pri pripravi poročila. Druge podatke, ki niso osebni podatki, lahko  svetovalec pridobi s pogovorom z osebo, nanašajo pa se lahko npr. na preživljanje prostega časa, na odnos do dela, do druženja s prijatelji</w:t>
      </w:r>
      <w:r w:rsidR="00F01CC7">
        <w:rPr>
          <w:rFonts w:cs="Arial"/>
          <w:color w:val="000000"/>
          <w:szCs w:val="20"/>
          <w:lang w:eastAsia="sl-SI"/>
        </w:rPr>
        <w:t xml:space="preserve">, njegov odnos do protipravnega dejanja, </w:t>
      </w:r>
      <w:r w:rsidR="00F568AB">
        <w:rPr>
          <w:rFonts w:cs="Arial"/>
          <w:color w:val="000000"/>
          <w:szCs w:val="20"/>
          <w:lang w:eastAsia="sl-SI"/>
        </w:rPr>
        <w:t xml:space="preserve"> ipd.</w:t>
      </w:r>
    </w:p>
    <w:p w14:paraId="46256D19" w14:textId="77777777" w:rsidR="00496C54" w:rsidRDefault="00496C54" w:rsidP="00CB0C76">
      <w:pPr>
        <w:spacing w:line="259" w:lineRule="auto"/>
        <w:jc w:val="both"/>
        <w:rPr>
          <w:rFonts w:cs="Arial"/>
          <w:szCs w:val="20"/>
        </w:rPr>
      </w:pPr>
    </w:p>
    <w:p w14:paraId="450A0F76" w14:textId="050D4959" w:rsidR="00496C54" w:rsidRDefault="00496C54" w:rsidP="00CB0C76">
      <w:pPr>
        <w:spacing w:line="259" w:lineRule="auto"/>
        <w:jc w:val="both"/>
        <w:rPr>
          <w:rFonts w:cs="Arial"/>
          <w:b/>
          <w:bCs/>
          <w:szCs w:val="20"/>
        </w:rPr>
      </w:pPr>
      <w:r w:rsidRPr="008F2F41">
        <w:rPr>
          <w:rFonts w:cs="Arial"/>
          <w:b/>
          <w:bCs/>
          <w:szCs w:val="20"/>
        </w:rPr>
        <w:t xml:space="preserve">K </w:t>
      </w:r>
      <w:r w:rsidR="00E01C12">
        <w:rPr>
          <w:rFonts w:cs="Arial"/>
          <w:b/>
          <w:bCs/>
          <w:szCs w:val="20"/>
        </w:rPr>
        <w:t>6</w:t>
      </w:r>
      <w:r w:rsidRPr="008F2F41">
        <w:rPr>
          <w:rFonts w:cs="Arial"/>
          <w:b/>
          <w:bCs/>
          <w:szCs w:val="20"/>
        </w:rPr>
        <w:t>, členu (14. člen)</w:t>
      </w:r>
    </w:p>
    <w:p w14:paraId="6C7DEBC9" w14:textId="3E48953A" w:rsidR="00496C54" w:rsidRPr="00496C54" w:rsidRDefault="00496C54" w:rsidP="00CB0C76">
      <w:pPr>
        <w:spacing w:line="259" w:lineRule="auto"/>
        <w:jc w:val="both"/>
        <w:rPr>
          <w:rFonts w:cs="Arial"/>
          <w:szCs w:val="20"/>
        </w:rPr>
      </w:pPr>
      <w:r w:rsidRPr="008F2F41">
        <w:rPr>
          <w:rFonts w:cs="Arial"/>
          <w:szCs w:val="20"/>
        </w:rPr>
        <w:t>Vsebina obstoječega 14. člena je smiselno prenesena v vsebino novega 7.a člena, zato se člen črta.</w:t>
      </w:r>
    </w:p>
    <w:p w14:paraId="6C136FA8" w14:textId="77777777" w:rsidR="00CB0C76" w:rsidRPr="00B86423" w:rsidRDefault="00CB0C76" w:rsidP="00CB0C76">
      <w:pPr>
        <w:spacing w:line="259" w:lineRule="auto"/>
        <w:jc w:val="both"/>
        <w:rPr>
          <w:rFonts w:cs="Arial"/>
          <w:szCs w:val="20"/>
        </w:rPr>
      </w:pPr>
    </w:p>
    <w:p w14:paraId="40AF6A81" w14:textId="0B2260AA" w:rsidR="00CB0C76" w:rsidRPr="00B86423" w:rsidRDefault="00CB0C76" w:rsidP="00CB0C76">
      <w:pPr>
        <w:spacing w:line="259" w:lineRule="auto"/>
        <w:jc w:val="both"/>
        <w:rPr>
          <w:rFonts w:cs="Arial"/>
          <w:b/>
          <w:bCs/>
          <w:szCs w:val="20"/>
        </w:rPr>
      </w:pPr>
      <w:r w:rsidRPr="00B86423">
        <w:rPr>
          <w:rFonts w:cs="Arial"/>
          <w:b/>
          <w:bCs/>
          <w:szCs w:val="20"/>
        </w:rPr>
        <w:t>K</w:t>
      </w:r>
      <w:r w:rsidR="0079524D">
        <w:rPr>
          <w:rFonts w:cs="Arial"/>
          <w:b/>
          <w:bCs/>
          <w:szCs w:val="20"/>
        </w:rPr>
        <w:t xml:space="preserve"> </w:t>
      </w:r>
      <w:r w:rsidR="00E01C12">
        <w:rPr>
          <w:rFonts w:cs="Arial"/>
          <w:b/>
          <w:bCs/>
          <w:szCs w:val="20"/>
        </w:rPr>
        <w:t>7</w:t>
      </w:r>
      <w:r w:rsidRPr="00B86423">
        <w:rPr>
          <w:rFonts w:cs="Arial"/>
          <w:b/>
          <w:bCs/>
          <w:szCs w:val="20"/>
        </w:rPr>
        <w:t>. členu (14.a člen)</w:t>
      </w:r>
    </w:p>
    <w:p w14:paraId="75384EAF" w14:textId="41C1BB91" w:rsidR="00955AE4" w:rsidRDefault="00CB0C76" w:rsidP="008F2F41">
      <w:pPr>
        <w:jc w:val="both"/>
        <w:rPr>
          <w:rFonts w:ascii="Aptos" w:hAnsi="Aptos"/>
          <w:szCs w:val="22"/>
        </w:rPr>
      </w:pPr>
      <w:r w:rsidRPr="00B86423">
        <w:rPr>
          <w:rFonts w:cs="Arial"/>
          <w:szCs w:val="20"/>
        </w:rPr>
        <w:t xml:space="preserve">Nov 14. a člen delno ureja vsebino sedanjega 15. člena, podrobneje pa opredeljuje oziroma razlikuje med osebnimi stiki in drugimi stiki, vrsto in pogostost stikov pa bo opredelil pravilnik in to glede na dolžino sankcije, vrsto sankcije in oceno dejavnikov tveganja in potreb. </w:t>
      </w:r>
      <w:r w:rsidR="00496C54">
        <w:rPr>
          <w:rFonts w:cs="Arial"/>
          <w:szCs w:val="20"/>
        </w:rPr>
        <w:t xml:space="preserve">Pri tistih probacijskih naloga, pri </w:t>
      </w:r>
      <w:r w:rsidR="00496C54">
        <w:rPr>
          <w:rFonts w:cs="Arial"/>
          <w:szCs w:val="20"/>
        </w:rPr>
        <w:lastRenderedPageBreak/>
        <w:t xml:space="preserve">katerih se izdela ocena dejavnikov tveganja in potreb, se s pomočjo modela definirajo kriminogeni dejavniki in glede na ugotovljene potrebe ter tveganja opredelijo cilji, ki naj bi se zasledovali med izvrševanjem probacijske naloge. Več je dejavnikov, ki vplivajo na vedenje in dejanja osebe in več je ciljev, ki jih svetovalec in oseba opredelita in dogovorite, bolj intenzivni naj bi bili stiki in bolj pogosto naj bi ti stiki bili osebni. Pri tisti probacijskih nalogah, kjer </w:t>
      </w:r>
      <w:r w:rsidR="00A357A7">
        <w:rPr>
          <w:rFonts w:cs="Arial"/>
          <w:szCs w:val="20"/>
        </w:rPr>
        <w:t xml:space="preserve">ni varstvenega nadzorstva, kjer je probacijska naloga krajša ali pri katerih posebni cilji niso določeni, pa so lahko stiki tudi v obliki drugih stikov in manj intenzivni. </w:t>
      </w:r>
      <w:bookmarkStart w:id="14" w:name="_Hlk206062264"/>
      <w:r w:rsidR="00955AE4">
        <w:rPr>
          <w:rFonts w:cs="Arial"/>
          <w:szCs w:val="20"/>
        </w:rPr>
        <w:t xml:space="preserve">Osebni stiki so tisti, pri katerih ima oseba neposreden poglobljen stik s svetovalcem, pri čemer je to lahko v individualnem pogovoru z njim ali pa pri skupinskih srečanjih. Število članov skupine </w:t>
      </w:r>
      <w:r w:rsidR="00955AE4">
        <w:t>za izvajanje strokovne obravnave na področju osebnosti, vedenja in drugih psihosocialnih vsebin</w:t>
      </w:r>
      <w:r w:rsidR="00A02C3D">
        <w:t>,</w:t>
      </w:r>
      <w:r w:rsidR="00955AE4">
        <w:t xml:space="preserve"> ni definirano, odvisno</w:t>
      </w:r>
      <w:r w:rsidR="00A02C3D">
        <w:t xml:space="preserve"> je</w:t>
      </w:r>
      <w:r w:rsidR="00955AE4">
        <w:t xml:space="preserve"> od problematike, ki se obravnava in od števila potencialnih kandidatov, primernih  za skupino. V primeru, da bi se skupinskega srečanja udeležila le ena oseba, bi šlo </w:t>
      </w:r>
      <w:r w:rsidR="00A02C3D">
        <w:t xml:space="preserve">za </w:t>
      </w:r>
      <w:r w:rsidR="00955AE4">
        <w:t>individualni stik; če bi bili prisotni dve osebi poleg svetovalcev, bi šlo za  skupinski stik, pri čemer ni pomembno ali gre za individualni razgovor ali skupinsko srečanje, pomembna je neposredna komunikacija med osebo in strokovnjaki, torej osebni stik.</w:t>
      </w:r>
    </w:p>
    <w:p w14:paraId="0C2F843E" w14:textId="77777777" w:rsidR="00955AE4" w:rsidRDefault="00955AE4" w:rsidP="008F2F41">
      <w:pPr>
        <w:jc w:val="both"/>
      </w:pPr>
    </w:p>
    <w:p w14:paraId="69112BDC" w14:textId="13B94152" w:rsidR="00CB0C76" w:rsidRPr="00B86423" w:rsidRDefault="00CB0C76" w:rsidP="00CB0C76">
      <w:pPr>
        <w:spacing w:line="259" w:lineRule="auto"/>
        <w:jc w:val="both"/>
        <w:rPr>
          <w:rFonts w:cs="Arial"/>
          <w:b/>
          <w:bCs/>
          <w:szCs w:val="20"/>
        </w:rPr>
      </w:pPr>
      <w:bookmarkStart w:id="15" w:name="_Hlk205812640"/>
      <w:bookmarkEnd w:id="14"/>
      <w:r w:rsidRPr="00B86423">
        <w:rPr>
          <w:rFonts w:cs="Arial"/>
          <w:b/>
          <w:bCs/>
          <w:szCs w:val="20"/>
        </w:rPr>
        <w:t xml:space="preserve">K </w:t>
      </w:r>
      <w:r w:rsidR="00E01C12">
        <w:rPr>
          <w:rFonts w:cs="Arial"/>
          <w:b/>
          <w:bCs/>
          <w:szCs w:val="20"/>
        </w:rPr>
        <w:t>8</w:t>
      </w:r>
      <w:r w:rsidRPr="00B86423">
        <w:rPr>
          <w:rFonts w:cs="Arial"/>
          <w:b/>
          <w:bCs/>
          <w:szCs w:val="20"/>
        </w:rPr>
        <w:t>. členu (15. člen)</w:t>
      </w:r>
    </w:p>
    <w:p w14:paraId="5641A3FD" w14:textId="0354821B" w:rsidR="00557B92" w:rsidRDefault="00CB0C76" w:rsidP="00A854FA">
      <w:pPr>
        <w:jc w:val="both"/>
        <w:rPr>
          <w:rFonts w:ascii="Aptos" w:hAnsi="Aptos"/>
          <w:szCs w:val="22"/>
        </w:rPr>
      </w:pPr>
      <w:r w:rsidRPr="00B86423">
        <w:rPr>
          <w:rFonts w:cs="Arial"/>
          <w:szCs w:val="20"/>
        </w:rPr>
        <w:t xml:space="preserve">V tem členu je podana vsebina osebnega načrta, roki za njegovo pripravo ter v katerih primerih se osebni načrt ne pripravi, in sicer kadar je osebi naložena oprava dela v splošno korist po zakonu, ki ureja kazenski postopek ali po zakonu o prekrških, saj gre v obeh primerih za probacijski nalogi brez varstvenega nadzorstva in za manjše število naloženih ur dela v splošno korist. </w:t>
      </w:r>
      <w:r w:rsidR="00A854FA">
        <w:rPr>
          <w:rFonts w:cs="Arial"/>
          <w:szCs w:val="20"/>
        </w:rPr>
        <w:t xml:space="preserve">V obeh primerih mora oseba le opraviti naloženo število ur v določenem času. </w:t>
      </w:r>
      <w:r w:rsidR="00A357A7">
        <w:rPr>
          <w:rFonts w:cs="Arial"/>
          <w:szCs w:val="20"/>
        </w:rPr>
        <w:t>Pri zahtevnejših probacijskih nalogah, kjer se tveganja in potrebe osebe ugotavljajo s pomočjo modela, je določen</w:t>
      </w:r>
      <w:r w:rsidRPr="00B86423">
        <w:rPr>
          <w:rFonts w:cs="Arial"/>
          <w:szCs w:val="20"/>
        </w:rPr>
        <w:t xml:space="preserve"> daljši rok za sprejem osebnega načrta in sicer 60 dni od prve zglasitve osebe na probaciji, oziroma 30 dni pri tistih probacijskih nalogah, kjer </w:t>
      </w:r>
      <w:r w:rsidR="00A854FA">
        <w:rPr>
          <w:rFonts w:cs="Arial"/>
          <w:szCs w:val="20"/>
        </w:rPr>
        <w:t>izdelav modela ni predpisana.</w:t>
      </w:r>
      <w:r w:rsidR="00D049EA">
        <w:rPr>
          <w:rFonts w:cs="Arial"/>
          <w:szCs w:val="20"/>
        </w:rPr>
        <w:t xml:space="preserve"> Pri probacijskih nalogah izvrševanje dela v splošno korist po zakonu, ki ureja prekrške in zakonu, ki ureja kazenski postopek izdelava osebnega načrta ni več predvidena, saj gre za izvršitev manjšega števila ur, edina obveznost osebe je, da naloženo število ur opravi</w:t>
      </w:r>
      <w:r w:rsidR="00557B92">
        <w:rPr>
          <w:rFonts w:cs="Arial"/>
          <w:szCs w:val="20"/>
        </w:rPr>
        <w:t>,</w:t>
      </w:r>
      <w:r w:rsidR="00557B92" w:rsidRPr="00557B92">
        <w:t xml:space="preserve"> </w:t>
      </w:r>
      <w:r w:rsidR="00557B92">
        <w:t>torej se ne ugotavljajo kriminogeni dejavniki s pomočjo MOT, ne postavljajo se cilji strokovne obravnave in ne napotuje se oseb v strokovno obravnavo k drugim izvajalcem (na primer na zdravljenje ali na psihološko svetovanje). Z odpravo osebnega načrta pri teh probacijskih nalogah se tudi zasleduje cilj administrativne razbremenitve tako svetovalcev kot tudi mentorjev v izvajalskih organizacijah. Vse potrebne informacije in podatki so zavedeni v drugih obveznih obrazcih, ki so del spisovne dokumentacije.</w:t>
      </w:r>
      <w:r w:rsidR="00FE7B0E">
        <w:t xml:space="preserve"> Pri probacijski nalogi odprava ali poravnava škode pri odloženem kazenskem pregonu osebni načrt ostaja. Število teh probacijskih nalog je sicer izredno majhno, a v določenih primerih odprave ali poravnave škode je treba dogovoriti način odprave ali poravnave in dinamiko le-te, zato osebni načrt pri tej nalogi ostaja. </w:t>
      </w:r>
    </w:p>
    <w:p w14:paraId="2F3CFB46" w14:textId="77777777" w:rsidR="00557B92" w:rsidRDefault="00557B92" w:rsidP="00557B92"/>
    <w:p w14:paraId="0992C90E" w14:textId="5CB22727" w:rsidR="00CB0C76" w:rsidRPr="00B86423" w:rsidRDefault="00D049EA" w:rsidP="00CB0C76">
      <w:pPr>
        <w:spacing w:line="259" w:lineRule="auto"/>
        <w:jc w:val="both"/>
        <w:rPr>
          <w:rFonts w:cs="Arial"/>
          <w:szCs w:val="20"/>
        </w:rPr>
      </w:pPr>
      <w:r>
        <w:rPr>
          <w:rFonts w:cs="Arial"/>
          <w:szCs w:val="20"/>
        </w:rPr>
        <w:t xml:space="preserve"> </w:t>
      </w:r>
      <w:bookmarkEnd w:id="15"/>
    </w:p>
    <w:p w14:paraId="5F37E438" w14:textId="2B79EFD8" w:rsidR="00CB0C76" w:rsidRPr="00B86423" w:rsidRDefault="00CB0C76" w:rsidP="00CB0C76">
      <w:pPr>
        <w:spacing w:line="259" w:lineRule="auto"/>
        <w:jc w:val="both"/>
        <w:rPr>
          <w:rFonts w:cs="Arial"/>
          <w:b/>
          <w:bCs/>
          <w:szCs w:val="20"/>
        </w:rPr>
      </w:pPr>
      <w:r w:rsidRPr="00B86423">
        <w:rPr>
          <w:rFonts w:cs="Arial"/>
          <w:b/>
          <w:bCs/>
          <w:szCs w:val="20"/>
        </w:rPr>
        <w:t xml:space="preserve">K </w:t>
      </w:r>
      <w:r w:rsidR="00E01C12">
        <w:rPr>
          <w:rFonts w:cs="Arial"/>
          <w:b/>
          <w:bCs/>
          <w:szCs w:val="20"/>
        </w:rPr>
        <w:t>9</w:t>
      </w:r>
      <w:r w:rsidRPr="00B86423">
        <w:rPr>
          <w:rFonts w:cs="Arial"/>
          <w:b/>
          <w:bCs/>
          <w:szCs w:val="20"/>
        </w:rPr>
        <w:t>. členu (16. člen)</w:t>
      </w:r>
    </w:p>
    <w:p w14:paraId="7E3B12C7" w14:textId="580C9B77" w:rsidR="00CB0C76" w:rsidRPr="00B86423" w:rsidRDefault="00CB0C76" w:rsidP="00CB0C76">
      <w:pPr>
        <w:jc w:val="both"/>
        <w:rPr>
          <w:rFonts w:cs="Arial"/>
          <w:noProof/>
          <w:szCs w:val="20"/>
        </w:rPr>
      </w:pPr>
      <w:r w:rsidRPr="00B86423">
        <w:rPr>
          <w:rFonts w:cs="Arial"/>
          <w:szCs w:val="20"/>
        </w:rPr>
        <w:t>Spremenjeni 16. člen natančneje določa obveznosti izvajalcev sankcij – to je v primeru izvrševanja dela v splošno korist ali izvajalcev navodil ob varstvenem nadzorstvu, da probacijski enoti poročajo o izvrševanju naloženih obveznosti. Določeno je tudi, v kakšnih časovnih rokih mora svetovalec poročati organu, ki zahteva izvrševanje probacijske naloge</w:t>
      </w:r>
      <w:r>
        <w:rPr>
          <w:rFonts w:cs="Arial"/>
          <w:szCs w:val="20"/>
        </w:rPr>
        <w:t>,</w:t>
      </w:r>
      <w:r w:rsidRPr="00B86423">
        <w:rPr>
          <w:rFonts w:cs="Arial"/>
          <w:szCs w:val="20"/>
        </w:rPr>
        <w:t xml:space="preserve"> in od kdaj teče </w:t>
      </w:r>
      <w:r w:rsidRPr="00B86423">
        <w:rPr>
          <w:rFonts w:cs="Arial"/>
          <w:noProof/>
          <w:szCs w:val="20"/>
        </w:rPr>
        <w:t>ta rok. Za probacijsko nalogo dela v splošno korist po zakonu, ki ureja prekrške in zakonu, ki ureja kazenski postopek, predlog ne predvideva vmesnega poročanja, temveč se pripravi le končno poročilo za organ, ki zahteva izvrševanje probacijske naloge.</w:t>
      </w:r>
      <w:r w:rsidR="00FE7B0E">
        <w:rPr>
          <w:rFonts w:cs="Arial"/>
          <w:noProof/>
          <w:szCs w:val="20"/>
        </w:rPr>
        <w:t xml:space="preserve"> Končno poročilo se pripravi ob koncu probacijske naloge – ob pogojni obsodbi, pogojnem odpustu in hišnem zaporu kadar je rok za izvršitev naloge potekel, ob delu v splošno korist takrat, ko oseba opravi naloženo število ur. </w:t>
      </w:r>
      <w:r w:rsidR="0048726C">
        <w:rPr>
          <w:rFonts w:cs="Arial"/>
          <w:noProof/>
          <w:szCs w:val="20"/>
        </w:rPr>
        <w:t xml:space="preserve">Končno poročilo mora svetovalec posredovati organu, ki zahteva izvrševanje probacijske naloge v roku petnajstih dni od končanja naloge. </w:t>
      </w:r>
    </w:p>
    <w:p w14:paraId="3B4C65B6" w14:textId="77777777" w:rsidR="00CB0C76" w:rsidRPr="00B86423" w:rsidRDefault="00CB0C76" w:rsidP="00CB0C76">
      <w:pPr>
        <w:jc w:val="both"/>
        <w:rPr>
          <w:rFonts w:cs="Arial"/>
          <w:noProof/>
          <w:szCs w:val="20"/>
        </w:rPr>
      </w:pPr>
    </w:p>
    <w:p w14:paraId="7CE6D60C" w14:textId="5E7359CA" w:rsidR="00CB0C76" w:rsidRPr="00B86423" w:rsidRDefault="00CB0C76" w:rsidP="00CB0C76">
      <w:pPr>
        <w:spacing w:line="259" w:lineRule="auto"/>
        <w:jc w:val="both"/>
        <w:rPr>
          <w:rFonts w:cs="Arial"/>
          <w:b/>
          <w:bCs/>
          <w:szCs w:val="20"/>
        </w:rPr>
      </w:pPr>
      <w:r w:rsidRPr="00B86423">
        <w:rPr>
          <w:rFonts w:cs="Arial"/>
          <w:b/>
          <w:bCs/>
          <w:szCs w:val="20"/>
        </w:rPr>
        <w:t xml:space="preserve">K </w:t>
      </w:r>
      <w:r w:rsidR="00E01C12">
        <w:rPr>
          <w:rFonts w:cs="Arial"/>
          <w:b/>
          <w:bCs/>
          <w:szCs w:val="20"/>
        </w:rPr>
        <w:t>10</w:t>
      </w:r>
      <w:r w:rsidRPr="00B86423">
        <w:rPr>
          <w:rFonts w:cs="Arial"/>
          <w:b/>
          <w:bCs/>
          <w:szCs w:val="20"/>
        </w:rPr>
        <w:t>. členu (17. člen)</w:t>
      </w:r>
    </w:p>
    <w:p w14:paraId="0A7E4887" w14:textId="307F3995" w:rsidR="00B54CD8" w:rsidRDefault="00CB0C76" w:rsidP="00CB0C76">
      <w:pPr>
        <w:spacing w:line="259" w:lineRule="auto"/>
        <w:jc w:val="both"/>
        <w:rPr>
          <w:rFonts w:cs="Arial"/>
          <w:szCs w:val="20"/>
        </w:rPr>
      </w:pPr>
      <w:r w:rsidRPr="00B86423">
        <w:rPr>
          <w:rFonts w:cs="Arial"/>
          <w:szCs w:val="20"/>
        </w:rPr>
        <w:t>Dikcija prvega odstavka veljavnega člena je izboljšana, saj svetovalec neizpolnjevanje naloženih obveznosti lahko ugotovi sam ob delu z osebo,</w:t>
      </w:r>
      <w:r w:rsidR="00251C41">
        <w:rPr>
          <w:rFonts w:cs="Arial"/>
          <w:szCs w:val="20"/>
        </w:rPr>
        <w:t xml:space="preserve"> ali </w:t>
      </w:r>
      <w:r w:rsidRPr="00B86423">
        <w:rPr>
          <w:rFonts w:cs="Arial"/>
          <w:szCs w:val="20"/>
        </w:rPr>
        <w:t xml:space="preserve">ob poročilu izvajalca sankcij o tem, da oseba ne izpolnjuje obveznosti ali navodil. To določilo natančno določa, kar je trenutno urejeno v pravilniku, kdaj se šteje, da oseba ne izpolnjuje naloženih obveznosti, določenih s pravnim aktom ali pa z osebnim </w:t>
      </w:r>
      <w:r w:rsidRPr="00B86423">
        <w:rPr>
          <w:rFonts w:cs="Arial"/>
          <w:szCs w:val="20"/>
        </w:rPr>
        <w:lastRenderedPageBreak/>
        <w:t>načrtom, ki ga je svetovalec pripravil skupaj z osebo in ga je ta tudi podpisala, določa pa tudi kakšne so možnosti ob takšni ugotovitvi.</w:t>
      </w:r>
      <w:r w:rsidR="00251C41">
        <w:rPr>
          <w:rFonts w:cs="Arial"/>
          <w:szCs w:val="20"/>
        </w:rPr>
        <w:t xml:space="preserve"> Svetovalec o morebitnih ugotovljenih kršitvah opozori osebo, lahko ji tudi predlaga spremembo osebnega načrta. Če oseba kljub opozorilu nadaljuje s kršitvami, lahko vodja probacijske enote predlaga organu, ki zahteva izvrševanje probacijske naloge, spremembo sankcije. Predlog zakona ne nalaga vodji probacijske enote, da mora oziroma da mora takoj ob prvi kršitvi predlagati spremembo sankcije, pač pa mu le daje možnost, da takšen predlog poda. </w:t>
      </w:r>
      <w:r w:rsidR="00B54CD8">
        <w:rPr>
          <w:rFonts w:cs="Arial"/>
          <w:szCs w:val="20"/>
        </w:rPr>
        <w:t>Predlog zakon</w:t>
      </w:r>
      <w:r w:rsidR="008F2F41">
        <w:rPr>
          <w:rFonts w:cs="Arial"/>
          <w:szCs w:val="20"/>
        </w:rPr>
        <w:t>a</w:t>
      </w:r>
      <w:r w:rsidR="00B54CD8">
        <w:rPr>
          <w:rFonts w:cs="Arial"/>
          <w:szCs w:val="20"/>
        </w:rPr>
        <w:t xml:space="preserve"> ohranja rok osmih dni od dneva, ko je vodja probacijske enote organu, ki zahteva izvrševanje probacijske naloge</w:t>
      </w:r>
      <w:r w:rsidR="008F2F41">
        <w:rPr>
          <w:rFonts w:cs="Arial"/>
          <w:szCs w:val="20"/>
        </w:rPr>
        <w:t>,</w:t>
      </w:r>
      <w:r w:rsidR="00B54CD8">
        <w:rPr>
          <w:rFonts w:cs="Arial"/>
          <w:szCs w:val="20"/>
        </w:rPr>
        <w:t xml:space="preserve"> podal predlog za spremembo sankcije </w:t>
      </w:r>
      <w:r w:rsidR="0061153D">
        <w:rPr>
          <w:rFonts w:cs="Arial"/>
          <w:szCs w:val="20"/>
        </w:rPr>
        <w:t xml:space="preserve">– gre sicer za </w:t>
      </w:r>
      <w:proofErr w:type="spellStart"/>
      <w:r w:rsidR="0061153D">
        <w:rPr>
          <w:rFonts w:cs="Arial"/>
          <w:szCs w:val="20"/>
        </w:rPr>
        <w:t>instrukcijski</w:t>
      </w:r>
      <w:proofErr w:type="spellEnd"/>
      <w:r w:rsidR="0061153D">
        <w:rPr>
          <w:rFonts w:cs="Arial"/>
          <w:szCs w:val="20"/>
        </w:rPr>
        <w:t xml:space="preserve"> rok, ki je razmeroma kratek, a izkušnje in priporočila drugih probacijski služb so takšne, da ima hiter odziv organa na podani predlog pozitivne učinke na ravnanje oseb.</w:t>
      </w:r>
    </w:p>
    <w:p w14:paraId="3EAE8FE2" w14:textId="43680233" w:rsidR="00CB0C76" w:rsidRPr="00B86423" w:rsidRDefault="00CB0C76" w:rsidP="00CB0C76">
      <w:pPr>
        <w:spacing w:line="259" w:lineRule="auto"/>
        <w:jc w:val="both"/>
        <w:rPr>
          <w:rFonts w:cs="Arial"/>
          <w:szCs w:val="20"/>
        </w:rPr>
      </w:pPr>
    </w:p>
    <w:p w14:paraId="49D29EF4" w14:textId="79DF4954" w:rsidR="00CB0C76" w:rsidRPr="00123FA7" w:rsidRDefault="00123FA7" w:rsidP="00CB0C76">
      <w:pPr>
        <w:spacing w:line="259" w:lineRule="auto"/>
        <w:jc w:val="both"/>
        <w:rPr>
          <w:rFonts w:cs="Arial"/>
          <w:b/>
          <w:bCs/>
          <w:szCs w:val="20"/>
        </w:rPr>
      </w:pPr>
      <w:r w:rsidRPr="00123FA7">
        <w:rPr>
          <w:rFonts w:cs="Arial"/>
          <w:b/>
          <w:bCs/>
          <w:szCs w:val="20"/>
        </w:rPr>
        <w:t>K 11. členu (18. člen)</w:t>
      </w:r>
    </w:p>
    <w:p w14:paraId="5DAB5395" w14:textId="3D8393D1" w:rsidR="00123FA7" w:rsidRDefault="00123FA7" w:rsidP="00CB0C76">
      <w:pPr>
        <w:spacing w:line="259" w:lineRule="auto"/>
        <w:jc w:val="both"/>
        <w:rPr>
          <w:rFonts w:cs="Arial"/>
          <w:szCs w:val="20"/>
        </w:rPr>
      </w:pPr>
      <w:r w:rsidRPr="00E01C12">
        <w:rPr>
          <w:rFonts w:cs="Arial"/>
          <w:szCs w:val="20"/>
        </w:rPr>
        <w:t>Ker je dodana nova probacijska naloga – priprava poročila zaradi priprave sporazuma o priznanju krivde</w:t>
      </w:r>
      <w:r>
        <w:rPr>
          <w:rFonts w:cs="Arial"/>
          <w:szCs w:val="20"/>
        </w:rPr>
        <w:t>, je treba v členu</w:t>
      </w:r>
      <w:r w:rsidR="00A542C4">
        <w:rPr>
          <w:rFonts w:cs="Arial"/>
          <w:szCs w:val="20"/>
        </w:rPr>
        <w:t>,</w:t>
      </w:r>
      <w:r>
        <w:rPr>
          <w:rFonts w:cs="Arial"/>
          <w:szCs w:val="20"/>
        </w:rPr>
        <w:t xml:space="preserve"> ki </w:t>
      </w:r>
      <w:r w:rsidR="00A542C4">
        <w:rPr>
          <w:rFonts w:cs="Arial"/>
          <w:szCs w:val="20"/>
        </w:rPr>
        <w:t>s</w:t>
      </w:r>
      <w:r>
        <w:rPr>
          <w:rFonts w:cs="Arial"/>
          <w:szCs w:val="20"/>
        </w:rPr>
        <w:t xml:space="preserve">e nanaša na pripravo poročila državnemu tožilcu dodati tudi poročilo, ki služi državnemu tožilcu za pripravo sporazuma o priznanju krivde. </w:t>
      </w:r>
    </w:p>
    <w:p w14:paraId="5F3022F3" w14:textId="77777777" w:rsidR="00123FA7" w:rsidRPr="00B86423" w:rsidRDefault="00123FA7" w:rsidP="00CB0C76">
      <w:pPr>
        <w:spacing w:line="259" w:lineRule="auto"/>
        <w:jc w:val="both"/>
        <w:rPr>
          <w:rFonts w:cs="Arial"/>
          <w:szCs w:val="20"/>
        </w:rPr>
      </w:pPr>
    </w:p>
    <w:p w14:paraId="3028C5EB" w14:textId="7BCA84AD" w:rsidR="00CB0C76" w:rsidRPr="00B86423" w:rsidRDefault="00CB0C76" w:rsidP="00CB0C76">
      <w:pPr>
        <w:spacing w:line="259" w:lineRule="auto"/>
        <w:jc w:val="both"/>
        <w:rPr>
          <w:rFonts w:cs="Arial"/>
          <w:b/>
          <w:bCs/>
          <w:szCs w:val="20"/>
        </w:rPr>
      </w:pPr>
      <w:r w:rsidRPr="00B86423">
        <w:rPr>
          <w:rFonts w:cs="Arial"/>
          <w:b/>
          <w:bCs/>
          <w:szCs w:val="20"/>
        </w:rPr>
        <w:t xml:space="preserve">K </w:t>
      </w:r>
      <w:r w:rsidR="00BD3F83">
        <w:rPr>
          <w:rFonts w:cs="Arial"/>
          <w:b/>
          <w:bCs/>
          <w:szCs w:val="20"/>
        </w:rPr>
        <w:t>12.</w:t>
      </w:r>
      <w:r w:rsidRPr="00B86423">
        <w:rPr>
          <w:rFonts w:cs="Arial"/>
          <w:b/>
          <w:bCs/>
          <w:szCs w:val="20"/>
        </w:rPr>
        <w:t xml:space="preserve"> členu (21. člen)</w:t>
      </w:r>
    </w:p>
    <w:p w14:paraId="7FC9D59E" w14:textId="311677CE" w:rsidR="0033263C" w:rsidRDefault="00CB0C76" w:rsidP="00CB0C76">
      <w:pPr>
        <w:jc w:val="both"/>
        <w:rPr>
          <w:rFonts w:cs="Arial"/>
          <w:szCs w:val="20"/>
        </w:rPr>
      </w:pPr>
      <w:r w:rsidRPr="00B86423">
        <w:rPr>
          <w:rFonts w:cs="Arial"/>
          <w:szCs w:val="20"/>
        </w:rPr>
        <w:t>Spremembe 21. člena zasledujejo jasnejšo opredelitev</w:t>
      </w:r>
      <w:r>
        <w:rPr>
          <w:rFonts w:cs="Arial"/>
          <w:szCs w:val="20"/>
        </w:rPr>
        <w:t>,</w:t>
      </w:r>
      <w:r w:rsidRPr="00B86423">
        <w:rPr>
          <w:rFonts w:cs="Arial"/>
          <w:szCs w:val="20"/>
        </w:rPr>
        <w:t xml:space="preserve"> kdaj probacijska enota izvršuje varstveno nadzorstvo</w:t>
      </w:r>
      <w:r w:rsidR="0033263C">
        <w:rPr>
          <w:rFonts w:cs="Arial"/>
          <w:szCs w:val="20"/>
        </w:rPr>
        <w:t xml:space="preserve">. Zakon o probaciji v 9. členu taksativno našteva devet probacijskih nalog, med katerimi se tri nanašajo na pripravo poročila za tožilca ali sodišče, kadar potrebujeta podatke za odločitev o določitvi skupnostne sankcije namesto kazni zapora </w:t>
      </w:r>
      <w:r w:rsidR="00EF3812">
        <w:rPr>
          <w:rFonts w:cs="Arial"/>
          <w:szCs w:val="20"/>
        </w:rPr>
        <w:t>ali denarne kazni oziroma</w:t>
      </w:r>
      <w:r w:rsidR="0033263C">
        <w:rPr>
          <w:rFonts w:cs="Arial"/>
          <w:szCs w:val="20"/>
        </w:rPr>
        <w:t xml:space="preserve"> uvedb</w:t>
      </w:r>
      <w:r w:rsidR="00082FB2">
        <w:rPr>
          <w:rFonts w:cs="Arial"/>
          <w:szCs w:val="20"/>
        </w:rPr>
        <w:t>o</w:t>
      </w:r>
      <w:r w:rsidR="0033263C">
        <w:rPr>
          <w:rFonts w:cs="Arial"/>
          <w:szCs w:val="20"/>
        </w:rPr>
        <w:t xml:space="preserve"> kazenskega pregona. Naslednja probacijska naloga se nanaša na vodenje naloge odprava ali poravnava škode pri odloženem kazenskem pregonu. Tudi pri tej nalogi gre le za izpolnitev obveznosti, dogovorjene med </w:t>
      </w:r>
      <w:r w:rsidR="00EF3812">
        <w:rPr>
          <w:rFonts w:cs="Arial"/>
          <w:szCs w:val="20"/>
        </w:rPr>
        <w:t>osumljencem, oškodovancem in tožilcem. Probacijska naloga, ki predvideva sodelovanje probacije z zavodom za prestajanje kazni zapora pri načrtovanju pogojnega odpusta z varstvenim nadzorstvom, je namenjena spoznavanju svetovalca z obsojencem že med prestajanjem kazni zapora, kadar se načrtuje, da bo obsojenec pogojno odpuščen, vendar potrebuje za uspešno vrnitev in vključitev v družbo po pogojnem odpustu še varstveno nadzorstvo.</w:t>
      </w:r>
      <w:r w:rsidR="00082FB2">
        <w:rPr>
          <w:rFonts w:cs="Arial"/>
          <w:szCs w:val="20"/>
        </w:rPr>
        <w:t xml:space="preserve"> Varstvenega nadzorstva tudi ni pri izvrševanju dela v splošno korist po zakonu, ki ureja prekrške in zakonu, ki ureja kazenskih postopek, kjer je edina obveznost osebe, da opravi naloženo število ur dela. </w:t>
      </w:r>
    </w:p>
    <w:p w14:paraId="0D41DB17" w14:textId="77777777" w:rsidR="00EF3812" w:rsidRDefault="00EF3812" w:rsidP="00CB0C76">
      <w:pPr>
        <w:jc w:val="both"/>
        <w:rPr>
          <w:rFonts w:cs="Arial"/>
          <w:szCs w:val="20"/>
        </w:rPr>
      </w:pPr>
    </w:p>
    <w:p w14:paraId="51EC5EE5" w14:textId="33CDDB05" w:rsidR="00EF3812" w:rsidRDefault="004777CA" w:rsidP="00CB0C76">
      <w:pPr>
        <w:jc w:val="both"/>
        <w:rPr>
          <w:rFonts w:cs="Arial"/>
          <w:szCs w:val="20"/>
        </w:rPr>
      </w:pPr>
      <w:r>
        <w:rPr>
          <w:rFonts w:cs="Arial"/>
          <w:szCs w:val="20"/>
        </w:rPr>
        <w:t xml:space="preserve">Pri probacijskih nalogah </w:t>
      </w:r>
      <w:r w:rsidR="00EF3812">
        <w:rPr>
          <w:rFonts w:cs="Arial"/>
          <w:szCs w:val="20"/>
        </w:rPr>
        <w:t xml:space="preserve">se izvršuje </w:t>
      </w:r>
      <w:r>
        <w:rPr>
          <w:rFonts w:cs="Arial"/>
          <w:szCs w:val="20"/>
        </w:rPr>
        <w:t xml:space="preserve">varstveno nadzorstvo pri </w:t>
      </w:r>
      <w:r w:rsidR="00EF3812">
        <w:rPr>
          <w:rFonts w:cs="Arial"/>
          <w:szCs w:val="20"/>
        </w:rPr>
        <w:t>pogojni obsodbi, pogojnem</w:t>
      </w:r>
      <w:r w:rsidR="007A70D2">
        <w:rPr>
          <w:rFonts w:cs="Arial"/>
          <w:szCs w:val="20"/>
        </w:rPr>
        <w:t xml:space="preserve"> odpustu</w:t>
      </w:r>
      <w:r>
        <w:rPr>
          <w:rFonts w:cs="Arial"/>
          <w:szCs w:val="20"/>
        </w:rPr>
        <w:t xml:space="preserve">, </w:t>
      </w:r>
      <w:r w:rsidR="00EF3812">
        <w:rPr>
          <w:rFonts w:cs="Arial"/>
          <w:szCs w:val="20"/>
        </w:rPr>
        <w:t>hišnem zaporu</w:t>
      </w:r>
      <w:r>
        <w:rPr>
          <w:rFonts w:cs="Arial"/>
          <w:szCs w:val="20"/>
        </w:rPr>
        <w:t xml:space="preserve"> </w:t>
      </w:r>
      <w:r w:rsidR="00EF3812">
        <w:rPr>
          <w:rFonts w:cs="Arial"/>
          <w:szCs w:val="20"/>
        </w:rPr>
        <w:t>ter pri izvrševanju dela v splošno korist</w:t>
      </w:r>
      <w:r>
        <w:rPr>
          <w:rFonts w:cs="Arial"/>
          <w:szCs w:val="20"/>
        </w:rPr>
        <w:t xml:space="preserve"> po Kazenskem zakoniku</w:t>
      </w:r>
      <w:r w:rsidR="00082FB2">
        <w:rPr>
          <w:rFonts w:cs="Arial"/>
          <w:szCs w:val="20"/>
        </w:rPr>
        <w:t xml:space="preserve">, saj mora sodišče v sodbi vedno določiti tudi varstveno nadzorstvo. </w:t>
      </w:r>
      <w:r w:rsidR="009471F1" w:rsidRPr="00FB61FB">
        <w:rPr>
          <w:rFonts w:cs="Arial"/>
          <w:szCs w:val="20"/>
        </w:rPr>
        <w:t>Glavna vsebina dela z osebami, vključenimi v probacijo, se nanaša na pomoč, varstvo in nadzor s ciljem, da oseba izpolni vse naložene obveznosti, hkrati pa se sledi tudi cilju, da oseba ne bi več ponavljala kaznivih dejanj, torej gre za delovanje v smeri spreminjanja vedenja s ciljem uspešnega vključevanja v družbo</w:t>
      </w:r>
      <w:r w:rsidR="009471F1">
        <w:rPr>
          <w:rFonts w:cs="Arial"/>
          <w:szCs w:val="20"/>
        </w:rPr>
        <w:t xml:space="preserve"> in</w:t>
      </w:r>
      <w:r w:rsidR="009471F1" w:rsidRPr="00FB61FB">
        <w:rPr>
          <w:rFonts w:cs="Arial"/>
          <w:szCs w:val="20"/>
        </w:rPr>
        <w:t xml:space="preserve"> tudi za razreševanje različnih življenjskih situacij, kar lahko zmanjša tveganje za ponavljanj</w:t>
      </w:r>
      <w:r w:rsidR="009471F1">
        <w:rPr>
          <w:rFonts w:cs="Arial"/>
          <w:szCs w:val="20"/>
        </w:rPr>
        <w:t>e</w:t>
      </w:r>
      <w:r w:rsidR="009471F1" w:rsidRPr="00FB61FB">
        <w:rPr>
          <w:rFonts w:cs="Arial"/>
          <w:szCs w:val="20"/>
        </w:rPr>
        <w:t xml:space="preserve"> kaznivih dejanj.</w:t>
      </w:r>
      <w:r w:rsidR="009471F1">
        <w:rPr>
          <w:rFonts w:cs="Arial"/>
          <w:szCs w:val="20"/>
        </w:rPr>
        <w:t xml:space="preserve"> Zakon o probaciji že v obstoječem besedilu definira pomoč, varstvo in nadzor, s predlogom tega zakona se le dodatno natančneje definira te tri oblike varstvenega nadzorstva. </w:t>
      </w:r>
    </w:p>
    <w:p w14:paraId="0C45692E" w14:textId="77777777" w:rsidR="009471F1" w:rsidRDefault="009471F1" w:rsidP="00CB0C76">
      <w:pPr>
        <w:jc w:val="both"/>
        <w:rPr>
          <w:rFonts w:cs="Arial"/>
          <w:szCs w:val="20"/>
        </w:rPr>
      </w:pPr>
    </w:p>
    <w:p w14:paraId="1C16C266" w14:textId="011F3B11" w:rsidR="009471F1" w:rsidRPr="00B07E9A" w:rsidRDefault="009471F1" w:rsidP="00A542C4">
      <w:pPr>
        <w:shd w:val="clear" w:color="auto" w:fill="FFFFFF"/>
        <w:spacing w:after="120"/>
        <w:jc w:val="both"/>
        <w:rPr>
          <w:rFonts w:cs="Arial"/>
          <w:color w:val="000000"/>
          <w:szCs w:val="20"/>
          <w:lang w:eastAsia="sl-SI"/>
        </w:rPr>
      </w:pPr>
      <w:r>
        <w:rPr>
          <w:rFonts w:cs="Arial"/>
          <w:szCs w:val="20"/>
        </w:rPr>
        <w:t>P</w:t>
      </w:r>
      <w:r w:rsidR="00CB0C76" w:rsidRPr="00B86423">
        <w:rPr>
          <w:rFonts w:cs="Arial"/>
          <w:szCs w:val="20"/>
        </w:rPr>
        <w:t xml:space="preserve">omembna je dopolnitev, ki daje svetovalcu pravno podlago za pridobitev podatkov policije in centrov za socialno delo, ki jih potrebuje za uspešno izvrševanje varstvenega nadzorstva. </w:t>
      </w:r>
      <w:r w:rsidR="00CB0C76">
        <w:rPr>
          <w:rFonts w:cs="Arial"/>
          <w:szCs w:val="20"/>
        </w:rPr>
        <w:t>Probacijska enota lahko pridobi podatke, ki se nanašajo na vzrok, potek in vsebino obravnave, z namenom celovitejše obravnave osebe v probaciji.</w:t>
      </w:r>
      <w:r w:rsidR="007A70D2">
        <w:rPr>
          <w:rFonts w:cs="Arial"/>
          <w:szCs w:val="20"/>
        </w:rPr>
        <w:t xml:space="preserve"> S</w:t>
      </w:r>
      <w:r>
        <w:rPr>
          <w:rFonts w:cs="Arial"/>
          <w:szCs w:val="20"/>
        </w:rPr>
        <w:t xml:space="preserve">vetovalec </w:t>
      </w:r>
      <w:r w:rsidR="007A70D2">
        <w:rPr>
          <w:rFonts w:cs="Arial"/>
          <w:szCs w:val="20"/>
        </w:rPr>
        <w:t xml:space="preserve">v določenih primerih </w:t>
      </w:r>
      <w:r>
        <w:rPr>
          <w:rFonts w:cs="Arial"/>
          <w:szCs w:val="20"/>
        </w:rPr>
        <w:t xml:space="preserve">potrebuje od </w:t>
      </w:r>
      <w:r w:rsidRPr="00AC5B31">
        <w:rPr>
          <w:rFonts w:cs="Arial"/>
          <w:color w:val="000000"/>
          <w:szCs w:val="20"/>
          <w:lang w:eastAsia="sl-SI"/>
        </w:rPr>
        <w:t xml:space="preserve">centra za socialno delo </w:t>
      </w:r>
      <w:r w:rsidR="007A70D2">
        <w:rPr>
          <w:rFonts w:cs="Arial"/>
          <w:color w:val="000000"/>
          <w:szCs w:val="20"/>
          <w:lang w:eastAsia="sl-SI"/>
        </w:rPr>
        <w:t xml:space="preserve">podatke </w:t>
      </w:r>
      <w:r w:rsidRPr="00AC5B31">
        <w:rPr>
          <w:rFonts w:cs="Arial"/>
          <w:color w:val="000000"/>
          <w:szCs w:val="20"/>
          <w:lang w:eastAsia="sl-SI"/>
        </w:rPr>
        <w:t>o obravnavanju osebe, ki se nanašajo na vzrok, potek in vsebino obravnave</w:t>
      </w:r>
      <w:r>
        <w:rPr>
          <w:rFonts w:cs="Arial"/>
          <w:color w:val="000000"/>
          <w:szCs w:val="20"/>
          <w:lang w:eastAsia="sl-SI"/>
        </w:rPr>
        <w:t xml:space="preserve"> s področja socialnovarstvenih storitev ali javnih pooblastil, zlasti pa o</w:t>
      </w:r>
      <w:r w:rsidR="00520E46">
        <w:rPr>
          <w:rFonts w:cs="Arial"/>
          <w:color w:val="000000"/>
          <w:szCs w:val="20"/>
          <w:lang w:eastAsia="sl-SI"/>
        </w:rPr>
        <w:t xml:space="preserve"> </w:t>
      </w:r>
      <w:r>
        <w:rPr>
          <w:rFonts w:cs="Arial"/>
          <w:color w:val="000000"/>
          <w:szCs w:val="20"/>
          <w:lang w:eastAsia="sl-SI"/>
        </w:rPr>
        <w:t>nasilju v družini</w:t>
      </w:r>
      <w:r w:rsidR="00520E46">
        <w:rPr>
          <w:rFonts w:cs="Arial"/>
          <w:color w:val="000000"/>
          <w:szCs w:val="20"/>
          <w:lang w:eastAsia="sl-SI"/>
        </w:rPr>
        <w:t xml:space="preserve">, </w:t>
      </w:r>
      <w:r>
        <w:rPr>
          <w:rFonts w:cs="Arial"/>
          <w:color w:val="000000"/>
          <w:szCs w:val="20"/>
          <w:lang w:eastAsia="sl-SI"/>
        </w:rPr>
        <w:t>kriznih intervencijah</w:t>
      </w:r>
      <w:r w:rsidR="00520E46">
        <w:rPr>
          <w:rFonts w:cs="Arial"/>
          <w:color w:val="000000"/>
          <w:szCs w:val="20"/>
          <w:lang w:eastAsia="sl-SI"/>
        </w:rPr>
        <w:t xml:space="preserve">, </w:t>
      </w:r>
      <w:r>
        <w:rPr>
          <w:rFonts w:cs="Arial"/>
          <w:color w:val="000000"/>
          <w:szCs w:val="20"/>
          <w:lang w:eastAsia="sl-SI"/>
        </w:rPr>
        <w:t>varstvu otrok in družine</w:t>
      </w:r>
      <w:r w:rsidR="00520E46">
        <w:rPr>
          <w:rFonts w:cs="Arial"/>
          <w:color w:val="000000"/>
          <w:szCs w:val="20"/>
          <w:lang w:eastAsia="sl-SI"/>
        </w:rPr>
        <w:t xml:space="preserve">, </w:t>
      </w:r>
      <w:r>
        <w:rPr>
          <w:rFonts w:cs="Arial"/>
          <w:color w:val="000000"/>
          <w:szCs w:val="20"/>
          <w:lang w:eastAsia="sl-SI"/>
        </w:rPr>
        <w:t>varstvu odraslih</w:t>
      </w:r>
      <w:r w:rsidR="00520E46">
        <w:rPr>
          <w:rFonts w:cs="Arial"/>
          <w:color w:val="000000"/>
          <w:szCs w:val="20"/>
          <w:lang w:eastAsia="sl-SI"/>
        </w:rPr>
        <w:t>. Podatki, ki jih svetovalec pridobi od drugih organov so odvisni od vrste kaznivega dejanja zaradi katerega je oseba na probaciji in kriminogenih dejavnikov ter morebitnih navodil, ki jih sodišče ali komisija za pogojni odpust določ</w:t>
      </w:r>
      <w:r w:rsidR="007A70D2">
        <w:rPr>
          <w:rFonts w:cs="Arial"/>
          <w:color w:val="000000"/>
          <w:szCs w:val="20"/>
          <w:lang w:eastAsia="sl-SI"/>
        </w:rPr>
        <w:t>i</w:t>
      </w:r>
      <w:r w:rsidR="00520E46">
        <w:rPr>
          <w:rFonts w:cs="Arial"/>
          <w:color w:val="000000"/>
          <w:szCs w:val="20"/>
          <w:lang w:eastAsia="sl-SI"/>
        </w:rPr>
        <w:t xml:space="preserve"> pri varstvenem nadzorstvu. </w:t>
      </w:r>
    </w:p>
    <w:p w14:paraId="72323969" w14:textId="2AABCE46" w:rsidR="00CB0C76" w:rsidRPr="00B86423" w:rsidRDefault="00CB0C76" w:rsidP="00CB0C76">
      <w:pPr>
        <w:spacing w:line="259" w:lineRule="auto"/>
        <w:jc w:val="both"/>
        <w:rPr>
          <w:rFonts w:cs="Arial"/>
          <w:b/>
          <w:bCs/>
          <w:szCs w:val="20"/>
        </w:rPr>
      </w:pPr>
      <w:r w:rsidRPr="00B86423">
        <w:rPr>
          <w:rFonts w:cs="Arial"/>
          <w:b/>
          <w:bCs/>
          <w:szCs w:val="20"/>
        </w:rPr>
        <w:t xml:space="preserve">K </w:t>
      </w:r>
      <w:r w:rsidR="0030046B">
        <w:rPr>
          <w:rFonts w:cs="Arial"/>
          <w:b/>
          <w:bCs/>
          <w:szCs w:val="20"/>
        </w:rPr>
        <w:t>1</w:t>
      </w:r>
      <w:r w:rsidR="00BD3F83">
        <w:rPr>
          <w:rFonts w:cs="Arial"/>
          <w:b/>
          <w:bCs/>
          <w:szCs w:val="20"/>
        </w:rPr>
        <w:t>3</w:t>
      </w:r>
      <w:r w:rsidRPr="00B86423">
        <w:rPr>
          <w:rFonts w:cs="Arial"/>
          <w:b/>
          <w:bCs/>
          <w:szCs w:val="20"/>
        </w:rPr>
        <w:t>. členu (23. člen)</w:t>
      </w:r>
    </w:p>
    <w:p w14:paraId="0BD1612A" w14:textId="77777777" w:rsidR="00CB0C76" w:rsidRPr="00B86423" w:rsidRDefault="00CB0C76" w:rsidP="00CB0C76">
      <w:pPr>
        <w:jc w:val="both"/>
        <w:rPr>
          <w:rFonts w:cs="Arial"/>
          <w:szCs w:val="20"/>
        </w:rPr>
      </w:pPr>
      <w:r w:rsidRPr="00B86423">
        <w:rPr>
          <w:rFonts w:cs="Arial"/>
          <w:szCs w:val="20"/>
        </w:rPr>
        <w:t xml:space="preserve">V tem členu se dopolnjuje nabor pravnih oseb, ki so lahko izvajalci sankcij za delo v splošno korist, in sicer se med njih dodaja tudi državne organe, saj je iskanje ustreznih izvajalcev sankcij pogosto težavna </w:t>
      </w:r>
      <w:r w:rsidRPr="00B86423">
        <w:rPr>
          <w:rFonts w:cs="Arial"/>
          <w:szCs w:val="20"/>
        </w:rPr>
        <w:lastRenderedPageBreak/>
        <w:t xml:space="preserve">naloga. S širitvijo na državne organe, kjer bi lahko osebe opravljale pomožna nepridobitna dela, bi se olajšalo zagotavljanje ustreznega dela. </w:t>
      </w:r>
    </w:p>
    <w:p w14:paraId="7A895103" w14:textId="77777777" w:rsidR="00CB0C76" w:rsidRPr="00B86423" w:rsidRDefault="00CB0C76" w:rsidP="00CB0C76">
      <w:pPr>
        <w:jc w:val="both"/>
        <w:rPr>
          <w:rFonts w:cs="Arial"/>
          <w:szCs w:val="20"/>
        </w:rPr>
      </w:pPr>
    </w:p>
    <w:p w14:paraId="00F5C83F" w14:textId="51C1D662" w:rsidR="00CB0C76" w:rsidRPr="00B86423" w:rsidRDefault="00CB0C76" w:rsidP="00CB0C76">
      <w:pPr>
        <w:spacing w:line="259" w:lineRule="auto"/>
        <w:jc w:val="both"/>
        <w:rPr>
          <w:rFonts w:cs="Arial"/>
          <w:b/>
          <w:bCs/>
          <w:szCs w:val="20"/>
        </w:rPr>
      </w:pPr>
      <w:bookmarkStart w:id="16" w:name="_Hlk205364382"/>
      <w:r w:rsidRPr="00B86423">
        <w:rPr>
          <w:rFonts w:cs="Arial"/>
          <w:b/>
          <w:bCs/>
          <w:szCs w:val="20"/>
        </w:rPr>
        <w:t xml:space="preserve">K </w:t>
      </w:r>
      <w:r w:rsidR="0030046B" w:rsidRPr="00B86423">
        <w:rPr>
          <w:rFonts w:cs="Arial"/>
          <w:b/>
          <w:bCs/>
          <w:szCs w:val="20"/>
        </w:rPr>
        <w:t>1</w:t>
      </w:r>
      <w:r w:rsidR="008E7D3B">
        <w:rPr>
          <w:rFonts w:cs="Arial"/>
          <w:b/>
          <w:bCs/>
          <w:szCs w:val="20"/>
        </w:rPr>
        <w:t>4</w:t>
      </w:r>
      <w:r w:rsidRPr="00B86423">
        <w:rPr>
          <w:rFonts w:cs="Arial"/>
          <w:b/>
          <w:bCs/>
          <w:szCs w:val="20"/>
        </w:rPr>
        <w:t>. členu (27. člen)</w:t>
      </w:r>
    </w:p>
    <w:p w14:paraId="4FC435A2" w14:textId="761CFF27" w:rsidR="00FF1A7B" w:rsidRDefault="00CB0C76">
      <w:pPr>
        <w:jc w:val="both"/>
      </w:pPr>
      <w:r w:rsidRPr="00B86423">
        <w:rPr>
          <w:rFonts w:cs="Arial"/>
          <w:szCs w:val="20"/>
        </w:rPr>
        <w:t xml:space="preserve">Dopolnitev tega člena pomeni izboljšavo v izvrševanju probacijskih nalog v smislu poglobljenega sodelovanja z drugimi organi, ki lahko nudijo pomoč </w:t>
      </w:r>
      <w:r>
        <w:rPr>
          <w:rFonts w:cs="Arial"/>
          <w:szCs w:val="20"/>
        </w:rPr>
        <w:t>s</w:t>
      </w:r>
      <w:r w:rsidRPr="00B86423">
        <w:rPr>
          <w:rFonts w:cs="Arial"/>
          <w:szCs w:val="20"/>
        </w:rPr>
        <w:t xml:space="preserve"> sodelovanjem med njimi, tudi s pomočjo multidisciplinarnih timov. </w:t>
      </w:r>
      <w:r w:rsidR="000F3E46">
        <w:rPr>
          <w:rFonts w:cs="Arial"/>
          <w:szCs w:val="20"/>
        </w:rPr>
        <w:t>Kazenski zakonik določa, da lahko sodišče ali komisija za pogojni odpust ob izrečenem varstvenem nadzorstvu izreče tudi eno ali več navodil, po katerih se mora ravnati obsojenec. Navodila se lahko med drugim nanašajo na zdravljenje v ustreznem zdravstvenem zavodu, s soglasjem osebe tudi na zdravljenje odvisnosti od alkohola ali drog, obiskovanje poklicne, psihološke ali druge posvetovalnice, usposabljanje za poklic ali sprejetje zaposlitve, prepoved druženja z nekaterimi osebami, porabo dohodka v skladu s preživninskimi dolžnostmi.</w:t>
      </w:r>
      <w:r w:rsidR="000A4DEC">
        <w:rPr>
          <w:rFonts w:cs="Arial"/>
          <w:szCs w:val="20"/>
        </w:rPr>
        <w:t xml:space="preserve"> </w:t>
      </w:r>
      <w:r w:rsidR="000A4DEC">
        <w:t xml:space="preserve">Ker se navodila sodišča oziroma varstveno nadzorstvo nanaša na različna vsebinska področja, je potrebno širše sodelovanje različnih strokovnih služb. V ta namen se lahko skliče multidisciplinarni tim, na katerem sodelujejo strokovnjaki s tistih področij, ki so za obravnavano osebo relevantna. </w:t>
      </w:r>
      <w:r w:rsidR="000F3E46">
        <w:rPr>
          <w:rFonts w:cs="Arial"/>
          <w:szCs w:val="20"/>
        </w:rPr>
        <w:t xml:space="preserve"> </w:t>
      </w:r>
      <w:r w:rsidR="00FF1A7B">
        <w:t>Na multidisciplinarnem timu</w:t>
      </w:r>
      <w:r w:rsidR="001569C5">
        <w:t xml:space="preserve"> se obravnavajo</w:t>
      </w:r>
      <w:r w:rsidR="00FF1A7B">
        <w:t xml:space="preserve">  težave osebe in možne oblike ukrepanj in pomoči. Strokovnjaki na svojem področju predstavijo prepoznane težave, hkrati pa posredujejo možne načine ukrepov, aktivnosti ali oblik pomoči za razrešitev težav. S tem pripomorejo k razjasnitvi okoliščin in lažjemu načrtovanju posameznih aktivnosti v okviru izvrševanja skupnostne kazenske sankcije. </w:t>
      </w:r>
    </w:p>
    <w:p w14:paraId="5E75D857" w14:textId="77777777" w:rsidR="00EF4A6B" w:rsidRDefault="00EF4A6B" w:rsidP="00EF4A6B">
      <w:pPr>
        <w:jc w:val="both"/>
      </w:pPr>
    </w:p>
    <w:p w14:paraId="354A6B6F" w14:textId="023A612D" w:rsidR="00FF1A7B" w:rsidRDefault="00FF1A7B" w:rsidP="000A4DEC">
      <w:pPr>
        <w:jc w:val="both"/>
      </w:pPr>
      <w:r>
        <w:t>Na izobraževalnem področju lahko strokovnjaki identificirajo težave ali vzroke za preteklo ali zdajšnje neuspešno opravljanje obveznosti ter predlagajo npr. možne oblike dela, učenja, prilagoditve, prepis v drug program, prehode med programi, oblike pomoči, ki so na voljo ipd.</w:t>
      </w:r>
    </w:p>
    <w:p w14:paraId="5D9AC983" w14:textId="77777777" w:rsidR="00EF4A6B" w:rsidRDefault="00EF4A6B" w:rsidP="000A4DEC">
      <w:pPr>
        <w:jc w:val="both"/>
      </w:pPr>
    </w:p>
    <w:p w14:paraId="4DEBFB64" w14:textId="77777777" w:rsidR="00D83B60" w:rsidRDefault="00D83B60" w:rsidP="00D83B60">
      <w:pPr>
        <w:jc w:val="both"/>
      </w:pPr>
      <w:r w:rsidRPr="00D83B60">
        <w:t>S strani centrov za socialno delo se lahko posredujejo podatki o tem, ali je bila oseba obravnavana zaradi zlorabe otrok, nasilja v družini, ali ima težave na področju duševnega zdravja, ali je pod skrbništvom, ali je bila sama žrtev nasilja, ali je morebiti vključena v storitev pomoč družini za dom, kako oseba sodeluje s centrom za socialno delo ipd.</w:t>
      </w:r>
    </w:p>
    <w:p w14:paraId="2DCFB4CF" w14:textId="77777777" w:rsidR="00EF4A6B" w:rsidRPr="00D83B60" w:rsidRDefault="00EF4A6B" w:rsidP="00D83B60">
      <w:pPr>
        <w:jc w:val="both"/>
      </w:pPr>
    </w:p>
    <w:p w14:paraId="7117F9DA" w14:textId="77777777" w:rsidR="00D83B60" w:rsidRDefault="00D83B60" w:rsidP="00D83B60">
      <w:pPr>
        <w:jc w:val="both"/>
      </w:pPr>
      <w:r w:rsidRPr="00D83B60">
        <w:t>S strani zavoda za zaposlovanje se lahko posredujejo podatki o tem, ali je oseba vključena v program rehabilitacije ali drug program zavoda ter kakšne oblike pomoči in aktivnosti so na voljo.</w:t>
      </w:r>
    </w:p>
    <w:p w14:paraId="1CDF99B1" w14:textId="77777777" w:rsidR="00EF4A6B" w:rsidRPr="00D83B60" w:rsidRDefault="00EF4A6B" w:rsidP="00D83B60">
      <w:pPr>
        <w:jc w:val="both"/>
      </w:pPr>
    </w:p>
    <w:p w14:paraId="3FD907D2" w14:textId="77777777" w:rsidR="00D83B60" w:rsidRDefault="00D83B60" w:rsidP="00D83B60">
      <w:pPr>
        <w:jc w:val="both"/>
      </w:pPr>
      <w:r w:rsidRPr="00D83B60">
        <w:t>Policija lahko tim seznani, ali je osebo v preteklosti že obravnavala, ali zoper njo tečejo kakšni postopki, ali ima izrečeno npr. prepoved približevanja.</w:t>
      </w:r>
    </w:p>
    <w:p w14:paraId="6B9D5C67" w14:textId="77777777" w:rsidR="00EF4A6B" w:rsidRPr="00D83B60" w:rsidRDefault="00EF4A6B" w:rsidP="00D83B60">
      <w:pPr>
        <w:jc w:val="both"/>
      </w:pPr>
    </w:p>
    <w:p w14:paraId="040DE539" w14:textId="77777777" w:rsidR="00D83B60" w:rsidRPr="00D83B60" w:rsidRDefault="00D83B60" w:rsidP="00D83B60">
      <w:pPr>
        <w:jc w:val="both"/>
      </w:pPr>
      <w:r w:rsidRPr="00D83B60">
        <w:t>Vse te informacije pripomorejo k načrtovanju celovite obravnave osebe na način, da izvrševanje skupnostne sankcije upošteva vse specifične potrebe in okoliščine osebe, hkrati pa se zasleduje cilj odvračanja osebe od ponovitve kaznivega dejanja.</w:t>
      </w:r>
    </w:p>
    <w:p w14:paraId="241F7EB2" w14:textId="77777777" w:rsidR="00D83B60" w:rsidRPr="00D83B60" w:rsidRDefault="00D83B60" w:rsidP="00D83B60">
      <w:pPr>
        <w:jc w:val="both"/>
      </w:pPr>
    </w:p>
    <w:bookmarkEnd w:id="16"/>
    <w:p w14:paraId="700FB894" w14:textId="067ACD76" w:rsidR="00CB0C76" w:rsidRDefault="00CB0C76" w:rsidP="00CB0C76">
      <w:pPr>
        <w:jc w:val="both"/>
        <w:rPr>
          <w:rFonts w:cs="Arial"/>
          <w:szCs w:val="20"/>
        </w:rPr>
      </w:pPr>
      <w:r w:rsidRPr="00B86423">
        <w:rPr>
          <w:rFonts w:cs="Arial"/>
          <w:szCs w:val="20"/>
        </w:rPr>
        <w:t>Pomembna dopolnitev je tudi dolžnost obveščanja s strani policije o kršitvah prepovedi približevanja tako po zakonu, ki ureja preprečevanje nasilja v družini, kot po zakonu, ki ureja naloge in pooblastila policije.</w:t>
      </w:r>
    </w:p>
    <w:p w14:paraId="7CFF7A78" w14:textId="77777777" w:rsidR="00D92FA8" w:rsidRPr="00B86423" w:rsidRDefault="00D92FA8" w:rsidP="00CB0C76">
      <w:pPr>
        <w:jc w:val="both"/>
        <w:rPr>
          <w:rFonts w:cs="Arial"/>
          <w:szCs w:val="20"/>
        </w:rPr>
      </w:pPr>
    </w:p>
    <w:p w14:paraId="4FA7A32F" w14:textId="77777777" w:rsidR="00793595" w:rsidRDefault="00793595" w:rsidP="00CB0C76">
      <w:pPr>
        <w:jc w:val="both"/>
        <w:rPr>
          <w:rFonts w:cs="Arial"/>
          <w:szCs w:val="20"/>
        </w:rPr>
      </w:pPr>
    </w:p>
    <w:p w14:paraId="4277B0C2" w14:textId="1184751A" w:rsidR="00793595" w:rsidRDefault="00793595" w:rsidP="00CB0C76">
      <w:pPr>
        <w:jc w:val="both"/>
        <w:rPr>
          <w:rFonts w:cs="Arial"/>
          <w:b/>
          <w:bCs/>
          <w:szCs w:val="20"/>
        </w:rPr>
      </w:pPr>
      <w:r w:rsidRPr="004777CA">
        <w:rPr>
          <w:rFonts w:cs="Arial"/>
          <w:b/>
          <w:bCs/>
          <w:szCs w:val="20"/>
        </w:rPr>
        <w:t>K 1</w:t>
      </w:r>
      <w:r w:rsidR="008E7D3B">
        <w:rPr>
          <w:rFonts w:cs="Arial"/>
          <w:b/>
          <w:bCs/>
          <w:szCs w:val="20"/>
        </w:rPr>
        <w:t>5</w:t>
      </w:r>
      <w:r w:rsidRPr="004777CA">
        <w:rPr>
          <w:rFonts w:cs="Arial"/>
          <w:b/>
          <w:bCs/>
          <w:szCs w:val="20"/>
        </w:rPr>
        <w:t>. členu (33. člen)</w:t>
      </w:r>
    </w:p>
    <w:p w14:paraId="5F3C0A93" w14:textId="04212F4B" w:rsidR="009B51F3" w:rsidRPr="003651C2" w:rsidRDefault="00793595" w:rsidP="004777CA">
      <w:pPr>
        <w:jc w:val="both"/>
        <w:rPr>
          <w:rFonts w:eastAsiaTheme="minorHAnsi" w:cs="Arial"/>
          <w:kern w:val="2"/>
          <w:szCs w:val="20"/>
          <w14:ligatures w14:val="standardContextual"/>
        </w:rPr>
      </w:pPr>
      <w:r w:rsidRPr="004777CA">
        <w:rPr>
          <w:rFonts w:cs="Arial"/>
          <w:szCs w:val="20"/>
        </w:rPr>
        <w:t xml:space="preserve">S spremembo prvega odstavka </w:t>
      </w:r>
      <w:r w:rsidR="009B51F3">
        <w:rPr>
          <w:rFonts w:cs="Arial"/>
          <w:szCs w:val="20"/>
        </w:rPr>
        <w:t>je</w:t>
      </w:r>
      <w:r w:rsidRPr="004777CA">
        <w:rPr>
          <w:rFonts w:cs="Arial"/>
          <w:szCs w:val="20"/>
        </w:rPr>
        <w:t xml:space="preserve"> določ</w:t>
      </w:r>
      <w:r w:rsidR="009B51F3">
        <w:rPr>
          <w:rFonts w:cs="Arial"/>
          <w:szCs w:val="20"/>
        </w:rPr>
        <w:t>eno</w:t>
      </w:r>
      <w:r w:rsidRPr="004777CA">
        <w:rPr>
          <w:rFonts w:cs="Arial"/>
          <w:szCs w:val="20"/>
        </w:rPr>
        <w:t xml:space="preserve">, da gre v primeru probacijskih uslužbencev za uradne osebe </w:t>
      </w:r>
      <w:r w:rsidR="009B51F3">
        <w:rPr>
          <w:rFonts w:cs="Arial"/>
          <w:szCs w:val="20"/>
        </w:rPr>
        <w:t xml:space="preserve">s posebnimi nalogami in posebnimi pooblastili – pooblaščene uradne osebe. </w:t>
      </w:r>
      <w:r w:rsidR="00E42A86" w:rsidRPr="004777CA">
        <w:rPr>
          <w:rFonts w:cs="Arial"/>
          <w:szCs w:val="20"/>
        </w:rPr>
        <w:t xml:space="preserve">Naloge probacijskih uslužbencev so določene v Zakonu o probaciji. </w:t>
      </w:r>
      <w:r w:rsidR="009B51F3">
        <w:rPr>
          <w:rFonts w:cs="Arial"/>
          <w:szCs w:val="20"/>
        </w:rPr>
        <w:t xml:space="preserve">Z aktom o sistemizaciji delovnih mest se določi tista delovna mesta, na katerih se izvršujejo naloge s posebnimi pooblastili, in sicer so to tisti probacijski uslužbenci, ki izvršujejo probacijske naloge. </w:t>
      </w:r>
      <w:r w:rsidR="009B51F3" w:rsidRPr="003651C2">
        <w:rPr>
          <w:rFonts w:eastAsiaTheme="minorHAnsi" w:cs="Arial"/>
          <w:kern w:val="2"/>
          <w:szCs w:val="20"/>
          <w14:ligatures w14:val="standardContextual"/>
        </w:rPr>
        <w:t>Pooblastila pri opravljanju probacijskih nalog zajemajo:  ugotavlja</w:t>
      </w:r>
      <w:r w:rsidR="003651C2">
        <w:rPr>
          <w:rFonts w:eastAsiaTheme="minorHAnsi" w:cs="Arial"/>
          <w:kern w:val="2"/>
          <w:szCs w:val="20"/>
          <w14:ligatures w14:val="standardContextual"/>
        </w:rPr>
        <w:t>nje</w:t>
      </w:r>
      <w:r w:rsidR="009B51F3" w:rsidRPr="003651C2">
        <w:rPr>
          <w:rFonts w:eastAsiaTheme="minorHAnsi" w:cs="Arial"/>
          <w:kern w:val="2"/>
          <w:szCs w:val="20"/>
          <w14:ligatures w14:val="standardContextual"/>
        </w:rPr>
        <w:t xml:space="preserve"> identitet</w:t>
      </w:r>
      <w:r w:rsidR="00DC5467" w:rsidRPr="003651C2">
        <w:rPr>
          <w:rFonts w:eastAsiaTheme="minorHAnsi" w:cs="Arial"/>
          <w:kern w:val="2"/>
          <w:szCs w:val="20"/>
          <w14:ligatures w14:val="standardContextual"/>
        </w:rPr>
        <w:t>e</w:t>
      </w:r>
      <w:r w:rsidR="009B51F3" w:rsidRPr="003651C2">
        <w:rPr>
          <w:rFonts w:eastAsiaTheme="minorHAnsi" w:cs="Arial"/>
          <w:kern w:val="2"/>
          <w:szCs w:val="20"/>
          <w14:ligatures w14:val="standardContextual"/>
        </w:rPr>
        <w:t xml:space="preserve"> probacijskih oseb, opravljanje nadzor</w:t>
      </w:r>
      <w:r w:rsidR="003651C2">
        <w:rPr>
          <w:rFonts w:eastAsiaTheme="minorHAnsi" w:cs="Arial"/>
          <w:kern w:val="2"/>
          <w:szCs w:val="20"/>
          <w14:ligatures w14:val="standardContextual"/>
        </w:rPr>
        <w:t>a</w:t>
      </w:r>
      <w:r w:rsidR="009B51F3" w:rsidRPr="003651C2">
        <w:rPr>
          <w:rFonts w:eastAsiaTheme="minorHAnsi" w:cs="Arial"/>
          <w:kern w:val="2"/>
          <w:szCs w:val="20"/>
          <w14:ligatures w14:val="standardContextual"/>
        </w:rPr>
        <w:t xml:space="preserve"> o izvrševanju probacijskih nalog na terenu, izvajanje nadzora nad izvrševanjem varstvenega nadzorstva</w:t>
      </w:r>
      <w:r w:rsidR="003651C2">
        <w:rPr>
          <w:rFonts w:eastAsiaTheme="minorHAnsi" w:cs="Arial"/>
          <w:kern w:val="2"/>
          <w:szCs w:val="20"/>
          <w14:ligatures w14:val="standardContextual"/>
        </w:rPr>
        <w:t xml:space="preserve"> </w:t>
      </w:r>
      <w:r w:rsidR="009B51F3" w:rsidRPr="003651C2">
        <w:rPr>
          <w:rFonts w:eastAsiaTheme="minorHAnsi" w:cs="Arial"/>
          <w:kern w:val="2"/>
          <w:szCs w:val="20"/>
          <w14:ligatures w14:val="standardContextual"/>
        </w:rPr>
        <w:t xml:space="preserve">in izpolnjevanjem navodil, ugotavljanje identitete prisotnih oseb pri opravljanju nadzora o izvrševanju probacijskih nalog na terenu, </w:t>
      </w:r>
      <w:r w:rsidR="009B51F3" w:rsidRPr="003651C2">
        <w:rPr>
          <w:rFonts w:eastAsiaTheme="minorHAnsi" w:cs="Arial"/>
          <w:kern w:val="2"/>
          <w:szCs w:val="20"/>
          <w14:ligatures w14:val="standardContextual"/>
        </w:rPr>
        <w:lastRenderedPageBreak/>
        <w:t>zbiranje in pridobivanje podatkov o obravnavani osebi,  vstopanje  na zemljišča,  prostore ali objekte fizičnih in pravnih oseb ob podanem njihovem soglasju zaradi opravljanja nadzora nad izpolnjevanjem naloženih obveznosti,  sodelovanje z zavodi za prestajanje kazni zapora in drugimi deležniki (policija, oddelek za zaščito prič, centri za socialno delo, zdravstvenimi službami, izvajalci sankcij naloženi z zakonom</w:t>
      </w:r>
      <w:r w:rsidR="003651C2">
        <w:rPr>
          <w:rFonts w:eastAsiaTheme="minorHAnsi" w:cs="Arial"/>
          <w:kern w:val="2"/>
          <w:szCs w:val="20"/>
          <w14:ligatures w14:val="standardContextual"/>
        </w:rPr>
        <w:t xml:space="preserve"> idr.</w:t>
      </w:r>
      <w:r w:rsidR="009B51F3" w:rsidRPr="003651C2">
        <w:rPr>
          <w:rFonts w:eastAsiaTheme="minorHAnsi" w:cs="Arial"/>
          <w:kern w:val="2"/>
          <w:szCs w:val="20"/>
          <w14:ligatures w14:val="standardContextual"/>
        </w:rPr>
        <w:t xml:space="preserve">), </w:t>
      </w:r>
      <w:r w:rsidR="009B51F3" w:rsidRPr="003651C2">
        <w:rPr>
          <w:rFonts w:eastAsia="Arial" w:cs="Arial"/>
          <w:szCs w:val="20"/>
        </w:rPr>
        <w:t>izvajanje nadzor</w:t>
      </w:r>
      <w:r w:rsidR="003651C2">
        <w:rPr>
          <w:rFonts w:eastAsia="Arial" w:cs="Arial"/>
          <w:szCs w:val="20"/>
        </w:rPr>
        <w:t>a</w:t>
      </w:r>
      <w:r w:rsidR="009B51F3" w:rsidRPr="003651C2">
        <w:rPr>
          <w:rFonts w:eastAsia="Arial" w:cs="Arial"/>
          <w:szCs w:val="20"/>
        </w:rPr>
        <w:t xml:space="preserve"> na domu osebe, </w:t>
      </w:r>
      <w:r w:rsidR="009B51F3" w:rsidRPr="003651C2">
        <w:rPr>
          <w:rFonts w:eastAsiaTheme="minorHAnsi" w:cs="Arial"/>
          <w:kern w:val="2"/>
          <w:szCs w:val="20"/>
          <w14:ligatures w14:val="standardContextual"/>
        </w:rPr>
        <w:t>priprava ocene dejavnikov tveganja in potreb,</w:t>
      </w:r>
      <w:r w:rsidR="00AE0CCD">
        <w:rPr>
          <w:rFonts w:eastAsiaTheme="minorHAnsi" w:cs="Arial"/>
          <w:kern w:val="2"/>
          <w:szCs w:val="20"/>
          <w14:ligatures w14:val="standardContextual"/>
        </w:rPr>
        <w:t xml:space="preserve"> podaja predlogov za</w:t>
      </w:r>
      <w:r w:rsidR="00D16CBE">
        <w:rPr>
          <w:rFonts w:eastAsiaTheme="minorHAnsi" w:cs="Arial"/>
          <w:kern w:val="2"/>
          <w:szCs w:val="20"/>
          <w14:ligatures w14:val="standardContextual"/>
        </w:rPr>
        <w:t xml:space="preserve"> spremembo sankcije v primeru neizpolnjevanja navodil in naloženih obveznosti, </w:t>
      </w:r>
      <w:r w:rsidR="009B51F3" w:rsidRPr="003651C2">
        <w:rPr>
          <w:rFonts w:eastAsiaTheme="minorHAnsi" w:cs="Arial"/>
          <w:kern w:val="2"/>
          <w:szCs w:val="20"/>
          <w14:ligatures w14:val="standardContextual"/>
        </w:rPr>
        <w:t xml:space="preserve"> naznanitev kaznivega dejanja ali podaja kazenske ovadbe za kaznivo dejanje, ki se preganja po uradni dolžnosti</w:t>
      </w:r>
      <w:r w:rsidR="00B1298C" w:rsidRPr="003651C2">
        <w:rPr>
          <w:rFonts w:eastAsiaTheme="minorHAnsi" w:cs="Arial"/>
          <w:kern w:val="2"/>
          <w:szCs w:val="20"/>
          <w14:ligatures w14:val="standardContextual"/>
        </w:rPr>
        <w:t xml:space="preserve"> in </w:t>
      </w:r>
      <w:r w:rsidR="009B51F3" w:rsidRPr="003651C2">
        <w:rPr>
          <w:rFonts w:eastAsiaTheme="minorHAnsi" w:cs="Arial"/>
          <w:kern w:val="2"/>
          <w:szCs w:val="20"/>
          <w14:ligatures w14:val="standardContextual"/>
        </w:rPr>
        <w:t>opravlja</w:t>
      </w:r>
      <w:r w:rsidR="00B1298C" w:rsidRPr="003651C2">
        <w:rPr>
          <w:rFonts w:eastAsiaTheme="minorHAnsi" w:cs="Arial"/>
          <w:kern w:val="2"/>
          <w:szCs w:val="20"/>
          <w14:ligatures w14:val="standardContextual"/>
        </w:rPr>
        <w:t>nje</w:t>
      </w:r>
      <w:r w:rsidR="009B51F3" w:rsidRPr="003651C2">
        <w:rPr>
          <w:rFonts w:eastAsiaTheme="minorHAnsi" w:cs="Arial"/>
          <w:kern w:val="2"/>
          <w:szCs w:val="20"/>
          <w14:ligatures w14:val="standardContextual"/>
        </w:rPr>
        <w:t xml:space="preserve"> drug</w:t>
      </w:r>
      <w:r w:rsidR="00B1298C" w:rsidRPr="003651C2">
        <w:rPr>
          <w:rFonts w:eastAsiaTheme="minorHAnsi" w:cs="Arial"/>
          <w:kern w:val="2"/>
          <w:szCs w:val="20"/>
          <w14:ligatures w14:val="standardContextual"/>
        </w:rPr>
        <w:t>ih</w:t>
      </w:r>
      <w:r w:rsidR="009B51F3" w:rsidRPr="003651C2">
        <w:rPr>
          <w:rFonts w:eastAsiaTheme="minorHAnsi" w:cs="Arial"/>
          <w:kern w:val="2"/>
          <w:szCs w:val="20"/>
          <w14:ligatures w14:val="standardContextual"/>
        </w:rPr>
        <w:t xml:space="preserve"> dejanj, ki so v skladu z namenom izvajanja probacijskih nalog.</w:t>
      </w:r>
    </w:p>
    <w:p w14:paraId="0567A707" w14:textId="1D6E833E" w:rsidR="00793595" w:rsidRDefault="00793595" w:rsidP="00CB0C76">
      <w:pPr>
        <w:jc w:val="both"/>
        <w:rPr>
          <w:rFonts w:cs="Arial"/>
          <w:szCs w:val="20"/>
        </w:rPr>
      </w:pPr>
    </w:p>
    <w:p w14:paraId="61B34201" w14:textId="77777777" w:rsidR="00F57C42" w:rsidRPr="00E42A86" w:rsidRDefault="00F57C42" w:rsidP="00CB0C76">
      <w:pPr>
        <w:jc w:val="both"/>
        <w:rPr>
          <w:rFonts w:cs="Arial"/>
          <w:szCs w:val="20"/>
        </w:rPr>
      </w:pPr>
    </w:p>
    <w:p w14:paraId="32187628" w14:textId="67C450AA" w:rsidR="00CB0C76" w:rsidRPr="00B86423" w:rsidRDefault="00CB0C76" w:rsidP="00CB0C76">
      <w:pPr>
        <w:spacing w:line="259" w:lineRule="auto"/>
        <w:jc w:val="both"/>
        <w:rPr>
          <w:rFonts w:cs="Arial"/>
          <w:b/>
          <w:bCs/>
          <w:szCs w:val="20"/>
        </w:rPr>
      </w:pPr>
      <w:r w:rsidRPr="00B86423">
        <w:rPr>
          <w:rFonts w:cs="Arial"/>
          <w:b/>
          <w:bCs/>
          <w:szCs w:val="20"/>
        </w:rPr>
        <w:t>K 1</w:t>
      </w:r>
      <w:r w:rsidR="008E7D3B">
        <w:rPr>
          <w:rFonts w:cs="Arial"/>
          <w:b/>
          <w:bCs/>
          <w:szCs w:val="20"/>
        </w:rPr>
        <w:t>6</w:t>
      </w:r>
      <w:r w:rsidRPr="00B86423">
        <w:rPr>
          <w:rFonts w:cs="Arial"/>
          <w:b/>
          <w:bCs/>
          <w:szCs w:val="20"/>
        </w:rPr>
        <w:t xml:space="preserve">. </w:t>
      </w:r>
      <w:r w:rsidR="00B8296D">
        <w:rPr>
          <w:rFonts w:cs="Arial"/>
          <w:b/>
          <w:bCs/>
          <w:szCs w:val="20"/>
        </w:rPr>
        <w:t>, 1</w:t>
      </w:r>
      <w:r w:rsidR="008E7D3B">
        <w:rPr>
          <w:rFonts w:cs="Arial"/>
          <w:b/>
          <w:bCs/>
          <w:szCs w:val="20"/>
        </w:rPr>
        <w:t>7</w:t>
      </w:r>
      <w:r w:rsidR="00B8296D">
        <w:rPr>
          <w:rFonts w:cs="Arial"/>
          <w:b/>
          <w:bCs/>
          <w:szCs w:val="20"/>
        </w:rPr>
        <w:t xml:space="preserve"> </w:t>
      </w:r>
      <w:r w:rsidRPr="00B86423">
        <w:rPr>
          <w:rFonts w:cs="Arial"/>
          <w:b/>
          <w:bCs/>
          <w:szCs w:val="20"/>
        </w:rPr>
        <w:t xml:space="preserve">in </w:t>
      </w:r>
      <w:r w:rsidR="00B8296D">
        <w:rPr>
          <w:rFonts w:cs="Arial"/>
          <w:b/>
          <w:bCs/>
          <w:szCs w:val="20"/>
        </w:rPr>
        <w:t>1</w:t>
      </w:r>
      <w:r w:rsidR="008E7D3B">
        <w:rPr>
          <w:rFonts w:cs="Arial"/>
          <w:b/>
          <w:bCs/>
          <w:szCs w:val="20"/>
        </w:rPr>
        <w:t>8</w:t>
      </w:r>
      <w:r w:rsidR="00B8296D">
        <w:rPr>
          <w:rFonts w:cs="Arial"/>
          <w:b/>
          <w:bCs/>
          <w:szCs w:val="20"/>
        </w:rPr>
        <w:t>.</w:t>
      </w:r>
      <w:r w:rsidRPr="00B86423">
        <w:rPr>
          <w:rFonts w:cs="Arial"/>
          <w:b/>
          <w:bCs/>
          <w:szCs w:val="20"/>
        </w:rPr>
        <w:t xml:space="preserve"> členu (38.,</w:t>
      </w:r>
      <w:r>
        <w:rPr>
          <w:rFonts w:cs="Arial"/>
          <w:b/>
          <w:bCs/>
          <w:szCs w:val="20"/>
        </w:rPr>
        <w:t xml:space="preserve"> </w:t>
      </w:r>
      <w:r w:rsidRPr="00B86423">
        <w:rPr>
          <w:rFonts w:cs="Arial"/>
          <w:b/>
          <w:bCs/>
          <w:szCs w:val="20"/>
        </w:rPr>
        <w:t>39. in 40. člen)</w:t>
      </w:r>
    </w:p>
    <w:p w14:paraId="42413C1F" w14:textId="77777777" w:rsidR="00CA5D6F" w:rsidRDefault="00CB0C76" w:rsidP="00CB0C76">
      <w:pPr>
        <w:jc w:val="both"/>
        <w:rPr>
          <w:rFonts w:cs="Arial"/>
          <w:szCs w:val="20"/>
        </w:rPr>
      </w:pPr>
      <w:r w:rsidRPr="00B86423">
        <w:rPr>
          <w:rFonts w:cs="Arial"/>
          <w:szCs w:val="20"/>
        </w:rPr>
        <w:t>Navedeni členi, ki se dopolnjujejo, sodijo v poglavje »Zbirka podatkov o osebah in varstvo osebnih podatkov«, kjer se zbirajo podatki o identiteti osebe, njenih družinskih članih ter o družinskem statusu, družinskih in socialnih razmerah osebe, o probacijskih nalogah in o izvrševanju probacijskih nalog. Med dosedanjim izvrševanjem probacijskih nalog in zbiranjem podatkov za zbirko podatkov, se je pokazala potreba po zbiranju dodatnih podatkov zaradi učinkovitejšega izvrševanja, zato je v posamezne člene tega poglavja dodana podlaga za zbiranje dodatnih podatkov.</w:t>
      </w:r>
    </w:p>
    <w:p w14:paraId="32A65F52" w14:textId="77777777" w:rsidR="00A34C95" w:rsidRDefault="00A34C95" w:rsidP="00CB0C76">
      <w:pPr>
        <w:jc w:val="both"/>
        <w:rPr>
          <w:rFonts w:cs="Arial"/>
          <w:szCs w:val="20"/>
        </w:rPr>
      </w:pPr>
    </w:p>
    <w:p w14:paraId="1281B845" w14:textId="59EE089C" w:rsidR="00A34C95" w:rsidRDefault="00A34C95" w:rsidP="004777CA">
      <w:pPr>
        <w:jc w:val="both"/>
        <w:rPr>
          <w:rFonts w:ascii="Aptos" w:hAnsi="Aptos"/>
          <w:szCs w:val="22"/>
        </w:rPr>
      </w:pPr>
      <w:r>
        <w:t>Varstveno nadzorstvo in navodila sodišča so vsebinsko zelo različna; zajemajo področje zdravljenja odvisnosti oseb, zaposlovanja, urejanja družinskih odnosov, starševske skrbi, finančnega urejanja (npr. redno plačevanje preživnine), različne psihološke obravnave, odpravljanje nasilnih oblik vedenja itd. Da se lahko navodila in varstveno nadzorstvo izvedejo v skladu z naloženimi obveznostmi sodišč in pri tem upoštevajo  potrebe oseb za ustrezno strokovno obravnavo, je treba pridobiti vse relevantne podatke o osebah s strani služb, ki so že opravile določeno diagnostiko ali ukrepe na svojem področju. S tem se v okviru izvrševanja kazenske sankcije zagotavlja obravnava oseb, ki je prilagojena specifičnim potrebam oseb in celovita, hkrati pa se zasleduje cilj odvračanja od ponovitve kaznivih dejanj. Za te namene bo svetovalec pridobil psihološka oziroma psihiatrična izveden</w:t>
      </w:r>
      <w:r w:rsidR="003651C2">
        <w:t>i</w:t>
      </w:r>
      <w:r>
        <w:t xml:space="preserve">ška mnenja ter poročila in podatke centrov za socialno delo. </w:t>
      </w:r>
    </w:p>
    <w:p w14:paraId="50DB0840" w14:textId="69B23FDD" w:rsidR="00CA5D6F" w:rsidRDefault="00A34C95" w:rsidP="00CB0C76">
      <w:pPr>
        <w:jc w:val="both"/>
        <w:rPr>
          <w:rFonts w:cs="Arial"/>
          <w:szCs w:val="20"/>
        </w:rPr>
      </w:pPr>
      <w:r>
        <w:rPr>
          <w:rFonts w:cs="Arial"/>
          <w:szCs w:val="20"/>
        </w:rPr>
        <w:t xml:space="preserve"> </w:t>
      </w:r>
    </w:p>
    <w:p w14:paraId="6F79B0AC" w14:textId="1284875F" w:rsidR="00CB0C76" w:rsidRPr="00B86423" w:rsidRDefault="00CA5D6F" w:rsidP="00CB0C76">
      <w:pPr>
        <w:jc w:val="both"/>
        <w:rPr>
          <w:rFonts w:cs="Arial"/>
          <w:szCs w:val="20"/>
        </w:rPr>
      </w:pPr>
      <w:r>
        <w:rPr>
          <w:rFonts w:cs="Arial"/>
          <w:szCs w:val="20"/>
        </w:rPr>
        <w:t xml:space="preserve">Zakon o probaciji določa, da organ, ki zahteva izvrševanje probacijske naloge pravni akt posreduje probacijski enoti v izvrševanje najpozneje v osmih dneh od njegove pravnomočnosti. Probacijska enota mora v osmih dneh od prejetja pravnega akta pozvati osebo na zglasitev na probacijsko enoto zaradi začetka izvrševanja probacijske naloge. V določenih primerih se oseba kljub večkratnemu pozivanju na poziv ne odzove, v določenih primerih zato, ker je še na prestajanju kazni zapora na podlagi drugega pravnega akta. Z vpogledom v evidenco zaprtih oseb lahko svetovalec ugotovi, da oseba prestaja kazen zapora ali pripora in se zato na poziv ni mogla odzvati ter kako dolgo še ne bo mogoče izvrševati probacijske naloge. </w:t>
      </w:r>
    </w:p>
    <w:p w14:paraId="2A7BB604" w14:textId="77777777" w:rsidR="00CB0C76" w:rsidRDefault="00CB0C76" w:rsidP="00CB0C76">
      <w:pPr>
        <w:jc w:val="both"/>
        <w:rPr>
          <w:rFonts w:cs="Arial"/>
          <w:szCs w:val="20"/>
        </w:rPr>
      </w:pPr>
    </w:p>
    <w:p w14:paraId="043A2D2F" w14:textId="61121A2A" w:rsidR="005A50D7" w:rsidRDefault="00CA5D6F" w:rsidP="005A50D7">
      <w:pPr>
        <w:jc w:val="both"/>
        <w:rPr>
          <w:rFonts w:cs="Arial"/>
          <w:szCs w:val="20"/>
        </w:rPr>
      </w:pPr>
      <w:r>
        <w:rPr>
          <w:rFonts w:cs="Arial"/>
          <w:szCs w:val="20"/>
        </w:rPr>
        <w:t xml:space="preserve">Ena od probacijskih nalog je tudi organizacija, vodenje in nadzor izvrševanja dela v splošno korist. Organ, pristojen za izvrševanje dela v splošno korist, pri določitvi dela v okviru razpoložljivih del pri izvajalski organizaciji upošteva </w:t>
      </w:r>
      <w:r w:rsidR="005A50D7">
        <w:rPr>
          <w:rFonts w:cs="Arial"/>
          <w:szCs w:val="20"/>
        </w:rPr>
        <w:t xml:space="preserve">strokovno znanje in sposobnosti osebe, lahko pa tudi tiste njene nujne interese glede njenih neodložljivih družinskih, izobraževalnih ali poklicnih obveznosti, katerih neupoštevanje bi povzročilo težko popravljivo ali nepopravljivo škodo za uresničevanje teh obveznosti. Z  vpogledom v evidenco začasno nezaposljivih oseb dobi svetovalec informacijo, da je oseba začasno nezaposljiva. </w:t>
      </w:r>
      <w:r w:rsidR="005A50D7" w:rsidRPr="00045A65">
        <w:rPr>
          <w:rFonts w:cs="Arial"/>
          <w:szCs w:val="20"/>
        </w:rPr>
        <w:t>V tej evidenci se vodi</w:t>
      </w:r>
      <w:r w:rsidR="00A34C95">
        <w:rPr>
          <w:rFonts w:cs="Arial"/>
          <w:szCs w:val="20"/>
        </w:rPr>
        <w:t>jo</w:t>
      </w:r>
      <w:r w:rsidR="005A50D7" w:rsidRPr="00045A65">
        <w:rPr>
          <w:rFonts w:cs="Arial"/>
          <w:szCs w:val="20"/>
        </w:rPr>
        <w:t xml:space="preserve"> osebe, za katere se skladno z 9. členom </w:t>
      </w:r>
      <w:r w:rsidR="005A50D7">
        <w:rPr>
          <w:rFonts w:cs="Arial"/>
          <w:szCs w:val="20"/>
        </w:rPr>
        <w:t>ZUTD</w:t>
      </w:r>
      <w:r w:rsidR="005A50D7" w:rsidRPr="00045A65">
        <w:rPr>
          <w:rFonts w:cs="Arial"/>
          <w:szCs w:val="20"/>
        </w:rPr>
        <w:t xml:space="preserve"> ugotovi, da so začasno nezaposljive zaradi težav z odvisnostjo, z duševnim zdravjem oz. zaradi večjih socialnih ali drugih težav. začasna nezaposljivost iz navedenih razlogov ter pravice in obveznosti take osebe se opredelijo v zaposlitvenem načrtu brezposelne osebe. </w:t>
      </w:r>
      <w:r w:rsidR="005A50D7">
        <w:rPr>
          <w:rFonts w:cs="Arial"/>
          <w:szCs w:val="20"/>
        </w:rPr>
        <w:t>P</w:t>
      </w:r>
      <w:r w:rsidR="005A50D7" w:rsidRPr="00045A65">
        <w:rPr>
          <w:rFonts w:cs="Arial"/>
          <w:szCs w:val="20"/>
        </w:rPr>
        <w:t xml:space="preserve">odlaga je mnenje medinstitucionalne komisije sodelavcev </w:t>
      </w:r>
      <w:r w:rsidR="005A50D7">
        <w:rPr>
          <w:rFonts w:cs="Arial"/>
          <w:szCs w:val="20"/>
        </w:rPr>
        <w:t xml:space="preserve">ZRST </w:t>
      </w:r>
      <w:r w:rsidR="005A50D7" w:rsidRPr="00045A65">
        <w:rPr>
          <w:rFonts w:cs="Arial"/>
          <w:szCs w:val="20"/>
        </w:rPr>
        <w:t xml:space="preserve">in </w:t>
      </w:r>
      <w:r w:rsidR="005A50D7">
        <w:rPr>
          <w:rFonts w:cs="Arial"/>
          <w:szCs w:val="20"/>
        </w:rPr>
        <w:t>CSD</w:t>
      </w:r>
      <w:r w:rsidR="005A50D7" w:rsidRPr="00045A65">
        <w:rPr>
          <w:rFonts w:cs="Arial"/>
          <w:szCs w:val="20"/>
        </w:rPr>
        <w:t xml:space="preserve"> o obstoju težav ter možnih ukrepov za njihovo razrešitev in za izboljšanje zaposlitvenih možnosti v evidenco začasno nezaposljivih oseb so od avgusta 2020 vključene tudi brezposelne osebe, ki so začasno nezmožne za delo iz zdravstvenih razlogov nad</w:t>
      </w:r>
      <w:r w:rsidR="005A50D7">
        <w:rPr>
          <w:rFonts w:cs="Arial"/>
          <w:szCs w:val="20"/>
        </w:rPr>
        <w:t xml:space="preserve"> 60</w:t>
      </w:r>
      <w:r w:rsidR="00A34C95">
        <w:rPr>
          <w:rFonts w:cs="Arial"/>
          <w:szCs w:val="20"/>
        </w:rPr>
        <w:t xml:space="preserve"> </w:t>
      </w:r>
      <w:r w:rsidR="005A50D7">
        <w:rPr>
          <w:rFonts w:cs="Arial"/>
          <w:szCs w:val="20"/>
        </w:rPr>
        <w:t xml:space="preserve">dni. Če svetovalec ugotovi, da se oseba trenutno vodi v tej evidenci, lahko zaprosi komisijo </w:t>
      </w:r>
      <w:r w:rsidR="00D83B60">
        <w:rPr>
          <w:rFonts w:cs="Arial"/>
          <w:szCs w:val="20"/>
        </w:rPr>
        <w:t xml:space="preserve">za mnenje in predlogih komisije, </w:t>
      </w:r>
      <w:r w:rsidR="00D83B60">
        <w:rPr>
          <w:rFonts w:cs="Arial"/>
          <w:szCs w:val="20"/>
        </w:rPr>
        <w:lastRenderedPageBreak/>
        <w:t>vse z namenom, da osebi lažje poišče ustreznega izvajalca sankcij oziroma v primeru, da se oseba vodi v evidenci zaradi zdravstvenih razlogov nad 60 dni, počaka z iskanjem izvajalca.</w:t>
      </w:r>
      <w:r w:rsidR="005A50D7">
        <w:rPr>
          <w:rFonts w:cs="Arial"/>
          <w:szCs w:val="20"/>
        </w:rPr>
        <w:t xml:space="preserve"> </w:t>
      </w:r>
    </w:p>
    <w:p w14:paraId="2CEA7141" w14:textId="77777777" w:rsidR="00781A34" w:rsidRDefault="00781A34" w:rsidP="005A50D7">
      <w:pPr>
        <w:jc w:val="both"/>
        <w:rPr>
          <w:rFonts w:cs="Arial"/>
          <w:szCs w:val="20"/>
        </w:rPr>
      </w:pPr>
    </w:p>
    <w:p w14:paraId="2DDB0988" w14:textId="089127C6" w:rsidR="00781A34" w:rsidRPr="00045A65" w:rsidRDefault="00781A34" w:rsidP="005A50D7">
      <w:pPr>
        <w:jc w:val="both"/>
        <w:rPr>
          <w:rFonts w:cs="Arial"/>
          <w:szCs w:val="20"/>
        </w:rPr>
      </w:pPr>
      <w:r>
        <w:rPr>
          <w:rFonts w:cs="Arial"/>
          <w:szCs w:val="20"/>
        </w:rPr>
        <w:t xml:space="preserve">Te podatke svetovalec pridobiva le kadar so potrebni za izvrševanje posamezne probacijske naloge. </w:t>
      </w:r>
    </w:p>
    <w:p w14:paraId="51FEEEBE" w14:textId="77777777" w:rsidR="00CA5D6F" w:rsidRPr="00B86423" w:rsidRDefault="00CA5D6F" w:rsidP="00CB0C76">
      <w:pPr>
        <w:jc w:val="both"/>
        <w:rPr>
          <w:rFonts w:cs="Arial"/>
          <w:szCs w:val="20"/>
        </w:rPr>
      </w:pPr>
    </w:p>
    <w:p w14:paraId="670270EC" w14:textId="5BF861F7" w:rsidR="00CB0C76" w:rsidRPr="00B86423" w:rsidRDefault="00CB0C76" w:rsidP="00CB0C76">
      <w:pPr>
        <w:jc w:val="both"/>
        <w:rPr>
          <w:rFonts w:cs="Arial"/>
          <w:szCs w:val="20"/>
        </w:rPr>
      </w:pPr>
      <w:r w:rsidRPr="00B86423">
        <w:rPr>
          <w:rFonts w:cs="Arial"/>
          <w:b/>
          <w:bCs/>
          <w:szCs w:val="20"/>
        </w:rPr>
        <w:t xml:space="preserve">K </w:t>
      </w:r>
      <w:r w:rsidR="007A549E" w:rsidRPr="00B86423">
        <w:rPr>
          <w:rFonts w:cs="Arial"/>
          <w:b/>
          <w:bCs/>
          <w:szCs w:val="20"/>
        </w:rPr>
        <w:t>1</w:t>
      </w:r>
      <w:r w:rsidR="00BB3598">
        <w:rPr>
          <w:rFonts w:cs="Arial"/>
          <w:b/>
          <w:bCs/>
          <w:szCs w:val="20"/>
        </w:rPr>
        <w:t>9</w:t>
      </w:r>
      <w:r w:rsidRPr="00B86423">
        <w:rPr>
          <w:rFonts w:cs="Arial"/>
          <w:b/>
          <w:bCs/>
          <w:szCs w:val="20"/>
        </w:rPr>
        <w:t>. členu (42.člen)</w:t>
      </w:r>
    </w:p>
    <w:p w14:paraId="4FFED708" w14:textId="038C8C4D" w:rsidR="00733EA0" w:rsidRDefault="00CB0C76" w:rsidP="00733EA0">
      <w:pPr>
        <w:jc w:val="both"/>
        <w:rPr>
          <w:rFonts w:cs="Arial"/>
          <w:szCs w:val="20"/>
        </w:rPr>
      </w:pPr>
      <w:r w:rsidRPr="00B86423">
        <w:rPr>
          <w:rFonts w:cs="Arial"/>
          <w:szCs w:val="20"/>
        </w:rPr>
        <w:t xml:space="preserve">Obstoječi 42. člen ureja pridobivanje podatkov iz različnih virov, ki jih probacijski uslužbenci potrebujejo za kvalitetno opravljanje probacijskih nalog. V obdobju od sprejetja Zakona o probaciji do danes so se nazivi in organizacijska shema posameznih ministrstev oziroma virov večkrat spremenili, prav tako pa se je tekom izvajanja probacijskih nalog pokazala potreba po dodatnih podatkih iz posameznih virov, zato je potrebna prilagoditev in dopolnitev tega člena. </w:t>
      </w:r>
      <w:r w:rsidR="00F5142B" w:rsidRPr="00B86423">
        <w:rPr>
          <w:rFonts w:cs="Arial"/>
          <w:szCs w:val="20"/>
        </w:rPr>
        <w:t>Največja dopolnitev zajema podatke Policije, ki vodi številne evidence, med njimi take, ki so pomemben vir pri izvrševanju probacijskih nalog</w:t>
      </w:r>
      <w:r w:rsidR="00F5142B">
        <w:rPr>
          <w:rFonts w:cs="Arial"/>
          <w:szCs w:val="20"/>
        </w:rPr>
        <w:t xml:space="preserve">, in sicer iz Evidence iskanih oseb, Evidence oseb, ki ji je odvzeta prostost, Evidence izdanih odredb za prepoved približevanj in Evidence pogrešanih oseb. </w:t>
      </w:r>
      <w:bookmarkStart w:id="17" w:name="_Hlk205371865"/>
      <w:r w:rsidR="00766548">
        <w:rPr>
          <w:rFonts w:cs="Arial"/>
          <w:szCs w:val="20"/>
        </w:rPr>
        <w:t xml:space="preserve">Prav tako </w:t>
      </w:r>
      <w:r w:rsidR="00754D5E">
        <w:rPr>
          <w:rFonts w:cs="Arial"/>
          <w:szCs w:val="20"/>
        </w:rPr>
        <w:t>je dodan kot vir sodišče, ki ima podatke o odprtih kazenskih postopkih.</w:t>
      </w:r>
      <w:r w:rsidR="00EF1310">
        <w:rPr>
          <w:rFonts w:cs="Arial"/>
          <w:szCs w:val="20"/>
        </w:rPr>
        <w:t xml:space="preserve"> </w:t>
      </w:r>
      <w:r w:rsidR="00733EA0">
        <w:rPr>
          <w:rFonts w:cs="Arial"/>
          <w:szCs w:val="20"/>
        </w:rPr>
        <w:t xml:space="preserve">Kadar svetovalec neuspešno poziva osebo na zglasitev na probacijsko enoto, lahko iz Evidence iskanih oseb, Evidence pogrešanih oseb, Evidence oseb, ki jim je odvzeta prostost ugotovi, ali je oseba zadržana ali na begu in je zato nedosegljiva in neodzivna. </w:t>
      </w:r>
    </w:p>
    <w:p w14:paraId="1FF45EB6" w14:textId="77777777" w:rsidR="00733EA0" w:rsidRDefault="00733EA0" w:rsidP="00733EA0">
      <w:pPr>
        <w:jc w:val="both"/>
        <w:rPr>
          <w:rFonts w:cs="Arial"/>
          <w:szCs w:val="20"/>
        </w:rPr>
      </w:pPr>
    </w:p>
    <w:p w14:paraId="7065500F" w14:textId="7C9C1E5F" w:rsidR="00733EA0" w:rsidRPr="00B86423" w:rsidRDefault="00EF1310" w:rsidP="00733EA0">
      <w:pPr>
        <w:jc w:val="both"/>
        <w:rPr>
          <w:rFonts w:cs="Arial"/>
          <w:szCs w:val="20"/>
        </w:rPr>
      </w:pPr>
      <w:r>
        <w:rPr>
          <w:rFonts w:cs="Arial"/>
          <w:szCs w:val="20"/>
        </w:rPr>
        <w:t>Če</w:t>
      </w:r>
      <w:r w:rsidR="00733EA0">
        <w:rPr>
          <w:rFonts w:cs="Arial"/>
          <w:szCs w:val="20"/>
        </w:rPr>
        <w:t xml:space="preserve"> organ, ki zahteva izvrševanje probacijske naloge ob varstvenem nadzorstvu osebi določi tudi navodilo, ki se nanaša na prepoved približevanja žrtvi ali kakšni drugi osebi, mora svetovalec spremljati, ali oseba sledi naloženemu navodilu. Iz Evidence izdanih odredb o prepovedi približevanja lahko svetovalec preveri, ali oseba temu navodilu sledi. </w:t>
      </w:r>
    </w:p>
    <w:p w14:paraId="277AF5D6" w14:textId="77777777" w:rsidR="00733EA0" w:rsidRPr="00B86423" w:rsidRDefault="00733EA0" w:rsidP="00F5142B">
      <w:pPr>
        <w:spacing w:line="259" w:lineRule="auto"/>
        <w:jc w:val="both"/>
        <w:rPr>
          <w:rFonts w:cs="Arial"/>
          <w:szCs w:val="20"/>
        </w:rPr>
      </w:pPr>
    </w:p>
    <w:bookmarkEnd w:id="17"/>
    <w:p w14:paraId="633F4EFE" w14:textId="77777777" w:rsidR="00CB0C76" w:rsidRPr="00B86423" w:rsidRDefault="00CB0C76" w:rsidP="00CB0C76">
      <w:pPr>
        <w:spacing w:line="259" w:lineRule="auto"/>
        <w:jc w:val="both"/>
        <w:rPr>
          <w:rFonts w:cs="Arial"/>
          <w:szCs w:val="20"/>
        </w:rPr>
      </w:pPr>
    </w:p>
    <w:p w14:paraId="67072588" w14:textId="77777777" w:rsidR="00C75DF9" w:rsidRDefault="00CB0C76" w:rsidP="00CB0C76">
      <w:pPr>
        <w:spacing w:line="259" w:lineRule="auto"/>
        <w:jc w:val="both"/>
        <w:rPr>
          <w:rFonts w:cs="Arial"/>
          <w:b/>
          <w:bCs/>
          <w:szCs w:val="20"/>
        </w:rPr>
      </w:pPr>
      <w:r w:rsidRPr="00B86423">
        <w:rPr>
          <w:rFonts w:cs="Arial"/>
          <w:b/>
          <w:bCs/>
          <w:szCs w:val="20"/>
        </w:rPr>
        <w:t xml:space="preserve">K </w:t>
      </w:r>
      <w:r w:rsidR="00BB3598">
        <w:rPr>
          <w:rFonts w:cs="Arial"/>
          <w:b/>
          <w:bCs/>
          <w:szCs w:val="20"/>
        </w:rPr>
        <w:t>20</w:t>
      </w:r>
      <w:r w:rsidRPr="00B86423">
        <w:rPr>
          <w:rFonts w:cs="Arial"/>
          <w:b/>
          <w:bCs/>
          <w:szCs w:val="20"/>
        </w:rPr>
        <w:t>. členu (44. člen)</w:t>
      </w:r>
    </w:p>
    <w:p w14:paraId="3BB11780" w14:textId="31BAD196" w:rsidR="00CF6EA9" w:rsidRPr="004777CA" w:rsidRDefault="00CF6EA9" w:rsidP="00CB0C76">
      <w:pPr>
        <w:spacing w:line="259" w:lineRule="auto"/>
        <w:jc w:val="both"/>
        <w:rPr>
          <w:rFonts w:cs="Arial"/>
          <w:szCs w:val="20"/>
        </w:rPr>
      </w:pPr>
      <w:r w:rsidRPr="004777CA">
        <w:rPr>
          <w:rFonts w:cs="Arial"/>
          <w:szCs w:val="20"/>
        </w:rPr>
        <w:t xml:space="preserve">Spremenjeni prvi odstavek daje pooblastilo probacijskim uslužbencem, da ob soglasju direktorja </w:t>
      </w:r>
      <w:r w:rsidR="00E16C94">
        <w:rPr>
          <w:rFonts w:cs="Arial"/>
          <w:szCs w:val="20"/>
        </w:rPr>
        <w:t>obdelujejo</w:t>
      </w:r>
      <w:r w:rsidRPr="004777CA">
        <w:rPr>
          <w:rFonts w:cs="Arial"/>
          <w:szCs w:val="20"/>
        </w:rPr>
        <w:t xml:space="preserve"> osebne podatke iz zbirke podatkov o osebah </w:t>
      </w:r>
      <w:r w:rsidR="00715985">
        <w:rPr>
          <w:rFonts w:cs="Arial"/>
          <w:szCs w:val="20"/>
        </w:rPr>
        <w:t xml:space="preserve">tudi </w:t>
      </w:r>
      <w:r w:rsidRPr="004777CA">
        <w:rPr>
          <w:rFonts w:cs="Arial"/>
          <w:szCs w:val="20"/>
        </w:rPr>
        <w:t xml:space="preserve">za potrebe priprave znanstveno raziskovalnih analiz in prispevkov, pripravo raznih poročil za domače in tuje inštitucije, diplomske, magistrske, seminarske naloge, prispevke na strokovnih konferencah in delovnih srečanjih, za statistične potrebe </w:t>
      </w:r>
      <w:proofErr w:type="spellStart"/>
      <w:r w:rsidR="004777CA">
        <w:rPr>
          <w:rFonts w:cs="Arial"/>
          <w:szCs w:val="20"/>
        </w:rPr>
        <w:t>idr</w:t>
      </w:r>
      <w:proofErr w:type="spellEnd"/>
      <w:r w:rsidR="00E16C94">
        <w:rPr>
          <w:rFonts w:cs="Arial"/>
          <w:szCs w:val="20"/>
        </w:rPr>
        <w:t>, pri čemer se gradiva objavljajo in prezentirajo v anonimizirani obliki</w:t>
      </w:r>
      <w:r w:rsidR="004777CA">
        <w:rPr>
          <w:rFonts w:cs="Arial"/>
          <w:szCs w:val="20"/>
        </w:rPr>
        <w:t>.</w:t>
      </w:r>
      <w:r w:rsidRPr="004777CA">
        <w:rPr>
          <w:rFonts w:cs="Arial"/>
          <w:szCs w:val="20"/>
        </w:rPr>
        <w:t xml:space="preserve"> </w:t>
      </w:r>
    </w:p>
    <w:p w14:paraId="3CD8A3DB" w14:textId="77777777" w:rsidR="00CB0C76" w:rsidRPr="00B86423" w:rsidRDefault="00CB0C76" w:rsidP="00CB0C76">
      <w:pPr>
        <w:spacing w:line="259" w:lineRule="auto"/>
        <w:jc w:val="both"/>
        <w:rPr>
          <w:rFonts w:cs="Arial"/>
          <w:szCs w:val="20"/>
        </w:rPr>
      </w:pPr>
    </w:p>
    <w:p w14:paraId="16086EC8" w14:textId="1837BB89" w:rsidR="00CB0C76" w:rsidRPr="00C75DF9" w:rsidRDefault="00CB0C76" w:rsidP="00C75DF9">
      <w:pPr>
        <w:spacing w:line="259" w:lineRule="auto"/>
        <w:jc w:val="both"/>
        <w:rPr>
          <w:rFonts w:cs="Arial"/>
          <w:b/>
          <w:bCs/>
          <w:szCs w:val="20"/>
        </w:rPr>
      </w:pPr>
      <w:r w:rsidRPr="002E6E80">
        <w:rPr>
          <w:rFonts w:cs="Arial"/>
          <w:b/>
          <w:bCs/>
          <w:szCs w:val="20"/>
        </w:rPr>
        <w:t xml:space="preserve">K </w:t>
      </w:r>
      <w:r w:rsidR="00BB3598">
        <w:rPr>
          <w:rFonts w:cs="Arial"/>
          <w:b/>
          <w:bCs/>
          <w:szCs w:val="20"/>
        </w:rPr>
        <w:t>21</w:t>
      </w:r>
      <w:r w:rsidRPr="002E6E80">
        <w:rPr>
          <w:rFonts w:cs="Arial"/>
          <w:b/>
          <w:bCs/>
          <w:szCs w:val="20"/>
        </w:rPr>
        <w:t>. členu (končna določba)</w:t>
      </w:r>
    </w:p>
    <w:p w14:paraId="6733C0EB" w14:textId="0B543810" w:rsidR="00CB0C76" w:rsidRDefault="00EF04BB" w:rsidP="00CB0C76">
      <w:pPr>
        <w:spacing w:line="240" w:lineRule="auto"/>
        <w:jc w:val="both"/>
        <w:rPr>
          <w:rFonts w:cs="Arial"/>
          <w:szCs w:val="20"/>
          <w:shd w:val="clear" w:color="auto" w:fill="FFFFFF"/>
          <w:lang w:eastAsia="sl-SI"/>
        </w:rPr>
      </w:pPr>
      <w:r>
        <w:rPr>
          <w:rFonts w:cs="Arial"/>
          <w:szCs w:val="20"/>
          <w:shd w:val="clear" w:color="auto" w:fill="FFFFFF"/>
          <w:lang w:eastAsia="sl-SI"/>
        </w:rPr>
        <w:t>Ta zakon začne veljati petnajsti dan po objavi v Uradnem listu.</w:t>
      </w:r>
    </w:p>
    <w:p w14:paraId="477CE0F2" w14:textId="77777777" w:rsidR="00CB0C76" w:rsidRDefault="00CB0C76" w:rsidP="00CB0C76">
      <w:pPr>
        <w:spacing w:after="160" w:line="259" w:lineRule="auto"/>
        <w:rPr>
          <w:rFonts w:cs="Arial"/>
          <w:szCs w:val="20"/>
          <w:shd w:val="clear" w:color="auto" w:fill="FFFFFF"/>
          <w:lang w:eastAsia="sl-SI"/>
        </w:rPr>
      </w:pPr>
      <w:r>
        <w:rPr>
          <w:rFonts w:cs="Arial"/>
          <w:szCs w:val="20"/>
          <w:shd w:val="clear" w:color="auto" w:fill="FFFFFF"/>
          <w:lang w:eastAsia="sl-SI"/>
        </w:rPr>
        <w:br w:type="page"/>
      </w:r>
    </w:p>
    <w:p w14:paraId="1CCE7B22" w14:textId="77777777" w:rsidR="00CB0C76" w:rsidRPr="00C27145" w:rsidRDefault="00CB0C76" w:rsidP="00CB0C76">
      <w:pPr>
        <w:spacing w:line="240" w:lineRule="auto"/>
        <w:jc w:val="both"/>
        <w:rPr>
          <w:rFonts w:cs="Arial"/>
          <w:szCs w:val="20"/>
          <w:shd w:val="clear" w:color="auto" w:fill="FFFFFF"/>
          <w:lang w:eastAsia="sl-SI"/>
        </w:rPr>
      </w:pPr>
    </w:p>
    <w:p w14:paraId="38568B50" w14:textId="77777777" w:rsidR="00CB0C76" w:rsidRPr="00C27145" w:rsidRDefault="00CB0C76" w:rsidP="00CB0C76">
      <w:pPr>
        <w:spacing w:line="240" w:lineRule="auto"/>
        <w:jc w:val="both"/>
        <w:rPr>
          <w:rFonts w:cs="Arial"/>
          <w:b/>
          <w:bCs/>
          <w:szCs w:val="20"/>
        </w:rPr>
      </w:pPr>
      <w:r w:rsidRPr="00C27145">
        <w:rPr>
          <w:rFonts w:cs="Arial"/>
          <w:b/>
          <w:bCs/>
          <w:szCs w:val="20"/>
        </w:rPr>
        <w:t>IV. BESEDILO ČLENOV, KI SE SPREMINJAJO</w:t>
      </w:r>
    </w:p>
    <w:p w14:paraId="6B2B4C3C" w14:textId="77777777" w:rsidR="00CB0C76" w:rsidRPr="00C27145" w:rsidRDefault="00CB0C76" w:rsidP="00CB0C76">
      <w:pPr>
        <w:spacing w:line="240" w:lineRule="auto"/>
        <w:jc w:val="both"/>
        <w:rPr>
          <w:rFonts w:cs="Arial"/>
          <w:b/>
          <w:bCs/>
          <w:szCs w:val="20"/>
        </w:rPr>
      </w:pPr>
    </w:p>
    <w:p w14:paraId="77188145" w14:textId="77777777" w:rsidR="00CB0C76" w:rsidRPr="00C27145" w:rsidRDefault="00CB0C76" w:rsidP="00CB0C76">
      <w:pPr>
        <w:spacing w:line="240" w:lineRule="auto"/>
        <w:jc w:val="both"/>
        <w:rPr>
          <w:rFonts w:cs="Arial"/>
          <w:b/>
          <w:bCs/>
          <w:szCs w:val="20"/>
        </w:rPr>
      </w:pPr>
    </w:p>
    <w:p w14:paraId="02242E6E" w14:textId="77777777" w:rsidR="00CB0C76" w:rsidRPr="00E16C94" w:rsidRDefault="00CB0C76" w:rsidP="00CB0C76">
      <w:pPr>
        <w:pBdr>
          <w:top w:val="none" w:sz="0" w:space="10" w:color="auto"/>
        </w:pBdr>
        <w:spacing w:before="210" w:after="210" w:line="240" w:lineRule="auto"/>
        <w:jc w:val="center"/>
        <w:rPr>
          <w:rFonts w:eastAsia="Arial" w:cs="Arial"/>
          <w:b/>
          <w:bCs/>
          <w:szCs w:val="20"/>
        </w:rPr>
      </w:pPr>
      <w:r w:rsidRPr="00E16C94">
        <w:rPr>
          <w:rFonts w:eastAsia="Arial" w:cs="Arial"/>
          <w:b/>
          <w:bCs/>
          <w:szCs w:val="20"/>
        </w:rPr>
        <w:t>7. člen</w:t>
      </w:r>
    </w:p>
    <w:p w14:paraId="4115D6E7" w14:textId="77777777" w:rsidR="00CB0C76" w:rsidRPr="00E16C94" w:rsidRDefault="00CB0C76" w:rsidP="00CB0C76">
      <w:pPr>
        <w:pBdr>
          <w:top w:val="none" w:sz="0" w:space="10" w:color="auto"/>
        </w:pBdr>
        <w:spacing w:before="210" w:after="210" w:line="240" w:lineRule="auto"/>
        <w:jc w:val="center"/>
        <w:rPr>
          <w:rFonts w:eastAsia="Arial" w:cs="Arial"/>
          <w:b/>
          <w:bCs/>
          <w:szCs w:val="20"/>
        </w:rPr>
      </w:pPr>
      <w:r w:rsidRPr="00E16C94">
        <w:rPr>
          <w:rFonts w:eastAsia="Arial" w:cs="Arial"/>
          <w:b/>
          <w:bCs/>
          <w:szCs w:val="20"/>
        </w:rPr>
        <w:t>(obveznosti osebe)</w:t>
      </w:r>
    </w:p>
    <w:p w14:paraId="7DE22473" w14:textId="77777777" w:rsidR="00CB0C76" w:rsidRPr="00E16C94" w:rsidRDefault="00CB0C76" w:rsidP="00CB0C76">
      <w:pPr>
        <w:spacing w:before="210" w:after="210" w:line="240" w:lineRule="auto"/>
        <w:ind w:firstLine="1021"/>
        <w:jc w:val="both"/>
        <w:rPr>
          <w:rFonts w:eastAsia="Arial" w:cs="Arial"/>
          <w:szCs w:val="20"/>
        </w:rPr>
      </w:pPr>
      <w:r w:rsidRPr="00E16C94">
        <w:rPr>
          <w:rFonts w:eastAsia="Arial" w:cs="Arial"/>
          <w:szCs w:val="20"/>
        </w:rPr>
        <w:t>Oseba mora:</w:t>
      </w:r>
    </w:p>
    <w:p w14:paraId="679D3A06" w14:textId="77777777" w:rsidR="00CB0C76" w:rsidRPr="00E16C94" w:rsidRDefault="00CB0C76" w:rsidP="00CB0C76">
      <w:pPr>
        <w:spacing w:before="210" w:after="210" w:line="240" w:lineRule="auto"/>
        <w:ind w:left="425" w:hanging="425"/>
        <w:jc w:val="both"/>
        <w:rPr>
          <w:rFonts w:eastAsia="Arial" w:cs="Arial"/>
          <w:szCs w:val="20"/>
        </w:rPr>
      </w:pPr>
      <w:r w:rsidRPr="00E16C94">
        <w:rPr>
          <w:rFonts w:eastAsia="Arial" w:cs="Arial"/>
          <w:szCs w:val="20"/>
        </w:rPr>
        <w:t>-        izpolnjevati vse obveznosti in navodila, ki ji jih je naložilo sodišče, državni tožilec ali komisija za pogojni odpust,</w:t>
      </w:r>
    </w:p>
    <w:p w14:paraId="15C7E7E7" w14:textId="77777777" w:rsidR="00CB0C76" w:rsidRPr="00E16C94" w:rsidRDefault="00CB0C76" w:rsidP="00CB0C76">
      <w:pPr>
        <w:spacing w:before="210" w:after="210" w:line="240" w:lineRule="auto"/>
        <w:ind w:left="425" w:hanging="425"/>
        <w:jc w:val="both"/>
        <w:rPr>
          <w:rFonts w:eastAsia="Arial" w:cs="Arial"/>
          <w:szCs w:val="20"/>
        </w:rPr>
      </w:pPr>
      <w:r w:rsidRPr="00E16C94">
        <w:rPr>
          <w:rFonts w:eastAsia="Arial" w:cs="Arial"/>
          <w:szCs w:val="20"/>
        </w:rPr>
        <w:t>-        sodelovati pri pripravi osebnega načrta,</w:t>
      </w:r>
    </w:p>
    <w:p w14:paraId="311835BA" w14:textId="77777777" w:rsidR="00CB0C76" w:rsidRPr="00E16C94" w:rsidRDefault="00CB0C76" w:rsidP="00CB0C76">
      <w:pPr>
        <w:spacing w:before="210" w:after="210" w:line="240" w:lineRule="auto"/>
        <w:ind w:left="425" w:hanging="425"/>
        <w:jc w:val="both"/>
        <w:rPr>
          <w:rFonts w:eastAsia="Arial" w:cs="Arial"/>
          <w:szCs w:val="20"/>
        </w:rPr>
      </w:pPr>
      <w:r w:rsidRPr="00E16C94">
        <w:rPr>
          <w:rFonts w:eastAsia="Arial" w:cs="Arial"/>
          <w:szCs w:val="20"/>
        </w:rPr>
        <w:t>-        izpolnjevati vse obveznosti in navodila, določene v osebnem načrtu,</w:t>
      </w:r>
    </w:p>
    <w:p w14:paraId="08D1EBE0" w14:textId="77777777" w:rsidR="00CB0C76" w:rsidRPr="00E16C94" w:rsidRDefault="00CB0C76" w:rsidP="00CB0C76">
      <w:pPr>
        <w:spacing w:before="210" w:after="210" w:line="240" w:lineRule="auto"/>
        <w:ind w:left="425" w:hanging="425"/>
        <w:jc w:val="both"/>
        <w:rPr>
          <w:rFonts w:eastAsia="Arial" w:cs="Arial"/>
          <w:szCs w:val="20"/>
        </w:rPr>
      </w:pPr>
      <w:r w:rsidRPr="00E16C94">
        <w:rPr>
          <w:rFonts w:eastAsia="Arial" w:cs="Arial"/>
          <w:szCs w:val="20"/>
        </w:rPr>
        <w:t>-        nemudoma sporočiti spremembo naslova stalnega ali začasnega bivališča in druge podatke, pomembne za izvajanje probacije,</w:t>
      </w:r>
    </w:p>
    <w:p w14:paraId="7852B8E7" w14:textId="77777777" w:rsidR="00CB0C76" w:rsidRDefault="00CB0C76" w:rsidP="00CB0C76">
      <w:pPr>
        <w:spacing w:before="210" w:after="210" w:line="240" w:lineRule="auto"/>
        <w:ind w:left="425" w:hanging="425"/>
        <w:jc w:val="both"/>
        <w:rPr>
          <w:rFonts w:eastAsia="Arial" w:cs="Arial"/>
          <w:szCs w:val="20"/>
        </w:rPr>
      </w:pPr>
      <w:r w:rsidRPr="00E16C94">
        <w:rPr>
          <w:rFonts w:eastAsia="Arial" w:cs="Arial"/>
          <w:szCs w:val="20"/>
        </w:rPr>
        <w:t>-        navajati resnične podatke.</w:t>
      </w:r>
    </w:p>
    <w:p w14:paraId="078F7071" w14:textId="77777777" w:rsidR="00C2674F" w:rsidRDefault="00C2674F" w:rsidP="00CB0C76">
      <w:pPr>
        <w:spacing w:before="210" w:after="210" w:line="240" w:lineRule="auto"/>
        <w:ind w:left="425" w:hanging="425"/>
        <w:jc w:val="both"/>
        <w:rPr>
          <w:rFonts w:eastAsia="Arial" w:cs="Arial"/>
          <w:szCs w:val="20"/>
        </w:rPr>
      </w:pPr>
    </w:p>
    <w:p w14:paraId="024AD21F" w14:textId="77777777" w:rsidR="00C2674F" w:rsidRPr="00C2674F" w:rsidRDefault="00C2674F" w:rsidP="00C2674F">
      <w:pPr>
        <w:spacing w:before="210" w:after="210" w:line="240" w:lineRule="auto"/>
        <w:ind w:left="425" w:hanging="425"/>
        <w:jc w:val="center"/>
        <w:rPr>
          <w:rFonts w:eastAsia="Arial" w:cs="Arial"/>
          <w:b/>
          <w:bCs/>
          <w:szCs w:val="20"/>
        </w:rPr>
      </w:pPr>
      <w:r w:rsidRPr="00C2674F">
        <w:rPr>
          <w:rFonts w:eastAsia="Arial" w:cs="Arial"/>
          <w:b/>
          <w:bCs/>
          <w:szCs w:val="20"/>
        </w:rPr>
        <w:t>8. člen</w:t>
      </w:r>
    </w:p>
    <w:p w14:paraId="0B6BAC55" w14:textId="77777777" w:rsidR="00C2674F" w:rsidRPr="00C2674F" w:rsidRDefault="00C2674F" w:rsidP="00C2674F">
      <w:pPr>
        <w:spacing w:before="210" w:after="210" w:line="240" w:lineRule="auto"/>
        <w:ind w:left="425" w:hanging="425"/>
        <w:jc w:val="center"/>
        <w:rPr>
          <w:rFonts w:eastAsia="Arial" w:cs="Arial"/>
          <w:b/>
          <w:bCs/>
          <w:szCs w:val="20"/>
        </w:rPr>
      </w:pPr>
      <w:r w:rsidRPr="00C2674F">
        <w:rPr>
          <w:rFonts w:eastAsia="Arial" w:cs="Arial"/>
          <w:b/>
          <w:bCs/>
          <w:szCs w:val="20"/>
        </w:rPr>
        <w:t>(organ, ki zahteva izvrševanje probacijske naloge)</w:t>
      </w:r>
    </w:p>
    <w:p w14:paraId="3CBEEDC8" w14:textId="77777777" w:rsidR="00C2674F" w:rsidRPr="00C2674F" w:rsidRDefault="00C2674F" w:rsidP="00C2674F">
      <w:pPr>
        <w:spacing w:before="210" w:after="210" w:line="240" w:lineRule="auto"/>
        <w:ind w:left="425" w:hanging="425"/>
        <w:jc w:val="both"/>
        <w:rPr>
          <w:rFonts w:eastAsia="Arial" w:cs="Arial"/>
          <w:szCs w:val="20"/>
        </w:rPr>
      </w:pPr>
      <w:r w:rsidRPr="00C2674F">
        <w:rPr>
          <w:rFonts w:eastAsia="Arial" w:cs="Arial"/>
          <w:szCs w:val="20"/>
        </w:rPr>
        <w:t>Probacijske enote izvajajo probacijske naloge na podlagi naslednjih zahtev ali odločitev organov, ki zahtevajo izvršitev teh nalog (v nadaljnjem besedilu: organ, ki zahteva izvrševanje probacijske naloge):</w:t>
      </w:r>
    </w:p>
    <w:p w14:paraId="03B4E545" w14:textId="77777777" w:rsidR="00C2674F" w:rsidRPr="00C2674F" w:rsidRDefault="00C2674F" w:rsidP="00C2674F">
      <w:pPr>
        <w:spacing w:before="210" w:after="210" w:line="240" w:lineRule="auto"/>
        <w:ind w:left="425" w:hanging="425"/>
        <w:jc w:val="both"/>
        <w:rPr>
          <w:rFonts w:eastAsia="Arial" w:cs="Arial"/>
          <w:szCs w:val="20"/>
        </w:rPr>
      </w:pPr>
      <w:r w:rsidRPr="00C2674F">
        <w:rPr>
          <w:rFonts w:eastAsia="Arial" w:cs="Arial"/>
          <w:szCs w:val="20"/>
        </w:rPr>
        <w:t>-</w:t>
      </w:r>
      <w:r w:rsidRPr="00C2674F">
        <w:rPr>
          <w:rFonts w:eastAsia="Arial" w:cs="Arial"/>
          <w:szCs w:val="20"/>
        </w:rPr>
        <w:tab/>
        <w:t>zahteve državnega tožilca za pripravo poročila o storilcu zaradi odstopa ovadbe ali obtožnega predloga in pripravo sporazuma v postopku poravnavanja in pripravo sporazuma, ali zaradi priprave navodil in določitev nalog v primeru odloženega kazenskega pregona,</w:t>
      </w:r>
    </w:p>
    <w:p w14:paraId="4DCC4788" w14:textId="77777777" w:rsidR="00C2674F" w:rsidRPr="00C2674F" w:rsidRDefault="00C2674F" w:rsidP="00C2674F">
      <w:pPr>
        <w:spacing w:before="210" w:after="210" w:line="240" w:lineRule="auto"/>
        <w:ind w:left="425" w:hanging="425"/>
        <w:jc w:val="both"/>
        <w:rPr>
          <w:rFonts w:eastAsia="Arial" w:cs="Arial"/>
          <w:szCs w:val="20"/>
        </w:rPr>
      </w:pPr>
      <w:r w:rsidRPr="00C2674F">
        <w:rPr>
          <w:rFonts w:eastAsia="Arial" w:cs="Arial"/>
          <w:szCs w:val="20"/>
        </w:rPr>
        <w:t>-</w:t>
      </w:r>
      <w:r w:rsidRPr="00C2674F">
        <w:rPr>
          <w:rFonts w:eastAsia="Arial" w:cs="Arial"/>
          <w:szCs w:val="20"/>
        </w:rPr>
        <w:tab/>
        <w:t>zahteve sodišča za pripravo poročila o osebi zaradi nadomestitve kazni s pogojno obsodbo z varstvenim nadzorstvom, ali izvršitve kazni z izvrševanjem dela v splošno korist ali hišnim zaporom,</w:t>
      </w:r>
    </w:p>
    <w:p w14:paraId="30E1007A" w14:textId="77777777" w:rsidR="00C2674F" w:rsidRPr="00C2674F" w:rsidRDefault="00C2674F" w:rsidP="00C2674F">
      <w:pPr>
        <w:spacing w:before="210" w:after="210" w:line="240" w:lineRule="auto"/>
        <w:ind w:left="425" w:hanging="425"/>
        <w:jc w:val="both"/>
        <w:rPr>
          <w:rFonts w:eastAsia="Arial" w:cs="Arial"/>
          <w:szCs w:val="20"/>
        </w:rPr>
      </w:pPr>
      <w:r w:rsidRPr="00C2674F">
        <w:rPr>
          <w:rFonts w:eastAsia="Arial" w:cs="Arial"/>
          <w:szCs w:val="20"/>
        </w:rPr>
        <w:t>-</w:t>
      </w:r>
      <w:r w:rsidRPr="00C2674F">
        <w:rPr>
          <w:rFonts w:eastAsia="Arial" w:cs="Arial"/>
          <w:szCs w:val="20"/>
        </w:rPr>
        <w:tab/>
        <w:t>zahteve zavoda, ki izvršuje kazen zapora, pri načrtovanju pogojnega odpusta z varstvenim nadzorstvom,</w:t>
      </w:r>
    </w:p>
    <w:p w14:paraId="42DC1A84" w14:textId="77777777" w:rsidR="00C2674F" w:rsidRPr="00C2674F" w:rsidRDefault="00C2674F" w:rsidP="00C2674F">
      <w:pPr>
        <w:spacing w:before="210" w:after="210" w:line="240" w:lineRule="auto"/>
        <w:ind w:left="425" w:hanging="425"/>
        <w:jc w:val="both"/>
        <w:rPr>
          <w:rFonts w:eastAsia="Arial" w:cs="Arial"/>
          <w:szCs w:val="20"/>
        </w:rPr>
      </w:pPr>
      <w:r w:rsidRPr="00C2674F">
        <w:rPr>
          <w:rFonts w:eastAsia="Arial" w:cs="Arial"/>
          <w:szCs w:val="20"/>
        </w:rPr>
        <w:t>-</w:t>
      </w:r>
      <w:r w:rsidRPr="00C2674F">
        <w:rPr>
          <w:rFonts w:eastAsia="Arial" w:cs="Arial"/>
          <w:szCs w:val="20"/>
        </w:rPr>
        <w:tab/>
        <w:t>pravnomočne in izvršljive odločbe sodišča o pogojni obsodbi z varstvenim nadzorstvom, ali o izvršitvi dela v splošno korist ali hišnega zapora,</w:t>
      </w:r>
    </w:p>
    <w:p w14:paraId="10F21DC3" w14:textId="77777777" w:rsidR="00C2674F" w:rsidRPr="00C2674F" w:rsidRDefault="00C2674F" w:rsidP="00C2674F">
      <w:pPr>
        <w:spacing w:before="210" w:after="210" w:line="240" w:lineRule="auto"/>
        <w:ind w:left="425" w:hanging="425"/>
        <w:jc w:val="both"/>
        <w:rPr>
          <w:rFonts w:eastAsia="Arial" w:cs="Arial"/>
          <w:szCs w:val="20"/>
        </w:rPr>
      </w:pPr>
      <w:r w:rsidRPr="00C2674F">
        <w:rPr>
          <w:rFonts w:eastAsia="Arial" w:cs="Arial"/>
          <w:szCs w:val="20"/>
        </w:rPr>
        <w:t>-</w:t>
      </w:r>
      <w:r w:rsidRPr="00C2674F">
        <w:rPr>
          <w:rFonts w:eastAsia="Arial" w:cs="Arial"/>
          <w:szCs w:val="20"/>
        </w:rPr>
        <w:tab/>
        <w:t>sklepa državnega tožilca o odložitvi kazenskega pregona ali sporazuma, sklenjenega v postopku poravnavanja,</w:t>
      </w:r>
    </w:p>
    <w:p w14:paraId="336C7338" w14:textId="77777777" w:rsidR="00C2674F" w:rsidRPr="00C2674F" w:rsidRDefault="00C2674F" w:rsidP="00C2674F">
      <w:pPr>
        <w:spacing w:before="210" w:after="210" w:line="240" w:lineRule="auto"/>
        <w:ind w:left="425" w:hanging="425"/>
        <w:jc w:val="both"/>
        <w:rPr>
          <w:rFonts w:eastAsia="Arial" w:cs="Arial"/>
          <w:szCs w:val="20"/>
        </w:rPr>
      </w:pPr>
      <w:r w:rsidRPr="00C2674F">
        <w:rPr>
          <w:rFonts w:eastAsia="Arial" w:cs="Arial"/>
          <w:szCs w:val="20"/>
        </w:rPr>
        <w:t>-</w:t>
      </w:r>
      <w:r w:rsidRPr="00C2674F">
        <w:rPr>
          <w:rFonts w:eastAsia="Arial" w:cs="Arial"/>
          <w:szCs w:val="20"/>
        </w:rPr>
        <w:tab/>
        <w:t>ali odločbe komisije za pogojni odpust o pogojnem odpustu z varstvenim nadzorstvom.</w:t>
      </w:r>
    </w:p>
    <w:p w14:paraId="628CF9B8" w14:textId="77777777" w:rsidR="00C2674F" w:rsidRPr="00C2674F" w:rsidRDefault="00C2674F" w:rsidP="00C2674F">
      <w:pPr>
        <w:spacing w:before="210" w:after="210" w:line="240" w:lineRule="auto"/>
        <w:ind w:left="425" w:hanging="425"/>
        <w:jc w:val="center"/>
        <w:rPr>
          <w:rFonts w:eastAsia="Arial" w:cs="Arial"/>
          <w:b/>
          <w:bCs/>
          <w:szCs w:val="20"/>
        </w:rPr>
      </w:pPr>
      <w:r w:rsidRPr="00C2674F">
        <w:rPr>
          <w:rFonts w:eastAsia="Arial" w:cs="Arial"/>
          <w:b/>
          <w:bCs/>
          <w:szCs w:val="20"/>
        </w:rPr>
        <w:t>9. člen</w:t>
      </w:r>
    </w:p>
    <w:p w14:paraId="5554E188" w14:textId="77777777" w:rsidR="00C2674F" w:rsidRPr="00C2674F" w:rsidRDefault="00C2674F" w:rsidP="00C2674F">
      <w:pPr>
        <w:spacing w:before="210" w:after="210" w:line="240" w:lineRule="auto"/>
        <w:ind w:left="425" w:hanging="425"/>
        <w:jc w:val="center"/>
        <w:rPr>
          <w:rFonts w:eastAsia="Arial" w:cs="Arial"/>
          <w:b/>
          <w:bCs/>
          <w:szCs w:val="20"/>
        </w:rPr>
      </w:pPr>
      <w:r w:rsidRPr="00C2674F">
        <w:rPr>
          <w:rFonts w:eastAsia="Arial" w:cs="Arial"/>
          <w:b/>
          <w:bCs/>
          <w:szCs w:val="20"/>
        </w:rPr>
        <w:t>(probacijske naloge)</w:t>
      </w:r>
    </w:p>
    <w:p w14:paraId="345D0881" w14:textId="77777777" w:rsidR="00C2674F" w:rsidRPr="00C2674F" w:rsidRDefault="00C2674F" w:rsidP="00C2674F">
      <w:pPr>
        <w:spacing w:before="210" w:after="210" w:line="240" w:lineRule="auto"/>
        <w:ind w:left="425" w:hanging="425"/>
        <w:jc w:val="both"/>
        <w:rPr>
          <w:rFonts w:eastAsia="Arial" w:cs="Arial"/>
          <w:szCs w:val="20"/>
        </w:rPr>
      </w:pPr>
      <w:r w:rsidRPr="00C2674F">
        <w:rPr>
          <w:rFonts w:eastAsia="Arial" w:cs="Arial"/>
          <w:szCs w:val="20"/>
        </w:rPr>
        <w:t>Probacijske enote izvajajo naslednje probacijske naloge:</w:t>
      </w:r>
    </w:p>
    <w:p w14:paraId="701C1E7E" w14:textId="77777777" w:rsidR="00C2674F" w:rsidRPr="00C2674F" w:rsidRDefault="00C2674F" w:rsidP="00C2674F">
      <w:pPr>
        <w:spacing w:before="210" w:after="210" w:line="240" w:lineRule="auto"/>
        <w:ind w:left="425" w:hanging="425"/>
        <w:jc w:val="both"/>
        <w:rPr>
          <w:rFonts w:eastAsia="Arial" w:cs="Arial"/>
          <w:szCs w:val="20"/>
        </w:rPr>
      </w:pPr>
      <w:r w:rsidRPr="00C2674F">
        <w:rPr>
          <w:rFonts w:eastAsia="Arial" w:cs="Arial"/>
          <w:szCs w:val="20"/>
        </w:rPr>
        <w:t>1.</w:t>
      </w:r>
      <w:r w:rsidRPr="00C2674F">
        <w:rPr>
          <w:rFonts w:eastAsia="Arial" w:cs="Arial"/>
          <w:szCs w:val="20"/>
        </w:rPr>
        <w:tab/>
        <w:t>priprava poročila državnemu tožilcu za odločitev o odstopu ovadbe ali obtožnega predloga v postopek poravnavanja in pripravo sporazuma,</w:t>
      </w:r>
    </w:p>
    <w:p w14:paraId="01CABB9E" w14:textId="77777777" w:rsidR="00C2674F" w:rsidRPr="00C2674F" w:rsidRDefault="00C2674F" w:rsidP="00C2674F">
      <w:pPr>
        <w:spacing w:before="210" w:after="210" w:line="240" w:lineRule="auto"/>
        <w:ind w:left="425" w:hanging="425"/>
        <w:jc w:val="both"/>
        <w:rPr>
          <w:rFonts w:eastAsia="Arial" w:cs="Arial"/>
          <w:szCs w:val="20"/>
        </w:rPr>
      </w:pPr>
      <w:r w:rsidRPr="00C2674F">
        <w:rPr>
          <w:rFonts w:eastAsia="Arial" w:cs="Arial"/>
          <w:szCs w:val="20"/>
        </w:rPr>
        <w:t>2.</w:t>
      </w:r>
      <w:r w:rsidRPr="00C2674F">
        <w:rPr>
          <w:rFonts w:eastAsia="Arial" w:cs="Arial"/>
          <w:szCs w:val="20"/>
        </w:rPr>
        <w:tab/>
        <w:t>priprava poročila državnemu tožilcu o storilcu za odločitev o uvedbi pregona ali za pripravo navodil ter določitev nalog v primeru odložitve kazenskega pregona,</w:t>
      </w:r>
    </w:p>
    <w:p w14:paraId="598C48FB" w14:textId="77777777" w:rsidR="00C2674F" w:rsidRPr="00C2674F" w:rsidRDefault="00C2674F" w:rsidP="00C2674F">
      <w:pPr>
        <w:spacing w:before="210" w:after="210" w:line="240" w:lineRule="auto"/>
        <w:ind w:left="425" w:hanging="425"/>
        <w:jc w:val="both"/>
        <w:rPr>
          <w:rFonts w:eastAsia="Arial" w:cs="Arial"/>
          <w:szCs w:val="20"/>
        </w:rPr>
      </w:pPr>
      <w:r w:rsidRPr="00C2674F">
        <w:rPr>
          <w:rFonts w:eastAsia="Arial" w:cs="Arial"/>
          <w:szCs w:val="20"/>
        </w:rPr>
        <w:lastRenderedPageBreak/>
        <w:t>3.</w:t>
      </w:r>
      <w:r w:rsidRPr="00C2674F">
        <w:rPr>
          <w:rFonts w:eastAsia="Arial" w:cs="Arial"/>
          <w:szCs w:val="20"/>
        </w:rPr>
        <w:tab/>
        <w:t>priprava in vodenje naloge odprava ali poravnave škode pri odloženem kazenskem pregonu,</w:t>
      </w:r>
    </w:p>
    <w:p w14:paraId="75D8A1F2" w14:textId="77777777" w:rsidR="00C2674F" w:rsidRPr="00C2674F" w:rsidRDefault="00C2674F" w:rsidP="00C2674F">
      <w:pPr>
        <w:spacing w:before="210" w:after="210" w:line="240" w:lineRule="auto"/>
        <w:ind w:left="425" w:hanging="425"/>
        <w:jc w:val="both"/>
        <w:rPr>
          <w:rFonts w:eastAsia="Arial" w:cs="Arial"/>
          <w:szCs w:val="20"/>
        </w:rPr>
      </w:pPr>
      <w:r w:rsidRPr="00C2674F">
        <w:rPr>
          <w:rFonts w:eastAsia="Arial" w:cs="Arial"/>
          <w:szCs w:val="20"/>
        </w:rPr>
        <w:t>4.</w:t>
      </w:r>
      <w:r w:rsidRPr="00C2674F">
        <w:rPr>
          <w:rFonts w:eastAsia="Arial" w:cs="Arial"/>
          <w:szCs w:val="20"/>
        </w:rPr>
        <w:tab/>
        <w:t>priprava poročila za sodišče zaradi odločitve o izbiri kazenske sankcije in varstvenega nadzorstva,</w:t>
      </w:r>
    </w:p>
    <w:p w14:paraId="12C9ACD0" w14:textId="77777777" w:rsidR="00C2674F" w:rsidRPr="00C2674F" w:rsidRDefault="00C2674F" w:rsidP="00C2674F">
      <w:pPr>
        <w:spacing w:before="210" w:after="210" w:line="240" w:lineRule="auto"/>
        <w:ind w:left="425" w:hanging="425"/>
        <w:jc w:val="both"/>
        <w:rPr>
          <w:rFonts w:eastAsia="Arial" w:cs="Arial"/>
          <w:szCs w:val="20"/>
        </w:rPr>
      </w:pPr>
      <w:r w:rsidRPr="00C2674F">
        <w:rPr>
          <w:rFonts w:eastAsia="Arial" w:cs="Arial"/>
          <w:szCs w:val="20"/>
        </w:rPr>
        <w:t>5.</w:t>
      </w:r>
      <w:r w:rsidRPr="00C2674F">
        <w:rPr>
          <w:rFonts w:eastAsia="Arial" w:cs="Arial"/>
          <w:szCs w:val="20"/>
        </w:rPr>
        <w:tab/>
        <w:t>izvrševanje varstvenega nadzorstva pri pogojni obsodbi z varstvenim nadzorstvom,</w:t>
      </w:r>
    </w:p>
    <w:p w14:paraId="5DF7709E" w14:textId="77777777" w:rsidR="00C2674F" w:rsidRPr="00C2674F" w:rsidRDefault="00C2674F" w:rsidP="00C2674F">
      <w:pPr>
        <w:spacing w:before="210" w:after="210" w:line="240" w:lineRule="auto"/>
        <w:ind w:left="425" w:hanging="425"/>
        <w:jc w:val="both"/>
        <w:rPr>
          <w:rFonts w:eastAsia="Arial" w:cs="Arial"/>
          <w:szCs w:val="20"/>
        </w:rPr>
      </w:pPr>
      <w:r w:rsidRPr="00C2674F">
        <w:rPr>
          <w:rFonts w:eastAsia="Arial" w:cs="Arial"/>
          <w:szCs w:val="20"/>
        </w:rPr>
        <w:t>6.</w:t>
      </w:r>
      <w:r w:rsidRPr="00C2674F">
        <w:rPr>
          <w:rFonts w:eastAsia="Arial" w:cs="Arial"/>
          <w:szCs w:val="20"/>
        </w:rPr>
        <w:tab/>
        <w:t>izvrševanje varstvenega nadzorstva pri pogojnem odpustu z varstvenim nadzorstvom,</w:t>
      </w:r>
    </w:p>
    <w:p w14:paraId="78A83B0E" w14:textId="77777777" w:rsidR="00C2674F" w:rsidRPr="00C2674F" w:rsidRDefault="00C2674F" w:rsidP="00C2674F">
      <w:pPr>
        <w:spacing w:before="210" w:after="210" w:line="240" w:lineRule="auto"/>
        <w:ind w:left="425" w:hanging="425"/>
        <w:jc w:val="both"/>
        <w:rPr>
          <w:rFonts w:eastAsia="Arial" w:cs="Arial"/>
          <w:szCs w:val="20"/>
        </w:rPr>
      </w:pPr>
      <w:r w:rsidRPr="00C2674F">
        <w:rPr>
          <w:rFonts w:eastAsia="Arial" w:cs="Arial"/>
          <w:szCs w:val="20"/>
        </w:rPr>
        <w:t>7.</w:t>
      </w:r>
      <w:r w:rsidRPr="00C2674F">
        <w:rPr>
          <w:rFonts w:eastAsia="Arial" w:cs="Arial"/>
          <w:szCs w:val="20"/>
        </w:rPr>
        <w:tab/>
        <w:t>izvrševanje hišnega zapora,</w:t>
      </w:r>
    </w:p>
    <w:p w14:paraId="68EE8A3C" w14:textId="77777777" w:rsidR="00C2674F" w:rsidRPr="00C2674F" w:rsidRDefault="00C2674F" w:rsidP="00C2674F">
      <w:pPr>
        <w:spacing w:before="210" w:after="210" w:line="240" w:lineRule="auto"/>
        <w:ind w:left="425" w:hanging="425"/>
        <w:jc w:val="both"/>
        <w:rPr>
          <w:rFonts w:eastAsia="Arial" w:cs="Arial"/>
          <w:szCs w:val="20"/>
        </w:rPr>
      </w:pPr>
      <w:r w:rsidRPr="00C2674F">
        <w:rPr>
          <w:rFonts w:eastAsia="Arial" w:cs="Arial"/>
          <w:szCs w:val="20"/>
        </w:rPr>
        <w:t>8.</w:t>
      </w:r>
      <w:r w:rsidRPr="00C2674F">
        <w:rPr>
          <w:rFonts w:eastAsia="Arial" w:cs="Arial"/>
          <w:szCs w:val="20"/>
        </w:rPr>
        <w:tab/>
        <w:t>organizacija, vodenje in nadzor izvrševanja dela v splošno korist,</w:t>
      </w:r>
    </w:p>
    <w:p w14:paraId="40E96F16" w14:textId="223A0D45" w:rsidR="00C2674F" w:rsidRPr="00E16C94" w:rsidRDefault="00C2674F" w:rsidP="00C2674F">
      <w:pPr>
        <w:spacing w:before="210" w:after="210" w:line="240" w:lineRule="auto"/>
        <w:ind w:left="425" w:hanging="425"/>
        <w:jc w:val="both"/>
        <w:rPr>
          <w:rFonts w:eastAsia="Arial" w:cs="Arial"/>
          <w:szCs w:val="20"/>
        </w:rPr>
      </w:pPr>
      <w:r w:rsidRPr="00C2674F">
        <w:rPr>
          <w:rFonts w:eastAsia="Arial" w:cs="Arial"/>
          <w:szCs w:val="20"/>
        </w:rPr>
        <w:t>9.</w:t>
      </w:r>
      <w:r w:rsidRPr="00C2674F">
        <w:rPr>
          <w:rFonts w:eastAsia="Arial" w:cs="Arial"/>
          <w:szCs w:val="20"/>
        </w:rPr>
        <w:tab/>
        <w:t>sodelovanje z zavodom za prestajanje kazni zapora pri načrtovanju pogojnega odpusta z varstvenim nadzorstvom.</w:t>
      </w:r>
    </w:p>
    <w:p w14:paraId="188C6F88" w14:textId="77777777" w:rsidR="00CB0C76" w:rsidRPr="00E16C94" w:rsidRDefault="00CB0C76" w:rsidP="00CB0C76">
      <w:pPr>
        <w:pBdr>
          <w:top w:val="none" w:sz="0" w:space="10" w:color="auto"/>
        </w:pBdr>
        <w:spacing w:before="210" w:after="210" w:line="240" w:lineRule="auto"/>
        <w:jc w:val="center"/>
        <w:rPr>
          <w:rFonts w:eastAsia="Arial" w:cs="Arial"/>
          <w:b/>
          <w:bCs/>
          <w:szCs w:val="20"/>
        </w:rPr>
      </w:pPr>
      <w:r w:rsidRPr="00E16C94">
        <w:rPr>
          <w:rFonts w:eastAsia="Arial" w:cs="Arial"/>
          <w:b/>
          <w:bCs/>
          <w:szCs w:val="20"/>
        </w:rPr>
        <w:t>13. člen</w:t>
      </w:r>
    </w:p>
    <w:p w14:paraId="5E9F6063" w14:textId="77777777" w:rsidR="00CB0C76" w:rsidRPr="00E16C94" w:rsidRDefault="00CB0C76" w:rsidP="00CB0C76">
      <w:pPr>
        <w:pBdr>
          <w:top w:val="none" w:sz="0" w:space="10" w:color="auto"/>
        </w:pBdr>
        <w:spacing w:before="210" w:after="210" w:line="240" w:lineRule="auto"/>
        <w:jc w:val="center"/>
        <w:rPr>
          <w:rFonts w:eastAsia="Arial" w:cs="Arial"/>
          <w:b/>
          <w:bCs/>
          <w:szCs w:val="20"/>
        </w:rPr>
      </w:pPr>
      <w:r w:rsidRPr="00E16C94">
        <w:rPr>
          <w:rFonts w:eastAsia="Arial" w:cs="Arial"/>
          <w:b/>
          <w:bCs/>
          <w:szCs w:val="20"/>
        </w:rPr>
        <w:t>(ocena dejavnikov tveganja)</w:t>
      </w:r>
    </w:p>
    <w:p w14:paraId="2341A7B5" w14:textId="77777777" w:rsidR="00CB0C76" w:rsidRPr="00E16C94" w:rsidRDefault="00CB0C76" w:rsidP="00CB0C76">
      <w:pPr>
        <w:spacing w:before="210" w:after="210" w:line="240" w:lineRule="auto"/>
        <w:ind w:firstLine="1021"/>
        <w:jc w:val="both"/>
        <w:rPr>
          <w:rFonts w:eastAsia="Arial" w:cs="Arial"/>
          <w:szCs w:val="20"/>
        </w:rPr>
      </w:pPr>
      <w:r w:rsidRPr="00E16C94">
        <w:rPr>
          <w:rFonts w:eastAsia="Arial" w:cs="Arial"/>
          <w:szCs w:val="20"/>
        </w:rPr>
        <w:t>(1) Za potrebe priprave osebnega načrta oziroma za izdelavo poročila za sodišče, državnega tožilca ali komisijo za pogojni odpust, probacijska enota izdela oceno dejavnikov tveganja in potreb po strokovni obravnavi za uspešnejšo vključitev osebe v družbo (v nadaljnjem besedilu: ocena dejavnikov tveganja) s pomočjo uporabe predpisanega modela ocenjevanja dejavnikov tveganja, ki ga predpiše minister.</w:t>
      </w:r>
    </w:p>
    <w:p w14:paraId="28CB9A41" w14:textId="77777777" w:rsidR="00CB0C76" w:rsidRPr="00C27145" w:rsidRDefault="00CB0C76" w:rsidP="00CB0C76">
      <w:pPr>
        <w:spacing w:before="210" w:after="210" w:line="240" w:lineRule="auto"/>
        <w:ind w:firstLine="1021"/>
        <w:jc w:val="both"/>
        <w:rPr>
          <w:rFonts w:eastAsia="Arial" w:cs="Arial"/>
          <w:szCs w:val="20"/>
        </w:rPr>
      </w:pPr>
      <w:r w:rsidRPr="00E16C94">
        <w:rPr>
          <w:rFonts w:eastAsia="Arial" w:cs="Arial"/>
          <w:szCs w:val="20"/>
        </w:rPr>
        <w:t>(2) Za pripravo ocene dejavnikov tveganja iz prejšnjega odstavka se uporabljajo osebni podatki iz zbirke podatkov o osebah, ki jo uprava vodi na podlagi 37. člena tega zakona ter drugi podatki, ki niso osebni podatki.</w:t>
      </w:r>
    </w:p>
    <w:p w14:paraId="7A84407B" w14:textId="77777777" w:rsidR="00C3071A" w:rsidRPr="00C27145" w:rsidRDefault="00C3071A" w:rsidP="00C27145">
      <w:pPr>
        <w:pBdr>
          <w:top w:val="none" w:sz="0" w:space="10" w:color="auto"/>
        </w:pBdr>
        <w:spacing w:before="210" w:after="210" w:line="240" w:lineRule="auto"/>
        <w:jc w:val="center"/>
        <w:rPr>
          <w:rFonts w:eastAsia="Arial" w:cs="Arial"/>
          <w:bCs/>
          <w:szCs w:val="20"/>
        </w:rPr>
      </w:pPr>
      <w:r w:rsidRPr="00C27145">
        <w:rPr>
          <w:rFonts w:eastAsia="Arial" w:cs="Arial"/>
          <w:b/>
          <w:bCs/>
          <w:szCs w:val="20"/>
        </w:rPr>
        <w:t>14. člen</w:t>
      </w:r>
    </w:p>
    <w:p w14:paraId="3EAAAAB1" w14:textId="77777777" w:rsidR="00C3071A" w:rsidRPr="00C27145" w:rsidRDefault="00C3071A" w:rsidP="00C27145">
      <w:pPr>
        <w:pBdr>
          <w:top w:val="none" w:sz="0" w:space="10" w:color="auto"/>
        </w:pBdr>
        <w:spacing w:before="210" w:after="210" w:line="240" w:lineRule="auto"/>
        <w:jc w:val="center"/>
        <w:rPr>
          <w:rFonts w:eastAsia="Arial" w:cs="Arial"/>
          <w:bCs/>
          <w:szCs w:val="20"/>
        </w:rPr>
      </w:pPr>
      <w:r w:rsidRPr="00C27145">
        <w:rPr>
          <w:rFonts w:eastAsia="Arial" w:cs="Arial"/>
          <w:b/>
          <w:bCs/>
          <w:szCs w:val="20"/>
        </w:rPr>
        <w:t>(določitev svetovalca)</w:t>
      </w:r>
    </w:p>
    <w:p w14:paraId="34631374" w14:textId="77777777" w:rsidR="00C3071A" w:rsidRPr="00C27145" w:rsidRDefault="00C3071A" w:rsidP="00C3071A">
      <w:pPr>
        <w:pStyle w:val="Odstavek0"/>
        <w:rPr>
          <w:rFonts w:cs="Arial"/>
          <w:sz w:val="20"/>
          <w:szCs w:val="20"/>
        </w:rPr>
      </w:pPr>
      <w:r w:rsidRPr="00C27145">
        <w:rPr>
          <w:rFonts w:cs="Arial"/>
          <w:sz w:val="20"/>
          <w:szCs w:val="20"/>
        </w:rPr>
        <w:t>(1) Vodja probacijske enote za vsako osebo v roku, ki ne sme biti daljši od dveh delovnih dni od prejema pravnega akta, izmed probacijskih uslužbencev določi svetovalko ali svetovalca (v nadaljnjem besedilu: svetovalec), ki skupaj z osebo pripravi osebni načrt.</w:t>
      </w:r>
    </w:p>
    <w:p w14:paraId="57EE2A19" w14:textId="77777777" w:rsidR="00C3071A" w:rsidRPr="00C27145" w:rsidRDefault="00C3071A" w:rsidP="00C3071A">
      <w:pPr>
        <w:pStyle w:val="Odstavek0"/>
        <w:rPr>
          <w:rFonts w:cs="Arial"/>
          <w:sz w:val="20"/>
          <w:szCs w:val="20"/>
        </w:rPr>
      </w:pPr>
      <w:r w:rsidRPr="00C27145">
        <w:rPr>
          <w:rFonts w:cs="Arial"/>
          <w:sz w:val="20"/>
          <w:szCs w:val="20"/>
        </w:rPr>
        <w:t>(2) Kadar zavod za prestajanje kazni zapora pozove probacijsko enoto k sodelovanju v skladu s 26. členom tega zakona, določi vodja probacijske enote svetovalca v dveh delovnih dneh od prejema poziva zavoda.</w:t>
      </w:r>
    </w:p>
    <w:p w14:paraId="71832E89" w14:textId="77777777" w:rsidR="00C3071A" w:rsidRPr="00C27145" w:rsidRDefault="00C3071A" w:rsidP="00CB0C76">
      <w:pPr>
        <w:pBdr>
          <w:top w:val="none" w:sz="0" w:space="10" w:color="auto"/>
        </w:pBdr>
        <w:spacing w:before="210" w:after="210" w:line="240" w:lineRule="auto"/>
        <w:jc w:val="center"/>
        <w:rPr>
          <w:rFonts w:eastAsia="Arial" w:cs="Arial"/>
          <w:b/>
          <w:bCs/>
          <w:szCs w:val="20"/>
        </w:rPr>
      </w:pPr>
    </w:p>
    <w:p w14:paraId="09AFEB4F" w14:textId="0AFEF17E" w:rsidR="00CB0C76" w:rsidRPr="00E16C94" w:rsidRDefault="00CB0C76" w:rsidP="00CB0C76">
      <w:pPr>
        <w:pBdr>
          <w:top w:val="none" w:sz="0" w:space="10" w:color="auto"/>
        </w:pBdr>
        <w:spacing w:before="210" w:after="210" w:line="240" w:lineRule="auto"/>
        <w:jc w:val="center"/>
        <w:rPr>
          <w:rFonts w:eastAsia="Arial" w:cs="Arial"/>
          <w:b/>
          <w:bCs/>
          <w:szCs w:val="20"/>
        </w:rPr>
      </w:pPr>
      <w:r w:rsidRPr="00E16C94">
        <w:rPr>
          <w:rFonts w:eastAsia="Arial" w:cs="Arial"/>
          <w:b/>
          <w:bCs/>
          <w:szCs w:val="20"/>
        </w:rPr>
        <w:t>15. člen</w:t>
      </w:r>
    </w:p>
    <w:p w14:paraId="3CE2F696" w14:textId="77777777" w:rsidR="00CB0C76" w:rsidRPr="00E16C94" w:rsidRDefault="00CB0C76" w:rsidP="00CB0C76">
      <w:pPr>
        <w:pBdr>
          <w:top w:val="none" w:sz="0" w:space="10" w:color="auto"/>
        </w:pBdr>
        <w:spacing w:before="210" w:after="210" w:line="240" w:lineRule="auto"/>
        <w:jc w:val="center"/>
        <w:rPr>
          <w:rFonts w:eastAsia="Arial" w:cs="Arial"/>
          <w:b/>
          <w:bCs/>
          <w:szCs w:val="20"/>
        </w:rPr>
      </w:pPr>
      <w:r w:rsidRPr="00E16C94">
        <w:rPr>
          <w:rFonts w:eastAsia="Arial" w:cs="Arial"/>
          <w:b/>
          <w:bCs/>
          <w:szCs w:val="20"/>
        </w:rPr>
        <w:t>(osebni načrt)</w:t>
      </w:r>
    </w:p>
    <w:p w14:paraId="6A1ABDDE" w14:textId="77777777" w:rsidR="00CB0C76" w:rsidRPr="00E16C94" w:rsidRDefault="00CB0C76" w:rsidP="00CB0C76">
      <w:pPr>
        <w:spacing w:before="210" w:after="210" w:line="240" w:lineRule="auto"/>
        <w:ind w:firstLine="1021"/>
        <w:jc w:val="both"/>
        <w:rPr>
          <w:rFonts w:eastAsia="Arial" w:cs="Arial"/>
          <w:szCs w:val="20"/>
        </w:rPr>
      </w:pPr>
      <w:r w:rsidRPr="00E16C94">
        <w:rPr>
          <w:rFonts w:eastAsia="Arial" w:cs="Arial"/>
          <w:szCs w:val="20"/>
        </w:rPr>
        <w:t>(1) Osebni načrt je individualiziran način izvrševanja sankcije, ki jo je določil organ, ki zahteva izvrševanje probacijske naloge. Osebni načrt se pripravi glede na vrsto probacijske naloge na podlagi ocene dejavnikov tveganja, razgovora z osebo, individualnih potreb ter okoliščin osebe in osebnih podatkov iz zbirke podatkov o osebah iz prve alineje drugega odstavka 37. člena tega zakona ter drugih podatkov, ki niso osebni podatki, pridobljenih na podlagi tega zakona.</w:t>
      </w:r>
    </w:p>
    <w:p w14:paraId="1EF2E4A3" w14:textId="77777777" w:rsidR="00CB0C76" w:rsidRPr="00E16C94" w:rsidRDefault="00CB0C76" w:rsidP="00CB0C76">
      <w:pPr>
        <w:spacing w:before="210" w:after="210" w:line="240" w:lineRule="auto"/>
        <w:ind w:firstLine="1021"/>
        <w:jc w:val="both"/>
        <w:rPr>
          <w:rFonts w:eastAsia="Arial" w:cs="Arial"/>
          <w:szCs w:val="20"/>
        </w:rPr>
      </w:pPr>
      <w:r w:rsidRPr="00E16C94">
        <w:rPr>
          <w:rFonts w:eastAsia="Arial" w:cs="Arial"/>
          <w:szCs w:val="20"/>
        </w:rPr>
        <w:t>(2) V osebnem načrtu se opredelijo stiki med osebo in svetovalcem, morebitni izvajalci sankcij, po potrebi se opredelijo tudi dejavniki, ki vplivajo na storitev kaznivega dejanja osebe in ukrepi, katerih cilj je odprava teh dejavnikov, metode in roki za njihovo izvajanje in roki za izvedbo osebnega načrta.</w:t>
      </w:r>
    </w:p>
    <w:p w14:paraId="673A05C6" w14:textId="77777777" w:rsidR="00CB0C76" w:rsidRPr="00E16C94" w:rsidRDefault="00CB0C76" w:rsidP="00CB0C76">
      <w:pPr>
        <w:spacing w:before="210" w:after="210" w:line="240" w:lineRule="auto"/>
        <w:ind w:firstLine="1021"/>
        <w:jc w:val="both"/>
        <w:rPr>
          <w:rFonts w:eastAsia="Arial" w:cs="Arial"/>
          <w:szCs w:val="20"/>
        </w:rPr>
      </w:pPr>
      <w:r w:rsidRPr="00E16C94">
        <w:rPr>
          <w:rFonts w:eastAsia="Arial" w:cs="Arial"/>
          <w:szCs w:val="20"/>
        </w:rPr>
        <w:lastRenderedPageBreak/>
        <w:t>(3) Stiki z osebo se izvajajo v obliki individualnih razgovorov ali skupinskih srečanj, ki potekajo v probacijski enoti, pri izvajalcih individualnih ali skupinskih socialnovarstvenih, izobraževalnih, psihosocialnih, zdravstvenih ali drugih ustreznih programov, ki jih izvajajo organi, organizacije, nevladne organizacije ali druge pravne ali fizične osebe (v nadaljnjem besedilu: izvajalec sankcij), na domu osebe ali v drugih prostorih, dogovorjenih v osebnem načrtu.</w:t>
      </w:r>
    </w:p>
    <w:p w14:paraId="37FC5E7D" w14:textId="77777777" w:rsidR="00CB0C76" w:rsidRPr="00E16C94" w:rsidRDefault="00CB0C76" w:rsidP="00CB0C76">
      <w:pPr>
        <w:spacing w:before="210" w:after="210" w:line="240" w:lineRule="auto"/>
        <w:ind w:firstLine="1021"/>
        <w:jc w:val="both"/>
        <w:rPr>
          <w:rFonts w:eastAsia="Arial" w:cs="Arial"/>
          <w:szCs w:val="20"/>
        </w:rPr>
      </w:pPr>
      <w:r w:rsidRPr="00E16C94">
        <w:rPr>
          <w:rFonts w:eastAsia="Arial" w:cs="Arial"/>
          <w:szCs w:val="20"/>
        </w:rPr>
        <w:t>(4) Ne glede na prejšnje odstavke tega člena, osebni načrt za osebe, ki jim je izvršitev dela v splošno korist določena po zakonu, ki ureja kazenski postopek ali po zakonu, ki ureja prekrške, vsebuje izvajalca sankcije, rok in obseg izvedbe dela v splošno korist, opredelitev stikov med osebo, svetovalcem in izvajalcem sankcije ter se pripravi na podlagi razgovora z osebo in individualnih potreb osebe.</w:t>
      </w:r>
    </w:p>
    <w:p w14:paraId="67C1A7EA" w14:textId="77777777" w:rsidR="00CB0C76" w:rsidRPr="00E16C94" w:rsidRDefault="00CB0C76" w:rsidP="00CB0C76">
      <w:pPr>
        <w:spacing w:before="210" w:after="210" w:line="240" w:lineRule="auto"/>
        <w:ind w:firstLine="1021"/>
        <w:jc w:val="both"/>
        <w:rPr>
          <w:rFonts w:eastAsia="Arial" w:cs="Arial"/>
          <w:szCs w:val="20"/>
        </w:rPr>
      </w:pPr>
      <w:r w:rsidRPr="00E16C94">
        <w:rPr>
          <w:rFonts w:eastAsia="Arial" w:cs="Arial"/>
          <w:szCs w:val="20"/>
        </w:rPr>
        <w:t>(5) Osebni načrt potrdi vodja probacijske enote najpozneje v 30 dneh od prve zglasitve osebe na probacijski enoti. Oseba s svojim podpisom sprejme osebni načrt. Če oseba osebnega načrta ne podpiše, probacijska enota obvesti organ, ki zahteva izvrševanje probacijske naloge, ki lahko v skladu z zakonom, po katerem ji je bila sankcija izrečena, prekliče izrečeno sankcijo, na kar mora biti oseba opozorjena pred začetkom priprave osebnega načrta.</w:t>
      </w:r>
    </w:p>
    <w:p w14:paraId="0B53B94B" w14:textId="77777777" w:rsidR="00CB0C76" w:rsidRPr="00E16C94" w:rsidRDefault="00CB0C76" w:rsidP="00CB0C76">
      <w:pPr>
        <w:spacing w:before="210" w:after="210" w:line="240" w:lineRule="auto"/>
        <w:ind w:firstLine="1021"/>
        <w:jc w:val="both"/>
        <w:rPr>
          <w:rFonts w:eastAsia="Arial" w:cs="Arial"/>
          <w:szCs w:val="20"/>
        </w:rPr>
      </w:pPr>
      <w:r w:rsidRPr="00E16C94">
        <w:rPr>
          <w:rFonts w:eastAsia="Arial" w:cs="Arial"/>
          <w:szCs w:val="20"/>
        </w:rPr>
        <w:t>(6) Med izvajanjem osebnega načrta morata svetovalec in oseba vzdrževati redne osebne stike.</w:t>
      </w:r>
    </w:p>
    <w:p w14:paraId="25F81A56" w14:textId="77777777" w:rsidR="00CB0C76" w:rsidRPr="00E16C94" w:rsidRDefault="00CB0C76" w:rsidP="00CB0C76">
      <w:pPr>
        <w:spacing w:before="210" w:after="210" w:line="240" w:lineRule="auto"/>
        <w:ind w:firstLine="1021"/>
        <w:jc w:val="both"/>
        <w:rPr>
          <w:rFonts w:eastAsia="Arial" w:cs="Arial"/>
          <w:szCs w:val="20"/>
        </w:rPr>
      </w:pPr>
    </w:p>
    <w:p w14:paraId="3A170F89" w14:textId="77777777" w:rsidR="00CB0C76" w:rsidRPr="00E16C94" w:rsidRDefault="00CB0C76" w:rsidP="00CB0C76">
      <w:pPr>
        <w:pBdr>
          <w:top w:val="none" w:sz="0" w:space="10" w:color="auto"/>
        </w:pBdr>
        <w:spacing w:before="210" w:after="210" w:line="240" w:lineRule="auto"/>
        <w:jc w:val="center"/>
        <w:rPr>
          <w:rFonts w:eastAsia="Arial" w:cs="Arial"/>
          <w:b/>
          <w:bCs/>
          <w:szCs w:val="20"/>
        </w:rPr>
      </w:pPr>
      <w:r w:rsidRPr="00E16C94">
        <w:rPr>
          <w:rFonts w:eastAsia="Arial" w:cs="Arial"/>
          <w:b/>
          <w:bCs/>
          <w:szCs w:val="20"/>
        </w:rPr>
        <w:t>16. člen</w:t>
      </w:r>
    </w:p>
    <w:p w14:paraId="21BBE0C0" w14:textId="77777777" w:rsidR="00CB0C76" w:rsidRPr="00E16C94" w:rsidRDefault="00CB0C76" w:rsidP="00CB0C76">
      <w:pPr>
        <w:pBdr>
          <w:top w:val="none" w:sz="0" w:space="10" w:color="auto"/>
        </w:pBdr>
        <w:spacing w:before="210" w:after="210" w:line="240" w:lineRule="auto"/>
        <w:jc w:val="center"/>
        <w:rPr>
          <w:rFonts w:eastAsia="Arial" w:cs="Arial"/>
          <w:b/>
          <w:bCs/>
          <w:szCs w:val="20"/>
        </w:rPr>
      </w:pPr>
      <w:r w:rsidRPr="00E16C94">
        <w:rPr>
          <w:rFonts w:eastAsia="Arial" w:cs="Arial"/>
          <w:b/>
          <w:bCs/>
          <w:szCs w:val="20"/>
        </w:rPr>
        <w:t>(spremljanje osebnega načrta)</w:t>
      </w:r>
    </w:p>
    <w:p w14:paraId="3FA9E165" w14:textId="77777777" w:rsidR="00CB0C76" w:rsidRPr="00E16C94" w:rsidRDefault="00CB0C76" w:rsidP="00CB0C76">
      <w:pPr>
        <w:spacing w:before="210" w:after="210" w:line="240" w:lineRule="auto"/>
        <w:ind w:firstLine="1021"/>
        <w:jc w:val="both"/>
        <w:rPr>
          <w:rFonts w:eastAsia="Arial" w:cs="Arial"/>
          <w:szCs w:val="20"/>
        </w:rPr>
      </w:pPr>
      <w:r w:rsidRPr="00E16C94">
        <w:rPr>
          <w:rFonts w:eastAsia="Arial" w:cs="Arial"/>
          <w:szCs w:val="20"/>
        </w:rPr>
        <w:t>(1) Kadar je oseba napotena na delo v splošno korist ali kadar osebni načrt vsebuje tudi izvrševanje posameznih navodil, morajo izvajalci sankcij, pri katerih se naloge izvršujejo, probacijski enoti v skladu z dogovorom poročati o poteku izvajanja navodil za posamezno osebo.</w:t>
      </w:r>
    </w:p>
    <w:p w14:paraId="7338A9A5" w14:textId="77777777" w:rsidR="00CB0C76" w:rsidRPr="00E16C94" w:rsidRDefault="00CB0C76" w:rsidP="00CB0C76">
      <w:pPr>
        <w:spacing w:before="210" w:after="210" w:line="240" w:lineRule="auto"/>
        <w:ind w:firstLine="1021"/>
        <w:jc w:val="both"/>
        <w:rPr>
          <w:rFonts w:eastAsia="Arial" w:cs="Arial"/>
          <w:szCs w:val="20"/>
        </w:rPr>
      </w:pPr>
      <w:r w:rsidRPr="00E16C94">
        <w:rPr>
          <w:rFonts w:eastAsia="Arial" w:cs="Arial"/>
          <w:szCs w:val="20"/>
        </w:rPr>
        <w:t>(2) Svetovalec spremlja in nadzira, ali oseba izpolnjuje obveznosti, ki so ji bile naložene ter hkrati opozarja osebo na morebitna odstopanja od naloženih obveznosti.</w:t>
      </w:r>
    </w:p>
    <w:p w14:paraId="5FD1037E" w14:textId="77777777" w:rsidR="00CB0C76" w:rsidRPr="00E16C94" w:rsidRDefault="00CB0C76" w:rsidP="00CB0C76">
      <w:pPr>
        <w:spacing w:before="210" w:after="210" w:line="240" w:lineRule="auto"/>
        <w:ind w:firstLine="1021"/>
        <w:jc w:val="both"/>
        <w:rPr>
          <w:rFonts w:eastAsia="Arial" w:cs="Arial"/>
          <w:szCs w:val="20"/>
        </w:rPr>
      </w:pPr>
      <w:r w:rsidRPr="00E16C94">
        <w:rPr>
          <w:rFonts w:eastAsia="Arial" w:cs="Arial"/>
          <w:szCs w:val="20"/>
        </w:rPr>
        <w:t>(3) O izvrševanju varstvenega nadzorstva ob pogojni obsodbi ali pogojnem odpustu, o izvrševanju dela v splošno korist ali o izvrševanju hišnega zapora svetovalec obvesti organ, ki zahteva izvrševanje probacijske naloge, vsake štiri mesece oziroma vsakih šest mesecev, če izrečeni ukrep traja več kot leto dni.</w:t>
      </w:r>
    </w:p>
    <w:p w14:paraId="707FEFFB" w14:textId="77777777" w:rsidR="00CB0C76" w:rsidRPr="00C27145" w:rsidRDefault="00CB0C76" w:rsidP="00CB0C76">
      <w:pPr>
        <w:shd w:val="clear" w:color="auto" w:fill="FFFFFF"/>
        <w:suppressAutoHyphens/>
        <w:autoSpaceDN w:val="0"/>
        <w:spacing w:after="120" w:line="240" w:lineRule="auto"/>
        <w:ind w:firstLine="330"/>
        <w:jc w:val="both"/>
        <w:textAlignment w:val="baseline"/>
        <w:rPr>
          <w:rFonts w:cs="Arial"/>
          <w:color w:val="000000"/>
          <w:szCs w:val="20"/>
          <w:lang w:eastAsia="sl-SI"/>
        </w:rPr>
      </w:pPr>
      <w:r w:rsidRPr="00E16C94">
        <w:rPr>
          <w:rFonts w:eastAsia="Arial" w:cs="Arial"/>
          <w:szCs w:val="20"/>
        </w:rPr>
        <w:t>(4) Svetovalec izdela končno poročilo o poteku posamezne sankcije ter ga posreduje organu, ki je zahteval izvrševanje probacijske naloge.</w:t>
      </w:r>
    </w:p>
    <w:p w14:paraId="77267002" w14:textId="77777777" w:rsidR="00CB0C76" w:rsidRPr="00C27145" w:rsidRDefault="00CB0C76" w:rsidP="00CB0C76">
      <w:pPr>
        <w:autoSpaceDE w:val="0"/>
        <w:autoSpaceDN w:val="0"/>
        <w:adjustRightInd w:val="0"/>
        <w:jc w:val="both"/>
        <w:rPr>
          <w:rFonts w:cs="Arial"/>
          <w:color w:val="000000"/>
          <w:szCs w:val="20"/>
        </w:rPr>
      </w:pPr>
    </w:p>
    <w:p w14:paraId="18A3F870" w14:textId="77777777" w:rsidR="00CB0C76" w:rsidRPr="00E16C94" w:rsidRDefault="00CB0C76" w:rsidP="00CB0C76">
      <w:pPr>
        <w:pBdr>
          <w:top w:val="none" w:sz="0" w:space="10" w:color="auto"/>
        </w:pBdr>
        <w:spacing w:before="210" w:after="210" w:line="240" w:lineRule="auto"/>
        <w:jc w:val="center"/>
        <w:rPr>
          <w:rFonts w:eastAsia="Arial" w:cs="Arial"/>
          <w:b/>
          <w:bCs/>
          <w:szCs w:val="20"/>
        </w:rPr>
      </w:pPr>
      <w:r w:rsidRPr="00E16C94">
        <w:rPr>
          <w:rFonts w:eastAsia="Arial" w:cs="Arial"/>
          <w:b/>
          <w:bCs/>
          <w:szCs w:val="20"/>
        </w:rPr>
        <w:t>17. člen</w:t>
      </w:r>
    </w:p>
    <w:p w14:paraId="657E8FF7" w14:textId="77777777" w:rsidR="00CB0C76" w:rsidRPr="00E16C94" w:rsidRDefault="00CB0C76" w:rsidP="00CB0C76">
      <w:pPr>
        <w:pBdr>
          <w:top w:val="none" w:sz="0" w:space="10" w:color="auto"/>
        </w:pBdr>
        <w:spacing w:before="210" w:after="210" w:line="240" w:lineRule="auto"/>
        <w:jc w:val="center"/>
        <w:rPr>
          <w:rFonts w:eastAsia="Arial" w:cs="Arial"/>
          <w:b/>
          <w:bCs/>
          <w:szCs w:val="20"/>
        </w:rPr>
      </w:pPr>
      <w:r w:rsidRPr="00E16C94">
        <w:rPr>
          <w:rFonts w:eastAsia="Arial" w:cs="Arial"/>
          <w:b/>
          <w:bCs/>
          <w:szCs w:val="20"/>
        </w:rPr>
        <w:t>(posledice neizpolnjevanja osebnega načrta)</w:t>
      </w:r>
    </w:p>
    <w:p w14:paraId="4365E82C" w14:textId="77777777" w:rsidR="00CB0C76" w:rsidRPr="00E16C94" w:rsidRDefault="00CB0C76" w:rsidP="00CB0C76">
      <w:pPr>
        <w:spacing w:before="210" w:after="210" w:line="240" w:lineRule="auto"/>
        <w:ind w:firstLine="1021"/>
        <w:jc w:val="both"/>
        <w:rPr>
          <w:rFonts w:eastAsia="Arial" w:cs="Arial"/>
          <w:szCs w:val="20"/>
        </w:rPr>
      </w:pPr>
      <w:r w:rsidRPr="00E16C94">
        <w:rPr>
          <w:rFonts w:eastAsia="Arial" w:cs="Arial"/>
          <w:szCs w:val="20"/>
        </w:rPr>
        <w:t>(1) Če svetovalec na podlagi poročila iz prvega odstavka prejšnjega člena ugotovi, da oseba ne izpolnjuje naloženih navodil ali ne sodeluje oziroma v celoti ali deloma ne izpolnjuje obveznosti, določenih z osebnim načrtom, ali se izmika stiku s svetovalcem ali kako drugače krši naložene obveznosti, na to opozori osebo, lahko pa ji tudi predlaga spremembo osebnega načrta ali pa organu, ki zahteva izvrševanje probacijske naloge, predlaga spremembo navodil.</w:t>
      </w:r>
    </w:p>
    <w:p w14:paraId="3788B9F9" w14:textId="77777777" w:rsidR="00CB0C76" w:rsidRPr="00E16C94" w:rsidRDefault="00CB0C76" w:rsidP="00CB0C76">
      <w:pPr>
        <w:spacing w:before="210" w:after="210" w:line="240" w:lineRule="auto"/>
        <w:ind w:firstLine="1021"/>
        <w:jc w:val="both"/>
        <w:rPr>
          <w:rFonts w:eastAsia="Arial" w:cs="Arial"/>
          <w:szCs w:val="20"/>
        </w:rPr>
      </w:pPr>
      <w:r w:rsidRPr="00E16C94">
        <w:rPr>
          <w:rFonts w:eastAsia="Arial" w:cs="Arial"/>
          <w:szCs w:val="20"/>
        </w:rPr>
        <w:t>(2) Če svetovalec ugotovi, da oseba kljub opozorilom in morebitni spremembi osebnega načrta ali navodil še vedno ne izpolnjuje svojih obveznosti, lahko vodja probacijske enote organu, ki zahteva izvrševanje probacijske naloge predlaga spremembo sankcije.</w:t>
      </w:r>
    </w:p>
    <w:p w14:paraId="13536512" w14:textId="77777777" w:rsidR="00CB0C76" w:rsidRPr="00E16C94" w:rsidRDefault="00CB0C76" w:rsidP="00CB0C76">
      <w:pPr>
        <w:spacing w:before="210" w:after="210" w:line="240" w:lineRule="auto"/>
        <w:ind w:firstLine="1021"/>
        <w:jc w:val="both"/>
        <w:rPr>
          <w:rFonts w:eastAsia="Arial" w:cs="Arial"/>
          <w:szCs w:val="20"/>
        </w:rPr>
      </w:pPr>
      <w:r w:rsidRPr="00E16C94">
        <w:rPr>
          <w:rFonts w:eastAsia="Arial" w:cs="Arial"/>
          <w:szCs w:val="20"/>
        </w:rPr>
        <w:t xml:space="preserve">(3) Če organ, ki zahteva izvrševanje probacijske naloge, po prejemu obvestila o neizpolnjevanju obveznost ugotovi, da niso več podani pogoji za njegovo izvajanje, lahko prekliče </w:t>
      </w:r>
      <w:r w:rsidRPr="00E16C94">
        <w:rPr>
          <w:rFonts w:eastAsia="Arial" w:cs="Arial"/>
          <w:szCs w:val="20"/>
        </w:rPr>
        <w:lastRenderedPageBreak/>
        <w:t>izrečeno sankcijo in na novo odloči. Ob neizpolnjevanju nalog v okviru dela v splošno korist sodišče s sklepom odloči, da se izrečena kazen zapora izvrši v obsegu neopravljenega dela.</w:t>
      </w:r>
    </w:p>
    <w:p w14:paraId="01590E54" w14:textId="77777777" w:rsidR="00CB0C76" w:rsidRDefault="00CB0C76" w:rsidP="00C75DF9">
      <w:pPr>
        <w:ind w:firstLine="708"/>
        <w:rPr>
          <w:rFonts w:eastAsia="Arial" w:cs="Arial"/>
          <w:szCs w:val="20"/>
        </w:rPr>
      </w:pPr>
      <w:r w:rsidRPr="00E16C94">
        <w:rPr>
          <w:rFonts w:eastAsia="Arial" w:cs="Arial"/>
          <w:szCs w:val="20"/>
        </w:rPr>
        <w:t>(4) Organ, ki zahteva izvrševanje probacijske naloge, mora o predlogu vodje probacijske enote odločiti v osmih dneh od prejema predloga.</w:t>
      </w:r>
    </w:p>
    <w:p w14:paraId="7CDCBABE" w14:textId="77777777" w:rsidR="00C2674F" w:rsidRPr="00C27145" w:rsidRDefault="00C2674F" w:rsidP="00CB0C76">
      <w:pPr>
        <w:rPr>
          <w:rFonts w:cs="Arial"/>
          <w:szCs w:val="20"/>
        </w:rPr>
      </w:pPr>
    </w:p>
    <w:p w14:paraId="162C8EFF" w14:textId="77777777" w:rsidR="00C2674F" w:rsidRPr="00C2674F" w:rsidRDefault="00C2674F" w:rsidP="00C2674F">
      <w:pPr>
        <w:shd w:val="clear" w:color="auto" w:fill="FFFFFF"/>
        <w:spacing w:line="240" w:lineRule="auto"/>
        <w:jc w:val="center"/>
        <w:rPr>
          <w:rFonts w:cs="Arial"/>
          <w:b/>
          <w:bCs/>
          <w:color w:val="000000"/>
          <w:szCs w:val="20"/>
          <w:lang w:eastAsia="sl-SI"/>
        </w:rPr>
      </w:pPr>
      <w:r w:rsidRPr="00C2674F">
        <w:rPr>
          <w:rFonts w:cs="Arial"/>
          <w:b/>
          <w:bCs/>
          <w:color w:val="000000"/>
          <w:szCs w:val="20"/>
          <w:lang w:eastAsia="sl-SI"/>
        </w:rPr>
        <w:t>18. člen</w:t>
      </w:r>
    </w:p>
    <w:p w14:paraId="46768E33" w14:textId="77777777" w:rsidR="00C2674F" w:rsidRDefault="00C2674F" w:rsidP="00C2674F">
      <w:pPr>
        <w:shd w:val="clear" w:color="auto" w:fill="FFFFFF"/>
        <w:spacing w:line="240" w:lineRule="auto"/>
        <w:jc w:val="center"/>
        <w:rPr>
          <w:rFonts w:cs="Arial"/>
          <w:b/>
          <w:bCs/>
          <w:color w:val="000000"/>
          <w:szCs w:val="20"/>
          <w:lang w:eastAsia="sl-SI"/>
        </w:rPr>
      </w:pPr>
      <w:r w:rsidRPr="00C2674F">
        <w:rPr>
          <w:rFonts w:cs="Arial"/>
          <w:b/>
          <w:bCs/>
          <w:color w:val="000000"/>
          <w:szCs w:val="20"/>
          <w:lang w:eastAsia="sl-SI"/>
        </w:rPr>
        <w:t>(priprava poročila državnemu tožilcu)</w:t>
      </w:r>
    </w:p>
    <w:p w14:paraId="63CB3843" w14:textId="77777777" w:rsidR="00C2674F" w:rsidRPr="00C2674F" w:rsidRDefault="00C2674F" w:rsidP="00C2674F">
      <w:pPr>
        <w:shd w:val="clear" w:color="auto" w:fill="FFFFFF"/>
        <w:spacing w:line="240" w:lineRule="auto"/>
        <w:jc w:val="center"/>
        <w:rPr>
          <w:rFonts w:cs="Arial"/>
          <w:b/>
          <w:bCs/>
          <w:color w:val="000000"/>
          <w:szCs w:val="20"/>
          <w:lang w:eastAsia="sl-SI"/>
        </w:rPr>
      </w:pPr>
    </w:p>
    <w:p w14:paraId="4D3A11E5" w14:textId="2882971F" w:rsidR="00C2674F" w:rsidRPr="00C75DF9" w:rsidRDefault="00C75DF9" w:rsidP="00C75DF9">
      <w:pPr>
        <w:shd w:val="clear" w:color="auto" w:fill="FFFFFF"/>
        <w:spacing w:line="240" w:lineRule="auto"/>
        <w:ind w:firstLine="708"/>
        <w:jc w:val="both"/>
        <w:rPr>
          <w:rFonts w:cs="Arial"/>
          <w:color w:val="000000"/>
          <w:szCs w:val="20"/>
          <w:lang w:eastAsia="sl-SI"/>
        </w:rPr>
      </w:pPr>
      <w:r w:rsidRPr="00C75DF9">
        <w:rPr>
          <w:rFonts w:cs="Arial"/>
          <w:color w:val="000000"/>
          <w:szCs w:val="20"/>
          <w:lang w:eastAsia="sl-SI"/>
        </w:rPr>
        <w:t>(1</w:t>
      </w:r>
      <w:r>
        <w:rPr>
          <w:rFonts w:cs="Arial"/>
          <w:color w:val="000000"/>
          <w:szCs w:val="20"/>
          <w:lang w:eastAsia="sl-SI"/>
        </w:rPr>
        <w:t xml:space="preserve">) </w:t>
      </w:r>
      <w:r w:rsidR="00C2674F" w:rsidRPr="00C75DF9">
        <w:rPr>
          <w:rFonts w:cs="Arial"/>
          <w:color w:val="000000"/>
          <w:szCs w:val="20"/>
          <w:lang w:eastAsia="sl-SI"/>
        </w:rPr>
        <w:t>Na zahtevo državnega tožilca pri odločanju o tem, ali bi ovadbo ali obtožni predlog odstopil v postopek poravnavanja ali pri odločanju o odložitvi kazenskega pregona za kaznivo dejanje, probacijska enota pripravi o osebi poročilo o oceni dejavnikov tveganja. Zaradi priprave poročila lahko probacijska enota povabi osebo k sodelovanju.</w:t>
      </w:r>
    </w:p>
    <w:p w14:paraId="1CF3C102" w14:textId="77777777" w:rsidR="00C75DF9" w:rsidRPr="00C75DF9" w:rsidRDefault="00C75DF9" w:rsidP="00C75DF9">
      <w:pPr>
        <w:rPr>
          <w:lang w:eastAsia="sl-SI"/>
        </w:rPr>
      </w:pPr>
    </w:p>
    <w:p w14:paraId="50875520" w14:textId="47CD5016" w:rsidR="00CB0C76" w:rsidRPr="00C27145" w:rsidRDefault="00C2674F" w:rsidP="00C75DF9">
      <w:pPr>
        <w:shd w:val="clear" w:color="auto" w:fill="FFFFFF"/>
        <w:spacing w:line="240" w:lineRule="auto"/>
        <w:ind w:firstLine="708"/>
        <w:jc w:val="both"/>
        <w:rPr>
          <w:rFonts w:cs="Arial"/>
          <w:color w:val="000000"/>
          <w:szCs w:val="20"/>
          <w:lang w:eastAsia="sl-SI"/>
        </w:rPr>
      </w:pPr>
      <w:r w:rsidRPr="00C2674F">
        <w:rPr>
          <w:rFonts w:cs="Arial"/>
          <w:color w:val="000000"/>
          <w:szCs w:val="20"/>
          <w:lang w:eastAsia="sl-SI"/>
        </w:rPr>
        <w:t>(2) Če se državni tožilec odloči za odstop ovadbe ali obtožnega predloga v postopek poravnavanja in se vsebina sporazuma nanaša na opravljanje dela v splošno korist ali se odloči za odložitev kazenskega pregona in je osebi določena izpolnitev kakšne naloge, s katero se zmanjšajo ali odpravijo škodljive posledice kaznivega dejanja ali oprava dela v splošno korist, pošlje svojo odločitev probacijski enoti zaradi spremljanja ali izvajanja nadzora nad naloženimi obveznostmi.</w:t>
      </w:r>
    </w:p>
    <w:p w14:paraId="72D997B2" w14:textId="77777777" w:rsidR="00CB0C76" w:rsidRPr="00E16C94" w:rsidRDefault="00CB0C76" w:rsidP="00CB0C76">
      <w:pPr>
        <w:pBdr>
          <w:top w:val="none" w:sz="0" w:space="10" w:color="auto"/>
        </w:pBdr>
        <w:spacing w:before="210" w:after="210" w:line="240" w:lineRule="auto"/>
        <w:jc w:val="center"/>
        <w:rPr>
          <w:rFonts w:eastAsia="Arial" w:cs="Arial"/>
          <w:b/>
          <w:bCs/>
          <w:szCs w:val="20"/>
        </w:rPr>
      </w:pPr>
      <w:r w:rsidRPr="00E16C94">
        <w:rPr>
          <w:rFonts w:eastAsia="Arial" w:cs="Arial"/>
          <w:b/>
          <w:bCs/>
          <w:szCs w:val="20"/>
        </w:rPr>
        <w:t>21. člen</w:t>
      </w:r>
    </w:p>
    <w:p w14:paraId="209D82A0" w14:textId="77777777" w:rsidR="00CB0C76" w:rsidRPr="00E16C94" w:rsidRDefault="00CB0C76" w:rsidP="00CB0C76">
      <w:pPr>
        <w:pBdr>
          <w:top w:val="none" w:sz="0" w:space="10" w:color="auto"/>
        </w:pBdr>
        <w:spacing w:before="210" w:after="210" w:line="240" w:lineRule="auto"/>
        <w:jc w:val="center"/>
        <w:rPr>
          <w:rFonts w:eastAsia="Arial" w:cs="Arial"/>
          <w:b/>
          <w:bCs/>
          <w:szCs w:val="20"/>
        </w:rPr>
      </w:pPr>
      <w:r w:rsidRPr="00E16C94">
        <w:rPr>
          <w:rFonts w:eastAsia="Arial" w:cs="Arial"/>
          <w:b/>
          <w:bCs/>
          <w:szCs w:val="20"/>
        </w:rPr>
        <w:t>(izvrševanje varstvenega nadzorstva)</w:t>
      </w:r>
    </w:p>
    <w:p w14:paraId="55A8EA72" w14:textId="77777777" w:rsidR="00CB0C76" w:rsidRPr="00E16C94" w:rsidRDefault="00CB0C76" w:rsidP="00CB0C76">
      <w:pPr>
        <w:spacing w:before="210" w:after="210" w:line="240" w:lineRule="auto"/>
        <w:ind w:firstLine="1021"/>
        <w:jc w:val="both"/>
        <w:rPr>
          <w:rFonts w:eastAsia="Arial" w:cs="Arial"/>
          <w:szCs w:val="20"/>
        </w:rPr>
      </w:pPr>
      <w:r w:rsidRPr="00E16C94">
        <w:rPr>
          <w:rFonts w:eastAsia="Arial" w:cs="Arial"/>
          <w:szCs w:val="20"/>
        </w:rPr>
        <w:t>(1) Probacijska enota izvršuje varstveno nadzorstvo ob pogojni obsodbi z varstvenim nadzorstvom ali pogojnem odpustu z varstvenim nadzorstvom ter ob izvrševanju kazni v obliki dela v splošno korist oziroma hišnega zapora kot nadomestne kazni zapora ali denarne kazni.</w:t>
      </w:r>
    </w:p>
    <w:p w14:paraId="4C370BB4" w14:textId="77777777" w:rsidR="00CB0C76" w:rsidRPr="00E16C94" w:rsidRDefault="00CB0C76" w:rsidP="00CB0C76">
      <w:pPr>
        <w:spacing w:before="210" w:after="210" w:line="240" w:lineRule="auto"/>
        <w:ind w:firstLine="1021"/>
        <w:jc w:val="both"/>
        <w:rPr>
          <w:rFonts w:eastAsia="Arial" w:cs="Arial"/>
          <w:szCs w:val="20"/>
        </w:rPr>
      </w:pPr>
      <w:r w:rsidRPr="00E16C94">
        <w:rPr>
          <w:rFonts w:eastAsia="Arial" w:cs="Arial"/>
          <w:szCs w:val="20"/>
        </w:rPr>
        <w:t>(2) Varstveno nadzorstvo vključuje pomoč, nadzor ali varstvo s ciljem usmerjanja osebe k oblikam vedenja in vzpostavljanju življenjskih okoliščin, ki odvračajo od ponovitve kaznivega dejanja, ter spremljanje izpolnjevanja nalog in ciljev, določenih z osebnim načrtom.</w:t>
      </w:r>
    </w:p>
    <w:p w14:paraId="76C8CEA1" w14:textId="77777777" w:rsidR="00CB0C76" w:rsidRPr="00E16C94" w:rsidRDefault="00CB0C76" w:rsidP="00CB0C76">
      <w:pPr>
        <w:spacing w:before="210" w:after="210" w:line="240" w:lineRule="auto"/>
        <w:ind w:firstLine="1021"/>
        <w:jc w:val="both"/>
        <w:rPr>
          <w:rFonts w:eastAsia="Arial" w:cs="Arial"/>
          <w:szCs w:val="20"/>
        </w:rPr>
      </w:pPr>
      <w:r w:rsidRPr="00E16C94">
        <w:rPr>
          <w:rFonts w:eastAsia="Arial" w:cs="Arial"/>
          <w:szCs w:val="20"/>
        </w:rPr>
        <w:t>(3) Pomoč je usmerjena v razreševanje stisk in težav ter vzpostavljanje življenjskih okoliščin in ustreznih sprejemljivih oblik vedenja.</w:t>
      </w:r>
    </w:p>
    <w:p w14:paraId="10ABF951" w14:textId="77777777" w:rsidR="00CB0C76" w:rsidRPr="00E16C94" w:rsidRDefault="00CB0C76" w:rsidP="00CB0C76">
      <w:pPr>
        <w:spacing w:before="210" w:after="210" w:line="240" w:lineRule="auto"/>
        <w:ind w:firstLine="1021"/>
        <w:jc w:val="both"/>
        <w:rPr>
          <w:rFonts w:eastAsia="Arial" w:cs="Arial"/>
          <w:szCs w:val="20"/>
        </w:rPr>
      </w:pPr>
      <w:r w:rsidRPr="00E16C94">
        <w:rPr>
          <w:rFonts w:eastAsia="Arial" w:cs="Arial"/>
          <w:szCs w:val="20"/>
        </w:rPr>
        <w:t>(4) Nadzor je usmerjen v spremljanje in usmerjanje posameznika v različnih okoliščinah.</w:t>
      </w:r>
    </w:p>
    <w:p w14:paraId="30885199" w14:textId="77777777" w:rsidR="00CB0C76" w:rsidRPr="00E16C94" w:rsidRDefault="00CB0C76" w:rsidP="00CB0C76">
      <w:pPr>
        <w:spacing w:before="210" w:after="210" w:line="240" w:lineRule="auto"/>
        <w:ind w:firstLine="1021"/>
        <w:jc w:val="both"/>
        <w:rPr>
          <w:rFonts w:eastAsia="Arial" w:cs="Arial"/>
          <w:szCs w:val="20"/>
        </w:rPr>
      </w:pPr>
      <w:r w:rsidRPr="00E16C94">
        <w:rPr>
          <w:rFonts w:eastAsia="Arial" w:cs="Arial"/>
          <w:szCs w:val="20"/>
        </w:rPr>
        <w:t>(5) Varstvo obsega vse potrebne ukrepe in aktivnosti, ki osebo usmerjajo k oblikam vedenja, ki odvračajo od storitve novega kaznivega dejanja.</w:t>
      </w:r>
    </w:p>
    <w:p w14:paraId="78AF24C2" w14:textId="77777777" w:rsidR="00CB0C76" w:rsidRPr="00E16C94" w:rsidRDefault="00CB0C76" w:rsidP="00CB0C76">
      <w:pPr>
        <w:spacing w:before="210" w:after="210" w:line="240" w:lineRule="auto"/>
        <w:ind w:firstLine="1021"/>
        <w:jc w:val="both"/>
        <w:rPr>
          <w:rFonts w:eastAsia="Arial" w:cs="Arial"/>
          <w:szCs w:val="20"/>
        </w:rPr>
      </w:pPr>
      <w:r w:rsidRPr="00E16C94">
        <w:rPr>
          <w:rFonts w:eastAsia="Arial" w:cs="Arial"/>
          <w:szCs w:val="20"/>
        </w:rPr>
        <w:t>(6) Glede na vrsto kaznivega dejanja, okoliščine storitve kaznivega dejanja, osebne lastnosti in druge okoliščine svetovalec z osebnim načrtom opredeli način izvrševanja varstvenega nadzorstva.</w:t>
      </w:r>
    </w:p>
    <w:p w14:paraId="72221FEF" w14:textId="77777777" w:rsidR="00CB0C76" w:rsidRPr="00E16C94" w:rsidRDefault="00CB0C76" w:rsidP="00CB0C76">
      <w:pPr>
        <w:pBdr>
          <w:top w:val="none" w:sz="0" w:space="10" w:color="auto"/>
        </w:pBdr>
        <w:spacing w:before="210" w:after="210" w:line="240" w:lineRule="auto"/>
        <w:jc w:val="center"/>
        <w:rPr>
          <w:rFonts w:eastAsia="Arial" w:cs="Arial"/>
          <w:b/>
          <w:bCs/>
          <w:szCs w:val="20"/>
        </w:rPr>
      </w:pPr>
      <w:r w:rsidRPr="00E16C94">
        <w:rPr>
          <w:rFonts w:eastAsia="Arial" w:cs="Arial"/>
          <w:b/>
          <w:bCs/>
          <w:szCs w:val="20"/>
        </w:rPr>
        <w:t>23. člen</w:t>
      </w:r>
    </w:p>
    <w:p w14:paraId="222FFE99" w14:textId="77777777" w:rsidR="00CB0C76" w:rsidRPr="00E16C94" w:rsidRDefault="00CB0C76" w:rsidP="00CB0C76">
      <w:pPr>
        <w:pBdr>
          <w:top w:val="none" w:sz="0" w:space="10" w:color="auto"/>
        </w:pBdr>
        <w:spacing w:before="210" w:after="210" w:line="240" w:lineRule="auto"/>
        <w:jc w:val="center"/>
        <w:rPr>
          <w:rFonts w:eastAsia="Arial" w:cs="Arial"/>
          <w:b/>
          <w:bCs/>
          <w:szCs w:val="20"/>
        </w:rPr>
      </w:pPr>
      <w:r w:rsidRPr="00E16C94">
        <w:rPr>
          <w:rFonts w:eastAsia="Arial" w:cs="Arial"/>
          <w:b/>
          <w:bCs/>
          <w:szCs w:val="20"/>
        </w:rPr>
        <w:t>(izvrševanje dela v splošno korist)</w:t>
      </w:r>
    </w:p>
    <w:p w14:paraId="26470747" w14:textId="77777777" w:rsidR="00CB0C76" w:rsidRPr="00E16C94" w:rsidRDefault="00CB0C76" w:rsidP="00CB0C76">
      <w:pPr>
        <w:spacing w:before="210" w:after="210" w:line="240" w:lineRule="auto"/>
        <w:ind w:firstLine="1021"/>
        <w:jc w:val="both"/>
        <w:rPr>
          <w:rFonts w:eastAsia="Arial" w:cs="Arial"/>
          <w:szCs w:val="20"/>
        </w:rPr>
      </w:pPr>
      <w:r w:rsidRPr="00E16C94">
        <w:rPr>
          <w:rFonts w:eastAsia="Arial" w:cs="Arial"/>
          <w:szCs w:val="20"/>
        </w:rPr>
        <w:t>(1) Kadar sodišče kot način izvršitve kazni zapora, denarne kazni ali namesto plačila globe in stroškov postopka ali nadomestnega zapora, ali državni tožilec pri odloženem kazenskem pregonu ali v postopku poravnavanja osebi naloži opravo dela v splošno korist, pravnomočno in izvršljivo sodno odločbo, sklep ali sporazum posreduje probacijski enoti z vsemi razpoložljivimi podatki, ki so pomembni za njeno izvajanje.</w:t>
      </w:r>
    </w:p>
    <w:p w14:paraId="0DEF0484" w14:textId="77777777" w:rsidR="00CB0C76" w:rsidRPr="00E16C94" w:rsidRDefault="00CB0C76" w:rsidP="00CB0C76">
      <w:pPr>
        <w:spacing w:before="210" w:after="210" w:line="240" w:lineRule="auto"/>
        <w:ind w:firstLine="1021"/>
        <w:jc w:val="both"/>
        <w:rPr>
          <w:rFonts w:eastAsia="Arial" w:cs="Arial"/>
          <w:szCs w:val="20"/>
        </w:rPr>
      </w:pPr>
      <w:r w:rsidRPr="00E16C94">
        <w:rPr>
          <w:rFonts w:eastAsia="Arial" w:cs="Arial"/>
          <w:szCs w:val="20"/>
        </w:rPr>
        <w:t>(2) Izvrševanje dela v splošno korist za osebo pripravi, vodi in nadzoruje probacijska enota.</w:t>
      </w:r>
    </w:p>
    <w:p w14:paraId="258CE7A3" w14:textId="77777777" w:rsidR="00CB0C76" w:rsidRPr="00E16C94" w:rsidRDefault="00CB0C76" w:rsidP="00CB0C76">
      <w:pPr>
        <w:spacing w:before="210" w:after="210" w:line="240" w:lineRule="auto"/>
        <w:ind w:firstLine="1021"/>
        <w:jc w:val="both"/>
        <w:rPr>
          <w:rFonts w:eastAsia="Arial" w:cs="Arial"/>
          <w:szCs w:val="20"/>
        </w:rPr>
      </w:pPr>
      <w:r w:rsidRPr="00E16C94">
        <w:rPr>
          <w:rFonts w:eastAsia="Arial" w:cs="Arial"/>
          <w:szCs w:val="20"/>
        </w:rPr>
        <w:t>(3) Samoupravne lokalne skupnosti so dolžne zagotavljati delo v splošno korist v okviru nalog iz svojih pristojnosti in zagotavljati izvajalce sankcij za njegovo izvrševanje. Seznam del in izvajalce sankcij najmanj enkrat letno posredujejo upravi in probacijski enoti. Probacijske enote lahko tudi same dopolnjujejo seznam izvajalcev sankcij, ki zagotavljajo delo v splošno korist.</w:t>
      </w:r>
    </w:p>
    <w:p w14:paraId="4B37CF79" w14:textId="08CC6E11" w:rsidR="00AD4FA4" w:rsidRDefault="00CB0C76" w:rsidP="00CB0C76">
      <w:pPr>
        <w:spacing w:before="210" w:after="210" w:line="240" w:lineRule="auto"/>
        <w:ind w:firstLine="1021"/>
        <w:jc w:val="both"/>
        <w:rPr>
          <w:rFonts w:eastAsia="Arial" w:cs="Arial"/>
          <w:szCs w:val="20"/>
        </w:rPr>
      </w:pPr>
      <w:r w:rsidRPr="00E16C94">
        <w:rPr>
          <w:rFonts w:eastAsia="Arial" w:cs="Arial"/>
          <w:szCs w:val="20"/>
        </w:rPr>
        <w:lastRenderedPageBreak/>
        <w:t>(4) Izvajalec sankcij, kjer oseba opravlja delo v splošno korist, je lahko vsaka pravna oseba v Republiki Sloveniji, ki opravlja humanitarne ali komunalne dejavnosti, dejavnosti s področja varstva narave ali druge dejavnosti v javnem interesu, če teh dejavnosti ne izvaja izključno zaradi pridobivanja dobička</w:t>
      </w:r>
      <w:r w:rsidR="00AD4FA4">
        <w:rPr>
          <w:rFonts w:eastAsia="Arial" w:cs="Arial"/>
          <w:szCs w:val="20"/>
        </w:rPr>
        <w:t>.</w:t>
      </w:r>
    </w:p>
    <w:p w14:paraId="299F2E16" w14:textId="40149733" w:rsidR="00CB0C76" w:rsidRPr="00E16C94" w:rsidRDefault="00CB0C76" w:rsidP="00684842">
      <w:pPr>
        <w:spacing w:before="210" w:after="210" w:line="240" w:lineRule="auto"/>
        <w:jc w:val="both"/>
        <w:rPr>
          <w:rFonts w:eastAsia="Arial" w:cs="Arial"/>
          <w:szCs w:val="20"/>
        </w:rPr>
      </w:pPr>
      <w:r w:rsidRPr="00E16C94">
        <w:rPr>
          <w:rFonts w:eastAsia="Arial" w:cs="Arial"/>
          <w:szCs w:val="20"/>
        </w:rPr>
        <w:t>Dogovor o opravljanju dela v splošno korist sklenejo oseba, izvajalec sankcije in probacijska enota.</w:t>
      </w:r>
    </w:p>
    <w:p w14:paraId="5AB7BB9C" w14:textId="77777777" w:rsidR="00CB0C76" w:rsidRPr="00E16C94" w:rsidRDefault="00CB0C76" w:rsidP="00CB0C76">
      <w:pPr>
        <w:shd w:val="clear" w:color="auto" w:fill="FFFFFF"/>
        <w:spacing w:line="240" w:lineRule="auto"/>
        <w:jc w:val="both"/>
        <w:rPr>
          <w:rFonts w:eastAsia="Arial" w:cs="Arial"/>
          <w:szCs w:val="20"/>
        </w:rPr>
      </w:pPr>
      <w:r w:rsidRPr="00E16C94">
        <w:rPr>
          <w:rFonts w:eastAsia="Arial" w:cs="Arial"/>
          <w:szCs w:val="20"/>
        </w:rPr>
        <w:t>(5) Stroški zavarovanja za primer invalidnosti in smrti, ki je posledica poškodbe pri delu ali poklicne bolezni, zdravstvenega pregleda in usposabljanja za varno opravljanje dela se krijejo iz proračuna. Stroške prevoza in malice krije oseba, razen če je bila na dan sklenitve dogovora iz prejšnjega odstavka upravičenka do socialnovarstvenih prejemkov. Drugi morebitni stroški, povezani z zagotavljanjem varnega in zdravega dela, gredo v breme izvajalske organizacije.</w:t>
      </w:r>
    </w:p>
    <w:p w14:paraId="40218B21" w14:textId="77777777" w:rsidR="00CB0C76" w:rsidRPr="00E16C94" w:rsidRDefault="00CB0C76" w:rsidP="00CB0C76">
      <w:pPr>
        <w:pBdr>
          <w:top w:val="none" w:sz="0" w:space="10" w:color="auto"/>
        </w:pBdr>
        <w:spacing w:before="210" w:after="210" w:line="240" w:lineRule="auto"/>
        <w:jc w:val="center"/>
        <w:rPr>
          <w:rFonts w:eastAsia="Arial" w:cs="Arial"/>
          <w:b/>
          <w:bCs/>
          <w:szCs w:val="20"/>
        </w:rPr>
      </w:pPr>
      <w:r w:rsidRPr="00E16C94">
        <w:rPr>
          <w:rFonts w:eastAsia="Arial" w:cs="Arial"/>
          <w:b/>
          <w:bCs/>
          <w:szCs w:val="20"/>
        </w:rPr>
        <w:t>27. člen</w:t>
      </w:r>
    </w:p>
    <w:p w14:paraId="61E33792" w14:textId="77777777" w:rsidR="00CB0C76" w:rsidRPr="00E16C94" w:rsidRDefault="00CB0C76" w:rsidP="00CB0C76">
      <w:pPr>
        <w:pBdr>
          <w:top w:val="none" w:sz="0" w:space="10" w:color="auto"/>
        </w:pBdr>
        <w:spacing w:before="210" w:after="210" w:line="240" w:lineRule="auto"/>
        <w:jc w:val="center"/>
        <w:rPr>
          <w:rFonts w:eastAsia="Arial" w:cs="Arial"/>
          <w:b/>
          <w:bCs/>
          <w:szCs w:val="20"/>
        </w:rPr>
      </w:pPr>
      <w:r w:rsidRPr="00E16C94">
        <w:rPr>
          <w:rFonts w:eastAsia="Arial" w:cs="Arial"/>
          <w:b/>
          <w:bCs/>
          <w:szCs w:val="20"/>
        </w:rPr>
        <w:t>(sodelovanje z drugimi organi)</w:t>
      </w:r>
    </w:p>
    <w:p w14:paraId="64D7B9EC" w14:textId="77777777" w:rsidR="00CB0C76" w:rsidRPr="00E16C94" w:rsidRDefault="00CB0C76" w:rsidP="00CB0C76">
      <w:pPr>
        <w:spacing w:before="210" w:after="210" w:line="240" w:lineRule="auto"/>
        <w:ind w:firstLine="1021"/>
        <w:jc w:val="both"/>
        <w:rPr>
          <w:rFonts w:eastAsia="Arial" w:cs="Arial"/>
          <w:szCs w:val="20"/>
        </w:rPr>
      </w:pPr>
      <w:r w:rsidRPr="00E16C94">
        <w:rPr>
          <w:rFonts w:eastAsia="Arial" w:cs="Arial"/>
          <w:szCs w:val="20"/>
        </w:rPr>
        <w:t>(1) Če ima oseba težave v zvezi z zaposlitvijo, nastanitvijo, zdravljenjem, izobraževanjem ali potrebuje pomoč pri urejanju družinskih ali socialnih zadev, se svetovalec ob soglasju osebe poveže s pristojnim centrom za socialno delo ter z ustreznimi organi, podjetji in drugimi organizacijami, ki osebi lahko nudijo potrebno pomoč.</w:t>
      </w:r>
    </w:p>
    <w:p w14:paraId="4304836D" w14:textId="77777777" w:rsidR="00CB0C76" w:rsidRPr="00E16C94" w:rsidRDefault="00CB0C76" w:rsidP="00CB0C76">
      <w:pPr>
        <w:spacing w:before="210" w:after="210" w:line="240" w:lineRule="auto"/>
        <w:ind w:firstLine="1021"/>
        <w:jc w:val="both"/>
        <w:rPr>
          <w:rFonts w:eastAsia="Arial" w:cs="Arial"/>
          <w:szCs w:val="20"/>
        </w:rPr>
      </w:pPr>
      <w:r w:rsidRPr="00E16C94">
        <w:rPr>
          <w:rFonts w:eastAsia="Arial" w:cs="Arial"/>
          <w:szCs w:val="20"/>
        </w:rPr>
        <w:t>(2) Kadar je potrebna pomoč osebi zaradi družinskih stisk ali težav, se lahko svetovalec poveže tudi z njeno družino, če se oseba s tem strinja.</w:t>
      </w:r>
    </w:p>
    <w:p w14:paraId="1F32CDA2" w14:textId="77777777" w:rsidR="00CB0C76" w:rsidRPr="00E16C94" w:rsidRDefault="00CB0C76" w:rsidP="00CB0C76">
      <w:pPr>
        <w:spacing w:before="210" w:after="210" w:line="240" w:lineRule="auto"/>
        <w:ind w:firstLine="1021"/>
        <w:jc w:val="both"/>
        <w:rPr>
          <w:rFonts w:eastAsia="Arial" w:cs="Arial"/>
          <w:szCs w:val="20"/>
        </w:rPr>
      </w:pPr>
      <w:r w:rsidRPr="00E16C94">
        <w:rPr>
          <w:rFonts w:eastAsia="Arial" w:cs="Arial"/>
          <w:szCs w:val="20"/>
        </w:rPr>
        <w:t>(3) Probacijska enota lahko preveri, ali je center za socialno delo obravnaval osebo v povezavi z nasiljem v družini in zahteva poročilo o obravnavi.</w:t>
      </w:r>
    </w:p>
    <w:p w14:paraId="7B077BF1" w14:textId="77777777" w:rsidR="00CB0C76" w:rsidRPr="00E16C94" w:rsidRDefault="00CB0C76" w:rsidP="00CB0C76">
      <w:pPr>
        <w:pBdr>
          <w:top w:val="none" w:sz="0" w:space="10" w:color="auto"/>
        </w:pBdr>
        <w:spacing w:before="210" w:after="210" w:line="240" w:lineRule="auto"/>
        <w:jc w:val="center"/>
        <w:rPr>
          <w:rFonts w:eastAsia="Arial" w:cs="Arial"/>
          <w:b/>
          <w:bCs/>
          <w:szCs w:val="20"/>
        </w:rPr>
      </w:pPr>
      <w:r w:rsidRPr="00E16C94">
        <w:rPr>
          <w:rFonts w:eastAsia="Arial" w:cs="Arial"/>
          <w:b/>
          <w:bCs/>
          <w:szCs w:val="20"/>
        </w:rPr>
        <w:t>33. člen</w:t>
      </w:r>
    </w:p>
    <w:p w14:paraId="692AC050" w14:textId="77777777" w:rsidR="00CB0C76" w:rsidRPr="00E16C94" w:rsidRDefault="00CB0C76" w:rsidP="00CB0C76">
      <w:pPr>
        <w:pBdr>
          <w:top w:val="none" w:sz="0" w:space="10" w:color="auto"/>
        </w:pBdr>
        <w:spacing w:before="210" w:after="210" w:line="240" w:lineRule="auto"/>
        <w:jc w:val="center"/>
        <w:rPr>
          <w:rFonts w:eastAsia="Arial" w:cs="Arial"/>
          <w:b/>
          <w:bCs/>
          <w:szCs w:val="20"/>
        </w:rPr>
      </w:pPr>
      <w:r w:rsidRPr="00E16C94">
        <w:rPr>
          <w:rFonts w:eastAsia="Arial" w:cs="Arial"/>
          <w:b/>
          <w:bCs/>
          <w:szCs w:val="20"/>
        </w:rPr>
        <w:t>(uslužbenci uprave)</w:t>
      </w:r>
    </w:p>
    <w:p w14:paraId="2820AF54" w14:textId="77777777" w:rsidR="00CB0C76" w:rsidRPr="00E16C94" w:rsidRDefault="00CB0C76" w:rsidP="00CB0C76">
      <w:pPr>
        <w:spacing w:before="210" w:after="210" w:line="240" w:lineRule="auto"/>
        <w:ind w:firstLine="1021"/>
        <w:jc w:val="both"/>
        <w:rPr>
          <w:rFonts w:eastAsia="Arial" w:cs="Arial"/>
          <w:szCs w:val="20"/>
        </w:rPr>
      </w:pPr>
      <w:r w:rsidRPr="00E16C94">
        <w:rPr>
          <w:rFonts w:eastAsia="Arial" w:cs="Arial"/>
          <w:szCs w:val="20"/>
        </w:rPr>
        <w:t>(1) Delavci uprave so probacijski uslužbenci ali uslužbenke (v nadaljnjem besedilu: probacijski uslužbenci).</w:t>
      </w:r>
    </w:p>
    <w:p w14:paraId="08F3036F" w14:textId="77777777" w:rsidR="00CB0C76" w:rsidRPr="00E16C94" w:rsidRDefault="00CB0C76" w:rsidP="00CB0C76">
      <w:pPr>
        <w:spacing w:before="210" w:after="210" w:line="240" w:lineRule="auto"/>
        <w:ind w:firstLine="1021"/>
        <w:jc w:val="both"/>
        <w:rPr>
          <w:rFonts w:eastAsia="Arial" w:cs="Arial"/>
          <w:szCs w:val="20"/>
        </w:rPr>
      </w:pPr>
      <w:r w:rsidRPr="00E16C94">
        <w:rPr>
          <w:rFonts w:eastAsia="Arial" w:cs="Arial"/>
          <w:szCs w:val="20"/>
        </w:rPr>
        <w:t>(2) Minister podeljuje na predlog posebne komisije delavcem uprave in drugim zaslužnim za dosežke na področju probacije priznanja za izjemne uspehe širšega družbenega pomena, ki prispevajo k boljšemu izvajanju probacije ter k razvoju in krepitvi alternativnih oblik izvrševanja kazenskih sankcij.</w:t>
      </w:r>
    </w:p>
    <w:p w14:paraId="6DD76B99" w14:textId="77777777" w:rsidR="00CB0C76" w:rsidRPr="00E16C94" w:rsidRDefault="00CB0C76" w:rsidP="00CB0C76">
      <w:pPr>
        <w:spacing w:before="210" w:after="210" w:line="240" w:lineRule="auto"/>
        <w:ind w:firstLine="1021"/>
        <w:jc w:val="both"/>
        <w:rPr>
          <w:rFonts w:eastAsia="Arial" w:cs="Arial"/>
          <w:szCs w:val="20"/>
        </w:rPr>
      </w:pPr>
      <w:r w:rsidRPr="00E16C94">
        <w:rPr>
          <w:rFonts w:eastAsia="Arial" w:cs="Arial"/>
          <w:szCs w:val="20"/>
        </w:rPr>
        <w:t>(3) Natančnejše pogoje za podeljevanje nagrad in priznanj iz prejšnjega odstavka, sestavo komisije in postopek za podeljevanje nagrad in priznanj predpiše minister.</w:t>
      </w:r>
    </w:p>
    <w:p w14:paraId="7C47C836" w14:textId="77777777" w:rsidR="00CB0C76" w:rsidRPr="00E16C94" w:rsidRDefault="00CB0C76" w:rsidP="00CB0C76">
      <w:pPr>
        <w:pBdr>
          <w:top w:val="none" w:sz="0" w:space="10" w:color="auto"/>
        </w:pBdr>
        <w:spacing w:before="210" w:after="210" w:line="240" w:lineRule="auto"/>
        <w:jc w:val="center"/>
        <w:rPr>
          <w:rFonts w:eastAsia="Arial" w:cs="Arial"/>
          <w:b/>
          <w:bCs/>
          <w:szCs w:val="20"/>
        </w:rPr>
      </w:pPr>
      <w:r w:rsidRPr="00E16C94">
        <w:rPr>
          <w:rFonts w:eastAsia="Arial" w:cs="Arial"/>
          <w:b/>
          <w:bCs/>
          <w:szCs w:val="20"/>
        </w:rPr>
        <w:t>38. člen</w:t>
      </w:r>
    </w:p>
    <w:p w14:paraId="68D8B4BA" w14:textId="77777777" w:rsidR="00CB0C76" w:rsidRPr="00E16C94" w:rsidRDefault="00CB0C76" w:rsidP="00CB0C76">
      <w:pPr>
        <w:pBdr>
          <w:top w:val="none" w:sz="0" w:space="10" w:color="auto"/>
        </w:pBdr>
        <w:spacing w:before="210" w:after="210" w:line="240" w:lineRule="auto"/>
        <w:jc w:val="center"/>
        <w:rPr>
          <w:rFonts w:eastAsia="Arial" w:cs="Arial"/>
          <w:b/>
          <w:bCs/>
          <w:szCs w:val="20"/>
        </w:rPr>
      </w:pPr>
      <w:r w:rsidRPr="00E16C94">
        <w:rPr>
          <w:rFonts w:eastAsia="Arial" w:cs="Arial"/>
          <w:b/>
          <w:bCs/>
          <w:szCs w:val="20"/>
        </w:rPr>
        <w:t>(podatki o identiteti osebe, njenih družinskih članih in družinskem statusu ter družinskih in socialnih razmerah osebe)</w:t>
      </w:r>
    </w:p>
    <w:p w14:paraId="5C9A402D" w14:textId="77777777" w:rsidR="00CB0C76" w:rsidRPr="00E16C94" w:rsidRDefault="00CB0C76" w:rsidP="00CB0C76">
      <w:pPr>
        <w:spacing w:before="210" w:after="210" w:line="240" w:lineRule="auto"/>
        <w:ind w:firstLine="1021"/>
        <w:jc w:val="both"/>
        <w:rPr>
          <w:rFonts w:eastAsia="Arial" w:cs="Arial"/>
          <w:szCs w:val="20"/>
        </w:rPr>
      </w:pPr>
      <w:r w:rsidRPr="00E16C94">
        <w:rPr>
          <w:rFonts w:eastAsia="Arial" w:cs="Arial"/>
          <w:szCs w:val="20"/>
        </w:rPr>
        <w:t>Podatki o identiteti osebe, njenih družinskih članih in o družinskem statusu, družinskih in socialnih razmerah, ki so pomembni za izvajanje probacije, se nanašajo na:</w:t>
      </w:r>
    </w:p>
    <w:p w14:paraId="249CDAD0" w14:textId="77777777" w:rsidR="00CB0C76" w:rsidRPr="00E16C94" w:rsidRDefault="00CB0C76" w:rsidP="00CB0C76">
      <w:pPr>
        <w:spacing w:before="210" w:after="210" w:line="240" w:lineRule="auto"/>
        <w:ind w:left="425" w:hanging="425"/>
        <w:jc w:val="both"/>
        <w:rPr>
          <w:rFonts w:eastAsia="Arial" w:cs="Arial"/>
          <w:szCs w:val="20"/>
        </w:rPr>
      </w:pPr>
      <w:r w:rsidRPr="00E16C94">
        <w:rPr>
          <w:rFonts w:eastAsia="Arial" w:cs="Arial"/>
          <w:szCs w:val="20"/>
        </w:rPr>
        <w:t>1.      podatke o osebi, in sicer: ime in priimek, enotna matična številka, davčna številka, rojstni podatki, podatki o državljanstvu, podatki o prebivališču, osebna fotografija, prstni odtis v primerih izrečenega hišnega zapora,</w:t>
      </w:r>
    </w:p>
    <w:p w14:paraId="30831696" w14:textId="77777777" w:rsidR="00CB0C76" w:rsidRPr="00E16C94" w:rsidRDefault="00CB0C76" w:rsidP="00CB0C76">
      <w:pPr>
        <w:spacing w:before="210" w:after="210" w:line="240" w:lineRule="auto"/>
        <w:ind w:left="425" w:hanging="425"/>
        <w:jc w:val="both"/>
        <w:rPr>
          <w:rFonts w:eastAsia="Arial" w:cs="Arial"/>
          <w:szCs w:val="20"/>
        </w:rPr>
      </w:pPr>
      <w:r w:rsidRPr="00E16C94">
        <w:rPr>
          <w:rFonts w:eastAsia="Arial" w:cs="Arial"/>
          <w:szCs w:val="20"/>
        </w:rPr>
        <w:t>2.      podatke o socialnih razmerah osebe, podatke, ki se nanašajo na družinski status in družinske razmere ter odnose v družini,</w:t>
      </w:r>
    </w:p>
    <w:p w14:paraId="300634BC" w14:textId="77777777" w:rsidR="00CB0C76" w:rsidRPr="00E16C94" w:rsidRDefault="00CB0C76" w:rsidP="00CB0C76">
      <w:pPr>
        <w:spacing w:before="210" w:after="210" w:line="240" w:lineRule="auto"/>
        <w:ind w:left="425" w:hanging="425"/>
        <w:jc w:val="both"/>
        <w:rPr>
          <w:rFonts w:eastAsia="Arial" w:cs="Arial"/>
          <w:szCs w:val="20"/>
        </w:rPr>
      </w:pPr>
      <w:r w:rsidRPr="00E16C94">
        <w:rPr>
          <w:rFonts w:eastAsia="Arial" w:cs="Arial"/>
          <w:szCs w:val="20"/>
        </w:rPr>
        <w:t>3.      podatke, ki se nanašajo na stanovanjske, bivanjske razmere,</w:t>
      </w:r>
    </w:p>
    <w:p w14:paraId="7921EBA2" w14:textId="77777777" w:rsidR="00CB0C76" w:rsidRPr="00E16C94" w:rsidRDefault="00CB0C76" w:rsidP="00CB0C76">
      <w:pPr>
        <w:spacing w:before="210" w:after="210" w:line="240" w:lineRule="auto"/>
        <w:ind w:left="425" w:hanging="425"/>
        <w:jc w:val="both"/>
        <w:rPr>
          <w:rFonts w:eastAsia="Arial" w:cs="Arial"/>
          <w:szCs w:val="20"/>
        </w:rPr>
      </w:pPr>
      <w:r w:rsidRPr="00E16C94">
        <w:rPr>
          <w:rFonts w:eastAsia="Arial" w:cs="Arial"/>
          <w:szCs w:val="20"/>
        </w:rPr>
        <w:lastRenderedPageBreak/>
        <w:t>4.      podatke o izobrazbi, pridobljenih znanjih in zaposlitvah,</w:t>
      </w:r>
    </w:p>
    <w:p w14:paraId="25598FCD" w14:textId="77777777" w:rsidR="00CB0C76" w:rsidRPr="00E16C94" w:rsidRDefault="00CB0C76" w:rsidP="00CB0C76">
      <w:pPr>
        <w:spacing w:before="210" w:after="210" w:line="240" w:lineRule="auto"/>
        <w:ind w:left="425" w:hanging="425"/>
        <w:jc w:val="both"/>
        <w:rPr>
          <w:rFonts w:eastAsia="Arial" w:cs="Arial"/>
          <w:szCs w:val="20"/>
        </w:rPr>
      </w:pPr>
      <w:r w:rsidRPr="00E16C94">
        <w:rPr>
          <w:rFonts w:eastAsia="Arial" w:cs="Arial"/>
          <w:szCs w:val="20"/>
        </w:rPr>
        <w:t>5.      podatke o premoženjskem stanju, o plači, drugih prejemkih, obveznostih preživljanja,</w:t>
      </w:r>
    </w:p>
    <w:p w14:paraId="77EE7F50" w14:textId="77777777" w:rsidR="00CB0C76" w:rsidRPr="00E16C94" w:rsidRDefault="00CB0C76" w:rsidP="00CB0C76">
      <w:pPr>
        <w:spacing w:before="210" w:after="210" w:line="240" w:lineRule="auto"/>
        <w:ind w:left="425" w:hanging="425"/>
        <w:jc w:val="both"/>
        <w:rPr>
          <w:rFonts w:eastAsia="Arial" w:cs="Arial"/>
          <w:szCs w:val="20"/>
        </w:rPr>
      </w:pPr>
      <w:r w:rsidRPr="00E16C94">
        <w:rPr>
          <w:rFonts w:eastAsia="Arial" w:cs="Arial"/>
          <w:szCs w:val="20"/>
        </w:rPr>
        <w:t>6.      podatke o zdravstvenem stanju in morebitni invalidnosti osebe.</w:t>
      </w:r>
    </w:p>
    <w:p w14:paraId="13972A15" w14:textId="77777777" w:rsidR="00CB0C76" w:rsidRPr="00E16C94" w:rsidRDefault="00CB0C76" w:rsidP="00CB0C76">
      <w:pPr>
        <w:pBdr>
          <w:top w:val="none" w:sz="0" w:space="10" w:color="auto"/>
        </w:pBdr>
        <w:spacing w:before="210" w:after="210" w:line="240" w:lineRule="auto"/>
        <w:jc w:val="center"/>
        <w:rPr>
          <w:rFonts w:eastAsia="Arial" w:cs="Arial"/>
          <w:b/>
          <w:bCs/>
          <w:szCs w:val="20"/>
        </w:rPr>
      </w:pPr>
      <w:r w:rsidRPr="00E16C94">
        <w:rPr>
          <w:rFonts w:eastAsia="Arial" w:cs="Arial"/>
          <w:b/>
          <w:bCs/>
          <w:szCs w:val="20"/>
        </w:rPr>
        <w:t>39. člen</w:t>
      </w:r>
    </w:p>
    <w:p w14:paraId="29363196" w14:textId="77777777" w:rsidR="00CB0C76" w:rsidRPr="00E16C94" w:rsidRDefault="00CB0C76" w:rsidP="00CB0C76">
      <w:pPr>
        <w:pBdr>
          <w:top w:val="none" w:sz="0" w:space="10" w:color="auto"/>
        </w:pBdr>
        <w:spacing w:before="210" w:after="210" w:line="240" w:lineRule="auto"/>
        <w:jc w:val="center"/>
        <w:rPr>
          <w:rFonts w:eastAsia="Arial" w:cs="Arial"/>
          <w:b/>
          <w:bCs/>
          <w:szCs w:val="20"/>
        </w:rPr>
      </w:pPr>
      <w:r w:rsidRPr="00E16C94">
        <w:rPr>
          <w:rFonts w:eastAsia="Arial" w:cs="Arial"/>
          <w:b/>
          <w:bCs/>
          <w:szCs w:val="20"/>
        </w:rPr>
        <w:t>(podatki, ki se nanašajo na probacijske naloge)</w:t>
      </w:r>
    </w:p>
    <w:p w14:paraId="1F1905AF" w14:textId="77777777" w:rsidR="00CB0C76" w:rsidRPr="00E16C94" w:rsidRDefault="00CB0C76" w:rsidP="00CB0C76">
      <w:pPr>
        <w:spacing w:before="210" w:after="210" w:line="240" w:lineRule="auto"/>
        <w:ind w:firstLine="1021"/>
        <w:jc w:val="both"/>
        <w:rPr>
          <w:rFonts w:eastAsia="Arial" w:cs="Arial"/>
          <w:szCs w:val="20"/>
        </w:rPr>
      </w:pPr>
      <w:r w:rsidRPr="00E16C94">
        <w:rPr>
          <w:rFonts w:eastAsia="Arial" w:cs="Arial"/>
          <w:szCs w:val="20"/>
        </w:rPr>
        <w:t>Podatki, ki se nanašajo na probacijske naloge, vsebujejo:</w:t>
      </w:r>
    </w:p>
    <w:p w14:paraId="1DFBDB46" w14:textId="77777777" w:rsidR="00CB0C76" w:rsidRPr="00E16C94" w:rsidRDefault="00CB0C76" w:rsidP="00CB0C76">
      <w:pPr>
        <w:spacing w:before="210" w:after="210" w:line="240" w:lineRule="auto"/>
        <w:ind w:left="425" w:hanging="425"/>
        <w:jc w:val="both"/>
        <w:rPr>
          <w:rFonts w:eastAsia="Arial" w:cs="Arial"/>
          <w:szCs w:val="20"/>
        </w:rPr>
      </w:pPr>
      <w:r w:rsidRPr="00E16C94">
        <w:rPr>
          <w:rFonts w:eastAsia="Arial" w:cs="Arial"/>
          <w:szCs w:val="20"/>
        </w:rPr>
        <w:t>1.      pravni akt, ki je podlaga za izvrševanje probacijske naloge,</w:t>
      </w:r>
    </w:p>
    <w:p w14:paraId="6217D7F5" w14:textId="77777777" w:rsidR="00CB0C76" w:rsidRPr="00E16C94" w:rsidRDefault="00CB0C76" w:rsidP="00CB0C76">
      <w:pPr>
        <w:spacing w:before="210" w:after="210" w:line="240" w:lineRule="auto"/>
        <w:ind w:left="425" w:hanging="425"/>
        <w:jc w:val="both"/>
        <w:rPr>
          <w:rFonts w:eastAsia="Arial" w:cs="Arial"/>
          <w:szCs w:val="20"/>
        </w:rPr>
      </w:pPr>
      <w:r w:rsidRPr="00E16C94">
        <w:rPr>
          <w:rFonts w:eastAsia="Arial" w:cs="Arial"/>
          <w:szCs w:val="20"/>
        </w:rPr>
        <w:t>2.      pravno opredelitev kaznivega dejanja ali prekrška,</w:t>
      </w:r>
    </w:p>
    <w:p w14:paraId="47C4AF70" w14:textId="77777777" w:rsidR="00CB0C76" w:rsidRPr="00E16C94" w:rsidRDefault="00CB0C76" w:rsidP="00CB0C76">
      <w:pPr>
        <w:spacing w:before="210" w:after="210" w:line="240" w:lineRule="auto"/>
        <w:ind w:left="425" w:hanging="425"/>
        <w:jc w:val="both"/>
        <w:rPr>
          <w:rFonts w:eastAsia="Arial" w:cs="Arial"/>
          <w:szCs w:val="20"/>
        </w:rPr>
      </w:pPr>
      <w:r w:rsidRPr="00E16C94">
        <w:rPr>
          <w:rFonts w:eastAsia="Arial" w:cs="Arial"/>
          <w:szCs w:val="20"/>
        </w:rPr>
        <w:t>3.      datum začetka izvajanja, vrsto in trajanje probacijske naloge,</w:t>
      </w:r>
    </w:p>
    <w:p w14:paraId="5F8B48EE" w14:textId="77777777" w:rsidR="00CB0C76" w:rsidRPr="00E16C94" w:rsidRDefault="00CB0C76" w:rsidP="00CB0C76">
      <w:pPr>
        <w:spacing w:before="210" w:after="210" w:line="240" w:lineRule="auto"/>
        <w:ind w:left="425" w:hanging="425"/>
        <w:jc w:val="both"/>
        <w:rPr>
          <w:rFonts w:eastAsia="Arial" w:cs="Arial"/>
          <w:szCs w:val="20"/>
        </w:rPr>
      </w:pPr>
      <w:r w:rsidRPr="00E16C94">
        <w:rPr>
          <w:rFonts w:eastAsia="Arial" w:cs="Arial"/>
          <w:szCs w:val="20"/>
        </w:rPr>
        <w:t>4.      vrsto probacijskih nalog,</w:t>
      </w:r>
    </w:p>
    <w:p w14:paraId="7D79CC37" w14:textId="77777777" w:rsidR="00CB0C76" w:rsidRPr="00E16C94" w:rsidRDefault="00CB0C76" w:rsidP="00CB0C76">
      <w:pPr>
        <w:spacing w:before="210" w:after="210" w:line="240" w:lineRule="auto"/>
        <w:ind w:left="425" w:hanging="425"/>
        <w:jc w:val="both"/>
        <w:rPr>
          <w:rFonts w:eastAsia="Arial" w:cs="Arial"/>
          <w:szCs w:val="20"/>
        </w:rPr>
      </w:pPr>
      <w:r w:rsidRPr="00E16C94">
        <w:rPr>
          <w:rFonts w:eastAsia="Arial" w:cs="Arial"/>
          <w:szCs w:val="20"/>
        </w:rPr>
        <w:t>5.      podatke o izvajalcih sankcij,</w:t>
      </w:r>
    </w:p>
    <w:p w14:paraId="449C608D" w14:textId="77777777" w:rsidR="00CB0C76" w:rsidRPr="00E16C94" w:rsidRDefault="00CB0C76" w:rsidP="00CB0C76">
      <w:pPr>
        <w:spacing w:before="210" w:after="210" w:line="240" w:lineRule="auto"/>
        <w:ind w:left="425" w:hanging="425"/>
        <w:jc w:val="both"/>
        <w:rPr>
          <w:rFonts w:eastAsia="Arial" w:cs="Arial"/>
          <w:szCs w:val="20"/>
        </w:rPr>
      </w:pPr>
      <w:r w:rsidRPr="00E16C94">
        <w:rPr>
          <w:rFonts w:eastAsia="Arial" w:cs="Arial"/>
          <w:szCs w:val="20"/>
        </w:rPr>
        <w:t>6.      podatke o aktivnostih, potrebnih za pripravo in izvajanje osebnega načrta in osebni načrt osebe,</w:t>
      </w:r>
    </w:p>
    <w:p w14:paraId="3E30E3C1" w14:textId="77777777" w:rsidR="00CB0C76" w:rsidRPr="00E16C94" w:rsidRDefault="00CB0C76" w:rsidP="00CB0C76">
      <w:pPr>
        <w:spacing w:before="210" w:after="210" w:line="240" w:lineRule="auto"/>
        <w:ind w:left="425" w:hanging="425"/>
        <w:jc w:val="both"/>
        <w:rPr>
          <w:rFonts w:eastAsia="Arial" w:cs="Arial"/>
          <w:szCs w:val="20"/>
        </w:rPr>
      </w:pPr>
      <w:r w:rsidRPr="00E16C94">
        <w:rPr>
          <w:rFonts w:eastAsia="Arial" w:cs="Arial"/>
          <w:szCs w:val="20"/>
        </w:rPr>
        <w:t>7.      podatke o kazenskih postopkih, ki potekajo pri sodiščih zaradi utemeljenega suma storitve kaznivih dejanj,</w:t>
      </w:r>
    </w:p>
    <w:p w14:paraId="749E377B" w14:textId="77777777" w:rsidR="00CB0C76" w:rsidRPr="00E16C94" w:rsidRDefault="00CB0C76" w:rsidP="00CB0C76">
      <w:pPr>
        <w:spacing w:before="210" w:after="210" w:line="240" w:lineRule="auto"/>
        <w:ind w:left="425" w:hanging="425"/>
        <w:jc w:val="both"/>
        <w:rPr>
          <w:rFonts w:eastAsia="Arial" w:cs="Arial"/>
          <w:szCs w:val="20"/>
        </w:rPr>
      </w:pPr>
      <w:r w:rsidRPr="00E16C94">
        <w:rPr>
          <w:rFonts w:eastAsia="Arial" w:cs="Arial"/>
          <w:szCs w:val="20"/>
        </w:rPr>
        <w:t>8.      podatke iz kazenske evidence fizičnih oseb, evidence o izrečenih vzgojnih ukrepih, o pravnomočnih odločbah o prekrških in iz skupne evidence kazenskih točk v cestnem prometu;</w:t>
      </w:r>
    </w:p>
    <w:p w14:paraId="74C357C0" w14:textId="77777777" w:rsidR="00CB0C76" w:rsidRPr="00E16C94" w:rsidRDefault="00CB0C76" w:rsidP="00CB0C76">
      <w:pPr>
        <w:spacing w:before="210" w:after="210" w:line="240" w:lineRule="auto"/>
        <w:ind w:left="425" w:hanging="425"/>
        <w:jc w:val="both"/>
        <w:rPr>
          <w:rFonts w:eastAsia="Arial" w:cs="Arial"/>
          <w:szCs w:val="20"/>
        </w:rPr>
      </w:pPr>
      <w:r w:rsidRPr="00E16C94">
        <w:rPr>
          <w:rFonts w:eastAsia="Arial" w:cs="Arial"/>
          <w:szCs w:val="20"/>
        </w:rPr>
        <w:t>9.      podatke o postopkih pristojnega državnega tožilstva,</w:t>
      </w:r>
    </w:p>
    <w:p w14:paraId="050A5A83" w14:textId="77777777" w:rsidR="00CB0C76" w:rsidRPr="00E16C94" w:rsidRDefault="00CB0C76" w:rsidP="00CB0C76">
      <w:pPr>
        <w:spacing w:before="210" w:after="210" w:line="240" w:lineRule="auto"/>
        <w:ind w:left="425" w:hanging="425"/>
        <w:jc w:val="both"/>
        <w:rPr>
          <w:rFonts w:eastAsia="Arial" w:cs="Arial"/>
          <w:szCs w:val="20"/>
        </w:rPr>
      </w:pPr>
      <w:r w:rsidRPr="00E16C94">
        <w:rPr>
          <w:rFonts w:eastAsia="Arial" w:cs="Arial"/>
          <w:szCs w:val="20"/>
        </w:rPr>
        <w:t>10.   podatke o pravdnih postopkih, v katerih je bilo odločeno o škodi kaznivega dejanja ali prekrška.</w:t>
      </w:r>
    </w:p>
    <w:p w14:paraId="793F0D82" w14:textId="77777777" w:rsidR="00CB0C76" w:rsidRPr="00E16C94" w:rsidRDefault="00CB0C76" w:rsidP="00CB0C76">
      <w:pPr>
        <w:pBdr>
          <w:top w:val="none" w:sz="0" w:space="10" w:color="auto"/>
        </w:pBdr>
        <w:spacing w:before="210" w:after="210" w:line="240" w:lineRule="auto"/>
        <w:jc w:val="center"/>
        <w:rPr>
          <w:rFonts w:eastAsia="Arial" w:cs="Arial"/>
          <w:b/>
          <w:bCs/>
          <w:szCs w:val="20"/>
        </w:rPr>
      </w:pPr>
      <w:r w:rsidRPr="00E16C94">
        <w:rPr>
          <w:rFonts w:eastAsia="Arial" w:cs="Arial"/>
          <w:b/>
          <w:bCs/>
          <w:szCs w:val="20"/>
        </w:rPr>
        <w:t>40. člen</w:t>
      </w:r>
    </w:p>
    <w:p w14:paraId="02F61DBB" w14:textId="77777777" w:rsidR="00CB0C76" w:rsidRPr="00E16C94" w:rsidRDefault="00CB0C76" w:rsidP="00CB0C76">
      <w:pPr>
        <w:pBdr>
          <w:top w:val="none" w:sz="0" w:space="10" w:color="auto"/>
        </w:pBdr>
        <w:spacing w:before="210" w:after="210" w:line="240" w:lineRule="auto"/>
        <w:jc w:val="center"/>
        <w:rPr>
          <w:rFonts w:eastAsia="Arial" w:cs="Arial"/>
          <w:b/>
          <w:bCs/>
          <w:szCs w:val="20"/>
        </w:rPr>
      </w:pPr>
      <w:r w:rsidRPr="00E16C94">
        <w:rPr>
          <w:rFonts w:eastAsia="Arial" w:cs="Arial"/>
          <w:b/>
          <w:bCs/>
          <w:szCs w:val="20"/>
        </w:rPr>
        <w:t>(podatki, ki se zbirajo med izvrševanjem probacijskih nalog)</w:t>
      </w:r>
    </w:p>
    <w:p w14:paraId="36DF38D2" w14:textId="77777777" w:rsidR="00CB0C76" w:rsidRPr="00E16C94" w:rsidRDefault="00CB0C76" w:rsidP="00CB0C76">
      <w:pPr>
        <w:spacing w:before="210" w:after="210" w:line="240" w:lineRule="auto"/>
        <w:ind w:firstLine="1021"/>
        <w:jc w:val="both"/>
        <w:rPr>
          <w:rFonts w:eastAsia="Arial" w:cs="Arial"/>
          <w:szCs w:val="20"/>
        </w:rPr>
      </w:pPr>
      <w:r w:rsidRPr="00E16C94">
        <w:rPr>
          <w:rFonts w:eastAsia="Arial" w:cs="Arial"/>
          <w:szCs w:val="20"/>
        </w:rPr>
        <w:t>Podatki, ki se zbirajo med izvrševanjem probacijskih nalog in se uporabljajo pri pripravi ali spremembi osebnega načrta za osebo, vsebujejo:</w:t>
      </w:r>
    </w:p>
    <w:p w14:paraId="2C939860" w14:textId="77777777" w:rsidR="00CB0C76" w:rsidRPr="00E16C94" w:rsidRDefault="00CB0C76" w:rsidP="00CB0C76">
      <w:pPr>
        <w:spacing w:before="210" w:after="210" w:line="240" w:lineRule="auto"/>
        <w:ind w:left="425" w:hanging="425"/>
        <w:jc w:val="both"/>
        <w:rPr>
          <w:rFonts w:eastAsia="Arial" w:cs="Arial"/>
          <w:szCs w:val="20"/>
        </w:rPr>
      </w:pPr>
      <w:r w:rsidRPr="00E16C94">
        <w:rPr>
          <w:rFonts w:eastAsia="Arial" w:cs="Arial"/>
          <w:szCs w:val="20"/>
        </w:rPr>
        <w:t>1.      podatke o osebnosti in vedenju osebe,</w:t>
      </w:r>
    </w:p>
    <w:p w14:paraId="35495B50" w14:textId="77777777" w:rsidR="00CB0C76" w:rsidRPr="00E16C94" w:rsidRDefault="00CB0C76" w:rsidP="00CB0C76">
      <w:pPr>
        <w:spacing w:before="210" w:after="210" w:line="240" w:lineRule="auto"/>
        <w:ind w:left="425" w:hanging="425"/>
        <w:jc w:val="both"/>
        <w:rPr>
          <w:rFonts w:eastAsia="Arial" w:cs="Arial"/>
          <w:szCs w:val="20"/>
        </w:rPr>
      </w:pPr>
      <w:r w:rsidRPr="00E16C94">
        <w:rPr>
          <w:rFonts w:eastAsia="Arial" w:cs="Arial"/>
          <w:szCs w:val="20"/>
        </w:rPr>
        <w:t>2.      oceno dejavnikov tveganja, če je bila za osebo izdelana,</w:t>
      </w:r>
    </w:p>
    <w:p w14:paraId="5A40EDFE" w14:textId="77777777" w:rsidR="00CB0C76" w:rsidRPr="00E16C94" w:rsidRDefault="00CB0C76" w:rsidP="00CB0C76">
      <w:pPr>
        <w:spacing w:before="210" w:after="210" w:line="240" w:lineRule="auto"/>
        <w:ind w:left="425" w:hanging="425"/>
        <w:jc w:val="both"/>
        <w:rPr>
          <w:rFonts w:eastAsia="Arial" w:cs="Arial"/>
          <w:szCs w:val="20"/>
        </w:rPr>
      </w:pPr>
      <w:r w:rsidRPr="00E16C94">
        <w:rPr>
          <w:rFonts w:eastAsia="Arial" w:cs="Arial"/>
          <w:szCs w:val="20"/>
        </w:rPr>
        <w:t>3.      psihološka, nevrološka, psihiatrična izvedeniška in druga mnenja,</w:t>
      </w:r>
    </w:p>
    <w:p w14:paraId="07F712A0" w14:textId="77777777" w:rsidR="00CB0C76" w:rsidRPr="00E16C94" w:rsidRDefault="00CB0C76" w:rsidP="00CB0C76">
      <w:pPr>
        <w:spacing w:before="210" w:after="210" w:line="240" w:lineRule="auto"/>
        <w:ind w:left="425" w:hanging="425"/>
        <w:jc w:val="both"/>
        <w:rPr>
          <w:rFonts w:eastAsia="Arial" w:cs="Arial"/>
          <w:szCs w:val="20"/>
        </w:rPr>
      </w:pPr>
      <w:r w:rsidRPr="00E16C94">
        <w:rPr>
          <w:rFonts w:eastAsia="Arial" w:cs="Arial"/>
          <w:szCs w:val="20"/>
        </w:rPr>
        <w:t>4.      poročila o poteku in doseženih rezultatih njegove obravnave med izvrševanjem probacijske naloge,</w:t>
      </w:r>
    </w:p>
    <w:p w14:paraId="2C924670" w14:textId="77777777" w:rsidR="00CB0C76" w:rsidRPr="00E16C94" w:rsidRDefault="00CB0C76" w:rsidP="00CB0C76">
      <w:pPr>
        <w:spacing w:before="210" w:after="210" w:line="240" w:lineRule="auto"/>
        <w:ind w:left="425" w:hanging="425"/>
        <w:jc w:val="both"/>
        <w:rPr>
          <w:rFonts w:eastAsia="Arial" w:cs="Arial"/>
          <w:szCs w:val="20"/>
        </w:rPr>
      </w:pPr>
      <w:r w:rsidRPr="00E16C94">
        <w:rPr>
          <w:rFonts w:eastAsia="Arial" w:cs="Arial"/>
          <w:szCs w:val="20"/>
        </w:rPr>
        <w:t>5.      podatke o izrečenem ukrepu prepovedi približevanja.</w:t>
      </w:r>
    </w:p>
    <w:p w14:paraId="02A50704" w14:textId="77777777" w:rsidR="00CB0C76" w:rsidRPr="00E16C94" w:rsidRDefault="00CB0C76" w:rsidP="00CB0C76">
      <w:pPr>
        <w:pBdr>
          <w:top w:val="none" w:sz="0" w:space="10" w:color="auto"/>
        </w:pBdr>
        <w:spacing w:before="210" w:after="210" w:line="240" w:lineRule="auto"/>
        <w:jc w:val="center"/>
        <w:rPr>
          <w:rFonts w:eastAsia="Arial" w:cs="Arial"/>
          <w:b/>
          <w:bCs/>
          <w:szCs w:val="20"/>
        </w:rPr>
      </w:pPr>
      <w:r w:rsidRPr="00E16C94">
        <w:rPr>
          <w:rFonts w:eastAsia="Arial" w:cs="Arial"/>
          <w:b/>
          <w:bCs/>
          <w:szCs w:val="20"/>
        </w:rPr>
        <w:t>42. člen</w:t>
      </w:r>
    </w:p>
    <w:p w14:paraId="100ACD24" w14:textId="77777777" w:rsidR="00CB0C76" w:rsidRPr="00E16C94" w:rsidRDefault="00CB0C76" w:rsidP="00CB0C76">
      <w:pPr>
        <w:pBdr>
          <w:top w:val="none" w:sz="0" w:space="10" w:color="auto"/>
        </w:pBdr>
        <w:spacing w:before="210" w:after="210" w:line="240" w:lineRule="auto"/>
        <w:jc w:val="center"/>
        <w:rPr>
          <w:rFonts w:eastAsia="Arial" w:cs="Arial"/>
          <w:b/>
          <w:bCs/>
          <w:szCs w:val="20"/>
        </w:rPr>
      </w:pPr>
      <w:r w:rsidRPr="00E16C94">
        <w:rPr>
          <w:rFonts w:eastAsia="Arial" w:cs="Arial"/>
          <w:b/>
          <w:bCs/>
          <w:szCs w:val="20"/>
        </w:rPr>
        <w:t>(viri za pridobivanje podatkov)</w:t>
      </w:r>
    </w:p>
    <w:p w14:paraId="096CA9C3" w14:textId="77777777" w:rsidR="00CB0C76" w:rsidRPr="00E16C94" w:rsidRDefault="00CB0C76" w:rsidP="00CB0C76">
      <w:pPr>
        <w:spacing w:before="210" w:after="210" w:line="240" w:lineRule="auto"/>
        <w:ind w:firstLine="1021"/>
        <w:jc w:val="both"/>
        <w:rPr>
          <w:rFonts w:eastAsia="Arial" w:cs="Arial"/>
          <w:szCs w:val="20"/>
        </w:rPr>
      </w:pPr>
      <w:r w:rsidRPr="00E16C94">
        <w:rPr>
          <w:rFonts w:eastAsia="Arial" w:cs="Arial"/>
          <w:szCs w:val="20"/>
        </w:rPr>
        <w:t>(1) Uprava lahko brezplačno pridobiva podatke o osebi, ki so nujno potrebni za izvrševanje probacije, po tem zakonu iz obstoječih zbirk podatkov naslednjih upravljavcev:</w:t>
      </w:r>
    </w:p>
    <w:p w14:paraId="28B9537E" w14:textId="77777777" w:rsidR="00CB0C76" w:rsidRPr="00E16C94" w:rsidRDefault="00CB0C76" w:rsidP="00CB0C76">
      <w:pPr>
        <w:spacing w:before="210" w:after="210" w:line="240" w:lineRule="auto"/>
        <w:ind w:left="425" w:hanging="425"/>
        <w:jc w:val="both"/>
        <w:rPr>
          <w:rFonts w:eastAsia="Arial" w:cs="Arial"/>
          <w:szCs w:val="20"/>
        </w:rPr>
      </w:pPr>
      <w:r w:rsidRPr="00E16C94">
        <w:rPr>
          <w:rFonts w:eastAsia="Arial" w:cs="Arial"/>
          <w:szCs w:val="20"/>
        </w:rPr>
        <w:lastRenderedPageBreak/>
        <w:t>1.      Ministrstva za notranje zadeve – podatke iz centralnega registra prebivalstva (osebno ime, EMŠO, državljanstvo, davčna številka osebe, stalno ali začasno prebivališče, družinski člani, država bivanja, naslov za vročanje, zakonski stan, sprememba osebnega imena, podaljšanje in odvzem roditeljske pravice ter datum prenehanja tega ukrepa, odvzem in vrnitev poslovne sposobnosti, skrbništvo ter datum prenehanja tega ukrepa, podatke o izdanem dovoljenju za prebivanje tujca, serijska številka dovoljenja, vrsta dovoljenja, razlog in namen izdaje, datum izdaje in obdobje veljavnosti, podatek o tem, ali je dovoljenje za prebivanje veljavno oziroma ali je prenehalo veljati), podatke o gospodinjstvu iz evidence gospodinjstev (osebno ime in EMŠO oseb v skupnem gospodinjstvu, podatek o nosilcu gospodinjstva in razmerju do nosilca gospodinjstva), s povezovanjem zbirk na podlagi povezovalnega znaka;</w:t>
      </w:r>
    </w:p>
    <w:p w14:paraId="68C4BE58" w14:textId="77777777" w:rsidR="00CB0C76" w:rsidRPr="00E16C94" w:rsidRDefault="00CB0C76" w:rsidP="00CB0C76">
      <w:pPr>
        <w:spacing w:before="210" w:after="210" w:line="240" w:lineRule="auto"/>
        <w:ind w:left="425" w:hanging="425"/>
        <w:jc w:val="both"/>
        <w:rPr>
          <w:rFonts w:eastAsia="Arial" w:cs="Arial"/>
          <w:szCs w:val="20"/>
        </w:rPr>
      </w:pPr>
      <w:r w:rsidRPr="00E16C94">
        <w:rPr>
          <w:rFonts w:eastAsia="Arial" w:cs="Arial"/>
          <w:szCs w:val="20"/>
        </w:rPr>
        <w:t>2.      Ministrstva za izobraževanje, znanost in šport oziroma izvajalcev vzgojno-izobraževalne ali študijske dejavnosti – podatek o vključenosti oseb v vzgojni oziroma izobraževalni oziroma višješolski zavod (ime osnovne šole ali srednje šole ali višje strokovne šole ter obdobje vključenosti), podatek o letniku izobraževanja, podatek o nazivu izobraževalnega programa in smeri, podatek o statusu (dijak, študent, udeleženec izobraževanja odraslih), podatek o načinu izobraževanja (redno oziroma izredno); podatek o vključenosti osebe v izobraževalni program (ime fakultete, obdobje vključenosti), naziv študijskega programa, podatek o letniku izobraževanja, podatek o načinu izobraževanja (redno oziroma izredno), podatek o opravljenih izpitih v študijskih letih;</w:t>
      </w:r>
    </w:p>
    <w:p w14:paraId="5EC7314D" w14:textId="77777777" w:rsidR="00CB0C76" w:rsidRPr="00E16C94" w:rsidRDefault="00CB0C76" w:rsidP="00CB0C76">
      <w:pPr>
        <w:spacing w:before="210" w:after="210" w:line="240" w:lineRule="auto"/>
        <w:ind w:left="425" w:hanging="425"/>
        <w:jc w:val="both"/>
        <w:rPr>
          <w:rFonts w:eastAsia="Arial" w:cs="Arial"/>
          <w:szCs w:val="20"/>
        </w:rPr>
      </w:pPr>
      <w:r w:rsidRPr="00E16C94">
        <w:rPr>
          <w:rFonts w:eastAsia="Arial" w:cs="Arial"/>
          <w:szCs w:val="20"/>
        </w:rPr>
        <w:t>3.      centrov za socialno delo – podatek o denarni socialni pomoči ali varstvenemu dodatku, preživnini, podatek o sostarševstvu;</w:t>
      </w:r>
    </w:p>
    <w:p w14:paraId="1ABB3011" w14:textId="77777777" w:rsidR="00CB0C76" w:rsidRPr="00E16C94" w:rsidRDefault="00CB0C76" w:rsidP="00CB0C76">
      <w:pPr>
        <w:spacing w:before="210" w:after="210" w:line="240" w:lineRule="auto"/>
        <w:ind w:left="425" w:hanging="425"/>
        <w:jc w:val="both"/>
        <w:rPr>
          <w:rFonts w:eastAsia="Arial" w:cs="Arial"/>
          <w:szCs w:val="20"/>
        </w:rPr>
      </w:pPr>
      <w:r w:rsidRPr="00E16C94">
        <w:rPr>
          <w:rFonts w:eastAsia="Arial" w:cs="Arial"/>
          <w:szCs w:val="20"/>
        </w:rPr>
        <w:t>4.      Zavoda za zdravstveno zavarovanje Slovenije – podatke o zavarovancih, vključenih v obvezno zdravstveno zavarovanje (podlaga za zavarovanje osebe, datum prijave in odjave v obvezno zdravstveno zavarovanje osebe);</w:t>
      </w:r>
    </w:p>
    <w:p w14:paraId="1A2FAE88" w14:textId="77777777" w:rsidR="00CB0C76" w:rsidRPr="00E16C94" w:rsidRDefault="00CB0C76" w:rsidP="00CB0C76">
      <w:pPr>
        <w:spacing w:before="210" w:after="210" w:line="240" w:lineRule="auto"/>
        <w:ind w:left="425" w:hanging="425"/>
        <w:jc w:val="both"/>
        <w:rPr>
          <w:rFonts w:eastAsia="Arial" w:cs="Arial"/>
          <w:szCs w:val="20"/>
        </w:rPr>
      </w:pPr>
      <w:r w:rsidRPr="00E16C94">
        <w:rPr>
          <w:rFonts w:eastAsia="Arial" w:cs="Arial"/>
          <w:szCs w:val="20"/>
        </w:rPr>
        <w:t>5.      Zavoda Republike Slovenije za zaposlovanje – podatek o brezposelnih osebah iz evidence brezposelnih oseb (datum prenehanja delovnega razmerja, datum prijave in odjave v evidenco ter o razlogih prenehanja vodenja v evidenci, podatke o višini, obdobju upravičenosti), podatek iz evidence brezposelnih oseb, ki so začasno nezaposljive (podatek o datumu obravnave na komisiji, podatek o mnenju in predlogih ukrepov komisije in predvideno trajanje začasne nezaposljivosti).</w:t>
      </w:r>
    </w:p>
    <w:p w14:paraId="32474D48" w14:textId="77777777" w:rsidR="00CB0C76" w:rsidRPr="00E16C94" w:rsidRDefault="00CB0C76" w:rsidP="00CB0C76">
      <w:pPr>
        <w:spacing w:before="210" w:after="210" w:line="240" w:lineRule="auto"/>
        <w:ind w:firstLine="1021"/>
        <w:jc w:val="both"/>
        <w:rPr>
          <w:rFonts w:eastAsia="Arial" w:cs="Arial"/>
          <w:szCs w:val="20"/>
        </w:rPr>
      </w:pPr>
      <w:r w:rsidRPr="00E16C94">
        <w:rPr>
          <w:rFonts w:eastAsia="Arial" w:cs="Arial"/>
          <w:szCs w:val="20"/>
        </w:rPr>
        <w:t>(2) Če uprava, zaradi izvajanja pristojnosti in nalog iz tega zakona ter zaradi varstva in učinkovitega uresničevanja interesov pravne države, zbira osebne in druge podatke o osebah za namen vključitve v zbirko podatkov o osebah iz obstoječih zbirk podatkov, ji morajo državni organi in pravne osebe, ki na podlagi zakona in v okviru svoje dejavnosti ali v zvezi z njo vodijo zbirke podatkov na podlagi pisne ali podobne izkazljive zahteve brezplačno posredovati zahtevane osebne in druge podatke, kar se lahko omogoči tudi na podlagi elektronskega dostopa.</w:t>
      </w:r>
    </w:p>
    <w:p w14:paraId="746C8DA2" w14:textId="77777777" w:rsidR="00CB0C76" w:rsidRPr="00C27145" w:rsidRDefault="00CB0C76" w:rsidP="00CB0C76">
      <w:pPr>
        <w:shd w:val="clear" w:color="auto" w:fill="FFFFFF"/>
        <w:spacing w:line="240" w:lineRule="auto"/>
        <w:jc w:val="both"/>
        <w:rPr>
          <w:rFonts w:cs="Arial"/>
          <w:color w:val="000000"/>
          <w:szCs w:val="20"/>
          <w:lang w:eastAsia="sl-SI"/>
        </w:rPr>
      </w:pPr>
    </w:p>
    <w:p w14:paraId="544AA61C" w14:textId="77777777" w:rsidR="00C27145" w:rsidRPr="00E16C94" w:rsidRDefault="00C27145" w:rsidP="00C27145">
      <w:pPr>
        <w:pStyle w:val="len0"/>
        <w:rPr>
          <w:rFonts w:cs="Arial"/>
          <w:sz w:val="20"/>
          <w:szCs w:val="20"/>
        </w:rPr>
      </w:pPr>
      <w:r w:rsidRPr="00E16C94">
        <w:rPr>
          <w:rFonts w:cs="Arial"/>
          <w:sz w:val="20"/>
          <w:szCs w:val="20"/>
        </w:rPr>
        <w:t>44. člen</w:t>
      </w:r>
    </w:p>
    <w:p w14:paraId="4ED373B6" w14:textId="77777777" w:rsidR="00C27145" w:rsidRPr="00E16C94" w:rsidRDefault="00C27145" w:rsidP="00C27145">
      <w:pPr>
        <w:pStyle w:val="lennaslov0"/>
        <w:rPr>
          <w:sz w:val="20"/>
          <w:szCs w:val="20"/>
        </w:rPr>
      </w:pPr>
      <w:r w:rsidRPr="00E16C94">
        <w:rPr>
          <w:sz w:val="20"/>
          <w:szCs w:val="20"/>
        </w:rPr>
        <w:t>(uporaba osebnih podatkov)</w:t>
      </w:r>
    </w:p>
    <w:p w14:paraId="210AEA68" w14:textId="77777777" w:rsidR="00C27145" w:rsidRPr="00E16C94" w:rsidRDefault="00C27145" w:rsidP="00C27145">
      <w:pPr>
        <w:pStyle w:val="Odstavek0"/>
        <w:rPr>
          <w:rFonts w:cs="Arial"/>
          <w:sz w:val="20"/>
          <w:szCs w:val="20"/>
        </w:rPr>
      </w:pPr>
      <w:r w:rsidRPr="00E16C94">
        <w:rPr>
          <w:rFonts w:cs="Arial"/>
          <w:sz w:val="20"/>
          <w:szCs w:val="20"/>
        </w:rPr>
        <w:t>(1) Osebne podatke iz zbirke podatkov o osebah lahko v okviru svojih pristojnosti uporabljajo pooblaščeni delavci uprave, ministrstva, državnega tožilstva in sodišč (v nadaljnjem besedilu: pooblaščene osebe).</w:t>
      </w:r>
    </w:p>
    <w:p w14:paraId="3ACF50BA" w14:textId="77777777" w:rsidR="00C27145" w:rsidRPr="00E16C94" w:rsidRDefault="00C27145" w:rsidP="00C27145">
      <w:pPr>
        <w:pStyle w:val="Odstavek0"/>
        <w:rPr>
          <w:rFonts w:cs="Arial"/>
          <w:sz w:val="20"/>
          <w:szCs w:val="20"/>
        </w:rPr>
      </w:pPr>
      <w:r w:rsidRPr="00E16C94">
        <w:rPr>
          <w:rFonts w:cs="Arial"/>
          <w:sz w:val="20"/>
          <w:szCs w:val="20"/>
        </w:rPr>
        <w:t>(2) Ugotovitve, ki se zbirajo med izvrševanjem probacije, do zaključka izvrševanja probacijskih nalog niso dostopne osebi, na katero se nanašajo, če bi seznanitev s temi ugotovitvami lahko negativno vplivala na delo z njo.</w:t>
      </w:r>
    </w:p>
    <w:p w14:paraId="3E58CB35" w14:textId="77777777" w:rsidR="00C27145" w:rsidRPr="00E16C94" w:rsidRDefault="00C27145" w:rsidP="00C27145">
      <w:pPr>
        <w:pStyle w:val="Odstavek0"/>
        <w:rPr>
          <w:rFonts w:cs="Arial"/>
          <w:sz w:val="20"/>
          <w:szCs w:val="20"/>
        </w:rPr>
      </w:pPr>
      <w:r w:rsidRPr="00E16C94">
        <w:rPr>
          <w:rFonts w:cs="Arial"/>
          <w:sz w:val="20"/>
          <w:szCs w:val="20"/>
        </w:rPr>
        <w:t>(3) Upravljavec posreduje drugim uporabnikom podatke iz te zbirke, če so za njihovo uporabo pooblaščeni z zakonom ali na podlagi pisne privolitve ali zahteve posameznika, na katerega se podatki nanašajo.</w:t>
      </w:r>
    </w:p>
    <w:p w14:paraId="6F788FB6" w14:textId="77777777" w:rsidR="00C27145" w:rsidRPr="00E16C94" w:rsidRDefault="00C27145" w:rsidP="00C27145">
      <w:pPr>
        <w:pStyle w:val="Odstavek0"/>
        <w:rPr>
          <w:rFonts w:cs="Arial"/>
          <w:sz w:val="20"/>
          <w:szCs w:val="20"/>
        </w:rPr>
      </w:pPr>
      <w:r w:rsidRPr="00E16C94">
        <w:rPr>
          <w:rFonts w:cs="Arial"/>
          <w:sz w:val="20"/>
          <w:szCs w:val="20"/>
        </w:rPr>
        <w:t>(4) Centri za socialno delo lahko za namen obravnave nasilja v družini od probacijske enote za osebo zahtevajo poročilo o izvrševanju probacijskih nalog.</w:t>
      </w:r>
    </w:p>
    <w:p w14:paraId="7F2E22B0" w14:textId="77777777" w:rsidR="00C27145" w:rsidRPr="00E16C94" w:rsidRDefault="00C27145" w:rsidP="00C27145">
      <w:pPr>
        <w:pStyle w:val="Odstavek0"/>
        <w:rPr>
          <w:rFonts w:cs="Arial"/>
          <w:sz w:val="20"/>
          <w:szCs w:val="20"/>
        </w:rPr>
      </w:pPr>
      <w:r w:rsidRPr="00E16C94">
        <w:rPr>
          <w:rFonts w:cs="Arial"/>
          <w:sz w:val="20"/>
          <w:szCs w:val="20"/>
        </w:rPr>
        <w:lastRenderedPageBreak/>
        <w:t>(5) Pooblaščene osebe, ki uporabljajo podatke iz prvega odstavka tega člena, za katere zvedo pri opravljanju uradnih dolžnosti ali z zakonom določenih nalog, morajo te podatke varovati kot občutljive osebne podatke.</w:t>
      </w:r>
    </w:p>
    <w:p w14:paraId="27F5B798" w14:textId="77777777" w:rsidR="00C27145" w:rsidRPr="00E16C94" w:rsidRDefault="00C27145" w:rsidP="00C27145">
      <w:pPr>
        <w:pStyle w:val="Odstavek0"/>
        <w:rPr>
          <w:rFonts w:cs="Arial"/>
          <w:sz w:val="20"/>
          <w:szCs w:val="20"/>
        </w:rPr>
      </w:pPr>
      <w:r w:rsidRPr="00E16C94">
        <w:rPr>
          <w:rFonts w:cs="Arial"/>
          <w:sz w:val="20"/>
          <w:szCs w:val="20"/>
        </w:rPr>
        <w:t xml:space="preserve">(6) Za potrebe izvajanja, spremljanja, poročanja, mednarodne primerjave, </w:t>
      </w:r>
      <w:proofErr w:type="spellStart"/>
      <w:r w:rsidRPr="00E16C94">
        <w:rPr>
          <w:rFonts w:cs="Arial"/>
          <w:sz w:val="20"/>
          <w:szCs w:val="20"/>
        </w:rPr>
        <w:t>evalviranja</w:t>
      </w:r>
      <w:proofErr w:type="spellEnd"/>
      <w:r w:rsidRPr="00E16C94">
        <w:rPr>
          <w:rFonts w:cs="Arial"/>
          <w:sz w:val="20"/>
          <w:szCs w:val="20"/>
        </w:rPr>
        <w:t xml:space="preserve"> ter za znanstveno raziskovalne in statistične namene centralna enota vodi statistične podatke v anonimizirani obliki na način, ki ne omogoča določljivost posameznika.</w:t>
      </w:r>
    </w:p>
    <w:p w14:paraId="18910D3A" w14:textId="77777777" w:rsidR="00C27145" w:rsidRPr="00E16C94" w:rsidRDefault="00C27145" w:rsidP="00C27145">
      <w:pPr>
        <w:pStyle w:val="Odstavek0"/>
        <w:rPr>
          <w:rFonts w:cs="Arial"/>
          <w:sz w:val="20"/>
          <w:szCs w:val="20"/>
        </w:rPr>
      </w:pPr>
      <w:r w:rsidRPr="00E16C94">
        <w:rPr>
          <w:rFonts w:cs="Arial"/>
          <w:sz w:val="20"/>
          <w:szCs w:val="20"/>
        </w:rPr>
        <w:t>(7) Informacijski sistem uprave se lahko za namene zagotavljanja točnosti in ažurnosti podatkov, ki jih pridobiva in posreduje za vodenje zbirke podatkov o osebah, poveže z uradnimi evidencami in javnimi knjigami iz prvega odstavka 42. člena tega zakona. Povezovanje se izvede z imenom in priimkom, enotno matično številko oziroma davčno številko ali drugimi podatki, ki v povezavi z osebnim imenom zagotavljajo enoznačno identifikacijo osebe, o kateri se zahteva podatek.</w:t>
      </w:r>
    </w:p>
    <w:p w14:paraId="0FB516BB" w14:textId="77777777" w:rsidR="00C27145" w:rsidRPr="00E16C94" w:rsidRDefault="00C27145" w:rsidP="00C27145">
      <w:pPr>
        <w:pStyle w:val="Odstavek0"/>
        <w:rPr>
          <w:rFonts w:cs="Arial"/>
          <w:sz w:val="20"/>
          <w:szCs w:val="20"/>
        </w:rPr>
      </w:pPr>
      <w:r w:rsidRPr="00E16C94">
        <w:rPr>
          <w:rFonts w:cs="Arial"/>
          <w:sz w:val="20"/>
          <w:szCs w:val="20"/>
        </w:rPr>
        <w:t>(8) Zbirka podatkov o osebah se povezuje z informacijskim sistemom sodišč, s katerim si v varni elektronski obliki za namen vnosa in obdelave izmenjuje podatke in dokumente, ki jih je sodišče dolžno posredovati na podlagi tega zakona ter informacijskim sistemom policije, s katero se v varni elektronski obliki izmenjuje podatke iz evidence izdanih odredb za prepoved približevanja.</w:t>
      </w:r>
    </w:p>
    <w:p w14:paraId="77D9E09F" w14:textId="77777777" w:rsidR="00BC29D6" w:rsidRPr="00C27145" w:rsidRDefault="00BC29D6">
      <w:pPr>
        <w:rPr>
          <w:rFonts w:cs="Arial"/>
          <w:szCs w:val="20"/>
        </w:rPr>
      </w:pPr>
    </w:p>
    <w:sectPr w:rsidR="00BC29D6" w:rsidRPr="00C27145" w:rsidSect="00CB0C76">
      <w:headerReference w:type="default" r:id="rId22"/>
      <w:footerReference w:type="default" r:id="rId23"/>
      <w:headerReference w:type="first" r:id="rId24"/>
      <w:pgSz w:w="11906" w:h="16838"/>
      <w:pgMar w:top="1418" w:right="1418" w:bottom="1418" w:left="1418"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EB1E3F6" w14:textId="77777777" w:rsidR="008344A6" w:rsidRDefault="008344A6">
      <w:pPr>
        <w:spacing w:line="240" w:lineRule="auto"/>
      </w:pPr>
      <w:r>
        <w:separator/>
      </w:r>
    </w:p>
  </w:endnote>
  <w:endnote w:type="continuationSeparator" w:id="0">
    <w:p w14:paraId="393D1E37" w14:textId="77777777" w:rsidR="008344A6" w:rsidRDefault="008344A6">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EE"/>
    <w:family w:val="swiss"/>
    <w:pitch w:val="variable"/>
    <w:sig w:usb0="E0002EFF" w:usb1="C000785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Segoe UI">
    <w:panose1 w:val="020B0502040204020203"/>
    <w:charset w:val="EE"/>
    <w:family w:val="swiss"/>
    <w:pitch w:val="variable"/>
    <w:sig w:usb0="E4002EFF" w:usb1="C000E47F"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SimSun">
    <w:altName w:val="宋体"/>
    <w:panose1 w:val="02010600030101010101"/>
    <w:charset w:val="86"/>
    <w:family w:val="auto"/>
    <w:pitch w:val="variable"/>
    <w:sig w:usb0="00000203" w:usb1="288F0000" w:usb2="00000016" w:usb3="00000000" w:csb0="00040001" w:csb1="00000000"/>
  </w:font>
  <w:font w:name="Lucida Sans">
    <w:charset w:val="00"/>
    <w:family w:val="swiss"/>
    <w:pitch w:val="variable"/>
    <w:sig w:usb0="00000003" w:usb1="00000000" w:usb2="00000000" w:usb3="00000000" w:csb0="00000001" w:csb1="00000000"/>
  </w:font>
  <w:font w:name="Tahoma">
    <w:panose1 w:val="020B0604030504040204"/>
    <w:charset w:val="EE"/>
    <w:family w:val="swiss"/>
    <w:pitch w:val="variable"/>
    <w:sig w:usb0="E1002EFF" w:usb1="C000605B" w:usb2="00000029" w:usb3="00000000" w:csb0="000101FF" w:csb1="00000000"/>
  </w:font>
  <w:font w:name="Arial,Bold">
    <w:altName w:val="Arial"/>
    <w:panose1 w:val="00000000000000000000"/>
    <w:charset w:val="EE"/>
    <w:family w:val="auto"/>
    <w:notTrueType/>
    <w:pitch w:val="default"/>
    <w:sig w:usb0="00000005" w:usb1="00000000" w:usb2="00000000" w:usb3="00000000" w:csb0="00000002"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676686836"/>
      <w:docPartObj>
        <w:docPartGallery w:val="Page Numbers (Bottom of Page)"/>
        <w:docPartUnique/>
      </w:docPartObj>
    </w:sdtPr>
    <w:sdtEndPr/>
    <w:sdtContent>
      <w:p w14:paraId="07050722" w14:textId="77777777" w:rsidR="00CB0C76" w:rsidRDefault="00CB0C76">
        <w:pPr>
          <w:pStyle w:val="Noga"/>
          <w:jc w:val="center"/>
        </w:pPr>
        <w:r>
          <w:fldChar w:fldCharType="begin"/>
        </w:r>
        <w:r>
          <w:instrText>PAGE   \* MERGEFORMAT</w:instrText>
        </w:r>
        <w:r>
          <w:fldChar w:fldCharType="separate"/>
        </w:r>
        <w:r>
          <w:rPr>
            <w:noProof/>
          </w:rPr>
          <w:t>23</w:t>
        </w:r>
        <w:r>
          <w:rPr>
            <w:noProof/>
          </w:rPr>
          <w:fldChar w:fldCharType="end"/>
        </w:r>
      </w:p>
    </w:sdtContent>
  </w:sdt>
  <w:p w14:paraId="66EF4D76" w14:textId="77777777" w:rsidR="00CB0C76" w:rsidRDefault="00CB0C76">
    <w:pPr>
      <w:pStyle w:val="Nog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A83A5C7" w14:textId="77777777" w:rsidR="008344A6" w:rsidRDefault="008344A6">
      <w:pPr>
        <w:spacing w:line="240" w:lineRule="auto"/>
      </w:pPr>
      <w:r>
        <w:separator/>
      </w:r>
    </w:p>
  </w:footnote>
  <w:footnote w:type="continuationSeparator" w:id="0">
    <w:p w14:paraId="06E78F7B" w14:textId="77777777" w:rsidR="008344A6" w:rsidRDefault="008344A6">
      <w:pPr>
        <w:spacing w:line="240" w:lineRule="auto"/>
      </w:pPr>
      <w:r>
        <w:continuationSeparator/>
      </w:r>
    </w:p>
  </w:footnote>
  <w:footnote w:id="1">
    <w:p w14:paraId="01388D65" w14:textId="77777777" w:rsidR="00E232B4" w:rsidRDefault="00E232B4" w:rsidP="00E232B4">
      <w:pPr>
        <w:pStyle w:val="Sprotnaopomba-besedilo"/>
      </w:pPr>
      <w:r>
        <w:rPr>
          <w:rStyle w:val="Sprotnaopomba-sklic"/>
        </w:rPr>
        <w:footnoteRef/>
      </w:r>
      <w:r>
        <w:t xml:space="preserve"> </w:t>
      </w:r>
      <w:hyperlink r:id="rId1" w:history="1">
        <w:r w:rsidRPr="00BF0A98">
          <w:rPr>
            <w:rStyle w:val="Hiperpovezava"/>
          </w:rPr>
          <w:t>https://www.cep-probation.org/wp-content/uploads/2022/02/CEP-Statement-on-Probation-Values-and-Principles.pdf</w:t>
        </w:r>
      </w:hyperlink>
    </w:p>
  </w:footnote>
  <w:footnote w:id="2">
    <w:p w14:paraId="71951A7B" w14:textId="77777777" w:rsidR="00E232B4" w:rsidRDefault="00E232B4" w:rsidP="00E232B4">
      <w:pPr>
        <w:pStyle w:val="Sprotnaopomba-besedilo"/>
      </w:pPr>
      <w:r>
        <w:rPr>
          <w:rStyle w:val="Sprotnaopomba-sklic"/>
        </w:rPr>
        <w:footnoteRef/>
      </w:r>
      <w:r>
        <w:t xml:space="preserve"> </w:t>
      </w:r>
      <w:r w:rsidRPr="000614F5">
        <w:t>Van Kalmthout, A.M. in Durnescu, I. (2008). Probation in Europe, Nijmegen (NL): Wolf Legal Publishers (WLP).</w:t>
      </w:r>
    </w:p>
  </w:footnote>
  <w:footnote w:id="3">
    <w:p w14:paraId="0025C2C5" w14:textId="77777777" w:rsidR="00E232B4" w:rsidRDefault="00E232B4" w:rsidP="00E232B4">
      <w:pPr>
        <w:pStyle w:val="Sprotnaopomba-besedilo"/>
      </w:pPr>
      <w:r>
        <w:rPr>
          <w:rStyle w:val="Sprotnaopomba-sklic"/>
        </w:rPr>
        <w:footnoteRef/>
      </w:r>
      <w:r>
        <w:t xml:space="preserve"> United Nations Standard Minimum Rules for Non-custodial Measures  (The Tokyo Rules), Adopted by General Assembly resolution 45/110 of 14 December 1990.  dostopno na </w:t>
      </w:r>
      <w:hyperlink r:id="rId2" w:history="1">
        <w:r w:rsidRPr="005F5294">
          <w:rPr>
            <w:rStyle w:val="Hiperpovezava"/>
          </w:rPr>
          <w:t>https://www.ohchr.org/sites/default/files/Documents/ProfessionalInterest/tokyorules.pdf</w:t>
        </w:r>
      </w:hyperlink>
    </w:p>
  </w:footnote>
  <w:footnote w:id="4">
    <w:p w14:paraId="43ADB5BD" w14:textId="77777777" w:rsidR="00E232B4" w:rsidRDefault="00E232B4" w:rsidP="00E232B4">
      <w:pPr>
        <w:pStyle w:val="Sprotnaopomba-besedilo"/>
      </w:pPr>
      <w:r>
        <w:rPr>
          <w:rStyle w:val="Sprotnaopomba-sklic"/>
        </w:rPr>
        <w:footnoteRef/>
      </w:r>
      <w:r>
        <w:t xml:space="preserve"> </w:t>
      </w:r>
      <w:r w:rsidRPr="00C728A1">
        <w:t>Recommendation CM/Rec (2010) 1 on the Council of Europe Probation Rules</w:t>
      </w:r>
      <w:r>
        <w:t xml:space="preserve">, dostopno na </w:t>
      </w:r>
      <w:r w:rsidRPr="00C728A1">
        <w:t>https://rm.coe.int/compendium-e-2025/1680a4bdd9</w:t>
      </w:r>
    </w:p>
  </w:footnote>
  <w:footnote w:id="5">
    <w:p w14:paraId="7A21FA03" w14:textId="77777777" w:rsidR="00E232B4" w:rsidRDefault="00E232B4" w:rsidP="00E232B4">
      <w:pPr>
        <w:pStyle w:val="Sprotnaopomba-besedilo"/>
      </w:pPr>
      <w:r>
        <w:rPr>
          <w:rStyle w:val="Sprotnaopomba-sklic"/>
        </w:rPr>
        <w:footnoteRef/>
      </w:r>
      <w:r>
        <w:t xml:space="preserve"> </w:t>
      </w:r>
      <w:r w:rsidRPr="00254CE0">
        <w:t>Recommendation CM/Rec (2017) 3 on the European Rules on community sanctions and measures</w:t>
      </w:r>
      <w:r>
        <w:t xml:space="preserve">, dostopno na </w:t>
      </w:r>
      <w:r w:rsidRPr="00254CE0">
        <w:t>https://rm.coe.int/compendium-e-2025/1680a4bdd9</w:t>
      </w:r>
    </w:p>
  </w:footnote>
  <w:footnote w:id="6">
    <w:p w14:paraId="048131F7" w14:textId="77777777" w:rsidR="00E232B4" w:rsidRDefault="00E232B4" w:rsidP="00E232B4">
      <w:pPr>
        <w:pStyle w:val="Sprotnaopomba-besedilo"/>
      </w:pPr>
      <w:r>
        <w:rPr>
          <w:rStyle w:val="Sprotnaopomba-sklic"/>
        </w:rPr>
        <w:footnoteRef/>
      </w:r>
      <w:r>
        <w:t xml:space="preserve"> Recommendation CM/Rec (2021) 6 regarding the assessment, management and reintegration</w:t>
      </w:r>
    </w:p>
    <w:p w14:paraId="6B66815B" w14:textId="77777777" w:rsidR="00E232B4" w:rsidRDefault="00E232B4" w:rsidP="00E232B4">
      <w:pPr>
        <w:pStyle w:val="Sprotnaopomba-besedilo"/>
      </w:pPr>
      <w:r>
        <w:t xml:space="preserve">of persons accused or convicted of a sexual offence, dostopno na </w:t>
      </w:r>
      <w:r w:rsidRPr="00172094">
        <w:t>https://rm.coe.int/compendium-e-2025/1680a4bdd9</w:t>
      </w:r>
    </w:p>
  </w:footnote>
  <w:footnote w:id="7">
    <w:p w14:paraId="567D7BD7" w14:textId="77777777" w:rsidR="00E232B4" w:rsidRDefault="00E232B4" w:rsidP="00E232B4">
      <w:pPr>
        <w:pStyle w:val="Sprotnaopomba-besedilo"/>
      </w:pPr>
      <w:r>
        <w:rPr>
          <w:rStyle w:val="Sprotnaopomba-sklic"/>
        </w:rPr>
        <w:footnoteRef/>
      </w:r>
      <w:r>
        <w:t xml:space="preserve"> Recommendation CM/Rec (2025) 2 regarding the promotion of the mental health of prisoners and</w:t>
      </w:r>
    </w:p>
    <w:p w14:paraId="2704C3A5" w14:textId="77777777" w:rsidR="00E232B4" w:rsidRDefault="00E232B4" w:rsidP="00E232B4">
      <w:pPr>
        <w:pStyle w:val="Sprotnaopomba-besedilo"/>
      </w:pPr>
      <w:r>
        <w:t xml:space="preserve">probationers and the management of their mental disorders, dostopno na </w:t>
      </w:r>
      <w:r w:rsidRPr="004F1D86">
        <w:t>https://rm.coe.int/compendium-e-2025/1680a4bdd9</w:t>
      </w:r>
    </w:p>
  </w:footnote>
  <w:footnote w:id="8">
    <w:p w14:paraId="7CD250ED" w14:textId="77777777" w:rsidR="00E232B4" w:rsidRPr="00AE219C" w:rsidRDefault="00E232B4" w:rsidP="00E232B4">
      <w:pPr>
        <w:rPr>
          <w:rFonts w:ascii="Times New Roman" w:eastAsiaTheme="minorHAnsi" w:hAnsi="Times New Roman"/>
          <w:kern w:val="2"/>
          <w:szCs w:val="20"/>
          <w14:ligatures w14:val="standardContextual"/>
        </w:rPr>
      </w:pPr>
      <w:r>
        <w:rPr>
          <w:rStyle w:val="Sprotnaopomba-sklic"/>
        </w:rPr>
        <w:footnoteRef/>
      </w:r>
      <w:r>
        <w:t xml:space="preserve"> </w:t>
      </w:r>
      <w:r w:rsidRPr="00AE219C">
        <w:rPr>
          <w:rFonts w:ascii="Times New Roman" w:eastAsiaTheme="minorHAnsi" w:hAnsi="Times New Roman"/>
          <w:kern w:val="2"/>
          <w:szCs w:val="20"/>
          <w14:ligatures w14:val="standardContextual"/>
        </w:rPr>
        <w:t>Council Framework Decision 2008/947/JHA of 27 November 2008 on the application of the principle of mutual recognition to judgements and probation decisions with a view to the supervision of probation measures and alternative sanctions, dostopno na https://eur-lex.europa.eu/legal-content/SL/TXT/PDF/?uri=CELEX:32008F0947</w:t>
      </w:r>
    </w:p>
  </w:footnote>
  <w:footnote w:id="9">
    <w:p w14:paraId="2B7798F2" w14:textId="77777777" w:rsidR="00E232B4" w:rsidRDefault="00E232B4" w:rsidP="00E232B4">
      <w:pPr>
        <w:pStyle w:val="Sprotnaopomba-besedilo"/>
      </w:pPr>
      <w:r w:rsidRPr="00AE219C">
        <w:rPr>
          <w:rStyle w:val="Sprotnaopomba-sklic"/>
        </w:rPr>
        <w:footnoteRef/>
      </w:r>
      <w:r w:rsidRPr="00AE219C">
        <w:t xml:space="preserve"> Več na https://www.cep-probation.org/</w:t>
      </w:r>
    </w:p>
  </w:footnote>
  <w:footnote w:id="10">
    <w:p w14:paraId="52A8A992" w14:textId="77777777" w:rsidR="00E232B4" w:rsidRDefault="00E232B4" w:rsidP="00E232B4">
      <w:pPr>
        <w:pStyle w:val="Sprotnaopomba-besedilo"/>
      </w:pPr>
      <w:r>
        <w:rPr>
          <w:rStyle w:val="Sprotnaopomba-sklic"/>
        </w:rPr>
        <w:footnoteRef/>
      </w:r>
      <w:r>
        <w:t xml:space="preserve"> </w:t>
      </w:r>
      <w:r w:rsidRPr="00100CCB">
        <w:t>https://www.probation.ie/EN/PB/0/1BBD4EEE0C9ACF6580258CD8004A49B8/$File/The%20Probation%20Service%20Annual%20Report%202024.pdf</w:t>
      </w:r>
    </w:p>
  </w:footnote>
  <w:footnote w:id="11">
    <w:p w14:paraId="2B7E3576" w14:textId="77777777" w:rsidR="00E232B4" w:rsidRDefault="00E232B4" w:rsidP="00E232B4">
      <w:pPr>
        <w:pStyle w:val="Sprotnaopomba-besedilo"/>
      </w:pPr>
      <w:r>
        <w:rPr>
          <w:rStyle w:val="Sprotnaopomba-sklic"/>
        </w:rPr>
        <w:footnoteRef/>
      </w:r>
      <w:r>
        <w:t xml:space="preserve"> </w:t>
      </w:r>
      <w:r w:rsidRPr="00100CCB">
        <w:t xml:space="preserve">  </w:t>
      </w:r>
      <w:r>
        <w:t>V</w:t>
      </w:r>
      <w:r w:rsidRPr="00100CCB">
        <w:t>an Kalmthout, A.M. in Durnescu, I. (2008). Probation in Europe, Nijmegen (NL): Wolf Legal Publishers (WLP).</w:t>
      </w:r>
    </w:p>
  </w:footnote>
  <w:footnote w:id="12">
    <w:p w14:paraId="23D5A72B" w14:textId="77777777" w:rsidR="00E232B4" w:rsidRDefault="00E232B4" w:rsidP="00E232B4">
      <w:pPr>
        <w:pStyle w:val="Sprotnaopomba-besedilo"/>
      </w:pPr>
      <w:r>
        <w:rPr>
          <w:rStyle w:val="Sprotnaopomba-sklic"/>
        </w:rPr>
        <w:footnoteRef/>
      </w:r>
      <w:r>
        <w:t xml:space="preserve"> </w:t>
      </w:r>
      <w:r w:rsidRPr="00714D80">
        <w:t>Van Kalmthout, A.M. in Durnescu, I. (2008). Probation in Europe, Nijmegen (NL): Wolf Legal Publishers (WLP).</w:t>
      </w:r>
    </w:p>
  </w:footnote>
  <w:footnote w:id="13">
    <w:p w14:paraId="567AD20B" w14:textId="77777777" w:rsidR="00E232B4" w:rsidRDefault="00E232B4" w:rsidP="00E232B4">
      <w:pPr>
        <w:pStyle w:val="Sprotnaopomba-besedilo"/>
      </w:pPr>
      <w:r>
        <w:rPr>
          <w:rStyle w:val="Sprotnaopomba-sklic"/>
        </w:rPr>
        <w:footnoteRef/>
      </w:r>
    </w:p>
    <w:p w14:paraId="40D8DD64" w14:textId="77777777" w:rsidR="00E232B4" w:rsidRDefault="00E232B4" w:rsidP="00E232B4">
      <w:pPr>
        <w:pStyle w:val="Sprotnaopomba-besedilo"/>
      </w:pPr>
      <w:r>
        <w:t xml:space="preserve">Probation in Europe 1927, dostopno na </w:t>
      </w:r>
      <w:hyperlink r:id="rId3" w:history="1">
        <w:r w:rsidRPr="00292EA9">
          <w:rPr>
            <w:rStyle w:val="Hiperpovezava"/>
          </w:rPr>
          <w:t>https://www.cep-probation.org/wp-content/uploads/2018/10/1927Probation-in-Europe-1927-Norway.pdf</w:t>
        </w:r>
      </w:hyperlink>
    </w:p>
    <w:p w14:paraId="5AB226A9" w14:textId="77777777" w:rsidR="00E232B4" w:rsidRDefault="00E232B4" w:rsidP="00E232B4">
      <w:pPr>
        <w:pStyle w:val="Sprotnaopomba-besedilo"/>
      </w:pPr>
      <w:r>
        <w:t xml:space="preserve">Probation in Europe 2008, dostopno na </w:t>
      </w:r>
      <w:r w:rsidRPr="00292EA9">
        <w:t>https://www.cep-probation.org/wp-content/uploads/2018/10/2008Norway.pdf</w:t>
      </w:r>
    </w:p>
    <w:p w14:paraId="7F81F95B" w14:textId="77777777" w:rsidR="00E232B4" w:rsidRDefault="00E232B4" w:rsidP="00E232B4">
      <w:pPr>
        <w:pStyle w:val="Sprotnaopomba-besedilo"/>
      </w:pPr>
      <w:r>
        <w:t>Kvam, J.-T. (2020). Probation Practice, desitance and the penal field in Norway. Criminology &amp; Criminal Justice. Vol. 22(3), str. 349-2020</w:t>
      </w:r>
    </w:p>
  </w:footnote>
  <w:footnote w:id="14">
    <w:p w14:paraId="384821B4" w14:textId="77777777" w:rsidR="00E232B4" w:rsidRDefault="00E232B4" w:rsidP="00E232B4">
      <w:pPr>
        <w:pStyle w:val="Sprotnaopomba-besedilo"/>
      </w:pPr>
      <w:r>
        <w:rPr>
          <w:rStyle w:val="Sprotnaopomba-sklic"/>
        </w:rPr>
        <w:footnoteRef/>
      </w:r>
      <w:r>
        <w:t xml:space="preserve"> Seinn, I. Probation – Important part of the Criminal Justice Syste,, dostopno na </w:t>
      </w:r>
      <w:r w:rsidRPr="003F3059">
        <w:t>file:///C:/Users/MrharD67/Downloads/2a_Seim%20Ingunn_Norway_Probation%20Important%20part%20of%20CJ%20system.pdf</w:t>
      </w:r>
    </w:p>
  </w:footnote>
  <w:footnote w:id="15">
    <w:p w14:paraId="4241C3CB" w14:textId="77777777" w:rsidR="00E232B4" w:rsidRDefault="00E232B4" w:rsidP="00E232B4">
      <w:pPr>
        <w:pStyle w:val="Sprotnaopomba-besedilo"/>
      </w:pPr>
      <w:r>
        <w:rPr>
          <w:rStyle w:val="Sprotnaopomba-sklic"/>
        </w:rPr>
        <w:footnoteRef/>
      </w:r>
      <w:r>
        <w:t xml:space="preserve"> </w:t>
      </w:r>
      <w:r w:rsidRPr="003F3059">
        <w:t>Van Kalmthout, A.M. in Durnescu, I. (2008). Probation in Europe, Nijmegen (NL): Wolf Legal Publishers (WLP).</w:t>
      </w:r>
    </w:p>
  </w:footnote>
  <w:footnote w:id="16">
    <w:p w14:paraId="70010E92" w14:textId="77777777" w:rsidR="00E232B4" w:rsidRDefault="00E232B4" w:rsidP="00E232B4">
      <w:pPr>
        <w:pStyle w:val="Sprotnaopomba-besedilo"/>
      </w:pPr>
      <w:r>
        <w:rPr>
          <w:rStyle w:val="Sprotnaopomba-sklic"/>
        </w:rPr>
        <w:footnoteRef/>
      </w:r>
      <w:r>
        <w:t xml:space="preserve"> </w:t>
      </w:r>
      <w:r w:rsidRPr="00D56CB6">
        <w:t>Kovčo Vukadin, I., Špero, J. (2015). Hrvatski probacijski sustav: postignuća i perspektive. Hrvatski ljetopis za kaznene znanosti i praksu. Vol. 22, broj 2/2015, str. 671-715</w:t>
      </w:r>
    </w:p>
  </w:footnote>
  <w:footnote w:id="17">
    <w:p w14:paraId="7398F058" w14:textId="77777777" w:rsidR="00E232B4" w:rsidRDefault="00E232B4" w:rsidP="00E232B4">
      <w:pPr>
        <w:pStyle w:val="Sprotnaopomba-besedilo"/>
      </w:pPr>
      <w:r>
        <w:rPr>
          <w:rStyle w:val="Sprotnaopomba-sklic"/>
        </w:rPr>
        <w:footnoteRef/>
      </w:r>
      <w:r>
        <w:t xml:space="preserve"> Zakon po probaciji, dostopno na </w:t>
      </w:r>
      <w:hyperlink r:id="rId4" w:history="1">
        <w:r w:rsidRPr="009C3655">
          <w:rPr>
            <w:rStyle w:val="Hiperpovezava"/>
          </w:rPr>
          <w:t>https://narodne-novine.nn.hr/clanci/sluzbeni/2018_11_99_1910.html</w:t>
        </w:r>
      </w:hyperlink>
    </w:p>
    <w:p w14:paraId="4D49632B" w14:textId="77777777" w:rsidR="00E232B4" w:rsidRDefault="00E232B4" w:rsidP="00E232B4">
      <w:pPr>
        <w:pStyle w:val="Sprotnaopomba-besedilo"/>
      </w:pPr>
      <w:r>
        <w:t xml:space="preserve">Pravilnik o načinu obavljanja probacijskih poslova, dostopno na </w:t>
      </w:r>
      <w:hyperlink r:id="rId5" w:history="1">
        <w:r w:rsidRPr="009C3655">
          <w:rPr>
            <w:rStyle w:val="Hiperpovezava"/>
          </w:rPr>
          <w:t>https://narodne-novine.nn.hr/clanci/sluzbeni/2019_07_68_1368.html</w:t>
        </w:r>
      </w:hyperlink>
    </w:p>
  </w:footnote>
  <w:footnote w:id="18">
    <w:p w14:paraId="136E4490" w14:textId="77777777" w:rsidR="00E232B4" w:rsidRDefault="00E232B4" w:rsidP="00E232B4">
      <w:pPr>
        <w:pStyle w:val="Sprotnaopomba-besedilo"/>
      </w:pPr>
      <w:r>
        <w:rPr>
          <w:rStyle w:val="Sprotnaopomba-sklic"/>
        </w:rPr>
        <w:footnoteRef/>
      </w:r>
      <w:r>
        <w:t xml:space="preserve"> </w:t>
      </w:r>
      <w:r w:rsidRPr="00F418C7">
        <w:t xml:space="preserve">Probation in Europe – Croatia dostopno na </w:t>
      </w:r>
    </w:p>
    <w:p w14:paraId="0848F6EC" w14:textId="77777777" w:rsidR="00E232B4" w:rsidRDefault="00E232B4" w:rsidP="00E232B4">
      <w:pPr>
        <w:pStyle w:val="Sprotnaopomba-besedilo"/>
      </w:pPr>
      <w:hyperlink r:id="rId6" w:history="1">
        <w:r w:rsidRPr="009C3655">
          <w:rPr>
            <w:rStyle w:val="Hiperpovezava"/>
          </w:rPr>
          <w:t>https://www.cep-probation.org/wpcontent/uploads/2018/10/Probation-in-Europe-Final-chapter-Croatia.pdf</w:t>
        </w:r>
      </w:hyperlink>
    </w:p>
    <w:p w14:paraId="72356E75" w14:textId="77777777" w:rsidR="00E232B4" w:rsidRDefault="00E232B4" w:rsidP="00E232B4">
      <w:pPr>
        <w:pStyle w:val="Sprotnaopomba-besedilo"/>
      </w:pPr>
      <w:r>
        <w:t xml:space="preserve">Špero, J., Brkić, G. (2021). Deset godina probacijske službe u Republici Hrvatskoj – izzazovi, uspjesi i vizija. Hrvatski ljetopis za kaznene znanosti i praksu. Zagreb. Vol. 28, broj 2/2021, str. 603-628 </w:t>
      </w:r>
    </w:p>
  </w:footnote>
  <w:footnote w:id="19">
    <w:p w14:paraId="06DB7D96" w14:textId="77777777" w:rsidR="00E232B4" w:rsidRDefault="00E232B4" w:rsidP="00E232B4">
      <w:pPr>
        <w:pStyle w:val="Sprotnaopomba-besedilo"/>
      </w:pPr>
      <w:r>
        <w:rPr>
          <w:rStyle w:val="Sprotnaopomba-sklic"/>
        </w:rPr>
        <w:footnoteRef/>
      </w:r>
      <w:r w:rsidRPr="006B1DBE">
        <w:t>Godišnja izvješća, dostopno na https://mpudt.gov.hr/?id=16407&amp;pregled=1&amp;datum=Wed%20Jul%2005%202017%2014:04:37%20GMT+0200%20(Central%20European%20Daylight%20Time)</w:t>
      </w:r>
      <w:r>
        <w:t xml:space="preserve"> </w:t>
      </w:r>
    </w:p>
    <w:p w14:paraId="2D6D995E" w14:textId="77777777" w:rsidR="00E232B4" w:rsidRDefault="00E232B4" w:rsidP="00E232B4">
      <w:pPr>
        <w:pStyle w:val="Sprotnaopomba-besedil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3826ED3" w14:textId="77777777" w:rsidR="00CB0C76" w:rsidRDefault="00CB0C76">
    <w:pPr>
      <w:pStyle w:val="Glava"/>
    </w:pPr>
  </w:p>
  <w:p w14:paraId="3DE24894" w14:textId="77777777" w:rsidR="00CB0C76" w:rsidRDefault="00CB0C76">
    <w:pPr>
      <w:pStyle w:val="Glava"/>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EA488FE" w14:textId="77777777" w:rsidR="00CB0C76" w:rsidRDefault="00CB0C76">
    <w:pPr>
      <w:pStyle w:val="Glava"/>
    </w:pPr>
  </w:p>
  <w:p w14:paraId="39286465" w14:textId="77777777" w:rsidR="00CB0C76" w:rsidRPr="0088278F" w:rsidRDefault="00CB0C76" w:rsidP="00A54402">
    <w:pPr>
      <w:pStyle w:val="Glava"/>
      <w:tabs>
        <w:tab w:val="clear" w:pos="4320"/>
        <w:tab w:val="clear" w:pos="8640"/>
        <w:tab w:val="left" w:pos="5112"/>
      </w:tabs>
      <w:spacing w:line="240" w:lineRule="exact"/>
      <w:rPr>
        <w:sz w:val="16"/>
        <w:szCs w:val="16"/>
        <w:lang w:val="de-DE"/>
      </w:rPr>
    </w:pPr>
    <w:r w:rsidRPr="0088278F">
      <w:rPr>
        <w:sz w:val="16"/>
        <w:szCs w:val="16"/>
        <w:lang w:val="de-DE"/>
      </w:rPr>
      <w:t xml:space="preserve">  T: 01 </w:t>
    </w:r>
    <w:r>
      <w:rPr>
        <w:rFonts w:cs="Arial"/>
        <w:sz w:val="16"/>
      </w:rPr>
      <w:t>252 7740</w:t>
    </w:r>
  </w:p>
  <w:p w14:paraId="5DA054BA" w14:textId="77777777" w:rsidR="00CB0C76" w:rsidRPr="00D34769" w:rsidRDefault="00CB0C76" w:rsidP="00A54402">
    <w:pPr>
      <w:pStyle w:val="Glava"/>
      <w:tabs>
        <w:tab w:val="clear" w:pos="4320"/>
        <w:tab w:val="clear" w:pos="8640"/>
        <w:tab w:val="left" w:pos="5112"/>
      </w:tabs>
      <w:spacing w:line="240" w:lineRule="exact"/>
      <w:rPr>
        <w:rFonts w:cs="Arial"/>
        <w:sz w:val="16"/>
        <w:szCs w:val="16"/>
      </w:rPr>
    </w:pPr>
    <w:r w:rsidRPr="00D34769">
      <w:rPr>
        <w:rFonts w:cs="Arial"/>
        <w:sz w:val="16"/>
        <w:szCs w:val="16"/>
      </w:rPr>
      <w:tab/>
    </w:r>
    <w:r w:rsidRPr="0088278F">
      <w:rPr>
        <w:sz w:val="16"/>
        <w:szCs w:val="16"/>
        <w:lang w:val="de-DE"/>
      </w:rPr>
      <w:t>F: 01 369 57 83</w:t>
    </w:r>
  </w:p>
  <w:p w14:paraId="6ADF3BD5" w14:textId="77777777" w:rsidR="00CB0C76" w:rsidRPr="008F3500" w:rsidRDefault="00CB0C76" w:rsidP="00A54402">
    <w:pPr>
      <w:pStyle w:val="Glava"/>
      <w:tabs>
        <w:tab w:val="clear" w:pos="4320"/>
        <w:tab w:val="clear" w:pos="8640"/>
        <w:tab w:val="left" w:pos="5112"/>
      </w:tabs>
      <w:spacing w:line="240" w:lineRule="exact"/>
      <w:rPr>
        <w:rFonts w:cs="Arial"/>
        <w:sz w:val="16"/>
      </w:rPr>
    </w:pPr>
    <w:r w:rsidRPr="008F3500">
      <w:rPr>
        <w:rFonts w:cs="Arial"/>
        <w:sz w:val="16"/>
      </w:rPr>
      <w:tab/>
      <w:t xml:space="preserve">E: </w:t>
    </w:r>
    <w:r>
      <w:rPr>
        <w:rFonts w:cs="Arial"/>
        <w:sz w:val="16"/>
      </w:rPr>
      <w:t>gp.upro@gov.si</w:t>
    </w:r>
  </w:p>
  <w:p w14:paraId="11075989" w14:textId="77777777" w:rsidR="00CB0C76" w:rsidRPr="00A54402" w:rsidRDefault="00CB0C76" w:rsidP="00A54402">
    <w:pPr>
      <w:pStyle w:val="Glava"/>
      <w:tabs>
        <w:tab w:val="clear" w:pos="4320"/>
        <w:tab w:val="clear" w:pos="8640"/>
        <w:tab w:val="left" w:pos="546"/>
        <w:tab w:val="left" w:pos="5112"/>
      </w:tabs>
      <w:spacing w:line="240" w:lineRule="exact"/>
      <w:rPr>
        <w:rFonts w:cs="Arial"/>
        <w:sz w:val="16"/>
      </w:rPr>
    </w:pPr>
    <w:r w:rsidRPr="008F3500">
      <w:rPr>
        <w:rFonts w:cs="Arial"/>
        <w:sz w:val="16"/>
      </w:rPr>
      <w:tab/>
    </w:r>
    <w:r>
      <w:rPr>
        <w:rFonts w:cs="Arial"/>
        <w:sz w:val="16"/>
      </w:rPr>
      <w:tab/>
    </w:r>
    <w:r>
      <w:rPr>
        <w:rFonts w:cs="Arial"/>
        <w:sz w:val="16"/>
      </w:rPr>
      <w:tab/>
    </w:r>
    <w:r w:rsidRPr="00A0589E">
      <w:rPr>
        <w:rFonts w:cs="Arial"/>
        <w:sz w:val="16"/>
      </w:rPr>
      <w:t>www.mp.gov.si</w:t>
    </w:r>
  </w:p>
  <w:p w14:paraId="620299AF" w14:textId="77777777" w:rsidR="00CB0C76" w:rsidRDefault="00CB0C76">
    <w:pPr>
      <w:pStyle w:val="Glava"/>
    </w:pPr>
    <w:r>
      <w:rPr>
        <w:noProof/>
        <w:lang w:eastAsia="sl-SI"/>
      </w:rPr>
      <w:drawing>
        <wp:anchor distT="0" distB="0" distL="114300" distR="114300" simplePos="0" relativeHeight="251659264" behindDoc="0" locked="0" layoutInCell="1" allowOverlap="1" wp14:anchorId="4EFF6F90" wp14:editId="3867BE61">
          <wp:simplePos x="0" y="0"/>
          <wp:positionH relativeFrom="page">
            <wp:align>left</wp:align>
          </wp:positionH>
          <wp:positionV relativeFrom="page">
            <wp:align>top</wp:align>
          </wp:positionV>
          <wp:extent cx="4321810" cy="972185"/>
          <wp:effectExtent l="0" t="0" r="2540" b="0"/>
          <wp:wrapSquare wrapText="bothSides"/>
          <wp:docPr id="2" name="Slika 2" descr="06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065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321810" cy="972185"/>
                  </a:xfrm>
                  <a:prstGeom prst="rect">
                    <a:avLst/>
                  </a:prstGeom>
                  <a:noFill/>
                  <a:ln>
                    <a:noFill/>
                  </a:ln>
                </pic:spPr>
              </pic:pic>
            </a:graphicData>
          </a:graphic>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F6F2F"/>
    <w:multiLevelType w:val="hybridMultilevel"/>
    <w:tmpl w:val="F0F8E336"/>
    <w:lvl w:ilvl="0" w:tplc="5A3050D2">
      <w:start w:val="7"/>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15:restartNumberingAfterBreak="0">
    <w:nsid w:val="05F24ED4"/>
    <w:multiLevelType w:val="hybridMultilevel"/>
    <w:tmpl w:val="9FDAE64C"/>
    <w:lvl w:ilvl="0" w:tplc="AC90B6A2">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15:restartNumberingAfterBreak="0">
    <w:nsid w:val="07847C0C"/>
    <w:multiLevelType w:val="hybridMultilevel"/>
    <w:tmpl w:val="E6C6CBC6"/>
    <w:lvl w:ilvl="0" w:tplc="EDC67550">
      <w:start w:val="7"/>
      <w:numFmt w:val="decimal"/>
      <w:lvlText w:val="%1."/>
      <w:lvlJc w:val="left"/>
      <w:pPr>
        <w:ind w:left="5115" w:hanging="360"/>
      </w:pPr>
      <w:rPr>
        <w:rFonts w:hint="default"/>
      </w:rPr>
    </w:lvl>
    <w:lvl w:ilvl="1" w:tplc="04240019" w:tentative="1">
      <w:start w:val="1"/>
      <w:numFmt w:val="lowerLetter"/>
      <w:lvlText w:val="%2."/>
      <w:lvlJc w:val="left"/>
      <w:pPr>
        <w:ind w:left="5835" w:hanging="360"/>
      </w:pPr>
    </w:lvl>
    <w:lvl w:ilvl="2" w:tplc="0424001B" w:tentative="1">
      <w:start w:val="1"/>
      <w:numFmt w:val="lowerRoman"/>
      <w:lvlText w:val="%3."/>
      <w:lvlJc w:val="right"/>
      <w:pPr>
        <w:ind w:left="6555" w:hanging="180"/>
      </w:pPr>
    </w:lvl>
    <w:lvl w:ilvl="3" w:tplc="0424000F" w:tentative="1">
      <w:start w:val="1"/>
      <w:numFmt w:val="decimal"/>
      <w:lvlText w:val="%4."/>
      <w:lvlJc w:val="left"/>
      <w:pPr>
        <w:ind w:left="7275" w:hanging="360"/>
      </w:pPr>
    </w:lvl>
    <w:lvl w:ilvl="4" w:tplc="04240019" w:tentative="1">
      <w:start w:val="1"/>
      <w:numFmt w:val="lowerLetter"/>
      <w:lvlText w:val="%5."/>
      <w:lvlJc w:val="left"/>
      <w:pPr>
        <w:ind w:left="7995" w:hanging="360"/>
      </w:pPr>
    </w:lvl>
    <w:lvl w:ilvl="5" w:tplc="0424001B" w:tentative="1">
      <w:start w:val="1"/>
      <w:numFmt w:val="lowerRoman"/>
      <w:lvlText w:val="%6."/>
      <w:lvlJc w:val="right"/>
      <w:pPr>
        <w:ind w:left="8715" w:hanging="180"/>
      </w:pPr>
    </w:lvl>
    <w:lvl w:ilvl="6" w:tplc="0424000F" w:tentative="1">
      <w:start w:val="1"/>
      <w:numFmt w:val="decimal"/>
      <w:lvlText w:val="%7."/>
      <w:lvlJc w:val="left"/>
      <w:pPr>
        <w:ind w:left="9435" w:hanging="360"/>
      </w:pPr>
    </w:lvl>
    <w:lvl w:ilvl="7" w:tplc="04240019" w:tentative="1">
      <w:start w:val="1"/>
      <w:numFmt w:val="lowerLetter"/>
      <w:lvlText w:val="%8."/>
      <w:lvlJc w:val="left"/>
      <w:pPr>
        <w:ind w:left="10155" w:hanging="360"/>
      </w:pPr>
    </w:lvl>
    <w:lvl w:ilvl="8" w:tplc="0424001B" w:tentative="1">
      <w:start w:val="1"/>
      <w:numFmt w:val="lowerRoman"/>
      <w:lvlText w:val="%9."/>
      <w:lvlJc w:val="right"/>
      <w:pPr>
        <w:ind w:left="10875" w:hanging="180"/>
      </w:pPr>
    </w:lvl>
  </w:abstractNum>
  <w:abstractNum w:abstractNumId="3" w15:restartNumberingAfterBreak="0">
    <w:nsid w:val="0A9829FC"/>
    <w:multiLevelType w:val="hybridMultilevel"/>
    <w:tmpl w:val="5DD8A148"/>
    <w:lvl w:ilvl="0" w:tplc="77A802B6">
      <w:start w:val="1"/>
      <w:numFmt w:val="decimal"/>
      <w:lvlText w:val="(%1)"/>
      <w:lvlJc w:val="left"/>
      <w:pPr>
        <w:ind w:left="690" w:hanging="360"/>
      </w:pPr>
      <w:rPr>
        <w:rFonts w:hint="default"/>
      </w:rPr>
    </w:lvl>
    <w:lvl w:ilvl="1" w:tplc="04240019" w:tentative="1">
      <w:start w:val="1"/>
      <w:numFmt w:val="lowerLetter"/>
      <w:lvlText w:val="%2."/>
      <w:lvlJc w:val="left"/>
      <w:pPr>
        <w:ind w:left="1410" w:hanging="360"/>
      </w:pPr>
    </w:lvl>
    <w:lvl w:ilvl="2" w:tplc="0424001B" w:tentative="1">
      <w:start w:val="1"/>
      <w:numFmt w:val="lowerRoman"/>
      <w:lvlText w:val="%3."/>
      <w:lvlJc w:val="right"/>
      <w:pPr>
        <w:ind w:left="2130" w:hanging="180"/>
      </w:pPr>
    </w:lvl>
    <w:lvl w:ilvl="3" w:tplc="0424000F" w:tentative="1">
      <w:start w:val="1"/>
      <w:numFmt w:val="decimal"/>
      <w:lvlText w:val="%4."/>
      <w:lvlJc w:val="left"/>
      <w:pPr>
        <w:ind w:left="2850" w:hanging="360"/>
      </w:pPr>
    </w:lvl>
    <w:lvl w:ilvl="4" w:tplc="04240019" w:tentative="1">
      <w:start w:val="1"/>
      <w:numFmt w:val="lowerLetter"/>
      <w:lvlText w:val="%5."/>
      <w:lvlJc w:val="left"/>
      <w:pPr>
        <w:ind w:left="3570" w:hanging="360"/>
      </w:pPr>
    </w:lvl>
    <w:lvl w:ilvl="5" w:tplc="0424001B" w:tentative="1">
      <w:start w:val="1"/>
      <w:numFmt w:val="lowerRoman"/>
      <w:lvlText w:val="%6."/>
      <w:lvlJc w:val="right"/>
      <w:pPr>
        <w:ind w:left="4290" w:hanging="180"/>
      </w:pPr>
    </w:lvl>
    <w:lvl w:ilvl="6" w:tplc="0424000F" w:tentative="1">
      <w:start w:val="1"/>
      <w:numFmt w:val="decimal"/>
      <w:lvlText w:val="%7."/>
      <w:lvlJc w:val="left"/>
      <w:pPr>
        <w:ind w:left="5010" w:hanging="360"/>
      </w:pPr>
    </w:lvl>
    <w:lvl w:ilvl="7" w:tplc="04240019" w:tentative="1">
      <w:start w:val="1"/>
      <w:numFmt w:val="lowerLetter"/>
      <w:lvlText w:val="%8."/>
      <w:lvlJc w:val="left"/>
      <w:pPr>
        <w:ind w:left="5730" w:hanging="360"/>
      </w:pPr>
    </w:lvl>
    <w:lvl w:ilvl="8" w:tplc="0424001B" w:tentative="1">
      <w:start w:val="1"/>
      <w:numFmt w:val="lowerRoman"/>
      <w:lvlText w:val="%9."/>
      <w:lvlJc w:val="right"/>
      <w:pPr>
        <w:ind w:left="6450" w:hanging="180"/>
      </w:pPr>
    </w:lvl>
  </w:abstractNum>
  <w:abstractNum w:abstractNumId="4" w15:restartNumberingAfterBreak="0">
    <w:nsid w:val="13C40838"/>
    <w:multiLevelType w:val="hybridMultilevel"/>
    <w:tmpl w:val="E1122F88"/>
    <w:lvl w:ilvl="0" w:tplc="0424000F">
      <w:start w:val="7"/>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5" w15:restartNumberingAfterBreak="0">
    <w:nsid w:val="15E5150A"/>
    <w:multiLevelType w:val="hybridMultilevel"/>
    <w:tmpl w:val="1A3836E2"/>
    <w:lvl w:ilvl="0" w:tplc="AC90B6A2">
      <w:start w:val="1"/>
      <w:numFmt w:val="decimal"/>
      <w:lvlText w:val="(%1)"/>
      <w:lvlJc w:val="left"/>
      <w:pPr>
        <w:ind w:left="690" w:hanging="360"/>
      </w:pPr>
      <w:rPr>
        <w:rFonts w:hint="default"/>
      </w:rPr>
    </w:lvl>
    <w:lvl w:ilvl="1" w:tplc="04240019" w:tentative="1">
      <w:start w:val="1"/>
      <w:numFmt w:val="lowerLetter"/>
      <w:lvlText w:val="%2."/>
      <w:lvlJc w:val="left"/>
      <w:pPr>
        <w:ind w:left="1410" w:hanging="360"/>
      </w:pPr>
    </w:lvl>
    <w:lvl w:ilvl="2" w:tplc="0424001B" w:tentative="1">
      <w:start w:val="1"/>
      <w:numFmt w:val="lowerRoman"/>
      <w:lvlText w:val="%3."/>
      <w:lvlJc w:val="right"/>
      <w:pPr>
        <w:ind w:left="2130" w:hanging="180"/>
      </w:pPr>
    </w:lvl>
    <w:lvl w:ilvl="3" w:tplc="0424000F" w:tentative="1">
      <w:start w:val="1"/>
      <w:numFmt w:val="decimal"/>
      <w:lvlText w:val="%4."/>
      <w:lvlJc w:val="left"/>
      <w:pPr>
        <w:ind w:left="2850" w:hanging="360"/>
      </w:pPr>
    </w:lvl>
    <w:lvl w:ilvl="4" w:tplc="04240019" w:tentative="1">
      <w:start w:val="1"/>
      <w:numFmt w:val="lowerLetter"/>
      <w:lvlText w:val="%5."/>
      <w:lvlJc w:val="left"/>
      <w:pPr>
        <w:ind w:left="3570" w:hanging="360"/>
      </w:pPr>
    </w:lvl>
    <w:lvl w:ilvl="5" w:tplc="0424001B" w:tentative="1">
      <w:start w:val="1"/>
      <w:numFmt w:val="lowerRoman"/>
      <w:lvlText w:val="%6."/>
      <w:lvlJc w:val="right"/>
      <w:pPr>
        <w:ind w:left="4290" w:hanging="180"/>
      </w:pPr>
    </w:lvl>
    <w:lvl w:ilvl="6" w:tplc="0424000F" w:tentative="1">
      <w:start w:val="1"/>
      <w:numFmt w:val="decimal"/>
      <w:lvlText w:val="%7."/>
      <w:lvlJc w:val="left"/>
      <w:pPr>
        <w:ind w:left="5010" w:hanging="360"/>
      </w:pPr>
    </w:lvl>
    <w:lvl w:ilvl="7" w:tplc="04240019" w:tentative="1">
      <w:start w:val="1"/>
      <w:numFmt w:val="lowerLetter"/>
      <w:lvlText w:val="%8."/>
      <w:lvlJc w:val="left"/>
      <w:pPr>
        <w:ind w:left="5730" w:hanging="360"/>
      </w:pPr>
    </w:lvl>
    <w:lvl w:ilvl="8" w:tplc="0424001B" w:tentative="1">
      <w:start w:val="1"/>
      <w:numFmt w:val="lowerRoman"/>
      <w:lvlText w:val="%9."/>
      <w:lvlJc w:val="right"/>
      <w:pPr>
        <w:ind w:left="6450" w:hanging="180"/>
      </w:pPr>
    </w:lvl>
  </w:abstractNum>
  <w:abstractNum w:abstractNumId="6" w15:restartNumberingAfterBreak="0">
    <w:nsid w:val="1C3C5682"/>
    <w:multiLevelType w:val="hybridMultilevel"/>
    <w:tmpl w:val="760C1568"/>
    <w:lvl w:ilvl="0" w:tplc="52DA0AB0">
      <w:start w:val="1"/>
      <w:numFmt w:val="upperRoman"/>
      <w:lvlText w:val="%1."/>
      <w:lvlJc w:val="left"/>
      <w:pPr>
        <w:ind w:left="1080" w:hanging="720"/>
      </w:pPr>
      <w:rPr>
        <w:rFonts w:hint="default"/>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15:restartNumberingAfterBreak="0">
    <w:nsid w:val="247C5238"/>
    <w:multiLevelType w:val="hybridMultilevel"/>
    <w:tmpl w:val="E13A2A70"/>
    <w:lvl w:ilvl="0" w:tplc="E33AA7CE">
      <w:numFmt w:val="bullet"/>
      <w:lvlText w:val="-"/>
      <w:lvlJc w:val="left"/>
      <w:pPr>
        <w:tabs>
          <w:tab w:val="num" w:pos="720"/>
        </w:tabs>
        <w:ind w:left="720" w:hanging="360"/>
      </w:pPr>
      <w:rPr>
        <w:rFonts w:ascii="Arial" w:eastAsia="Times New Roman" w:hAnsi="Arial" w:cs="Arial" w:hint="default"/>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8" w15:restartNumberingAfterBreak="0">
    <w:nsid w:val="24883DD1"/>
    <w:multiLevelType w:val="hybridMultilevel"/>
    <w:tmpl w:val="1CFEA852"/>
    <w:lvl w:ilvl="0" w:tplc="2FF05D3C">
      <w:start w:val="1"/>
      <w:numFmt w:val="decimal"/>
      <w:lvlText w:val="%1."/>
      <w:lvlJc w:val="left"/>
      <w:pPr>
        <w:ind w:left="690" w:hanging="360"/>
      </w:pPr>
      <w:rPr>
        <w:rFonts w:hint="default"/>
      </w:rPr>
    </w:lvl>
    <w:lvl w:ilvl="1" w:tplc="04240019" w:tentative="1">
      <w:start w:val="1"/>
      <w:numFmt w:val="lowerLetter"/>
      <w:lvlText w:val="%2."/>
      <w:lvlJc w:val="left"/>
      <w:pPr>
        <w:ind w:left="1410" w:hanging="360"/>
      </w:pPr>
    </w:lvl>
    <w:lvl w:ilvl="2" w:tplc="0424001B" w:tentative="1">
      <w:start w:val="1"/>
      <w:numFmt w:val="lowerRoman"/>
      <w:lvlText w:val="%3."/>
      <w:lvlJc w:val="right"/>
      <w:pPr>
        <w:ind w:left="2130" w:hanging="180"/>
      </w:pPr>
    </w:lvl>
    <w:lvl w:ilvl="3" w:tplc="0424000F" w:tentative="1">
      <w:start w:val="1"/>
      <w:numFmt w:val="decimal"/>
      <w:lvlText w:val="%4."/>
      <w:lvlJc w:val="left"/>
      <w:pPr>
        <w:ind w:left="2850" w:hanging="360"/>
      </w:pPr>
    </w:lvl>
    <w:lvl w:ilvl="4" w:tplc="04240019" w:tentative="1">
      <w:start w:val="1"/>
      <w:numFmt w:val="lowerLetter"/>
      <w:lvlText w:val="%5."/>
      <w:lvlJc w:val="left"/>
      <w:pPr>
        <w:ind w:left="3570" w:hanging="360"/>
      </w:pPr>
    </w:lvl>
    <w:lvl w:ilvl="5" w:tplc="0424001B" w:tentative="1">
      <w:start w:val="1"/>
      <w:numFmt w:val="lowerRoman"/>
      <w:lvlText w:val="%6."/>
      <w:lvlJc w:val="right"/>
      <w:pPr>
        <w:ind w:left="4290" w:hanging="180"/>
      </w:pPr>
    </w:lvl>
    <w:lvl w:ilvl="6" w:tplc="0424000F" w:tentative="1">
      <w:start w:val="1"/>
      <w:numFmt w:val="decimal"/>
      <w:lvlText w:val="%7."/>
      <w:lvlJc w:val="left"/>
      <w:pPr>
        <w:ind w:left="5010" w:hanging="360"/>
      </w:pPr>
    </w:lvl>
    <w:lvl w:ilvl="7" w:tplc="04240019" w:tentative="1">
      <w:start w:val="1"/>
      <w:numFmt w:val="lowerLetter"/>
      <w:lvlText w:val="%8."/>
      <w:lvlJc w:val="left"/>
      <w:pPr>
        <w:ind w:left="5730" w:hanging="360"/>
      </w:pPr>
    </w:lvl>
    <w:lvl w:ilvl="8" w:tplc="0424001B" w:tentative="1">
      <w:start w:val="1"/>
      <w:numFmt w:val="lowerRoman"/>
      <w:lvlText w:val="%9."/>
      <w:lvlJc w:val="right"/>
      <w:pPr>
        <w:ind w:left="6450" w:hanging="180"/>
      </w:pPr>
    </w:lvl>
  </w:abstractNum>
  <w:abstractNum w:abstractNumId="9" w15:restartNumberingAfterBreak="0">
    <w:nsid w:val="272E3A32"/>
    <w:multiLevelType w:val="hybridMultilevel"/>
    <w:tmpl w:val="85768DFC"/>
    <w:lvl w:ilvl="0" w:tplc="D4265CC4">
      <w:start w:val="9"/>
      <w:numFmt w:val="bullet"/>
      <w:lvlText w:val="−"/>
      <w:lvlJc w:val="left"/>
      <w:pPr>
        <w:ind w:left="720" w:hanging="360"/>
      </w:pPr>
      <w:rPr>
        <w:rFonts w:ascii="Calibri" w:eastAsia="Calibr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 w15:restartNumberingAfterBreak="0">
    <w:nsid w:val="27791056"/>
    <w:multiLevelType w:val="hybridMultilevel"/>
    <w:tmpl w:val="1CD44DF8"/>
    <w:lvl w:ilvl="0" w:tplc="C4C2DCEC">
      <w:start w:val="1"/>
      <w:numFmt w:val="decimal"/>
      <w:pStyle w:val="tevilnatoka"/>
      <w:lvlText w:val="%1."/>
      <w:lvlJc w:val="left"/>
      <w:pPr>
        <w:tabs>
          <w:tab w:val="num" w:pos="397"/>
        </w:tabs>
        <w:ind w:left="397" w:hanging="397"/>
      </w:pPr>
      <w:rPr>
        <w:rFonts w:hint="default"/>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11" w15:restartNumberingAfterBreak="0">
    <w:nsid w:val="2A9E229B"/>
    <w:multiLevelType w:val="hybridMultilevel"/>
    <w:tmpl w:val="6B52960C"/>
    <w:lvl w:ilvl="0" w:tplc="B08200FE">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 w15:restartNumberingAfterBreak="0">
    <w:nsid w:val="2AD141C7"/>
    <w:multiLevelType w:val="multilevel"/>
    <w:tmpl w:val="7848DDD4"/>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3" w15:restartNumberingAfterBreak="0">
    <w:nsid w:val="2BB60F4E"/>
    <w:multiLevelType w:val="hybridMultilevel"/>
    <w:tmpl w:val="927E53A6"/>
    <w:lvl w:ilvl="0" w:tplc="D4265CC4">
      <w:start w:val="9"/>
      <w:numFmt w:val="bullet"/>
      <w:lvlText w:val="−"/>
      <w:lvlJc w:val="left"/>
      <w:pPr>
        <w:ind w:left="720" w:hanging="360"/>
      </w:pPr>
      <w:rPr>
        <w:rFonts w:ascii="Calibri" w:eastAsia="Calibr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4" w15:restartNumberingAfterBreak="0">
    <w:nsid w:val="2CEB67D7"/>
    <w:multiLevelType w:val="hybridMultilevel"/>
    <w:tmpl w:val="8242AF60"/>
    <w:lvl w:ilvl="0" w:tplc="D8FE0F54">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 w15:restartNumberingAfterBreak="0">
    <w:nsid w:val="32773D03"/>
    <w:multiLevelType w:val="multilevel"/>
    <w:tmpl w:val="CCA8EBB6"/>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6" w15:restartNumberingAfterBreak="0">
    <w:nsid w:val="38635FD6"/>
    <w:multiLevelType w:val="hybridMultilevel"/>
    <w:tmpl w:val="7A4AF212"/>
    <w:lvl w:ilvl="0" w:tplc="5D04C1F6">
      <w:start w:val="1"/>
      <w:numFmt w:val="bullet"/>
      <w:pStyle w:val="Oddelek"/>
      <w:lvlText w:val="–"/>
      <w:lvlJc w:val="left"/>
      <w:pPr>
        <w:ind w:left="927"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17"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18" w15:restartNumberingAfterBreak="0">
    <w:nsid w:val="3AAC1001"/>
    <w:multiLevelType w:val="hybridMultilevel"/>
    <w:tmpl w:val="9D5E94B0"/>
    <w:lvl w:ilvl="0" w:tplc="0424000F">
      <w:start w:val="1"/>
      <w:numFmt w:val="decimal"/>
      <w:lvlText w:val="%1."/>
      <w:lvlJc w:val="left"/>
      <w:pPr>
        <w:ind w:left="4755"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9" w15:restartNumberingAfterBreak="0">
    <w:nsid w:val="404672AC"/>
    <w:multiLevelType w:val="hybridMultilevel"/>
    <w:tmpl w:val="FEAE1DE2"/>
    <w:lvl w:ilvl="0" w:tplc="04240001">
      <w:start w:val="1"/>
      <w:numFmt w:val="bullet"/>
      <w:lvlText w:val=""/>
      <w:lvlJc w:val="left"/>
      <w:pPr>
        <w:ind w:left="739" w:hanging="360"/>
      </w:pPr>
      <w:rPr>
        <w:rFonts w:ascii="Symbol" w:hAnsi="Symbol" w:hint="default"/>
      </w:rPr>
    </w:lvl>
    <w:lvl w:ilvl="1" w:tplc="04240003" w:tentative="1">
      <w:start w:val="1"/>
      <w:numFmt w:val="bullet"/>
      <w:lvlText w:val="o"/>
      <w:lvlJc w:val="left"/>
      <w:pPr>
        <w:ind w:left="1459" w:hanging="360"/>
      </w:pPr>
      <w:rPr>
        <w:rFonts w:ascii="Courier New" w:hAnsi="Courier New" w:cs="Courier New" w:hint="default"/>
      </w:rPr>
    </w:lvl>
    <w:lvl w:ilvl="2" w:tplc="04240005" w:tentative="1">
      <w:start w:val="1"/>
      <w:numFmt w:val="bullet"/>
      <w:lvlText w:val=""/>
      <w:lvlJc w:val="left"/>
      <w:pPr>
        <w:ind w:left="2179" w:hanging="360"/>
      </w:pPr>
      <w:rPr>
        <w:rFonts w:ascii="Wingdings" w:hAnsi="Wingdings" w:hint="default"/>
      </w:rPr>
    </w:lvl>
    <w:lvl w:ilvl="3" w:tplc="04240001" w:tentative="1">
      <w:start w:val="1"/>
      <w:numFmt w:val="bullet"/>
      <w:lvlText w:val=""/>
      <w:lvlJc w:val="left"/>
      <w:pPr>
        <w:ind w:left="2899" w:hanging="360"/>
      </w:pPr>
      <w:rPr>
        <w:rFonts w:ascii="Symbol" w:hAnsi="Symbol" w:hint="default"/>
      </w:rPr>
    </w:lvl>
    <w:lvl w:ilvl="4" w:tplc="04240003" w:tentative="1">
      <w:start w:val="1"/>
      <w:numFmt w:val="bullet"/>
      <w:lvlText w:val="o"/>
      <w:lvlJc w:val="left"/>
      <w:pPr>
        <w:ind w:left="3619" w:hanging="360"/>
      </w:pPr>
      <w:rPr>
        <w:rFonts w:ascii="Courier New" w:hAnsi="Courier New" w:cs="Courier New" w:hint="default"/>
      </w:rPr>
    </w:lvl>
    <w:lvl w:ilvl="5" w:tplc="04240005" w:tentative="1">
      <w:start w:val="1"/>
      <w:numFmt w:val="bullet"/>
      <w:lvlText w:val=""/>
      <w:lvlJc w:val="left"/>
      <w:pPr>
        <w:ind w:left="4339" w:hanging="360"/>
      </w:pPr>
      <w:rPr>
        <w:rFonts w:ascii="Wingdings" w:hAnsi="Wingdings" w:hint="default"/>
      </w:rPr>
    </w:lvl>
    <w:lvl w:ilvl="6" w:tplc="04240001" w:tentative="1">
      <w:start w:val="1"/>
      <w:numFmt w:val="bullet"/>
      <w:lvlText w:val=""/>
      <w:lvlJc w:val="left"/>
      <w:pPr>
        <w:ind w:left="5059" w:hanging="360"/>
      </w:pPr>
      <w:rPr>
        <w:rFonts w:ascii="Symbol" w:hAnsi="Symbol" w:hint="default"/>
      </w:rPr>
    </w:lvl>
    <w:lvl w:ilvl="7" w:tplc="04240003" w:tentative="1">
      <w:start w:val="1"/>
      <w:numFmt w:val="bullet"/>
      <w:lvlText w:val="o"/>
      <w:lvlJc w:val="left"/>
      <w:pPr>
        <w:ind w:left="5779" w:hanging="360"/>
      </w:pPr>
      <w:rPr>
        <w:rFonts w:ascii="Courier New" w:hAnsi="Courier New" w:cs="Courier New" w:hint="default"/>
      </w:rPr>
    </w:lvl>
    <w:lvl w:ilvl="8" w:tplc="04240005" w:tentative="1">
      <w:start w:val="1"/>
      <w:numFmt w:val="bullet"/>
      <w:lvlText w:val=""/>
      <w:lvlJc w:val="left"/>
      <w:pPr>
        <w:ind w:left="6499" w:hanging="360"/>
      </w:pPr>
      <w:rPr>
        <w:rFonts w:ascii="Wingdings" w:hAnsi="Wingdings" w:hint="default"/>
      </w:rPr>
    </w:lvl>
  </w:abstractNum>
  <w:abstractNum w:abstractNumId="20" w15:restartNumberingAfterBreak="0">
    <w:nsid w:val="422004EF"/>
    <w:multiLevelType w:val="hybridMultilevel"/>
    <w:tmpl w:val="02D4F1BE"/>
    <w:lvl w:ilvl="0" w:tplc="76AC1A70">
      <w:start w:val="49"/>
      <w:numFmt w:val="bullet"/>
      <w:lvlText w:val=""/>
      <w:lvlJc w:val="left"/>
      <w:pPr>
        <w:ind w:left="644"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1" w15:restartNumberingAfterBreak="0">
    <w:nsid w:val="43961388"/>
    <w:multiLevelType w:val="hybridMultilevel"/>
    <w:tmpl w:val="09D23AEC"/>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2" w15:restartNumberingAfterBreak="0">
    <w:nsid w:val="43AE2768"/>
    <w:multiLevelType w:val="hybridMultilevel"/>
    <w:tmpl w:val="C19ABF7C"/>
    <w:lvl w:ilvl="0" w:tplc="AC90B6A2">
      <w:start w:val="1"/>
      <w:numFmt w:val="decimal"/>
      <w:lvlText w:val="(%1)"/>
      <w:lvlJc w:val="left"/>
      <w:pPr>
        <w:ind w:left="36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3" w15:restartNumberingAfterBreak="0">
    <w:nsid w:val="44122572"/>
    <w:multiLevelType w:val="hybridMultilevel"/>
    <w:tmpl w:val="FC68C60A"/>
    <w:lvl w:ilvl="0" w:tplc="F4AE5908">
      <w:start w:val="1"/>
      <w:numFmt w:val="lowerLetter"/>
      <w:lvlText w:val="%1)"/>
      <w:lvlJc w:val="left"/>
      <w:pPr>
        <w:ind w:left="218" w:hanging="360"/>
      </w:pPr>
      <w:rPr>
        <w:rFonts w:hint="default"/>
      </w:rPr>
    </w:lvl>
    <w:lvl w:ilvl="1" w:tplc="04240019" w:tentative="1">
      <w:start w:val="1"/>
      <w:numFmt w:val="lowerLetter"/>
      <w:lvlText w:val="%2."/>
      <w:lvlJc w:val="left"/>
      <w:pPr>
        <w:ind w:left="938" w:hanging="360"/>
      </w:pPr>
    </w:lvl>
    <w:lvl w:ilvl="2" w:tplc="0424001B" w:tentative="1">
      <w:start w:val="1"/>
      <w:numFmt w:val="lowerRoman"/>
      <w:lvlText w:val="%3."/>
      <w:lvlJc w:val="right"/>
      <w:pPr>
        <w:ind w:left="1658" w:hanging="180"/>
      </w:pPr>
    </w:lvl>
    <w:lvl w:ilvl="3" w:tplc="0424000F" w:tentative="1">
      <w:start w:val="1"/>
      <w:numFmt w:val="decimal"/>
      <w:lvlText w:val="%4."/>
      <w:lvlJc w:val="left"/>
      <w:pPr>
        <w:ind w:left="2378" w:hanging="360"/>
      </w:pPr>
    </w:lvl>
    <w:lvl w:ilvl="4" w:tplc="04240019" w:tentative="1">
      <w:start w:val="1"/>
      <w:numFmt w:val="lowerLetter"/>
      <w:lvlText w:val="%5."/>
      <w:lvlJc w:val="left"/>
      <w:pPr>
        <w:ind w:left="3098" w:hanging="360"/>
      </w:pPr>
    </w:lvl>
    <w:lvl w:ilvl="5" w:tplc="0424001B" w:tentative="1">
      <w:start w:val="1"/>
      <w:numFmt w:val="lowerRoman"/>
      <w:lvlText w:val="%6."/>
      <w:lvlJc w:val="right"/>
      <w:pPr>
        <w:ind w:left="3818" w:hanging="180"/>
      </w:pPr>
    </w:lvl>
    <w:lvl w:ilvl="6" w:tplc="0424000F" w:tentative="1">
      <w:start w:val="1"/>
      <w:numFmt w:val="decimal"/>
      <w:lvlText w:val="%7."/>
      <w:lvlJc w:val="left"/>
      <w:pPr>
        <w:ind w:left="4538" w:hanging="360"/>
      </w:pPr>
    </w:lvl>
    <w:lvl w:ilvl="7" w:tplc="04240019" w:tentative="1">
      <w:start w:val="1"/>
      <w:numFmt w:val="lowerLetter"/>
      <w:lvlText w:val="%8."/>
      <w:lvlJc w:val="left"/>
      <w:pPr>
        <w:ind w:left="5258" w:hanging="360"/>
      </w:pPr>
    </w:lvl>
    <w:lvl w:ilvl="8" w:tplc="0424001B" w:tentative="1">
      <w:start w:val="1"/>
      <w:numFmt w:val="lowerRoman"/>
      <w:lvlText w:val="%9."/>
      <w:lvlJc w:val="right"/>
      <w:pPr>
        <w:ind w:left="5978" w:hanging="180"/>
      </w:pPr>
    </w:lvl>
  </w:abstractNum>
  <w:abstractNum w:abstractNumId="24" w15:restartNumberingAfterBreak="0">
    <w:nsid w:val="449B3DB9"/>
    <w:multiLevelType w:val="hybridMultilevel"/>
    <w:tmpl w:val="66AAEAF2"/>
    <w:lvl w:ilvl="0" w:tplc="76AC1A70">
      <w:start w:val="49"/>
      <w:numFmt w:val="bullet"/>
      <w:lvlText w:val=""/>
      <w:lvlJc w:val="left"/>
      <w:pPr>
        <w:ind w:left="720" w:hanging="360"/>
      </w:pPr>
      <w:rPr>
        <w:rFonts w:ascii="Symbol" w:eastAsia="Times New Roman" w:hAnsi="Symbol" w:cs="Times New Roman" w:hint="default"/>
      </w:rPr>
    </w:lvl>
    <w:lvl w:ilvl="1" w:tplc="D4265CC4">
      <w:start w:val="9"/>
      <w:numFmt w:val="bullet"/>
      <w:lvlText w:val="−"/>
      <w:lvlJc w:val="left"/>
      <w:pPr>
        <w:ind w:left="1440" w:hanging="360"/>
      </w:pPr>
      <w:rPr>
        <w:rFonts w:ascii="Calibri" w:eastAsia="Calibri" w:hAnsi="Calibri" w:cs="Calibri"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5" w15:restartNumberingAfterBreak="0">
    <w:nsid w:val="44DA29D4"/>
    <w:multiLevelType w:val="hybridMultilevel"/>
    <w:tmpl w:val="BF56D994"/>
    <w:lvl w:ilvl="0" w:tplc="9B2447F4">
      <w:start w:val="1"/>
      <w:numFmt w:val="decimal"/>
      <w:lvlText w:val="(%1)"/>
      <w:lvlJc w:val="left"/>
      <w:pPr>
        <w:ind w:left="360" w:hanging="360"/>
      </w:pPr>
      <w:rPr>
        <w:rFonts w:hint="default"/>
      </w:rPr>
    </w:lvl>
    <w:lvl w:ilvl="1" w:tplc="04240019" w:tentative="1">
      <w:start w:val="1"/>
      <w:numFmt w:val="lowerLetter"/>
      <w:lvlText w:val="%2."/>
      <w:lvlJc w:val="left"/>
      <w:pPr>
        <w:ind w:left="1410" w:hanging="360"/>
      </w:pPr>
    </w:lvl>
    <w:lvl w:ilvl="2" w:tplc="0424001B" w:tentative="1">
      <w:start w:val="1"/>
      <w:numFmt w:val="lowerRoman"/>
      <w:lvlText w:val="%3."/>
      <w:lvlJc w:val="right"/>
      <w:pPr>
        <w:ind w:left="2130" w:hanging="180"/>
      </w:pPr>
    </w:lvl>
    <w:lvl w:ilvl="3" w:tplc="0424000F" w:tentative="1">
      <w:start w:val="1"/>
      <w:numFmt w:val="decimal"/>
      <w:lvlText w:val="%4."/>
      <w:lvlJc w:val="left"/>
      <w:pPr>
        <w:ind w:left="2850" w:hanging="360"/>
      </w:pPr>
    </w:lvl>
    <w:lvl w:ilvl="4" w:tplc="04240019" w:tentative="1">
      <w:start w:val="1"/>
      <w:numFmt w:val="lowerLetter"/>
      <w:lvlText w:val="%5."/>
      <w:lvlJc w:val="left"/>
      <w:pPr>
        <w:ind w:left="3570" w:hanging="360"/>
      </w:pPr>
    </w:lvl>
    <w:lvl w:ilvl="5" w:tplc="0424001B" w:tentative="1">
      <w:start w:val="1"/>
      <w:numFmt w:val="lowerRoman"/>
      <w:lvlText w:val="%6."/>
      <w:lvlJc w:val="right"/>
      <w:pPr>
        <w:ind w:left="4290" w:hanging="180"/>
      </w:pPr>
    </w:lvl>
    <w:lvl w:ilvl="6" w:tplc="0424000F" w:tentative="1">
      <w:start w:val="1"/>
      <w:numFmt w:val="decimal"/>
      <w:lvlText w:val="%7."/>
      <w:lvlJc w:val="left"/>
      <w:pPr>
        <w:ind w:left="5010" w:hanging="360"/>
      </w:pPr>
    </w:lvl>
    <w:lvl w:ilvl="7" w:tplc="04240019" w:tentative="1">
      <w:start w:val="1"/>
      <w:numFmt w:val="lowerLetter"/>
      <w:lvlText w:val="%8."/>
      <w:lvlJc w:val="left"/>
      <w:pPr>
        <w:ind w:left="5730" w:hanging="360"/>
      </w:pPr>
    </w:lvl>
    <w:lvl w:ilvl="8" w:tplc="0424001B" w:tentative="1">
      <w:start w:val="1"/>
      <w:numFmt w:val="lowerRoman"/>
      <w:lvlText w:val="%9."/>
      <w:lvlJc w:val="right"/>
      <w:pPr>
        <w:ind w:left="6450" w:hanging="180"/>
      </w:pPr>
    </w:lvl>
  </w:abstractNum>
  <w:abstractNum w:abstractNumId="26" w15:restartNumberingAfterBreak="0">
    <w:nsid w:val="468348B5"/>
    <w:multiLevelType w:val="hybridMultilevel"/>
    <w:tmpl w:val="DF7C36D6"/>
    <w:lvl w:ilvl="0" w:tplc="A55EA46C">
      <w:start w:val="1"/>
      <w:numFmt w:val="decimal"/>
      <w:lvlText w:val="(%1)"/>
      <w:lvlJc w:val="left"/>
      <w:pPr>
        <w:ind w:left="690" w:hanging="360"/>
      </w:pPr>
      <w:rPr>
        <w:rFonts w:hint="default"/>
      </w:rPr>
    </w:lvl>
    <w:lvl w:ilvl="1" w:tplc="04240019" w:tentative="1">
      <w:start w:val="1"/>
      <w:numFmt w:val="lowerLetter"/>
      <w:lvlText w:val="%2."/>
      <w:lvlJc w:val="left"/>
      <w:pPr>
        <w:ind w:left="1410" w:hanging="360"/>
      </w:pPr>
    </w:lvl>
    <w:lvl w:ilvl="2" w:tplc="0424001B" w:tentative="1">
      <w:start w:val="1"/>
      <w:numFmt w:val="lowerRoman"/>
      <w:lvlText w:val="%3."/>
      <w:lvlJc w:val="right"/>
      <w:pPr>
        <w:ind w:left="2130" w:hanging="180"/>
      </w:pPr>
    </w:lvl>
    <w:lvl w:ilvl="3" w:tplc="0424000F" w:tentative="1">
      <w:start w:val="1"/>
      <w:numFmt w:val="decimal"/>
      <w:lvlText w:val="%4."/>
      <w:lvlJc w:val="left"/>
      <w:pPr>
        <w:ind w:left="2850" w:hanging="360"/>
      </w:pPr>
    </w:lvl>
    <w:lvl w:ilvl="4" w:tplc="04240019" w:tentative="1">
      <w:start w:val="1"/>
      <w:numFmt w:val="lowerLetter"/>
      <w:lvlText w:val="%5."/>
      <w:lvlJc w:val="left"/>
      <w:pPr>
        <w:ind w:left="3570" w:hanging="360"/>
      </w:pPr>
    </w:lvl>
    <w:lvl w:ilvl="5" w:tplc="0424001B" w:tentative="1">
      <w:start w:val="1"/>
      <w:numFmt w:val="lowerRoman"/>
      <w:lvlText w:val="%6."/>
      <w:lvlJc w:val="right"/>
      <w:pPr>
        <w:ind w:left="4290" w:hanging="180"/>
      </w:pPr>
    </w:lvl>
    <w:lvl w:ilvl="6" w:tplc="0424000F" w:tentative="1">
      <w:start w:val="1"/>
      <w:numFmt w:val="decimal"/>
      <w:lvlText w:val="%7."/>
      <w:lvlJc w:val="left"/>
      <w:pPr>
        <w:ind w:left="5010" w:hanging="360"/>
      </w:pPr>
    </w:lvl>
    <w:lvl w:ilvl="7" w:tplc="04240019" w:tentative="1">
      <w:start w:val="1"/>
      <w:numFmt w:val="lowerLetter"/>
      <w:lvlText w:val="%8."/>
      <w:lvlJc w:val="left"/>
      <w:pPr>
        <w:ind w:left="5730" w:hanging="360"/>
      </w:pPr>
    </w:lvl>
    <w:lvl w:ilvl="8" w:tplc="0424001B" w:tentative="1">
      <w:start w:val="1"/>
      <w:numFmt w:val="lowerRoman"/>
      <w:lvlText w:val="%9."/>
      <w:lvlJc w:val="right"/>
      <w:pPr>
        <w:ind w:left="6450" w:hanging="180"/>
      </w:pPr>
    </w:lvl>
  </w:abstractNum>
  <w:abstractNum w:abstractNumId="27" w15:restartNumberingAfterBreak="0">
    <w:nsid w:val="49D64832"/>
    <w:multiLevelType w:val="hybridMultilevel"/>
    <w:tmpl w:val="1FF44E34"/>
    <w:lvl w:ilvl="0" w:tplc="7D768EF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8" w15:restartNumberingAfterBreak="0">
    <w:nsid w:val="4E205836"/>
    <w:multiLevelType w:val="hybridMultilevel"/>
    <w:tmpl w:val="9B46757E"/>
    <w:lvl w:ilvl="0" w:tplc="D4265CC4">
      <w:start w:val="9"/>
      <w:numFmt w:val="bullet"/>
      <w:lvlText w:val="−"/>
      <w:lvlJc w:val="left"/>
      <w:pPr>
        <w:ind w:left="720" w:hanging="360"/>
      </w:pPr>
      <w:rPr>
        <w:rFonts w:ascii="Calibri" w:eastAsia="Calibr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9" w15:restartNumberingAfterBreak="0">
    <w:nsid w:val="51311618"/>
    <w:multiLevelType w:val="hybridMultilevel"/>
    <w:tmpl w:val="ACA82F74"/>
    <w:lvl w:ilvl="0" w:tplc="E7589E6C">
      <w:start w:val="1"/>
      <w:numFmt w:val="bullet"/>
      <w:lvlText w:val="-"/>
      <w:lvlJc w:val="left"/>
      <w:pPr>
        <w:ind w:left="360" w:hanging="360"/>
      </w:pPr>
      <w:rPr>
        <w:rFonts w:ascii="Arial" w:eastAsia="Times New Roman" w:hAnsi="Arial" w:cs="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0" w15:restartNumberingAfterBreak="0">
    <w:nsid w:val="541F7558"/>
    <w:multiLevelType w:val="hybridMultilevel"/>
    <w:tmpl w:val="F0FC834E"/>
    <w:lvl w:ilvl="0" w:tplc="E33AA7CE">
      <w:numFmt w:val="bullet"/>
      <w:lvlText w:val="-"/>
      <w:lvlJc w:val="left"/>
      <w:pPr>
        <w:ind w:left="360" w:hanging="360"/>
      </w:pPr>
      <w:rPr>
        <w:rFonts w:ascii="Arial" w:eastAsia="Times New Roman" w:hAnsi="Arial" w:cs="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1" w15:restartNumberingAfterBreak="0">
    <w:nsid w:val="55834CC4"/>
    <w:multiLevelType w:val="hybridMultilevel"/>
    <w:tmpl w:val="99EA0CB4"/>
    <w:lvl w:ilvl="0" w:tplc="5992C9DC">
      <w:start w:val="7"/>
      <w:numFmt w:val="decimal"/>
      <w:lvlText w:val="%1."/>
      <w:lvlJc w:val="left"/>
      <w:pPr>
        <w:ind w:left="5115" w:hanging="360"/>
      </w:pPr>
      <w:rPr>
        <w:rFonts w:hint="default"/>
      </w:rPr>
    </w:lvl>
    <w:lvl w:ilvl="1" w:tplc="04240019" w:tentative="1">
      <w:start w:val="1"/>
      <w:numFmt w:val="lowerLetter"/>
      <w:lvlText w:val="%2."/>
      <w:lvlJc w:val="left"/>
      <w:pPr>
        <w:ind w:left="5835" w:hanging="360"/>
      </w:pPr>
    </w:lvl>
    <w:lvl w:ilvl="2" w:tplc="0424001B" w:tentative="1">
      <w:start w:val="1"/>
      <w:numFmt w:val="lowerRoman"/>
      <w:lvlText w:val="%3."/>
      <w:lvlJc w:val="right"/>
      <w:pPr>
        <w:ind w:left="6555" w:hanging="180"/>
      </w:pPr>
    </w:lvl>
    <w:lvl w:ilvl="3" w:tplc="0424000F" w:tentative="1">
      <w:start w:val="1"/>
      <w:numFmt w:val="decimal"/>
      <w:lvlText w:val="%4."/>
      <w:lvlJc w:val="left"/>
      <w:pPr>
        <w:ind w:left="7275" w:hanging="360"/>
      </w:pPr>
    </w:lvl>
    <w:lvl w:ilvl="4" w:tplc="04240019" w:tentative="1">
      <w:start w:val="1"/>
      <w:numFmt w:val="lowerLetter"/>
      <w:lvlText w:val="%5."/>
      <w:lvlJc w:val="left"/>
      <w:pPr>
        <w:ind w:left="7995" w:hanging="360"/>
      </w:pPr>
    </w:lvl>
    <w:lvl w:ilvl="5" w:tplc="0424001B" w:tentative="1">
      <w:start w:val="1"/>
      <w:numFmt w:val="lowerRoman"/>
      <w:lvlText w:val="%6."/>
      <w:lvlJc w:val="right"/>
      <w:pPr>
        <w:ind w:left="8715" w:hanging="180"/>
      </w:pPr>
    </w:lvl>
    <w:lvl w:ilvl="6" w:tplc="0424000F" w:tentative="1">
      <w:start w:val="1"/>
      <w:numFmt w:val="decimal"/>
      <w:lvlText w:val="%7."/>
      <w:lvlJc w:val="left"/>
      <w:pPr>
        <w:ind w:left="9435" w:hanging="360"/>
      </w:pPr>
    </w:lvl>
    <w:lvl w:ilvl="7" w:tplc="04240019" w:tentative="1">
      <w:start w:val="1"/>
      <w:numFmt w:val="lowerLetter"/>
      <w:lvlText w:val="%8."/>
      <w:lvlJc w:val="left"/>
      <w:pPr>
        <w:ind w:left="10155" w:hanging="360"/>
      </w:pPr>
    </w:lvl>
    <w:lvl w:ilvl="8" w:tplc="0424001B" w:tentative="1">
      <w:start w:val="1"/>
      <w:numFmt w:val="lowerRoman"/>
      <w:lvlText w:val="%9."/>
      <w:lvlJc w:val="right"/>
      <w:pPr>
        <w:ind w:left="10875" w:hanging="180"/>
      </w:pPr>
    </w:lvl>
  </w:abstractNum>
  <w:abstractNum w:abstractNumId="32" w15:restartNumberingAfterBreak="0">
    <w:nsid w:val="58A21922"/>
    <w:multiLevelType w:val="multilevel"/>
    <w:tmpl w:val="B3DEF5CE"/>
    <w:lvl w:ilvl="0">
      <w:start w:val="2"/>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3"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4" w15:restartNumberingAfterBreak="0">
    <w:nsid w:val="5CED491D"/>
    <w:multiLevelType w:val="hybridMultilevel"/>
    <w:tmpl w:val="934AF2CE"/>
    <w:lvl w:ilvl="0" w:tplc="1586F4C4">
      <w:start w:val="1"/>
      <w:numFmt w:val="upperRoman"/>
      <w:lvlText w:val="%1."/>
      <w:lvlJc w:val="left"/>
      <w:pPr>
        <w:ind w:left="3086" w:hanging="720"/>
      </w:pPr>
      <w:rPr>
        <w:rFonts w:hint="default"/>
      </w:rPr>
    </w:lvl>
    <w:lvl w:ilvl="1" w:tplc="04240019" w:tentative="1">
      <w:start w:val="1"/>
      <w:numFmt w:val="lowerLetter"/>
      <w:lvlText w:val="%2."/>
      <w:lvlJc w:val="left"/>
      <w:pPr>
        <w:ind w:left="3446" w:hanging="360"/>
      </w:pPr>
    </w:lvl>
    <w:lvl w:ilvl="2" w:tplc="0424001B" w:tentative="1">
      <w:start w:val="1"/>
      <w:numFmt w:val="lowerRoman"/>
      <w:lvlText w:val="%3."/>
      <w:lvlJc w:val="right"/>
      <w:pPr>
        <w:ind w:left="4166" w:hanging="180"/>
      </w:pPr>
    </w:lvl>
    <w:lvl w:ilvl="3" w:tplc="0424000F" w:tentative="1">
      <w:start w:val="1"/>
      <w:numFmt w:val="decimal"/>
      <w:lvlText w:val="%4."/>
      <w:lvlJc w:val="left"/>
      <w:pPr>
        <w:ind w:left="4886" w:hanging="360"/>
      </w:pPr>
    </w:lvl>
    <w:lvl w:ilvl="4" w:tplc="04240019" w:tentative="1">
      <w:start w:val="1"/>
      <w:numFmt w:val="lowerLetter"/>
      <w:lvlText w:val="%5."/>
      <w:lvlJc w:val="left"/>
      <w:pPr>
        <w:ind w:left="5606" w:hanging="360"/>
      </w:pPr>
    </w:lvl>
    <w:lvl w:ilvl="5" w:tplc="0424001B" w:tentative="1">
      <w:start w:val="1"/>
      <w:numFmt w:val="lowerRoman"/>
      <w:lvlText w:val="%6."/>
      <w:lvlJc w:val="right"/>
      <w:pPr>
        <w:ind w:left="6326" w:hanging="180"/>
      </w:pPr>
    </w:lvl>
    <w:lvl w:ilvl="6" w:tplc="0424000F" w:tentative="1">
      <w:start w:val="1"/>
      <w:numFmt w:val="decimal"/>
      <w:lvlText w:val="%7."/>
      <w:lvlJc w:val="left"/>
      <w:pPr>
        <w:ind w:left="7046" w:hanging="360"/>
      </w:pPr>
    </w:lvl>
    <w:lvl w:ilvl="7" w:tplc="04240019" w:tentative="1">
      <w:start w:val="1"/>
      <w:numFmt w:val="lowerLetter"/>
      <w:lvlText w:val="%8."/>
      <w:lvlJc w:val="left"/>
      <w:pPr>
        <w:ind w:left="7766" w:hanging="360"/>
      </w:pPr>
    </w:lvl>
    <w:lvl w:ilvl="8" w:tplc="0424001B" w:tentative="1">
      <w:start w:val="1"/>
      <w:numFmt w:val="lowerRoman"/>
      <w:lvlText w:val="%9."/>
      <w:lvlJc w:val="right"/>
      <w:pPr>
        <w:ind w:left="8486" w:hanging="180"/>
      </w:pPr>
    </w:lvl>
  </w:abstractNum>
  <w:abstractNum w:abstractNumId="35" w15:restartNumberingAfterBreak="0">
    <w:nsid w:val="5D5A1B18"/>
    <w:multiLevelType w:val="hybridMultilevel"/>
    <w:tmpl w:val="2376B31C"/>
    <w:lvl w:ilvl="0" w:tplc="B93A648E">
      <w:start w:val="1"/>
      <w:numFmt w:val="decimal"/>
      <w:lvlText w:val="(%1)"/>
      <w:lvlJc w:val="left"/>
      <w:pPr>
        <w:ind w:left="690" w:hanging="360"/>
      </w:pPr>
      <w:rPr>
        <w:rFonts w:hint="default"/>
      </w:rPr>
    </w:lvl>
    <w:lvl w:ilvl="1" w:tplc="04240019" w:tentative="1">
      <w:start w:val="1"/>
      <w:numFmt w:val="lowerLetter"/>
      <w:lvlText w:val="%2."/>
      <w:lvlJc w:val="left"/>
      <w:pPr>
        <w:ind w:left="1410" w:hanging="360"/>
      </w:pPr>
    </w:lvl>
    <w:lvl w:ilvl="2" w:tplc="0424001B" w:tentative="1">
      <w:start w:val="1"/>
      <w:numFmt w:val="lowerRoman"/>
      <w:lvlText w:val="%3."/>
      <w:lvlJc w:val="right"/>
      <w:pPr>
        <w:ind w:left="2130" w:hanging="180"/>
      </w:pPr>
    </w:lvl>
    <w:lvl w:ilvl="3" w:tplc="0424000F" w:tentative="1">
      <w:start w:val="1"/>
      <w:numFmt w:val="decimal"/>
      <w:lvlText w:val="%4."/>
      <w:lvlJc w:val="left"/>
      <w:pPr>
        <w:ind w:left="2850" w:hanging="360"/>
      </w:pPr>
    </w:lvl>
    <w:lvl w:ilvl="4" w:tplc="04240019" w:tentative="1">
      <w:start w:val="1"/>
      <w:numFmt w:val="lowerLetter"/>
      <w:lvlText w:val="%5."/>
      <w:lvlJc w:val="left"/>
      <w:pPr>
        <w:ind w:left="3570" w:hanging="360"/>
      </w:pPr>
    </w:lvl>
    <w:lvl w:ilvl="5" w:tplc="0424001B" w:tentative="1">
      <w:start w:val="1"/>
      <w:numFmt w:val="lowerRoman"/>
      <w:lvlText w:val="%6."/>
      <w:lvlJc w:val="right"/>
      <w:pPr>
        <w:ind w:left="4290" w:hanging="180"/>
      </w:pPr>
    </w:lvl>
    <w:lvl w:ilvl="6" w:tplc="0424000F" w:tentative="1">
      <w:start w:val="1"/>
      <w:numFmt w:val="decimal"/>
      <w:lvlText w:val="%7."/>
      <w:lvlJc w:val="left"/>
      <w:pPr>
        <w:ind w:left="5010" w:hanging="360"/>
      </w:pPr>
    </w:lvl>
    <w:lvl w:ilvl="7" w:tplc="04240019" w:tentative="1">
      <w:start w:val="1"/>
      <w:numFmt w:val="lowerLetter"/>
      <w:lvlText w:val="%8."/>
      <w:lvlJc w:val="left"/>
      <w:pPr>
        <w:ind w:left="5730" w:hanging="360"/>
      </w:pPr>
    </w:lvl>
    <w:lvl w:ilvl="8" w:tplc="0424001B" w:tentative="1">
      <w:start w:val="1"/>
      <w:numFmt w:val="lowerRoman"/>
      <w:lvlText w:val="%9."/>
      <w:lvlJc w:val="right"/>
      <w:pPr>
        <w:ind w:left="6450" w:hanging="180"/>
      </w:pPr>
    </w:lvl>
  </w:abstractNum>
  <w:abstractNum w:abstractNumId="36" w15:restartNumberingAfterBreak="0">
    <w:nsid w:val="5E3021C0"/>
    <w:multiLevelType w:val="hybridMultilevel"/>
    <w:tmpl w:val="2BDA978C"/>
    <w:lvl w:ilvl="0" w:tplc="A59AA3E6">
      <w:start w:val="5"/>
      <w:numFmt w:val="bullet"/>
      <w:lvlText w:val="-"/>
      <w:lvlJc w:val="left"/>
      <w:pPr>
        <w:ind w:left="360" w:hanging="360"/>
      </w:pPr>
      <w:rPr>
        <w:rFonts w:ascii="Arial" w:eastAsia="Times New Roman" w:hAnsi="Arial" w:cs="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7" w15:restartNumberingAfterBreak="0">
    <w:nsid w:val="61972A86"/>
    <w:multiLevelType w:val="hybridMultilevel"/>
    <w:tmpl w:val="EC9A7AE0"/>
    <w:lvl w:ilvl="0" w:tplc="B1F82626">
      <w:numFmt w:val="bullet"/>
      <w:lvlText w:val="-"/>
      <w:lvlJc w:val="left"/>
      <w:pPr>
        <w:ind w:left="690" w:hanging="360"/>
      </w:pPr>
      <w:rPr>
        <w:rFonts w:ascii="Arial" w:eastAsia="Times New Roman" w:hAnsi="Arial" w:cs="Arial" w:hint="default"/>
      </w:rPr>
    </w:lvl>
    <w:lvl w:ilvl="1" w:tplc="04240003" w:tentative="1">
      <w:start w:val="1"/>
      <w:numFmt w:val="bullet"/>
      <w:lvlText w:val="o"/>
      <w:lvlJc w:val="left"/>
      <w:pPr>
        <w:ind w:left="1410" w:hanging="360"/>
      </w:pPr>
      <w:rPr>
        <w:rFonts w:ascii="Courier New" w:hAnsi="Courier New" w:cs="Courier New" w:hint="default"/>
      </w:rPr>
    </w:lvl>
    <w:lvl w:ilvl="2" w:tplc="04240005" w:tentative="1">
      <w:start w:val="1"/>
      <w:numFmt w:val="bullet"/>
      <w:lvlText w:val=""/>
      <w:lvlJc w:val="left"/>
      <w:pPr>
        <w:ind w:left="2130" w:hanging="360"/>
      </w:pPr>
      <w:rPr>
        <w:rFonts w:ascii="Wingdings" w:hAnsi="Wingdings" w:hint="default"/>
      </w:rPr>
    </w:lvl>
    <w:lvl w:ilvl="3" w:tplc="04240001" w:tentative="1">
      <w:start w:val="1"/>
      <w:numFmt w:val="bullet"/>
      <w:lvlText w:val=""/>
      <w:lvlJc w:val="left"/>
      <w:pPr>
        <w:ind w:left="2850" w:hanging="360"/>
      </w:pPr>
      <w:rPr>
        <w:rFonts w:ascii="Symbol" w:hAnsi="Symbol" w:hint="default"/>
      </w:rPr>
    </w:lvl>
    <w:lvl w:ilvl="4" w:tplc="04240003" w:tentative="1">
      <w:start w:val="1"/>
      <w:numFmt w:val="bullet"/>
      <w:lvlText w:val="o"/>
      <w:lvlJc w:val="left"/>
      <w:pPr>
        <w:ind w:left="3570" w:hanging="360"/>
      </w:pPr>
      <w:rPr>
        <w:rFonts w:ascii="Courier New" w:hAnsi="Courier New" w:cs="Courier New" w:hint="default"/>
      </w:rPr>
    </w:lvl>
    <w:lvl w:ilvl="5" w:tplc="04240005" w:tentative="1">
      <w:start w:val="1"/>
      <w:numFmt w:val="bullet"/>
      <w:lvlText w:val=""/>
      <w:lvlJc w:val="left"/>
      <w:pPr>
        <w:ind w:left="4290" w:hanging="360"/>
      </w:pPr>
      <w:rPr>
        <w:rFonts w:ascii="Wingdings" w:hAnsi="Wingdings" w:hint="default"/>
      </w:rPr>
    </w:lvl>
    <w:lvl w:ilvl="6" w:tplc="04240001" w:tentative="1">
      <w:start w:val="1"/>
      <w:numFmt w:val="bullet"/>
      <w:lvlText w:val=""/>
      <w:lvlJc w:val="left"/>
      <w:pPr>
        <w:ind w:left="5010" w:hanging="360"/>
      </w:pPr>
      <w:rPr>
        <w:rFonts w:ascii="Symbol" w:hAnsi="Symbol" w:hint="default"/>
      </w:rPr>
    </w:lvl>
    <w:lvl w:ilvl="7" w:tplc="04240003" w:tentative="1">
      <w:start w:val="1"/>
      <w:numFmt w:val="bullet"/>
      <w:lvlText w:val="o"/>
      <w:lvlJc w:val="left"/>
      <w:pPr>
        <w:ind w:left="5730" w:hanging="360"/>
      </w:pPr>
      <w:rPr>
        <w:rFonts w:ascii="Courier New" w:hAnsi="Courier New" w:cs="Courier New" w:hint="default"/>
      </w:rPr>
    </w:lvl>
    <w:lvl w:ilvl="8" w:tplc="04240005" w:tentative="1">
      <w:start w:val="1"/>
      <w:numFmt w:val="bullet"/>
      <w:lvlText w:val=""/>
      <w:lvlJc w:val="left"/>
      <w:pPr>
        <w:ind w:left="6450" w:hanging="360"/>
      </w:pPr>
      <w:rPr>
        <w:rFonts w:ascii="Wingdings" w:hAnsi="Wingdings" w:hint="default"/>
      </w:rPr>
    </w:lvl>
  </w:abstractNum>
  <w:abstractNum w:abstractNumId="38" w15:restartNumberingAfterBreak="0">
    <w:nsid w:val="67C300D9"/>
    <w:multiLevelType w:val="hybridMultilevel"/>
    <w:tmpl w:val="432A38FA"/>
    <w:lvl w:ilvl="0" w:tplc="76AC1A70">
      <w:start w:val="49"/>
      <w:numFmt w:val="bullet"/>
      <w:lvlText w:val=""/>
      <w:lvlJc w:val="left"/>
      <w:pPr>
        <w:ind w:left="720" w:hanging="360"/>
      </w:pPr>
      <w:rPr>
        <w:rFonts w:ascii="Symbol" w:eastAsia="Times New Roman" w:hAnsi="Symbol" w:cs="Times New Roman" w:hint="default"/>
      </w:rPr>
    </w:lvl>
    <w:lvl w:ilvl="1" w:tplc="D4265CC4">
      <w:start w:val="9"/>
      <w:numFmt w:val="bullet"/>
      <w:lvlText w:val="−"/>
      <w:lvlJc w:val="left"/>
      <w:pPr>
        <w:ind w:left="1440" w:hanging="360"/>
      </w:pPr>
      <w:rPr>
        <w:rFonts w:ascii="Calibri" w:eastAsia="Calibri" w:hAnsi="Calibri" w:cs="Calibri"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9" w15:restartNumberingAfterBreak="0">
    <w:nsid w:val="6866513D"/>
    <w:multiLevelType w:val="hybridMultilevel"/>
    <w:tmpl w:val="AB8A6C8C"/>
    <w:lvl w:ilvl="0" w:tplc="EC0AF1EC">
      <w:start w:val="1"/>
      <w:numFmt w:val="decimal"/>
      <w:lvlText w:val="%1."/>
      <w:lvlJc w:val="left"/>
      <w:pPr>
        <w:ind w:left="810" w:hanging="45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0" w15:restartNumberingAfterBreak="0">
    <w:nsid w:val="697C7B95"/>
    <w:multiLevelType w:val="hybridMultilevel"/>
    <w:tmpl w:val="39083028"/>
    <w:lvl w:ilvl="0" w:tplc="66EE10A8">
      <w:start w:val="1"/>
      <w:numFmt w:val="decimal"/>
      <w:lvlText w:val="(%1)"/>
      <w:lvlJc w:val="left"/>
      <w:pPr>
        <w:ind w:left="690" w:hanging="360"/>
      </w:pPr>
      <w:rPr>
        <w:rFonts w:hint="default"/>
      </w:rPr>
    </w:lvl>
    <w:lvl w:ilvl="1" w:tplc="04240019" w:tentative="1">
      <w:start w:val="1"/>
      <w:numFmt w:val="lowerLetter"/>
      <w:lvlText w:val="%2."/>
      <w:lvlJc w:val="left"/>
      <w:pPr>
        <w:ind w:left="1410" w:hanging="360"/>
      </w:pPr>
    </w:lvl>
    <w:lvl w:ilvl="2" w:tplc="0424001B" w:tentative="1">
      <w:start w:val="1"/>
      <w:numFmt w:val="lowerRoman"/>
      <w:lvlText w:val="%3."/>
      <w:lvlJc w:val="right"/>
      <w:pPr>
        <w:ind w:left="2130" w:hanging="180"/>
      </w:pPr>
    </w:lvl>
    <w:lvl w:ilvl="3" w:tplc="0424000F" w:tentative="1">
      <w:start w:val="1"/>
      <w:numFmt w:val="decimal"/>
      <w:lvlText w:val="%4."/>
      <w:lvlJc w:val="left"/>
      <w:pPr>
        <w:ind w:left="2850" w:hanging="360"/>
      </w:pPr>
    </w:lvl>
    <w:lvl w:ilvl="4" w:tplc="04240019" w:tentative="1">
      <w:start w:val="1"/>
      <w:numFmt w:val="lowerLetter"/>
      <w:lvlText w:val="%5."/>
      <w:lvlJc w:val="left"/>
      <w:pPr>
        <w:ind w:left="3570" w:hanging="360"/>
      </w:pPr>
    </w:lvl>
    <w:lvl w:ilvl="5" w:tplc="0424001B" w:tentative="1">
      <w:start w:val="1"/>
      <w:numFmt w:val="lowerRoman"/>
      <w:lvlText w:val="%6."/>
      <w:lvlJc w:val="right"/>
      <w:pPr>
        <w:ind w:left="4290" w:hanging="180"/>
      </w:pPr>
    </w:lvl>
    <w:lvl w:ilvl="6" w:tplc="0424000F" w:tentative="1">
      <w:start w:val="1"/>
      <w:numFmt w:val="decimal"/>
      <w:lvlText w:val="%7."/>
      <w:lvlJc w:val="left"/>
      <w:pPr>
        <w:ind w:left="5010" w:hanging="360"/>
      </w:pPr>
    </w:lvl>
    <w:lvl w:ilvl="7" w:tplc="04240019" w:tentative="1">
      <w:start w:val="1"/>
      <w:numFmt w:val="lowerLetter"/>
      <w:lvlText w:val="%8."/>
      <w:lvlJc w:val="left"/>
      <w:pPr>
        <w:ind w:left="5730" w:hanging="360"/>
      </w:pPr>
    </w:lvl>
    <w:lvl w:ilvl="8" w:tplc="0424001B" w:tentative="1">
      <w:start w:val="1"/>
      <w:numFmt w:val="lowerRoman"/>
      <w:lvlText w:val="%9."/>
      <w:lvlJc w:val="right"/>
      <w:pPr>
        <w:ind w:left="6450" w:hanging="180"/>
      </w:pPr>
    </w:lvl>
  </w:abstractNum>
  <w:abstractNum w:abstractNumId="41" w15:restartNumberingAfterBreak="0">
    <w:nsid w:val="69867E52"/>
    <w:multiLevelType w:val="hybridMultilevel"/>
    <w:tmpl w:val="6548F2CA"/>
    <w:lvl w:ilvl="0" w:tplc="E8780580">
      <w:start w:val="1"/>
      <w:numFmt w:val="decimal"/>
      <w:lvlText w:val="(%1)"/>
      <w:lvlJc w:val="left"/>
      <w:pPr>
        <w:ind w:left="1381" w:hanging="360"/>
      </w:pPr>
      <w:rPr>
        <w:rFonts w:hint="default"/>
      </w:rPr>
    </w:lvl>
    <w:lvl w:ilvl="1" w:tplc="04240019" w:tentative="1">
      <w:start w:val="1"/>
      <w:numFmt w:val="lowerLetter"/>
      <w:lvlText w:val="%2."/>
      <w:lvlJc w:val="left"/>
      <w:pPr>
        <w:ind w:left="2101" w:hanging="360"/>
      </w:pPr>
    </w:lvl>
    <w:lvl w:ilvl="2" w:tplc="0424001B" w:tentative="1">
      <w:start w:val="1"/>
      <w:numFmt w:val="lowerRoman"/>
      <w:lvlText w:val="%3."/>
      <w:lvlJc w:val="right"/>
      <w:pPr>
        <w:ind w:left="2821" w:hanging="180"/>
      </w:pPr>
    </w:lvl>
    <w:lvl w:ilvl="3" w:tplc="0424000F" w:tentative="1">
      <w:start w:val="1"/>
      <w:numFmt w:val="decimal"/>
      <w:lvlText w:val="%4."/>
      <w:lvlJc w:val="left"/>
      <w:pPr>
        <w:ind w:left="3541" w:hanging="360"/>
      </w:pPr>
    </w:lvl>
    <w:lvl w:ilvl="4" w:tplc="04240019" w:tentative="1">
      <w:start w:val="1"/>
      <w:numFmt w:val="lowerLetter"/>
      <w:lvlText w:val="%5."/>
      <w:lvlJc w:val="left"/>
      <w:pPr>
        <w:ind w:left="4261" w:hanging="360"/>
      </w:pPr>
    </w:lvl>
    <w:lvl w:ilvl="5" w:tplc="0424001B" w:tentative="1">
      <w:start w:val="1"/>
      <w:numFmt w:val="lowerRoman"/>
      <w:lvlText w:val="%6."/>
      <w:lvlJc w:val="right"/>
      <w:pPr>
        <w:ind w:left="4981" w:hanging="180"/>
      </w:pPr>
    </w:lvl>
    <w:lvl w:ilvl="6" w:tplc="0424000F" w:tentative="1">
      <w:start w:val="1"/>
      <w:numFmt w:val="decimal"/>
      <w:lvlText w:val="%7."/>
      <w:lvlJc w:val="left"/>
      <w:pPr>
        <w:ind w:left="5701" w:hanging="360"/>
      </w:pPr>
    </w:lvl>
    <w:lvl w:ilvl="7" w:tplc="04240019" w:tentative="1">
      <w:start w:val="1"/>
      <w:numFmt w:val="lowerLetter"/>
      <w:lvlText w:val="%8."/>
      <w:lvlJc w:val="left"/>
      <w:pPr>
        <w:ind w:left="6421" w:hanging="360"/>
      </w:pPr>
    </w:lvl>
    <w:lvl w:ilvl="8" w:tplc="0424001B" w:tentative="1">
      <w:start w:val="1"/>
      <w:numFmt w:val="lowerRoman"/>
      <w:lvlText w:val="%9."/>
      <w:lvlJc w:val="right"/>
      <w:pPr>
        <w:ind w:left="7141" w:hanging="180"/>
      </w:pPr>
    </w:lvl>
  </w:abstractNum>
  <w:abstractNum w:abstractNumId="42" w15:restartNumberingAfterBreak="0">
    <w:nsid w:val="6A187845"/>
    <w:multiLevelType w:val="multilevel"/>
    <w:tmpl w:val="8B584BCC"/>
    <w:lvl w:ilvl="0">
      <w:start w:val="1"/>
      <w:numFmt w:val="decimal"/>
      <w:pStyle w:val="Alineazaodstavkom"/>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43" w15:restartNumberingAfterBreak="0">
    <w:nsid w:val="6AD40883"/>
    <w:multiLevelType w:val="hybridMultilevel"/>
    <w:tmpl w:val="B45472A4"/>
    <w:lvl w:ilvl="0" w:tplc="D4265CC4">
      <w:start w:val="9"/>
      <w:numFmt w:val="bullet"/>
      <w:lvlText w:val="−"/>
      <w:lvlJc w:val="left"/>
      <w:pPr>
        <w:ind w:left="720" w:hanging="360"/>
      </w:pPr>
      <w:rPr>
        <w:rFonts w:ascii="Calibri" w:eastAsia="Calibr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4" w15:restartNumberingAfterBreak="0">
    <w:nsid w:val="6D0A68A2"/>
    <w:multiLevelType w:val="hybridMultilevel"/>
    <w:tmpl w:val="119AC22C"/>
    <w:lvl w:ilvl="0" w:tplc="95602364">
      <w:start w:val="1"/>
      <w:numFmt w:val="decimal"/>
      <w:lvlText w:val="(%1)"/>
      <w:lvlJc w:val="left"/>
      <w:pPr>
        <w:ind w:left="690" w:hanging="360"/>
      </w:pPr>
      <w:rPr>
        <w:rFonts w:hint="default"/>
      </w:rPr>
    </w:lvl>
    <w:lvl w:ilvl="1" w:tplc="04240019" w:tentative="1">
      <w:start w:val="1"/>
      <w:numFmt w:val="lowerLetter"/>
      <w:lvlText w:val="%2."/>
      <w:lvlJc w:val="left"/>
      <w:pPr>
        <w:ind w:left="1410" w:hanging="360"/>
      </w:pPr>
    </w:lvl>
    <w:lvl w:ilvl="2" w:tplc="0424001B" w:tentative="1">
      <w:start w:val="1"/>
      <w:numFmt w:val="lowerRoman"/>
      <w:lvlText w:val="%3."/>
      <w:lvlJc w:val="right"/>
      <w:pPr>
        <w:ind w:left="2130" w:hanging="180"/>
      </w:pPr>
    </w:lvl>
    <w:lvl w:ilvl="3" w:tplc="0424000F" w:tentative="1">
      <w:start w:val="1"/>
      <w:numFmt w:val="decimal"/>
      <w:lvlText w:val="%4."/>
      <w:lvlJc w:val="left"/>
      <w:pPr>
        <w:ind w:left="2850" w:hanging="360"/>
      </w:pPr>
    </w:lvl>
    <w:lvl w:ilvl="4" w:tplc="04240019" w:tentative="1">
      <w:start w:val="1"/>
      <w:numFmt w:val="lowerLetter"/>
      <w:lvlText w:val="%5."/>
      <w:lvlJc w:val="left"/>
      <w:pPr>
        <w:ind w:left="3570" w:hanging="360"/>
      </w:pPr>
    </w:lvl>
    <w:lvl w:ilvl="5" w:tplc="0424001B" w:tentative="1">
      <w:start w:val="1"/>
      <w:numFmt w:val="lowerRoman"/>
      <w:lvlText w:val="%6."/>
      <w:lvlJc w:val="right"/>
      <w:pPr>
        <w:ind w:left="4290" w:hanging="180"/>
      </w:pPr>
    </w:lvl>
    <w:lvl w:ilvl="6" w:tplc="0424000F" w:tentative="1">
      <w:start w:val="1"/>
      <w:numFmt w:val="decimal"/>
      <w:lvlText w:val="%7."/>
      <w:lvlJc w:val="left"/>
      <w:pPr>
        <w:ind w:left="5010" w:hanging="360"/>
      </w:pPr>
    </w:lvl>
    <w:lvl w:ilvl="7" w:tplc="04240019" w:tentative="1">
      <w:start w:val="1"/>
      <w:numFmt w:val="lowerLetter"/>
      <w:lvlText w:val="%8."/>
      <w:lvlJc w:val="left"/>
      <w:pPr>
        <w:ind w:left="5730" w:hanging="360"/>
      </w:pPr>
    </w:lvl>
    <w:lvl w:ilvl="8" w:tplc="0424001B" w:tentative="1">
      <w:start w:val="1"/>
      <w:numFmt w:val="lowerRoman"/>
      <w:lvlText w:val="%9."/>
      <w:lvlJc w:val="right"/>
      <w:pPr>
        <w:ind w:left="6450" w:hanging="180"/>
      </w:pPr>
    </w:lvl>
  </w:abstractNum>
  <w:abstractNum w:abstractNumId="45" w15:restartNumberingAfterBreak="0">
    <w:nsid w:val="6E451286"/>
    <w:multiLevelType w:val="hybridMultilevel"/>
    <w:tmpl w:val="88B88C78"/>
    <w:lvl w:ilvl="0" w:tplc="5684846C">
      <w:start w:val="1"/>
      <w:numFmt w:val="bullet"/>
      <w:lvlText w:val="–"/>
      <w:lvlJc w:val="left"/>
      <w:pPr>
        <w:ind w:left="697" w:hanging="360"/>
      </w:pPr>
      <w:rPr>
        <w:rFonts w:ascii="Arial" w:hAnsi="Arial" w:hint="default"/>
      </w:rPr>
    </w:lvl>
    <w:lvl w:ilvl="1" w:tplc="4A728A6C">
      <w:numFmt w:val="bullet"/>
      <w:lvlText w:val="-"/>
      <w:lvlJc w:val="left"/>
      <w:pPr>
        <w:ind w:left="1417" w:hanging="360"/>
      </w:pPr>
      <w:rPr>
        <w:rFonts w:ascii="Arial" w:eastAsia="Calibri" w:hAnsi="Arial" w:cs="Arial" w:hint="default"/>
      </w:rPr>
    </w:lvl>
    <w:lvl w:ilvl="2" w:tplc="04090005" w:tentative="1">
      <w:start w:val="1"/>
      <w:numFmt w:val="bullet"/>
      <w:lvlText w:val=""/>
      <w:lvlJc w:val="left"/>
      <w:pPr>
        <w:ind w:left="2137" w:hanging="360"/>
      </w:pPr>
      <w:rPr>
        <w:rFonts w:ascii="Wingdings" w:hAnsi="Wingdings" w:hint="default"/>
      </w:rPr>
    </w:lvl>
    <w:lvl w:ilvl="3" w:tplc="04090001" w:tentative="1">
      <w:start w:val="1"/>
      <w:numFmt w:val="bullet"/>
      <w:lvlText w:val=""/>
      <w:lvlJc w:val="left"/>
      <w:pPr>
        <w:ind w:left="2857" w:hanging="360"/>
      </w:pPr>
      <w:rPr>
        <w:rFonts w:ascii="Symbol" w:hAnsi="Symbol" w:hint="default"/>
      </w:rPr>
    </w:lvl>
    <w:lvl w:ilvl="4" w:tplc="04090003" w:tentative="1">
      <w:start w:val="1"/>
      <w:numFmt w:val="bullet"/>
      <w:lvlText w:val="o"/>
      <w:lvlJc w:val="left"/>
      <w:pPr>
        <w:ind w:left="3577" w:hanging="360"/>
      </w:pPr>
      <w:rPr>
        <w:rFonts w:ascii="Courier New" w:hAnsi="Courier New" w:cs="Courier New" w:hint="default"/>
      </w:rPr>
    </w:lvl>
    <w:lvl w:ilvl="5" w:tplc="04090005" w:tentative="1">
      <w:start w:val="1"/>
      <w:numFmt w:val="bullet"/>
      <w:lvlText w:val=""/>
      <w:lvlJc w:val="left"/>
      <w:pPr>
        <w:ind w:left="4297" w:hanging="360"/>
      </w:pPr>
      <w:rPr>
        <w:rFonts w:ascii="Wingdings" w:hAnsi="Wingdings" w:hint="default"/>
      </w:rPr>
    </w:lvl>
    <w:lvl w:ilvl="6" w:tplc="04090001" w:tentative="1">
      <w:start w:val="1"/>
      <w:numFmt w:val="bullet"/>
      <w:lvlText w:val=""/>
      <w:lvlJc w:val="left"/>
      <w:pPr>
        <w:ind w:left="5017" w:hanging="360"/>
      </w:pPr>
      <w:rPr>
        <w:rFonts w:ascii="Symbol" w:hAnsi="Symbol" w:hint="default"/>
      </w:rPr>
    </w:lvl>
    <w:lvl w:ilvl="7" w:tplc="04090003" w:tentative="1">
      <w:start w:val="1"/>
      <w:numFmt w:val="bullet"/>
      <w:lvlText w:val="o"/>
      <w:lvlJc w:val="left"/>
      <w:pPr>
        <w:ind w:left="5737" w:hanging="360"/>
      </w:pPr>
      <w:rPr>
        <w:rFonts w:ascii="Courier New" w:hAnsi="Courier New" w:cs="Courier New" w:hint="default"/>
      </w:rPr>
    </w:lvl>
    <w:lvl w:ilvl="8" w:tplc="04090005" w:tentative="1">
      <w:start w:val="1"/>
      <w:numFmt w:val="bullet"/>
      <w:lvlText w:val=""/>
      <w:lvlJc w:val="left"/>
      <w:pPr>
        <w:ind w:left="6457" w:hanging="360"/>
      </w:pPr>
      <w:rPr>
        <w:rFonts w:ascii="Wingdings" w:hAnsi="Wingdings" w:hint="default"/>
      </w:rPr>
    </w:lvl>
  </w:abstractNum>
  <w:abstractNum w:abstractNumId="46" w15:restartNumberingAfterBreak="0">
    <w:nsid w:val="72B845ED"/>
    <w:multiLevelType w:val="hybridMultilevel"/>
    <w:tmpl w:val="6D107C12"/>
    <w:lvl w:ilvl="0" w:tplc="ABD827FC">
      <w:start w:val="1"/>
      <w:numFmt w:val="decimal"/>
      <w:lvlText w:val="(%1)"/>
      <w:lvlJc w:val="left"/>
      <w:pPr>
        <w:ind w:left="690" w:hanging="360"/>
      </w:pPr>
      <w:rPr>
        <w:rFonts w:hint="default"/>
      </w:rPr>
    </w:lvl>
    <w:lvl w:ilvl="1" w:tplc="04240019" w:tentative="1">
      <w:start w:val="1"/>
      <w:numFmt w:val="lowerLetter"/>
      <w:lvlText w:val="%2."/>
      <w:lvlJc w:val="left"/>
      <w:pPr>
        <w:ind w:left="1410" w:hanging="360"/>
      </w:pPr>
    </w:lvl>
    <w:lvl w:ilvl="2" w:tplc="0424001B" w:tentative="1">
      <w:start w:val="1"/>
      <w:numFmt w:val="lowerRoman"/>
      <w:lvlText w:val="%3."/>
      <w:lvlJc w:val="right"/>
      <w:pPr>
        <w:ind w:left="2130" w:hanging="180"/>
      </w:pPr>
    </w:lvl>
    <w:lvl w:ilvl="3" w:tplc="0424000F" w:tentative="1">
      <w:start w:val="1"/>
      <w:numFmt w:val="decimal"/>
      <w:lvlText w:val="%4."/>
      <w:lvlJc w:val="left"/>
      <w:pPr>
        <w:ind w:left="2850" w:hanging="360"/>
      </w:pPr>
    </w:lvl>
    <w:lvl w:ilvl="4" w:tplc="04240019" w:tentative="1">
      <w:start w:val="1"/>
      <w:numFmt w:val="lowerLetter"/>
      <w:lvlText w:val="%5."/>
      <w:lvlJc w:val="left"/>
      <w:pPr>
        <w:ind w:left="3570" w:hanging="360"/>
      </w:pPr>
    </w:lvl>
    <w:lvl w:ilvl="5" w:tplc="0424001B" w:tentative="1">
      <w:start w:val="1"/>
      <w:numFmt w:val="lowerRoman"/>
      <w:lvlText w:val="%6."/>
      <w:lvlJc w:val="right"/>
      <w:pPr>
        <w:ind w:left="4290" w:hanging="180"/>
      </w:pPr>
    </w:lvl>
    <w:lvl w:ilvl="6" w:tplc="0424000F" w:tentative="1">
      <w:start w:val="1"/>
      <w:numFmt w:val="decimal"/>
      <w:lvlText w:val="%7."/>
      <w:lvlJc w:val="left"/>
      <w:pPr>
        <w:ind w:left="5010" w:hanging="360"/>
      </w:pPr>
    </w:lvl>
    <w:lvl w:ilvl="7" w:tplc="04240019" w:tentative="1">
      <w:start w:val="1"/>
      <w:numFmt w:val="lowerLetter"/>
      <w:lvlText w:val="%8."/>
      <w:lvlJc w:val="left"/>
      <w:pPr>
        <w:ind w:left="5730" w:hanging="360"/>
      </w:pPr>
    </w:lvl>
    <w:lvl w:ilvl="8" w:tplc="0424001B" w:tentative="1">
      <w:start w:val="1"/>
      <w:numFmt w:val="lowerRoman"/>
      <w:lvlText w:val="%9."/>
      <w:lvlJc w:val="right"/>
      <w:pPr>
        <w:ind w:left="6450" w:hanging="180"/>
      </w:pPr>
    </w:lvl>
  </w:abstractNum>
  <w:abstractNum w:abstractNumId="47" w15:restartNumberingAfterBreak="0">
    <w:nsid w:val="7547711A"/>
    <w:multiLevelType w:val="hybridMultilevel"/>
    <w:tmpl w:val="6C2C5F56"/>
    <w:lvl w:ilvl="0" w:tplc="F44C9B48">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8" w15:restartNumberingAfterBreak="0">
    <w:nsid w:val="75B74FF9"/>
    <w:multiLevelType w:val="hybridMultilevel"/>
    <w:tmpl w:val="7D48948E"/>
    <w:lvl w:ilvl="0" w:tplc="E33AA7CE">
      <w:numFmt w:val="bullet"/>
      <w:lvlText w:val="-"/>
      <w:lvlJc w:val="left"/>
      <w:pPr>
        <w:ind w:left="360" w:hanging="360"/>
      </w:pPr>
      <w:rPr>
        <w:rFonts w:ascii="Arial" w:eastAsia="Times New Roman" w:hAnsi="Arial" w:cs="Arial" w:hint="default"/>
      </w:rPr>
    </w:lvl>
    <w:lvl w:ilvl="1" w:tplc="04240003">
      <w:start w:val="1"/>
      <w:numFmt w:val="bullet"/>
      <w:lvlText w:val="o"/>
      <w:lvlJc w:val="left"/>
      <w:pPr>
        <w:ind w:left="1080" w:hanging="360"/>
      </w:pPr>
      <w:rPr>
        <w:rFonts w:ascii="Courier New" w:hAnsi="Courier New" w:cs="Courier New" w:hint="default"/>
      </w:rPr>
    </w:lvl>
    <w:lvl w:ilvl="2" w:tplc="04240005">
      <w:start w:val="1"/>
      <w:numFmt w:val="bullet"/>
      <w:lvlText w:val=""/>
      <w:lvlJc w:val="left"/>
      <w:pPr>
        <w:ind w:left="1800" w:hanging="360"/>
      </w:pPr>
      <w:rPr>
        <w:rFonts w:ascii="Wingdings" w:hAnsi="Wingdings" w:hint="default"/>
      </w:rPr>
    </w:lvl>
    <w:lvl w:ilvl="3" w:tplc="04240001">
      <w:start w:val="1"/>
      <w:numFmt w:val="bullet"/>
      <w:lvlText w:val=""/>
      <w:lvlJc w:val="left"/>
      <w:pPr>
        <w:ind w:left="2520" w:hanging="360"/>
      </w:pPr>
      <w:rPr>
        <w:rFonts w:ascii="Symbol" w:hAnsi="Symbol" w:hint="default"/>
      </w:rPr>
    </w:lvl>
    <w:lvl w:ilvl="4" w:tplc="04240003">
      <w:start w:val="1"/>
      <w:numFmt w:val="bullet"/>
      <w:lvlText w:val="o"/>
      <w:lvlJc w:val="left"/>
      <w:pPr>
        <w:ind w:left="3240" w:hanging="360"/>
      </w:pPr>
      <w:rPr>
        <w:rFonts w:ascii="Courier New" w:hAnsi="Courier New" w:cs="Courier New" w:hint="default"/>
      </w:rPr>
    </w:lvl>
    <w:lvl w:ilvl="5" w:tplc="04240005">
      <w:start w:val="1"/>
      <w:numFmt w:val="bullet"/>
      <w:lvlText w:val=""/>
      <w:lvlJc w:val="left"/>
      <w:pPr>
        <w:ind w:left="3960" w:hanging="360"/>
      </w:pPr>
      <w:rPr>
        <w:rFonts w:ascii="Wingdings" w:hAnsi="Wingdings" w:hint="default"/>
      </w:rPr>
    </w:lvl>
    <w:lvl w:ilvl="6" w:tplc="04240001">
      <w:start w:val="1"/>
      <w:numFmt w:val="bullet"/>
      <w:lvlText w:val=""/>
      <w:lvlJc w:val="left"/>
      <w:pPr>
        <w:ind w:left="4680" w:hanging="360"/>
      </w:pPr>
      <w:rPr>
        <w:rFonts w:ascii="Symbol" w:hAnsi="Symbol" w:hint="default"/>
      </w:rPr>
    </w:lvl>
    <w:lvl w:ilvl="7" w:tplc="04240003">
      <w:start w:val="1"/>
      <w:numFmt w:val="bullet"/>
      <w:lvlText w:val="o"/>
      <w:lvlJc w:val="left"/>
      <w:pPr>
        <w:ind w:left="5400" w:hanging="360"/>
      </w:pPr>
      <w:rPr>
        <w:rFonts w:ascii="Courier New" w:hAnsi="Courier New" w:cs="Courier New" w:hint="default"/>
      </w:rPr>
    </w:lvl>
    <w:lvl w:ilvl="8" w:tplc="04240005">
      <w:start w:val="1"/>
      <w:numFmt w:val="bullet"/>
      <w:lvlText w:val=""/>
      <w:lvlJc w:val="left"/>
      <w:pPr>
        <w:ind w:left="6120" w:hanging="360"/>
      </w:pPr>
      <w:rPr>
        <w:rFonts w:ascii="Wingdings" w:hAnsi="Wingdings" w:hint="default"/>
      </w:rPr>
    </w:lvl>
  </w:abstractNum>
  <w:num w:numId="1" w16cid:durableId="603852400">
    <w:abstractNumId w:val="16"/>
  </w:num>
  <w:num w:numId="2" w16cid:durableId="1227957433">
    <w:abstractNumId w:val="17"/>
    <w:lvlOverride w:ilvl="0">
      <w:startOverride w:val="1"/>
    </w:lvlOverride>
  </w:num>
  <w:num w:numId="3" w16cid:durableId="1527208723">
    <w:abstractNumId w:val="42"/>
  </w:num>
  <w:num w:numId="4" w16cid:durableId="12726784">
    <w:abstractNumId w:val="10"/>
  </w:num>
  <w:num w:numId="5" w16cid:durableId="602223596">
    <w:abstractNumId w:val="6"/>
  </w:num>
  <w:num w:numId="6" w16cid:durableId="247816414">
    <w:abstractNumId w:val="33"/>
  </w:num>
  <w:num w:numId="7" w16cid:durableId="1389525046">
    <w:abstractNumId w:val="38"/>
  </w:num>
  <w:num w:numId="8" w16cid:durableId="522982889">
    <w:abstractNumId w:val="20"/>
  </w:num>
  <w:num w:numId="9" w16cid:durableId="1633439942">
    <w:abstractNumId w:val="24"/>
  </w:num>
  <w:num w:numId="10" w16cid:durableId="1441071355">
    <w:abstractNumId w:val="9"/>
  </w:num>
  <w:num w:numId="11" w16cid:durableId="1909460254">
    <w:abstractNumId w:val="13"/>
  </w:num>
  <w:num w:numId="12" w16cid:durableId="727529798">
    <w:abstractNumId w:val="43"/>
  </w:num>
  <w:num w:numId="13" w16cid:durableId="864683331">
    <w:abstractNumId w:val="45"/>
  </w:num>
  <w:num w:numId="14" w16cid:durableId="2109496946">
    <w:abstractNumId w:val="34"/>
  </w:num>
  <w:num w:numId="15" w16cid:durableId="2038921415">
    <w:abstractNumId w:val="47"/>
  </w:num>
  <w:num w:numId="16" w16cid:durableId="1808162260">
    <w:abstractNumId w:val="23"/>
  </w:num>
  <w:num w:numId="17" w16cid:durableId="1235627958">
    <w:abstractNumId w:val="36"/>
  </w:num>
  <w:num w:numId="18" w16cid:durableId="2057192157">
    <w:abstractNumId w:val="29"/>
  </w:num>
  <w:num w:numId="19" w16cid:durableId="1063790764">
    <w:abstractNumId w:val="30"/>
  </w:num>
  <w:num w:numId="20" w16cid:durableId="284772239">
    <w:abstractNumId w:val="7"/>
  </w:num>
  <w:num w:numId="21" w16cid:durableId="670834880">
    <w:abstractNumId w:val="15"/>
  </w:num>
  <w:num w:numId="22" w16cid:durableId="1494494866">
    <w:abstractNumId w:val="12"/>
  </w:num>
  <w:num w:numId="23" w16cid:durableId="978846030">
    <w:abstractNumId w:val="32"/>
  </w:num>
  <w:num w:numId="24" w16cid:durableId="470294654">
    <w:abstractNumId w:val="37"/>
  </w:num>
  <w:num w:numId="25" w16cid:durableId="2090958800">
    <w:abstractNumId w:val="5"/>
  </w:num>
  <w:num w:numId="26" w16cid:durableId="1207524709">
    <w:abstractNumId w:val="8"/>
  </w:num>
  <w:num w:numId="27" w16cid:durableId="1125462337">
    <w:abstractNumId w:val="48"/>
  </w:num>
  <w:num w:numId="28" w16cid:durableId="962462383">
    <w:abstractNumId w:val="25"/>
  </w:num>
  <w:num w:numId="29" w16cid:durableId="40447114">
    <w:abstractNumId w:val="46"/>
  </w:num>
  <w:num w:numId="30" w16cid:durableId="739444597">
    <w:abstractNumId w:val="21"/>
  </w:num>
  <w:num w:numId="31" w16cid:durableId="30571410">
    <w:abstractNumId w:val="26"/>
  </w:num>
  <w:num w:numId="32" w16cid:durableId="1078289160">
    <w:abstractNumId w:val="41"/>
  </w:num>
  <w:num w:numId="33" w16cid:durableId="1143228796">
    <w:abstractNumId w:val="35"/>
  </w:num>
  <w:num w:numId="34" w16cid:durableId="578754049">
    <w:abstractNumId w:val="11"/>
  </w:num>
  <w:num w:numId="35" w16cid:durableId="320039954">
    <w:abstractNumId w:val="28"/>
  </w:num>
  <w:num w:numId="36" w16cid:durableId="915166715">
    <w:abstractNumId w:val="18"/>
  </w:num>
  <w:num w:numId="37" w16cid:durableId="426730611">
    <w:abstractNumId w:val="44"/>
  </w:num>
  <w:num w:numId="38" w16cid:durableId="828131187">
    <w:abstractNumId w:val="22"/>
  </w:num>
  <w:num w:numId="39" w16cid:durableId="2022394452">
    <w:abstractNumId w:val="3"/>
  </w:num>
  <w:num w:numId="40" w16cid:durableId="656108602">
    <w:abstractNumId w:val="40"/>
  </w:num>
  <w:num w:numId="41" w16cid:durableId="1667174722">
    <w:abstractNumId w:val="19"/>
  </w:num>
  <w:num w:numId="42" w16cid:durableId="151214016">
    <w:abstractNumId w:val="0"/>
  </w:num>
  <w:num w:numId="43" w16cid:durableId="1113090785">
    <w:abstractNumId w:val="1"/>
  </w:num>
  <w:num w:numId="44" w16cid:durableId="340623116">
    <w:abstractNumId w:val="27"/>
  </w:num>
  <w:num w:numId="45" w16cid:durableId="2128305741">
    <w:abstractNumId w:val="39"/>
  </w:num>
  <w:num w:numId="46" w16cid:durableId="1449281556">
    <w:abstractNumId w:val="4"/>
  </w:num>
  <w:num w:numId="47" w16cid:durableId="1079407823">
    <w:abstractNumId w:val="2"/>
  </w:num>
  <w:num w:numId="48" w16cid:durableId="2054886495">
    <w:abstractNumId w:val="31"/>
  </w:num>
  <w:num w:numId="49" w16cid:durableId="1546912193">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B0C76"/>
    <w:rsid w:val="0000304E"/>
    <w:rsid w:val="000034B6"/>
    <w:rsid w:val="00007BD3"/>
    <w:rsid w:val="000171F9"/>
    <w:rsid w:val="00052396"/>
    <w:rsid w:val="00053805"/>
    <w:rsid w:val="000541C1"/>
    <w:rsid w:val="00056FB5"/>
    <w:rsid w:val="00073784"/>
    <w:rsid w:val="00076DB2"/>
    <w:rsid w:val="000777C7"/>
    <w:rsid w:val="00077B80"/>
    <w:rsid w:val="00082FB2"/>
    <w:rsid w:val="0008306E"/>
    <w:rsid w:val="000A08A1"/>
    <w:rsid w:val="000A374D"/>
    <w:rsid w:val="000A4DEC"/>
    <w:rsid w:val="000B5BC4"/>
    <w:rsid w:val="000F3E46"/>
    <w:rsid w:val="00103E81"/>
    <w:rsid w:val="0011620E"/>
    <w:rsid w:val="00117E13"/>
    <w:rsid w:val="00123FA7"/>
    <w:rsid w:val="00134984"/>
    <w:rsid w:val="00142DA3"/>
    <w:rsid w:val="001469B7"/>
    <w:rsid w:val="001508D9"/>
    <w:rsid w:val="00153E23"/>
    <w:rsid w:val="00153FA7"/>
    <w:rsid w:val="00155886"/>
    <w:rsid w:val="001569C5"/>
    <w:rsid w:val="001609C2"/>
    <w:rsid w:val="0016132D"/>
    <w:rsid w:val="001649EB"/>
    <w:rsid w:val="00185977"/>
    <w:rsid w:val="00190EDA"/>
    <w:rsid w:val="00191EB9"/>
    <w:rsid w:val="001B17D7"/>
    <w:rsid w:val="001B5E27"/>
    <w:rsid w:val="001B6580"/>
    <w:rsid w:val="001D3BDB"/>
    <w:rsid w:val="001E084A"/>
    <w:rsid w:val="00201F24"/>
    <w:rsid w:val="0020475F"/>
    <w:rsid w:val="00211308"/>
    <w:rsid w:val="0022691D"/>
    <w:rsid w:val="00232499"/>
    <w:rsid w:val="00232838"/>
    <w:rsid w:val="00241FF5"/>
    <w:rsid w:val="00245F28"/>
    <w:rsid w:val="00251445"/>
    <w:rsid w:val="00251C41"/>
    <w:rsid w:val="00293A3A"/>
    <w:rsid w:val="002A20CF"/>
    <w:rsid w:val="002B6C81"/>
    <w:rsid w:val="002D0B1A"/>
    <w:rsid w:val="002E000C"/>
    <w:rsid w:val="002E3D4D"/>
    <w:rsid w:val="002E6A80"/>
    <w:rsid w:val="0030046B"/>
    <w:rsid w:val="0031124B"/>
    <w:rsid w:val="00313A8B"/>
    <w:rsid w:val="00316ADD"/>
    <w:rsid w:val="00320314"/>
    <w:rsid w:val="0033263C"/>
    <w:rsid w:val="00352477"/>
    <w:rsid w:val="003545CC"/>
    <w:rsid w:val="003651C2"/>
    <w:rsid w:val="00382054"/>
    <w:rsid w:val="00386398"/>
    <w:rsid w:val="00395BB7"/>
    <w:rsid w:val="00396ECB"/>
    <w:rsid w:val="003A4987"/>
    <w:rsid w:val="003A5328"/>
    <w:rsid w:val="003A555E"/>
    <w:rsid w:val="003A69AA"/>
    <w:rsid w:val="003A748D"/>
    <w:rsid w:val="003C2764"/>
    <w:rsid w:val="003C6985"/>
    <w:rsid w:val="003D69A9"/>
    <w:rsid w:val="003E65F6"/>
    <w:rsid w:val="003F54C1"/>
    <w:rsid w:val="004019FD"/>
    <w:rsid w:val="00401D48"/>
    <w:rsid w:val="004067D0"/>
    <w:rsid w:val="0042477A"/>
    <w:rsid w:val="00430219"/>
    <w:rsid w:val="00433888"/>
    <w:rsid w:val="004354A4"/>
    <w:rsid w:val="00436DFE"/>
    <w:rsid w:val="004402CD"/>
    <w:rsid w:val="0044472E"/>
    <w:rsid w:val="004675F0"/>
    <w:rsid w:val="004777CA"/>
    <w:rsid w:val="004837A3"/>
    <w:rsid w:val="0048726C"/>
    <w:rsid w:val="00491094"/>
    <w:rsid w:val="00496C54"/>
    <w:rsid w:val="004A28CE"/>
    <w:rsid w:val="004A537F"/>
    <w:rsid w:val="004A7ECC"/>
    <w:rsid w:val="004D1912"/>
    <w:rsid w:val="004D1E50"/>
    <w:rsid w:val="004D796B"/>
    <w:rsid w:val="004E139C"/>
    <w:rsid w:val="004F1345"/>
    <w:rsid w:val="004F3E49"/>
    <w:rsid w:val="00500B1D"/>
    <w:rsid w:val="005022C5"/>
    <w:rsid w:val="00505944"/>
    <w:rsid w:val="00520E46"/>
    <w:rsid w:val="00521E77"/>
    <w:rsid w:val="005256AD"/>
    <w:rsid w:val="005465D9"/>
    <w:rsid w:val="00546D47"/>
    <w:rsid w:val="00553D2C"/>
    <w:rsid w:val="00557B92"/>
    <w:rsid w:val="005611E7"/>
    <w:rsid w:val="00571766"/>
    <w:rsid w:val="00583175"/>
    <w:rsid w:val="0059432A"/>
    <w:rsid w:val="005A3BD6"/>
    <w:rsid w:val="005A50D7"/>
    <w:rsid w:val="005B3E94"/>
    <w:rsid w:val="005B4209"/>
    <w:rsid w:val="005C1E60"/>
    <w:rsid w:val="005C50FF"/>
    <w:rsid w:val="005F2C51"/>
    <w:rsid w:val="005F33BC"/>
    <w:rsid w:val="0061153D"/>
    <w:rsid w:val="00616B28"/>
    <w:rsid w:val="00634C47"/>
    <w:rsid w:val="006456D7"/>
    <w:rsid w:val="00647229"/>
    <w:rsid w:val="00670651"/>
    <w:rsid w:val="00684842"/>
    <w:rsid w:val="0068531A"/>
    <w:rsid w:val="00695E2B"/>
    <w:rsid w:val="006A1C08"/>
    <w:rsid w:val="006A1F0D"/>
    <w:rsid w:val="006B22AD"/>
    <w:rsid w:val="006C0F93"/>
    <w:rsid w:val="006C305F"/>
    <w:rsid w:val="006C5F0A"/>
    <w:rsid w:val="006C7AB1"/>
    <w:rsid w:val="00704E51"/>
    <w:rsid w:val="0070617C"/>
    <w:rsid w:val="0071067D"/>
    <w:rsid w:val="007112DC"/>
    <w:rsid w:val="00711391"/>
    <w:rsid w:val="007114C9"/>
    <w:rsid w:val="00714D4C"/>
    <w:rsid w:val="00715985"/>
    <w:rsid w:val="00722034"/>
    <w:rsid w:val="0072363F"/>
    <w:rsid w:val="0073315C"/>
    <w:rsid w:val="0073378D"/>
    <w:rsid w:val="00733EA0"/>
    <w:rsid w:val="00750903"/>
    <w:rsid w:val="0075269A"/>
    <w:rsid w:val="00754D5E"/>
    <w:rsid w:val="00761C2F"/>
    <w:rsid w:val="00766548"/>
    <w:rsid w:val="00767800"/>
    <w:rsid w:val="00777A62"/>
    <w:rsid w:val="00777E2B"/>
    <w:rsid w:val="0078088E"/>
    <w:rsid w:val="00781365"/>
    <w:rsid w:val="00781A34"/>
    <w:rsid w:val="00793595"/>
    <w:rsid w:val="0079524D"/>
    <w:rsid w:val="007975C8"/>
    <w:rsid w:val="00797DDC"/>
    <w:rsid w:val="007A549E"/>
    <w:rsid w:val="007A620F"/>
    <w:rsid w:val="007A70D2"/>
    <w:rsid w:val="007B1A00"/>
    <w:rsid w:val="007B5819"/>
    <w:rsid w:val="007C0BDA"/>
    <w:rsid w:val="007C1C8A"/>
    <w:rsid w:val="007C6BCE"/>
    <w:rsid w:val="007D7014"/>
    <w:rsid w:val="007E56B0"/>
    <w:rsid w:val="007F4EB1"/>
    <w:rsid w:val="007F66CE"/>
    <w:rsid w:val="008009B2"/>
    <w:rsid w:val="0081540C"/>
    <w:rsid w:val="00815F11"/>
    <w:rsid w:val="008318A0"/>
    <w:rsid w:val="00832F7F"/>
    <w:rsid w:val="008344A6"/>
    <w:rsid w:val="00835D86"/>
    <w:rsid w:val="00837C5B"/>
    <w:rsid w:val="00844118"/>
    <w:rsid w:val="00851102"/>
    <w:rsid w:val="00853225"/>
    <w:rsid w:val="00866678"/>
    <w:rsid w:val="00877FCB"/>
    <w:rsid w:val="00892E8C"/>
    <w:rsid w:val="00895BFF"/>
    <w:rsid w:val="008A0DCA"/>
    <w:rsid w:val="008A32F5"/>
    <w:rsid w:val="008E1239"/>
    <w:rsid w:val="008E14B2"/>
    <w:rsid w:val="008E37A6"/>
    <w:rsid w:val="008E7D3B"/>
    <w:rsid w:val="008F2F41"/>
    <w:rsid w:val="008F7BBF"/>
    <w:rsid w:val="009028D3"/>
    <w:rsid w:val="00904A21"/>
    <w:rsid w:val="009126B7"/>
    <w:rsid w:val="009251C9"/>
    <w:rsid w:val="009258B5"/>
    <w:rsid w:val="00926A71"/>
    <w:rsid w:val="009471F1"/>
    <w:rsid w:val="00947810"/>
    <w:rsid w:val="00953FD7"/>
    <w:rsid w:val="00955AE4"/>
    <w:rsid w:val="00955EB3"/>
    <w:rsid w:val="0097139C"/>
    <w:rsid w:val="00972D0B"/>
    <w:rsid w:val="00985695"/>
    <w:rsid w:val="00993322"/>
    <w:rsid w:val="00993F3D"/>
    <w:rsid w:val="009A77BA"/>
    <w:rsid w:val="009B51F3"/>
    <w:rsid w:val="009C5C46"/>
    <w:rsid w:val="009C5D09"/>
    <w:rsid w:val="009D45E0"/>
    <w:rsid w:val="009E0118"/>
    <w:rsid w:val="009F5053"/>
    <w:rsid w:val="00A02C3D"/>
    <w:rsid w:val="00A0385A"/>
    <w:rsid w:val="00A12B30"/>
    <w:rsid w:val="00A12D6C"/>
    <w:rsid w:val="00A1732F"/>
    <w:rsid w:val="00A17E82"/>
    <w:rsid w:val="00A25AFB"/>
    <w:rsid w:val="00A2630A"/>
    <w:rsid w:val="00A34C95"/>
    <w:rsid w:val="00A357A7"/>
    <w:rsid w:val="00A4115D"/>
    <w:rsid w:val="00A44760"/>
    <w:rsid w:val="00A46010"/>
    <w:rsid w:val="00A542C4"/>
    <w:rsid w:val="00A558DE"/>
    <w:rsid w:val="00A55CAF"/>
    <w:rsid w:val="00A63BCB"/>
    <w:rsid w:val="00A854FA"/>
    <w:rsid w:val="00A97159"/>
    <w:rsid w:val="00AC23DB"/>
    <w:rsid w:val="00AC5B31"/>
    <w:rsid w:val="00AD2F60"/>
    <w:rsid w:val="00AD4FA4"/>
    <w:rsid w:val="00AE0CCD"/>
    <w:rsid w:val="00AE1077"/>
    <w:rsid w:val="00AE219C"/>
    <w:rsid w:val="00AE2F80"/>
    <w:rsid w:val="00AF052C"/>
    <w:rsid w:val="00AF3A62"/>
    <w:rsid w:val="00AF71BB"/>
    <w:rsid w:val="00B1034F"/>
    <w:rsid w:val="00B128EF"/>
    <w:rsid w:val="00B1298C"/>
    <w:rsid w:val="00B23896"/>
    <w:rsid w:val="00B251DB"/>
    <w:rsid w:val="00B2732A"/>
    <w:rsid w:val="00B441A1"/>
    <w:rsid w:val="00B50D18"/>
    <w:rsid w:val="00B50DFC"/>
    <w:rsid w:val="00B54CD8"/>
    <w:rsid w:val="00B568B9"/>
    <w:rsid w:val="00B62B4C"/>
    <w:rsid w:val="00B715B7"/>
    <w:rsid w:val="00B8296D"/>
    <w:rsid w:val="00B952AA"/>
    <w:rsid w:val="00B963EB"/>
    <w:rsid w:val="00BB3598"/>
    <w:rsid w:val="00BB44B0"/>
    <w:rsid w:val="00BC29D6"/>
    <w:rsid w:val="00BC6D1D"/>
    <w:rsid w:val="00BD3F83"/>
    <w:rsid w:val="00BD4434"/>
    <w:rsid w:val="00BD6B64"/>
    <w:rsid w:val="00BE4FA3"/>
    <w:rsid w:val="00BE55E9"/>
    <w:rsid w:val="00BF5DCC"/>
    <w:rsid w:val="00C1061A"/>
    <w:rsid w:val="00C2183B"/>
    <w:rsid w:val="00C23B9D"/>
    <w:rsid w:val="00C2674F"/>
    <w:rsid w:val="00C27145"/>
    <w:rsid w:val="00C3071A"/>
    <w:rsid w:val="00C334CA"/>
    <w:rsid w:val="00C64BCD"/>
    <w:rsid w:val="00C65B88"/>
    <w:rsid w:val="00C65E29"/>
    <w:rsid w:val="00C75DF9"/>
    <w:rsid w:val="00C859C5"/>
    <w:rsid w:val="00C95A45"/>
    <w:rsid w:val="00C96AC8"/>
    <w:rsid w:val="00C97773"/>
    <w:rsid w:val="00CA2642"/>
    <w:rsid w:val="00CA5D6F"/>
    <w:rsid w:val="00CB0661"/>
    <w:rsid w:val="00CB0C76"/>
    <w:rsid w:val="00CB2890"/>
    <w:rsid w:val="00CD08B4"/>
    <w:rsid w:val="00CD0990"/>
    <w:rsid w:val="00CD533A"/>
    <w:rsid w:val="00CE2909"/>
    <w:rsid w:val="00CE3683"/>
    <w:rsid w:val="00CE6BB7"/>
    <w:rsid w:val="00CF6EA9"/>
    <w:rsid w:val="00D04661"/>
    <w:rsid w:val="00D049EA"/>
    <w:rsid w:val="00D04DD6"/>
    <w:rsid w:val="00D153E2"/>
    <w:rsid w:val="00D155CF"/>
    <w:rsid w:val="00D163ED"/>
    <w:rsid w:val="00D16CBE"/>
    <w:rsid w:val="00D272CB"/>
    <w:rsid w:val="00D3062D"/>
    <w:rsid w:val="00D43CFD"/>
    <w:rsid w:val="00D5262B"/>
    <w:rsid w:val="00D53F25"/>
    <w:rsid w:val="00D54B6A"/>
    <w:rsid w:val="00D61432"/>
    <w:rsid w:val="00D623E0"/>
    <w:rsid w:val="00D83B60"/>
    <w:rsid w:val="00D92FA8"/>
    <w:rsid w:val="00D93B91"/>
    <w:rsid w:val="00D940FA"/>
    <w:rsid w:val="00D94A6E"/>
    <w:rsid w:val="00DA6161"/>
    <w:rsid w:val="00DB59B7"/>
    <w:rsid w:val="00DC1E3D"/>
    <w:rsid w:val="00DC5467"/>
    <w:rsid w:val="00DD0D00"/>
    <w:rsid w:val="00DE6F80"/>
    <w:rsid w:val="00DF1755"/>
    <w:rsid w:val="00E01C12"/>
    <w:rsid w:val="00E16C94"/>
    <w:rsid w:val="00E232B4"/>
    <w:rsid w:val="00E31C75"/>
    <w:rsid w:val="00E32ED7"/>
    <w:rsid w:val="00E36C80"/>
    <w:rsid w:val="00E41240"/>
    <w:rsid w:val="00E4155D"/>
    <w:rsid w:val="00E42A86"/>
    <w:rsid w:val="00E4519B"/>
    <w:rsid w:val="00E468C2"/>
    <w:rsid w:val="00E57A9A"/>
    <w:rsid w:val="00E77D3A"/>
    <w:rsid w:val="00E863C9"/>
    <w:rsid w:val="00E865DB"/>
    <w:rsid w:val="00EA0CDE"/>
    <w:rsid w:val="00EA1E4E"/>
    <w:rsid w:val="00EA3C8C"/>
    <w:rsid w:val="00EB24EA"/>
    <w:rsid w:val="00EB2B5D"/>
    <w:rsid w:val="00EB3581"/>
    <w:rsid w:val="00EC4D95"/>
    <w:rsid w:val="00EE3E3C"/>
    <w:rsid w:val="00EE6C2D"/>
    <w:rsid w:val="00EF04BB"/>
    <w:rsid w:val="00EF1310"/>
    <w:rsid w:val="00EF3812"/>
    <w:rsid w:val="00EF4561"/>
    <w:rsid w:val="00EF4A6B"/>
    <w:rsid w:val="00F008DA"/>
    <w:rsid w:val="00F01CC7"/>
    <w:rsid w:val="00F05E6B"/>
    <w:rsid w:val="00F12441"/>
    <w:rsid w:val="00F27FB3"/>
    <w:rsid w:val="00F37F67"/>
    <w:rsid w:val="00F4191B"/>
    <w:rsid w:val="00F4517B"/>
    <w:rsid w:val="00F5142B"/>
    <w:rsid w:val="00F54BB3"/>
    <w:rsid w:val="00F568AB"/>
    <w:rsid w:val="00F57C42"/>
    <w:rsid w:val="00F63EF8"/>
    <w:rsid w:val="00F96C73"/>
    <w:rsid w:val="00FA111E"/>
    <w:rsid w:val="00FC1077"/>
    <w:rsid w:val="00FC7B2E"/>
    <w:rsid w:val="00FD06F1"/>
    <w:rsid w:val="00FD077C"/>
    <w:rsid w:val="00FD6078"/>
    <w:rsid w:val="00FE7B0E"/>
    <w:rsid w:val="00FF1A7B"/>
    <w:rsid w:val="00FF5DA5"/>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52E047F"/>
  <w15:chartTrackingRefBased/>
  <w15:docId w15:val="{489718F7-F0AE-4A2E-A80D-01075F2EF76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sl-SI"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CB0C76"/>
    <w:pPr>
      <w:spacing w:after="0" w:line="260" w:lineRule="exact"/>
    </w:pPr>
    <w:rPr>
      <w:rFonts w:ascii="Arial" w:eastAsia="Times New Roman" w:hAnsi="Arial" w:cs="Times New Roman"/>
      <w:kern w:val="0"/>
      <w:sz w:val="20"/>
      <w:szCs w:val="24"/>
      <w14:ligatures w14:val="none"/>
    </w:rPr>
  </w:style>
  <w:style w:type="paragraph" w:styleId="Naslov1">
    <w:name w:val="heading 1"/>
    <w:basedOn w:val="Navaden"/>
    <w:next w:val="Navaden"/>
    <w:link w:val="Naslov1Znak"/>
    <w:qFormat/>
    <w:rsid w:val="00CB0C76"/>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Naslov2">
    <w:name w:val="heading 2"/>
    <w:basedOn w:val="Navaden"/>
    <w:next w:val="Navaden"/>
    <w:link w:val="Naslov2Znak"/>
    <w:uiPriority w:val="9"/>
    <w:semiHidden/>
    <w:unhideWhenUsed/>
    <w:qFormat/>
    <w:rsid w:val="00CB0C76"/>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Naslov3">
    <w:name w:val="heading 3"/>
    <w:basedOn w:val="Navaden"/>
    <w:next w:val="Navaden"/>
    <w:link w:val="Naslov3Znak"/>
    <w:uiPriority w:val="9"/>
    <w:semiHidden/>
    <w:unhideWhenUsed/>
    <w:qFormat/>
    <w:rsid w:val="00CB0C76"/>
    <w:pPr>
      <w:keepNext/>
      <w:keepLines/>
      <w:spacing w:before="160" w:after="80"/>
      <w:outlineLvl w:val="2"/>
    </w:pPr>
    <w:rPr>
      <w:rFonts w:eastAsiaTheme="majorEastAsia" w:cstheme="majorBidi"/>
      <w:color w:val="0F4761" w:themeColor="accent1" w:themeShade="BF"/>
      <w:sz w:val="28"/>
      <w:szCs w:val="28"/>
    </w:rPr>
  </w:style>
  <w:style w:type="paragraph" w:styleId="Naslov4">
    <w:name w:val="heading 4"/>
    <w:basedOn w:val="Navaden"/>
    <w:next w:val="Navaden"/>
    <w:link w:val="Naslov4Znak"/>
    <w:uiPriority w:val="9"/>
    <w:semiHidden/>
    <w:unhideWhenUsed/>
    <w:qFormat/>
    <w:rsid w:val="00CB0C76"/>
    <w:pPr>
      <w:keepNext/>
      <w:keepLines/>
      <w:spacing w:before="80" w:after="40"/>
      <w:outlineLvl w:val="3"/>
    </w:pPr>
    <w:rPr>
      <w:rFonts w:eastAsiaTheme="majorEastAsia" w:cstheme="majorBidi"/>
      <w:i/>
      <w:iCs/>
      <w:color w:val="0F4761" w:themeColor="accent1" w:themeShade="BF"/>
    </w:rPr>
  </w:style>
  <w:style w:type="paragraph" w:styleId="Naslov5">
    <w:name w:val="heading 5"/>
    <w:basedOn w:val="Navaden"/>
    <w:next w:val="Navaden"/>
    <w:link w:val="Naslov5Znak"/>
    <w:uiPriority w:val="9"/>
    <w:semiHidden/>
    <w:unhideWhenUsed/>
    <w:qFormat/>
    <w:rsid w:val="00CB0C76"/>
    <w:pPr>
      <w:keepNext/>
      <w:keepLines/>
      <w:spacing w:before="80" w:after="40"/>
      <w:outlineLvl w:val="4"/>
    </w:pPr>
    <w:rPr>
      <w:rFonts w:eastAsiaTheme="majorEastAsia" w:cstheme="majorBidi"/>
      <w:color w:val="0F4761" w:themeColor="accent1" w:themeShade="BF"/>
    </w:rPr>
  </w:style>
  <w:style w:type="paragraph" w:styleId="Naslov6">
    <w:name w:val="heading 6"/>
    <w:basedOn w:val="Navaden"/>
    <w:next w:val="Navaden"/>
    <w:link w:val="Naslov6Znak"/>
    <w:unhideWhenUsed/>
    <w:qFormat/>
    <w:rsid w:val="00CB0C76"/>
    <w:pPr>
      <w:keepNext/>
      <w:keepLines/>
      <w:spacing w:before="40"/>
      <w:outlineLvl w:val="5"/>
    </w:pPr>
    <w:rPr>
      <w:rFonts w:eastAsiaTheme="majorEastAsia" w:cstheme="majorBidi"/>
      <w:i/>
      <w:iCs/>
      <w:color w:val="595959" w:themeColor="text1" w:themeTint="A6"/>
    </w:rPr>
  </w:style>
  <w:style w:type="paragraph" w:styleId="Naslov7">
    <w:name w:val="heading 7"/>
    <w:basedOn w:val="Navaden"/>
    <w:next w:val="Navaden"/>
    <w:link w:val="Naslov7Znak"/>
    <w:uiPriority w:val="9"/>
    <w:semiHidden/>
    <w:unhideWhenUsed/>
    <w:qFormat/>
    <w:rsid w:val="00CB0C76"/>
    <w:pPr>
      <w:keepNext/>
      <w:keepLines/>
      <w:spacing w:before="40"/>
      <w:outlineLvl w:val="6"/>
    </w:pPr>
    <w:rPr>
      <w:rFonts w:eastAsiaTheme="majorEastAsia" w:cstheme="majorBidi"/>
      <w:color w:val="595959" w:themeColor="text1" w:themeTint="A6"/>
    </w:rPr>
  </w:style>
  <w:style w:type="paragraph" w:styleId="Naslov8">
    <w:name w:val="heading 8"/>
    <w:basedOn w:val="Navaden"/>
    <w:next w:val="Navaden"/>
    <w:link w:val="Naslov8Znak"/>
    <w:uiPriority w:val="9"/>
    <w:semiHidden/>
    <w:unhideWhenUsed/>
    <w:qFormat/>
    <w:rsid w:val="00CB0C76"/>
    <w:pPr>
      <w:keepNext/>
      <w:keepLines/>
      <w:outlineLvl w:val="7"/>
    </w:pPr>
    <w:rPr>
      <w:rFonts w:eastAsiaTheme="majorEastAsia" w:cstheme="majorBidi"/>
      <w:i/>
      <w:iCs/>
      <w:color w:val="272727" w:themeColor="text1" w:themeTint="D8"/>
    </w:rPr>
  </w:style>
  <w:style w:type="paragraph" w:styleId="Naslov9">
    <w:name w:val="heading 9"/>
    <w:basedOn w:val="Navaden"/>
    <w:next w:val="Navaden"/>
    <w:link w:val="Naslov9Znak"/>
    <w:uiPriority w:val="9"/>
    <w:unhideWhenUsed/>
    <w:qFormat/>
    <w:rsid w:val="00CB0C76"/>
    <w:pPr>
      <w:keepNext/>
      <w:keepLines/>
      <w:outlineLvl w:val="8"/>
    </w:pPr>
    <w:rPr>
      <w:rFonts w:eastAsiaTheme="majorEastAsia" w:cstheme="majorBidi"/>
      <w:color w:val="272727" w:themeColor="text1" w:themeTint="D8"/>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basedOn w:val="Privzetapisavaodstavka"/>
    <w:link w:val="Naslov1"/>
    <w:rsid w:val="00CB0C76"/>
    <w:rPr>
      <w:rFonts w:asciiTheme="majorHAnsi" w:eastAsiaTheme="majorEastAsia" w:hAnsiTheme="majorHAnsi" w:cstheme="majorBidi"/>
      <w:color w:val="0F4761" w:themeColor="accent1" w:themeShade="BF"/>
      <w:sz w:val="40"/>
      <w:szCs w:val="40"/>
    </w:rPr>
  </w:style>
  <w:style w:type="character" w:customStyle="1" w:styleId="Naslov2Znak">
    <w:name w:val="Naslov 2 Znak"/>
    <w:basedOn w:val="Privzetapisavaodstavka"/>
    <w:link w:val="Naslov2"/>
    <w:uiPriority w:val="9"/>
    <w:semiHidden/>
    <w:rsid w:val="00CB0C76"/>
    <w:rPr>
      <w:rFonts w:asciiTheme="majorHAnsi" w:eastAsiaTheme="majorEastAsia" w:hAnsiTheme="majorHAnsi" w:cstheme="majorBidi"/>
      <w:color w:val="0F4761" w:themeColor="accent1" w:themeShade="BF"/>
      <w:sz w:val="32"/>
      <w:szCs w:val="32"/>
    </w:rPr>
  </w:style>
  <w:style w:type="character" w:customStyle="1" w:styleId="Naslov3Znak">
    <w:name w:val="Naslov 3 Znak"/>
    <w:basedOn w:val="Privzetapisavaodstavka"/>
    <w:link w:val="Naslov3"/>
    <w:uiPriority w:val="9"/>
    <w:semiHidden/>
    <w:rsid w:val="00CB0C76"/>
    <w:rPr>
      <w:rFonts w:eastAsiaTheme="majorEastAsia" w:cstheme="majorBidi"/>
      <w:color w:val="0F4761" w:themeColor="accent1" w:themeShade="BF"/>
      <w:sz w:val="28"/>
      <w:szCs w:val="28"/>
    </w:rPr>
  </w:style>
  <w:style w:type="character" w:customStyle="1" w:styleId="Naslov4Znak">
    <w:name w:val="Naslov 4 Znak"/>
    <w:basedOn w:val="Privzetapisavaodstavka"/>
    <w:link w:val="Naslov4"/>
    <w:uiPriority w:val="9"/>
    <w:semiHidden/>
    <w:rsid w:val="00CB0C76"/>
    <w:rPr>
      <w:rFonts w:eastAsiaTheme="majorEastAsia" w:cstheme="majorBidi"/>
      <w:i/>
      <w:iCs/>
      <w:color w:val="0F4761" w:themeColor="accent1" w:themeShade="BF"/>
    </w:rPr>
  </w:style>
  <w:style w:type="character" w:customStyle="1" w:styleId="Naslov5Znak">
    <w:name w:val="Naslov 5 Znak"/>
    <w:basedOn w:val="Privzetapisavaodstavka"/>
    <w:link w:val="Naslov5"/>
    <w:uiPriority w:val="9"/>
    <w:semiHidden/>
    <w:rsid w:val="00CB0C76"/>
    <w:rPr>
      <w:rFonts w:eastAsiaTheme="majorEastAsia" w:cstheme="majorBidi"/>
      <w:color w:val="0F4761" w:themeColor="accent1" w:themeShade="BF"/>
    </w:rPr>
  </w:style>
  <w:style w:type="character" w:customStyle="1" w:styleId="Naslov6Znak">
    <w:name w:val="Naslov 6 Znak"/>
    <w:basedOn w:val="Privzetapisavaodstavka"/>
    <w:link w:val="Naslov6"/>
    <w:rsid w:val="00CB0C76"/>
    <w:rPr>
      <w:rFonts w:eastAsiaTheme="majorEastAsia" w:cstheme="majorBidi"/>
      <w:i/>
      <w:iCs/>
      <w:color w:val="595959" w:themeColor="text1" w:themeTint="A6"/>
    </w:rPr>
  </w:style>
  <w:style w:type="character" w:customStyle="1" w:styleId="Naslov7Znak">
    <w:name w:val="Naslov 7 Znak"/>
    <w:basedOn w:val="Privzetapisavaodstavka"/>
    <w:link w:val="Naslov7"/>
    <w:uiPriority w:val="9"/>
    <w:semiHidden/>
    <w:rsid w:val="00CB0C76"/>
    <w:rPr>
      <w:rFonts w:eastAsiaTheme="majorEastAsia" w:cstheme="majorBidi"/>
      <w:color w:val="595959" w:themeColor="text1" w:themeTint="A6"/>
    </w:rPr>
  </w:style>
  <w:style w:type="character" w:customStyle="1" w:styleId="Naslov8Znak">
    <w:name w:val="Naslov 8 Znak"/>
    <w:basedOn w:val="Privzetapisavaodstavka"/>
    <w:link w:val="Naslov8"/>
    <w:uiPriority w:val="9"/>
    <w:semiHidden/>
    <w:rsid w:val="00CB0C76"/>
    <w:rPr>
      <w:rFonts w:eastAsiaTheme="majorEastAsia" w:cstheme="majorBidi"/>
      <w:i/>
      <w:iCs/>
      <w:color w:val="272727" w:themeColor="text1" w:themeTint="D8"/>
    </w:rPr>
  </w:style>
  <w:style w:type="character" w:customStyle="1" w:styleId="Naslov9Znak">
    <w:name w:val="Naslov 9 Znak"/>
    <w:basedOn w:val="Privzetapisavaodstavka"/>
    <w:link w:val="Naslov9"/>
    <w:uiPriority w:val="9"/>
    <w:rsid w:val="00CB0C76"/>
    <w:rPr>
      <w:rFonts w:eastAsiaTheme="majorEastAsia" w:cstheme="majorBidi"/>
      <w:color w:val="272727" w:themeColor="text1" w:themeTint="D8"/>
    </w:rPr>
  </w:style>
  <w:style w:type="paragraph" w:styleId="Naslov">
    <w:name w:val="Title"/>
    <w:basedOn w:val="Navaden"/>
    <w:next w:val="Navaden"/>
    <w:link w:val="NaslovZnak"/>
    <w:uiPriority w:val="10"/>
    <w:qFormat/>
    <w:rsid w:val="00CB0C76"/>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NaslovZnak">
    <w:name w:val="Naslov Znak"/>
    <w:basedOn w:val="Privzetapisavaodstavka"/>
    <w:link w:val="Naslov"/>
    <w:uiPriority w:val="10"/>
    <w:rsid w:val="00CB0C76"/>
    <w:rPr>
      <w:rFonts w:asciiTheme="majorHAnsi" w:eastAsiaTheme="majorEastAsia" w:hAnsiTheme="majorHAnsi" w:cstheme="majorBidi"/>
      <w:spacing w:val="-10"/>
      <w:kern w:val="28"/>
      <w:sz w:val="56"/>
      <w:szCs w:val="56"/>
    </w:rPr>
  </w:style>
  <w:style w:type="paragraph" w:styleId="Podnaslov">
    <w:name w:val="Subtitle"/>
    <w:basedOn w:val="Navaden"/>
    <w:next w:val="Navaden"/>
    <w:link w:val="PodnaslovZnak"/>
    <w:uiPriority w:val="11"/>
    <w:qFormat/>
    <w:rsid w:val="00CB0C76"/>
    <w:pPr>
      <w:numPr>
        <w:ilvl w:val="1"/>
      </w:numPr>
    </w:pPr>
    <w:rPr>
      <w:rFonts w:eastAsiaTheme="majorEastAsia" w:cstheme="majorBidi"/>
      <w:color w:val="595959" w:themeColor="text1" w:themeTint="A6"/>
      <w:spacing w:val="15"/>
      <w:sz w:val="28"/>
      <w:szCs w:val="28"/>
    </w:rPr>
  </w:style>
  <w:style w:type="character" w:customStyle="1" w:styleId="PodnaslovZnak">
    <w:name w:val="Podnaslov Znak"/>
    <w:basedOn w:val="Privzetapisavaodstavka"/>
    <w:link w:val="Podnaslov"/>
    <w:uiPriority w:val="11"/>
    <w:rsid w:val="00CB0C76"/>
    <w:rPr>
      <w:rFonts w:eastAsiaTheme="majorEastAsia" w:cstheme="majorBidi"/>
      <w:color w:val="595959" w:themeColor="text1" w:themeTint="A6"/>
      <w:spacing w:val="15"/>
      <w:sz w:val="28"/>
      <w:szCs w:val="28"/>
    </w:rPr>
  </w:style>
  <w:style w:type="paragraph" w:styleId="Citat">
    <w:name w:val="Quote"/>
    <w:basedOn w:val="Navaden"/>
    <w:next w:val="Navaden"/>
    <w:link w:val="CitatZnak"/>
    <w:uiPriority w:val="29"/>
    <w:qFormat/>
    <w:rsid w:val="00CB0C76"/>
    <w:pPr>
      <w:spacing w:before="160"/>
      <w:jc w:val="center"/>
    </w:pPr>
    <w:rPr>
      <w:i/>
      <w:iCs/>
      <w:color w:val="404040" w:themeColor="text1" w:themeTint="BF"/>
    </w:rPr>
  </w:style>
  <w:style w:type="character" w:customStyle="1" w:styleId="CitatZnak">
    <w:name w:val="Citat Znak"/>
    <w:basedOn w:val="Privzetapisavaodstavka"/>
    <w:link w:val="Citat"/>
    <w:uiPriority w:val="29"/>
    <w:rsid w:val="00CB0C76"/>
    <w:rPr>
      <w:i/>
      <w:iCs/>
      <w:color w:val="404040" w:themeColor="text1" w:themeTint="BF"/>
    </w:rPr>
  </w:style>
  <w:style w:type="paragraph" w:styleId="Odstavekseznama">
    <w:name w:val="List Paragraph"/>
    <w:aliases w:val="MAIN CONTENT,List Paragraph12,Colorful List - Accent 11,List Paragraph2,Normal numbered,List Paragraph11,OBC Bullet,F5 List Paragraph,List Paragraph1,Dot pt,List Paragraph Char Char Char,Indicator Text,Numbered Para 1,Bullet 1"/>
    <w:basedOn w:val="Navaden"/>
    <w:link w:val="OdstavekseznamaZnak"/>
    <w:uiPriority w:val="34"/>
    <w:qFormat/>
    <w:rsid w:val="00CB0C76"/>
    <w:pPr>
      <w:ind w:left="720"/>
      <w:contextualSpacing/>
    </w:pPr>
  </w:style>
  <w:style w:type="character" w:styleId="Intenzivenpoudarek">
    <w:name w:val="Intense Emphasis"/>
    <w:basedOn w:val="Privzetapisavaodstavka"/>
    <w:uiPriority w:val="21"/>
    <w:qFormat/>
    <w:rsid w:val="00CB0C76"/>
    <w:rPr>
      <w:i/>
      <w:iCs/>
      <w:color w:val="0F4761" w:themeColor="accent1" w:themeShade="BF"/>
    </w:rPr>
  </w:style>
  <w:style w:type="paragraph" w:styleId="Intenzivencitat">
    <w:name w:val="Intense Quote"/>
    <w:basedOn w:val="Navaden"/>
    <w:next w:val="Navaden"/>
    <w:link w:val="IntenzivencitatZnak"/>
    <w:uiPriority w:val="30"/>
    <w:qFormat/>
    <w:rsid w:val="00CB0C76"/>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zivencitatZnak">
    <w:name w:val="Intenziven citat Znak"/>
    <w:basedOn w:val="Privzetapisavaodstavka"/>
    <w:link w:val="Intenzivencitat"/>
    <w:uiPriority w:val="30"/>
    <w:rsid w:val="00CB0C76"/>
    <w:rPr>
      <w:i/>
      <w:iCs/>
      <w:color w:val="0F4761" w:themeColor="accent1" w:themeShade="BF"/>
    </w:rPr>
  </w:style>
  <w:style w:type="character" w:styleId="Intenzivensklic">
    <w:name w:val="Intense Reference"/>
    <w:basedOn w:val="Privzetapisavaodstavka"/>
    <w:uiPriority w:val="32"/>
    <w:qFormat/>
    <w:rsid w:val="00CB0C76"/>
    <w:rPr>
      <w:b/>
      <w:bCs/>
      <w:smallCaps/>
      <w:color w:val="0F4761" w:themeColor="accent1" w:themeShade="BF"/>
      <w:spacing w:val="5"/>
    </w:rPr>
  </w:style>
  <w:style w:type="paragraph" w:styleId="Glava">
    <w:name w:val="header"/>
    <w:basedOn w:val="Navaden"/>
    <w:link w:val="GlavaZnak"/>
    <w:uiPriority w:val="99"/>
    <w:rsid w:val="00CB0C76"/>
    <w:pPr>
      <w:tabs>
        <w:tab w:val="center" w:pos="4320"/>
        <w:tab w:val="right" w:pos="8640"/>
      </w:tabs>
    </w:pPr>
  </w:style>
  <w:style w:type="character" w:customStyle="1" w:styleId="GlavaZnak">
    <w:name w:val="Glava Znak"/>
    <w:basedOn w:val="Privzetapisavaodstavka"/>
    <w:link w:val="Glava"/>
    <w:uiPriority w:val="99"/>
    <w:rsid w:val="00CB0C76"/>
    <w:rPr>
      <w:rFonts w:ascii="Arial" w:eastAsia="Times New Roman" w:hAnsi="Arial" w:cs="Times New Roman"/>
      <w:kern w:val="0"/>
      <w:sz w:val="20"/>
      <w:szCs w:val="24"/>
      <w14:ligatures w14:val="none"/>
    </w:rPr>
  </w:style>
  <w:style w:type="paragraph" w:customStyle="1" w:styleId="Naslovpredpisa">
    <w:name w:val="Naslov_predpisa"/>
    <w:basedOn w:val="Navaden"/>
    <w:link w:val="NaslovpredpisaZnak"/>
    <w:qFormat/>
    <w:rsid w:val="00CB0C76"/>
    <w:pPr>
      <w:suppressAutoHyphens/>
      <w:overflowPunct w:val="0"/>
      <w:autoSpaceDE w:val="0"/>
      <w:autoSpaceDN w:val="0"/>
      <w:adjustRightInd w:val="0"/>
      <w:spacing w:before="120" w:after="160" w:line="200" w:lineRule="exact"/>
      <w:jc w:val="center"/>
      <w:textAlignment w:val="baseline"/>
    </w:pPr>
    <w:rPr>
      <w:rFonts w:cs="Arial"/>
      <w:b/>
      <w:sz w:val="22"/>
      <w:szCs w:val="22"/>
      <w:lang w:eastAsia="sl-SI"/>
    </w:rPr>
  </w:style>
  <w:style w:type="character" w:customStyle="1" w:styleId="NaslovpredpisaZnak">
    <w:name w:val="Naslov_predpisa Znak"/>
    <w:link w:val="Naslovpredpisa"/>
    <w:rsid w:val="00CB0C76"/>
    <w:rPr>
      <w:rFonts w:ascii="Arial" w:eastAsia="Times New Roman" w:hAnsi="Arial" w:cs="Arial"/>
      <w:b/>
      <w:kern w:val="0"/>
      <w:lang w:eastAsia="sl-SI"/>
      <w14:ligatures w14:val="none"/>
    </w:rPr>
  </w:style>
  <w:style w:type="paragraph" w:customStyle="1" w:styleId="Poglavje">
    <w:name w:val="Poglavje"/>
    <w:basedOn w:val="Navaden"/>
    <w:qFormat/>
    <w:rsid w:val="00CB0C76"/>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eastAsia="sl-SI"/>
    </w:rPr>
  </w:style>
  <w:style w:type="paragraph" w:customStyle="1" w:styleId="Neotevilenodstavek">
    <w:name w:val="Neoštevilčen odstavek"/>
    <w:basedOn w:val="Navaden"/>
    <w:link w:val="NeotevilenodstavekZnak"/>
    <w:qFormat/>
    <w:rsid w:val="00CB0C76"/>
    <w:pPr>
      <w:overflowPunct w:val="0"/>
      <w:autoSpaceDE w:val="0"/>
      <w:autoSpaceDN w:val="0"/>
      <w:adjustRightInd w:val="0"/>
      <w:spacing w:before="60" w:after="60" w:line="200" w:lineRule="exact"/>
      <w:jc w:val="both"/>
      <w:textAlignment w:val="baseline"/>
    </w:pPr>
    <w:rPr>
      <w:rFonts w:cs="Arial"/>
      <w:sz w:val="22"/>
      <w:szCs w:val="22"/>
      <w:lang w:eastAsia="sl-SI"/>
    </w:rPr>
  </w:style>
  <w:style w:type="character" w:customStyle="1" w:styleId="NeotevilenodstavekZnak">
    <w:name w:val="Neoštevilčen odstavek Znak"/>
    <w:link w:val="Neotevilenodstavek"/>
    <w:rsid w:val="00CB0C76"/>
    <w:rPr>
      <w:rFonts w:ascii="Arial" w:eastAsia="Times New Roman" w:hAnsi="Arial" w:cs="Arial"/>
      <w:kern w:val="0"/>
      <w:lang w:eastAsia="sl-SI"/>
      <w14:ligatures w14:val="none"/>
    </w:rPr>
  </w:style>
  <w:style w:type="paragraph" w:customStyle="1" w:styleId="Oddelek">
    <w:name w:val="Oddelek"/>
    <w:basedOn w:val="Navaden"/>
    <w:link w:val="OddelekZnak1"/>
    <w:qFormat/>
    <w:rsid w:val="00CB0C76"/>
    <w:pPr>
      <w:numPr>
        <w:numId w:val="1"/>
      </w:numPr>
      <w:suppressAutoHyphens/>
      <w:overflowPunct w:val="0"/>
      <w:autoSpaceDE w:val="0"/>
      <w:autoSpaceDN w:val="0"/>
      <w:adjustRightInd w:val="0"/>
      <w:spacing w:before="280" w:after="60" w:line="200" w:lineRule="exact"/>
      <w:ind w:left="0" w:firstLine="0"/>
      <w:jc w:val="center"/>
      <w:textAlignment w:val="baseline"/>
      <w:outlineLvl w:val="3"/>
    </w:pPr>
    <w:rPr>
      <w:rFonts w:cs="Arial"/>
      <w:b/>
      <w:sz w:val="22"/>
      <w:szCs w:val="22"/>
      <w:lang w:eastAsia="sl-SI"/>
    </w:rPr>
  </w:style>
  <w:style w:type="character" w:customStyle="1" w:styleId="OddelekZnak1">
    <w:name w:val="Oddelek Znak1"/>
    <w:link w:val="Oddelek"/>
    <w:rsid w:val="00CB0C76"/>
    <w:rPr>
      <w:rFonts w:ascii="Arial" w:eastAsia="Times New Roman" w:hAnsi="Arial" w:cs="Arial"/>
      <w:b/>
      <w:kern w:val="0"/>
      <w:lang w:eastAsia="sl-SI"/>
      <w14:ligatures w14:val="none"/>
    </w:rPr>
  </w:style>
  <w:style w:type="paragraph" w:customStyle="1" w:styleId="Alineazaodstavkom">
    <w:name w:val="Alinea za odstavkom"/>
    <w:basedOn w:val="Navaden"/>
    <w:link w:val="AlineazaodstavkomZnak"/>
    <w:qFormat/>
    <w:rsid w:val="00CB0C76"/>
    <w:pPr>
      <w:numPr>
        <w:numId w:val="3"/>
      </w:numPr>
      <w:overflowPunct w:val="0"/>
      <w:autoSpaceDE w:val="0"/>
      <w:autoSpaceDN w:val="0"/>
      <w:adjustRightInd w:val="0"/>
      <w:spacing w:line="200" w:lineRule="exact"/>
      <w:ind w:left="709" w:hanging="284"/>
      <w:jc w:val="both"/>
      <w:textAlignment w:val="baseline"/>
    </w:pPr>
    <w:rPr>
      <w:rFonts w:cs="Arial"/>
      <w:sz w:val="22"/>
      <w:szCs w:val="22"/>
      <w:lang w:eastAsia="sl-SI"/>
    </w:rPr>
  </w:style>
  <w:style w:type="character" w:customStyle="1" w:styleId="AlineazaodstavkomZnak">
    <w:name w:val="Alinea za odstavkom Znak"/>
    <w:link w:val="Alineazaodstavkom"/>
    <w:rsid w:val="00CB0C76"/>
    <w:rPr>
      <w:rFonts w:ascii="Arial" w:eastAsia="Times New Roman" w:hAnsi="Arial" w:cs="Arial"/>
      <w:kern w:val="0"/>
      <w:lang w:eastAsia="sl-SI"/>
      <w14:ligatures w14:val="none"/>
    </w:rPr>
  </w:style>
  <w:style w:type="paragraph" w:customStyle="1" w:styleId="Odstavekseznama1">
    <w:name w:val="Odstavek seznama1"/>
    <w:basedOn w:val="Navaden"/>
    <w:qFormat/>
    <w:rsid w:val="00CB0C76"/>
    <w:pPr>
      <w:spacing w:line="240" w:lineRule="auto"/>
      <w:ind w:left="720"/>
      <w:contextualSpacing/>
    </w:pPr>
    <w:rPr>
      <w:rFonts w:ascii="Times New Roman" w:hAnsi="Times New Roman"/>
      <w:sz w:val="24"/>
      <w:lang w:eastAsia="sl-SI"/>
    </w:rPr>
  </w:style>
  <w:style w:type="paragraph" w:customStyle="1" w:styleId="Alineazatoko">
    <w:name w:val="Alinea za točko"/>
    <w:basedOn w:val="Navaden"/>
    <w:link w:val="AlineazatokoZnak"/>
    <w:qFormat/>
    <w:rsid w:val="00CB0C76"/>
    <w:pPr>
      <w:tabs>
        <w:tab w:val="num" w:pos="720"/>
      </w:tabs>
      <w:overflowPunct w:val="0"/>
      <w:autoSpaceDE w:val="0"/>
      <w:autoSpaceDN w:val="0"/>
      <w:adjustRightInd w:val="0"/>
      <w:spacing w:line="200" w:lineRule="exact"/>
      <w:ind w:left="720" w:hanging="720"/>
      <w:jc w:val="both"/>
      <w:textAlignment w:val="baseline"/>
    </w:pPr>
    <w:rPr>
      <w:rFonts w:cs="Arial"/>
      <w:sz w:val="22"/>
      <w:szCs w:val="22"/>
      <w:lang w:eastAsia="sl-SI"/>
    </w:rPr>
  </w:style>
  <w:style w:type="character" w:customStyle="1" w:styleId="AlineazatokoZnak">
    <w:name w:val="Alinea za točko Znak"/>
    <w:link w:val="Alineazatoko"/>
    <w:rsid w:val="00CB0C76"/>
    <w:rPr>
      <w:rFonts w:ascii="Arial" w:eastAsia="Times New Roman" w:hAnsi="Arial" w:cs="Arial"/>
      <w:kern w:val="0"/>
      <w:lang w:eastAsia="sl-SI"/>
      <w14:ligatures w14:val="none"/>
    </w:rPr>
  </w:style>
  <w:style w:type="character" w:customStyle="1" w:styleId="rkovnatokazaodstavkomZnak">
    <w:name w:val="Črkovna točka_za odstavkom Znak"/>
    <w:link w:val="rkovnatokazaodstavkom"/>
    <w:rsid w:val="00CB0C76"/>
    <w:rPr>
      <w:rFonts w:ascii="Arial" w:hAnsi="Arial"/>
      <w:lang w:eastAsia="sl-SI"/>
    </w:rPr>
  </w:style>
  <w:style w:type="paragraph" w:customStyle="1" w:styleId="rkovnatokazaodstavkom">
    <w:name w:val="Črkovna točka_za odstavkom"/>
    <w:basedOn w:val="Navaden"/>
    <w:link w:val="rkovnatokazaodstavkomZnak"/>
    <w:qFormat/>
    <w:rsid w:val="00CB0C76"/>
    <w:pPr>
      <w:numPr>
        <w:numId w:val="2"/>
      </w:numPr>
      <w:overflowPunct w:val="0"/>
      <w:autoSpaceDE w:val="0"/>
      <w:autoSpaceDN w:val="0"/>
      <w:adjustRightInd w:val="0"/>
      <w:spacing w:line="200" w:lineRule="exact"/>
      <w:jc w:val="both"/>
      <w:textAlignment w:val="baseline"/>
    </w:pPr>
    <w:rPr>
      <w:rFonts w:eastAsiaTheme="minorHAnsi" w:cstheme="minorBidi"/>
      <w:kern w:val="2"/>
      <w:sz w:val="22"/>
      <w:szCs w:val="22"/>
      <w:lang w:eastAsia="sl-SI"/>
      <w14:ligatures w14:val="standardContextual"/>
    </w:rPr>
  </w:style>
  <w:style w:type="paragraph" w:customStyle="1" w:styleId="Odsek">
    <w:name w:val="Odsek"/>
    <w:basedOn w:val="Oddelek"/>
    <w:link w:val="OdsekZnak"/>
    <w:qFormat/>
    <w:rsid w:val="00CB0C76"/>
  </w:style>
  <w:style w:type="character" w:customStyle="1" w:styleId="OdsekZnak">
    <w:name w:val="Odsek Znak"/>
    <w:basedOn w:val="OddelekZnak1"/>
    <w:link w:val="Odsek"/>
    <w:rsid w:val="00CB0C76"/>
    <w:rPr>
      <w:rFonts w:ascii="Arial" w:eastAsia="Times New Roman" w:hAnsi="Arial" w:cs="Arial"/>
      <w:b/>
      <w:kern w:val="0"/>
      <w:lang w:eastAsia="sl-SI"/>
      <w14:ligatures w14:val="none"/>
    </w:rPr>
  </w:style>
  <w:style w:type="paragraph" w:styleId="Besedilooblaka">
    <w:name w:val="Balloon Text"/>
    <w:basedOn w:val="Navaden"/>
    <w:link w:val="BesedilooblakaZnak"/>
    <w:uiPriority w:val="99"/>
    <w:semiHidden/>
    <w:unhideWhenUsed/>
    <w:rsid w:val="00CB0C76"/>
    <w:pPr>
      <w:spacing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CB0C76"/>
    <w:rPr>
      <w:rFonts w:ascii="Segoe UI" w:eastAsia="Times New Roman" w:hAnsi="Segoe UI" w:cs="Segoe UI"/>
      <w:kern w:val="0"/>
      <w:sz w:val="18"/>
      <w:szCs w:val="18"/>
      <w14:ligatures w14:val="none"/>
    </w:rPr>
  </w:style>
  <w:style w:type="paragraph" w:styleId="Sprotnaopomba-besedilo">
    <w:name w:val="footnote text"/>
    <w:aliases w:val="Sprotna opomba - besedilo Znak1 Char,Sprotna opomba - besedilo Znak Znak Char,Znak Znak Znak Char,Znak Znak Znak Znak Znak Znak Znak Char,Znak Znak1 Char,Znak Znak Znak Znak Znak Znak1 Char,????? ?????? ????,Char Char Char"/>
    <w:basedOn w:val="Navaden"/>
    <w:link w:val="Sprotnaopomba-besediloZnak"/>
    <w:uiPriority w:val="99"/>
    <w:qFormat/>
    <w:rsid w:val="00CB0C76"/>
    <w:pPr>
      <w:spacing w:line="240" w:lineRule="auto"/>
    </w:pPr>
    <w:rPr>
      <w:rFonts w:ascii="Times New Roman" w:hAnsi="Times New Roman"/>
      <w:szCs w:val="20"/>
      <w:lang w:eastAsia="sl-SI"/>
    </w:rPr>
  </w:style>
  <w:style w:type="character" w:customStyle="1" w:styleId="Sprotnaopomba-besediloZnak">
    <w:name w:val="Sprotna opomba - besedilo Znak"/>
    <w:aliases w:val="Sprotna opomba - besedilo Znak1 Char Znak,Sprotna opomba - besedilo Znak Znak Char Znak,Znak Znak Znak Char Znak,Znak Znak Znak Znak Znak Znak Znak Char Znak,Znak Znak1 Char Znak,Znak Znak Znak Znak Znak Znak1 Char Znak"/>
    <w:basedOn w:val="Privzetapisavaodstavka"/>
    <w:link w:val="Sprotnaopomba-besedilo"/>
    <w:uiPriority w:val="99"/>
    <w:rsid w:val="00CB0C76"/>
    <w:rPr>
      <w:rFonts w:ascii="Times New Roman" w:eastAsia="Times New Roman" w:hAnsi="Times New Roman" w:cs="Times New Roman"/>
      <w:kern w:val="0"/>
      <w:sz w:val="20"/>
      <w:szCs w:val="20"/>
      <w:lang w:eastAsia="sl-SI"/>
      <w14:ligatures w14:val="none"/>
    </w:rPr>
  </w:style>
  <w:style w:type="character" w:styleId="Sprotnaopomba-sklic">
    <w:name w:val="footnote reference"/>
    <w:aliases w:val="Fussnota,Footnote symbol,Footnote,Footnotes refss,callout,BVI fnr,16 Point,Superscript 6 Point,nota pié di pagina,(NECG) Footnote Reference,Footnote number,4_G,ftref,Style 10,Appel note de bas de p.,referencia nota al pie"/>
    <w:link w:val="BVIfnrCharCharCharCharCharCharCharCharCharCharCharCharCharCharCharCharChar"/>
    <w:uiPriority w:val="99"/>
    <w:qFormat/>
    <w:rsid w:val="00CB0C76"/>
    <w:rPr>
      <w:vertAlign w:val="superscript"/>
    </w:rPr>
  </w:style>
  <w:style w:type="paragraph" w:styleId="Navadensplet">
    <w:name w:val="Normal (Web)"/>
    <w:basedOn w:val="Navaden"/>
    <w:rsid w:val="00CB0C76"/>
    <w:pPr>
      <w:spacing w:before="100" w:beforeAutospacing="1" w:after="100" w:afterAutospacing="1" w:line="240" w:lineRule="auto"/>
    </w:pPr>
    <w:rPr>
      <w:rFonts w:ascii="Arial Unicode MS" w:hAnsi="Arial Unicode MS" w:cs="Arial Unicode MS"/>
      <w:sz w:val="24"/>
      <w:lang w:eastAsia="sl-SI"/>
    </w:rPr>
  </w:style>
  <w:style w:type="paragraph" w:customStyle="1" w:styleId="len">
    <w:name w:val="len"/>
    <w:basedOn w:val="Navaden"/>
    <w:rsid w:val="00CB0C76"/>
    <w:pPr>
      <w:spacing w:before="100" w:beforeAutospacing="1" w:after="100" w:afterAutospacing="1" w:line="240" w:lineRule="auto"/>
    </w:pPr>
    <w:rPr>
      <w:rFonts w:ascii="Times New Roman" w:hAnsi="Times New Roman"/>
      <w:sz w:val="24"/>
      <w:lang w:eastAsia="sl-SI"/>
    </w:rPr>
  </w:style>
  <w:style w:type="character" w:customStyle="1" w:styleId="st">
    <w:name w:val="st"/>
    <w:basedOn w:val="Privzetapisavaodstavka"/>
    <w:rsid w:val="00CB0C76"/>
  </w:style>
  <w:style w:type="character" w:styleId="Poudarek">
    <w:name w:val="Emphasis"/>
    <w:basedOn w:val="Privzetapisavaodstavka"/>
    <w:uiPriority w:val="20"/>
    <w:qFormat/>
    <w:rsid w:val="00CB0C76"/>
    <w:rPr>
      <w:i/>
      <w:iCs/>
    </w:rPr>
  </w:style>
  <w:style w:type="paragraph" w:styleId="Noga">
    <w:name w:val="footer"/>
    <w:basedOn w:val="Navaden"/>
    <w:link w:val="NogaZnak"/>
    <w:uiPriority w:val="99"/>
    <w:unhideWhenUsed/>
    <w:rsid w:val="00CB0C76"/>
    <w:pPr>
      <w:tabs>
        <w:tab w:val="center" w:pos="4536"/>
        <w:tab w:val="right" w:pos="9072"/>
      </w:tabs>
      <w:spacing w:line="240" w:lineRule="auto"/>
    </w:pPr>
  </w:style>
  <w:style w:type="character" w:customStyle="1" w:styleId="NogaZnak">
    <w:name w:val="Noga Znak"/>
    <w:basedOn w:val="Privzetapisavaodstavka"/>
    <w:link w:val="Noga"/>
    <w:uiPriority w:val="99"/>
    <w:rsid w:val="00CB0C76"/>
    <w:rPr>
      <w:rFonts w:ascii="Arial" w:eastAsia="Times New Roman" w:hAnsi="Arial" w:cs="Times New Roman"/>
      <w:kern w:val="0"/>
      <w:sz w:val="20"/>
      <w:szCs w:val="24"/>
      <w14:ligatures w14:val="none"/>
    </w:rPr>
  </w:style>
  <w:style w:type="character" w:customStyle="1" w:styleId="jnlangue">
    <w:name w:val="jnlangue"/>
    <w:basedOn w:val="Privzetapisavaodstavka"/>
    <w:rsid w:val="00CB0C76"/>
  </w:style>
  <w:style w:type="character" w:customStyle="1" w:styleId="jnamtabk">
    <w:name w:val="jnamtabk"/>
    <w:basedOn w:val="Privzetapisavaodstavka"/>
    <w:rsid w:val="00CB0C76"/>
  </w:style>
  <w:style w:type="paragraph" w:customStyle="1" w:styleId="45UeberschrPara">
    <w:name w:val="45_UeberschrPara"/>
    <w:basedOn w:val="Navaden"/>
    <w:next w:val="51Abs"/>
    <w:qFormat/>
    <w:rsid w:val="00CB0C76"/>
    <w:pPr>
      <w:keepNext/>
      <w:spacing w:before="80" w:line="220" w:lineRule="exact"/>
      <w:jc w:val="center"/>
    </w:pPr>
    <w:rPr>
      <w:rFonts w:ascii="Times New Roman" w:eastAsiaTheme="minorEastAsia" w:hAnsi="Times New Roman"/>
      <w:b/>
      <w:color w:val="000000"/>
      <w:szCs w:val="20"/>
      <w:lang w:val="de-AT" w:eastAsia="de-AT"/>
    </w:rPr>
  </w:style>
  <w:style w:type="paragraph" w:customStyle="1" w:styleId="51Abs">
    <w:name w:val="51_Abs"/>
    <w:basedOn w:val="Navaden"/>
    <w:qFormat/>
    <w:rsid w:val="00CB0C76"/>
    <w:pPr>
      <w:spacing w:before="80" w:line="220" w:lineRule="exact"/>
      <w:ind w:firstLine="397"/>
      <w:jc w:val="both"/>
    </w:pPr>
    <w:rPr>
      <w:rFonts w:ascii="Times New Roman" w:eastAsiaTheme="minorEastAsia" w:hAnsi="Times New Roman"/>
      <w:color w:val="000000"/>
      <w:szCs w:val="20"/>
      <w:lang w:val="de-AT" w:eastAsia="de-AT"/>
    </w:rPr>
  </w:style>
  <w:style w:type="character" w:customStyle="1" w:styleId="991GldSymbol">
    <w:name w:val="991_GldSymbol"/>
    <w:rsid w:val="00CB0C76"/>
    <w:rPr>
      <w:b/>
      <w:color w:val="000000"/>
    </w:rPr>
  </w:style>
  <w:style w:type="character" w:styleId="Pripombasklic">
    <w:name w:val="annotation reference"/>
    <w:basedOn w:val="Privzetapisavaodstavka"/>
    <w:uiPriority w:val="99"/>
    <w:semiHidden/>
    <w:unhideWhenUsed/>
    <w:rsid w:val="00CB0C76"/>
    <w:rPr>
      <w:sz w:val="16"/>
      <w:szCs w:val="16"/>
    </w:rPr>
  </w:style>
  <w:style w:type="paragraph" w:styleId="Pripombabesedilo">
    <w:name w:val="annotation text"/>
    <w:basedOn w:val="Navaden"/>
    <w:link w:val="PripombabesediloZnak"/>
    <w:uiPriority w:val="99"/>
    <w:unhideWhenUsed/>
    <w:rsid w:val="00CB0C76"/>
    <w:pPr>
      <w:spacing w:line="240" w:lineRule="auto"/>
    </w:pPr>
    <w:rPr>
      <w:szCs w:val="20"/>
    </w:rPr>
  </w:style>
  <w:style w:type="character" w:customStyle="1" w:styleId="PripombabesediloZnak">
    <w:name w:val="Pripomba – besedilo Znak"/>
    <w:basedOn w:val="Privzetapisavaodstavka"/>
    <w:link w:val="Pripombabesedilo"/>
    <w:uiPriority w:val="99"/>
    <w:rsid w:val="00CB0C76"/>
    <w:rPr>
      <w:rFonts w:ascii="Arial" w:eastAsia="Times New Roman" w:hAnsi="Arial" w:cs="Times New Roman"/>
      <w:kern w:val="0"/>
      <w:sz w:val="20"/>
      <w:szCs w:val="20"/>
      <w14:ligatures w14:val="none"/>
    </w:rPr>
  </w:style>
  <w:style w:type="paragraph" w:styleId="Zadevapripombe">
    <w:name w:val="annotation subject"/>
    <w:basedOn w:val="Pripombabesedilo"/>
    <w:next w:val="Pripombabesedilo"/>
    <w:link w:val="ZadevapripombeZnak"/>
    <w:uiPriority w:val="99"/>
    <w:semiHidden/>
    <w:unhideWhenUsed/>
    <w:rsid w:val="00CB0C76"/>
    <w:rPr>
      <w:b/>
      <w:bCs/>
    </w:rPr>
  </w:style>
  <w:style w:type="character" w:customStyle="1" w:styleId="ZadevapripombeZnak">
    <w:name w:val="Zadeva pripombe Znak"/>
    <w:basedOn w:val="PripombabesediloZnak"/>
    <w:link w:val="Zadevapripombe"/>
    <w:uiPriority w:val="99"/>
    <w:semiHidden/>
    <w:rsid w:val="00CB0C76"/>
    <w:rPr>
      <w:rFonts w:ascii="Arial" w:eastAsia="Times New Roman" w:hAnsi="Arial" w:cs="Times New Roman"/>
      <w:b/>
      <w:bCs/>
      <w:kern w:val="0"/>
      <w:sz w:val="20"/>
      <w:szCs w:val="20"/>
      <w14:ligatures w14:val="none"/>
    </w:rPr>
  </w:style>
  <w:style w:type="character" w:styleId="Hiperpovezava">
    <w:name w:val="Hyperlink"/>
    <w:rsid w:val="00CB0C76"/>
    <w:rPr>
      <w:color w:val="0000FF"/>
      <w:u w:val="single"/>
    </w:rPr>
  </w:style>
  <w:style w:type="paragraph" w:customStyle="1" w:styleId="datumtevilka">
    <w:name w:val="datum številka"/>
    <w:basedOn w:val="Navaden"/>
    <w:qFormat/>
    <w:rsid w:val="00CB0C76"/>
    <w:pPr>
      <w:tabs>
        <w:tab w:val="left" w:pos="1701"/>
      </w:tabs>
      <w:spacing w:line="260" w:lineRule="atLeast"/>
    </w:pPr>
    <w:rPr>
      <w:szCs w:val="20"/>
      <w:lang w:val="en-GB" w:eastAsia="en-GB"/>
    </w:rPr>
  </w:style>
  <w:style w:type="paragraph" w:customStyle="1" w:styleId="Standard">
    <w:name w:val="Standard"/>
    <w:rsid w:val="00CB0C76"/>
    <w:pPr>
      <w:widowControl w:val="0"/>
      <w:suppressAutoHyphens/>
      <w:autoSpaceDN w:val="0"/>
      <w:spacing w:after="0" w:line="240" w:lineRule="auto"/>
      <w:textAlignment w:val="baseline"/>
    </w:pPr>
    <w:rPr>
      <w:rFonts w:ascii="Times New Roman" w:eastAsia="SimSun" w:hAnsi="Times New Roman" w:cs="Lucida Sans"/>
      <w:kern w:val="3"/>
      <w:sz w:val="24"/>
      <w:szCs w:val="24"/>
      <w:lang w:eastAsia="zh-CN" w:bidi="hi-IN"/>
      <w14:ligatures w14:val="none"/>
    </w:rPr>
  </w:style>
  <w:style w:type="paragraph" w:customStyle="1" w:styleId="odstavek">
    <w:name w:val="odstavek"/>
    <w:basedOn w:val="Navaden"/>
    <w:rsid w:val="00CB0C76"/>
    <w:pPr>
      <w:spacing w:before="100" w:beforeAutospacing="1" w:after="100" w:afterAutospacing="1" w:line="240" w:lineRule="auto"/>
    </w:pPr>
    <w:rPr>
      <w:rFonts w:ascii="Times New Roman" w:hAnsi="Times New Roman"/>
      <w:sz w:val="24"/>
      <w:lang w:val="en-GB" w:eastAsia="en-GB"/>
    </w:rPr>
  </w:style>
  <w:style w:type="character" w:customStyle="1" w:styleId="Bodytext12pt10">
    <w:name w:val="Body text + 12 pt10"/>
    <w:aliases w:val="Not Italic12"/>
    <w:basedOn w:val="Privzetapisavaodstavka"/>
    <w:uiPriority w:val="99"/>
    <w:rsid w:val="00CB0C76"/>
    <w:rPr>
      <w:rFonts w:ascii="Times New Roman" w:hAnsi="Times New Roman" w:cs="Times New Roman"/>
      <w:i w:val="0"/>
      <w:iCs w:val="0"/>
      <w:spacing w:val="0"/>
      <w:sz w:val="24"/>
      <w:szCs w:val="24"/>
    </w:rPr>
  </w:style>
  <w:style w:type="paragraph" w:customStyle="1" w:styleId="len0">
    <w:name w:val="Člen"/>
    <w:basedOn w:val="Navaden"/>
    <w:link w:val="lenZnak"/>
    <w:qFormat/>
    <w:rsid w:val="00CB0C76"/>
    <w:pPr>
      <w:suppressAutoHyphens/>
      <w:overflowPunct w:val="0"/>
      <w:autoSpaceDE w:val="0"/>
      <w:autoSpaceDN w:val="0"/>
      <w:adjustRightInd w:val="0"/>
      <w:spacing w:before="480" w:line="240" w:lineRule="auto"/>
      <w:jc w:val="center"/>
      <w:textAlignment w:val="baseline"/>
    </w:pPr>
    <w:rPr>
      <w:b/>
      <w:sz w:val="22"/>
      <w:szCs w:val="22"/>
    </w:rPr>
  </w:style>
  <w:style w:type="character" w:customStyle="1" w:styleId="lenZnak">
    <w:name w:val="Člen Znak"/>
    <w:link w:val="len0"/>
    <w:rsid w:val="00CB0C76"/>
    <w:rPr>
      <w:rFonts w:ascii="Arial" w:eastAsia="Times New Roman" w:hAnsi="Arial" w:cs="Times New Roman"/>
      <w:b/>
      <w:kern w:val="0"/>
      <w14:ligatures w14:val="none"/>
    </w:rPr>
  </w:style>
  <w:style w:type="paragraph" w:customStyle="1" w:styleId="Odstavek0">
    <w:name w:val="Odstavek"/>
    <w:basedOn w:val="Navaden"/>
    <w:link w:val="OdstavekZnak"/>
    <w:qFormat/>
    <w:rsid w:val="00CB0C76"/>
    <w:pPr>
      <w:overflowPunct w:val="0"/>
      <w:autoSpaceDE w:val="0"/>
      <w:autoSpaceDN w:val="0"/>
      <w:adjustRightInd w:val="0"/>
      <w:spacing w:before="240" w:line="240" w:lineRule="auto"/>
      <w:ind w:firstLine="1021"/>
      <w:jc w:val="both"/>
      <w:textAlignment w:val="baseline"/>
    </w:pPr>
    <w:rPr>
      <w:sz w:val="22"/>
      <w:szCs w:val="22"/>
    </w:rPr>
  </w:style>
  <w:style w:type="character" w:customStyle="1" w:styleId="OdstavekZnak">
    <w:name w:val="Odstavek Znak"/>
    <w:link w:val="Odstavek0"/>
    <w:rsid w:val="00CB0C76"/>
    <w:rPr>
      <w:rFonts w:ascii="Arial" w:eastAsia="Times New Roman" w:hAnsi="Arial" w:cs="Times New Roman"/>
      <w:kern w:val="0"/>
      <w14:ligatures w14:val="none"/>
    </w:rPr>
  </w:style>
  <w:style w:type="paragraph" w:customStyle="1" w:styleId="tevilnatoka">
    <w:name w:val="Številčna točka"/>
    <w:basedOn w:val="Navaden"/>
    <w:link w:val="tevilnatokaZnak"/>
    <w:qFormat/>
    <w:rsid w:val="00CB0C76"/>
    <w:pPr>
      <w:numPr>
        <w:numId w:val="4"/>
      </w:numPr>
      <w:tabs>
        <w:tab w:val="left" w:pos="540"/>
        <w:tab w:val="left" w:pos="900"/>
      </w:tabs>
      <w:spacing w:line="240" w:lineRule="auto"/>
      <w:jc w:val="both"/>
    </w:pPr>
    <w:rPr>
      <w:rFonts w:cs="Arial"/>
      <w:sz w:val="22"/>
      <w:szCs w:val="22"/>
      <w:lang w:eastAsia="sl-SI"/>
    </w:rPr>
  </w:style>
  <w:style w:type="character" w:customStyle="1" w:styleId="tevilnatokaZnak">
    <w:name w:val="Številčna točka Znak"/>
    <w:link w:val="tevilnatoka"/>
    <w:rsid w:val="00CB0C76"/>
    <w:rPr>
      <w:rFonts w:ascii="Arial" w:eastAsia="Times New Roman" w:hAnsi="Arial" w:cs="Arial"/>
      <w:kern w:val="0"/>
      <w:lang w:eastAsia="sl-SI"/>
      <w14:ligatures w14:val="none"/>
    </w:rPr>
  </w:style>
  <w:style w:type="paragraph" w:customStyle="1" w:styleId="Naslovnadlenom">
    <w:name w:val="Naslov nad členom"/>
    <w:basedOn w:val="Navaden"/>
    <w:link w:val="NaslovnadlenomZnak"/>
    <w:qFormat/>
    <w:rsid w:val="00CB0C76"/>
    <w:pPr>
      <w:overflowPunct w:val="0"/>
      <w:autoSpaceDE w:val="0"/>
      <w:autoSpaceDN w:val="0"/>
      <w:adjustRightInd w:val="0"/>
      <w:spacing w:before="480" w:line="240" w:lineRule="auto"/>
      <w:jc w:val="center"/>
      <w:textAlignment w:val="baseline"/>
    </w:pPr>
    <w:rPr>
      <w:rFonts w:cs="Arial"/>
      <w:b/>
      <w:sz w:val="22"/>
      <w:szCs w:val="22"/>
      <w:lang w:eastAsia="sl-SI"/>
    </w:rPr>
  </w:style>
  <w:style w:type="character" w:customStyle="1" w:styleId="NaslovnadlenomZnak">
    <w:name w:val="Naslov nad členom Znak"/>
    <w:link w:val="Naslovnadlenom"/>
    <w:rsid w:val="00CB0C76"/>
    <w:rPr>
      <w:rFonts w:ascii="Arial" w:eastAsia="Times New Roman" w:hAnsi="Arial" w:cs="Arial"/>
      <w:b/>
      <w:kern w:val="0"/>
      <w:lang w:eastAsia="sl-SI"/>
      <w14:ligatures w14:val="none"/>
    </w:rPr>
  </w:style>
  <w:style w:type="paragraph" w:styleId="Telobesedila">
    <w:name w:val="Body Text"/>
    <w:basedOn w:val="Navaden"/>
    <w:link w:val="TelobesedilaZnak"/>
    <w:uiPriority w:val="99"/>
    <w:rsid w:val="00CB0C76"/>
    <w:pPr>
      <w:spacing w:line="240" w:lineRule="auto"/>
      <w:jc w:val="both"/>
    </w:pPr>
    <w:rPr>
      <w:rFonts w:ascii="Times New Roman" w:hAnsi="Times New Roman"/>
      <w:sz w:val="24"/>
      <w:lang w:eastAsia="sl-SI"/>
    </w:rPr>
  </w:style>
  <w:style w:type="character" w:customStyle="1" w:styleId="TelobesedilaZnak">
    <w:name w:val="Telo besedila Znak"/>
    <w:basedOn w:val="Privzetapisavaodstavka"/>
    <w:link w:val="Telobesedila"/>
    <w:uiPriority w:val="99"/>
    <w:rsid w:val="00CB0C76"/>
    <w:rPr>
      <w:rFonts w:ascii="Times New Roman" w:eastAsia="Times New Roman" w:hAnsi="Times New Roman" w:cs="Times New Roman"/>
      <w:kern w:val="0"/>
      <w:sz w:val="24"/>
      <w:szCs w:val="24"/>
      <w:lang w:eastAsia="sl-SI"/>
      <w14:ligatures w14:val="none"/>
    </w:rPr>
  </w:style>
  <w:style w:type="paragraph" w:styleId="HTML-oblikovano">
    <w:name w:val="HTML Preformatted"/>
    <w:basedOn w:val="Navaden"/>
    <w:link w:val="HTML-oblikovanoZnak"/>
    <w:uiPriority w:val="99"/>
    <w:rsid w:val="00CB0C7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pPr>
    <w:rPr>
      <w:rFonts w:ascii="Courier New" w:eastAsia="Courier New" w:hAnsi="Courier New" w:cs="Courier New"/>
      <w:color w:val="000000"/>
      <w:sz w:val="21"/>
      <w:szCs w:val="21"/>
      <w:lang w:eastAsia="sl-SI"/>
    </w:rPr>
  </w:style>
  <w:style w:type="character" w:customStyle="1" w:styleId="HTML-oblikovanoZnak">
    <w:name w:val="HTML-oblikovano Znak"/>
    <w:basedOn w:val="Privzetapisavaodstavka"/>
    <w:link w:val="HTML-oblikovano"/>
    <w:uiPriority w:val="99"/>
    <w:rsid w:val="00CB0C76"/>
    <w:rPr>
      <w:rFonts w:ascii="Courier New" w:eastAsia="Courier New" w:hAnsi="Courier New" w:cs="Courier New"/>
      <w:color w:val="000000"/>
      <w:kern w:val="0"/>
      <w:sz w:val="21"/>
      <w:szCs w:val="21"/>
      <w:lang w:eastAsia="sl-SI"/>
      <w14:ligatures w14:val="none"/>
    </w:rPr>
  </w:style>
  <w:style w:type="character" w:styleId="tevilkastrani">
    <w:name w:val="page number"/>
    <w:basedOn w:val="Privzetapisavaodstavka"/>
    <w:rsid w:val="00CB0C76"/>
  </w:style>
  <w:style w:type="paragraph" w:customStyle="1" w:styleId="Besedilo">
    <w:name w:val="Besedilo"/>
    <w:basedOn w:val="Napis"/>
    <w:rsid w:val="00CB0C76"/>
    <w:pPr>
      <w:widowControl w:val="0"/>
      <w:suppressLineNumbers/>
      <w:suppressAutoHyphens/>
    </w:pPr>
    <w:rPr>
      <w:b w:val="0"/>
      <w:bCs w:val="0"/>
      <w:i/>
      <w:iCs/>
      <w:sz w:val="24"/>
      <w:szCs w:val="24"/>
    </w:rPr>
  </w:style>
  <w:style w:type="paragraph" w:styleId="Napis">
    <w:name w:val="caption"/>
    <w:basedOn w:val="Navaden"/>
    <w:next w:val="Navaden"/>
    <w:uiPriority w:val="35"/>
    <w:qFormat/>
    <w:rsid w:val="00CB0C76"/>
    <w:pPr>
      <w:spacing w:before="120" w:after="120" w:line="240" w:lineRule="auto"/>
    </w:pPr>
    <w:rPr>
      <w:rFonts w:ascii="Times New Roman" w:hAnsi="Times New Roman"/>
      <w:b/>
      <w:bCs/>
      <w:szCs w:val="20"/>
      <w:lang w:eastAsia="sl-SI"/>
    </w:rPr>
  </w:style>
  <w:style w:type="paragraph" w:styleId="Seznam">
    <w:name w:val="List"/>
    <w:basedOn w:val="Telobesedila"/>
    <w:rsid w:val="00CB0C76"/>
    <w:pPr>
      <w:spacing w:after="120"/>
      <w:jc w:val="left"/>
    </w:pPr>
    <w:rPr>
      <w:rFonts w:cs="Tahoma"/>
    </w:rPr>
  </w:style>
  <w:style w:type="paragraph" w:customStyle="1" w:styleId="BesediloKZ">
    <w:name w:val="BesediloKZ"/>
    <w:basedOn w:val="Navaden"/>
    <w:next w:val="Naslov6"/>
    <w:rsid w:val="00CB0C76"/>
    <w:pPr>
      <w:widowControl w:val="0"/>
      <w:tabs>
        <w:tab w:val="num" w:pos="0"/>
      </w:tabs>
      <w:suppressAutoHyphens/>
      <w:spacing w:line="240" w:lineRule="auto"/>
      <w:ind w:left="567"/>
    </w:pPr>
    <w:rPr>
      <w:rFonts w:ascii="Times New Roman" w:hAnsi="Times New Roman"/>
      <w:sz w:val="24"/>
      <w:lang w:eastAsia="sl-SI"/>
    </w:rPr>
  </w:style>
  <w:style w:type="paragraph" w:customStyle="1" w:styleId="BesediloKZtevileno">
    <w:name w:val="Besedilo KZ številčeno"/>
    <w:basedOn w:val="Navaden"/>
    <w:rsid w:val="00CB0C76"/>
    <w:pPr>
      <w:widowControl w:val="0"/>
      <w:tabs>
        <w:tab w:val="num" w:pos="0"/>
      </w:tabs>
      <w:suppressAutoHyphens/>
      <w:spacing w:after="240" w:line="240" w:lineRule="auto"/>
      <w:ind w:left="-170"/>
      <w:jc w:val="both"/>
    </w:pPr>
    <w:rPr>
      <w:rFonts w:cs="Arial"/>
      <w:sz w:val="24"/>
      <w:lang w:eastAsia="sl-SI"/>
    </w:rPr>
  </w:style>
  <w:style w:type="paragraph" w:customStyle="1" w:styleId="atekst">
    <w:name w:val="a_tekst"/>
    <w:rsid w:val="00CB0C76"/>
    <w:pPr>
      <w:suppressAutoHyphens/>
      <w:overflowPunct w:val="0"/>
      <w:autoSpaceDE w:val="0"/>
      <w:spacing w:after="0" w:line="240" w:lineRule="exact"/>
      <w:ind w:firstLine="397"/>
      <w:jc w:val="both"/>
      <w:textAlignment w:val="baseline"/>
    </w:pPr>
    <w:rPr>
      <w:rFonts w:ascii="Times New Roman" w:eastAsia="Times New Roman" w:hAnsi="Times New Roman" w:cs="Times New Roman"/>
      <w:kern w:val="0"/>
      <w:lang w:eastAsia="ar-SA"/>
      <w14:ligatures w14:val="none"/>
    </w:rPr>
  </w:style>
  <w:style w:type="paragraph" w:styleId="Telobesedila2">
    <w:name w:val="Body Text 2"/>
    <w:basedOn w:val="Navaden"/>
    <w:link w:val="Telobesedila2Znak"/>
    <w:rsid w:val="00CB0C76"/>
    <w:pPr>
      <w:spacing w:after="120" w:line="480" w:lineRule="auto"/>
    </w:pPr>
    <w:rPr>
      <w:rFonts w:ascii="Times New Roman" w:hAnsi="Times New Roman"/>
      <w:sz w:val="24"/>
      <w:lang w:eastAsia="sl-SI"/>
    </w:rPr>
  </w:style>
  <w:style w:type="character" w:customStyle="1" w:styleId="Telobesedila2Znak">
    <w:name w:val="Telo besedila 2 Znak"/>
    <w:basedOn w:val="Privzetapisavaodstavka"/>
    <w:link w:val="Telobesedila2"/>
    <w:rsid w:val="00CB0C76"/>
    <w:rPr>
      <w:rFonts w:ascii="Times New Roman" w:eastAsia="Times New Roman" w:hAnsi="Times New Roman" w:cs="Times New Roman"/>
      <w:kern w:val="0"/>
      <w:sz w:val="24"/>
      <w:szCs w:val="24"/>
      <w:lang w:eastAsia="sl-SI"/>
      <w14:ligatures w14:val="none"/>
    </w:rPr>
  </w:style>
  <w:style w:type="paragraph" w:styleId="Telobesedila3">
    <w:name w:val="Body Text 3"/>
    <w:basedOn w:val="Navaden"/>
    <w:link w:val="Telobesedila3Znak"/>
    <w:rsid w:val="00CB0C76"/>
    <w:pPr>
      <w:spacing w:after="120" w:line="240" w:lineRule="auto"/>
    </w:pPr>
    <w:rPr>
      <w:rFonts w:ascii="Times New Roman" w:hAnsi="Times New Roman"/>
      <w:sz w:val="16"/>
      <w:szCs w:val="16"/>
      <w:lang w:eastAsia="sl-SI"/>
    </w:rPr>
  </w:style>
  <w:style w:type="character" w:customStyle="1" w:styleId="Telobesedila3Znak">
    <w:name w:val="Telo besedila 3 Znak"/>
    <w:basedOn w:val="Privzetapisavaodstavka"/>
    <w:link w:val="Telobesedila3"/>
    <w:rsid w:val="00CB0C76"/>
    <w:rPr>
      <w:rFonts w:ascii="Times New Roman" w:eastAsia="Times New Roman" w:hAnsi="Times New Roman" w:cs="Times New Roman"/>
      <w:kern w:val="0"/>
      <w:sz w:val="16"/>
      <w:szCs w:val="16"/>
      <w:lang w:eastAsia="sl-SI"/>
      <w14:ligatures w14:val="none"/>
    </w:rPr>
  </w:style>
  <w:style w:type="table" w:styleId="Tabelamrea">
    <w:name w:val="Table Grid"/>
    <w:basedOn w:val="Navadnatabela"/>
    <w:uiPriority w:val="39"/>
    <w:rsid w:val="00CB0C76"/>
    <w:pPr>
      <w:spacing w:after="0" w:line="240" w:lineRule="auto"/>
    </w:pPr>
    <w:rPr>
      <w:kern w:val="0"/>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oglavje0">
    <w:name w:val="poglavje"/>
    <w:basedOn w:val="Navaden"/>
    <w:rsid w:val="00CB0C76"/>
    <w:pPr>
      <w:spacing w:before="100" w:beforeAutospacing="1" w:after="100" w:afterAutospacing="1" w:line="240" w:lineRule="auto"/>
    </w:pPr>
    <w:rPr>
      <w:rFonts w:ascii="Times New Roman" w:hAnsi="Times New Roman"/>
      <w:sz w:val="24"/>
      <w:lang w:eastAsia="sl-SI"/>
    </w:rPr>
  </w:style>
  <w:style w:type="paragraph" w:customStyle="1" w:styleId="oddelek0">
    <w:name w:val="oddelek"/>
    <w:basedOn w:val="Navaden"/>
    <w:rsid w:val="00CB0C76"/>
    <w:pPr>
      <w:spacing w:before="100" w:beforeAutospacing="1" w:after="100" w:afterAutospacing="1" w:line="240" w:lineRule="auto"/>
    </w:pPr>
    <w:rPr>
      <w:rFonts w:ascii="Times New Roman" w:hAnsi="Times New Roman"/>
      <w:sz w:val="24"/>
      <w:lang w:eastAsia="sl-SI"/>
    </w:rPr>
  </w:style>
  <w:style w:type="paragraph" w:customStyle="1" w:styleId="lennaslov">
    <w:name w:val="lennaslov"/>
    <w:basedOn w:val="Navaden"/>
    <w:rsid w:val="00CB0C76"/>
    <w:pPr>
      <w:spacing w:before="100" w:beforeAutospacing="1" w:after="100" w:afterAutospacing="1" w:line="240" w:lineRule="auto"/>
    </w:pPr>
    <w:rPr>
      <w:rFonts w:ascii="Times New Roman" w:hAnsi="Times New Roman"/>
      <w:sz w:val="24"/>
      <w:lang w:eastAsia="sl-SI"/>
    </w:rPr>
  </w:style>
  <w:style w:type="paragraph" w:customStyle="1" w:styleId="alineazaodstavkom0">
    <w:name w:val="alineazaodstavkom"/>
    <w:basedOn w:val="Navaden"/>
    <w:rsid w:val="00CB0C76"/>
    <w:pPr>
      <w:spacing w:before="100" w:beforeAutospacing="1" w:after="100" w:afterAutospacing="1" w:line="240" w:lineRule="auto"/>
    </w:pPr>
    <w:rPr>
      <w:rFonts w:ascii="Times New Roman" w:hAnsi="Times New Roman"/>
      <w:sz w:val="24"/>
      <w:lang w:eastAsia="sl-SI"/>
    </w:rPr>
  </w:style>
  <w:style w:type="paragraph" w:customStyle="1" w:styleId="43UeberschrG2">
    <w:name w:val="43_UeberschrG2"/>
    <w:basedOn w:val="Navaden"/>
    <w:next w:val="45UeberschrPara"/>
    <w:rsid w:val="00CB0C76"/>
    <w:pPr>
      <w:keepNext/>
      <w:spacing w:before="80" w:after="80" w:line="220" w:lineRule="exact"/>
      <w:jc w:val="center"/>
    </w:pPr>
    <w:rPr>
      <w:rFonts w:ascii="Times New Roman" w:eastAsiaTheme="minorEastAsia" w:hAnsi="Times New Roman"/>
      <w:b/>
      <w:color w:val="000000"/>
      <w:sz w:val="22"/>
      <w:szCs w:val="20"/>
      <w:lang w:val="de-AT" w:eastAsia="de-AT"/>
    </w:rPr>
  </w:style>
  <w:style w:type="paragraph" w:customStyle="1" w:styleId="len1">
    <w:name w:val="len1"/>
    <w:basedOn w:val="Navaden"/>
    <w:rsid w:val="00CB0C76"/>
    <w:pPr>
      <w:spacing w:before="480" w:line="240" w:lineRule="auto"/>
      <w:jc w:val="center"/>
    </w:pPr>
    <w:rPr>
      <w:rFonts w:cs="Arial"/>
      <w:b/>
      <w:bCs/>
      <w:sz w:val="22"/>
      <w:szCs w:val="22"/>
      <w:lang w:eastAsia="sl-SI"/>
    </w:rPr>
  </w:style>
  <w:style w:type="paragraph" w:customStyle="1" w:styleId="odstavek1">
    <w:name w:val="odstavek1"/>
    <w:basedOn w:val="Navaden"/>
    <w:rsid w:val="00CB0C76"/>
    <w:pPr>
      <w:spacing w:before="240" w:line="240" w:lineRule="auto"/>
      <w:ind w:firstLine="1021"/>
      <w:jc w:val="both"/>
    </w:pPr>
    <w:rPr>
      <w:rFonts w:cs="Arial"/>
      <w:sz w:val="22"/>
      <w:szCs w:val="22"/>
      <w:lang w:eastAsia="sl-SI"/>
    </w:rPr>
  </w:style>
  <w:style w:type="paragraph" w:customStyle="1" w:styleId="lennaslov1">
    <w:name w:val="lennaslov1"/>
    <w:basedOn w:val="Navaden"/>
    <w:rsid w:val="00CB0C76"/>
    <w:pPr>
      <w:spacing w:line="240" w:lineRule="auto"/>
      <w:jc w:val="center"/>
    </w:pPr>
    <w:rPr>
      <w:rFonts w:cs="Arial"/>
      <w:b/>
      <w:bCs/>
      <w:sz w:val="22"/>
      <w:szCs w:val="22"/>
      <w:lang w:eastAsia="sl-SI"/>
    </w:rPr>
  </w:style>
  <w:style w:type="paragraph" w:customStyle="1" w:styleId="poglavje1">
    <w:name w:val="poglavje1"/>
    <w:basedOn w:val="Navaden"/>
    <w:rsid w:val="00CB0C76"/>
    <w:pPr>
      <w:spacing w:before="480" w:line="240" w:lineRule="auto"/>
      <w:jc w:val="center"/>
    </w:pPr>
    <w:rPr>
      <w:rFonts w:cs="Arial"/>
      <w:sz w:val="22"/>
      <w:szCs w:val="22"/>
      <w:lang w:eastAsia="sl-SI"/>
    </w:rPr>
  </w:style>
  <w:style w:type="paragraph" w:customStyle="1" w:styleId="oddelek1">
    <w:name w:val="oddelek1"/>
    <w:basedOn w:val="Navaden"/>
    <w:rsid w:val="00CB0C76"/>
    <w:pPr>
      <w:spacing w:before="480" w:line="240" w:lineRule="auto"/>
      <w:jc w:val="center"/>
    </w:pPr>
    <w:rPr>
      <w:rFonts w:cs="Arial"/>
      <w:sz w:val="22"/>
      <w:szCs w:val="22"/>
      <w:lang w:eastAsia="sl-SI"/>
    </w:rPr>
  </w:style>
  <w:style w:type="paragraph" w:customStyle="1" w:styleId="alineazaodstavkom1">
    <w:name w:val="alineazaodstavkom1"/>
    <w:basedOn w:val="Navaden"/>
    <w:rsid w:val="00CB0C76"/>
    <w:pPr>
      <w:spacing w:line="240" w:lineRule="auto"/>
      <w:ind w:left="425" w:hanging="425"/>
      <w:jc w:val="both"/>
    </w:pPr>
    <w:rPr>
      <w:rFonts w:cs="Arial"/>
      <w:sz w:val="22"/>
      <w:szCs w:val="22"/>
      <w:lang w:eastAsia="sl-SI"/>
    </w:rPr>
  </w:style>
  <w:style w:type="character" w:customStyle="1" w:styleId="Nerazreenaomemba1">
    <w:name w:val="Nerazrešena omemba1"/>
    <w:basedOn w:val="Privzetapisavaodstavka"/>
    <w:uiPriority w:val="99"/>
    <w:semiHidden/>
    <w:unhideWhenUsed/>
    <w:rsid w:val="00CB0C76"/>
    <w:rPr>
      <w:color w:val="808080"/>
      <w:shd w:val="clear" w:color="auto" w:fill="E6E6E6"/>
    </w:rPr>
  </w:style>
  <w:style w:type="character" w:styleId="Krepko">
    <w:name w:val="Strong"/>
    <w:basedOn w:val="Privzetapisavaodstavka"/>
    <w:uiPriority w:val="22"/>
    <w:qFormat/>
    <w:rsid w:val="00CB0C76"/>
    <w:rPr>
      <w:b/>
      <w:bCs/>
    </w:rPr>
  </w:style>
  <w:style w:type="paragraph" w:styleId="Revizija">
    <w:name w:val="Revision"/>
    <w:hidden/>
    <w:uiPriority w:val="99"/>
    <w:semiHidden/>
    <w:rsid w:val="00CB0C76"/>
    <w:pPr>
      <w:spacing w:after="0" w:line="240" w:lineRule="auto"/>
    </w:pPr>
    <w:rPr>
      <w:rFonts w:ascii="Arial" w:eastAsia="Times New Roman" w:hAnsi="Arial" w:cs="Times New Roman"/>
      <w:kern w:val="0"/>
      <w:sz w:val="20"/>
      <w:szCs w:val="24"/>
      <w14:ligatures w14:val="none"/>
    </w:rPr>
  </w:style>
  <w:style w:type="paragraph" w:customStyle="1" w:styleId="naslovnadlenom0">
    <w:name w:val="naslovnadlenom"/>
    <w:basedOn w:val="Navaden"/>
    <w:rsid w:val="00CB0C76"/>
    <w:pPr>
      <w:spacing w:before="100" w:beforeAutospacing="1" w:after="100" w:afterAutospacing="1" w:line="240" w:lineRule="auto"/>
    </w:pPr>
    <w:rPr>
      <w:rFonts w:ascii="Times New Roman" w:hAnsi="Times New Roman"/>
      <w:sz w:val="24"/>
      <w:lang w:eastAsia="sl-SI"/>
    </w:rPr>
  </w:style>
  <w:style w:type="paragraph" w:customStyle="1" w:styleId="tevilnatoka0">
    <w:name w:val="tevilnatoka"/>
    <w:basedOn w:val="Navaden"/>
    <w:rsid w:val="00CB0C76"/>
    <w:pPr>
      <w:spacing w:before="100" w:beforeAutospacing="1" w:after="100" w:afterAutospacing="1" w:line="240" w:lineRule="auto"/>
    </w:pPr>
    <w:rPr>
      <w:rFonts w:ascii="Times New Roman" w:hAnsi="Times New Roman"/>
      <w:sz w:val="24"/>
      <w:lang w:eastAsia="sl-SI"/>
    </w:rPr>
  </w:style>
  <w:style w:type="paragraph" w:customStyle="1" w:styleId="odsek0">
    <w:name w:val="odsek"/>
    <w:basedOn w:val="Navaden"/>
    <w:rsid w:val="00CB0C76"/>
    <w:pPr>
      <w:spacing w:before="100" w:beforeAutospacing="1" w:after="100" w:afterAutospacing="1" w:line="240" w:lineRule="auto"/>
    </w:pPr>
    <w:rPr>
      <w:rFonts w:ascii="Times New Roman" w:hAnsi="Times New Roman"/>
      <w:sz w:val="24"/>
      <w:lang w:eastAsia="sl-SI"/>
    </w:rPr>
  </w:style>
  <w:style w:type="character" w:customStyle="1" w:styleId="apple-converted-space">
    <w:name w:val="apple-converted-space"/>
    <w:basedOn w:val="Privzetapisavaodstavka"/>
    <w:rsid w:val="00CB0C76"/>
  </w:style>
  <w:style w:type="paragraph" w:customStyle="1" w:styleId="article-paragraph">
    <w:name w:val="article-paragraph"/>
    <w:basedOn w:val="Navaden"/>
    <w:rsid w:val="00CB0C76"/>
    <w:pPr>
      <w:spacing w:before="100" w:beforeAutospacing="1" w:after="100" w:afterAutospacing="1" w:line="240" w:lineRule="auto"/>
    </w:pPr>
    <w:rPr>
      <w:rFonts w:ascii="Times New Roman" w:hAnsi="Times New Roman"/>
      <w:sz w:val="24"/>
      <w:lang w:eastAsia="sl-SI"/>
    </w:rPr>
  </w:style>
  <w:style w:type="character" w:customStyle="1" w:styleId="Nerazreenaomemba2">
    <w:name w:val="Nerazrešena omemba2"/>
    <w:basedOn w:val="Privzetapisavaodstavka"/>
    <w:uiPriority w:val="99"/>
    <w:semiHidden/>
    <w:unhideWhenUsed/>
    <w:rsid w:val="00CB0C76"/>
    <w:rPr>
      <w:color w:val="605E5C"/>
      <w:shd w:val="clear" w:color="auto" w:fill="E1DFDD"/>
    </w:rPr>
  </w:style>
  <w:style w:type="character" w:customStyle="1" w:styleId="cf01">
    <w:name w:val="cf01"/>
    <w:basedOn w:val="Privzetapisavaodstavka"/>
    <w:rsid w:val="00CB0C76"/>
    <w:rPr>
      <w:rFonts w:ascii="Segoe UI" w:hAnsi="Segoe UI" w:cs="Segoe UI" w:hint="default"/>
      <w:sz w:val="18"/>
      <w:szCs w:val="18"/>
    </w:rPr>
  </w:style>
  <w:style w:type="character" w:customStyle="1" w:styleId="OdstavekseznamaZnak">
    <w:name w:val="Odstavek seznama Znak"/>
    <w:aliases w:val="MAIN CONTENT Znak,List Paragraph12 Znak,Colorful List - Accent 11 Znak,List Paragraph2 Znak,Normal numbered Znak,List Paragraph11 Znak,OBC Bullet Znak,F5 List Paragraph Znak,List Paragraph1 Znak,Dot pt Znak,Indicator Text Znak"/>
    <w:basedOn w:val="Privzetapisavaodstavka"/>
    <w:link w:val="Odstavekseznama"/>
    <w:uiPriority w:val="34"/>
    <w:qFormat/>
    <w:rsid w:val="00CB0C76"/>
  </w:style>
  <w:style w:type="character" w:customStyle="1" w:styleId="sb8d990e2">
    <w:name w:val="sb8d990e2"/>
    <w:basedOn w:val="Privzetapisavaodstavka"/>
    <w:rsid w:val="00CB0C76"/>
  </w:style>
  <w:style w:type="character" w:customStyle="1" w:styleId="FontStyle34">
    <w:name w:val="Font Style34"/>
    <w:rsid w:val="00CB0C76"/>
    <w:rPr>
      <w:rFonts w:ascii="Times New Roman" w:hAnsi="Times New Roman" w:cs="Times New Roman"/>
      <w:sz w:val="22"/>
      <w:szCs w:val="22"/>
    </w:rPr>
  </w:style>
  <w:style w:type="character" w:customStyle="1" w:styleId="s6b621b36">
    <w:name w:val="s6b621b36"/>
    <w:basedOn w:val="Privzetapisavaodstavka"/>
    <w:rsid w:val="00CB0C76"/>
  </w:style>
  <w:style w:type="paragraph" w:customStyle="1" w:styleId="BVIfnrCharCharCharCharCharCharCharCharCharCharCharCharCharCharCharCharChar">
    <w:name w:val="BVI fnr Знак Знак Char Знак Знак Знак Знак Знак Знак Char Char Char Char Char Char Char Char Char Char Char Char Char Char Char Char"/>
    <w:basedOn w:val="Navaden"/>
    <w:link w:val="Sprotnaopomba-sklic"/>
    <w:uiPriority w:val="99"/>
    <w:rsid w:val="00CB0C76"/>
    <w:pPr>
      <w:spacing w:after="160" w:line="240" w:lineRule="exact"/>
    </w:pPr>
    <w:rPr>
      <w:rFonts w:asciiTheme="minorHAnsi" w:eastAsiaTheme="minorHAnsi" w:hAnsiTheme="minorHAnsi" w:cstheme="minorBidi"/>
      <w:kern w:val="2"/>
      <w:sz w:val="22"/>
      <w:szCs w:val="22"/>
      <w:vertAlign w:val="superscript"/>
      <w14:ligatures w14:val="standardContextual"/>
    </w:rPr>
  </w:style>
  <w:style w:type="paragraph" w:customStyle="1" w:styleId="podpisi">
    <w:name w:val="podpisi"/>
    <w:basedOn w:val="Navaden"/>
    <w:qFormat/>
    <w:rsid w:val="00CB0C76"/>
    <w:pPr>
      <w:tabs>
        <w:tab w:val="left" w:pos="3402"/>
      </w:tabs>
    </w:pPr>
    <w:rPr>
      <w:lang w:val="it-IT"/>
    </w:rPr>
  </w:style>
  <w:style w:type="paragraph" w:customStyle="1" w:styleId="tevilnatoka111">
    <w:name w:val="Številčna točka 1.1.1"/>
    <w:basedOn w:val="Navaden"/>
    <w:qFormat/>
    <w:rsid w:val="00CB0C76"/>
    <w:pPr>
      <w:widowControl w:val="0"/>
      <w:tabs>
        <w:tab w:val="num" w:pos="454"/>
      </w:tabs>
      <w:overflowPunct w:val="0"/>
      <w:autoSpaceDE w:val="0"/>
      <w:autoSpaceDN w:val="0"/>
      <w:adjustRightInd w:val="0"/>
      <w:spacing w:line="240" w:lineRule="auto"/>
      <w:ind w:left="454" w:hanging="454"/>
      <w:jc w:val="both"/>
      <w:textAlignment w:val="baseline"/>
    </w:pPr>
    <w:rPr>
      <w:szCs w:val="16"/>
      <w:lang w:eastAsia="sl-SI"/>
    </w:rPr>
  </w:style>
  <w:style w:type="paragraph" w:customStyle="1" w:styleId="tevilnatoka11Nova">
    <w:name w:val="Številčna točka 1.1 Nova"/>
    <w:basedOn w:val="tevilnatoka"/>
    <w:qFormat/>
    <w:rsid w:val="00CB0C76"/>
    <w:pPr>
      <w:numPr>
        <w:numId w:val="0"/>
      </w:numPr>
      <w:tabs>
        <w:tab w:val="clear" w:pos="540"/>
        <w:tab w:val="clear" w:pos="900"/>
        <w:tab w:val="num" w:pos="360"/>
      </w:tabs>
      <w:ind w:left="425" w:hanging="425"/>
    </w:pPr>
    <w:rPr>
      <w:sz w:val="20"/>
    </w:rPr>
  </w:style>
  <w:style w:type="paragraph" w:customStyle="1" w:styleId="center">
    <w:name w:val="center"/>
    <w:basedOn w:val="Navaden"/>
    <w:rsid w:val="00CB0C76"/>
    <w:pPr>
      <w:spacing w:line="240" w:lineRule="auto"/>
      <w:jc w:val="center"/>
    </w:pPr>
    <w:rPr>
      <w:rFonts w:ascii="Times New Roman" w:hAnsi="Times New Roman"/>
      <w:sz w:val="24"/>
      <w:lang w:val="en-US"/>
    </w:rPr>
  </w:style>
  <w:style w:type="paragraph" w:customStyle="1" w:styleId="zamik">
    <w:name w:val="zamik"/>
    <w:basedOn w:val="Navaden"/>
    <w:rsid w:val="00CB0C76"/>
    <w:pPr>
      <w:spacing w:line="240" w:lineRule="auto"/>
      <w:ind w:firstLine="1021"/>
    </w:pPr>
    <w:rPr>
      <w:rFonts w:ascii="Times New Roman" w:hAnsi="Times New Roman"/>
      <w:sz w:val="24"/>
      <w:lang w:val="en-US"/>
    </w:rPr>
  </w:style>
  <w:style w:type="paragraph" w:customStyle="1" w:styleId="lennaslov0">
    <w:name w:val="Člen_naslov"/>
    <w:basedOn w:val="len0"/>
    <w:qFormat/>
    <w:rsid w:val="00C3071A"/>
    <w:pPr>
      <w:spacing w:before="0"/>
    </w:pPr>
    <w:rPr>
      <w:rFonts w:cs="Arial"/>
      <w:lang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9816497">
      <w:bodyDiv w:val="1"/>
      <w:marLeft w:val="0"/>
      <w:marRight w:val="0"/>
      <w:marTop w:val="0"/>
      <w:marBottom w:val="0"/>
      <w:divBdr>
        <w:top w:val="none" w:sz="0" w:space="0" w:color="auto"/>
        <w:left w:val="none" w:sz="0" w:space="0" w:color="auto"/>
        <w:bottom w:val="none" w:sz="0" w:space="0" w:color="auto"/>
        <w:right w:val="none" w:sz="0" w:space="0" w:color="auto"/>
      </w:divBdr>
    </w:div>
    <w:div w:id="346567114">
      <w:bodyDiv w:val="1"/>
      <w:marLeft w:val="0"/>
      <w:marRight w:val="0"/>
      <w:marTop w:val="0"/>
      <w:marBottom w:val="0"/>
      <w:divBdr>
        <w:top w:val="none" w:sz="0" w:space="0" w:color="auto"/>
        <w:left w:val="none" w:sz="0" w:space="0" w:color="auto"/>
        <w:bottom w:val="none" w:sz="0" w:space="0" w:color="auto"/>
        <w:right w:val="none" w:sz="0" w:space="0" w:color="auto"/>
      </w:divBdr>
    </w:div>
    <w:div w:id="347372612">
      <w:bodyDiv w:val="1"/>
      <w:marLeft w:val="0"/>
      <w:marRight w:val="0"/>
      <w:marTop w:val="0"/>
      <w:marBottom w:val="0"/>
      <w:divBdr>
        <w:top w:val="none" w:sz="0" w:space="0" w:color="auto"/>
        <w:left w:val="none" w:sz="0" w:space="0" w:color="auto"/>
        <w:bottom w:val="none" w:sz="0" w:space="0" w:color="auto"/>
        <w:right w:val="none" w:sz="0" w:space="0" w:color="auto"/>
      </w:divBdr>
    </w:div>
    <w:div w:id="490486154">
      <w:bodyDiv w:val="1"/>
      <w:marLeft w:val="0"/>
      <w:marRight w:val="0"/>
      <w:marTop w:val="0"/>
      <w:marBottom w:val="0"/>
      <w:divBdr>
        <w:top w:val="none" w:sz="0" w:space="0" w:color="auto"/>
        <w:left w:val="none" w:sz="0" w:space="0" w:color="auto"/>
        <w:bottom w:val="none" w:sz="0" w:space="0" w:color="auto"/>
        <w:right w:val="none" w:sz="0" w:space="0" w:color="auto"/>
      </w:divBdr>
    </w:div>
    <w:div w:id="649401693">
      <w:bodyDiv w:val="1"/>
      <w:marLeft w:val="0"/>
      <w:marRight w:val="0"/>
      <w:marTop w:val="0"/>
      <w:marBottom w:val="0"/>
      <w:divBdr>
        <w:top w:val="none" w:sz="0" w:space="0" w:color="auto"/>
        <w:left w:val="none" w:sz="0" w:space="0" w:color="auto"/>
        <w:bottom w:val="none" w:sz="0" w:space="0" w:color="auto"/>
        <w:right w:val="none" w:sz="0" w:space="0" w:color="auto"/>
      </w:divBdr>
    </w:div>
    <w:div w:id="870872946">
      <w:bodyDiv w:val="1"/>
      <w:marLeft w:val="0"/>
      <w:marRight w:val="0"/>
      <w:marTop w:val="0"/>
      <w:marBottom w:val="0"/>
      <w:divBdr>
        <w:top w:val="none" w:sz="0" w:space="0" w:color="auto"/>
        <w:left w:val="none" w:sz="0" w:space="0" w:color="auto"/>
        <w:bottom w:val="none" w:sz="0" w:space="0" w:color="auto"/>
        <w:right w:val="none" w:sz="0" w:space="0" w:color="auto"/>
      </w:divBdr>
    </w:div>
    <w:div w:id="1211266211">
      <w:bodyDiv w:val="1"/>
      <w:marLeft w:val="0"/>
      <w:marRight w:val="0"/>
      <w:marTop w:val="0"/>
      <w:marBottom w:val="0"/>
      <w:divBdr>
        <w:top w:val="none" w:sz="0" w:space="0" w:color="auto"/>
        <w:left w:val="none" w:sz="0" w:space="0" w:color="auto"/>
        <w:bottom w:val="none" w:sz="0" w:space="0" w:color="auto"/>
        <w:right w:val="none" w:sz="0" w:space="0" w:color="auto"/>
      </w:divBdr>
    </w:div>
    <w:div w:id="1292710321">
      <w:bodyDiv w:val="1"/>
      <w:marLeft w:val="0"/>
      <w:marRight w:val="0"/>
      <w:marTop w:val="0"/>
      <w:marBottom w:val="0"/>
      <w:divBdr>
        <w:top w:val="none" w:sz="0" w:space="0" w:color="auto"/>
        <w:left w:val="none" w:sz="0" w:space="0" w:color="auto"/>
        <w:bottom w:val="none" w:sz="0" w:space="0" w:color="auto"/>
        <w:right w:val="none" w:sz="0" w:space="0" w:color="auto"/>
      </w:divBdr>
    </w:div>
    <w:div w:id="1337072664">
      <w:bodyDiv w:val="1"/>
      <w:marLeft w:val="0"/>
      <w:marRight w:val="0"/>
      <w:marTop w:val="0"/>
      <w:marBottom w:val="0"/>
      <w:divBdr>
        <w:top w:val="none" w:sz="0" w:space="0" w:color="auto"/>
        <w:left w:val="none" w:sz="0" w:space="0" w:color="auto"/>
        <w:bottom w:val="none" w:sz="0" w:space="0" w:color="auto"/>
        <w:right w:val="none" w:sz="0" w:space="0" w:color="auto"/>
      </w:divBdr>
    </w:div>
    <w:div w:id="1362241173">
      <w:bodyDiv w:val="1"/>
      <w:marLeft w:val="0"/>
      <w:marRight w:val="0"/>
      <w:marTop w:val="0"/>
      <w:marBottom w:val="0"/>
      <w:divBdr>
        <w:top w:val="none" w:sz="0" w:space="0" w:color="auto"/>
        <w:left w:val="none" w:sz="0" w:space="0" w:color="auto"/>
        <w:bottom w:val="none" w:sz="0" w:space="0" w:color="auto"/>
        <w:right w:val="none" w:sz="0" w:space="0" w:color="auto"/>
      </w:divBdr>
    </w:div>
    <w:div w:id="1559317359">
      <w:bodyDiv w:val="1"/>
      <w:marLeft w:val="0"/>
      <w:marRight w:val="0"/>
      <w:marTop w:val="0"/>
      <w:marBottom w:val="0"/>
      <w:divBdr>
        <w:top w:val="none" w:sz="0" w:space="0" w:color="auto"/>
        <w:left w:val="none" w:sz="0" w:space="0" w:color="auto"/>
        <w:bottom w:val="none" w:sz="0" w:space="0" w:color="auto"/>
        <w:right w:val="none" w:sz="0" w:space="0" w:color="auto"/>
      </w:divBdr>
    </w:div>
    <w:div w:id="1664313149">
      <w:bodyDiv w:val="1"/>
      <w:marLeft w:val="0"/>
      <w:marRight w:val="0"/>
      <w:marTop w:val="0"/>
      <w:marBottom w:val="0"/>
      <w:divBdr>
        <w:top w:val="none" w:sz="0" w:space="0" w:color="auto"/>
        <w:left w:val="none" w:sz="0" w:space="0" w:color="auto"/>
        <w:bottom w:val="none" w:sz="0" w:space="0" w:color="auto"/>
        <w:right w:val="none" w:sz="0" w:space="0" w:color="auto"/>
      </w:divBdr>
    </w:div>
    <w:div w:id="1933202454">
      <w:bodyDiv w:val="1"/>
      <w:marLeft w:val="0"/>
      <w:marRight w:val="0"/>
      <w:marTop w:val="0"/>
      <w:marBottom w:val="0"/>
      <w:divBdr>
        <w:top w:val="none" w:sz="0" w:space="0" w:color="auto"/>
        <w:left w:val="none" w:sz="0" w:space="0" w:color="auto"/>
        <w:bottom w:val="none" w:sz="0" w:space="0" w:color="auto"/>
        <w:right w:val="none" w:sz="0" w:space="0" w:color="auto"/>
      </w:divBdr>
    </w:div>
    <w:div w:id="212889317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gp.gs@gov.si" TargetMode="External"/><Relationship Id="rId13" Type="http://schemas.openxmlformats.org/officeDocument/2006/relationships/hyperlink" Target="https://www.uradni-list.si/glasilo-uradni-list-rs/vsebina/2017-01-1439/" TargetMode="External"/><Relationship Id="rId18" Type="http://schemas.openxmlformats.org/officeDocument/2006/relationships/hyperlink" Target="https://www.uradni-list.si/glasilo-uradni-list-rs/vsebina/2017-01-1439/" TargetMode="External"/><Relationship Id="rId26" Type="http://schemas.openxmlformats.org/officeDocument/2006/relationships/theme" Target="theme/theme1.xml"/><Relationship Id="rId3" Type="http://schemas.openxmlformats.org/officeDocument/2006/relationships/styles" Target="styles.xml"/><Relationship Id="rId21" Type="http://schemas.openxmlformats.org/officeDocument/2006/relationships/hyperlink" Target="https://www.uradni-list.si/glasilo-uradni-list-rs/vsebina/2017-01-1439/" TargetMode="External"/><Relationship Id="rId7" Type="http://schemas.openxmlformats.org/officeDocument/2006/relationships/endnotes" Target="endnotes.xml"/><Relationship Id="rId12" Type="http://schemas.openxmlformats.org/officeDocument/2006/relationships/hyperlink" Target="https://www.uradni-list.si/glasilo-uradni-list-rs/vsebina/2017-01-1439/" TargetMode="External"/><Relationship Id="rId17" Type="http://schemas.openxmlformats.org/officeDocument/2006/relationships/hyperlink" Target="https://www.uradni-list.si/glasilo-uradni-list-rs/vsebina/2017-01-1439/" TargetMode="External"/><Relationship Id="rId25"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https://www.uradni-list.si/glasilo-uradni-list-rs/vsebina/2017-01-1439/" TargetMode="External"/><Relationship Id="rId20" Type="http://schemas.openxmlformats.org/officeDocument/2006/relationships/hyperlink" Target="https://www.uradni-list.si/glasilo-uradni-list-rs/vsebina/2017-01-1439/"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uradni-list.si/glasilo-uradni-list-rs/vsebina/2017-01-1439/" TargetMode="External"/><Relationship Id="rId24"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hyperlink" Target="https://www.uradni-list.si/glasilo-uradni-list-rs/vsebina/2017-01-1439/" TargetMode="External"/><Relationship Id="rId23" Type="http://schemas.openxmlformats.org/officeDocument/2006/relationships/footer" Target="footer1.xml"/><Relationship Id="rId10" Type="http://schemas.openxmlformats.org/officeDocument/2006/relationships/hyperlink" Target="https://www.uradni-list.si/glasilo-uradni-list-rs/vsebina/2017-01-1439/" TargetMode="External"/><Relationship Id="rId19" Type="http://schemas.openxmlformats.org/officeDocument/2006/relationships/hyperlink" Target="https://www.uradni-list.si/glasilo-uradni-list-rs/vsebina/2017-01-1439/" TargetMode="External"/><Relationship Id="rId4" Type="http://schemas.openxmlformats.org/officeDocument/2006/relationships/settings" Target="settings.xml"/><Relationship Id="rId9" Type="http://schemas.openxmlformats.org/officeDocument/2006/relationships/hyperlink" Target="https://www.uradni-list.si/glasilo-uradni-list-rs/vsebina/2017-01-1439/" TargetMode="External"/><Relationship Id="rId14" Type="http://schemas.openxmlformats.org/officeDocument/2006/relationships/hyperlink" Target="https://www.uradni-list.si/glasilo-uradni-list-rs/vsebina/2017-01-1439/" TargetMode="External"/><Relationship Id="rId22" Type="http://schemas.openxmlformats.org/officeDocument/2006/relationships/header" Target="header1.xml"/></Relationships>
</file>

<file path=word/_rels/footnotes.xml.rels><?xml version="1.0" encoding="UTF-8" standalone="yes"?>
<Relationships xmlns="http://schemas.openxmlformats.org/package/2006/relationships"><Relationship Id="rId3" Type="http://schemas.openxmlformats.org/officeDocument/2006/relationships/hyperlink" Target="https://www.cep-probation.org/wp-content/uploads/2018/10/1927Probation-in-Europe-1927-Norway.pdf" TargetMode="External"/><Relationship Id="rId2" Type="http://schemas.openxmlformats.org/officeDocument/2006/relationships/hyperlink" Target="https://www.ohchr.org/sites/default/files/Documents/ProfessionalInterest/tokyorules.pdf" TargetMode="External"/><Relationship Id="rId1" Type="http://schemas.openxmlformats.org/officeDocument/2006/relationships/hyperlink" Target="https://www.cep-probation.org/wp-content/uploads/2022/02/CEP-Statement-on-Probation-Values-and-Principles.pdf" TargetMode="External"/><Relationship Id="rId6" Type="http://schemas.openxmlformats.org/officeDocument/2006/relationships/hyperlink" Target="https://www.cep-probation.org/wpcontent/uploads/2018/10/Probation-in-Europe-Final-chapter-Croatia.pdf" TargetMode="External"/><Relationship Id="rId5" Type="http://schemas.openxmlformats.org/officeDocument/2006/relationships/hyperlink" Target="https://narodne-novine.nn.hr/clanci/sluzbeni/2019_07_68_1368.html" TargetMode="External"/><Relationship Id="rId4" Type="http://schemas.openxmlformats.org/officeDocument/2006/relationships/hyperlink" Target="https://narodne-novine.nn.hr/clanci/sluzbeni/2018_11_99_1910.html"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Pisarna">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64CE3336-A04F-48C4-8260-2FA0CDC4D89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41</Pages>
  <Words>17438</Words>
  <Characters>99401</Characters>
  <Application>Microsoft Office Word</Application>
  <DocSecurity>0</DocSecurity>
  <Lines>828</Lines>
  <Paragraphs>233</Paragraphs>
  <ScaleCrop>false</ScaleCrop>
  <HeadingPairs>
    <vt:vector size="2" baseType="variant">
      <vt:variant>
        <vt:lpstr>Naslov</vt:lpstr>
      </vt:variant>
      <vt:variant>
        <vt:i4>1</vt:i4>
      </vt:variant>
    </vt:vector>
  </HeadingPairs>
  <TitlesOfParts>
    <vt:vector size="1" baseType="lpstr">
      <vt:lpstr/>
    </vt:vector>
  </TitlesOfParts>
  <Company>MJU</Company>
  <LinksUpToDate>false</LinksUpToDate>
  <CharactersWithSpaces>116606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Igor Kovačič (MP)</dc:creator>
  <cp:keywords/>
  <dc:description/>
  <cp:lastModifiedBy>Danijela Mrhar Prelić</cp:lastModifiedBy>
  <cp:revision>2</cp:revision>
  <cp:lastPrinted>2025-09-02T05:54:00Z</cp:lastPrinted>
  <dcterms:created xsi:type="dcterms:W3CDTF">2025-09-15T07:11:00Z</dcterms:created>
  <dcterms:modified xsi:type="dcterms:W3CDTF">2025-09-15T07:11:00Z</dcterms:modified>
</cp:coreProperties>
</file>