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5A38ED" w14:textId="77777777" w:rsidR="001F1C3B" w:rsidRPr="00A9231D" w:rsidRDefault="001F1C3B" w:rsidP="001F1C3B">
      <w:pPr>
        <w:pStyle w:val="Glava"/>
        <w:tabs>
          <w:tab w:val="clear" w:pos="4536"/>
          <w:tab w:val="clear" w:pos="9072"/>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1F35318F" wp14:editId="56BB0221">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5469DF5" w14:textId="77777777" w:rsidR="001F1C3B" w:rsidRPr="00A9231D" w:rsidRDefault="001F1C3B" w:rsidP="001F1C3B">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1126B33F" w14:textId="77777777" w:rsidR="001F1C3B" w:rsidRPr="00A9231D" w:rsidRDefault="001F1C3B" w:rsidP="001F1C3B">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14B7394D" w14:textId="77777777" w:rsidR="001F1C3B" w:rsidRPr="00A9231D" w:rsidRDefault="001F1C3B" w:rsidP="001F1C3B">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541E0867" w14:textId="77777777" w:rsidR="001F1C3B" w:rsidRPr="00A9231D" w:rsidRDefault="001F1C3B" w:rsidP="001F1C3B">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0E7B9D9A" w14:textId="77777777" w:rsidR="001F1C3B" w:rsidRDefault="001F1C3B" w:rsidP="00C847C8">
      <w:pPr>
        <w:spacing w:line="276" w:lineRule="auto"/>
        <w:rPr>
          <w:rFonts w:eastAsia="Times New Roman" w:cs="Arial"/>
          <w:b/>
          <w:sz w:val="20"/>
          <w:szCs w:val="20"/>
          <w:lang w:eastAsia="sl-SI"/>
        </w:rPr>
      </w:pPr>
    </w:p>
    <w:p w14:paraId="5F4D9B41" w14:textId="77777777" w:rsidR="001F1C3B" w:rsidRDefault="001F1C3B" w:rsidP="00C847C8">
      <w:pPr>
        <w:spacing w:line="276" w:lineRule="auto"/>
        <w:rPr>
          <w:rFonts w:eastAsia="Times New Roman" w:cs="Arial"/>
          <w:b/>
          <w:sz w:val="20"/>
          <w:szCs w:val="20"/>
          <w:lang w:eastAsia="sl-SI"/>
        </w:rPr>
      </w:pPr>
    </w:p>
    <w:p w14:paraId="105A726C" w14:textId="77777777" w:rsidR="001F1C3B" w:rsidRPr="002760DC" w:rsidRDefault="001F1C3B" w:rsidP="001F1C3B">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2024-2180-0015</w:t>
      </w:r>
    </w:p>
    <w:p w14:paraId="78E45267" w14:textId="77777777" w:rsidR="001F1C3B" w:rsidRPr="002760DC" w:rsidRDefault="001F1C3B" w:rsidP="001F1C3B">
      <w:pPr>
        <w:pStyle w:val="datumtevilka"/>
      </w:pPr>
      <w:r w:rsidRPr="002760DC">
        <w:t xml:space="preserve">Številka: </w:t>
      </w:r>
      <w:r w:rsidRPr="002760DC">
        <w:tab/>
      </w:r>
      <w:r>
        <w:rPr>
          <w:rFonts w:cs="Arial"/>
          <w:color w:val="000000"/>
        </w:rPr>
        <w:t>00704-57/2025/42</w:t>
      </w:r>
    </w:p>
    <w:p w14:paraId="6A3A29F5" w14:textId="77777777" w:rsidR="001F1C3B" w:rsidRPr="002760DC" w:rsidRDefault="001F1C3B" w:rsidP="001F1C3B">
      <w:pPr>
        <w:pStyle w:val="datumtevilka"/>
      </w:pPr>
      <w:r>
        <w:t>Datum:</w:t>
      </w:r>
      <w:r w:rsidRPr="002760DC">
        <w:tab/>
      </w:r>
      <w:r>
        <w:rPr>
          <w:rFonts w:cs="Arial"/>
          <w:color w:val="000000"/>
        </w:rPr>
        <w:t>11. 9. 2025</w:t>
      </w:r>
      <w:r w:rsidRPr="002760DC">
        <w:t xml:space="preserve"> </w:t>
      </w:r>
    </w:p>
    <w:p w14:paraId="5468959D" w14:textId="77777777" w:rsidR="001F1C3B" w:rsidRPr="002760DC" w:rsidRDefault="001F1C3B" w:rsidP="001F1C3B"/>
    <w:p w14:paraId="4B407A4E" w14:textId="77777777" w:rsidR="001F1C3B" w:rsidRDefault="001F1C3B" w:rsidP="001F1C3B">
      <w:pPr>
        <w:autoSpaceDE w:val="0"/>
        <w:autoSpaceDN w:val="0"/>
        <w:adjustRightInd w:val="0"/>
        <w:rPr>
          <w:rFonts w:cs="Arial"/>
          <w:color w:val="000000"/>
          <w:szCs w:val="20"/>
        </w:rPr>
      </w:pPr>
    </w:p>
    <w:p w14:paraId="58DBA743" w14:textId="5A7195B4" w:rsidR="001F1C3B" w:rsidRPr="001F1C3B" w:rsidRDefault="001F1C3B" w:rsidP="001F1C3B">
      <w:pPr>
        <w:spacing w:line="260" w:lineRule="exact"/>
        <w:jc w:val="center"/>
        <w:rPr>
          <w:rFonts w:eastAsia="Times New Roman" w:cs="Arial"/>
          <w:b/>
          <w:iCs/>
          <w:sz w:val="20"/>
          <w:szCs w:val="20"/>
        </w:rPr>
      </w:pPr>
      <w:bookmarkStart w:id="2" w:name="_Hlk201305584"/>
      <w:r w:rsidRPr="001F1C3B">
        <w:rPr>
          <w:rFonts w:cs="Arial"/>
          <w:b/>
          <w:iCs/>
          <w:sz w:val="20"/>
          <w:szCs w:val="20"/>
        </w:rPr>
        <w:t>Mnenje o</w:t>
      </w:r>
      <w:r w:rsidRPr="001F1C3B">
        <w:rPr>
          <w:rFonts w:eastAsia="Times New Roman" w:cs="Arial"/>
          <w:b/>
          <w:iCs/>
          <w:sz w:val="20"/>
          <w:szCs w:val="20"/>
        </w:rPr>
        <w:t xml:space="preserve"> </w:t>
      </w:r>
      <w:r w:rsidRPr="001F1C3B">
        <w:rPr>
          <w:rFonts w:cs="Arial"/>
          <w:b/>
          <w:iCs/>
          <w:sz w:val="20"/>
          <w:szCs w:val="20"/>
        </w:rPr>
        <w:t>zahtevi</w:t>
      </w:r>
      <w:r w:rsidRPr="001F1C3B">
        <w:rPr>
          <w:rFonts w:eastAsia="Times New Roman" w:cs="Arial"/>
          <w:b/>
          <w:iCs/>
          <w:sz w:val="20"/>
          <w:szCs w:val="20"/>
        </w:rPr>
        <w:t xml:space="preserve"> Državnega sveta, da Državni zbor ponovno odloča o Zakonu o gostinstvu (ZGos-1</w:t>
      </w:r>
      <w:r w:rsidRPr="001F1C3B">
        <w:rPr>
          <w:rFonts w:eastAsia="Times New Roman" w:cs="Arial"/>
          <w:b/>
          <w:iCs/>
          <w:sz w:val="20"/>
          <w:szCs w:val="20"/>
        </w:rPr>
        <w:t>)</w:t>
      </w:r>
    </w:p>
    <w:bookmarkEnd w:id="2"/>
    <w:p w14:paraId="1556710F" w14:textId="77777777" w:rsidR="001F1C3B" w:rsidRDefault="001F1C3B" w:rsidP="00C847C8">
      <w:pPr>
        <w:spacing w:line="276" w:lineRule="auto"/>
        <w:rPr>
          <w:rFonts w:eastAsia="Times New Roman" w:cs="Arial"/>
          <w:b/>
          <w:sz w:val="20"/>
          <w:szCs w:val="20"/>
          <w:lang w:eastAsia="sl-SI"/>
        </w:rPr>
      </w:pPr>
    </w:p>
    <w:p w14:paraId="3F4A02B3" w14:textId="77777777" w:rsidR="001F1C3B" w:rsidRDefault="001F1C3B" w:rsidP="00C847C8">
      <w:pPr>
        <w:spacing w:line="276" w:lineRule="auto"/>
        <w:rPr>
          <w:rFonts w:eastAsia="Times New Roman" w:cs="Arial"/>
          <w:b/>
          <w:sz w:val="20"/>
          <w:szCs w:val="20"/>
          <w:lang w:eastAsia="sl-SI"/>
        </w:rPr>
      </w:pPr>
    </w:p>
    <w:p w14:paraId="69631380" w14:textId="6738AE60" w:rsidR="002B0FEF" w:rsidRDefault="002B0FEF" w:rsidP="002B0FEF">
      <w:pPr>
        <w:spacing w:line="276" w:lineRule="auto"/>
        <w:rPr>
          <w:rFonts w:eastAsia="Times New Roman" w:cs="Arial"/>
          <w:bCs/>
          <w:sz w:val="20"/>
          <w:szCs w:val="20"/>
          <w:lang w:eastAsia="sl-SI"/>
        </w:rPr>
      </w:pPr>
      <w:r w:rsidRPr="002B0FEF">
        <w:rPr>
          <w:rFonts w:eastAsia="Times New Roman" w:cs="Arial"/>
          <w:bCs/>
          <w:sz w:val="20"/>
          <w:szCs w:val="20"/>
          <w:lang w:eastAsia="sl-SI"/>
        </w:rPr>
        <w:t xml:space="preserve">Državni svet Republike Slovenije (v nadaljnjem besedilu: Državni svet) je na </w:t>
      </w:r>
      <w:r>
        <w:rPr>
          <w:rFonts w:eastAsia="Times New Roman" w:cs="Arial"/>
          <w:bCs/>
          <w:sz w:val="20"/>
          <w:szCs w:val="20"/>
          <w:lang w:eastAsia="sl-SI"/>
        </w:rPr>
        <w:t>18</w:t>
      </w:r>
      <w:r w:rsidRPr="002B0FEF">
        <w:rPr>
          <w:rFonts w:eastAsia="Times New Roman" w:cs="Arial"/>
          <w:bCs/>
          <w:sz w:val="20"/>
          <w:szCs w:val="20"/>
          <w:lang w:eastAsia="sl-SI"/>
        </w:rPr>
        <w:t xml:space="preserve">. </w:t>
      </w:r>
      <w:r>
        <w:rPr>
          <w:rFonts w:eastAsia="Times New Roman" w:cs="Arial"/>
          <w:bCs/>
          <w:sz w:val="20"/>
          <w:szCs w:val="20"/>
          <w:lang w:eastAsia="sl-SI"/>
        </w:rPr>
        <w:t xml:space="preserve">izredni </w:t>
      </w:r>
      <w:r w:rsidRPr="002B0FEF">
        <w:rPr>
          <w:rFonts w:eastAsia="Times New Roman" w:cs="Arial"/>
          <w:bCs/>
          <w:sz w:val="20"/>
          <w:szCs w:val="20"/>
          <w:lang w:eastAsia="sl-SI"/>
        </w:rPr>
        <w:t xml:space="preserve">seji, dne </w:t>
      </w:r>
      <w:r>
        <w:rPr>
          <w:rFonts w:eastAsia="Times New Roman" w:cs="Arial"/>
          <w:bCs/>
          <w:sz w:val="20"/>
          <w:szCs w:val="20"/>
          <w:lang w:eastAsia="sl-SI"/>
        </w:rPr>
        <w:t>22</w:t>
      </w:r>
      <w:r w:rsidRPr="002B0FEF">
        <w:rPr>
          <w:rFonts w:eastAsia="Times New Roman" w:cs="Arial"/>
          <w:bCs/>
          <w:sz w:val="20"/>
          <w:szCs w:val="20"/>
          <w:lang w:eastAsia="sl-SI"/>
        </w:rPr>
        <w:t xml:space="preserve">. </w:t>
      </w:r>
      <w:r>
        <w:rPr>
          <w:rFonts w:eastAsia="Times New Roman" w:cs="Arial"/>
          <w:bCs/>
          <w:sz w:val="20"/>
          <w:szCs w:val="20"/>
          <w:lang w:eastAsia="sl-SI"/>
        </w:rPr>
        <w:t>7. 2025</w:t>
      </w:r>
      <w:r w:rsidRPr="002B0FEF">
        <w:rPr>
          <w:rFonts w:eastAsia="Times New Roman" w:cs="Arial"/>
          <w:bCs/>
          <w:sz w:val="20"/>
          <w:szCs w:val="20"/>
          <w:lang w:eastAsia="sl-SI"/>
        </w:rPr>
        <w:t>, na podlagi tretje alineje prvega odstavka 97. člena Ustave Republike Slovenije (Uradni list RS, št. 33/91-I, 42/97, 66/00, 24/03, 69/04, 68/06, 47/13, 75/16 in 92/21)</w:t>
      </w:r>
      <w:r>
        <w:rPr>
          <w:rFonts w:eastAsia="Times New Roman" w:cs="Arial"/>
          <w:bCs/>
          <w:sz w:val="20"/>
          <w:szCs w:val="20"/>
          <w:lang w:eastAsia="sl-SI"/>
        </w:rPr>
        <w:t xml:space="preserve"> </w:t>
      </w:r>
      <w:r w:rsidRPr="002B0FEF">
        <w:rPr>
          <w:rFonts w:eastAsia="Times New Roman" w:cs="Arial"/>
          <w:bCs/>
          <w:sz w:val="20"/>
          <w:szCs w:val="20"/>
          <w:lang w:eastAsia="sl-SI"/>
        </w:rPr>
        <w:t xml:space="preserve">sprejel </w:t>
      </w:r>
      <w:r>
        <w:rPr>
          <w:rFonts w:eastAsia="Times New Roman" w:cs="Arial"/>
          <w:bCs/>
          <w:sz w:val="20"/>
          <w:szCs w:val="20"/>
          <w:lang w:eastAsia="sl-SI"/>
        </w:rPr>
        <w:t xml:space="preserve">Zahtevo, </w:t>
      </w:r>
      <w:bookmarkStart w:id="3" w:name="_Hlk205544571"/>
      <w:r w:rsidRPr="002B0FEF">
        <w:rPr>
          <w:rFonts w:eastAsia="Times New Roman" w:cs="Arial"/>
          <w:bCs/>
          <w:sz w:val="20"/>
          <w:szCs w:val="20"/>
          <w:lang w:eastAsia="sl-SI"/>
        </w:rPr>
        <w:t>da Državni zbor Republike Slovenije</w:t>
      </w:r>
      <w:bookmarkEnd w:id="3"/>
      <w:r w:rsidRPr="002B0FEF">
        <w:rPr>
          <w:rFonts w:eastAsia="Times New Roman" w:cs="Arial"/>
          <w:bCs/>
          <w:sz w:val="20"/>
          <w:szCs w:val="20"/>
          <w:lang w:eastAsia="sl-SI"/>
        </w:rPr>
        <w:t xml:space="preserve"> ponovno odloča o Zakonu o gostinstvu (ZGos-1), EPA 2005-IX</w:t>
      </w:r>
      <w:r>
        <w:rPr>
          <w:rFonts w:eastAsia="Times New Roman" w:cs="Arial"/>
          <w:bCs/>
          <w:sz w:val="20"/>
          <w:szCs w:val="20"/>
          <w:lang w:eastAsia="sl-SI"/>
        </w:rPr>
        <w:t xml:space="preserve"> </w:t>
      </w:r>
      <w:r w:rsidRPr="002B0FEF">
        <w:rPr>
          <w:rFonts w:eastAsia="Times New Roman" w:cs="Arial"/>
          <w:bCs/>
          <w:sz w:val="20"/>
          <w:szCs w:val="20"/>
          <w:lang w:eastAsia="sl-SI"/>
        </w:rPr>
        <w:t xml:space="preserve">(v nadaljnjem besedilu: </w:t>
      </w:r>
      <w:r>
        <w:rPr>
          <w:rFonts w:eastAsia="Times New Roman" w:cs="Arial"/>
          <w:bCs/>
          <w:sz w:val="20"/>
          <w:szCs w:val="20"/>
          <w:lang w:eastAsia="sl-SI"/>
        </w:rPr>
        <w:t>zahteva</w:t>
      </w:r>
      <w:r w:rsidR="00304BA4">
        <w:rPr>
          <w:rFonts w:eastAsia="Times New Roman" w:cs="Arial"/>
          <w:bCs/>
          <w:sz w:val="20"/>
          <w:szCs w:val="20"/>
          <w:lang w:eastAsia="sl-SI"/>
        </w:rPr>
        <w:t xml:space="preserve"> po ponovnem odločanju</w:t>
      </w:r>
      <w:r w:rsidR="00FF5C57">
        <w:rPr>
          <w:rFonts w:eastAsia="Times New Roman" w:cs="Arial"/>
          <w:bCs/>
          <w:sz w:val="20"/>
          <w:szCs w:val="20"/>
          <w:lang w:eastAsia="sl-SI"/>
        </w:rPr>
        <w:t>, zahteva</w:t>
      </w:r>
      <w:r w:rsidRPr="002B0FEF">
        <w:rPr>
          <w:rFonts w:eastAsia="Times New Roman" w:cs="Arial"/>
          <w:bCs/>
          <w:sz w:val="20"/>
          <w:szCs w:val="20"/>
          <w:lang w:eastAsia="sl-SI"/>
        </w:rPr>
        <w:t>)</w:t>
      </w:r>
      <w:r>
        <w:rPr>
          <w:rFonts w:eastAsia="Times New Roman" w:cs="Arial"/>
          <w:bCs/>
          <w:sz w:val="20"/>
          <w:szCs w:val="20"/>
          <w:lang w:eastAsia="sl-SI"/>
        </w:rPr>
        <w:t>.</w:t>
      </w:r>
    </w:p>
    <w:p w14:paraId="2E27B26E" w14:textId="77777777" w:rsidR="002B0FEF" w:rsidRDefault="002B0FEF" w:rsidP="002B0FEF">
      <w:pPr>
        <w:spacing w:line="276" w:lineRule="auto"/>
        <w:rPr>
          <w:rFonts w:eastAsia="Times New Roman" w:cs="Arial"/>
          <w:bCs/>
          <w:sz w:val="20"/>
          <w:szCs w:val="20"/>
          <w:lang w:eastAsia="sl-SI"/>
        </w:rPr>
      </w:pPr>
    </w:p>
    <w:p w14:paraId="4C23FED7" w14:textId="475DAF05" w:rsidR="002B0FEF" w:rsidRDefault="00762E18" w:rsidP="002B0FEF">
      <w:pPr>
        <w:spacing w:line="276" w:lineRule="auto"/>
        <w:rPr>
          <w:rFonts w:eastAsia="Times New Roman" w:cs="Arial"/>
          <w:bCs/>
          <w:sz w:val="20"/>
          <w:szCs w:val="20"/>
          <w:lang w:eastAsia="sl-SI"/>
        </w:rPr>
      </w:pPr>
      <w:r>
        <w:rPr>
          <w:rFonts w:eastAsia="Times New Roman" w:cs="Arial"/>
          <w:bCs/>
          <w:sz w:val="20"/>
          <w:szCs w:val="20"/>
          <w:lang w:eastAsia="sl-SI"/>
        </w:rPr>
        <w:t>Državni svet</w:t>
      </w:r>
      <w:r w:rsidRPr="00762E18">
        <w:rPr>
          <w:rFonts w:eastAsia="Times New Roman" w:cs="Arial"/>
          <w:bCs/>
          <w:sz w:val="20"/>
          <w:szCs w:val="20"/>
          <w:lang w:eastAsia="sl-SI"/>
        </w:rPr>
        <w:t xml:space="preserve"> je na 29. seji, dne </w:t>
      </w:r>
      <w:r w:rsidR="00F356DF">
        <w:rPr>
          <w:rFonts w:eastAsia="Times New Roman" w:cs="Arial"/>
          <w:bCs/>
          <w:sz w:val="20"/>
          <w:szCs w:val="20"/>
          <w:lang w:eastAsia="sl-SI"/>
        </w:rPr>
        <w:t>11. 6.</w:t>
      </w:r>
      <w:r w:rsidRPr="00762E18">
        <w:rPr>
          <w:rFonts w:eastAsia="Times New Roman" w:cs="Arial"/>
          <w:bCs/>
          <w:sz w:val="20"/>
          <w:szCs w:val="20"/>
          <w:lang w:eastAsia="sl-SI"/>
        </w:rPr>
        <w:t xml:space="preserve"> 2025, sprejel Mnenje k Predlogu zakona o gostinstvu (ZGos-1) - druga obravnava, iz katerega izhaja, da navedenega predloga zakona ne podpira</w:t>
      </w:r>
      <w:r w:rsidR="00803860">
        <w:rPr>
          <w:rFonts w:eastAsia="Times New Roman" w:cs="Arial"/>
          <w:bCs/>
          <w:sz w:val="20"/>
          <w:szCs w:val="20"/>
          <w:lang w:eastAsia="sl-SI"/>
        </w:rPr>
        <w:t xml:space="preserve">, pri čemer se razlogi za to nanašajo zgolj na predlagano ureditev oddajanja stanovanja v kratkotrajni najem. </w:t>
      </w:r>
      <w:r w:rsidR="00E42920">
        <w:rPr>
          <w:rFonts w:eastAsia="Times New Roman" w:cs="Arial"/>
          <w:bCs/>
          <w:sz w:val="20"/>
          <w:szCs w:val="20"/>
          <w:lang w:eastAsia="sl-SI"/>
        </w:rPr>
        <w:t xml:space="preserve">Vlada Republike Slovenije (v nadaljnjem besedilu: vlada) je dne </w:t>
      </w:r>
      <w:bookmarkStart w:id="4" w:name="_Hlk207708929"/>
      <w:r w:rsidR="00E42920">
        <w:rPr>
          <w:rFonts w:eastAsia="Times New Roman" w:cs="Arial"/>
          <w:bCs/>
          <w:sz w:val="20"/>
          <w:szCs w:val="20"/>
          <w:lang w:eastAsia="sl-SI"/>
        </w:rPr>
        <w:t xml:space="preserve">26. 6. 2025 </w:t>
      </w:r>
      <w:bookmarkStart w:id="5" w:name="_Hlk207708865"/>
      <w:bookmarkEnd w:id="4"/>
      <w:r w:rsidR="00E42920">
        <w:rPr>
          <w:rFonts w:eastAsia="Times New Roman" w:cs="Arial"/>
          <w:bCs/>
          <w:sz w:val="20"/>
          <w:szCs w:val="20"/>
          <w:lang w:eastAsia="sl-SI"/>
        </w:rPr>
        <w:t xml:space="preserve">sprejela Stališče do </w:t>
      </w:r>
      <w:r w:rsidR="00E42920" w:rsidRPr="00E42920">
        <w:rPr>
          <w:rFonts w:eastAsia="Times New Roman" w:cs="Arial"/>
          <w:bCs/>
          <w:sz w:val="20"/>
          <w:szCs w:val="20"/>
          <w:lang w:eastAsia="sl-SI"/>
        </w:rPr>
        <w:t>Mnenja Državnega sveta o Predlogu zakona o gostinstvu (ZGos-1)</w:t>
      </w:r>
      <w:r w:rsidR="00E42920">
        <w:rPr>
          <w:rFonts w:eastAsia="Times New Roman" w:cs="Arial"/>
          <w:bCs/>
          <w:sz w:val="20"/>
          <w:szCs w:val="20"/>
          <w:lang w:eastAsia="sl-SI"/>
        </w:rPr>
        <w:t xml:space="preserve">, </w:t>
      </w:r>
      <w:r w:rsidR="00A853F4">
        <w:rPr>
          <w:rFonts w:eastAsia="Times New Roman" w:cs="Arial"/>
          <w:bCs/>
          <w:sz w:val="20"/>
          <w:szCs w:val="20"/>
          <w:lang w:eastAsia="sl-SI"/>
        </w:rPr>
        <w:t xml:space="preserve">v katerem je že </w:t>
      </w:r>
      <w:r w:rsidR="00E42920">
        <w:rPr>
          <w:rFonts w:eastAsia="Times New Roman" w:cs="Arial"/>
          <w:bCs/>
          <w:sz w:val="20"/>
          <w:szCs w:val="20"/>
          <w:lang w:eastAsia="sl-SI"/>
        </w:rPr>
        <w:t>upošteva</w:t>
      </w:r>
      <w:r w:rsidR="00A853F4">
        <w:rPr>
          <w:rFonts w:eastAsia="Times New Roman" w:cs="Arial"/>
          <w:bCs/>
          <w:sz w:val="20"/>
          <w:szCs w:val="20"/>
          <w:lang w:eastAsia="sl-SI"/>
        </w:rPr>
        <w:t>n</w:t>
      </w:r>
      <w:r w:rsidR="00E42920">
        <w:rPr>
          <w:rFonts w:eastAsia="Times New Roman" w:cs="Arial"/>
          <w:bCs/>
          <w:sz w:val="20"/>
          <w:szCs w:val="20"/>
          <w:lang w:eastAsia="sl-SI"/>
        </w:rPr>
        <w:t xml:space="preserve"> predlog amandmajev koalicij</w:t>
      </w:r>
      <w:r w:rsidR="001407BC">
        <w:rPr>
          <w:rFonts w:eastAsia="Times New Roman" w:cs="Arial"/>
          <w:bCs/>
          <w:sz w:val="20"/>
          <w:szCs w:val="20"/>
          <w:lang w:eastAsia="sl-SI"/>
        </w:rPr>
        <w:t>skih strank</w:t>
      </w:r>
      <w:r w:rsidR="00E42920">
        <w:rPr>
          <w:rFonts w:eastAsia="Times New Roman" w:cs="Arial"/>
          <w:bCs/>
          <w:sz w:val="20"/>
          <w:szCs w:val="20"/>
          <w:lang w:eastAsia="sl-SI"/>
        </w:rPr>
        <w:t xml:space="preserve"> k Predlogu zakona o gostinstvu, h katerim je vlada dala soglasje dne 19. 6. 2025</w:t>
      </w:r>
      <w:bookmarkEnd w:id="5"/>
      <w:r w:rsidR="001407BC">
        <w:rPr>
          <w:rFonts w:eastAsia="Times New Roman" w:cs="Arial"/>
          <w:bCs/>
          <w:sz w:val="20"/>
          <w:szCs w:val="20"/>
          <w:lang w:eastAsia="sl-SI"/>
        </w:rPr>
        <w:t xml:space="preserve">. </w:t>
      </w:r>
      <w:r w:rsidR="00E42920">
        <w:rPr>
          <w:rFonts w:eastAsia="Times New Roman" w:cs="Arial"/>
          <w:bCs/>
          <w:sz w:val="20"/>
          <w:szCs w:val="20"/>
          <w:lang w:eastAsia="sl-SI"/>
        </w:rPr>
        <w:t xml:space="preserve">V tem </w:t>
      </w:r>
      <w:r w:rsidR="001407BC">
        <w:rPr>
          <w:rFonts w:eastAsia="Times New Roman" w:cs="Arial"/>
          <w:bCs/>
          <w:sz w:val="20"/>
          <w:szCs w:val="20"/>
          <w:lang w:eastAsia="sl-SI"/>
        </w:rPr>
        <w:t>stališču</w:t>
      </w:r>
      <w:r w:rsidR="00E42920">
        <w:rPr>
          <w:rFonts w:eastAsia="Times New Roman" w:cs="Arial"/>
          <w:bCs/>
          <w:sz w:val="20"/>
          <w:szCs w:val="20"/>
          <w:lang w:eastAsia="sl-SI"/>
        </w:rPr>
        <w:t xml:space="preserve"> je vlada </w:t>
      </w:r>
      <w:r w:rsidR="001407BC">
        <w:rPr>
          <w:rFonts w:eastAsia="Times New Roman" w:cs="Arial"/>
          <w:bCs/>
          <w:sz w:val="20"/>
          <w:szCs w:val="20"/>
          <w:lang w:eastAsia="sl-SI"/>
        </w:rPr>
        <w:t xml:space="preserve">pojasnila razloge za urejanje področja oddajanja stanovanja v kratkotrajni najem in razloge za amandmaje k predlogu, za katere je vlada izrazila prepričanje, da odpravljajo večino dvomov Državnega sveta do Predloga zakona o gostinstvu. Amandmaji koalicijskih strank so bili </w:t>
      </w:r>
      <w:r w:rsidR="00AB1D0D">
        <w:rPr>
          <w:rFonts w:eastAsia="Times New Roman" w:cs="Arial"/>
          <w:bCs/>
          <w:sz w:val="20"/>
          <w:szCs w:val="20"/>
          <w:lang w:eastAsia="sl-SI"/>
        </w:rPr>
        <w:t xml:space="preserve">sprejeti na </w:t>
      </w:r>
      <w:r w:rsidR="00A853F4">
        <w:rPr>
          <w:rFonts w:eastAsia="Times New Roman" w:cs="Arial"/>
          <w:bCs/>
          <w:sz w:val="20"/>
          <w:szCs w:val="20"/>
          <w:lang w:eastAsia="sl-SI"/>
        </w:rPr>
        <w:t xml:space="preserve">Odboru za gospodarstvo </w:t>
      </w:r>
      <w:r w:rsidR="00A853F4" w:rsidRPr="00A853F4">
        <w:rPr>
          <w:rFonts w:eastAsia="Times New Roman" w:cs="Arial"/>
          <w:bCs/>
          <w:sz w:val="20"/>
          <w:szCs w:val="20"/>
          <w:lang w:eastAsia="sl-SI"/>
        </w:rPr>
        <w:t>Državn</w:t>
      </w:r>
      <w:r w:rsidR="00A853F4">
        <w:rPr>
          <w:rFonts w:eastAsia="Times New Roman" w:cs="Arial"/>
          <w:bCs/>
          <w:sz w:val="20"/>
          <w:szCs w:val="20"/>
          <w:lang w:eastAsia="sl-SI"/>
        </w:rPr>
        <w:t>ega</w:t>
      </w:r>
      <w:r w:rsidR="00A853F4" w:rsidRPr="00A853F4">
        <w:rPr>
          <w:rFonts w:eastAsia="Times New Roman" w:cs="Arial"/>
          <w:bCs/>
          <w:sz w:val="20"/>
          <w:szCs w:val="20"/>
          <w:lang w:eastAsia="sl-SI"/>
        </w:rPr>
        <w:t xml:space="preserve"> zbor</w:t>
      </w:r>
      <w:r w:rsidR="00A853F4">
        <w:rPr>
          <w:rFonts w:eastAsia="Times New Roman" w:cs="Arial"/>
          <w:bCs/>
          <w:sz w:val="20"/>
          <w:szCs w:val="20"/>
          <w:lang w:eastAsia="sl-SI"/>
        </w:rPr>
        <w:t>a</w:t>
      </w:r>
      <w:r w:rsidR="00A853F4" w:rsidRPr="00A853F4">
        <w:rPr>
          <w:rFonts w:eastAsia="Times New Roman" w:cs="Arial"/>
          <w:bCs/>
          <w:sz w:val="20"/>
          <w:szCs w:val="20"/>
          <w:lang w:eastAsia="sl-SI"/>
        </w:rPr>
        <w:t xml:space="preserve"> Republike Slovenije</w:t>
      </w:r>
      <w:r w:rsidR="00A853F4">
        <w:rPr>
          <w:rFonts w:eastAsia="Times New Roman" w:cs="Arial"/>
          <w:bCs/>
          <w:sz w:val="20"/>
          <w:szCs w:val="20"/>
          <w:lang w:eastAsia="sl-SI"/>
        </w:rPr>
        <w:t xml:space="preserve"> dne 27. 6. 2025.</w:t>
      </w:r>
      <w:r w:rsidR="00EB652F">
        <w:rPr>
          <w:rFonts w:eastAsia="Times New Roman" w:cs="Arial"/>
          <w:bCs/>
          <w:sz w:val="20"/>
          <w:szCs w:val="20"/>
          <w:lang w:eastAsia="sl-SI"/>
        </w:rPr>
        <w:t xml:space="preserve"> </w:t>
      </w:r>
      <w:r w:rsidR="00F356DF">
        <w:rPr>
          <w:rFonts w:eastAsia="Times New Roman" w:cs="Arial"/>
          <w:bCs/>
          <w:sz w:val="20"/>
          <w:szCs w:val="20"/>
          <w:lang w:eastAsia="sl-SI"/>
        </w:rPr>
        <w:t xml:space="preserve">Državni zbor Republike Slovenije </w:t>
      </w:r>
      <w:r w:rsidR="00A05BCA">
        <w:rPr>
          <w:rFonts w:eastAsia="Times New Roman" w:cs="Arial"/>
          <w:bCs/>
          <w:sz w:val="20"/>
          <w:szCs w:val="20"/>
          <w:lang w:eastAsia="sl-SI"/>
        </w:rPr>
        <w:t xml:space="preserve">(v nadaljnjem besedilu: Državni zbor) </w:t>
      </w:r>
      <w:r w:rsidR="00F356DF">
        <w:rPr>
          <w:rFonts w:eastAsia="Times New Roman" w:cs="Arial"/>
          <w:bCs/>
          <w:sz w:val="20"/>
          <w:szCs w:val="20"/>
          <w:lang w:eastAsia="sl-SI"/>
        </w:rPr>
        <w:t xml:space="preserve">je na </w:t>
      </w:r>
      <w:r w:rsidR="00F356DF" w:rsidRPr="00F356DF">
        <w:rPr>
          <w:rFonts w:eastAsia="Times New Roman" w:cs="Arial"/>
          <w:bCs/>
          <w:sz w:val="20"/>
          <w:szCs w:val="20"/>
          <w:lang w:eastAsia="sl-SI"/>
        </w:rPr>
        <w:t>109. izredni seji 18. 7. 2025 sprejel Zakon o gostinstvu (v nadaljevanju: ZGos-1)</w:t>
      </w:r>
      <w:r w:rsidR="00F356DF">
        <w:rPr>
          <w:rFonts w:eastAsia="Times New Roman" w:cs="Arial"/>
          <w:bCs/>
          <w:sz w:val="20"/>
          <w:szCs w:val="20"/>
          <w:lang w:eastAsia="sl-SI"/>
        </w:rPr>
        <w:t xml:space="preserve">. Na podlagi </w:t>
      </w:r>
      <w:r w:rsidR="00A05BCA">
        <w:rPr>
          <w:rFonts w:eastAsia="Times New Roman" w:cs="Arial"/>
          <w:bCs/>
          <w:sz w:val="20"/>
          <w:szCs w:val="20"/>
          <w:lang w:eastAsia="sl-SI"/>
        </w:rPr>
        <w:t>147. člena Poslovnika Državnega zbora (</w:t>
      </w:r>
      <w:r w:rsidR="00A05BCA" w:rsidRPr="00A05BCA">
        <w:rPr>
          <w:rFonts w:eastAsia="Times New Roman" w:cs="Arial"/>
          <w:bCs/>
          <w:sz w:val="20"/>
          <w:szCs w:val="20"/>
          <w:lang w:eastAsia="sl-SI"/>
        </w:rPr>
        <w:t>Uradni list RS, št. 92/07 – uradno prečiščeno besedilo, 105/10, 80/13, 38/17, 46/20, 105/21 – odl. US, 111/21, 58/23 in 35/24</w:t>
      </w:r>
      <w:r w:rsidR="00A05BCA">
        <w:rPr>
          <w:rFonts w:eastAsia="Times New Roman" w:cs="Arial"/>
          <w:bCs/>
          <w:sz w:val="20"/>
          <w:szCs w:val="20"/>
          <w:lang w:eastAsia="sl-SI"/>
        </w:rPr>
        <w:t xml:space="preserve">) je Državni zbor </w:t>
      </w:r>
      <w:r w:rsidR="00A440F4">
        <w:rPr>
          <w:rFonts w:eastAsia="Times New Roman" w:cs="Arial"/>
          <w:bCs/>
          <w:sz w:val="20"/>
          <w:szCs w:val="20"/>
          <w:lang w:eastAsia="sl-SI"/>
        </w:rPr>
        <w:t xml:space="preserve">zahtevo </w:t>
      </w:r>
      <w:r w:rsidR="0029080F">
        <w:rPr>
          <w:rFonts w:eastAsia="Times New Roman" w:cs="Arial"/>
          <w:bCs/>
          <w:sz w:val="20"/>
          <w:szCs w:val="20"/>
          <w:lang w:eastAsia="sl-SI"/>
        </w:rPr>
        <w:t xml:space="preserve">Državnega sveta po ponovnem odločanju </w:t>
      </w:r>
      <w:r w:rsidR="00A440F4">
        <w:rPr>
          <w:rFonts w:eastAsia="Times New Roman" w:cs="Arial"/>
          <w:bCs/>
          <w:sz w:val="20"/>
          <w:szCs w:val="20"/>
          <w:lang w:eastAsia="sl-SI"/>
        </w:rPr>
        <w:t>poslal vladi v mnenje.</w:t>
      </w:r>
      <w:r w:rsidR="00CD2903">
        <w:rPr>
          <w:rFonts w:eastAsia="Times New Roman" w:cs="Arial"/>
          <w:bCs/>
          <w:sz w:val="20"/>
          <w:szCs w:val="20"/>
          <w:lang w:eastAsia="sl-SI"/>
        </w:rPr>
        <w:t xml:space="preserve"> </w:t>
      </w:r>
    </w:p>
    <w:p w14:paraId="73E303CD" w14:textId="77777777" w:rsidR="0029080F" w:rsidRDefault="0029080F" w:rsidP="002B0FEF">
      <w:pPr>
        <w:spacing w:line="276" w:lineRule="auto"/>
        <w:rPr>
          <w:rFonts w:eastAsia="Times New Roman" w:cs="Arial"/>
          <w:bCs/>
          <w:sz w:val="20"/>
          <w:szCs w:val="20"/>
          <w:lang w:eastAsia="sl-SI"/>
        </w:rPr>
      </w:pPr>
    </w:p>
    <w:p w14:paraId="2F1030EA" w14:textId="2B3BF7CC" w:rsidR="00304BA4" w:rsidRDefault="00304BA4" w:rsidP="002B0FEF">
      <w:pPr>
        <w:spacing w:line="276" w:lineRule="auto"/>
        <w:rPr>
          <w:rFonts w:eastAsia="Times New Roman" w:cs="Arial"/>
          <w:bCs/>
          <w:sz w:val="20"/>
          <w:szCs w:val="20"/>
          <w:lang w:eastAsia="sl-SI"/>
        </w:rPr>
      </w:pPr>
      <w:r>
        <w:rPr>
          <w:rFonts w:eastAsia="Times New Roman" w:cs="Arial"/>
          <w:bCs/>
          <w:sz w:val="20"/>
          <w:szCs w:val="20"/>
          <w:lang w:eastAsia="sl-SI"/>
        </w:rPr>
        <w:t xml:space="preserve">Iz zahteve po ponovnem odločanju izhaja, da </w:t>
      </w:r>
      <w:r w:rsidR="00FF5C57">
        <w:rPr>
          <w:rFonts w:eastAsia="Times New Roman" w:cs="Arial"/>
          <w:bCs/>
          <w:sz w:val="20"/>
          <w:szCs w:val="20"/>
          <w:lang w:eastAsia="sl-SI"/>
        </w:rPr>
        <w:t>se nasprotovanje Državnega sveta nanaša ponovno le na</w:t>
      </w:r>
      <w:r>
        <w:rPr>
          <w:rFonts w:eastAsia="Times New Roman" w:cs="Arial"/>
          <w:bCs/>
          <w:sz w:val="20"/>
          <w:szCs w:val="20"/>
          <w:lang w:eastAsia="sl-SI"/>
        </w:rPr>
        <w:t xml:space="preserve"> del</w:t>
      </w:r>
      <w:r w:rsidR="00FF5C57">
        <w:rPr>
          <w:rFonts w:eastAsia="Times New Roman" w:cs="Arial"/>
          <w:bCs/>
          <w:sz w:val="20"/>
          <w:szCs w:val="20"/>
          <w:lang w:eastAsia="sl-SI"/>
        </w:rPr>
        <w:t xml:space="preserve"> </w:t>
      </w:r>
      <w:r>
        <w:rPr>
          <w:rFonts w:eastAsia="Times New Roman" w:cs="Arial"/>
          <w:bCs/>
          <w:sz w:val="20"/>
          <w:szCs w:val="20"/>
          <w:lang w:eastAsia="sl-SI"/>
        </w:rPr>
        <w:t xml:space="preserve">ZGos-1, ki </w:t>
      </w:r>
      <w:r w:rsidR="002B0511">
        <w:rPr>
          <w:rFonts w:eastAsia="Times New Roman" w:cs="Arial"/>
          <w:bCs/>
          <w:sz w:val="20"/>
          <w:szCs w:val="20"/>
          <w:lang w:eastAsia="sl-SI"/>
        </w:rPr>
        <w:t xml:space="preserve">vsebuje </w:t>
      </w:r>
      <w:r w:rsidR="00FF5C57">
        <w:rPr>
          <w:rFonts w:eastAsia="Times New Roman" w:cs="Arial"/>
          <w:bCs/>
          <w:sz w:val="20"/>
          <w:szCs w:val="20"/>
          <w:lang w:eastAsia="sl-SI"/>
        </w:rPr>
        <w:t xml:space="preserve">pogoje za </w:t>
      </w:r>
      <w:r>
        <w:rPr>
          <w:rFonts w:eastAsia="Times New Roman" w:cs="Arial"/>
          <w:bCs/>
          <w:sz w:val="20"/>
          <w:szCs w:val="20"/>
          <w:lang w:eastAsia="sl-SI"/>
        </w:rPr>
        <w:t xml:space="preserve">oddajanje stanovanja v kratkotrajni najem. </w:t>
      </w:r>
      <w:r w:rsidR="00FF5C57">
        <w:rPr>
          <w:rFonts w:eastAsia="Times New Roman" w:cs="Arial"/>
          <w:bCs/>
          <w:sz w:val="20"/>
          <w:szCs w:val="20"/>
          <w:lang w:eastAsia="sl-SI"/>
        </w:rPr>
        <w:t xml:space="preserve">V obrazložitvi zahteve </w:t>
      </w:r>
      <w:r w:rsidR="00534953">
        <w:rPr>
          <w:rFonts w:eastAsia="Times New Roman" w:cs="Arial"/>
          <w:bCs/>
          <w:sz w:val="20"/>
          <w:szCs w:val="20"/>
          <w:lang w:eastAsia="sl-SI"/>
        </w:rPr>
        <w:t xml:space="preserve">Državni svet izpostavlja, da zaradi pomanjkanja faze t. i. četrtega branja lahko z odložilnim vetom nasprotuje samo celotnemu zakonu. </w:t>
      </w:r>
    </w:p>
    <w:p w14:paraId="3EDD657B" w14:textId="77777777" w:rsidR="00CD0037" w:rsidRDefault="00CD0037" w:rsidP="002B0FEF">
      <w:pPr>
        <w:spacing w:line="276" w:lineRule="auto"/>
        <w:rPr>
          <w:rFonts w:eastAsia="Times New Roman" w:cs="Arial"/>
          <w:bCs/>
          <w:sz w:val="20"/>
          <w:szCs w:val="20"/>
          <w:lang w:eastAsia="sl-SI"/>
        </w:rPr>
      </w:pPr>
    </w:p>
    <w:p w14:paraId="411E032F" w14:textId="5C6D6DF5" w:rsidR="00CD0037" w:rsidRDefault="00324FE1" w:rsidP="002B0FEF">
      <w:pPr>
        <w:spacing w:line="276" w:lineRule="auto"/>
        <w:rPr>
          <w:rFonts w:eastAsia="Times New Roman" w:cs="Arial"/>
          <w:bCs/>
          <w:sz w:val="20"/>
          <w:szCs w:val="20"/>
          <w:lang w:eastAsia="sl-SI"/>
        </w:rPr>
      </w:pPr>
      <w:r>
        <w:rPr>
          <w:rFonts w:eastAsia="Times New Roman" w:cs="Arial"/>
          <w:bCs/>
          <w:sz w:val="20"/>
          <w:szCs w:val="20"/>
          <w:lang w:eastAsia="sl-SI"/>
        </w:rPr>
        <w:t xml:space="preserve">V zahtevi Državni svet izpostavlja pomisleke in opozorila, na podlagi katerih ocenjuje, da bi </w:t>
      </w:r>
      <w:r w:rsidRPr="00324FE1">
        <w:rPr>
          <w:rFonts w:eastAsia="Times New Roman" w:cs="Arial"/>
          <w:bCs/>
          <w:sz w:val="20"/>
          <w:szCs w:val="20"/>
          <w:lang w:eastAsia="sl-SI"/>
        </w:rPr>
        <w:t>Državni zbor moral o vsebini ZGos-1 ponovno razmisliti in ga ob ponovnem odločanju o ustreznosti njegove vsebine ne bi smel ponovno sprejeti.</w:t>
      </w:r>
      <w:r>
        <w:rPr>
          <w:rFonts w:eastAsia="Times New Roman" w:cs="Arial"/>
          <w:bCs/>
          <w:sz w:val="20"/>
          <w:szCs w:val="20"/>
          <w:lang w:eastAsia="sl-SI"/>
        </w:rPr>
        <w:t xml:space="preserve"> Pomisleki in opozorila so med drugim sledeča: </w:t>
      </w:r>
    </w:p>
    <w:p w14:paraId="35332E72" w14:textId="77777777" w:rsidR="00324FE1" w:rsidRPr="007E6B22" w:rsidRDefault="00324FE1" w:rsidP="00324FE1">
      <w:pPr>
        <w:pStyle w:val="Odstavekseznama"/>
        <w:numPr>
          <w:ilvl w:val="1"/>
          <w:numId w:val="2"/>
        </w:numPr>
        <w:spacing w:line="276" w:lineRule="auto"/>
        <w:ind w:left="360"/>
        <w:rPr>
          <w:rFonts w:eastAsia="Times New Roman" w:cs="Arial"/>
          <w:bCs/>
          <w:sz w:val="20"/>
          <w:szCs w:val="20"/>
          <w:lang w:eastAsia="sl-SI"/>
        </w:rPr>
      </w:pPr>
      <w:bookmarkStart w:id="6" w:name="_Hlk208220328"/>
      <w:r>
        <w:rPr>
          <w:rFonts w:eastAsia="Times New Roman" w:cs="Arial"/>
          <w:bCs/>
          <w:sz w:val="20"/>
          <w:szCs w:val="20"/>
          <w:lang w:eastAsia="sl-SI"/>
        </w:rPr>
        <w:t>K</w:t>
      </w:r>
      <w:r w:rsidR="00972B83" w:rsidRPr="00324FE1">
        <w:rPr>
          <w:rFonts w:eastAsia="Times New Roman" w:cs="Arial"/>
          <w:bCs/>
          <w:sz w:val="20"/>
          <w:szCs w:val="20"/>
          <w:lang w:eastAsia="sl-SI"/>
        </w:rPr>
        <w:t xml:space="preserve">ljub temu, da sobodajalstvo predstavlja zgolj ozek segment gostinstva in ne gostinske panoge kot celote, se ZGos-1 pretežno osredotoča na vprašanja sobodajalstva </w:t>
      </w:r>
      <w:bookmarkStart w:id="7" w:name="_Hlk208221123"/>
      <w:r w:rsidR="00972B83" w:rsidRPr="00324FE1">
        <w:rPr>
          <w:rFonts w:eastAsia="Times New Roman" w:cs="Arial"/>
          <w:bCs/>
          <w:sz w:val="20"/>
          <w:szCs w:val="20"/>
          <w:lang w:eastAsia="sl-SI"/>
        </w:rPr>
        <w:t xml:space="preserve">in to dejavnost </w:t>
      </w:r>
      <w:r w:rsidR="00972B83" w:rsidRPr="007E6B22">
        <w:rPr>
          <w:rFonts w:eastAsia="Times New Roman" w:cs="Arial"/>
          <w:bCs/>
          <w:sz w:val="20"/>
          <w:szCs w:val="20"/>
          <w:lang w:eastAsia="sl-SI"/>
        </w:rPr>
        <w:t xml:space="preserve">dodatno omejuje. </w:t>
      </w:r>
      <w:r w:rsidR="00964FF2" w:rsidRPr="007E6B22">
        <w:rPr>
          <w:rFonts w:eastAsia="Times New Roman" w:cs="Arial"/>
          <w:bCs/>
          <w:sz w:val="20"/>
          <w:szCs w:val="20"/>
          <w:lang w:eastAsia="sl-SI"/>
        </w:rPr>
        <w:t>Po oceni Državnega sveta zakon v zvezi s kratkoročnim najemom predvideva stroge omejitve, obvezna soglasja sosedov, zahteve po spremembi namembnosti, visoke kazni in kratka prehodna obdobja.</w:t>
      </w:r>
    </w:p>
    <w:bookmarkEnd w:id="6"/>
    <w:bookmarkEnd w:id="7"/>
    <w:p w14:paraId="6F7D4DA1" w14:textId="2C8175CA" w:rsidR="00324FE1" w:rsidRPr="007E6B22" w:rsidRDefault="00964FF2" w:rsidP="002B0FEF">
      <w:pPr>
        <w:pStyle w:val="Odstavekseznama"/>
        <w:numPr>
          <w:ilvl w:val="1"/>
          <w:numId w:val="2"/>
        </w:numPr>
        <w:spacing w:line="276" w:lineRule="auto"/>
        <w:ind w:left="360"/>
        <w:rPr>
          <w:rFonts w:eastAsia="Times New Roman" w:cs="Arial"/>
          <w:bCs/>
          <w:sz w:val="20"/>
          <w:szCs w:val="20"/>
          <w:lang w:eastAsia="sl-SI"/>
        </w:rPr>
      </w:pPr>
      <w:r w:rsidRPr="007E6B22">
        <w:rPr>
          <w:rFonts w:eastAsia="Times New Roman" w:cs="Arial"/>
          <w:bCs/>
          <w:sz w:val="20"/>
          <w:szCs w:val="20"/>
          <w:lang w:eastAsia="sl-SI"/>
        </w:rPr>
        <w:lastRenderedPageBreak/>
        <w:t>Državni svet meni, da se s predlagano ureditvijo ne rešuje problematike dostopnosti stanovanj, temveč povzroča novo gospodarsko in socialno škodo tako posameznikom ko</w:t>
      </w:r>
      <w:r w:rsidR="003E6954">
        <w:rPr>
          <w:rFonts w:eastAsia="Times New Roman" w:cs="Arial"/>
          <w:bCs/>
          <w:sz w:val="20"/>
          <w:szCs w:val="20"/>
          <w:lang w:eastAsia="sl-SI"/>
        </w:rPr>
        <w:t>t</w:t>
      </w:r>
      <w:r w:rsidRPr="007E6B22">
        <w:rPr>
          <w:rFonts w:eastAsia="Times New Roman" w:cs="Arial"/>
          <w:bCs/>
          <w:sz w:val="20"/>
          <w:szCs w:val="20"/>
          <w:lang w:eastAsia="sl-SI"/>
        </w:rPr>
        <w:t xml:space="preserve"> občinam. Za reševanje stanovanjske politike bi bilo treba po oceni Državnega sveta sprejeti drugačne ukrepe, predvsem poenostaviti postopke pridobivanja različnih mnenj in soglasij za pridobitev gradbenega dovoljenja ter zagotoviti hitrejšo, cenejšo in dostopnejšo gradnjo stanovanj in izgradnjo študentskih domov.</w:t>
      </w:r>
    </w:p>
    <w:p w14:paraId="07E536E6" w14:textId="7F9285A0" w:rsidR="00324FE1" w:rsidRDefault="009C3EBF" w:rsidP="002B0FEF">
      <w:pPr>
        <w:pStyle w:val="Odstavekseznama"/>
        <w:numPr>
          <w:ilvl w:val="1"/>
          <w:numId w:val="2"/>
        </w:numPr>
        <w:spacing w:line="276" w:lineRule="auto"/>
        <w:ind w:left="360"/>
        <w:rPr>
          <w:rFonts w:eastAsia="Times New Roman" w:cs="Arial"/>
          <w:bCs/>
          <w:sz w:val="20"/>
          <w:szCs w:val="20"/>
          <w:lang w:eastAsia="sl-SI"/>
        </w:rPr>
      </w:pPr>
      <w:r w:rsidRPr="007E6B22">
        <w:rPr>
          <w:rFonts w:eastAsia="Times New Roman" w:cs="Arial"/>
          <w:bCs/>
          <w:sz w:val="20"/>
          <w:szCs w:val="20"/>
          <w:lang w:eastAsia="sl-SI"/>
        </w:rPr>
        <w:t>Državni svet opozarja da bo sprejet ZGos-1 imel negativne posledice za gospodarstvo</w:t>
      </w:r>
      <w:r w:rsidR="00256984" w:rsidRPr="007E6B22">
        <w:rPr>
          <w:rFonts w:eastAsia="Times New Roman" w:cs="Arial"/>
          <w:bCs/>
          <w:sz w:val="20"/>
          <w:szCs w:val="20"/>
          <w:lang w:eastAsia="sl-SI"/>
        </w:rPr>
        <w:t xml:space="preserve"> in pri tem izpostavlja predvsem </w:t>
      </w:r>
      <w:r w:rsidR="00334109" w:rsidRPr="007E6B22">
        <w:rPr>
          <w:rFonts w:eastAsia="Times New Roman" w:cs="Arial"/>
          <w:bCs/>
          <w:sz w:val="20"/>
          <w:szCs w:val="20"/>
          <w:lang w:eastAsia="sl-SI"/>
        </w:rPr>
        <w:t>posledice na izvajanje turistične dejavnosti na podeželju, kjer i</w:t>
      </w:r>
      <w:r w:rsidR="00334109" w:rsidRPr="00324FE1">
        <w:rPr>
          <w:rFonts w:eastAsia="Times New Roman" w:cs="Arial"/>
          <w:bCs/>
          <w:sz w:val="20"/>
          <w:szCs w:val="20"/>
          <w:lang w:eastAsia="sl-SI"/>
        </w:rPr>
        <w:t>majo v določeni vasi za oddajo zgolj en ali dva apartmaja – in sicer naj bi zakon povzročil veliko škode in dodatno pospešil centralizacijo države, pričakujejo tudi, da bo na podeželju, ki se že tako sooča s pomanjkanjem prebivalstva, še več naselij, hiš in stanovanj prazni</w:t>
      </w:r>
      <w:r w:rsidR="003E6954">
        <w:rPr>
          <w:rFonts w:eastAsia="Times New Roman" w:cs="Arial"/>
          <w:bCs/>
          <w:sz w:val="20"/>
          <w:szCs w:val="20"/>
          <w:lang w:eastAsia="sl-SI"/>
        </w:rPr>
        <w:t>h</w:t>
      </w:r>
      <w:r w:rsidR="00334109" w:rsidRPr="00324FE1">
        <w:rPr>
          <w:rFonts w:eastAsia="Times New Roman" w:cs="Arial"/>
          <w:bCs/>
          <w:sz w:val="20"/>
          <w:szCs w:val="20"/>
          <w:lang w:eastAsia="sl-SI"/>
        </w:rPr>
        <w:t>.</w:t>
      </w:r>
    </w:p>
    <w:p w14:paraId="13B10B3B" w14:textId="77777777" w:rsidR="00324FE1" w:rsidRDefault="003010E1" w:rsidP="002B0FEF">
      <w:pPr>
        <w:pStyle w:val="Odstavekseznama"/>
        <w:numPr>
          <w:ilvl w:val="1"/>
          <w:numId w:val="2"/>
        </w:numPr>
        <w:spacing w:line="276" w:lineRule="auto"/>
        <w:ind w:left="360"/>
        <w:rPr>
          <w:rFonts w:eastAsia="Times New Roman" w:cs="Arial"/>
          <w:bCs/>
          <w:sz w:val="20"/>
          <w:szCs w:val="20"/>
          <w:lang w:eastAsia="sl-SI"/>
        </w:rPr>
      </w:pPr>
      <w:r w:rsidRPr="00324FE1">
        <w:rPr>
          <w:rFonts w:eastAsia="Times New Roman" w:cs="Arial"/>
          <w:bCs/>
          <w:sz w:val="20"/>
          <w:szCs w:val="20"/>
          <w:lang w:eastAsia="sl-SI"/>
        </w:rPr>
        <w:t xml:space="preserve">Državni svet tudi ocenjuje, da bi bilo bolj primerno, če bi se iniciativa za urejanje stanovanjske </w:t>
      </w:r>
      <w:r w:rsidRPr="007E6B22">
        <w:rPr>
          <w:rFonts w:eastAsia="Times New Roman" w:cs="Arial"/>
          <w:bCs/>
          <w:sz w:val="20"/>
          <w:szCs w:val="20"/>
          <w:lang w:eastAsia="sl-SI"/>
        </w:rPr>
        <w:t>problematike prepustila občinam,</w:t>
      </w:r>
      <w:r w:rsidRPr="00324FE1">
        <w:rPr>
          <w:rFonts w:eastAsia="Times New Roman" w:cs="Arial"/>
          <w:bCs/>
          <w:sz w:val="20"/>
          <w:szCs w:val="20"/>
          <w:lang w:eastAsia="sl-SI"/>
        </w:rPr>
        <w:t xml:space="preserve"> ki so si med seboj v Sloveniji zelo različne in bodo posledično iskale sebi prilagojene rešitve. </w:t>
      </w:r>
    </w:p>
    <w:p w14:paraId="241CF77C" w14:textId="369E28F9" w:rsidR="00324FE1" w:rsidRPr="007E6B22" w:rsidRDefault="00AE7475" w:rsidP="002B0FEF">
      <w:pPr>
        <w:pStyle w:val="Odstavekseznama"/>
        <w:numPr>
          <w:ilvl w:val="1"/>
          <w:numId w:val="2"/>
        </w:numPr>
        <w:spacing w:line="276" w:lineRule="auto"/>
        <w:ind w:left="360"/>
        <w:rPr>
          <w:rFonts w:eastAsia="Times New Roman" w:cs="Arial"/>
          <w:bCs/>
          <w:sz w:val="20"/>
          <w:szCs w:val="20"/>
          <w:lang w:eastAsia="sl-SI"/>
        </w:rPr>
      </w:pPr>
      <w:r w:rsidRPr="00324FE1">
        <w:rPr>
          <w:rFonts w:eastAsia="Times New Roman" w:cs="Arial"/>
          <w:bCs/>
          <w:sz w:val="20"/>
          <w:szCs w:val="20"/>
          <w:lang w:eastAsia="sl-SI"/>
        </w:rPr>
        <w:t xml:space="preserve">Državni svet kot možno posledico ZGos-1 navaja tudi to, da se bo monopol hotelov povečal, dvignile se bodo cene in število turistov se bo zmanjšalo, posledično bodo tudi multiplikativni učinki turizma nižji. </w:t>
      </w:r>
      <w:r w:rsidRPr="007E6B22">
        <w:rPr>
          <w:rFonts w:eastAsia="Times New Roman" w:cs="Arial"/>
          <w:bCs/>
          <w:sz w:val="20"/>
          <w:szCs w:val="20"/>
          <w:lang w:eastAsia="sl-SI"/>
        </w:rPr>
        <w:t>Državni svet ocenjuje, da bodo na podlagi take ureditve kapacitete ostajale prazne, z omejevanjem konkurence pa se bo kakovost prej znižala kot povišala.</w:t>
      </w:r>
      <w:r w:rsidR="00CD0037" w:rsidRPr="007E6B22">
        <w:rPr>
          <w:rFonts w:eastAsia="Times New Roman" w:cs="Arial"/>
          <w:bCs/>
          <w:sz w:val="20"/>
          <w:szCs w:val="20"/>
          <w:lang w:eastAsia="sl-SI"/>
        </w:rPr>
        <w:t xml:space="preserve"> Državni svet opozori tudi na primer občine, kjer so turistične kapacitete zapolnjene 365 dni v letu, in na primer občine, kjer je </w:t>
      </w:r>
      <w:r w:rsidR="003E6954" w:rsidRPr="007E6B22">
        <w:rPr>
          <w:rFonts w:eastAsia="Times New Roman" w:cs="Arial"/>
          <w:bCs/>
          <w:sz w:val="20"/>
          <w:szCs w:val="20"/>
          <w:lang w:eastAsia="sl-SI"/>
        </w:rPr>
        <w:t>turiz</w:t>
      </w:r>
      <w:r w:rsidR="003E6954">
        <w:rPr>
          <w:rFonts w:eastAsia="Times New Roman" w:cs="Arial"/>
          <w:bCs/>
          <w:sz w:val="20"/>
          <w:szCs w:val="20"/>
          <w:lang w:eastAsia="sl-SI"/>
        </w:rPr>
        <w:t>em</w:t>
      </w:r>
      <w:r w:rsidR="003E6954" w:rsidRPr="007E6B22">
        <w:rPr>
          <w:rFonts w:eastAsia="Times New Roman" w:cs="Arial"/>
          <w:bCs/>
          <w:sz w:val="20"/>
          <w:szCs w:val="20"/>
          <w:lang w:eastAsia="sl-SI"/>
        </w:rPr>
        <w:t xml:space="preserve"> </w:t>
      </w:r>
      <w:r w:rsidR="00CD0037" w:rsidRPr="007E6B22">
        <w:rPr>
          <w:rFonts w:eastAsia="Times New Roman" w:cs="Arial"/>
          <w:bCs/>
          <w:sz w:val="20"/>
          <w:szCs w:val="20"/>
          <w:lang w:eastAsia="sl-SI"/>
        </w:rPr>
        <w:t>gonilo razvoja, in naj bi zato bilo omejevanje turizma v kakršnikoli obliki nesprejemljivo.</w:t>
      </w:r>
    </w:p>
    <w:p w14:paraId="7AD3CA7D" w14:textId="685F1E5E" w:rsidR="00CD0037" w:rsidRPr="00324FE1" w:rsidRDefault="00CD0037" w:rsidP="002B0FEF">
      <w:pPr>
        <w:pStyle w:val="Odstavekseznama"/>
        <w:numPr>
          <w:ilvl w:val="1"/>
          <w:numId w:val="2"/>
        </w:numPr>
        <w:spacing w:line="276" w:lineRule="auto"/>
        <w:ind w:left="360"/>
        <w:rPr>
          <w:rFonts w:eastAsia="Times New Roman" w:cs="Arial"/>
          <w:bCs/>
          <w:sz w:val="20"/>
          <w:szCs w:val="20"/>
          <w:lang w:eastAsia="sl-SI"/>
        </w:rPr>
      </w:pPr>
      <w:r w:rsidRPr="007E6B22">
        <w:rPr>
          <w:rFonts w:eastAsia="Times New Roman" w:cs="Arial"/>
          <w:bCs/>
          <w:sz w:val="20"/>
          <w:szCs w:val="20"/>
          <w:lang w:eastAsia="sl-SI"/>
        </w:rPr>
        <w:t>Državni svet meni, da sprejete rešitve ZGos-1 ne bodo sprostile nepremičninskega trga niti ne bodo spodbudile nižanja cen. Če bi se v večstanovanjskih stavbah obstoječo zakonodajo bolj striktno izvajalo, stanovalci ne bi imeli težav z morebitnim neprimernim obn</w:t>
      </w:r>
      <w:r w:rsidRPr="00324FE1">
        <w:rPr>
          <w:rFonts w:eastAsia="Times New Roman" w:cs="Arial"/>
          <w:bCs/>
          <w:sz w:val="20"/>
          <w:szCs w:val="20"/>
          <w:lang w:eastAsia="sl-SI"/>
        </w:rPr>
        <w:t>ašanjem turistov.</w:t>
      </w:r>
    </w:p>
    <w:p w14:paraId="604E17EF" w14:textId="77777777" w:rsidR="00CD0037" w:rsidRDefault="00CD0037" w:rsidP="002B0FEF">
      <w:pPr>
        <w:spacing w:line="276" w:lineRule="auto"/>
        <w:rPr>
          <w:rFonts w:eastAsia="Times New Roman" w:cs="Arial"/>
          <w:bCs/>
          <w:sz w:val="20"/>
          <w:szCs w:val="20"/>
          <w:lang w:eastAsia="sl-SI"/>
        </w:rPr>
      </w:pPr>
    </w:p>
    <w:p w14:paraId="075A768A" w14:textId="77777777" w:rsidR="002B0FEF" w:rsidRPr="002B0FEF" w:rsidRDefault="002B0FEF" w:rsidP="002B0FEF">
      <w:pPr>
        <w:spacing w:line="276" w:lineRule="auto"/>
        <w:rPr>
          <w:rFonts w:eastAsia="Times New Roman" w:cs="Arial"/>
          <w:bCs/>
          <w:sz w:val="20"/>
          <w:szCs w:val="20"/>
          <w:lang w:eastAsia="sl-SI"/>
        </w:rPr>
      </w:pPr>
    </w:p>
    <w:p w14:paraId="4E0113F7" w14:textId="4CF274BC" w:rsidR="00862008" w:rsidRDefault="00EF12B8" w:rsidP="00862008">
      <w:pPr>
        <w:spacing w:line="276" w:lineRule="auto"/>
        <w:rPr>
          <w:rFonts w:eastAsia="Times New Roman" w:cs="Arial"/>
          <w:bCs/>
          <w:sz w:val="20"/>
          <w:szCs w:val="20"/>
          <w:lang w:eastAsia="sl-SI"/>
        </w:rPr>
      </w:pPr>
      <w:r>
        <w:rPr>
          <w:rFonts w:eastAsia="Times New Roman" w:cs="Arial"/>
          <w:b/>
          <w:sz w:val="20"/>
          <w:szCs w:val="20"/>
          <w:lang w:eastAsia="sl-SI"/>
        </w:rPr>
        <w:t>Vlada</w:t>
      </w:r>
      <w:r w:rsidR="00862008" w:rsidRPr="00FC7B2C">
        <w:rPr>
          <w:rFonts w:eastAsia="Times New Roman" w:cs="Arial"/>
          <w:b/>
          <w:sz w:val="20"/>
          <w:szCs w:val="20"/>
          <w:lang w:eastAsia="sl-SI"/>
        </w:rPr>
        <w:t xml:space="preserve"> pojasnjuje sledeče</w:t>
      </w:r>
      <w:r w:rsidR="00862008" w:rsidRPr="00862008">
        <w:rPr>
          <w:rFonts w:eastAsia="Times New Roman" w:cs="Arial"/>
          <w:bCs/>
          <w:sz w:val="20"/>
          <w:szCs w:val="20"/>
          <w:lang w:eastAsia="sl-SI"/>
        </w:rPr>
        <w:t>:</w:t>
      </w:r>
      <w:r w:rsidR="00747772">
        <w:rPr>
          <w:rFonts w:eastAsia="Times New Roman" w:cs="Arial"/>
          <w:bCs/>
          <w:sz w:val="20"/>
          <w:szCs w:val="20"/>
          <w:lang w:eastAsia="sl-SI"/>
        </w:rPr>
        <w:t xml:space="preserve"> </w:t>
      </w:r>
    </w:p>
    <w:p w14:paraId="59EB6229" w14:textId="5C88A707" w:rsidR="000A286F" w:rsidRDefault="000A286F" w:rsidP="00862008">
      <w:pPr>
        <w:spacing w:line="276" w:lineRule="auto"/>
        <w:rPr>
          <w:rFonts w:eastAsia="Times New Roman" w:cs="Arial"/>
          <w:bCs/>
          <w:sz w:val="20"/>
          <w:szCs w:val="20"/>
          <w:lang w:eastAsia="sl-SI"/>
        </w:rPr>
      </w:pPr>
      <w:bookmarkStart w:id="8" w:name="_Hlk201735818"/>
    </w:p>
    <w:p w14:paraId="62589054" w14:textId="2B615666" w:rsidR="00334687" w:rsidRDefault="005604A8" w:rsidP="00862008">
      <w:pPr>
        <w:spacing w:line="276" w:lineRule="auto"/>
        <w:rPr>
          <w:rFonts w:eastAsia="Times New Roman" w:cs="Arial"/>
          <w:bCs/>
          <w:sz w:val="20"/>
          <w:szCs w:val="20"/>
          <w:lang w:eastAsia="sl-SI"/>
        </w:rPr>
      </w:pPr>
      <w:r>
        <w:rPr>
          <w:rFonts w:eastAsia="Times New Roman" w:cs="Arial"/>
          <w:bCs/>
          <w:sz w:val="20"/>
          <w:szCs w:val="20"/>
          <w:lang w:eastAsia="sl-SI"/>
        </w:rPr>
        <w:t xml:space="preserve">Vlada meni, da </w:t>
      </w:r>
      <w:r w:rsidR="00CE26EA">
        <w:rPr>
          <w:rFonts w:eastAsia="Times New Roman" w:cs="Arial"/>
          <w:bCs/>
          <w:sz w:val="20"/>
          <w:szCs w:val="20"/>
          <w:lang w:eastAsia="sl-SI"/>
        </w:rPr>
        <w:t xml:space="preserve">ureditev oddajanja stanovanja v kratkotrajni najem v </w:t>
      </w:r>
      <w:r>
        <w:rPr>
          <w:rFonts w:eastAsia="Times New Roman" w:cs="Arial"/>
          <w:bCs/>
          <w:sz w:val="20"/>
          <w:szCs w:val="20"/>
          <w:lang w:eastAsia="sl-SI"/>
        </w:rPr>
        <w:t>ZGos-1</w:t>
      </w:r>
      <w:r w:rsidR="007C69D0">
        <w:rPr>
          <w:rFonts w:eastAsia="Times New Roman" w:cs="Arial"/>
          <w:bCs/>
          <w:sz w:val="20"/>
          <w:szCs w:val="20"/>
          <w:lang w:eastAsia="sl-SI"/>
        </w:rPr>
        <w:t xml:space="preserve"> </w:t>
      </w:r>
      <w:r w:rsidR="00647EE3">
        <w:rPr>
          <w:rFonts w:eastAsia="Times New Roman" w:cs="Arial"/>
          <w:bCs/>
          <w:sz w:val="20"/>
          <w:szCs w:val="20"/>
          <w:lang w:eastAsia="sl-SI"/>
        </w:rPr>
        <w:t xml:space="preserve">ustrezno </w:t>
      </w:r>
      <w:r w:rsidR="00945E76">
        <w:rPr>
          <w:rFonts w:eastAsia="Times New Roman" w:cs="Arial"/>
          <w:bCs/>
          <w:sz w:val="20"/>
          <w:szCs w:val="20"/>
          <w:lang w:eastAsia="sl-SI"/>
        </w:rPr>
        <w:t xml:space="preserve">ureja to vrsto gostinske </w:t>
      </w:r>
      <w:r w:rsidR="00746C34">
        <w:rPr>
          <w:rFonts w:eastAsia="Times New Roman" w:cs="Arial"/>
          <w:bCs/>
          <w:sz w:val="20"/>
          <w:szCs w:val="20"/>
          <w:lang w:eastAsia="sl-SI"/>
        </w:rPr>
        <w:t xml:space="preserve">nastanitvene </w:t>
      </w:r>
      <w:r w:rsidR="00945E76">
        <w:rPr>
          <w:rFonts w:eastAsia="Times New Roman" w:cs="Arial"/>
          <w:bCs/>
          <w:sz w:val="20"/>
          <w:szCs w:val="20"/>
          <w:lang w:eastAsia="sl-SI"/>
        </w:rPr>
        <w:t>dejavnosti, ki se opravlja v stanovanjih.</w:t>
      </w:r>
      <w:r w:rsidR="00746C34">
        <w:rPr>
          <w:rFonts w:eastAsia="Times New Roman" w:cs="Arial"/>
          <w:bCs/>
          <w:sz w:val="20"/>
          <w:szCs w:val="20"/>
          <w:lang w:eastAsia="sl-SI"/>
        </w:rPr>
        <w:t xml:space="preserve"> Posebni pogoj</w:t>
      </w:r>
      <w:r w:rsidR="00334687">
        <w:rPr>
          <w:rFonts w:eastAsia="Times New Roman" w:cs="Arial"/>
          <w:bCs/>
          <w:sz w:val="20"/>
          <w:szCs w:val="20"/>
          <w:lang w:eastAsia="sl-SI"/>
        </w:rPr>
        <w:t>i</w:t>
      </w:r>
      <w:r w:rsidR="00746C34">
        <w:rPr>
          <w:rFonts w:eastAsia="Times New Roman" w:cs="Arial"/>
          <w:bCs/>
          <w:sz w:val="20"/>
          <w:szCs w:val="20"/>
          <w:lang w:eastAsia="sl-SI"/>
        </w:rPr>
        <w:t xml:space="preserve"> za oddajanje stanovanja v kratkotrajni najem </w:t>
      </w:r>
      <w:r w:rsidR="00334687">
        <w:rPr>
          <w:rFonts w:eastAsia="Times New Roman" w:cs="Arial"/>
          <w:bCs/>
          <w:sz w:val="20"/>
          <w:szCs w:val="20"/>
          <w:lang w:eastAsia="sl-SI"/>
        </w:rPr>
        <w:t>so</w:t>
      </w:r>
      <w:r w:rsidR="00BC63DD">
        <w:rPr>
          <w:rFonts w:eastAsia="Times New Roman" w:cs="Arial"/>
          <w:bCs/>
          <w:sz w:val="20"/>
          <w:szCs w:val="20"/>
          <w:lang w:eastAsia="sl-SI"/>
        </w:rPr>
        <w:t xml:space="preserve"> odraz vplivov, ki jih ta dejavnost </w:t>
      </w:r>
      <w:r w:rsidR="00334687">
        <w:rPr>
          <w:rFonts w:eastAsia="Times New Roman" w:cs="Arial"/>
          <w:bCs/>
          <w:sz w:val="20"/>
          <w:szCs w:val="20"/>
          <w:lang w:eastAsia="sl-SI"/>
        </w:rPr>
        <w:t>ima oziroma lahko ima</w:t>
      </w:r>
      <w:r w:rsidR="00463489">
        <w:rPr>
          <w:rFonts w:eastAsia="Times New Roman" w:cs="Arial"/>
          <w:bCs/>
          <w:sz w:val="20"/>
          <w:szCs w:val="20"/>
          <w:lang w:eastAsia="sl-SI"/>
        </w:rPr>
        <w:t xml:space="preserve"> </w:t>
      </w:r>
      <w:r w:rsidR="00361954">
        <w:rPr>
          <w:rFonts w:eastAsia="Times New Roman" w:cs="Arial"/>
          <w:bCs/>
          <w:sz w:val="20"/>
          <w:szCs w:val="20"/>
          <w:lang w:eastAsia="sl-SI"/>
        </w:rPr>
        <w:t xml:space="preserve">– zlasti na </w:t>
      </w:r>
      <w:r w:rsidR="00334687">
        <w:rPr>
          <w:rFonts w:eastAsia="Times New Roman" w:cs="Arial"/>
          <w:bCs/>
          <w:sz w:val="20"/>
          <w:szCs w:val="20"/>
          <w:lang w:eastAsia="sl-SI"/>
        </w:rPr>
        <w:t xml:space="preserve">dostopnost stanovanj za prebivanje, razvoj občin in mirno uživanje lastnine. </w:t>
      </w:r>
    </w:p>
    <w:p w14:paraId="3369CF39" w14:textId="77777777" w:rsidR="00334687" w:rsidRDefault="00334687" w:rsidP="00862008">
      <w:pPr>
        <w:spacing w:line="276" w:lineRule="auto"/>
        <w:rPr>
          <w:rFonts w:eastAsia="Times New Roman" w:cs="Arial"/>
          <w:bCs/>
          <w:sz w:val="20"/>
          <w:szCs w:val="20"/>
          <w:lang w:eastAsia="sl-SI"/>
        </w:rPr>
      </w:pPr>
    </w:p>
    <w:p w14:paraId="7E8ED447" w14:textId="77777777" w:rsidR="00EB045E" w:rsidRDefault="00CE1B60" w:rsidP="00B8057C">
      <w:pPr>
        <w:spacing w:line="276" w:lineRule="auto"/>
        <w:rPr>
          <w:rFonts w:eastAsia="Times New Roman" w:cs="Arial"/>
          <w:bCs/>
          <w:sz w:val="20"/>
          <w:szCs w:val="20"/>
          <w:lang w:eastAsia="sl-SI"/>
        </w:rPr>
      </w:pPr>
      <w:r>
        <w:rPr>
          <w:rFonts w:eastAsia="Times New Roman" w:cs="Arial"/>
          <w:bCs/>
          <w:sz w:val="20"/>
          <w:szCs w:val="20"/>
          <w:lang w:eastAsia="sl-SI"/>
        </w:rPr>
        <w:t xml:space="preserve">Razlogi, ki jih Državni svet podaja v zahtevi, </w:t>
      </w:r>
      <w:r w:rsidR="00463489">
        <w:rPr>
          <w:rFonts w:eastAsia="Times New Roman" w:cs="Arial"/>
          <w:bCs/>
          <w:sz w:val="20"/>
          <w:szCs w:val="20"/>
          <w:lang w:eastAsia="sl-SI"/>
        </w:rPr>
        <w:t xml:space="preserve">vsebinsko sledijo </w:t>
      </w:r>
      <w:r>
        <w:rPr>
          <w:rFonts w:eastAsia="Times New Roman" w:cs="Arial"/>
          <w:bCs/>
          <w:sz w:val="20"/>
          <w:szCs w:val="20"/>
          <w:lang w:eastAsia="sl-SI"/>
        </w:rPr>
        <w:t xml:space="preserve">razlogom </w:t>
      </w:r>
      <w:r w:rsidR="00361954">
        <w:rPr>
          <w:rFonts w:eastAsia="Times New Roman" w:cs="Arial"/>
          <w:bCs/>
          <w:sz w:val="20"/>
          <w:szCs w:val="20"/>
          <w:lang w:eastAsia="sl-SI"/>
        </w:rPr>
        <w:t xml:space="preserve">za odklonilno mnenje Državnega sveta </w:t>
      </w:r>
      <w:r w:rsidR="00004FAA" w:rsidRPr="00004FAA">
        <w:rPr>
          <w:rFonts w:eastAsia="Times New Roman" w:cs="Arial"/>
          <w:bCs/>
          <w:sz w:val="20"/>
          <w:szCs w:val="20"/>
          <w:lang w:eastAsia="sl-SI"/>
        </w:rPr>
        <w:t xml:space="preserve">k Predlogu zakona o gostinstvu (ZGos-1) </w:t>
      </w:r>
      <w:r w:rsidR="00004FAA">
        <w:rPr>
          <w:rFonts w:eastAsia="Times New Roman" w:cs="Arial"/>
          <w:bCs/>
          <w:sz w:val="20"/>
          <w:szCs w:val="20"/>
          <w:lang w:eastAsia="sl-SI"/>
        </w:rPr>
        <w:t>v okviru druge obravnave zakona. Vlada je v stališču do tega mnenja že podala obširno utemeljitev</w:t>
      </w:r>
      <w:r w:rsidR="00361954">
        <w:rPr>
          <w:rFonts w:eastAsia="Times New Roman" w:cs="Arial"/>
          <w:bCs/>
          <w:sz w:val="20"/>
          <w:szCs w:val="20"/>
          <w:lang w:eastAsia="sl-SI"/>
        </w:rPr>
        <w:t xml:space="preserve"> z razlogi za pristop k pripravi nove regulacije te dejavnosti in umeščenost le-te v ZGos-1 ter za ureditev oddajanja stanovanja v kratkotrajni najem kot izhaja iz ZGos-1 oziroma takrat še iz predloga zakona s predlaganimi amandmaji. </w:t>
      </w:r>
    </w:p>
    <w:p w14:paraId="72F6E41F" w14:textId="77777777" w:rsidR="00EB045E" w:rsidRDefault="00EB045E" w:rsidP="00B8057C">
      <w:pPr>
        <w:spacing w:line="276" w:lineRule="auto"/>
        <w:rPr>
          <w:rFonts w:eastAsia="Times New Roman" w:cs="Arial"/>
          <w:bCs/>
          <w:sz w:val="20"/>
          <w:szCs w:val="20"/>
          <w:lang w:eastAsia="sl-SI"/>
        </w:rPr>
      </w:pPr>
    </w:p>
    <w:p w14:paraId="71E13381" w14:textId="6AF6ADA3" w:rsidR="00361954" w:rsidRPr="00D60E71" w:rsidRDefault="00C06864" w:rsidP="00D60E71">
      <w:pPr>
        <w:pStyle w:val="Odstavekseznama"/>
        <w:numPr>
          <w:ilvl w:val="0"/>
          <w:numId w:val="28"/>
        </w:numPr>
        <w:spacing w:line="276" w:lineRule="auto"/>
        <w:rPr>
          <w:rFonts w:eastAsia="Times New Roman" w:cs="Arial"/>
          <w:bCs/>
          <w:sz w:val="20"/>
          <w:szCs w:val="20"/>
          <w:lang w:eastAsia="sl-SI"/>
        </w:rPr>
      </w:pPr>
      <w:r w:rsidRPr="00D60E71">
        <w:rPr>
          <w:rFonts w:eastAsia="Times New Roman" w:cs="Arial"/>
          <w:bCs/>
          <w:sz w:val="20"/>
          <w:szCs w:val="20"/>
          <w:lang w:eastAsia="sl-SI"/>
        </w:rPr>
        <w:t xml:space="preserve">Zato v nadaljevanju vlada </w:t>
      </w:r>
      <w:r w:rsidR="00594FF9" w:rsidRPr="00D60E71">
        <w:rPr>
          <w:rFonts w:eastAsia="Times New Roman" w:cs="Arial"/>
          <w:bCs/>
          <w:sz w:val="20"/>
          <w:szCs w:val="20"/>
          <w:lang w:eastAsia="sl-SI"/>
        </w:rPr>
        <w:t xml:space="preserve">izpostavlja </w:t>
      </w:r>
      <w:r w:rsidR="00042DF1" w:rsidRPr="00D60E71">
        <w:rPr>
          <w:rFonts w:eastAsia="Times New Roman" w:cs="Arial"/>
          <w:bCs/>
          <w:sz w:val="20"/>
          <w:szCs w:val="20"/>
          <w:lang w:eastAsia="sl-SI"/>
        </w:rPr>
        <w:t>temeljno o razlogih za novo regulacijo oddajanja stanovanja v kratkotrajni najem v ZGos-1</w:t>
      </w:r>
      <w:r w:rsidR="00AC282E" w:rsidRPr="00D60E71">
        <w:rPr>
          <w:rFonts w:eastAsia="Times New Roman" w:cs="Arial"/>
          <w:bCs/>
          <w:sz w:val="20"/>
          <w:szCs w:val="20"/>
          <w:lang w:eastAsia="sl-SI"/>
        </w:rPr>
        <w:t>,</w:t>
      </w:r>
      <w:r w:rsidR="00594FF9" w:rsidRPr="00D60E71">
        <w:rPr>
          <w:rFonts w:eastAsia="Times New Roman" w:cs="Arial"/>
          <w:bCs/>
          <w:sz w:val="20"/>
          <w:szCs w:val="20"/>
          <w:lang w:eastAsia="sl-SI"/>
        </w:rPr>
        <w:t xml:space="preserve"> kar </w:t>
      </w:r>
      <w:r w:rsidR="00DE3074" w:rsidRPr="00D60E71">
        <w:rPr>
          <w:rFonts w:eastAsia="Times New Roman" w:cs="Arial"/>
          <w:bCs/>
          <w:sz w:val="20"/>
          <w:szCs w:val="20"/>
          <w:lang w:eastAsia="sl-SI"/>
        </w:rPr>
        <w:t>je bilo tudi</w:t>
      </w:r>
      <w:r w:rsidR="00594FF9" w:rsidRPr="00D60E71">
        <w:rPr>
          <w:rFonts w:eastAsia="Times New Roman" w:cs="Arial"/>
          <w:bCs/>
          <w:sz w:val="20"/>
          <w:szCs w:val="20"/>
          <w:lang w:eastAsia="sl-SI"/>
        </w:rPr>
        <w:t xml:space="preserve"> širše obrazloženo</w:t>
      </w:r>
      <w:r w:rsidR="00B8057C" w:rsidRPr="00D60E71">
        <w:rPr>
          <w:rFonts w:eastAsia="Times New Roman" w:cs="Arial"/>
          <w:bCs/>
          <w:sz w:val="20"/>
          <w:szCs w:val="20"/>
          <w:lang w:eastAsia="sl-SI"/>
        </w:rPr>
        <w:t xml:space="preserve"> v </w:t>
      </w:r>
      <w:r w:rsidR="00594FF9" w:rsidRPr="00D60E71">
        <w:rPr>
          <w:rFonts w:eastAsia="Times New Roman" w:cs="Arial"/>
          <w:bCs/>
          <w:sz w:val="20"/>
          <w:szCs w:val="20"/>
          <w:lang w:eastAsia="sl-SI"/>
        </w:rPr>
        <w:t xml:space="preserve">vladnem </w:t>
      </w:r>
      <w:r w:rsidR="00B8057C" w:rsidRPr="00D60E71">
        <w:rPr>
          <w:rFonts w:eastAsia="Times New Roman" w:cs="Arial"/>
          <w:bCs/>
          <w:sz w:val="20"/>
          <w:szCs w:val="20"/>
          <w:lang w:eastAsia="sl-SI"/>
        </w:rPr>
        <w:t>Stališč</w:t>
      </w:r>
      <w:r w:rsidR="00EB045E" w:rsidRPr="00D60E71">
        <w:rPr>
          <w:rFonts w:eastAsia="Times New Roman" w:cs="Arial"/>
          <w:bCs/>
          <w:sz w:val="20"/>
          <w:szCs w:val="20"/>
          <w:lang w:eastAsia="sl-SI"/>
        </w:rPr>
        <w:t>u</w:t>
      </w:r>
      <w:r w:rsidR="00B8057C" w:rsidRPr="00D60E71">
        <w:rPr>
          <w:rFonts w:eastAsia="Times New Roman" w:cs="Arial"/>
          <w:bCs/>
          <w:sz w:val="20"/>
          <w:szCs w:val="20"/>
          <w:lang w:eastAsia="sl-SI"/>
        </w:rPr>
        <w:t xml:space="preserve"> do Mnenja Državnega sveta o Predlogu zakona o gostinstvu (ZGos-1)</w:t>
      </w:r>
      <w:r w:rsidR="00EB045E" w:rsidRPr="00D60E71">
        <w:rPr>
          <w:rFonts w:eastAsia="Times New Roman" w:cs="Arial"/>
          <w:bCs/>
          <w:sz w:val="20"/>
          <w:szCs w:val="20"/>
          <w:lang w:eastAsia="sl-SI"/>
        </w:rPr>
        <w:t>:</w:t>
      </w:r>
    </w:p>
    <w:p w14:paraId="66F67547" w14:textId="77777777" w:rsidR="00EB045E" w:rsidRDefault="00EB045E" w:rsidP="00B8057C">
      <w:pPr>
        <w:spacing w:line="276" w:lineRule="auto"/>
        <w:rPr>
          <w:rFonts w:eastAsia="Times New Roman" w:cs="Arial"/>
          <w:bCs/>
          <w:sz w:val="20"/>
          <w:szCs w:val="20"/>
          <w:lang w:eastAsia="sl-SI"/>
        </w:rPr>
      </w:pPr>
    </w:p>
    <w:p w14:paraId="2D94466E" w14:textId="503C3EA7" w:rsidR="00BA78D4" w:rsidRPr="00BD0F4E" w:rsidRDefault="0087759F" w:rsidP="00F40996">
      <w:pPr>
        <w:pStyle w:val="Odstavekseznama"/>
        <w:numPr>
          <w:ilvl w:val="0"/>
          <w:numId w:val="20"/>
        </w:numPr>
        <w:spacing w:line="276" w:lineRule="auto"/>
        <w:rPr>
          <w:rFonts w:eastAsia="Times New Roman" w:cs="Arial"/>
          <w:bCs/>
          <w:sz w:val="20"/>
          <w:szCs w:val="20"/>
          <w:lang w:eastAsia="sl-SI"/>
        </w:rPr>
      </w:pPr>
      <w:r w:rsidRPr="00BA78D4">
        <w:rPr>
          <w:rFonts w:eastAsia="Times New Roman" w:cs="Arial"/>
          <w:bCs/>
          <w:sz w:val="20"/>
          <w:szCs w:val="20"/>
          <w:lang w:eastAsia="sl-SI"/>
        </w:rPr>
        <w:t xml:space="preserve">Oddajanje stanovanja v kratkotrajni najem je </w:t>
      </w:r>
      <w:r w:rsidRPr="00BD0F4E">
        <w:rPr>
          <w:rFonts w:eastAsia="Times New Roman" w:cs="Arial"/>
          <w:bCs/>
          <w:sz w:val="20"/>
          <w:szCs w:val="20"/>
          <w:lang w:eastAsia="sl-SI"/>
        </w:rPr>
        <w:t xml:space="preserve">nastanitvena dejavnost </w:t>
      </w:r>
      <w:r w:rsidR="007B1FBB" w:rsidRPr="00BD0F4E">
        <w:rPr>
          <w:rFonts w:eastAsia="Times New Roman" w:cs="Arial"/>
          <w:bCs/>
          <w:sz w:val="20"/>
          <w:szCs w:val="20"/>
          <w:lang w:eastAsia="sl-SI"/>
        </w:rPr>
        <w:t>(tj.</w:t>
      </w:r>
      <w:r w:rsidR="00862627" w:rsidRPr="00BD0F4E">
        <w:rPr>
          <w:rFonts w:eastAsia="Times New Roman" w:cs="Arial"/>
          <w:bCs/>
          <w:sz w:val="20"/>
          <w:szCs w:val="20"/>
          <w:lang w:eastAsia="sl-SI"/>
        </w:rPr>
        <w:t xml:space="preserve"> </w:t>
      </w:r>
      <w:r w:rsidRPr="00BD0F4E">
        <w:rPr>
          <w:rFonts w:eastAsia="Times New Roman" w:cs="Arial"/>
          <w:bCs/>
          <w:sz w:val="20"/>
          <w:szCs w:val="20"/>
          <w:lang w:eastAsia="sl-SI"/>
        </w:rPr>
        <w:t>vrsta gostinske dejavnosti</w:t>
      </w:r>
      <w:r w:rsidR="007B1FBB" w:rsidRPr="00BD0F4E">
        <w:rPr>
          <w:rFonts w:eastAsia="Times New Roman" w:cs="Arial"/>
          <w:bCs/>
          <w:sz w:val="20"/>
          <w:szCs w:val="20"/>
          <w:lang w:eastAsia="sl-SI"/>
        </w:rPr>
        <w:t>)</w:t>
      </w:r>
      <w:r w:rsidRPr="00BD0F4E">
        <w:rPr>
          <w:rFonts w:eastAsia="Times New Roman" w:cs="Arial"/>
          <w:bCs/>
          <w:sz w:val="20"/>
          <w:szCs w:val="20"/>
          <w:lang w:eastAsia="sl-SI"/>
        </w:rPr>
        <w:t xml:space="preserve">, ki se opravlja v stanovanju. </w:t>
      </w:r>
      <w:r w:rsidR="007B1FBB" w:rsidRPr="00BD0F4E">
        <w:rPr>
          <w:rFonts w:eastAsia="Times New Roman" w:cs="Arial"/>
          <w:bCs/>
          <w:sz w:val="20"/>
          <w:szCs w:val="20"/>
          <w:lang w:eastAsia="sl-SI"/>
        </w:rPr>
        <w:t>ZGos-1 je področni zakon</w:t>
      </w:r>
      <w:r w:rsidR="003E3879" w:rsidRPr="00BD0F4E">
        <w:rPr>
          <w:rFonts w:eastAsia="Times New Roman" w:cs="Arial"/>
          <w:bCs/>
          <w:sz w:val="20"/>
          <w:szCs w:val="20"/>
          <w:lang w:eastAsia="sl-SI"/>
        </w:rPr>
        <w:t xml:space="preserve"> na področju gostinstva, ki ureja pogoje za opr</w:t>
      </w:r>
      <w:r w:rsidR="00862627" w:rsidRPr="00BD0F4E">
        <w:rPr>
          <w:rFonts w:eastAsia="Times New Roman" w:cs="Arial"/>
          <w:bCs/>
          <w:sz w:val="20"/>
          <w:szCs w:val="20"/>
          <w:lang w:eastAsia="sl-SI"/>
        </w:rPr>
        <w:t xml:space="preserve">avljanje gostinske dejavnosti, </w:t>
      </w:r>
      <w:r w:rsidR="00AD7C01" w:rsidRPr="00BD0F4E">
        <w:rPr>
          <w:rFonts w:eastAsia="Times New Roman" w:cs="Arial"/>
          <w:bCs/>
          <w:sz w:val="20"/>
          <w:szCs w:val="20"/>
          <w:lang w:eastAsia="sl-SI"/>
        </w:rPr>
        <w:t>zato je najprimernejši pravni okvir za določanje pogojev oddajanja stanovanj</w:t>
      </w:r>
      <w:r w:rsidR="007C69D0">
        <w:rPr>
          <w:rFonts w:eastAsia="Times New Roman" w:cs="Arial"/>
          <w:bCs/>
          <w:sz w:val="20"/>
          <w:szCs w:val="20"/>
          <w:lang w:eastAsia="sl-SI"/>
        </w:rPr>
        <w:t>a</w:t>
      </w:r>
      <w:r w:rsidR="00AD7C01" w:rsidRPr="00BD0F4E">
        <w:rPr>
          <w:rFonts w:eastAsia="Times New Roman" w:cs="Arial"/>
          <w:bCs/>
          <w:sz w:val="20"/>
          <w:szCs w:val="20"/>
          <w:lang w:eastAsia="sl-SI"/>
        </w:rPr>
        <w:t xml:space="preserve"> v kratkotrajni najem.</w:t>
      </w:r>
    </w:p>
    <w:p w14:paraId="4CEC27AF" w14:textId="77777777" w:rsidR="006F50DF" w:rsidRPr="00BD0F4E" w:rsidRDefault="006F50DF" w:rsidP="006F50DF">
      <w:pPr>
        <w:spacing w:line="276" w:lineRule="auto"/>
        <w:rPr>
          <w:rFonts w:eastAsia="Times New Roman" w:cs="Arial"/>
          <w:bCs/>
          <w:sz w:val="20"/>
          <w:szCs w:val="20"/>
          <w:lang w:eastAsia="sl-SI"/>
        </w:rPr>
      </w:pPr>
    </w:p>
    <w:p w14:paraId="685C5A79" w14:textId="4891DB69" w:rsidR="00C87E99" w:rsidRPr="00BD0F4E" w:rsidRDefault="00BA78D4" w:rsidP="00F40996">
      <w:pPr>
        <w:pStyle w:val="Odstavekseznama"/>
        <w:numPr>
          <w:ilvl w:val="0"/>
          <w:numId w:val="20"/>
        </w:numPr>
        <w:spacing w:line="276" w:lineRule="auto"/>
        <w:rPr>
          <w:rFonts w:eastAsia="Times New Roman" w:cs="Arial"/>
          <w:bCs/>
          <w:sz w:val="20"/>
          <w:szCs w:val="20"/>
          <w:lang w:eastAsia="sl-SI"/>
        </w:rPr>
      </w:pPr>
      <w:r w:rsidRPr="00BD0F4E">
        <w:rPr>
          <w:rFonts w:eastAsia="Times New Roman" w:cs="Arial"/>
          <w:bCs/>
          <w:sz w:val="20"/>
          <w:szCs w:val="20"/>
          <w:lang w:eastAsia="sl-SI"/>
        </w:rPr>
        <w:t>Možnost opravljanja nastanitvene dejavnosti v stanovanju je odklon od siceršnje ureditve na področju graditve objektov v povezavi s prostorskim urejanjem</w:t>
      </w:r>
      <w:r w:rsidR="006F50DF" w:rsidRPr="00BD0F4E">
        <w:rPr>
          <w:rFonts w:eastAsia="Times New Roman" w:cs="Arial"/>
          <w:bCs/>
          <w:sz w:val="20"/>
          <w:szCs w:val="20"/>
          <w:lang w:eastAsia="sl-SI"/>
        </w:rPr>
        <w:t>, ki ga omogoča veljavni Zakon o gostinstvu</w:t>
      </w:r>
      <w:r w:rsidR="006F50DF" w:rsidRPr="00BD0F4E">
        <w:rPr>
          <w:bCs/>
        </w:rPr>
        <w:t xml:space="preserve"> (</w:t>
      </w:r>
      <w:r w:rsidR="006F50DF" w:rsidRPr="00BD0F4E">
        <w:rPr>
          <w:rFonts w:eastAsia="Times New Roman" w:cs="Arial"/>
          <w:bCs/>
          <w:sz w:val="20"/>
          <w:szCs w:val="20"/>
          <w:lang w:eastAsia="sl-SI"/>
        </w:rPr>
        <w:t xml:space="preserve">Uradni list RS, št. 93/07 – uradno prečiščeno besedilo, 26/14 – ZKme-1B in 52/16; v nadaljevanju: ZGos). </w:t>
      </w:r>
      <w:r w:rsidRPr="00BD0F4E">
        <w:rPr>
          <w:rFonts w:eastAsia="Times New Roman" w:cs="Arial"/>
          <w:bCs/>
          <w:sz w:val="20"/>
          <w:szCs w:val="20"/>
          <w:lang w:eastAsia="sl-SI"/>
        </w:rPr>
        <w:t xml:space="preserve">Gostinska in druga pridobitna dejavnost se praviloma opravljata v </w:t>
      </w:r>
      <w:r w:rsidRPr="00BD0F4E">
        <w:rPr>
          <w:rFonts w:eastAsia="Times New Roman" w:cs="Arial"/>
          <w:bCs/>
          <w:sz w:val="20"/>
          <w:szCs w:val="20"/>
          <w:lang w:eastAsia="sl-SI"/>
        </w:rPr>
        <w:lastRenderedPageBreak/>
        <w:t xml:space="preserve">objektih, ki so opredeljeni za ta namen z gradbenim in uporabnim dovoljenjem oziroma </w:t>
      </w:r>
      <w:r w:rsidR="005143AE" w:rsidRPr="00BD0F4E">
        <w:rPr>
          <w:rFonts w:eastAsia="Times New Roman" w:cs="Arial"/>
          <w:bCs/>
          <w:sz w:val="20"/>
          <w:szCs w:val="20"/>
          <w:lang w:eastAsia="sl-SI"/>
        </w:rPr>
        <w:t xml:space="preserve">s </w:t>
      </w:r>
      <w:r w:rsidRPr="00BD0F4E">
        <w:rPr>
          <w:rFonts w:eastAsia="Times New Roman" w:cs="Arial"/>
          <w:bCs/>
          <w:sz w:val="20"/>
          <w:szCs w:val="20"/>
          <w:lang w:eastAsia="sl-SI"/>
        </w:rPr>
        <w:t>predpisi o urejanju prostora</w:t>
      </w:r>
      <w:r w:rsidR="005143AE" w:rsidRPr="00BD0F4E">
        <w:rPr>
          <w:bCs/>
        </w:rPr>
        <w:t xml:space="preserve"> </w:t>
      </w:r>
      <w:r w:rsidR="007C69D0">
        <w:rPr>
          <w:bCs/>
        </w:rPr>
        <w:t xml:space="preserve">in </w:t>
      </w:r>
      <w:r w:rsidR="005143AE" w:rsidRPr="00BD0F4E">
        <w:rPr>
          <w:rFonts w:eastAsia="Times New Roman" w:cs="Arial"/>
          <w:bCs/>
          <w:sz w:val="20"/>
          <w:szCs w:val="20"/>
          <w:lang w:eastAsia="sl-SI"/>
        </w:rPr>
        <w:t>s prostorskimi izvedbenimi akti</w:t>
      </w:r>
      <w:r w:rsidRPr="00BD0F4E">
        <w:rPr>
          <w:rFonts w:eastAsia="Times New Roman" w:cs="Arial"/>
          <w:bCs/>
          <w:sz w:val="20"/>
          <w:szCs w:val="20"/>
          <w:lang w:eastAsia="sl-SI"/>
        </w:rPr>
        <w:t>.</w:t>
      </w:r>
    </w:p>
    <w:p w14:paraId="7706EFA1" w14:textId="77777777" w:rsidR="00AD7C01" w:rsidRPr="00BD0F4E" w:rsidRDefault="00AD7C01" w:rsidP="00AD7C01">
      <w:pPr>
        <w:pStyle w:val="Odstavekseznama"/>
        <w:spacing w:line="276" w:lineRule="auto"/>
        <w:rPr>
          <w:rFonts w:eastAsia="Times New Roman" w:cs="Arial"/>
          <w:bCs/>
          <w:sz w:val="20"/>
          <w:szCs w:val="20"/>
          <w:lang w:eastAsia="sl-SI"/>
        </w:rPr>
      </w:pPr>
    </w:p>
    <w:p w14:paraId="4C3E38E4" w14:textId="266C1E0A" w:rsidR="006F50DF" w:rsidRPr="00BD0F4E" w:rsidRDefault="006F50DF" w:rsidP="006F50DF">
      <w:pPr>
        <w:pStyle w:val="Odstavekseznama"/>
        <w:numPr>
          <w:ilvl w:val="0"/>
          <w:numId w:val="20"/>
        </w:numPr>
        <w:spacing w:line="276" w:lineRule="auto"/>
        <w:rPr>
          <w:rFonts w:eastAsia="Times New Roman" w:cs="Arial"/>
          <w:bCs/>
          <w:sz w:val="20"/>
          <w:szCs w:val="20"/>
          <w:lang w:eastAsia="sl-SI"/>
        </w:rPr>
      </w:pPr>
      <w:r w:rsidRPr="00BD0F4E">
        <w:rPr>
          <w:rFonts w:eastAsia="Times New Roman" w:cs="Arial"/>
          <w:bCs/>
          <w:sz w:val="20"/>
          <w:szCs w:val="20"/>
          <w:lang w:eastAsia="sl-SI"/>
        </w:rPr>
        <w:t>ZGos-1 še vedno ohranja možnost izvajanja nastanitvene dejavnosti v stanovanju, a slednjo regulira upoštevajoč javno korist</w:t>
      </w:r>
      <w:r w:rsidR="00456006" w:rsidRPr="00BD0F4E">
        <w:rPr>
          <w:rStyle w:val="Sprotnaopomba-sklic"/>
          <w:rFonts w:eastAsia="Times New Roman" w:cs="Arial"/>
          <w:bCs/>
          <w:sz w:val="20"/>
          <w:szCs w:val="20"/>
          <w:lang w:eastAsia="sl-SI"/>
        </w:rPr>
        <w:footnoteReference w:id="2"/>
      </w:r>
      <w:r w:rsidRPr="00BD0F4E">
        <w:rPr>
          <w:rFonts w:eastAsia="Times New Roman" w:cs="Arial"/>
          <w:bCs/>
          <w:sz w:val="20"/>
          <w:szCs w:val="20"/>
          <w:lang w:eastAsia="sl-SI"/>
        </w:rPr>
        <w:t xml:space="preserve"> in ravnotežje med ustavnopravno varovanimi dobrinami, zlasti - pravico do zasebne lastnine iz 33. člena </w:t>
      </w:r>
      <w:r w:rsidR="00456006" w:rsidRPr="00BD0F4E">
        <w:rPr>
          <w:rFonts w:eastAsia="Times New Roman" w:cs="Arial"/>
          <w:bCs/>
          <w:sz w:val="20"/>
          <w:szCs w:val="20"/>
          <w:lang w:eastAsia="sl-SI"/>
        </w:rPr>
        <w:t>Ustav</w:t>
      </w:r>
      <w:r w:rsidR="00E72F2B" w:rsidRPr="00BD0F4E">
        <w:rPr>
          <w:rFonts w:eastAsia="Times New Roman" w:cs="Arial"/>
          <w:bCs/>
          <w:sz w:val="20"/>
          <w:szCs w:val="20"/>
          <w:lang w:eastAsia="sl-SI"/>
        </w:rPr>
        <w:t>e</w:t>
      </w:r>
      <w:r w:rsidR="00456006" w:rsidRPr="00BD0F4E">
        <w:rPr>
          <w:rFonts w:eastAsia="Times New Roman" w:cs="Arial"/>
          <w:bCs/>
          <w:sz w:val="20"/>
          <w:szCs w:val="20"/>
          <w:lang w:eastAsia="sl-SI"/>
        </w:rPr>
        <w:t xml:space="preserve"> Republike Slovenije (Uradni list RS, št. 33/91-I, 42/97 – UZS68, 66/00 – UZ80, 24/03 – UZ3a, 47, 68, 69/04 – UZ14, 69/04 – UZ43, 69/04 – UZ50, 68/06 – UZ121,140,143, 47/13 – UZ148, 47/13 – UZ90,97,99, 75/16 – UZ70a in 92/21 – UZ62a; v nadaljevanju: Ustava RS) </w:t>
      </w:r>
      <w:r w:rsidRPr="00BD0F4E">
        <w:rPr>
          <w:rFonts w:eastAsia="Times New Roman" w:cs="Arial"/>
          <w:bCs/>
          <w:sz w:val="20"/>
          <w:szCs w:val="20"/>
          <w:lang w:eastAsia="sl-SI"/>
        </w:rPr>
        <w:t xml:space="preserve">v povezavi s 67. členom Ustave RS, iz katerega izhaja, da ima lastnina gospodarsko, socialno in ekološko funkcijo, svobodno gospodarsko pobudo iz 74. člena Ustave RS ter pravico do primernega stanovanja, in sicer je v 78. členu Ustave RS določeno, da država ustvarja možnosti, da si ga državljani pridobijo. </w:t>
      </w:r>
    </w:p>
    <w:p w14:paraId="1E9A9086" w14:textId="77777777" w:rsidR="0047350E" w:rsidRPr="00BD0F4E" w:rsidRDefault="0047350E" w:rsidP="0047350E">
      <w:pPr>
        <w:pStyle w:val="Odstavekseznama"/>
        <w:rPr>
          <w:rFonts w:eastAsia="Times New Roman" w:cs="Arial"/>
          <w:bCs/>
          <w:sz w:val="20"/>
          <w:szCs w:val="20"/>
          <w:lang w:eastAsia="sl-SI"/>
        </w:rPr>
      </w:pPr>
    </w:p>
    <w:p w14:paraId="2C95E19F" w14:textId="0C2BA1BA" w:rsidR="00121AAC" w:rsidRPr="00BD0F4E" w:rsidRDefault="00805F58" w:rsidP="00121AAC">
      <w:pPr>
        <w:pStyle w:val="Odstavekseznama"/>
        <w:numPr>
          <w:ilvl w:val="0"/>
          <w:numId w:val="20"/>
        </w:numPr>
        <w:spacing w:line="276" w:lineRule="auto"/>
        <w:rPr>
          <w:rFonts w:eastAsia="Times New Roman" w:cs="Arial"/>
          <w:bCs/>
          <w:sz w:val="20"/>
          <w:szCs w:val="20"/>
          <w:lang w:eastAsia="sl-SI"/>
        </w:rPr>
      </w:pPr>
      <w:r w:rsidRPr="00BD0F4E">
        <w:rPr>
          <w:rFonts w:eastAsia="Times New Roman" w:cs="Arial"/>
          <w:bCs/>
          <w:sz w:val="20"/>
          <w:szCs w:val="20"/>
          <w:lang w:eastAsia="sl-SI"/>
        </w:rPr>
        <w:t>O</w:t>
      </w:r>
      <w:r w:rsidR="00121AAC" w:rsidRPr="00BD0F4E">
        <w:rPr>
          <w:rFonts w:eastAsia="Times New Roman" w:cs="Arial"/>
          <w:bCs/>
          <w:sz w:val="20"/>
          <w:szCs w:val="20"/>
          <w:lang w:eastAsia="sl-SI"/>
        </w:rPr>
        <w:t xml:space="preserve">ddajanje </w:t>
      </w:r>
      <w:r w:rsidRPr="00BD0F4E">
        <w:rPr>
          <w:rFonts w:eastAsia="Times New Roman" w:cs="Arial"/>
          <w:bCs/>
          <w:sz w:val="20"/>
          <w:szCs w:val="20"/>
          <w:lang w:eastAsia="sl-SI"/>
        </w:rPr>
        <w:t xml:space="preserve">stanovanja v </w:t>
      </w:r>
      <w:r w:rsidR="00121AAC" w:rsidRPr="00BD0F4E">
        <w:rPr>
          <w:rFonts w:eastAsia="Times New Roman" w:cs="Arial"/>
          <w:bCs/>
          <w:sz w:val="20"/>
          <w:szCs w:val="20"/>
          <w:lang w:eastAsia="sl-SI"/>
        </w:rPr>
        <w:t xml:space="preserve">kratkotrajni najem </w:t>
      </w:r>
      <w:r w:rsidRPr="00BD0F4E">
        <w:rPr>
          <w:rFonts w:eastAsia="Times New Roman" w:cs="Arial"/>
          <w:bCs/>
          <w:sz w:val="20"/>
          <w:szCs w:val="20"/>
          <w:lang w:eastAsia="sl-SI"/>
        </w:rPr>
        <w:t xml:space="preserve">se </w:t>
      </w:r>
      <w:r w:rsidR="00121AAC" w:rsidRPr="00BD0F4E">
        <w:rPr>
          <w:rFonts w:eastAsia="Times New Roman" w:cs="Arial"/>
          <w:bCs/>
          <w:sz w:val="20"/>
          <w:szCs w:val="20"/>
          <w:lang w:eastAsia="sl-SI"/>
        </w:rPr>
        <w:t xml:space="preserve">opravlja v stanovanjih in torej ne v objektih, namenjenih za nastanitveno dejavnost v skladu s prostorskim načrtom občine, </w:t>
      </w:r>
      <w:r w:rsidRPr="00BD0F4E">
        <w:rPr>
          <w:rFonts w:eastAsia="Times New Roman" w:cs="Arial"/>
          <w:bCs/>
          <w:sz w:val="20"/>
          <w:szCs w:val="20"/>
          <w:lang w:eastAsia="sl-SI"/>
        </w:rPr>
        <w:t xml:space="preserve">zato </w:t>
      </w:r>
      <w:r w:rsidR="00121AAC" w:rsidRPr="00BD0F4E">
        <w:rPr>
          <w:rFonts w:eastAsia="Times New Roman" w:cs="Arial"/>
          <w:bCs/>
          <w:sz w:val="20"/>
          <w:szCs w:val="20"/>
          <w:lang w:eastAsia="sl-SI"/>
        </w:rPr>
        <w:t>je tveganje za netransparentno izvajanje dejavnosti večje. Narava te dejavnosti in razmah spletnih platform za oglaševanje in rezervacijo turističnih nastanitev sta omogočili hitro rast ponudbe kratkotrajnega najema, zlasti v turistično razvitih mestih in destinacijah po svetu.</w:t>
      </w:r>
    </w:p>
    <w:p w14:paraId="137C06F1" w14:textId="77777777" w:rsidR="00121AAC" w:rsidRPr="00BD0F4E" w:rsidRDefault="00121AAC" w:rsidP="00121AAC">
      <w:pPr>
        <w:pStyle w:val="Odstavekseznama"/>
        <w:rPr>
          <w:rFonts w:eastAsia="Times New Roman" w:cs="Arial"/>
          <w:bCs/>
          <w:sz w:val="20"/>
          <w:szCs w:val="20"/>
          <w:lang w:eastAsia="sl-SI"/>
        </w:rPr>
      </w:pPr>
    </w:p>
    <w:p w14:paraId="3EE933FB" w14:textId="2F2273F9" w:rsidR="00121AAC" w:rsidRDefault="00121AAC" w:rsidP="00121AAC">
      <w:pPr>
        <w:pStyle w:val="Odstavekseznama"/>
        <w:numPr>
          <w:ilvl w:val="0"/>
          <w:numId w:val="20"/>
        </w:numPr>
        <w:spacing w:line="276" w:lineRule="auto"/>
        <w:rPr>
          <w:rFonts w:eastAsia="Times New Roman" w:cs="Arial"/>
          <w:bCs/>
          <w:sz w:val="20"/>
          <w:szCs w:val="20"/>
          <w:lang w:eastAsia="sl-SI"/>
        </w:rPr>
      </w:pPr>
      <w:r w:rsidRPr="00BD0F4E">
        <w:rPr>
          <w:rFonts w:eastAsia="Times New Roman" w:cs="Arial"/>
          <w:bCs/>
          <w:sz w:val="20"/>
          <w:szCs w:val="20"/>
          <w:lang w:eastAsia="sl-SI"/>
        </w:rPr>
        <w:t>Nesorazmerna rast ponudbe kratkotrajnega najema v zadnjem desetletju, poleg koristi za razvoj turizma, ustvarja tudi negativne učinke v lokalnih skupnostih – zlasti v obliki pomanjkanja (cenovno) dostopnih stanovanj za dolgoročno nastanitev</w:t>
      </w:r>
      <w:r w:rsidR="007C69D0">
        <w:rPr>
          <w:rFonts w:eastAsia="Times New Roman" w:cs="Arial"/>
          <w:bCs/>
          <w:sz w:val="20"/>
          <w:szCs w:val="20"/>
          <w:lang w:eastAsia="sl-SI"/>
        </w:rPr>
        <w:t xml:space="preserve"> - </w:t>
      </w:r>
      <w:r w:rsidRPr="00BD0F4E">
        <w:rPr>
          <w:rFonts w:eastAsia="Times New Roman" w:cs="Arial"/>
          <w:bCs/>
          <w:sz w:val="20"/>
          <w:szCs w:val="20"/>
          <w:lang w:eastAsia="sl-SI"/>
        </w:rPr>
        <w:t>prebivanje ter v obliki prispevka k čezmernim turističnim tokovom, ki povzročajo preobremenjenost komunalne in druge infrastrukture (ceste, parkirišča in podobno). Ti učinki so priznani tako na ravni EU kot po država in zlasti mestih po svetu, kjer zadnja leta pospešeno sprejemajo ukrepe za zagotavljanje večje transparentnosti dejavnosti in omejevanje</w:t>
      </w:r>
      <w:r w:rsidRPr="00121AAC">
        <w:rPr>
          <w:rFonts w:eastAsia="Times New Roman" w:cs="Arial"/>
          <w:bCs/>
          <w:sz w:val="20"/>
          <w:szCs w:val="20"/>
          <w:lang w:eastAsia="sl-SI"/>
        </w:rPr>
        <w:t xml:space="preserve"> njenega obsega</w:t>
      </w:r>
      <w:r>
        <w:rPr>
          <w:rFonts w:eastAsia="Times New Roman" w:cs="Arial"/>
          <w:bCs/>
          <w:sz w:val="20"/>
          <w:szCs w:val="20"/>
          <w:lang w:eastAsia="sl-SI"/>
        </w:rPr>
        <w:t>.</w:t>
      </w:r>
    </w:p>
    <w:p w14:paraId="0DDED29C" w14:textId="77777777" w:rsidR="00121AAC" w:rsidRPr="00121AAC" w:rsidRDefault="00121AAC" w:rsidP="00121AAC">
      <w:pPr>
        <w:pStyle w:val="Odstavekseznama"/>
        <w:rPr>
          <w:rFonts w:eastAsia="Times New Roman" w:cs="Arial"/>
          <w:bCs/>
          <w:sz w:val="20"/>
          <w:szCs w:val="20"/>
          <w:lang w:eastAsia="sl-SI"/>
        </w:rPr>
      </w:pPr>
    </w:p>
    <w:p w14:paraId="4D87C268" w14:textId="5E13D4DA" w:rsidR="00EA739A" w:rsidRDefault="00121AAC" w:rsidP="00EA739A">
      <w:pPr>
        <w:pStyle w:val="Odstavekseznama"/>
        <w:numPr>
          <w:ilvl w:val="0"/>
          <w:numId w:val="20"/>
        </w:numPr>
        <w:spacing w:line="276" w:lineRule="auto"/>
        <w:rPr>
          <w:rFonts w:eastAsia="Times New Roman" w:cs="Arial"/>
          <w:bCs/>
          <w:sz w:val="20"/>
          <w:szCs w:val="20"/>
          <w:lang w:eastAsia="sl-SI"/>
        </w:rPr>
      </w:pPr>
      <w:r w:rsidRPr="00BD0F4E">
        <w:rPr>
          <w:rFonts w:eastAsia="Times New Roman" w:cs="Arial"/>
          <w:bCs/>
          <w:sz w:val="20"/>
          <w:szCs w:val="20"/>
          <w:lang w:eastAsia="sl-SI"/>
        </w:rPr>
        <w:t>Nesorazmerno rast obsega nepremičnin, ki se oddajajo v kratkotrajni najem, je prisotna tudi v Sloveniji.</w:t>
      </w:r>
      <w:r w:rsidR="007F6650" w:rsidRPr="00BD0F4E">
        <w:rPr>
          <w:rFonts w:eastAsia="Times New Roman" w:cs="Arial"/>
          <w:bCs/>
          <w:sz w:val="20"/>
          <w:szCs w:val="20"/>
          <w:lang w:eastAsia="sl-SI"/>
        </w:rPr>
        <w:t xml:space="preserve"> </w:t>
      </w:r>
      <w:r w:rsidRPr="00BD0F4E">
        <w:rPr>
          <w:rFonts w:eastAsia="Times New Roman" w:cs="Arial"/>
          <w:bCs/>
          <w:sz w:val="20"/>
          <w:szCs w:val="20"/>
          <w:lang w:eastAsia="sl-SI"/>
        </w:rPr>
        <w:t>Center poslovne odličnosti Ekonomske fakultete v Ljubljani je pripravil analizo ponudbe kratkotrajnega najema v Sloveniji na platformi Airbnb v obdobju 2015–2019, ki jo je nadgradil z analizo</w:t>
      </w:r>
      <w:r w:rsidRPr="00805F58">
        <w:rPr>
          <w:rFonts w:eastAsia="Times New Roman" w:cs="Arial"/>
          <w:bCs/>
          <w:sz w:val="20"/>
          <w:szCs w:val="20"/>
          <w:lang w:eastAsia="sl-SI"/>
        </w:rPr>
        <w:t xml:space="preserve"> ponudbe kratkotrajnega najema v Sloveniji na platformah Airbnb in Vrbo v letu 2023 (marec 2023–marec 2024). Iz te analize izhaja, da je bila med letom 2015 in 2023 eksponentna rast števila nepremičnin, ki se oddajajo v kratkotrajni najem na </w:t>
      </w:r>
      <w:r w:rsidR="007C69D0">
        <w:rPr>
          <w:rFonts w:eastAsia="Times New Roman" w:cs="Arial"/>
          <w:bCs/>
          <w:sz w:val="20"/>
          <w:szCs w:val="20"/>
          <w:lang w:eastAsia="sl-SI"/>
        </w:rPr>
        <w:t xml:space="preserve">teh </w:t>
      </w:r>
      <w:r w:rsidRPr="00805F58">
        <w:rPr>
          <w:rFonts w:eastAsia="Times New Roman" w:cs="Arial"/>
          <w:bCs/>
          <w:sz w:val="20"/>
          <w:szCs w:val="20"/>
          <w:lang w:eastAsia="sl-SI"/>
        </w:rPr>
        <w:t xml:space="preserve">spletnih platformah, </w:t>
      </w:r>
      <w:r w:rsidR="004D2A8A">
        <w:rPr>
          <w:rFonts w:eastAsia="Times New Roman" w:cs="Arial"/>
          <w:bCs/>
          <w:sz w:val="20"/>
          <w:szCs w:val="20"/>
          <w:lang w:eastAsia="sl-SI"/>
        </w:rPr>
        <w:t xml:space="preserve">in sicer </w:t>
      </w:r>
      <w:r w:rsidR="007C69D0">
        <w:rPr>
          <w:rFonts w:eastAsia="Times New Roman" w:cs="Arial"/>
          <w:bCs/>
          <w:sz w:val="20"/>
          <w:szCs w:val="20"/>
          <w:lang w:eastAsia="sl-SI"/>
        </w:rPr>
        <w:t xml:space="preserve">je bilo v leto 2023 </w:t>
      </w:r>
      <w:r w:rsidR="00805F58" w:rsidRPr="00805F58">
        <w:rPr>
          <w:rFonts w:eastAsia="Times New Roman" w:cs="Arial"/>
          <w:bCs/>
          <w:sz w:val="20"/>
          <w:szCs w:val="20"/>
          <w:lang w:eastAsia="sl-SI"/>
        </w:rPr>
        <w:t xml:space="preserve">oglaševanih nepremičnin za kratkotrajni najem </w:t>
      </w:r>
      <w:r w:rsidR="007C69D0">
        <w:rPr>
          <w:rFonts w:eastAsia="Times New Roman" w:cs="Arial"/>
          <w:bCs/>
          <w:sz w:val="20"/>
          <w:szCs w:val="20"/>
          <w:lang w:eastAsia="sl-SI"/>
        </w:rPr>
        <w:t>petkrat toliko kot v letu 2015</w:t>
      </w:r>
      <w:r w:rsidR="00805F58" w:rsidRPr="00805F58">
        <w:rPr>
          <w:rFonts w:eastAsia="Times New Roman" w:cs="Arial"/>
          <w:bCs/>
          <w:sz w:val="20"/>
          <w:szCs w:val="20"/>
          <w:lang w:eastAsia="sl-SI"/>
        </w:rPr>
        <w:t>, kar ustreza 22,2% povprečni letni rasti števila nepremičnin, ki so se oglaševale za kratkotrajni najem. Če upoštevamo napovedi Evropske komisije pa se bo število teh nastanitev do leta 2030 povečalo še za 42,5% glede na leto 2025.</w:t>
      </w:r>
      <w:r w:rsidR="00805F58">
        <w:rPr>
          <w:rFonts w:eastAsia="Times New Roman" w:cs="Arial"/>
          <w:bCs/>
          <w:sz w:val="20"/>
          <w:szCs w:val="20"/>
          <w:lang w:eastAsia="sl-SI"/>
        </w:rPr>
        <w:t xml:space="preserve"> </w:t>
      </w:r>
    </w:p>
    <w:p w14:paraId="0639F9A0" w14:textId="77777777" w:rsidR="00EA739A" w:rsidRDefault="00EA739A" w:rsidP="00EA739A">
      <w:pPr>
        <w:pStyle w:val="Odstavekseznama"/>
        <w:spacing w:line="276" w:lineRule="auto"/>
        <w:rPr>
          <w:rFonts w:eastAsia="Times New Roman" w:cs="Arial"/>
          <w:bCs/>
          <w:sz w:val="20"/>
          <w:szCs w:val="20"/>
          <w:lang w:eastAsia="sl-SI"/>
        </w:rPr>
      </w:pPr>
    </w:p>
    <w:p w14:paraId="7085CEED" w14:textId="4510F6A4" w:rsidR="00EA739A" w:rsidRPr="00BD0F4E" w:rsidRDefault="00EA739A" w:rsidP="00EA739A">
      <w:pPr>
        <w:pStyle w:val="Odstavekseznama"/>
        <w:numPr>
          <w:ilvl w:val="0"/>
          <w:numId w:val="20"/>
        </w:numPr>
        <w:spacing w:line="276" w:lineRule="auto"/>
        <w:rPr>
          <w:rFonts w:eastAsia="Times New Roman" w:cs="Arial"/>
          <w:bCs/>
          <w:sz w:val="20"/>
          <w:szCs w:val="20"/>
          <w:lang w:eastAsia="sl-SI"/>
        </w:rPr>
      </w:pPr>
      <w:r w:rsidRPr="00BD0F4E">
        <w:rPr>
          <w:rFonts w:eastAsia="Times New Roman" w:cs="Arial"/>
          <w:bCs/>
          <w:sz w:val="20"/>
          <w:szCs w:val="20"/>
          <w:lang w:eastAsia="sl-SI"/>
        </w:rPr>
        <w:t xml:space="preserve">Prav tako so nesorazmerja prisotna na slovenskem stanovanjskem trgu. OECD ugotavlja, da so se v zadnjem desetletju cene stanovanj v Sloveniji zviševale hitreje kot v drugih evropskih državah. Po podatkih Statističnega urada Republike Slovenije (SURS) cene stanovanjskih nepremičnin deset let neprekinjeno rastejo, letna rast v 2024 je bila 8,5-odstotna. </w:t>
      </w:r>
      <w:r w:rsidR="00BA0B7B" w:rsidRPr="00BD0F4E">
        <w:rPr>
          <w:rFonts w:eastAsia="Times New Roman" w:cs="Arial"/>
          <w:bCs/>
          <w:sz w:val="20"/>
          <w:szCs w:val="20"/>
          <w:lang w:eastAsia="sl-SI"/>
        </w:rPr>
        <w:t>Primat najvišjih cen stanovanj je tudi v letu 2024 ohranila Ljubljana. Tik za Ljubljano so bile cene stanovanj na območju Obale (ki vključuje tudi Koper, Piran, Portorož, Izolo in Ankaran), slednje je po ravni cen stanovanj prehitelo Alpsko turistično območje (ki vključuje tudi Kranjsko Goro, Bled in območje Bohinjskega jezera). Cene stanovanj v Sloveniji so torej najvišje ravno na turistično razvitih območjih, v katerih je skoraj polovica ponudbe kratkotrajnega najema (Ljubljana, Obala, Alpsko območje).</w:t>
      </w:r>
    </w:p>
    <w:p w14:paraId="2F7DCFD7" w14:textId="77777777" w:rsidR="00EA739A" w:rsidRPr="00BD0F4E" w:rsidRDefault="00EA739A" w:rsidP="00EA739A">
      <w:pPr>
        <w:pStyle w:val="Odstavekseznama"/>
        <w:rPr>
          <w:rFonts w:eastAsia="Times New Roman" w:cs="Arial"/>
          <w:bCs/>
          <w:sz w:val="20"/>
          <w:szCs w:val="20"/>
          <w:lang w:eastAsia="sl-SI"/>
        </w:rPr>
      </w:pPr>
    </w:p>
    <w:p w14:paraId="5940FD14" w14:textId="3C5A5D26" w:rsidR="00663110" w:rsidRDefault="00726AEB" w:rsidP="0025319E">
      <w:pPr>
        <w:pStyle w:val="Odstavekseznama"/>
        <w:numPr>
          <w:ilvl w:val="0"/>
          <w:numId w:val="20"/>
        </w:numPr>
        <w:spacing w:line="276" w:lineRule="auto"/>
        <w:rPr>
          <w:rFonts w:eastAsia="Times New Roman" w:cs="Arial"/>
          <w:bCs/>
          <w:sz w:val="20"/>
          <w:szCs w:val="20"/>
          <w:lang w:eastAsia="sl-SI"/>
        </w:rPr>
      </w:pPr>
      <w:r w:rsidRPr="00BD0F4E">
        <w:rPr>
          <w:rFonts w:eastAsia="Times New Roman" w:cs="Arial"/>
          <w:bCs/>
          <w:sz w:val="20"/>
          <w:szCs w:val="20"/>
          <w:lang w:eastAsia="sl-SI"/>
        </w:rPr>
        <w:t>Povezavo med cenami stanovanj in najemninami ter obsegom kratkotrajnega najema izkazuje več mednarodnih študij</w:t>
      </w:r>
      <w:r w:rsidR="00B077EB" w:rsidRPr="00BD0F4E">
        <w:rPr>
          <w:rFonts w:eastAsia="Times New Roman" w:cs="Arial"/>
          <w:bCs/>
          <w:sz w:val="20"/>
          <w:szCs w:val="20"/>
          <w:lang w:eastAsia="sl-SI"/>
        </w:rPr>
        <w:t>.</w:t>
      </w:r>
      <w:r w:rsidRPr="00BD0F4E">
        <w:rPr>
          <w:rFonts w:eastAsia="Times New Roman" w:cs="Arial"/>
          <w:bCs/>
          <w:sz w:val="20"/>
          <w:szCs w:val="20"/>
          <w:lang w:eastAsia="sl-SI"/>
        </w:rPr>
        <w:t xml:space="preserve"> </w:t>
      </w:r>
      <w:r w:rsidR="00464C17" w:rsidRPr="00BD0F4E">
        <w:rPr>
          <w:rFonts w:eastAsia="Times New Roman" w:cs="Arial"/>
          <w:bCs/>
          <w:sz w:val="20"/>
          <w:szCs w:val="20"/>
          <w:lang w:eastAsia="sl-SI"/>
        </w:rPr>
        <w:t>Metropolitanska univerza v Manchestru je pripravila analizo o vplivu kratkotrajnega najema na</w:t>
      </w:r>
      <w:r w:rsidR="00464C17" w:rsidRPr="00464C17">
        <w:rPr>
          <w:rFonts w:eastAsia="Times New Roman" w:cs="Arial"/>
          <w:bCs/>
          <w:sz w:val="20"/>
          <w:szCs w:val="20"/>
          <w:lang w:eastAsia="sl-SI"/>
        </w:rPr>
        <w:t xml:space="preserve"> dostopnost stanovanj, ki vsebuje izsledke mednarodnih analiz o vplivih in regulaciji kratkotrajnega najema</w:t>
      </w:r>
      <w:r>
        <w:rPr>
          <w:rFonts w:eastAsia="Times New Roman" w:cs="Arial"/>
          <w:bCs/>
          <w:sz w:val="20"/>
          <w:szCs w:val="20"/>
          <w:lang w:eastAsia="sl-SI"/>
        </w:rPr>
        <w:t>.</w:t>
      </w:r>
      <w:r w:rsidR="00B077EB">
        <w:rPr>
          <w:rFonts w:eastAsia="Times New Roman" w:cs="Arial"/>
          <w:bCs/>
          <w:sz w:val="20"/>
          <w:szCs w:val="20"/>
          <w:lang w:eastAsia="sl-SI"/>
        </w:rPr>
        <w:t xml:space="preserve"> </w:t>
      </w:r>
      <w:r w:rsidR="00464C17" w:rsidRPr="00464C17">
        <w:rPr>
          <w:rFonts w:eastAsia="Times New Roman" w:cs="Arial"/>
          <w:bCs/>
          <w:sz w:val="20"/>
          <w:szCs w:val="20"/>
          <w:lang w:eastAsia="sl-SI"/>
        </w:rPr>
        <w:t xml:space="preserve">Te raziskave kažejo na pozitivno </w:t>
      </w:r>
      <w:r w:rsidR="003E6954" w:rsidRPr="00464C17">
        <w:rPr>
          <w:rFonts w:eastAsia="Times New Roman" w:cs="Arial"/>
          <w:bCs/>
          <w:sz w:val="20"/>
          <w:szCs w:val="20"/>
          <w:lang w:eastAsia="sl-SI"/>
        </w:rPr>
        <w:t>povezav</w:t>
      </w:r>
      <w:r w:rsidR="003E6954">
        <w:rPr>
          <w:rFonts w:eastAsia="Times New Roman" w:cs="Arial"/>
          <w:bCs/>
          <w:sz w:val="20"/>
          <w:szCs w:val="20"/>
          <w:lang w:eastAsia="sl-SI"/>
        </w:rPr>
        <w:t>o</w:t>
      </w:r>
      <w:r w:rsidR="003E6954" w:rsidRPr="00464C17">
        <w:rPr>
          <w:rFonts w:eastAsia="Times New Roman" w:cs="Arial"/>
          <w:bCs/>
          <w:sz w:val="20"/>
          <w:szCs w:val="20"/>
          <w:lang w:eastAsia="sl-SI"/>
        </w:rPr>
        <w:t xml:space="preserve"> </w:t>
      </w:r>
      <w:r w:rsidR="00464C17" w:rsidRPr="00464C17">
        <w:rPr>
          <w:rFonts w:eastAsia="Times New Roman" w:cs="Arial"/>
          <w:bCs/>
          <w:sz w:val="20"/>
          <w:szCs w:val="20"/>
          <w:lang w:eastAsia="sl-SI"/>
        </w:rPr>
        <w:t xml:space="preserve">med številom kratkoročnih najemov (STR) in cenami stanovanj ter najemnin, kar sledi elastičnostim na stanovanjskem trgu in kaže na zmeren vpliv STR na povišanje cen. </w:t>
      </w:r>
      <w:r w:rsidR="00663110" w:rsidRPr="0025319E">
        <w:rPr>
          <w:rFonts w:eastAsia="Times New Roman" w:cs="Arial"/>
          <w:bCs/>
          <w:sz w:val="20"/>
          <w:szCs w:val="20"/>
          <w:lang w:eastAsia="sl-SI"/>
        </w:rPr>
        <w:t>Vpliv obsega oddajanja stanovanja v kratkotrajni najem na cene stanovanj in najemnin priznava tudi Evropski parlament</w:t>
      </w:r>
      <w:r w:rsidR="00663110">
        <w:rPr>
          <w:rStyle w:val="Sprotnaopomba-sklic"/>
          <w:rFonts w:eastAsia="Times New Roman" w:cs="Arial"/>
          <w:bCs/>
          <w:sz w:val="20"/>
          <w:szCs w:val="20"/>
          <w:lang w:eastAsia="sl-SI"/>
        </w:rPr>
        <w:footnoteReference w:id="3"/>
      </w:r>
      <w:r w:rsidR="00663110" w:rsidRPr="0025319E">
        <w:rPr>
          <w:rFonts w:eastAsia="Times New Roman" w:cs="Arial"/>
          <w:bCs/>
          <w:sz w:val="20"/>
          <w:szCs w:val="20"/>
          <w:lang w:eastAsia="sl-SI"/>
        </w:rPr>
        <w:t xml:space="preserve"> in Organizacija za gospodarsko sodelovanje in razvoj (OECD)</w:t>
      </w:r>
      <w:r w:rsidR="00663110">
        <w:rPr>
          <w:rStyle w:val="Sprotnaopomba-sklic"/>
          <w:rFonts w:eastAsia="Times New Roman" w:cs="Arial"/>
          <w:bCs/>
          <w:sz w:val="20"/>
          <w:szCs w:val="20"/>
          <w:lang w:eastAsia="sl-SI"/>
        </w:rPr>
        <w:footnoteReference w:id="4"/>
      </w:r>
      <w:r w:rsidR="00663110" w:rsidRPr="0025319E">
        <w:rPr>
          <w:rFonts w:eastAsia="Times New Roman" w:cs="Arial"/>
          <w:bCs/>
          <w:sz w:val="20"/>
          <w:szCs w:val="20"/>
          <w:lang w:eastAsia="sl-SI"/>
        </w:rPr>
        <w:t xml:space="preserve">. </w:t>
      </w:r>
    </w:p>
    <w:p w14:paraId="4F424969" w14:textId="77777777" w:rsidR="00D76D53" w:rsidRPr="00D76D53" w:rsidRDefault="00D76D53" w:rsidP="00D76D53">
      <w:pPr>
        <w:pStyle w:val="Odstavekseznama"/>
        <w:rPr>
          <w:rFonts w:eastAsia="Times New Roman" w:cs="Arial"/>
          <w:bCs/>
          <w:sz w:val="20"/>
          <w:szCs w:val="20"/>
          <w:lang w:eastAsia="sl-SI"/>
        </w:rPr>
      </w:pPr>
    </w:p>
    <w:p w14:paraId="31FE8FC9" w14:textId="375EB58A" w:rsidR="00121AAC" w:rsidRPr="00BD0F4E" w:rsidRDefault="006F50DF" w:rsidP="00EA739A">
      <w:pPr>
        <w:pStyle w:val="Odstavekseznama"/>
        <w:numPr>
          <w:ilvl w:val="0"/>
          <w:numId w:val="20"/>
        </w:numPr>
        <w:spacing w:line="276" w:lineRule="auto"/>
        <w:rPr>
          <w:rFonts w:eastAsia="Times New Roman" w:cs="Arial"/>
          <w:bCs/>
          <w:sz w:val="20"/>
          <w:szCs w:val="20"/>
          <w:lang w:eastAsia="sl-SI"/>
        </w:rPr>
      </w:pPr>
      <w:r w:rsidRPr="00BD0F4E">
        <w:rPr>
          <w:rFonts w:eastAsia="Times New Roman" w:cs="Arial"/>
          <w:bCs/>
          <w:sz w:val="20"/>
          <w:szCs w:val="20"/>
          <w:lang w:eastAsia="sl-SI"/>
        </w:rPr>
        <w:t>Navedeno izkazuje</w:t>
      </w:r>
      <w:r w:rsidR="007F6650" w:rsidRPr="00BD0F4E">
        <w:rPr>
          <w:rFonts w:eastAsia="Times New Roman" w:cs="Arial"/>
          <w:bCs/>
          <w:sz w:val="20"/>
          <w:szCs w:val="20"/>
          <w:lang w:eastAsia="sl-SI"/>
        </w:rPr>
        <w:t xml:space="preserve">, da </w:t>
      </w:r>
      <w:r w:rsidR="00EA739A" w:rsidRPr="00BD0F4E">
        <w:rPr>
          <w:rFonts w:eastAsia="Times New Roman" w:cs="Arial"/>
          <w:bCs/>
          <w:sz w:val="20"/>
          <w:szCs w:val="20"/>
          <w:lang w:eastAsia="sl-SI"/>
        </w:rPr>
        <w:t>je nesorazmerna rast obsega stanovanj, ki se oddajajo v kratkotrajni najem</w:t>
      </w:r>
      <w:r w:rsidR="00C76514" w:rsidRPr="00BD0F4E">
        <w:rPr>
          <w:rFonts w:eastAsia="Times New Roman" w:cs="Arial"/>
          <w:bCs/>
          <w:sz w:val="20"/>
          <w:szCs w:val="20"/>
          <w:lang w:eastAsia="sl-SI"/>
        </w:rPr>
        <w:t>,</w:t>
      </w:r>
      <w:r w:rsidR="007F6650" w:rsidRPr="00BD0F4E">
        <w:rPr>
          <w:rFonts w:eastAsia="Times New Roman" w:cs="Arial"/>
          <w:bCs/>
          <w:sz w:val="20"/>
          <w:szCs w:val="20"/>
          <w:lang w:eastAsia="sl-SI"/>
        </w:rPr>
        <w:t xml:space="preserve"> sistemskih trend, ki zahteva ustrezno pravno ureditev</w:t>
      </w:r>
      <w:r w:rsidR="0025319E" w:rsidRPr="00BD0F4E">
        <w:rPr>
          <w:rFonts w:eastAsia="Times New Roman" w:cs="Arial"/>
          <w:bCs/>
          <w:sz w:val="20"/>
          <w:szCs w:val="20"/>
          <w:lang w:eastAsia="sl-SI"/>
        </w:rPr>
        <w:t xml:space="preserve"> te dejavnosti</w:t>
      </w:r>
      <w:r w:rsidR="007F6650" w:rsidRPr="00BD0F4E">
        <w:rPr>
          <w:rFonts w:eastAsia="Times New Roman" w:cs="Arial"/>
          <w:bCs/>
          <w:sz w:val="20"/>
          <w:szCs w:val="20"/>
          <w:lang w:eastAsia="sl-SI"/>
        </w:rPr>
        <w:t xml:space="preserve">, </w:t>
      </w:r>
      <w:r w:rsidR="0025319E" w:rsidRPr="00BD0F4E">
        <w:rPr>
          <w:rFonts w:eastAsia="Times New Roman" w:cs="Arial"/>
          <w:bCs/>
          <w:sz w:val="20"/>
          <w:szCs w:val="20"/>
          <w:lang w:eastAsia="sl-SI"/>
        </w:rPr>
        <w:t xml:space="preserve">ki je </w:t>
      </w:r>
      <w:r w:rsidR="007F6650" w:rsidRPr="00BD0F4E">
        <w:rPr>
          <w:rFonts w:eastAsia="Times New Roman" w:cs="Arial"/>
          <w:bCs/>
          <w:sz w:val="20"/>
          <w:szCs w:val="20"/>
          <w:lang w:eastAsia="sl-SI"/>
        </w:rPr>
        <w:t>usklajen</w:t>
      </w:r>
      <w:r w:rsidR="0025319E" w:rsidRPr="00BD0F4E">
        <w:rPr>
          <w:rFonts w:eastAsia="Times New Roman" w:cs="Arial"/>
          <w:bCs/>
          <w:sz w:val="20"/>
          <w:szCs w:val="20"/>
          <w:lang w:eastAsia="sl-SI"/>
        </w:rPr>
        <w:t>a</w:t>
      </w:r>
      <w:r w:rsidR="007F6650" w:rsidRPr="00BD0F4E">
        <w:rPr>
          <w:rFonts w:eastAsia="Times New Roman" w:cs="Arial"/>
          <w:bCs/>
          <w:sz w:val="20"/>
          <w:szCs w:val="20"/>
          <w:lang w:eastAsia="sl-SI"/>
        </w:rPr>
        <w:t xml:space="preserve"> z javnim interes</w:t>
      </w:r>
      <w:r w:rsidR="00447518">
        <w:rPr>
          <w:rFonts w:eastAsia="Times New Roman" w:cs="Arial"/>
          <w:bCs/>
          <w:sz w:val="20"/>
          <w:szCs w:val="20"/>
          <w:lang w:eastAsia="sl-SI"/>
        </w:rPr>
        <w:t>om</w:t>
      </w:r>
      <w:r w:rsidR="007F6650" w:rsidRPr="00BD0F4E">
        <w:rPr>
          <w:rFonts w:eastAsia="Times New Roman" w:cs="Arial"/>
          <w:bCs/>
          <w:sz w:val="20"/>
          <w:szCs w:val="20"/>
          <w:lang w:eastAsia="sl-SI"/>
        </w:rPr>
        <w:t xml:space="preserve">, prostorskimi zmožnostmi občin ter </w:t>
      </w:r>
      <w:r w:rsidR="007C69D0">
        <w:rPr>
          <w:rFonts w:eastAsia="Times New Roman" w:cs="Arial"/>
          <w:bCs/>
          <w:sz w:val="20"/>
          <w:szCs w:val="20"/>
          <w:lang w:eastAsia="sl-SI"/>
        </w:rPr>
        <w:t xml:space="preserve">nenazadnje </w:t>
      </w:r>
      <w:r w:rsidR="007F6650" w:rsidRPr="00BD0F4E">
        <w:rPr>
          <w:rFonts w:eastAsia="Times New Roman" w:cs="Arial"/>
          <w:bCs/>
          <w:sz w:val="20"/>
          <w:szCs w:val="20"/>
          <w:lang w:eastAsia="sl-SI"/>
        </w:rPr>
        <w:t>temeljnimi ustavnimi pravicami.</w:t>
      </w:r>
    </w:p>
    <w:p w14:paraId="1BB7D3D1" w14:textId="77777777" w:rsidR="00E609A8" w:rsidRDefault="00E609A8" w:rsidP="00A73EA3">
      <w:pPr>
        <w:spacing w:line="276" w:lineRule="auto"/>
        <w:rPr>
          <w:rFonts w:eastAsia="Times New Roman" w:cs="Arial"/>
          <w:bCs/>
          <w:sz w:val="20"/>
          <w:szCs w:val="20"/>
          <w:lang w:eastAsia="sl-SI"/>
        </w:rPr>
      </w:pPr>
    </w:p>
    <w:p w14:paraId="6E12ADA0" w14:textId="77777777" w:rsidR="00E609A8" w:rsidRDefault="00E609A8" w:rsidP="00A73EA3">
      <w:pPr>
        <w:spacing w:line="276" w:lineRule="auto"/>
        <w:rPr>
          <w:rFonts w:eastAsia="Times New Roman" w:cs="Arial"/>
          <w:bCs/>
          <w:sz w:val="20"/>
          <w:szCs w:val="20"/>
          <w:lang w:eastAsia="sl-SI"/>
        </w:rPr>
      </w:pPr>
    </w:p>
    <w:p w14:paraId="369041D1" w14:textId="7645C7E6" w:rsidR="00801610" w:rsidRPr="00D60E71" w:rsidRDefault="00A73EA3" w:rsidP="00D60E71">
      <w:pPr>
        <w:pStyle w:val="Odstavekseznama"/>
        <w:numPr>
          <w:ilvl w:val="0"/>
          <w:numId w:val="28"/>
        </w:numPr>
        <w:spacing w:line="276" w:lineRule="auto"/>
        <w:rPr>
          <w:rFonts w:eastAsia="Times New Roman" w:cs="Arial"/>
          <w:bCs/>
          <w:sz w:val="20"/>
          <w:szCs w:val="20"/>
          <w:lang w:eastAsia="sl-SI"/>
        </w:rPr>
      </w:pPr>
      <w:r w:rsidRPr="00D60E71">
        <w:rPr>
          <w:rFonts w:eastAsia="Times New Roman" w:cs="Arial"/>
          <w:bCs/>
          <w:sz w:val="20"/>
          <w:szCs w:val="20"/>
          <w:lang w:eastAsia="sl-SI"/>
        </w:rPr>
        <w:t xml:space="preserve">Vlada v nadaljevanju podaja stališče po </w:t>
      </w:r>
      <w:r w:rsidR="00D76D53" w:rsidRPr="00D60E71">
        <w:rPr>
          <w:rFonts w:eastAsia="Times New Roman" w:cs="Arial"/>
          <w:bCs/>
          <w:sz w:val="20"/>
          <w:szCs w:val="20"/>
          <w:lang w:eastAsia="sl-SI"/>
        </w:rPr>
        <w:t>temeljnih očitkih v zahtevi Državnega sveta:</w:t>
      </w:r>
    </w:p>
    <w:p w14:paraId="028C0A45" w14:textId="77777777" w:rsidR="00C467A4" w:rsidRDefault="00C467A4" w:rsidP="00A73EA3">
      <w:pPr>
        <w:spacing w:line="276" w:lineRule="auto"/>
        <w:rPr>
          <w:rFonts w:eastAsia="Times New Roman" w:cs="Arial"/>
          <w:bCs/>
          <w:sz w:val="20"/>
          <w:szCs w:val="20"/>
          <w:lang w:eastAsia="sl-SI"/>
        </w:rPr>
      </w:pPr>
    </w:p>
    <w:p w14:paraId="2E2AE55E" w14:textId="3BD906BE" w:rsidR="00D76D53" w:rsidRDefault="00D76D53" w:rsidP="00D76D53">
      <w:pPr>
        <w:pStyle w:val="Odstavekseznama"/>
        <w:numPr>
          <w:ilvl w:val="0"/>
          <w:numId w:val="23"/>
        </w:numPr>
        <w:spacing w:line="276" w:lineRule="auto"/>
        <w:rPr>
          <w:rFonts w:eastAsia="Times New Roman" w:cs="Arial"/>
          <w:bCs/>
          <w:i/>
          <w:iCs/>
          <w:sz w:val="20"/>
          <w:szCs w:val="20"/>
          <w:lang w:eastAsia="sl-SI"/>
        </w:rPr>
      </w:pPr>
      <w:r>
        <w:rPr>
          <w:rFonts w:eastAsia="Times New Roman" w:cs="Arial"/>
          <w:bCs/>
          <w:i/>
          <w:iCs/>
          <w:sz w:val="20"/>
          <w:szCs w:val="20"/>
          <w:lang w:eastAsia="sl-SI"/>
        </w:rPr>
        <w:t>»…</w:t>
      </w:r>
      <w:r w:rsidRPr="00D76D53">
        <w:rPr>
          <w:rFonts w:eastAsia="Times New Roman" w:cs="Arial"/>
          <w:bCs/>
          <w:i/>
          <w:iCs/>
          <w:sz w:val="20"/>
          <w:szCs w:val="20"/>
          <w:lang w:eastAsia="sl-SI"/>
        </w:rPr>
        <w:t xml:space="preserve">ZGos-1 </w:t>
      </w:r>
      <w:r>
        <w:rPr>
          <w:rFonts w:eastAsia="Times New Roman" w:cs="Arial"/>
          <w:bCs/>
          <w:i/>
          <w:iCs/>
          <w:sz w:val="20"/>
          <w:szCs w:val="20"/>
          <w:lang w:eastAsia="sl-SI"/>
        </w:rPr>
        <w:t xml:space="preserve">se </w:t>
      </w:r>
      <w:r w:rsidRPr="00D76D53">
        <w:rPr>
          <w:rFonts w:eastAsia="Times New Roman" w:cs="Arial"/>
          <w:bCs/>
          <w:i/>
          <w:iCs/>
          <w:sz w:val="20"/>
          <w:szCs w:val="20"/>
          <w:lang w:eastAsia="sl-SI"/>
        </w:rPr>
        <w:t>pretežno osredotoča na vprašanja sobodajalstva</w:t>
      </w:r>
      <w:r>
        <w:rPr>
          <w:rFonts w:eastAsia="Times New Roman" w:cs="Arial"/>
          <w:bCs/>
          <w:i/>
          <w:iCs/>
          <w:sz w:val="20"/>
          <w:szCs w:val="20"/>
          <w:lang w:eastAsia="sl-SI"/>
        </w:rPr>
        <w:t>…«</w:t>
      </w:r>
    </w:p>
    <w:p w14:paraId="205ED6DE" w14:textId="77777777" w:rsidR="00D76D53" w:rsidRDefault="00D76D53" w:rsidP="00D76D53">
      <w:pPr>
        <w:spacing w:line="276" w:lineRule="auto"/>
        <w:rPr>
          <w:rFonts w:eastAsia="Times New Roman" w:cs="Arial"/>
          <w:bCs/>
          <w:i/>
          <w:iCs/>
          <w:sz w:val="20"/>
          <w:szCs w:val="20"/>
          <w:lang w:eastAsia="sl-SI"/>
        </w:rPr>
      </w:pPr>
    </w:p>
    <w:p w14:paraId="1E237790" w14:textId="2DC39693" w:rsidR="00AA31C6" w:rsidRPr="007F7E2B" w:rsidRDefault="00D76D53" w:rsidP="00D76D53">
      <w:pPr>
        <w:spacing w:line="276" w:lineRule="auto"/>
        <w:rPr>
          <w:rFonts w:eastAsia="Times New Roman" w:cs="Arial"/>
          <w:b/>
          <w:sz w:val="20"/>
          <w:szCs w:val="20"/>
          <w:lang w:eastAsia="sl-SI"/>
        </w:rPr>
      </w:pPr>
      <w:r w:rsidRPr="00D76D53">
        <w:rPr>
          <w:rFonts w:eastAsia="Times New Roman" w:cs="Arial"/>
          <w:bCs/>
          <w:sz w:val="20"/>
          <w:szCs w:val="20"/>
          <w:lang w:eastAsia="sl-SI"/>
        </w:rPr>
        <w:t xml:space="preserve"> ZGos-1 določa pogoje za opravljanje celotne gostinske dejavnosti, in sicer tako nastanitvene kot tudi prehrambne gostinske dejavnosti. Njegova vsebina ni omejena zgolj na področje oddajanja stanovanj</w:t>
      </w:r>
      <w:r w:rsidR="00C5210A">
        <w:rPr>
          <w:rFonts w:eastAsia="Times New Roman" w:cs="Arial"/>
          <w:bCs/>
          <w:sz w:val="20"/>
          <w:szCs w:val="20"/>
          <w:lang w:eastAsia="sl-SI"/>
        </w:rPr>
        <w:t>a</w:t>
      </w:r>
      <w:r w:rsidRPr="00D76D53">
        <w:rPr>
          <w:rFonts w:eastAsia="Times New Roman" w:cs="Arial"/>
          <w:bCs/>
          <w:sz w:val="20"/>
          <w:szCs w:val="20"/>
          <w:lang w:eastAsia="sl-SI"/>
        </w:rPr>
        <w:t xml:space="preserve"> v kratkotrajni najem, temveč celovito prenavlja zakonodajni okvir za delovanje gostinstva. </w:t>
      </w:r>
      <w:r w:rsidRPr="007F7E2B">
        <w:rPr>
          <w:rFonts w:eastAsia="Times New Roman" w:cs="Arial"/>
          <w:b/>
          <w:sz w:val="20"/>
          <w:szCs w:val="20"/>
          <w:lang w:eastAsia="sl-SI"/>
        </w:rPr>
        <w:t xml:space="preserve">Od skupno 49 členov ZGos-1 je </w:t>
      </w:r>
      <w:r w:rsidR="00AA31C6" w:rsidRPr="007F7E2B">
        <w:rPr>
          <w:rFonts w:eastAsia="Times New Roman" w:cs="Arial"/>
          <w:b/>
          <w:sz w:val="20"/>
          <w:szCs w:val="20"/>
          <w:lang w:eastAsia="sl-SI"/>
        </w:rPr>
        <w:t xml:space="preserve">le </w:t>
      </w:r>
      <w:r w:rsidRPr="007F7E2B">
        <w:rPr>
          <w:rFonts w:eastAsia="Times New Roman" w:cs="Arial"/>
          <w:b/>
          <w:sz w:val="20"/>
          <w:szCs w:val="20"/>
          <w:lang w:eastAsia="sl-SI"/>
        </w:rPr>
        <w:t>šest členov namenjenih izključno ureditvi pogojev za oddajanje stanovanja v kratkotrajni najem</w:t>
      </w:r>
      <w:r w:rsidR="00AA31C6" w:rsidRPr="007F7E2B">
        <w:rPr>
          <w:rFonts w:eastAsia="Times New Roman" w:cs="Arial"/>
          <w:b/>
          <w:sz w:val="20"/>
          <w:szCs w:val="20"/>
          <w:lang w:eastAsia="sl-SI"/>
        </w:rPr>
        <w:t xml:space="preserve">. Ker ZGos-1 prinaša novosti na področju oddajanja stanovanja v kratkotrajni najem in ker to področje zadeva veliko, tudi povsem nasprotnih interesov, so se deležniki in javnost tekom širšega zakonodajnega postopka osredotočali predvsem na del zakona, ki ureja to področje.  </w:t>
      </w:r>
    </w:p>
    <w:p w14:paraId="680FE1C9" w14:textId="77777777" w:rsidR="00D76D53" w:rsidRDefault="00D76D53" w:rsidP="00D76D53">
      <w:pPr>
        <w:spacing w:line="276" w:lineRule="auto"/>
        <w:rPr>
          <w:rFonts w:eastAsia="Times New Roman" w:cs="Arial"/>
          <w:bCs/>
          <w:sz w:val="20"/>
          <w:szCs w:val="20"/>
          <w:lang w:eastAsia="sl-SI"/>
        </w:rPr>
      </w:pPr>
    </w:p>
    <w:p w14:paraId="15305FC8" w14:textId="0924E91E" w:rsidR="00D76D53" w:rsidRPr="00D76D53" w:rsidRDefault="00D76D53" w:rsidP="00D76D53">
      <w:pPr>
        <w:spacing w:line="276" w:lineRule="auto"/>
        <w:rPr>
          <w:rFonts w:eastAsia="Times New Roman" w:cs="Arial"/>
          <w:bCs/>
          <w:sz w:val="20"/>
          <w:szCs w:val="20"/>
          <w:lang w:eastAsia="sl-SI"/>
        </w:rPr>
      </w:pPr>
      <w:r w:rsidRPr="00D76D53">
        <w:rPr>
          <w:rFonts w:eastAsia="Times New Roman" w:cs="Arial"/>
          <w:bCs/>
          <w:sz w:val="20"/>
          <w:szCs w:val="20"/>
          <w:lang w:eastAsia="sl-SI"/>
        </w:rPr>
        <w:t>Poleg nove ureditve pogojev za oddajanje stanovanja v kratkotrajni najem ZGos-1 prinaša tudi sledeče ključne rešitve na področju gostinske dejavnosti:</w:t>
      </w:r>
    </w:p>
    <w:p w14:paraId="7BD73160" w14:textId="2D22060D" w:rsidR="00D76D53" w:rsidRPr="00D76D53" w:rsidRDefault="00D76D53" w:rsidP="00D76D53">
      <w:pPr>
        <w:pStyle w:val="Odstavekseznama"/>
        <w:numPr>
          <w:ilvl w:val="0"/>
          <w:numId w:val="24"/>
        </w:numPr>
        <w:spacing w:line="276" w:lineRule="auto"/>
        <w:rPr>
          <w:rFonts w:eastAsia="Times New Roman" w:cs="Arial"/>
          <w:bCs/>
          <w:sz w:val="20"/>
          <w:szCs w:val="20"/>
          <w:lang w:eastAsia="sl-SI"/>
        </w:rPr>
      </w:pPr>
      <w:r w:rsidRPr="00D76D53">
        <w:rPr>
          <w:rFonts w:eastAsia="Times New Roman" w:cs="Arial"/>
          <w:bCs/>
          <w:sz w:val="20"/>
          <w:szCs w:val="20"/>
          <w:lang w:eastAsia="sl-SI"/>
        </w:rPr>
        <w:t>odprava prijave rednega obratovalnega časa, ki omogoča večjo fleksibilnost poslovanja gostinskih obratov;</w:t>
      </w:r>
    </w:p>
    <w:p w14:paraId="098E3926" w14:textId="2A3FB45D" w:rsidR="00D76D53" w:rsidRPr="00D76D53" w:rsidRDefault="00D76D53" w:rsidP="00D76D53">
      <w:pPr>
        <w:pStyle w:val="Odstavekseznama"/>
        <w:numPr>
          <w:ilvl w:val="0"/>
          <w:numId w:val="24"/>
        </w:numPr>
        <w:spacing w:line="276" w:lineRule="auto"/>
        <w:rPr>
          <w:rFonts w:eastAsia="Times New Roman" w:cs="Arial"/>
          <w:bCs/>
          <w:sz w:val="20"/>
          <w:szCs w:val="20"/>
          <w:lang w:eastAsia="sl-SI"/>
        </w:rPr>
      </w:pPr>
      <w:r w:rsidRPr="00D76D53">
        <w:rPr>
          <w:rFonts w:eastAsia="Times New Roman" w:cs="Arial"/>
          <w:bCs/>
          <w:sz w:val="20"/>
          <w:szCs w:val="20"/>
          <w:lang w:eastAsia="sl-SI"/>
        </w:rPr>
        <w:t>uvedba ocenjevanja najvišji kakovostnih kategorij nastanitvenih obratov (4 in 5 zvezdic oziroma jabolk) z zunanjimi strokovnjaki (odprava samoocene za te kategorije);</w:t>
      </w:r>
    </w:p>
    <w:p w14:paraId="3033114A" w14:textId="6D816616" w:rsidR="00D76D53" w:rsidRPr="00D76D53" w:rsidRDefault="00D76D53" w:rsidP="00D76D53">
      <w:pPr>
        <w:pStyle w:val="Odstavekseznama"/>
        <w:numPr>
          <w:ilvl w:val="0"/>
          <w:numId w:val="24"/>
        </w:numPr>
        <w:spacing w:line="276" w:lineRule="auto"/>
        <w:rPr>
          <w:rFonts w:eastAsia="Times New Roman" w:cs="Arial"/>
          <w:bCs/>
          <w:sz w:val="20"/>
          <w:szCs w:val="20"/>
          <w:lang w:eastAsia="sl-SI"/>
        </w:rPr>
      </w:pPr>
      <w:r w:rsidRPr="00D76D53">
        <w:rPr>
          <w:rFonts w:eastAsia="Times New Roman" w:cs="Arial"/>
          <w:bCs/>
          <w:sz w:val="20"/>
          <w:szCs w:val="20"/>
          <w:lang w:eastAsia="sl-SI"/>
        </w:rPr>
        <w:t>uvedba najvišje kategorije kakovosti za turistične kmetije z nastanitvijo (peto zlato jabolko);</w:t>
      </w:r>
    </w:p>
    <w:p w14:paraId="222CE004" w14:textId="788AFDC5" w:rsidR="00D76D53" w:rsidRPr="00D76D53" w:rsidRDefault="00D76D53" w:rsidP="00D76D53">
      <w:pPr>
        <w:pStyle w:val="Odstavekseznama"/>
        <w:numPr>
          <w:ilvl w:val="0"/>
          <w:numId w:val="24"/>
        </w:numPr>
        <w:spacing w:line="276" w:lineRule="auto"/>
        <w:rPr>
          <w:rFonts w:eastAsia="Times New Roman" w:cs="Arial"/>
          <w:bCs/>
          <w:sz w:val="20"/>
          <w:szCs w:val="20"/>
          <w:lang w:eastAsia="sl-SI"/>
        </w:rPr>
      </w:pPr>
      <w:r w:rsidRPr="00D76D53">
        <w:rPr>
          <w:rFonts w:eastAsia="Times New Roman" w:cs="Arial"/>
          <w:bCs/>
          <w:sz w:val="20"/>
          <w:szCs w:val="20"/>
          <w:lang w:eastAsia="sl-SI"/>
        </w:rPr>
        <w:t>nadgradnja Registra nastanitvenih obratov (RNO), ki bo omogočil tudi bolj učinkovit nadzor.</w:t>
      </w:r>
    </w:p>
    <w:p w14:paraId="5AEC3B71" w14:textId="77777777" w:rsidR="00D76D53" w:rsidRDefault="00D76D53" w:rsidP="00D76D53">
      <w:pPr>
        <w:pStyle w:val="Odstavekseznama"/>
        <w:spacing w:line="276" w:lineRule="auto"/>
        <w:rPr>
          <w:rFonts w:eastAsia="Times New Roman" w:cs="Arial"/>
          <w:bCs/>
          <w:sz w:val="20"/>
          <w:szCs w:val="20"/>
          <w:lang w:eastAsia="sl-SI"/>
        </w:rPr>
      </w:pPr>
    </w:p>
    <w:p w14:paraId="41E1ED93" w14:textId="0EBFB99B" w:rsidR="00AA31C6" w:rsidRPr="00AA31C6" w:rsidRDefault="00AA31C6" w:rsidP="00AA31C6">
      <w:pPr>
        <w:pStyle w:val="Odstavekseznama"/>
        <w:numPr>
          <w:ilvl w:val="0"/>
          <w:numId w:val="23"/>
        </w:numPr>
        <w:rPr>
          <w:rFonts w:eastAsia="Times New Roman" w:cs="Arial"/>
          <w:bCs/>
          <w:sz w:val="20"/>
          <w:szCs w:val="20"/>
          <w:lang w:eastAsia="sl-SI"/>
        </w:rPr>
      </w:pPr>
      <w:r>
        <w:rPr>
          <w:rFonts w:eastAsia="Times New Roman" w:cs="Arial"/>
          <w:bCs/>
          <w:sz w:val="20"/>
          <w:szCs w:val="20"/>
          <w:lang w:eastAsia="sl-SI"/>
        </w:rPr>
        <w:t>ZGos-1 »</w:t>
      </w:r>
      <w:r w:rsidRPr="00AA31C6">
        <w:rPr>
          <w:rFonts w:eastAsia="Times New Roman" w:cs="Arial"/>
          <w:bCs/>
          <w:i/>
          <w:iCs/>
          <w:sz w:val="20"/>
          <w:szCs w:val="20"/>
          <w:lang w:eastAsia="sl-SI"/>
        </w:rPr>
        <w:t>to dejavnost dodatno omejuje</w:t>
      </w:r>
      <w:r>
        <w:rPr>
          <w:rFonts w:eastAsia="Times New Roman" w:cs="Arial"/>
          <w:bCs/>
          <w:sz w:val="20"/>
          <w:szCs w:val="20"/>
          <w:lang w:eastAsia="sl-SI"/>
        </w:rPr>
        <w:t>«</w:t>
      </w:r>
      <w:r w:rsidR="00D11263">
        <w:rPr>
          <w:rFonts w:eastAsia="Times New Roman" w:cs="Arial"/>
          <w:bCs/>
          <w:sz w:val="20"/>
          <w:szCs w:val="20"/>
          <w:lang w:eastAsia="sl-SI"/>
        </w:rPr>
        <w:t xml:space="preserve"> in »predvideva</w:t>
      </w:r>
      <w:r w:rsidRPr="00AA31C6">
        <w:rPr>
          <w:rFonts w:eastAsia="Times New Roman" w:cs="Arial"/>
          <w:bCs/>
          <w:sz w:val="20"/>
          <w:szCs w:val="20"/>
          <w:lang w:eastAsia="sl-SI"/>
        </w:rPr>
        <w:t xml:space="preserve"> stroge omejitve, obvezna soglasja sosedov, zahteve po spremembi namembnosti, visoke kazni in kratka prehodna obdobja</w:t>
      </w:r>
      <w:r w:rsidR="00D11263">
        <w:rPr>
          <w:rFonts w:eastAsia="Times New Roman" w:cs="Arial"/>
          <w:bCs/>
          <w:sz w:val="20"/>
          <w:szCs w:val="20"/>
          <w:lang w:eastAsia="sl-SI"/>
        </w:rPr>
        <w:t>«</w:t>
      </w:r>
    </w:p>
    <w:p w14:paraId="3A1F0B18" w14:textId="77777777" w:rsidR="00D76D53" w:rsidRDefault="00D76D53" w:rsidP="00AA31C6">
      <w:pPr>
        <w:pStyle w:val="Odstavekseznama"/>
        <w:spacing w:line="276" w:lineRule="auto"/>
        <w:rPr>
          <w:rFonts w:eastAsia="Times New Roman" w:cs="Arial"/>
          <w:bCs/>
          <w:sz w:val="20"/>
          <w:szCs w:val="20"/>
          <w:lang w:eastAsia="sl-SI"/>
        </w:rPr>
      </w:pPr>
    </w:p>
    <w:p w14:paraId="76352FE2" w14:textId="7D971881" w:rsidR="00CA62CB" w:rsidRPr="00CA62CB" w:rsidRDefault="00CA62CB" w:rsidP="00CA62CB">
      <w:pPr>
        <w:spacing w:line="276" w:lineRule="auto"/>
        <w:rPr>
          <w:rFonts w:eastAsia="Times New Roman" w:cs="Arial"/>
          <w:bCs/>
          <w:sz w:val="20"/>
          <w:szCs w:val="20"/>
          <w:lang w:eastAsia="sl-SI"/>
        </w:rPr>
      </w:pPr>
      <w:r>
        <w:rPr>
          <w:rFonts w:eastAsia="Times New Roman" w:cs="Arial"/>
          <w:bCs/>
          <w:sz w:val="20"/>
          <w:szCs w:val="20"/>
          <w:lang w:eastAsia="sl-SI"/>
        </w:rPr>
        <w:t xml:space="preserve">Na podlagi ZGos-1 se </w:t>
      </w:r>
      <w:r w:rsidRPr="00CA62CB">
        <w:rPr>
          <w:rFonts w:eastAsia="Times New Roman" w:cs="Arial"/>
          <w:bCs/>
          <w:sz w:val="20"/>
          <w:szCs w:val="20"/>
          <w:lang w:eastAsia="sl-SI"/>
        </w:rPr>
        <w:t>oddajanje stanovanja v kratkotrajni najem lahko opravlja pod sledečimi pogoji</w:t>
      </w:r>
      <w:r>
        <w:rPr>
          <w:rFonts w:eastAsia="Times New Roman" w:cs="Arial"/>
          <w:bCs/>
          <w:sz w:val="20"/>
          <w:szCs w:val="20"/>
          <w:lang w:eastAsia="sl-SI"/>
        </w:rPr>
        <w:t>:</w:t>
      </w:r>
    </w:p>
    <w:p w14:paraId="369964E5" w14:textId="77777777" w:rsidR="00CA62CB" w:rsidRDefault="00CA62CB" w:rsidP="00CA62CB">
      <w:pPr>
        <w:pStyle w:val="Odstavekseznama"/>
        <w:numPr>
          <w:ilvl w:val="0"/>
          <w:numId w:val="25"/>
        </w:numPr>
        <w:spacing w:line="276" w:lineRule="auto"/>
        <w:rPr>
          <w:rFonts w:eastAsia="Times New Roman" w:cs="Arial"/>
          <w:bCs/>
          <w:sz w:val="20"/>
          <w:szCs w:val="20"/>
          <w:lang w:eastAsia="sl-SI"/>
        </w:rPr>
      </w:pPr>
      <w:r w:rsidRPr="00CA62CB">
        <w:rPr>
          <w:rFonts w:eastAsia="Times New Roman" w:cs="Arial"/>
          <w:bCs/>
          <w:sz w:val="20"/>
          <w:szCs w:val="20"/>
          <w:lang w:eastAsia="sl-SI"/>
        </w:rPr>
        <w:t>dejavnost se ne sme opravljati v stanovanju, ki se  nahaja v stanovanjski stavbi z oskrbovanimi stanovanji;</w:t>
      </w:r>
    </w:p>
    <w:p w14:paraId="50D99AAA" w14:textId="77777777" w:rsidR="00CA62CB" w:rsidRDefault="00CA62CB" w:rsidP="00CA62CB">
      <w:pPr>
        <w:pStyle w:val="Odstavekseznama"/>
        <w:numPr>
          <w:ilvl w:val="0"/>
          <w:numId w:val="25"/>
        </w:numPr>
        <w:spacing w:line="276" w:lineRule="auto"/>
        <w:rPr>
          <w:rFonts w:eastAsia="Times New Roman" w:cs="Arial"/>
          <w:bCs/>
          <w:sz w:val="20"/>
          <w:szCs w:val="20"/>
          <w:lang w:eastAsia="sl-SI"/>
        </w:rPr>
      </w:pPr>
      <w:r w:rsidRPr="00CA62CB">
        <w:rPr>
          <w:rFonts w:eastAsia="Times New Roman" w:cs="Arial"/>
          <w:bCs/>
          <w:sz w:val="20"/>
          <w:szCs w:val="20"/>
          <w:lang w:eastAsia="sl-SI"/>
        </w:rPr>
        <w:lastRenderedPageBreak/>
        <w:t>dejavnost se opravlja s pisnim soglasjem lastnika oziroma solastnika stanovanja, v katerem se opravlja oddajanje v kratkotrajni najem, če ponudnik kratkotrajnega najema ni izključni lastnik stanovanja;</w:t>
      </w:r>
    </w:p>
    <w:p w14:paraId="5B9BEDD0" w14:textId="5EA26B4B" w:rsidR="00CA62CB" w:rsidRDefault="00CA62CB" w:rsidP="00CA62CB">
      <w:pPr>
        <w:pStyle w:val="Odstavekseznama"/>
        <w:numPr>
          <w:ilvl w:val="0"/>
          <w:numId w:val="25"/>
        </w:numPr>
        <w:spacing w:line="276" w:lineRule="auto"/>
        <w:rPr>
          <w:rFonts w:eastAsia="Times New Roman" w:cs="Arial"/>
          <w:bCs/>
          <w:sz w:val="20"/>
          <w:szCs w:val="20"/>
          <w:lang w:eastAsia="sl-SI"/>
        </w:rPr>
      </w:pPr>
      <w:r w:rsidRPr="00CA62CB">
        <w:rPr>
          <w:rFonts w:eastAsia="Times New Roman" w:cs="Arial"/>
          <w:bCs/>
          <w:sz w:val="20"/>
          <w:szCs w:val="20"/>
          <w:lang w:eastAsia="sl-SI"/>
        </w:rPr>
        <w:t>dejavnost v stanovanju, ki je v dvostanovanjski ali tri-in večstanovanjski stavbi, se opravlja na podlagi predhodno pridobljenega soglasja etažnih lastnikov za oddajanje v kratkotrajni najem,</w:t>
      </w:r>
      <w:r w:rsidR="00C5210A">
        <w:rPr>
          <w:rFonts w:eastAsia="Times New Roman" w:cs="Arial"/>
          <w:bCs/>
          <w:sz w:val="20"/>
          <w:szCs w:val="20"/>
          <w:lang w:eastAsia="sl-SI"/>
        </w:rPr>
        <w:t xml:space="preserve"> </w:t>
      </w:r>
      <w:r w:rsidRPr="00CA62CB">
        <w:rPr>
          <w:rFonts w:eastAsia="Times New Roman" w:cs="Arial"/>
          <w:bCs/>
          <w:sz w:val="20"/>
          <w:szCs w:val="20"/>
          <w:lang w:eastAsia="sl-SI"/>
        </w:rPr>
        <w:t>po pridobitvi tega soglasja ponudnik kratkotrajnega najema objavi datum začetka oddajanja stanovanja v kratkotrajni najem na oglasno desko dvostanovanjske oziroma tri- ali večstanovanjske stavbe, na vhodna vrata stanovanja pa nalepi standardizirano oznako, na kateri je naveden tudi datum poteka soglasij solastnikov;</w:t>
      </w:r>
    </w:p>
    <w:p w14:paraId="631E0D8A" w14:textId="71B44FB2" w:rsidR="00CA62CB" w:rsidRDefault="00CA62CB" w:rsidP="00CA62CB">
      <w:pPr>
        <w:pStyle w:val="Odstavekseznama"/>
        <w:numPr>
          <w:ilvl w:val="0"/>
          <w:numId w:val="25"/>
        </w:numPr>
        <w:spacing w:line="276" w:lineRule="auto"/>
        <w:rPr>
          <w:rFonts w:eastAsia="Times New Roman" w:cs="Arial"/>
          <w:bCs/>
          <w:sz w:val="20"/>
          <w:szCs w:val="20"/>
          <w:lang w:eastAsia="sl-SI"/>
        </w:rPr>
      </w:pPr>
      <w:r w:rsidRPr="00CA62CB">
        <w:rPr>
          <w:rFonts w:eastAsia="Times New Roman" w:cs="Arial"/>
          <w:bCs/>
          <w:sz w:val="20"/>
          <w:szCs w:val="20"/>
          <w:lang w:eastAsia="sl-SI"/>
        </w:rPr>
        <w:t xml:space="preserve">v register nastanitvenih obratov se vpiše en nastanitveni obrat (pridobi en ID) vrste soba, apartma ali počitniška hiša, ne glede na to, da se oddaja celo </w:t>
      </w:r>
      <w:r w:rsidR="00192D49" w:rsidRPr="00CA62CB">
        <w:rPr>
          <w:rFonts w:eastAsia="Times New Roman" w:cs="Arial"/>
          <w:bCs/>
          <w:sz w:val="20"/>
          <w:szCs w:val="20"/>
          <w:lang w:eastAsia="sl-SI"/>
        </w:rPr>
        <w:t>stanovanj</w:t>
      </w:r>
      <w:r w:rsidR="00192D49">
        <w:rPr>
          <w:rFonts w:eastAsia="Times New Roman" w:cs="Arial"/>
          <w:bCs/>
          <w:sz w:val="20"/>
          <w:szCs w:val="20"/>
          <w:lang w:eastAsia="sl-SI"/>
        </w:rPr>
        <w:t>e</w:t>
      </w:r>
      <w:r w:rsidR="00192D49" w:rsidRPr="00CA62CB">
        <w:rPr>
          <w:rFonts w:eastAsia="Times New Roman" w:cs="Arial"/>
          <w:bCs/>
          <w:sz w:val="20"/>
          <w:szCs w:val="20"/>
          <w:lang w:eastAsia="sl-SI"/>
        </w:rPr>
        <w:t xml:space="preserve"> </w:t>
      </w:r>
      <w:r w:rsidRPr="00CA62CB">
        <w:rPr>
          <w:rFonts w:eastAsia="Times New Roman" w:cs="Arial"/>
          <w:bCs/>
          <w:sz w:val="20"/>
          <w:szCs w:val="20"/>
          <w:lang w:eastAsia="sl-SI"/>
        </w:rPr>
        <w:t>ali del njega ter ne glede na to ali je v nastanitvenem obratu/stanovanju več nastanitvenih enot (tj. sob, apartmajskih enot, ki se oddajajo ločeno);</w:t>
      </w:r>
    </w:p>
    <w:p w14:paraId="258E884B" w14:textId="751F0590" w:rsidR="00AA31C6" w:rsidRDefault="00CA62CB" w:rsidP="00CA62CB">
      <w:pPr>
        <w:pStyle w:val="Odstavekseznama"/>
        <w:numPr>
          <w:ilvl w:val="0"/>
          <w:numId w:val="25"/>
        </w:numPr>
        <w:spacing w:line="276" w:lineRule="auto"/>
        <w:rPr>
          <w:rFonts w:eastAsia="Times New Roman" w:cs="Arial"/>
          <w:bCs/>
          <w:sz w:val="20"/>
          <w:szCs w:val="20"/>
          <w:lang w:eastAsia="sl-SI"/>
        </w:rPr>
      </w:pPr>
      <w:r w:rsidRPr="00CA62CB">
        <w:rPr>
          <w:rFonts w:eastAsia="Times New Roman" w:cs="Arial"/>
          <w:bCs/>
          <w:sz w:val="20"/>
          <w:szCs w:val="20"/>
          <w:lang w:eastAsia="sl-SI"/>
        </w:rPr>
        <w:t>hkrati je lahko v posameznem stanovanju nastanjenih toliko gostov, da enemu pripada najmanj osem kvadratnih metrov uporabne površine nastanitvenega obrata, pri čemer je maksimalno število gostov 15 oseb (po spremembi je določeno enotno za vse vrste stanovanjskih stavb)</w:t>
      </w:r>
      <w:r w:rsidR="00E80F0B">
        <w:rPr>
          <w:rFonts w:eastAsia="Times New Roman" w:cs="Arial"/>
          <w:bCs/>
          <w:sz w:val="20"/>
          <w:szCs w:val="20"/>
          <w:lang w:eastAsia="sl-SI"/>
        </w:rPr>
        <w:t>;</w:t>
      </w:r>
    </w:p>
    <w:p w14:paraId="302D0545" w14:textId="2D625826" w:rsidR="00E80F0B" w:rsidRDefault="00E80F0B" w:rsidP="00CA62CB">
      <w:pPr>
        <w:pStyle w:val="Odstavekseznama"/>
        <w:numPr>
          <w:ilvl w:val="0"/>
          <w:numId w:val="25"/>
        </w:numPr>
        <w:spacing w:line="276" w:lineRule="auto"/>
        <w:rPr>
          <w:rFonts w:eastAsia="Times New Roman" w:cs="Arial"/>
          <w:bCs/>
          <w:sz w:val="20"/>
          <w:szCs w:val="20"/>
          <w:lang w:eastAsia="sl-SI"/>
        </w:rPr>
      </w:pPr>
      <w:r>
        <w:rPr>
          <w:rFonts w:eastAsia="Times New Roman" w:cs="Arial"/>
          <w:bCs/>
          <w:sz w:val="20"/>
          <w:szCs w:val="20"/>
          <w:lang w:eastAsia="sl-SI"/>
        </w:rPr>
        <w:t xml:space="preserve">ponudnik kratkotrajnega najema lahko </w:t>
      </w:r>
      <w:r w:rsidR="00C5210A">
        <w:rPr>
          <w:rFonts w:eastAsia="Times New Roman" w:cs="Arial"/>
          <w:bCs/>
          <w:sz w:val="20"/>
          <w:szCs w:val="20"/>
          <w:lang w:eastAsia="sl-SI"/>
        </w:rPr>
        <w:t>s statusom</w:t>
      </w:r>
      <w:r>
        <w:rPr>
          <w:rFonts w:eastAsia="Times New Roman" w:cs="Arial"/>
          <w:bCs/>
          <w:sz w:val="20"/>
          <w:szCs w:val="20"/>
          <w:lang w:eastAsia="sl-SI"/>
        </w:rPr>
        <w:t xml:space="preserve"> »sobodajalca« oddajanje stanovanja v kratkotrajni najem opravlja do 180 dni v koledarskem letu</w:t>
      </w:r>
      <w:r w:rsidR="008D3B19">
        <w:rPr>
          <w:rFonts w:eastAsia="Times New Roman" w:cs="Arial"/>
          <w:bCs/>
          <w:sz w:val="20"/>
          <w:szCs w:val="20"/>
          <w:lang w:eastAsia="sl-SI"/>
        </w:rPr>
        <w:t>;</w:t>
      </w:r>
    </w:p>
    <w:p w14:paraId="2FD7025D" w14:textId="361E19F0" w:rsidR="00AA31C6" w:rsidRPr="007D214A" w:rsidRDefault="00CD5BC0" w:rsidP="007D214A">
      <w:pPr>
        <w:pStyle w:val="Odstavekseznama"/>
        <w:numPr>
          <w:ilvl w:val="0"/>
          <w:numId w:val="25"/>
        </w:numPr>
        <w:spacing w:line="276" w:lineRule="auto"/>
        <w:rPr>
          <w:rFonts w:eastAsia="Times New Roman" w:cs="Arial"/>
          <w:bCs/>
          <w:sz w:val="20"/>
          <w:szCs w:val="20"/>
          <w:lang w:eastAsia="sl-SI"/>
        </w:rPr>
      </w:pPr>
      <w:r w:rsidRPr="00CD5BC0">
        <w:rPr>
          <w:rFonts w:eastAsia="Times New Roman" w:cs="Arial"/>
          <w:bCs/>
          <w:sz w:val="20"/>
          <w:szCs w:val="20"/>
          <w:lang w:eastAsia="sl-SI"/>
        </w:rPr>
        <w:t>oddajanje posameznega stanovanja v kratkotrajni najem je časovno omejeno v občinah, v katerih obstaja visoko tveganje negativnih vplivov zaradi visoke nedostopnosti stanovanj in velikega obsega oddajanja stanovanja v kratkotrajni najem</w:t>
      </w:r>
      <w:r w:rsidR="007D214A">
        <w:rPr>
          <w:rFonts w:eastAsia="Times New Roman" w:cs="Arial"/>
          <w:bCs/>
          <w:sz w:val="20"/>
          <w:szCs w:val="20"/>
          <w:lang w:eastAsia="sl-SI"/>
        </w:rPr>
        <w:t xml:space="preserve">, ali v drugih občinah, v katerih na podlag analize občina s splošnim aktom </w:t>
      </w:r>
      <w:r w:rsidR="007D214A" w:rsidRPr="007D214A">
        <w:rPr>
          <w:rFonts w:eastAsia="Times New Roman" w:cs="Arial"/>
          <w:bCs/>
          <w:sz w:val="20"/>
          <w:szCs w:val="20"/>
          <w:lang w:eastAsia="sl-SI"/>
        </w:rPr>
        <w:t xml:space="preserve">za določeno območje občine ali za celotno občino </w:t>
      </w:r>
      <w:r w:rsidR="007D214A">
        <w:rPr>
          <w:rFonts w:eastAsia="Times New Roman" w:cs="Arial"/>
          <w:bCs/>
          <w:sz w:val="20"/>
          <w:szCs w:val="20"/>
          <w:lang w:eastAsia="sl-SI"/>
        </w:rPr>
        <w:t>omeji časovni obseg</w:t>
      </w:r>
      <w:r w:rsidR="007D214A" w:rsidRPr="007D214A">
        <w:rPr>
          <w:rFonts w:eastAsia="Times New Roman" w:cs="Arial"/>
          <w:bCs/>
          <w:sz w:val="20"/>
          <w:szCs w:val="20"/>
          <w:lang w:eastAsia="sl-SI"/>
        </w:rPr>
        <w:t xml:space="preserve"> oddajanja stanovanja v kratkotrajni najem</w:t>
      </w:r>
      <w:r w:rsidR="00775035">
        <w:rPr>
          <w:rFonts w:eastAsia="Times New Roman" w:cs="Arial"/>
          <w:bCs/>
          <w:sz w:val="20"/>
          <w:szCs w:val="20"/>
          <w:lang w:eastAsia="sl-SI"/>
        </w:rPr>
        <w:t>.</w:t>
      </w:r>
    </w:p>
    <w:p w14:paraId="28BD4374" w14:textId="77777777" w:rsidR="00CD5BC0" w:rsidRDefault="00CD5BC0" w:rsidP="00AA31C6">
      <w:pPr>
        <w:spacing w:line="276" w:lineRule="auto"/>
        <w:rPr>
          <w:rFonts w:eastAsia="Times New Roman" w:cs="Arial"/>
          <w:bCs/>
          <w:sz w:val="20"/>
          <w:szCs w:val="20"/>
          <w:lang w:eastAsia="sl-SI"/>
        </w:rPr>
      </w:pPr>
    </w:p>
    <w:p w14:paraId="3576C007" w14:textId="26DB6B9D" w:rsidR="00AA31C6" w:rsidRDefault="00E400E6" w:rsidP="00AA31C6">
      <w:pPr>
        <w:spacing w:line="276" w:lineRule="auto"/>
        <w:rPr>
          <w:rFonts w:eastAsia="Times New Roman" w:cs="Arial"/>
          <w:bCs/>
          <w:sz w:val="20"/>
          <w:szCs w:val="20"/>
          <w:lang w:eastAsia="sl-SI"/>
        </w:rPr>
      </w:pPr>
      <w:r>
        <w:rPr>
          <w:rFonts w:eastAsia="Times New Roman" w:cs="Arial"/>
          <w:bCs/>
          <w:sz w:val="20"/>
          <w:szCs w:val="20"/>
          <w:lang w:eastAsia="sl-SI"/>
        </w:rPr>
        <w:t xml:space="preserve">ZGos-1 </w:t>
      </w:r>
      <w:r w:rsidR="008B47D9">
        <w:rPr>
          <w:rFonts w:eastAsia="Times New Roman" w:cs="Arial"/>
          <w:bCs/>
          <w:sz w:val="20"/>
          <w:szCs w:val="20"/>
          <w:lang w:eastAsia="sl-SI"/>
        </w:rPr>
        <w:t xml:space="preserve">določa, da je za </w:t>
      </w:r>
      <w:r w:rsidR="008B47D9" w:rsidRPr="008B47D9">
        <w:rPr>
          <w:rFonts w:eastAsia="Times New Roman" w:cs="Arial"/>
          <w:bCs/>
          <w:sz w:val="20"/>
          <w:szCs w:val="20"/>
          <w:lang w:eastAsia="sl-SI"/>
        </w:rPr>
        <w:t>oddajanje stanovanja v kratkotrajni najem v tri- in večstanovanjski stavbi potrebno soglasje solastnikov stanovanjske stavbe, ki imajo več kakor tri četrtine solastniških deležev, vključujoč soglasja etažnih lastnikov vseh posameznih delov, katerih zidovi, tla ali stropi mejijo s stanovanjem, ki se v celoti ali deloma oddaja v kratkotrajni najem, v dvostanovanjski stavbi pa je po naravi stvari potrebno soglasje vseh solastnikov stanovanjske stavbe.</w:t>
      </w:r>
      <w:r w:rsidR="008B47D9">
        <w:rPr>
          <w:rFonts w:eastAsia="Times New Roman" w:cs="Arial"/>
          <w:bCs/>
          <w:sz w:val="20"/>
          <w:szCs w:val="20"/>
          <w:lang w:eastAsia="sl-SI"/>
        </w:rPr>
        <w:t xml:space="preserve"> ZGos-1 je glede te določbe specialni zakon v odnosu do </w:t>
      </w:r>
      <w:r w:rsidR="008B47D9" w:rsidRPr="008B47D9">
        <w:rPr>
          <w:rFonts w:eastAsia="Times New Roman" w:cs="Arial"/>
          <w:bCs/>
          <w:sz w:val="20"/>
          <w:szCs w:val="20"/>
          <w:lang w:eastAsia="sl-SI"/>
        </w:rPr>
        <w:t>Stanovanjsk</w:t>
      </w:r>
      <w:r w:rsidR="008B47D9">
        <w:rPr>
          <w:rFonts w:eastAsia="Times New Roman" w:cs="Arial"/>
          <w:bCs/>
          <w:sz w:val="20"/>
          <w:szCs w:val="20"/>
          <w:lang w:eastAsia="sl-SI"/>
        </w:rPr>
        <w:t>ega</w:t>
      </w:r>
      <w:r w:rsidR="008B47D9" w:rsidRPr="008B47D9">
        <w:rPr>
          <w:rFonts w:eastAsia="Times New Roman" w:cs="Arial"/>
          <w:bCs/>
          <w:sz w:val="20"/>
          <w:szCs w:val="20"/>
          <w:lang w:eastAsia="sl-SI"/>
        </w:rPr>
        <w:t xml:space="preserve"> zakon</w:t>
      </w:r>
      <w:r w:rsidR="00A648F8">
        <w:rPr>
          <w:rFonts w:eastAsia="Times New Roman" w:cs="Arial"/>
          <w:bCs/>
          <w:sz w:val="20"/>
          <w:szCs w:val="20"/>
          <w:lang w:eastAsia="sl-SI"/>
        </w:rPr>
        <w:t>a</w:t>
      </w:r>
      <w:r w:rsidR="008B47D9" w:rsidRPr="008B47D9">
        <w:rPr>
          <w:rFonts w:eastAsia="Times New Roman" w:cs="Arial"/>
          <w:bCs/>
          <w:sz w:val="20"/>
          <w:szCs w:val="20"/>
          <w:lang w:eastAsia="sl-SI"/>
        </w:rPr>
        <w:t xml:space="preserve"> (Uradni list RS, št. 69/03, 18/04 – ZVKSES, 47/06 – ZEN, 45/08 – ZVEtL, 57/08, 62/10 – ZUPJS, 56/11 – odl. US, 87/11, 40/12 – ZUJF, 14/17 – odl. US, 27/17, 59/19, 189/20 – ZFRO, 90/21, 18/23 – ZDU-1O, 77/23 – odl. US in 61/24; v nadaljevanju: SZ-1)</w:t>
      </w:r>
      <w:r w:rsidR="008B47D9">
        <w:rPr>
          <w:rFonts w:eastAsia="Times New Roman" w:cs="Arial"/>
          <w:bCs/>
          <w:sz w:val="20"/>
          <w:szCs w:val="20"/>
          <w:lang w:eastAsia="sl-SI"/>
        </w:rPr>
        <w:t xml:space="preserve">. SZ-1 </w:t>
      </w:r>
      <w:r w:rsidR="00A7210B" w:rsidRPr="00A7210B">
        <w:rPr>
          <w:rFonts w:eastAsia="Times New Roman" w:cs="Arial"/>
          <w:bCs/>
          <w:sz w:val="20"/>
          <w:szCs w:val="20"/>
          <w:lang w:eastAsia="sl-SI"/>
        </w:rPr>
        <w:t>v 14. členu omogoča, da etažni lastnik lahko uporablja stanovanje v skladu z določbami tega zakona tudi za opravljanje dejavnosti v delu stanovanja, če ta dejavnost ne moti stanovalcev pri mirni rabi stanovanj in ne povzroča čezmerne obremenitve skupnih delov večstanovanjske stavbe ter če etažni lastnik pridobi soglasja solastnikov, ki imajo več kot tri četrtine solastniških deležev, vključujoč soglasja etažnih lastnikov vseh posameznih delov, katerih zidovi ali stropi mejijo z njegovo stanovanjsko enoto. Iz 29. člena SZ-1 pa izhaja, da je za uporabo stanovanja v druge namene potrebno soglasje vseh etažnih lastnikov v večstanovanjski stavbi in sprememba namembnosti stanovanja v poslovni prostor.</w:t>
      </w:r>
    </w:p>
    <w:p w14:paraId="2A022F6F" w14:textId="77777777" w:rsidR="00CA62CB" w:rsidRDefault="00CA62CB" w:rsidP="00AA31C6">
      <w:pPr>
        <w:spacing w:line="276" w:lineRule="auto"/>
        <w:rPr>
          <w:rFonts w:eastAsia="Times New Roman" w:cs="Arial"/>
          <w:bCs/>
          <w:sz w:val="20"/>
          <w:szCs w:val="20"/>
          <w:lang w:eastAsia="sl-SI"/>
        </w:rPr>
      </w:pPr>
    </w:p>
    <w:p w14:paraId="091C63E7" w14:textId="17261D71" w:rsidR="00D93458" w:rsidRDefault="00D93458" w:rsidP="00AA31C6">
      <w:pPr>
        <w:spacing w:line="276" w:lineRule="auto"/>
        <w:rPr>
          <w:rFonts w:eastAsia="Times New Roman" w:cs="Arial"/>
          <w:bCs/>
          <w:sz w:val="20"/>
          <w:szCs w:val="20"/>
          <w:lang w:eastAsia="sl-SI"/>
        </w:rPr>
      </w:pPr>
      <w:r>
        <w:rPr>
          <w:rFonts w:eastAsia="Times New Roman" w:cs="Arial"/>
          <w:bCs/>
          <w:sz w:val="20"/>
          <w:szCs w:val="20"/>
          <w:lang w:eastAsia="sl-SI"/>
        </w:rPr>
        <w:t xml:space="preserve">ZGos-1 glede soglasja solastnikov stanovanjske stavbe ne uvaja dodatnih oziroma bolj obremenjujočih obveznosti za ponudnike kratkotrajnega najema, temveč uvaja specialno ureditev z namenom, da se le-ta v primerjavi z ureditvijo SZ-1 poenoti </w:t>
      </w:r>
      <w:r w:rsidRPr="00D93458">
        <w:rPr>
          <w:rFonts w:eastAsia="Times New Roman" w:cs="Arial"/>
          <w:bCs/>
          <w:sz w:val="20"/>
          <w:szCs w:val="20"/>
          <w:lang w:eastAsia="sl-SI"/>
        </w:rPr>
        <w:t>(za oddajanje celega in dela stanovanja) in je hkrati takšna, da omogoča pridobitev soglasja, kjer je za to volja etažnih lastnikov (npr. določen procent etažnih lastnikov je običajno neaktivnih pri upravljanju stavbe).</w:t>
      </w:r>
      <w:r>
        <w:rPr>
          <w:rFonts w:eastAsia="Times New Roman" w:cs="Arial"/>
          <w:bCs/>
          <w:sz w:val="20"/>
          <w:szCs w:val="20"/>
          <w:lang w:eastAsia="sl-SI"/>
        </w:rPr>
        <w:t xml:space="preserve"> Z</w:t>
      </w:r>
      <w:r w:rsidRPr="00D93458">
        <w:rPr>
          <w:rFonts w:eastAsia="Times New Roman" w:cs="Arial"/>
          <w:bCs/>
          <w:sz w:val="20"/>
          <w:szCs w:val="20"/>
          <w:lang w:eastAsia="sl-SI"/>
        </w:rPr>
        <w:t xml:space="preserve"> izrecno navedbo, da je za ugotavljanja obstoja in veljavnosti soglasja etažnih lastnikov za oddajanje v kratkotrajni najem pristojna stanovanjska inšpekcija, </w:t>
      </w:r>
      <w:r>
        <w:rPr>
          <w:rFonts w:eastAsia="Times New Roman" w:cs="Arial"/>
          <w:bCs/>
          <w:sz w:val="20"/>
          <w:szCs w:val="20"/>
          <w:lang w:eastAsia="sl-SI"/>
        </w:rPr>
        <w:t xml:space="preserve">ZGos-1 tudi </w:t>
      </w:r>
      <w:r w:rsidRPr="00D93458">
        <w:rPr>
          <w:rFonts w:eastAsia="Times New Roman" w:cs="Arial"/>
          <w:bCs/>
          <w:sz w:val="20"/>
          <w:szCs w:val="20"/>
          <w:lang w:eastAsia="sl-SI"/>
        </w:rPr>
        <w:t xml:space="preserve">omogoča nadzor nad temi soglasji. K uresničevanju obveznosti pridobitve soglasja etažnih lastnikov pa bodo pripomogli </w:t>
      </w:r>
      <w:r>
        <w:rPr>
          <w:rFonts w:eastAsia="Times New Roman" w:cs="Arial"/>
          <w:bCs/>
          <w:sz w:val="20"/>
          <w:szCs w:val="20"/>
          <w:lang w:eastAsia="sl-SI"/>
        </w:rPr>
        <w:t>meha</w:t>
      </w:r>
      <w:r w:rsidRPr="00D93458">
        <w:rPr>
          <w:rFonts w:eastAsia="Times New Roman" w:cs="Arial"/>
          <w:bCs/>
          <w:sz w:val="20"/>
          <w:szCs w:val="20"/>
          <w:lang w:eastAsia="sl-SI"/>
        </w:rPr>
        <w:t xml:space="preserve">nizmi, ki omogočajo seznanitev etažnih lastnikov z začetkom opravljanja dejavnosti in datumom soglasja (objava začetka, nalepka) kot </w:t>
      </w:r>
      <w:r w:rsidR="0096605D">
        <w:rPr>
          <w:rFonts w:eastAsia="Times New Roman" w:cs="Arial"/>
          <w:bCs/>
          <w:sz w:val="20"/>
          <w:szCs w:val="20"/>
          <w:lang w:eastAsia="sl-SI"/>
        </w:rPr>
        <w:t xml:space="preserve">tudi </w:t>
      </w:r>
      <w:r w:rsidRPr="00D93458">
        <w:rPr>
          <w:rFonts w:eastAsia="Times New Roman" w:cs="Arial"/>
          <w:bCs/>
          <w:sz w:val="20"/>
          <w:szCs w:val="20"/>
          <w:lang w:eastAsia="sl-SI"/>
        </w:rPr>
        <w:t xml:space="preserve">ureditev registra nastanitvenih obratov. </w:t>
      </w:r>
    </w:p>
    <w:p w14:paraId="7DE8D7F2" w14:textId="77777777" w:rsidR="00CA62CB" w:rsidRDefault="00CA62CB" w:rsidP="00AA31C6">
      <w:pPr>
        <w:spacing w:line="276" w:lineRule="auto"/>
        <w:rPr>
          <w:rFonts w:eastAsia="Times New Roman" w:cs="Arial"/>
          <w:bCs/>
          <w:sz w:val="20"/>
          <w:szCs w:val="20"/>
          <w:lang w:eastAsia="sl-SI"/>
        </w:rPr>
      </w:pPr>
    </w:p>
    <w:p w14:paraId="5E4B8CBA" w14:textId="1E0691A5" w:rsidR="00CA62CB" w:rsidRDefault="00AA26AE" w:rsidP="00AA31C6">
      <w:pPr>
        <w:spacing w:line="276" w:lineRule="auto"/>
        <w:rPr>
          <w:rFonts w:eastAsia="Times New Roman" w:cs="Arial"/>
          <w:bCs/>
          <w:sz w:val="20"/>
          <w:szCs w:val="20"/>
          <w:lang w:eastAsia="sl-SI"/>
        </w:rPr>
      </w:pPr>
      <w:r w:rsidRPr="00AA26AE">
        <w:rPr>
          <w:rFonts w:eastAsia="Times New Roman" w:cs="Arial"/>
          <w:bCs/>
          <w:sz w:val="20"/>
          <w:szCs w:val="20"/>
          <w:lang w:eastAsia="sl-SI"/>
        </w:rPr>
        <w:t xml:space="preserve">Glede maksimalnega števila gostov v posameznem stanovanju (15) </w:t>
      </w:r>
      <w:r>
        <w:rPr>
          <w:rFonts w:eastAsia="Times New Roman" w:cs="Arial"/>
          <w:bCs/>
          <w:sz w:val="20"/>
          <w:szCs w:val="20"/>
          <w:lang w:eastAsia="sl-SI"/>
        </w:rPr>
        <w:t>se ZGos-1 zgleduje po</w:t>
      </w:r>
      <w:r w:rsidRPr="00AA26AE">
        <w:rPr>
          <w:rFonts w:eastAsia="Times New Roman" w:cs="Arial"/>
          <w:bCs/>
          <w:sz w:val="20"/>
          <w:szCs w:val="20"/>
          <w:lang w:eastAsia="sl-SI"/>
        </w:rPr>
        <w:t xml:space="preserve"> </w:t>
      </w:r>
      <w:r w:rsidR="00A20933">
        <w:rPr>
          <w:rFonts w:eastAsia="Times New Roman" w:cs="Arial"/>
          <w:bCs/>
          <w:sz w:val="20"/>
          <w:szCs w:val="20"/>
          <w:lang w:eastAsia="sl-SI"/>
        </w:rPr>
        <w:t>veljavnem Zakon o gostinstvu (</w:t>
      </w:r>
      <w:r w:rsidR="00A20933" w:rsidRPr="00A20933">
        <w:rPr>
          <w:rFonts w:eastAsia="Times New Roman" w:cs="Arial"/>
          <w:bCs/>
          <w:sz w:val="20"/>
          <w:szCs w:val="20"/>
          <w:lang w:eastAsia="sl-SI"/>
        </w:rPr>
        <w:t>Uradni list RS, št. 93/07 – uradno prečiščeno besedilo, 26/14 – ZKme-1B in 52/16</w:t>
      </w:r>
      <w:r w:rsidR="00A20933">
        <w:rPr>
          <w:rFonts w:eastAsia="Times New Roman" w:cs="Arial"/>
          <w:bCs/>
          <w:sz w:val="20"/>
          <w:szCs w:val="20"/>
          <w:lang w:eastAsia="sl-SI"/>
        </w:rPr>
        <w:t xml:space="preserve">; </w:t>
      </w:r>
      <w:r w:rsidR="00A20933">
        <w:rPr>
          <w:rFonts w:eastAsia="Times New Roman" w:cs="Arial"/>
          <w:bCs/>
          <w:sz w:val="20"/>
          <w:szCs w:val="20"/>
          <w:lang w:eastAsia="sl-SI"/>
        </w:rPr>
        <w:lastRenderedPageBreak/>
        <w:t xml:space="preserve">v nadaljevanju: </w:t>
      </w:r>
      <w:r w:rsidRPr="00AA26AE">
        <w:rPr>
          <w:rFonts w:eastAsia="Times New Roman" w:cs="Arial"/>
          <w:bCs/>
          <w:sz w:val="20"/>
          <w:szCs w:val="20"/>
          <w:lang w:eastAsia="sl-SI"/>
        </w:rPr>
        <w:t>ZGos</w:t>
      </w:r>
      <w:r w:rsidR="00A20933">
        <w:rPr>
          <w:rFonts w:eastAsia="Times New Roman" w:cs="Arial"/>
          <w:bCs/>
          <w:sz w:val="20"/>
          <w:szCs w:val="20"/>
          <w:lang w:eastAsia="sl-SI"/>
        </w:rPr>
        <w:t>)</w:t>
      </w:r>
      <w:r w:rsidRPr="00AA26AE">
        <w:rPr>
          <w:rFonts w:eastAsia="Times New Roman" w:cs="Arial"/>
          <w:bCs/>
          <w:sz w:val="20"/>
          <w:szCs w:val="20"/>
          <w:lang w:eastAsia="sl-SI"/>
        </w:rPr>
        <w:t xml:space="preserve">, ki v drugem odstavku </w:t>
      </w:r>
      <w:r w:rsidR="00EC111C">
        <w:rPr>
          <w:rFonts w:eastAsia="Times New Roman" w:cs="Arial"/>
          <w:bCs/>
          <w:sz w:val="20"/>
          <w:szCs w:val="20"/>
          <w:lang w:eastAsia="sl-SI"/>
        </w:rPr>
        <w:t xml:space="preserve">14. člena </w:t>
      </w:r>
      <w:r w:rsidRPr="00AA26AE">
        <w:rPr>
          <w:rFonts w:eastAsia="Times New Roman" w:cs="Arial"/>
          <w:bCs/>
          <w:sz w:val="20"/>
          <w:szCs w:val="20"/>
          <w:lang w:eastAsia="sl-SI"/>
        </w:rPr>
        <w:t>določa omejitve za sobodajalce, ki so fizične osebe (za pravne osebe in s.p. omejitev po veljavni zakonodaji ni), in sicer lahko nudi gostom do 15 ležišč. Omejitev je vezana na osebe zaradi lažjega nadzora (obračun turistične takse) in ker je dejansko število gostov, ne število ležišč, smoter ureditve.</w:t>
      </w:r>
    </w:p>
    <w:p w14:paraId="26C58868" w14:textId="77777777" w:rsidR="009055A6" w:rsidRDefault="009055A6" w:rsidP="00AA31C6">
      <w:pPr>
        <w:spacing w:line="276" w:lineRule="auto"/>
        <w:rPr>
          <w:rFonts w:eastAsia="Times New Roman" w:cs="Arial"/>
          <w:bCs/>
          <w:sz w:val="20"/>
          <w:szCs w:val="20"/>
          <w:lang w:eastAsia="sl-SI"/>
        </w:rPr>
      </w:pPr>
    </w:p>
    <w:p w14:paraId="66037F06" w14:textId="1526D456" w:rsidR="009055A6" w:rsidRDefault="00FD612D" w:rsidP="00AA31C6">
      <w:pPr>
        <w:spacing w:line="276" w:lineRule="auto"/>
        <w:rPr>
          <w:rFonts w:eastAsia="Times New Roman" w:cs="Arial"/>
          <w:bCs/>
          <w:sz w:val="20"/>
          <w:szCs w:val="20"/>
          <w:lang w:eastAsia="sl-SI"/>
        </w:rPr>
      </w:pPr>
      <w:r>
        <w:rPr>
          <w:rFonts w:eastAsia="Times New Roman" w:cs="Arial"/>
          <w:bCs/>
          <w:sz w:val="20"/>
          <w:szCs w:val="20"/>
          <w:lang w:eastAsia="sl-SI"/>
        </w:rPr>
        <w:t>Z ZGos-1 se podaljšuje čas možnega opravljanja oddajanja stanovanja v kratkotrajni najem s strani sobodajalca kot posameznika, ki je kot »sobodajalec« vpisan v Poslovni register Republike Slovenije</w:t>
      </w:r>
      <w:r w:rsidR="00A20933">
        <w:rPr>
          <w:rFonts w:eastAsia="Times New Roman" w:cs="Arial"/>
          <w:bCs/>
          <w:sz w:val="20"/>
          <w:szCs w:val="20"/>
          <w:lang w:eastAsia="sl-SI"/>
        </w:rPr>
        <w:t xml:space="preserve">. In sicer </w:t>
      </w:r>
      <w:r w:rsidR="00364E92">
        <w:rPr>
          <w:rFonts w:eastAsia="Times New Roman" w:cs="Arial"/>
          <w:bCs/>
          <w:sz w:val="20"/>
          <w:szCs w:val="20"/>
          <w:lang w:eastAsia="sl-SI"/>
        </w:rPr>
        <w:t xml:space="preserve">lahko na podlagi drugega odstavka 14. člena ZGos sobodajalec </w:t>
      </w:r>
      <w:r w:rsidR="00364E92" w:rsidRPr="00364E92">
        <w:rPr>
          <w:rFonts w:eastAsia="Times New Roman" w:cs="Arial"/>
          <w:bCs/>
          <w:sz w:val="20"/>
          <w:szCs w:val="20"/>
          <w:lang w:eastAsia="sl-SI"/>
        </w:rPr>
        <w:t xml:space="preserve">opravlja dejavnost le skupno </w:t>
      </w:r>
      <w:r w:rsidR="00364E92">
        <w:rPr>
          <w:rFonts w:eastAsia="Times New Roman" w:cs="Arial"/>
          <w:bCs/>
          <w:sz w:val="20"/>
          <w:szCs w:val="20"/>
          <w:lang w:eastAsia="sl-SI"/>
        </w:rPr>
        <w:t>največ</w:t>
      </w:r>
      <w:r w:rsidR="00364E92" w:rsidRPr="00364E92">
        <w:rPr>
          <w:rFonts w:eastAsia="Times New Roman" w:cs="Arial"/>
          <w:bCs/>
          <w:sz w:val="20"/>
          <w:szCs w:val="20"/>
          <w:lang w:eastAsia="sl-SI"/>
        </w:rPr>
        <w:t xml:space="preserve"> pet mesecev v koledarskem letu</w:t>
      </w:r>
      <w:r w:rsidR="00364E92">
        <w:rPr>
          <w:rFonts w:eastAsia="Times New Roman" w:cs="Arial"/>
          <w:bCs/>
          <w:sz w:val="20"/>
          <w:szCs w:val="20"/>
          <w:lang w:eastAsia="sl-SI"/>
        </w:rPr>
        <w:t>, po ZGos-1 pa je to obdobje razširjeno na 180 dni</w:t>
      </w:r>
      <w:r w:rsidR="00EC111C">
        <w:rPr>
          <w:rFonts w:eastAsia="Times New Roman" w:cs="Arial"/>
          <w:bCs/>
          <w:sz w:val="20"/>
          <w:szCs w:val="20"/>
          <w:lang w:eastAsia="sl-SI"/>
        </w:rPr>
        <w:t xml:space="preserve"> v koledarskem letu</w:t>
      </w:r>
      <w:r w:rsidR="00364E92">
        <w:rPr>
          <w:rFonts w:eastAsia="Times New Roman" w:cs="Arial"/>
          <w:bCs/>
          <w:sz w:val="20"/>
          <w:szCs w:val="20"/>
          <w:lang w:eastAsia="sl-SI"/>
        </w:rPr>
        <w:t xml:space="preserve">. </w:t>
      </w:r>
      <w:r w:rsidR="00EC111C">
        <w:rPr>
          <w:rFonts w:eastAsia="Times New Roman" w:cs="Arial"/>
          <w:bCs/>
          <w:sz w:val="20"/>
          <w:szCs w:val="20"/>
          <w:lang w:eastAsia="sl-SI"/>
        </w:rPr>
        <w:t xml:space="preserve">V kolikor bi sobodajalec želel opravljati dejavnost več kot 180 dni, pa to lahko izvaja v okviru druge pravnoorganizacijske oblike (s.p., pravna oseba). </w:t>
      </w:r>
    </w:p>
    <w:p w14:paraId="36B539E3" w14:textId="77777777" w:rsidR="00E609A8" w:rsidRDefault="00E609A8" w:rsidP="00AA31C6">
      <w:pPr>
        <w:spacing w:line="276" w:lineRule="auto"/>
        <w:rPr>
          <w:rFonts w:eastAsia="Times New Roman" w:cs="Arial"/>
          <w:bCs/>
          <w:sz w:val="20"/>
          <w:szCs w:val="20"/>
          <w:lang w:eastAsia="sl-SI"/>
        </w:rPr>
      </w:pPr>
    </w:p>
    <w:p w14:paraId="5DC4515D" w14:textId="50E345E4" w:rsidR="00864F5F" w:rsidRPr="002D2F45" w:rsidRDefault="00E43E85" w:rsidP="007E08CA">
      <w:pPr>
        <w:spacing w:line="276" w:lineRule="auto"/>
        <w:rPr>
          <w:rFonts w:eastAsia="Times New Roman" w:cs="Arial"/>
          <w:bCs/>
          <w:sz w:val="20"/>
          <w:szCs w:val="20"/>
          <w:lang w:eastAsia="sl-SI"/>
        </w:rPr>
      </w:pPr>
      <w:r w:rsidRPr="002D2F45">
        <w:rPr>
          <w:rFonts w:eastAsia="Times New Roman" w:cs="Arial"/>
          <w:bCs/>
          <w:sz w:val="20"/>
          <w:szCs w:val="20"/>
          <w:lang w:eastAsia="sl-SI"/>
        </w:rPr>
        <w:t xml:space="preserve">Pogoj časovne omejitev oddajanja </w:t>
      </w:r>
      <w:r w:rsidR="00BF7C6E" w:rsidRPr="002D2F45">
        <w:rPr>
          <w:rFonts w:eastAsia="Times New Roman" w:cs="Arial"/>
          <w:bCs/>
          <w:sz w:val="20"/>
          <w:szCs w:val="20"/>
          <w:lang w:eastAsia="sl-SI"/>
        </w:rPr>
        <w:t xml:space="preserve">posameznega stanovanja </w:t>
      </w:r>
      <w:r w:rsidRPr="002D2F45">
        <w:rPr>
          <w:rFonts w:eastAsia="Times New Roman" w:cs="Arial"/>
          <w:bCs/>
          <w:sz w:val="20"/>
          <w:szCs w:val="20"/>
          <w:lang w:eastAsia="sl-SI"/>
        </w:rPr>
        <w:t xml:space="preserve">v kratkotrajni najem se je </w:t>
      </w:r>
      <w:r w:rsidR="00BF7C6E" w:rsidRPr="002D2F45">
        <w:rPr>
          <w:rFonts w:eastAsia="Times New Roman" w:cs="Arial"/>
          <w:bCs/>
          <w:sz w:val="20"/>
          <w:szCs w:val="20"/>
          <w:lang w:eastAsia="sl-SI"/>
        </w:rPr>
        <w:t xml:space="preserve">tekom zakonodajnega postopka najbolj spremenil. Po sprejetih amandmajih k ZGos-1 se tozadevna </w:t>
      </w:r>
      <w:r w:rsidR="002D2F45">
        <w:rPr>
          <w:rFonts w:eastAsia="Times New Roman" w:cs="Arial"/>
          <w:bCs/>
          <w:sz w:val="20"/>
          <w:szCs w:val="20"/>
          <w:lang w:eastAsia="sl-SI"/>
        </w:rPr>
        <w:t xml:space="preserve">zakonska </w:t>
      </w:r>
      <w:r w:rsidR="00BF7C6E" w:rsidRPr="002D2F45">
        <w:rPr>
          <w:rFonts w:eastAsia="Times New Roman" w:cs="Arial"/>
          <w:bCs/>
          <w:sz w:val="20"/>
          <w:szCs w:val="20"/>
          <w:lang w:eastAsia="sl-SI"/>
        </w:rPr>
        <w:t xml:space="preserve">omejitev </w:t>
      </w:r>
      <w:r w:rsidR="002D2F45">
        <w:rPr>
          <w:rFonts w:eastAsia="Times New Roman" w:cs="Arial"/>
          <w:bCs/>
          <w:sz w:val="20"/>
          <w:szCs w:val="20"/>
          <w:lang w:eastAsia="sl-SI"/>
        </w:rPr>
        <w:t xml:space="preserve">nanaša le na </w:t>
      </w:r>
      <w:r w:rsidR="002D2F45" w:rsidRPr="002D2F45">
        <w:rPr>
          <w:rFonts w:eastAsia="Times New Roman" w:cs="Arial"/>
          <w:bCs/>
          <w:sz w:val="20"/>
          <w:szCs w:val="20"/>
          <w:lang w:eastAsia="sl-SI"/>
        </w:rPr>
        <w:t>tiste</w:t>
      </w:r>
      <w:r w:rsidR="002D2F45">
        <w:rPr>
          <w:rFonts w:eastAsia="Times New Roman" w:cs="Arial"/>
          <w:bCs/>
          <w:sz w:val="20"/>
          <w:szCs w:val="20"/>
          <w:lang w:eastAsia="sl-SI"/>
        </w:rPr>
        <w:t xml:space="preserve"> občine</w:t>
      </w:r>
      <w:r w:rsidR="002D2F45" w:rsidRPr="002D2F45">
        <w:rPr>
          <w:rFonts w:eastAsia="Times New Roman" w:cs="Arial"/>
          <w:bCs/>
          <w:sz w:val="20"/>
          <w:szCs w:val="20"/>
          <w:lang w:eastAsia="sl-SI"/>
        </w:rPr>
        <w:t>, v katerih obstaja visoko tveganje negativnih vplivov zaradi sočasno visoke nedostopnosti stanovanj in velikega obsega oddajanja stanovanja v kratkotrajni najem</w:t>
      </w:r>
      <w:r w:rsidR="002D2F45">
        <w:rPr>
          <w:rFonts w:eastAsia="Times New Roman" w:cs="Arial"/>
          <w:bCs/>
          <w:sz w:val="20"/>
          <w:szCs w:val="20"/>
          <w:lang w:eastAsia="sl-SI"/>
        </w:rPr>
        <w:t xml:space="preserve">. V teh občinah je </w:t>
      </w:r>
      <w:r w:rsidR="002D2F45" w:rsidRPr="002D2F45">
        <w:rPr>
          <w:rFonts w:eastAsia="Times New Roman" w:cs="Arial"/>
          <w:bCs/>
          <w:sz w:val="20"/>
          <w:szCs w:val="20"/>
          <w:lang w:eastAsia="sl-SI"/>
        </w:rPr>
        <w:t xml:space="preserve">zakonska časovna omejitev enotna – tj. 60 dni v koledarskem letu. Ta omejitev je določena glede na to, da se zakonska časovna omejitev več ne nanaša na vse občine, ampak zgolj na tiste, kjer je visoko tveganje negativnih vplivov in je torej intervencija potrebna. To število dni je določeno tudi upoštevajoč podatek, da so se v povprečju v obdobju enega leta, </w:t>
      </w:r>
      <w:r w:rsidR="00EC111C">
        <w:rPr>
          <w:rFonts w:eastAsia="Times New Roman" w:cs="Arial"/>
          <w:bCs/>
          <w:sz w:val="20"/>
          <w:szCs w:val="20"/>
          <w:lang w:eastAsia="sl-SI"/>
        </w:rPr>
        <w:t xml:space="preserve">tj. </w:t>
      </w:r>
      <w:r w:rsidR="002D2F45" w:rsidRPr="002D2F45">
        <w:rPr>
          <w:rFonts w:eastAsia="Times New Roman" w:cs="Arial"/>
          <w:bCs/>
          <w:sz w:val="20"/>
          <w:szCs w:val="20"/>
          <w:lang w:eastAsia="sl-SI"/>
        </w:rPr>
        <w:t>od marca 2023 do marca 2024, na platformah Airbnb in Vrbo nepremičnine iz Slovenije oddajale 92 dni.</w:t>
      </w:r>
      <w:r w:rsidR="002D2F45">
        <w:rPr>
          <w:rFonts w:eastAsia="Times New Roman" w:cs="Arial"/>
          <w:bCs/>
          <w:sz w:val="20"/>
          <w:szCs w:val="20"/>
          <w:lang w:eastAsia="sl-SI"/>
        </w:rPr>
        <w:t xml:space="preserve"> Določitev </w:t>
      </w:r>
      <w:r w:rsidR="002D2F45" w:rsidRPr="002D2F45">
        <w:rPr>
          <w:rFonts w:eastAsia="Times New Roman" w:cs="Arial"/>
          <w:bCs/>
          <w:sz w:val="20"/>
          <w:szCs w:val="20"/>
          <w:lang w:eastAsia="sl-SI"/>
        </w:rPr>
        <w:t>občin, v katerih obstaja visoko tveganje negativnih vplivov zaradi sočasno visoke nedostopnosti stanovanj in velikega obsega oddajanja stanovanja v kratkotrajni najem</w:t>
      </w:r>
      <w:r w:rsidR="002D2F45">
        <w:rPr>
          <w:rFonts w:eastAsia="Times New Roman" w:cs="Arial"/>
          <w:bCs/>
          <w:sz w:val="20"/>
          <w:szCs w:val="20"/>
          <w:lang w:eastAsia="sl-SI"/>
        </w:rPr>
        <w:t xml:space="preserve">, temelji na zakonskih merilih in </w:t>
      </w:r>
      <w:r w:rsidR="00EC111C">
        <w:rPr>
          <w:rFonts w:eastAsia="Times New Roman" w:cs="Arial"/>
          <w:bCs/>
          <w:sz w:val="20"/>
          <w:szCs w:val="20"/>
          <w:lang w:eastAsia="sl-SI"/>
        </w:rPr>
        <w:t>na njih temelječih</w:t>
      </w:r>
      <w:r w:rsidR="002D2F45">
        <w:rPr>
          <w:rFonts w:eastAsia="Times New Roman" w:cs="Arial"/>
          <w:bCs/>
          <w:sz w:val="20"/>
          <w:szCs w:val="20"/>
          <w:lang w:eastAsia="sl-SI"/>
        </w:rPr>
        <w:t xml:space="preserve"> kriterij</w:t>
      </w:r>
      <w:r w:rsidR="00EC111C">
        <w:rPr>
          <w:rFonts w:eastAsia="Times New Roman" w:cs="Arial"/>
          <w:bCs/>
          <w:sz w:val="20"/>
          <w:szCs w:val="20"/>
          <w:lang w:eastAsia="sl-SI"/>
        </w:rPr>
        <w:t>ih</w:t>
      </w:r>
      <w:r w:rsidR="002D2F45">
        <w:rPr>
          <w:rFonts w:eastAsia="Times New Roman" w:cs="Arial"/>
          <w:bCs/>
          <w:sz w:val="20"/>
          <w:szCs w:val="20"/>
          <w:lang w:eastAsia="sl-SI"/>
        </w:rPr>
        <w:t xml:space="preserve">, ki jih sprejme vlada. Na podlagi teh kriterijev in </w:t>
      </w:r>
      <w:r w:rsidR="002D2F45" w:rsidRPr="002D2F45">
        <w:rPr>
          <w:rFonts w:eastAsia="Times New Roman" w:cs="Arial"/>
          <w:bCs/>
          <w:sz w:val="20"/>
          <w:szCs w:val="20"/>
          <w:lang w:eastAsia="sl-SI"/>
        </w:rPr>
        <w:t xml:space="preserve">pridobljenih podatkov po občinah ter analize slednjih minister, pristojen za stanovanjsko politiko, skupaj z ministrom, pristojnim za gostinstvo, do 30. aprila </w:t>
      </w:r>
      <w:r w:rsidR="00A648F8">
        <w:rPr>
          <w:rFonts w:eastAsia="Times New Roman" w:cs="Arial"/>
          <w:bCs/>
          <w:sz w:val="20"/>
          <w:szCs w:val="20"/>
          <w:lang w:eastAsia="sl-SI"/>
        </w:rPr>
        <w:t xml:space="preserve">sprejme </w:t>
      </w:r>
      <w:r w:rsidR="002D2F45" w:rsidRPr="002D2F45">
        <w:rPr>
          <w:rFonts w:eastAsia="Times New Roman" w:cs="Arial"/>
          <w:bCs/>
          <w:sz w:val="20"/>
          <w:szCs w:val="20"/>
          <w:lang w:eastAsia="sl-SI"/>
        </w:rPr>
        <w:t xml:space="preserve">sklep, </w:t>
      </w:r>
      <w:r w:rsidR="00A648F8">
        <w:rPr>
          <w:rFonts w:eastAsia="Times New Roman" w:cs="Arial"/>
          <w:bCs/>
          <w:sz w:val="20"/>
          <w:szCs w:val="20"/>
          <w:lang w:eastAsia="sl-SI"/>
        </w:rPr>
        <w:t xml:space="preserve">ki </w:t>
      </w:r>
      <w:r w:rsidR="002D2F45" w:rsidRPr="002D2F45">
        <w:rPr>
          <w:rFonts w:eastAsia="Times New Roman" w:cs="Arial"/>
          <w:bCs/>
          <w:sz w:val="20"/>
          <w:szCs w:val="20"/>
          <w:lang w:eastAsia="sl-SI"/>
        </w:rPr>
        <w:t>vsebuje seznam občin z visokim tveganjem negativnih vplivov kratkotrajnega najema</w:t>
      </w:r>
      <w:r w:rsidR="00EC111C">
        <w:rPr>
          <w:rFonts w:eastAsia="Times New Roman" w:cs="Arial"/>
          <w:bCs/>
          <w:sz w:val="20"/>
          <w:szCs w:val="20"/>
          <w:lang w:eastAsia="sl-SI"/>
        </w:rPr>
        <w:t xml:space="preserve"> za naslednji dve koledarski leti</w:t>
      </w:r>
      <w:r w:rsidR="002D2F45">
        <w:rPr>
          <w:rFonts w:eastAsia="Times New Roman" w:cs="Arial"/>
          <w:bCs/>
          <w:sz w:val="20"/>
          <w:szCs w:val="20"/>
          <w:lang w:eastAsia="sl-SI"/>
        </w:rPr>
        <w:t xml:space="preserve">. </w:t>
      </w:r>
      <w:r w:rsidR="002D2F45" w:rsidRPr="002D2F45">
        <w:rPr>
          <w:rFonts w:eastAsia="Times New Roman" w:cs="Arial"/>
          <w:bCs/>
          <w:sz w:val="20"/>
          <w:szCs w:val="20"/>
          <w:lang w:eastAsia="sl-SI"/>
        </w:rPr>
        <w:t>Na tem seznamu bodo torej občine, v katerih je na podlagi uradnih podatkov izkazana visoka nedostopnost stanovanj, zlasti z ozirom na ceno stanovanj v občini, in hkrati izkazan velik obseg oddajanja stanovanja v kratkotrajni najem v občini.</w:t>
      </w:r>
      <w:r w:rsidR="002D2F45">
        <w:rPr>
          <w:rFonts w:eastAsia="Times New Roman" w:cs="Arial"/>
          <w:bCs/>
          <w:sz w:val="20"/>
          <w:szCs w:val="20"/>
          <w:lang w:eastAsia="sl-SI"/>
        </w:rPr>
        <w:t xml:space="preserve"> V občinah, ki ne bodo na tem seznamu, zakonske časovne omejitve oddajanja posameznega stanovanja v kratkotrajni najem ni. </w:t>
      </w:r>
      <w:r w:rsidR="00237151">
        <w:rPr>
          <w:rFonts w:eastAsia="Times New Roman" w:cs="Arial"/>
          <w:bCs/>
          <w:sz w:val="20"/>
          <w:szCs w:val="20"/>
          <w:lang w:eastAsia="sl-SI"/>
        </w:rPr>
        <w:t xml:space="preserve">Pri tem </w:t>
      </w:r>
      <w:r w:rsidR="002D2F45">
        <w:rPr>
          <w:rFonts w:eastAsia="Times New Roman" w:cs="Arial"/>
          <w:bCs/>
          <w:sz w:val="20"/>
          <w:szCs w:val="20"/>
          <w:lang w:eastAsia="sl-SI"/>
        </w:rPr>
        <w:t xml:space="preserve">ZGos-1 </w:t>
      </w:r>
      <w:r w:rsidR="00237151">
        <w:rPr>
          <w:rFonts w:eastAsia="Times New Roman" w:cs="Arial"/>
          <w:bCs/>
          <w:sz w:val="20"/>
          <w:szCs w:val="20"/>
          <w:lang w:eastAsia="sl-SI"/>
        </w:rPr>
        <w:t>glede časovnega omejevanja omogoča</w:t>
      </w:r>
      <w:r w:rsidR="002D2F45" w:rsidRPr="002D2F45">
        <w:rPr>
          <w:rFonts w:eastAsia="Times New Roman" w:cs="Arial"/>
          <w:bCs/>
          <w:sz w:val="20"/>
          <w:szCs w:val="20"/>
          <w:lang w:eastAsia="sl-SI"/>
        </w:rPr>
        <w:t xml:space="preserve"> vse</w:t>
      </w:r>
      <w:r w:rsidR="00237151">
        <w:rPr>
          <w:rFonts w:eastAsia="Times New Roman" w:cs="Arial"/>
          <w:bCs/>
          <w:sz w:val="20"/>
          <w:szCs w:val="20"/>
          <w:lang w:eastAsia="sl-SI"/>
        </w:rPr>
        <w:t>m</w:t>
      </w:r>
      <w:r w:rsidR="002D2F45" w:rsidRPr="002D2F45">
        <w:rPr>
          <w:rFonts w:eastAsia="Times New Roman" w:cs="Arial"/>
          <w:bCs/>
          <w:sz w:val="20"/>
          <w:szCs w:val="20"/>
          <w:lang w:eastAsia="sl-SI"/>
        </w:rPr>
        <w:t xml:space="preserve"> občin</w:t>
      </w:r>
      <w:r w:rsidR="00237151">
        <w:rPr>
          <w:rFonts w:eastAsia="Times New Roman" w:cs="Arial"/>
          <w:bCs/>
          <w:sz w:val="20"/>
          <w:szCs w:val="20"/>
          <w:lang w:eastAsia="sl-SI"/>
        </w:rPr>
        <w:t>am</w:t>
      </w:r>
      <w:r w:rsidR="002D2F45" w:rsidRPr="002D2F45">
        <w:rPr>
          <w:rFonts w:eastAsia="Times New Roman" w:cs="Arial"/>
          <w:bCs/>
          <w:sz w:val="20"/>
          <w:szCs w:val="20"/>
          <w:lang w:eastAsia="sl-SI"/>
        </w:rPr>
        <w:t>, da glede na specifike občine drugače</w:t>
      </w:r>
      <w:r w:rsidR="00EC111C">
        <w:rPr>
          <w:rFonts w:eastAsia="Times New Roman" w:cs="Arial"/>
          <w:bCs/>
          <w:sz w:val="20"/>
          <w:szCs w:val="20"/>
          <w:lang w:eastAsia="sl-SI"/>
        </w:rPr>
        <w:t xml:space="preserve"> od zakona</w:t>
      </w:r>
      <w:r w:rsidR="002D2F45" w:rsidRPr="002D2F45">
        <w:rPr>
          <w:rFonts w:eastAsia="Times New Roman" w:cs="Arial"/>
          <w:bCs/>
          <w:sz w:val="20"/>
          <w:szCs w:val="20"/>
          <w:lang w:eastAsia="sl-SI"/>
        </w:rPr>
        <w:t xml:space="preserve"> ure</w:t>
      </w:r>
      <w:r w:rsidR="00237151">
        <w:rPr>
          <w:rFonts w:eastAsia="Times New Roman" w:cs="Arial"/>
          <w:bCs/>
          <w:sz w:val="20"/>
          <w:szCs w:val="20"/>
          <w:lang w:eastAsia="sl-SI"/>
        </w:rPr>
        <w:t xml:space="preserve">dijo </w:t>
      </w:r>
      <w:r w:rsidR="00EC111C">
        <w:rPr>
          <w:rFonts w:eastAsia="Times New Roman" w:cs="Arial"/>
          <w:bCs/>
          <w:sz w:val="20"/>
          <w:szCs w:val="20"/>
          <w:lang w:eastAsia="sl-SI"/>
        </w:rPr>
        <w:t>časovno omejitev</w:t>
      </w:r>
      <w:r w:rsidR="002D2F45" w:rsidRPr="002D2F45">
        <w:rPr>
          <w:rFonts w:eastAsia="Times New Roman" w:cs="Arial"/>
          <w:bCs/>
          <w:sz w:val="20"/>
          <w:szCs w:val="20"/>
          <w:lang w:eastAsia="sl-SI"/>
        </w:rPr>
        <w:t xml:space="preserve">, </w:t>
      </w:r>
      <w:r w:rsidR="00237151">
        <w:rPr>
          <w:rFonts w:eastAsia="Times New Roman" w:cs="Arial"/>
          <w:bCs/>
          <w:sz w:val="20"/>
          <w:szCs w:val="20"/>
          <w:lang w:eastAsia="sl-SI"/>
        </w:rPr>
        <w:t>in sicer</w:t>
      </w:r>
      <w:r w:rsidR="00EC3367">
        <w:rPr>
          <w:rFonts w:eastAsia="Times New Roman" w:cs="Arial"/>
          <w:bCs/>
          <w:sz w:val="20"/>
          <w:szCs w:val="20"/>
          <w:lang w:eastAsia="sl-SI"/>
        </w:rPr>
        <w:t>:</w:t>
      </w:r>
    </w:p>
    <w:p w14:paraId="2917869A" w14:textId="2C44460D" w:rsidR="00EC3367" w:rsidRPr="00DD7761" w:rsidRDefault="00EC111C" w:rsidP="00DD7761">
      <w:pPr>
        <w:pStyle w:val="Odstavekseznama"/>
        <w:numPr>
          <w:ilvl w:val="0"/>
          <w:numId w:val="26"/>
        </w:numPr>
        <w:spacing w:line="276" w:lineRule="auto"/>
        <w:rPr>
          <w:rFonts w:eastAsia="Times New Roman" w:cs="Arial"/>
          <w:bCs/>
          <w:sz w:val="20"/>
          <w:szCs w:val="20"/>
          <w:lang w:eastAsia="sl-SI"/>
        </w:rPr>
      </w:pPr>
      <w:r>
        <w:rPr>
          <w:rFonts w:eastAsia="Times New Roman" w:cs="Arial"/>
          <w:bCs/>
          <w:sz w:val="20"/>
          <w:szCs w:val="20"/>
          <w:lang w:eastAsia="sl-SI"/>
        </w:rPr>
        <w:t xml:space="preserve">lahko </w:t>
      </w:r>
      <w:r w:rsidR="00EC3367" w:rsidRPr="00DD7761">
        <w:rPr>
          <w:rFonts w:eastAsia="Times New Roman" w:cs="Arial"/>
          <w:bCs/>
          <w:sz w:val="20"/>
          <w:szCs w:val="20"/>
          <w:lang w:eastAsia="sl-SI"/>
        </w:rPr>
        <w:t>občine, ki so na seznamu občin z visokim tveganjem negativnih vplivov kratkotrajnega najema(</w:t>
      </w:r>
      <w:r w:rsidR="00CC286A">
        <w:rPr>
          <w:rFonts w:eastAsia="Times New Roman" w:cs="Arial"/>
          <w:bCs/>
          <w:sz w:val="20"/>
          <w:szCs w:val="20"/>
          <w:lang w:eastAsia="sl-SI"/>
        </w:rPr>
        <w:t xml:space="preserve">kjer </w:t>
      </w:r>
      <w:r w:rsidR="00EC3367" w:rsidRPr="00DD7761">
        <w:rPr>
          <w:rFonts w:eastAsia="Times New Roman" w:cs="Arial"/>
          <w:bCs/>
          <w:sz w:val="20"/>
          <w:szCs w:val="20"/>
          <w:lang w:eastAsia="sl-SI"/>
        </w:rPr>
        <w:t xml:space="preserve">velja zakonska časovna omejitev 60 dni v koledarskem letu), </w:t>
      </w:r>
      <w:bookmarkStart w:id="10" w:name="_Hlk208238430"/>
      <w:r w:rsidR="00EC3367" w:rsidRPr="00DD7761">
        <w:rPr>
          <w:rFonts w:eastAsia="Times New Roman" w:cs="Arial"/>
          <w:bCs/>
          <w:sz w:val="20"/>
          <w:szCs w:val="20"/>
          <w:lang w:eastAsia="sl-SI"/>
        </w:rPr>
        <w:t>glede na opravljeno analizo, ki zajema dejavnike in okoliščine, ki jih na državni ravni ni mogoče zajeti</w:t>
      </w:r>
      <w:bookmarkEnd w:id="10"/>
      <w:r w:rsidR="00EC3367" w:rsidRPr="00DD7761">
        <w:rPr>
          <w:rFonts w:eastAsia="Times New Roman" w:cs="Arial"/>
          <w:bCs/>
          <w:sz w:val="20"/>
          <w:szCs w:val="20"/>
          <w:lang w:eastAsia="sl-SI"/>
        </w:rPr>
        <w:t xml:space="preserve">, določijo časovni obseg opravljanja oddajanja stanovanja v kratkotrajni najem med 30 in 270 dni v koledarskem letu za določeno območje ali celotno občino, </w:t>
      </w:r>
      <w:bookmarkStart w:id="11" w:name="_Hlk208238489"/>
      <w:r w:rsidR="00EC3367" w:rsidRPr="00DD7761">
        <w:rPr>
          <w:rFonts w:eastAsia="Times New Roman" w:cs="Arial"/>
          <w:bCs/>
          <w:sz w:val="20"/>
          <w:szCs w:val="20"/>
          <w:lang w:eastAsia="sl-SI"/>
        </w:rPr>
        <w:t>v nasprotnem primeru velja zakonska časovna omejitev 60 dni v koledarskem letu</w:t>
      </w:r>
      <w:r>
        <w:rPr>
          <w:rFonts w:eastAsia="Times New Roman" w:cs="Arial"/>
          <w:bCs/>
          <w:sz w:val="20"/>
          <w:szCs w:val="20"/>
          <w:lang w:eastAsia="sl-SI"/>
        </w:rPr>
        <w:t>;</w:t>
      </w:r>
    </w:p>
    <w:bookmarkEnd w:id="11"/>
    <w:p w14:paraId="38B91EEA" w14:textId="34310FFF" w:rsidR="00DD7761" w:rsidRPr="00DD7761" w:rsidRDefault="00EC111C" w:rsidP="00DD7761">
      <w:pPr>
        <w:pStyle w:val="Odstavekseznama"/>
        <w:numPr>
          <w:ilvl w:val="0"/>
          <w:numId w:val="26"/>
        </w:numPr>
        <w:spacing w:line="276" w:lineRule="auto"/>
        <w:rPr>
          <w:rFonts w:eastAsia="Times New Roman" w:cs="Arial"/>
          <w:bCs/>
          <w:sz w:val="20"/>
          <w:szCs w:val="20"/>
          <w:lang w:eastAsia="sl-SI"/>
        </w:rPr>
      </w:pPr>
      <w:r>
        <w:rPr>
          <w:rFonts w:eastAsia="Times New Roman" w:cs="Arial"/>
          <w:bCs/>
          <w:sz w:val="20"/>
          <w:szCs w:val="20"/>
          <w:lang w:eastAsia="sl-SI"/>
        </w:rPr>
        <w:t xml:space="preserve">lahko </w:t>
      </w:r>
      <w:r w:rsidR="00EC3367" w:rsidRPr="00DD7761">
        <w:rPr>
          <w:rFonts w:eastAsia="Times New Roman" w:cs="Arial"/>
          <w:bCs/>
          <w:sz w:val="20"/>
          <w:szCs w:val="20"/>
          <w:lang w:eastAsia="sl-SI"/>
        </w:rPr>
        <w:t>občin</w:t>
      </w:r>
      <w:r w:rsidR="00DD7761" w:rsidRPr="00DD7761">
        <w:rPr>
          <w:rFonts w:eastAsia="Times New Roman" w:cs="Arial"/>
          <w:bCs/>
          <w:sz w:val="20"/>
          <w:szCs w:val="20"/>
          <w:lang w:eastAsia="sl-SI"/>
        </w:rPr>
        <w:t>e</w:t>
      </w:r>
      <w:r w:rsidR="00EC3367" w:rsidRPr="00DD7761">
        <w:rPr>
          <w:rFonts w:eastAsia="Times New Roman" w:cs="Arial"/>
          <w:bCs/>
          <w:sz w:val="20"/>
          <w:szCs w:val="20"/>
          <w:lang w:eastAsia="sl-SI"/>
        </w:rPr>
        <w:t xml:space="preserve">, ki niso na seznamu občin z visokim tveganjem negativnih vplivov kratkotrajnega najema, </w:t>
      </w:r>
      <w:r w:rsidR="00DD7761" w:rsidRPr="00DD7761">
        <w:rPr>
          <w:rFonts w:eastAsia="Times New Roman" w:cs="Arial"/>
          <w:bCs/>
          <w:sz w:val="20"/>
          <w:szCs w:val="20"/>
          <w:lang w:eastAsia="sl-SI"/>
        </w:rPr>
        <w:t>glede na opravljeno analizo, ki zajema dejavnike in okoliščine, ki jih na državni ravni ni mogoče zajeti</w:t>
      </w:r>
      <w:r>
        <w:rPr>
          <w:rFonts w:eastAsia="Times New Roman" w:cs="Arial"/>
          <w:bCs/>
          <w:sz w:val="20"/>
          <w:szCs w:val="20"/>
          <w:lang w:eastAsia="sl-SI"/>
        </w:rPr>
        <w:t>,</w:t>
      </w:r>
      <w:r w:rsidR="00DD7761" w:rsidRPr="00DD7761">
        <w:rPr>
          <w:rFonts w:eastAsia="Times New Roman" w:cs="Arial"/>
          <w:bCs/>
          <w:sz w:val="20"/>
          <w:szCs w:val="20"/>
          <w:lang w:eastAsia="sl-SI"/>
        </w:rPr>
        <w:t xml:space="preserve"> </w:t>
      </w:r>
      <w:r w:rsidR="00EC3367" w:rsidRPr="00DD7761">
        <w:rPr>
          <w:rFonts w:eastAsia="Times New Roman" w:cs="Arial"/>
          <w:bCs/>
          <w:sz w:val="20"/>
          <w:szCs w:val="20"/>
          <w:lang w:eastAsia="sl-SI"/>
        </w:rPr>
        <w:t>za določeno območje ali celotno občino določijo časovni obseg opravljanja oddajanja stanovanja v kratkotrajni najem, ki pa je najmanj 60 dni v koledarskem letu</w:t>
      </w:r>
      <w:r w:rsidR="00DD7761" w:rsidRPr="00DD7761">
        <w:rPr>
          <w:rFonts w:eastAsia="Times New Roman" w:cs="Arial"/>
          <w:bCs/>
          <w:sz w:val="20"/>
          <w:szCs w:val="20"/>
          <w:lang w:eastAsia="sl-SI"/>
        </w:rPr>
        <w:t>, v nasprotnem primeru pa časovne omejitve kratkotrajnega najema v tej občini ni.</w:t>
      </w:r>
    </w:p>
    <w:p w14:paraId="65AA1843" w14:textId="77777777" w:rsidR="00EC3367" w:rsidRDefault="00EC3367" w:rsidP="00AA31C6">
      <w:pPr>
        <w:spacing w:line="276" w:lineRule="auto"/>
        <w:rPr>
          <w:rFonts w:eastAsia="Times New Roman" w:cs="Arial"/>
          <w:bCs/>
          <w:sz w:val="20"/>
          <w:szCs w:val="20"/>
          <w:lang w:eastAsia="sl-SI"/>
        </w:rPr>
      </w:pPr>
    </w:p>
    <w:p w14:paraId="45772D9B" w14:textId="06938D8D" w:rsidR="00864F5F" w:rsidRDefault="00864F5F" w:rsidP="00AA31C6">
      <w:pPr>
        <w:spacing w:line="276" w:lineRule="auto"/>
        <w:rPr>
          <w:rFonts w:eastAsia="Times New Roman" w:cs="Arial"/>
          <w:bCs/>
          <w:sz w:val="20"/>
          <w:szCs w:val="20"/>
          <w:lang w:eastAsia="sl-SI"/>
        </w:rPr>
      </w:pPr>
      <w:r>
        <w:rPr>
          <w:rFonts w:eastAsia="Times New Roman" w:cs="Arial"/>
          <w:bCs/>
          <w:sz w:val="20"/>
          <w:szCs w:val="20"/>
          <w:lang w:eastAsia="sl-SI"/>
        </w:rPr>
        <w:t xml:space="preserve">Glede očitka Državnega sveta, da ZGos-1 vsebuje zahteve po namembnosti, vlada pojasnjuje, da je bistvo oddajanja stanovanja v kratkotrajni najem to, da gre za opravljanje nastanitvene dejavnosti v stanovanju. Stanovanje je skupina prostorov, namenjenih za trajno bivanje, ki so funkcionalna celota. V kolikor ponudnik kratkotrajnega najema stanovanju spremeni namembnost v gostinsko, lahko v tem prostoru opravlja nastanitveno dejavnost po splošnih pogojih ZGos-1 in se torej pogoji za opravljanje oddajanja stanovanja v kratkotrajni najem več ne uporabljajo. </w:t>
      </w:r>
    </w:p>
    <w:p w14:paraId="4B15BA28" w14:textId="77777777" w:rsidR="00CA62CB" w:rsidRDefault="00CA62CB" w:rsidP="00AA31C6">
      <w:pPr>
        <w:spacing w:line="276" w:lineRule="auto"/>
        <w:rPr>
          <w:rFonts w:eastAsia="Times New Roman" w:cs="Arial"/>
          <w:bCs/>
          <w:sz w:val="20"/>
          <w:szCs w:val="20"/>
          <w:lang w:eastAsia="sl-SI"/>
        </w:rPr>
      </w:pPr>
    </w:p>
    <w:p w14:paraId="7749D4E2" w14:textId="05982D6C" w:rsidR="00AA26AE" w:rsidRDefault="00995B1C" w:rsidP="00AA31C6">
      <w:pPr>
        <w:spacing w:line="276" w:lineRule="auto"/>
        <w:rPr>
          <w:rFonts w:eastAsia="Times New Roman" w:cs="Arial"/>
          <w:bCs/>
          <w:sz w:val="20"/>
          <w:szCs w:val="20"/>
          <w:lang w:eastAsia="sl-SI"/>
        </w:rPr>
      </w:pPr>
      <w:r>
        <w:rPr>
          <w:rFonts w:eastAsia="Times New Roman" w:cs="Arial"/>
          <w:bCs/>
          <w:sz w:val="20"/>
          <w:szCs w:val="20"/>
          <w:lang w:eastAsia="sl-SI"/>
        </w:rPr>
        <w:t xml:space="preserve">Glede </w:t>
      </w:r>
      <w:r w:rsidR="00284005">
        <w:rPr>
          <w:rFonts w:eastAsia="Times New Roman" w:cs="Arial"/>
          <w:bCs/>
          <w:sz w:val="20"/>
          <w:szCs w:val="20"/>
          <w:lang w:eastAsia="sl-SI"/>
        </w:rPr>
        <w:t xml:space="preserve">glob vlada pojasnjuje, da so v ZGos-1 </w:t>
      </w:r>
      <w:r w:rsidR="00383DCD">
        <w:rPr>
          <w:rFonts w:eastAsia="Times New Roman" w:cs="Arial"/>
          <w:bCs/>
          <w:sz w:val="20"/>
          <w:szCs w:val="20"/>
          <w:lang w:eastAsia="sl-SI"/>
        </w:rPr>
        <w:t xml:space="preserve">globe za prekrške </w:t>
      </w:r>
      <w:r w:rsidR="00284005">
        <w:rPr>
          <w:rFonts w:eastAsia="Times New Roman" w:cs="Arial"/>
          <w:bCs/>
          <w:sz w:val="20"/>
          <w:szCs w:val="20"/>
          <w:lang w:eastAsia="sl-SI"/>
        </w:rPr>
        <w:t xml:space="preserve">določene v razponu </w:t>
      </w:r>
      <w:r w:rsidR="00383DCD">
        <w:rPr>
          <w:rFonts w:eastAsia="Times New Roman" w:cs="Arial"/>
          <w:bCs/>
          <w:sz w:val="20"/>
          <w:szCs w:val="20"/>
          <w:lang w:eastAsia="sl-SI"/>
        </w:rPr>
        <w:t>in razdeljene na tri kategorije po teži kršitve – lažji prekrški, težji prekrški in najtežji prekršk</w:t>
      </w:r>
      <w:r w:rsidR="00A71B1C">
        <w:rPr>
          <w:rFonts w:eastAsia="Times New Roman" w:cs="Arial"/>
          <w:bCs/>
          <w:sz w:val="20"/>
          <w:szCs w:val="20"/>
          <w:lang w:eastAsia="sl-SI"/>
        </w:rPr>
        <w:t xml:space="preserve">i. Razponi glob so po posameznih </w:t>
      </w:r>
      <w:r w:rsidR="00A71B1C">
        <w:rPr>
          <w:rFonts w:eastAsia="Times New Roman" w:cs="Arial"/>
          <w:bCs/>
          <w:sz w:val="20"/>
          <w:szCs w:val="20"/>
          <w:lang w:eastAsia="sl-SI"/>
        </w:rPr>
        <w:lastRenderedPageBreak/>
        <w:t xml:space="preserve">kategorijah kršiteljev določeni v mejah, ki jih določa </w:t>
      </w:r>
      <w:r w:rsidR="00A71B1C" w:rsidRPr="00A71B1C">
        <w:rPr>
          <w:rFonts w:eastAsia="Times New Roman" w:cs="Arial"/>
          <w:bCs/>
          <w:sz w:val="20"/>
          <w:szCs w:val="20"/>
          <w:lang w:eastAsia="sl-SI"/>
        </w:rPr>
        <w:t>Zakon o prekrških (Uradni list RS, št. 29/11 – uradno prečiščeno besedilo, 21/13, 111/13, 74/14 – odl. US, 92/14 – odl. US, 32/16, 15/17 – odl. US, 73/19 – odl. US, 175/20 – ZIUOPDVE, 5/21 – odl. US in 38/24</w:t>
      </w:r>
      <w:r w:rsidR="00A71B1C">
        <w:rPr>
          <w:rFonts w:eastAsia="Times New Roman" w:cs="Arial"/>
          <w:bCs/>
          <w:sz w:val="20"/>
          <w:szCs w:val="20"/>
          <w:lang w:eastAsia="sl-SI"/>
        </w:rPr>
        <w:t xml:space="preserve">; v nadaljevanju: </w:t>
      </w:r>
      <w:r w:rsidR="00A71B1C" w:rsidRPr="00A71B1C">
        <w:rPr>
          <w:rFonts w:eastAsia="Times New Roman" w:cs="Arial"/>
          <w:bCs/>
          <w:sz w:val="20"/>
          <w:szCs w:val="20"/>
          <w:lang w:eastAsia="sl-SI"/>
        </w:rPr>
        <w:t>ZP-1)</w:t>
      </w:r>
      <w:r w:rsidR="00EC111C">
        <w:rPr>
          <w:rFonts w:eastAsia="Times New Roman" w:cs="Arial"/>
          <w:bCs/>
          <w:sz w:val="20"/>
          <w:szCs w:val="20"/>
          <w:lang w:eastAsia="sl-SI"/>
        </w:rPr>
        <w:t xml:space="preserve"> </w:t>
      </w:r>
      <w:r w:rsidR="00A71B1C">
        <w:rPr>
          <w:rFonts w:eastAsia="Times New Roman" w:cs="Arial"/>
          <w:bCs/>
          <w:sz w:val="20"/>
          <w:szCs w:val="20"/>
          <w:lang w:eastAsia="sl-SI"/>
        </w:rPr>
        <w:t>glede na težo prekrška</w:t>
      </w:r>
      <w:r w:rsidR="004E6F7C">
        <w:rPr>
          <w:rFonts w:eastAsia="Times New Roman" w:cs="Arial"/>
          <w:bCs/>
          <w:sz w:val="20"/>
          <w:szCs w:val="20"/>
          <w:lang w:eastAsia="sl-SI"/>
        </w:rPr>
        <w:t xml:space="preserve">, s posebnim poudarkom na preventivni vlogi glob. </w:t>
      </w:r>
    </w:p>
    <w:p w14:paraId="4FFBF976" w14:textId="77777777" w:rsidR="00913FAF" w:rsidRDefault="00913FAF" w:rsidP="00AA31C6">
      <w:pPr>
        <w:spacing w:line="276" w:lineRule="auto"/>
        <w:rPr>
          <w:rFonts w:eastAsia="Times New Roman" w:cs="Arial"/>
          <w:bCs/>
          <w:sz w:val="20"/>
          <w:szCs w:val="20"/>
          <w:lang w:eastAsia="sl-SI"/>
        </w:rPr>
      </w:pPr>
    </w:p>
    <w:p w14:paraId="43867F00" w14:textId="6FF84584" w:rsidR="00AA26AE" w:rsidRDefault="005524A5" w:rsidP="00315584">
      <w:pPr>
        <w:spacing w:line="276" w:lineRule="auto"/>
        <w:rPr>
          <w:rFonts w:eastAsia="Times New Roman" w:cs="Arial"/>
          <w:bCs/>
          <w:sz w:val="20"/>
          <w:szCs w:val="20"/>
          <w:lang w:eastAsia="sl-SI"/>
        </w:rPr>
      </w:pPr>
      <w:r>
        <w:rPr>
          <w:rFonts w:eastAsia="Times New Roman" w:cs="Arial"/>
          <w:bCs/>
          <w:sz w:val="20"/>
          <w:szCs w:val="20"/>
          <w:lang w:eastAsia="sl-SI"/>
        </w:rPr>
        <w:t xml:space="preserve">ZGos-1 v prehodnih določbah glede pogojev za oddajanja stanovanja v kratkotrajni najem </w:t>
      </w:r>
      <w:r w:rsidR="009534BC">
        <w:rPr>
          <w:rFonts w:eastAsia="Times New Roman" w:cs="Arial"/>
          <w:bCs/>
          <w:sz w:val="20"/>
          <w:szCs w:val="20"/>
          <w:lang w:eastAsia="sl-SI"/>
        </w:rPr>
        <w:t>določa</w:t>
      </w:r>
      <w:r>
        <w:rPr>
          <w:rFonts w:eastAsia="Times New Roman" w:cs="Arial"/>
          <w:bCs/>
          <w:sz w:val="20"/>
          <w:szCs w:val="20"/>
          <w:lang w:eastAsia="sl-SI"/>
        </w:rPr>
        <w:t xml:space="preserve"> več začasnih režimov, ki ponudnikom </w:t>
      </w:r>
      <w:r w:rsidR="00393499">
        <w:rPr>
          <w:rFonts w:eastAsia="Times New Roman" w:cs="Arial"/>
          <w:bCs/>
          <w:sz w:val="20"/>
          <w:szCs w:val="20"/>
          <w:lang w:eastAsia="sl-SI"/>
        </w:rPr>
        <w:t>kratkotrajnega najema</w:t>
      </w:r>
      <w:r>
        <w:rPr>
          <w:rFonts w:eastAsia="Times New Roman" w:cs="Arial"/>
          <w:bCs/>
          <w:sz w:val="20"/>
          <w:szCs w:val="20"/>
          <w:lang w:eastAsia="sl-SI"/>
        </w:rPr>
        <w:t xml:space="preserve"> omogoč</w:t>
      </w:r>
      <w:r w:rsidR="009534BC">
        <w:rPr>
          <w:rFonts w:eastAsia="Times New Roman" w:cs="Arial"/>
          <w:bCs/>
          <w:sz w:val="20"/>
          <w:szCs w:val="20"/>
          <w:lang w:eastAsia="sl-SI"/>
        </w:rPr>
        <w:t>ajo</w:t>
      </w:r>
      <w:r>
        <w:rPr>
          <w:rFonts w:eastAsia="Times New Roman" w:cs="Arial"/>
          <w:bCs/>
          <w:sz w:val="20"/>
          <w:szCs w:val="20"/>
          <w:lang w:eastAsia="sl-SI"/>
        </w:rPr>
        <w:t xml:space="preserve"> dovolj časa</w:t>
      </w:r>
      <w:r w:rsidR="007F6EDE">
        <w:rPr>
          <w:rFonts w:eastAsia="Times New Roman" w:cs="Arial"/>
          <w:bCs/>
          <w:sz w:val="20"/>
          <w:szCs w:val="20"/>
          <w:lang w:eastAsia="sl-SI"/>
        </w:rPr>
        <w:t xml:space="preserve"> </w:t>
      </w:r>
      <w:r w:rsidR="00393499">
        <w:rPr>
          <w:rFonts w:eastAsia="Times New Roman" w:cs="Arial"/>
          <w:bCs/>
          <w:sz w:val="20"/>
          <w:szCs w:val="20"/>
          <w:lang w:eastAsia="sl-SI"/>
        </w:rPr>
        <w:t>za prilagodit</w:t>
      </w:r>
      <w:r w:rsidR="006D4556">
        <w:rPr>
          <w:rFonts w:eastAsia="Times New Roman" w:cs="Arial"/>
          <w:bCs/>
          <w:sz w:val="20"/>
          <w:szCs w:val="20"/>
          <w:lang w:eastAsia="sl-SI"/>
        </w:rPr>
        <w:t>ev</w:t>
      </w:r>
      <w:r w:rsidR="00393499">
        <w:rPr>
          <w:rFonts w:eastAsia="Times New Roman" w:cs="Arial"/>
          <w:bCs/>
          <w:sz w:val="20"/>
          <w:szCs w:val="20"/>
          <w:lang w:eastAsia="sl-SI"/>
        </w:rPr>
        <w:t xml:space="preserve"> na novo ureditev</w:t>
      </w:r>
      <w:r w:rsidR="00281DF9">
        <w:rPr>
          <w:rFonts w:eastAsia="Times New Roman" w:cs="Arial"/>
          <w:bCs/>
          <w:sz w:val="20"/>
          <w:szCs w:val="20"/>
          <w:lang w:eastAsia="sl-SI"/>
        </w:rPr>
        <w:t>. In sicer, n</w:t>
      </w:r>
      <w:r w:rsidR="00FA2A57">
        <w:rPr>
          <w:rFonts w:eastAsia="Times New Roman" w:cs="Arial"/>
          <w:bCs/>
          <w:sz w:val="20"/>
          <w:szCs w:val="20"/>
          <w:lang w:eastAsia="sl-SI"/>
        </w:rPr>
        <w:t xml:space="preserve">e glede na začetek uporabe zakona, ki je 1. 1. 2026, </w:t>
      </w:r>
      <w:bookmarkStart w:id="12" w:name="_Hlk208233064"/>
      <w:r w:rsidR="00FA2A57">
        <w:rPr>
          <w:rFonts w:eastAsia="Times New Roman" w:cs="Arial"/>
          <w:bCs/>
          <w:sz w:val="20"/>
          <w:szCs w:val="20"/>
          <w:lang w:eastAsia="sl-SI"/>
        </w:rPr>
        <w:t>s</w:t>
      </w:r>
      <w:r w:rsidR="00FA2A57" w:rsidRPr="00FA2A57">
        <w:rPr>
          <w:rFonts w:eastAsia="Times New Roman" w:cs="Arial"/>
          <w:bCs/>
          <w:sz w:val="20"/>
          <w:szCs w:val="20"/>
          <w:lang w:eastAsia="sl-SI"/>
        </w:rPr>
        <w:t xml:space="preserve">oglasja </w:t>
      </w:r>
      <w:bookmarkStart w:id="13" w:name="_Hlk208232923"/>
      <w:r w:rsidR="00FA2A57" w:rsidRPr="00FA2A57">
        <w:rPr>
          <w:rFonts w:eastAsia="Times New Roman" w:cs="Arial"/>
          <w:bCs/>
          <w:sz w:val="20"/>
          <w:szCs w:val="20"/>
          <w:lang w:eastAsia="sl-SI"/>
        </w:rPr>
        <w:t>solastnikov dvostanovanjske ali tri- in večstanovanjske stavbe</w:t>
      </w:r>
      <w:bookmarkEnd w:id="12"/>
      <w:r w:rsidR="00FA2A57" w:rsidRPr="00FA2A57">
        <w:rPr>
          <w:rFonts w:eastAsia="Times New Roman" w:cs="Arial"/>
          <w:bCs/>
          <w:sz w:val="20"/>
          <w:szCs w:val="20"/>
          <w:lang w:eastAsia="sl-SI"/>
        </w:rPr>
        <w:t xml:space="preserve"> za opravljanje oddajanja stanovanja v kratkotrajni najem</w:t>
      </w:r>
      <w:bookmarkEnd w:id="13"/>
      <w:r w:rsidR="00FA2A57" w:rsidRPr="00FA2A57">
        <w:rPr>
          <w:rFonts w:eastAsia="Times New Roman" w:cs="Arial"/>
          <w:bCs/>
          <w:sz w:val="20"/>
          <w:szCs w:val="20"/>
          <w:lang w:eastAsia="sl-SI"/>
        </w:rPr>
        <w:t>, pridobljena v skladu s SZ-1, ki so veljavna ob začetku uporabe tega zakona, veljajo do 31. decembra 2026 oziroma do treh let od pridobitve soglasja, če je slednje pozneje.</w:t>
      </w:r>
      <w:r w:rsidR="00FA2A57">
        <w:rPr>
          <w:rFonts w:eastAsia="Times New Roman" w:cs="Arial"/>
          <w:bCs/>
          <w:sz w:val="20"/>
          <w:szCs w:val="20"/>
          <w:lang w:eastAsia="sl-SI"/>
        </w:rPr>
        <w:t xml:space="preserve"> Ponudniki kratkotrajnega najema bodo imeli </w:t>
      </w:r>
      <w:r w:rsidR="009B6A34">
        <w:rPr>
          <w:rFonts w:eastAsia="Times New Roman" w:cs="Arial"/>
          <w:bCs/>
          <w:sz w:val="20"/>
          <w:szCs w:val="20"/>
          <w:lang w:eastAsia="sl-SI"/>
        </w:rPr>
        <w:t xml:space="preserve">torej </w:t>
      </w:r>
      <w:r w:rsidR="00FA2A57">
        <w:rPr>
          <w:rFonts w:eastAsia="Times New Roman" w:cs="Arial"/>
          <w:bCs/>
          <w:sz w:val="20"/>
          <w:szCs w:val="20"/>
          <w:lang w:eastAsia="sl-SI"/>
        </w:rPr>
        <w:t>najmanj do 31. 12. 2026</w:t>
      </w:r>
      <w:r w:rsidR="009B6A34">
        <w:rPr>
          <w:rFonts w:eastAsia="Times New Roman" w:cs="Arial"/>
          <w:bCs/>
          <w:sz w:val="20"/>
          <w:szCs w:val="20"/>
          <w:lang w:eastAsia="sl-SI"/>
        </w:rPr>
        <w:t xml:space="preserve"> čas</w:t>
      </w:r>
      <w:r w:rsidR="00FA2A57">
        <w:rPr>
          <w:rFonts w:eastAsia="Times New Roman" w:cs="Arial"/>
          <w:bCs/>
          <w:sz w:val="20"/>
          <w:szCs w:val="20"/>
          <w:lang w:eastAsia="sl-SI"/>
        </w:rPr>
        <w:t xml:space="preserve">, da pridobijo soglasje </w:t>
      </w:r>
      <w:r w:rsidR="00FA2A57" w:rsidRPr="00FA2A57">
        <w:rPr>
          <w:rFonts w:eastAsia="Times New Roman" w:cs="Arial"/>
          <w:bCs/>
          <w:sz w:val="20"/>
          <w:szCs w:val="20"/>
          <w:lang w:eastAsia="sl-SI"/>
        </w:rPr>
        <w:t>solastnikov dvostanovanjske ali tri- in večstanovanjske stavbe za opravljanje oddajanja stanovanja v kratkotrajni najem</w:t>
      </w:r>
      <w:r w:rsidR="00281DF9">
        <w:rPr>
          <w:rFonts w:eastAsia="Times New Roman" w:cs="Arial"/>
          <w:bCs/>
          <w:sz w:val="20"/>
          <w:szCs w:val="20"/>
          <w:lang w:eastAsia="sl-SI"/>
        </w:rPr>
        <w:t xml:space="preserve"> v skladu z ZGos-1</w:t>
      </w:r>
      <w:r w:rsidR="00FA2A57">
        <w:rPr>
          <w:rFonts w:eastAsia="Times New Roman" w:cs="Arial"/>
          <w:bCs/>
          <w:sz w:val="20"/>
          <w:szCs w:val="20"/>
          <w:lang w:eastAsia="sl-SI"/>
        </w:rPr>
        <w:t xml:space="preserve">. Glede na to, da obveznost pridobitve </w:t>
      </w:r>
      <w:r w:rsidR="006D4556" w:rsidRPr="006D4556">
        <w:rPr>
          <w:rFonts w:eastAsia="Times New Roman" w:cs="Arial"/>
          <w:bCs/>
          <w:sz w:val="20"/>
          <w:szCs w:val="20"/>
          <w:lang w:eastAsia="sl-SI"/>
        </w:rPr>
        <w:t>soglasja solastnikov dvostanovanjske ali tri- in večstanovanjske stavbe</w:t>
      </w:r>
      <w:r w:rsidR="006D4556">
        <w:rPr>
          <w:rFonts w:eastAsia="Times New Roman" w:cs="Arial"/>
          <w:bCs/>
          <w:sz w:val="20"/>
          <w:szCs w:val="20"/>
          <w:lang w:eastAsia="sl-SI"/>
        </w:rPr>
        <w:t xml:space="preserve"> za opravljanje dejavnosti </w:t>
      </w:r>
      <w:r w:rsidR="00D310CD">
        <w:rPr>
          <w:rFonts w:eastAsia="Times New Roman" w:cs="Arial"/>
          <w:bCs/>
          <w:sz w:val="20"/>
          <w:szCs w:val="20"/>
          <w:lang w:eastAsia="sl-SI"/>
        </w:rPr>
        <w:t xml:space="preserve">v stanovanju </w:t>
      </w:r>
      <w:r w:rsidR="006D4556">
        <w:rPr>
          <w:rFonts w:eastAsia="Times New Roman" w:cs="Arial"/>
          <w:bCs/>
          <w:sz w:val="20"/>
          <w:szCs w:val="20"/>
          <w:lang w:eastAsia="sl-SI"/>
        </w:rPr>
        <w:t xml:space="preserve">obstaja že po veljavni zakonodaji, </w:t>
      </w:r>
      <w:r w:rsidR="00BE6D2B">
        <w:rPr>
          <w:rFonts w:eastAsia="Times New Roman" w:cs="Arial"/>
          <w:bCs/>
          <w:sz w:val="20"/>
          <w:szCs w:val="20"/>
          <w:lang w:eastAsia="sl-SI"/>
        </w:rPr>
        <w:t xml:space="preserve">bi možnost prehodnega obdobja za pridobitev soglasja tolerirala oziroma podpirala obstoječo neskladje z zakonodajo. </w:t>
      </w:r>
      <w:r w:rsidR="00281DF9">
        <w:rPr>
          <w:rFonts w:eastAsia="Times New Roman" w:cs="Arial"/>
          <w:bCs/>
          <w:sz w:val="20"/>
          <w:szCs w:val="20"/>
          <w:lang w:eastAsia="sl-SI"/>
        </w:rPr>
        <w:t xml:space="preserve">Pomembno prehodno obdobje za ponudnike kratkotrajnega najema izhaja tudi iz </w:t>
      </w:r>
      <w:r w:rsidR="008B1E84">
        <w:rPr>
          <w:rFonts w:eastAsia="Times New Roman" w:cs="Arial"/>
          <w:bCs/>
          <w:sz w:val="20"/>
          <w:szCs w:val="20"/>
          <w:lang w:eastAsia="sl-SI"/>
        </w:rPr>
        <w:t xml:space="preserve">ureditve časovne omejitve </w:t>
      </w:r>
      <w:r w:rsidR="008B1E84" w:rsidRPr="008B1E84">
        <w:rPr>
          <w:rFonts w:eastAsia="Times New Roman" w:cs="Arial"/>
          <w:bCs/>
          <w:sz w:val="20"/>
          <w:szCs w:val="20"/>
          <w:lang w:eastAsia="sl-SI"/>
        </w:rPr>
        <w:t>oddajanja stanovanja v kratkotrajni najem</w:t>
      </w:r>
      <w:r w:rsidR="008B1E84">
        <w:rPr>
          <w:rFonts w:eastAsia="Times New Roman" w:cs="Arial"/>
          <w:bCs/>
          <w:sz w:val="20"/>
          <w:szCs w:val="20"/>
          <w:lang w:eastAsia="sl-SI"/>
        </w:rPr>
        <w:t xml:space="preserve"> v ZGos-1, iz katere </w:t>
      </w:r>
      <w:r w:rsidR="009B6A34">
        <w:rPr>
          <w:rFonts w:eastAsia="Times New Roman" w:cs="Arial"/>
          <w:bCs/>
          <w:sz w:val="20"/>
          <w:szCs w:val="20"/>
          <w:lang w:eastAsia="sl-SI"/>
        </w:rPr>
        <w:t>sledi</w:t>
      </w:r>
      <w:r w:rsidR="008B1E84">
        <w:rPr>
          <w:rFonts w:eastAsia="Times New Roman" w:cs="Arial"/>
          <w:bCs/>
          <w:sz w:val="20"/>
          <w:szCs w:val="20"/>
          <w:lang w:eastAsia="sl-SI"/>
        </w:rPr>
        <w:t xml:space="preserve">, da v letu 2026 časovne omejitve </w:t>
      </w:r>
      <w:r w:rsidR="009B6A34">
        <w:rPr>
          <w:rFonts w:eastAsia="Times New Roman" w:cs="Arial"/>
          <w:bCs/>
          <w:sz w:val="20"/>
          <w:szCs w:val="20"/>
          <w:lang w:eastAsia="sl-SI"/>
        </w:rPr>
        <w:t>(</w:t>
      </w:r>
      <w:r w:rsidR="008B1E84">
        <w:rPr>
          <w:rFonts w:eastAsia="Times New Roman" w:cs="Arial"/>
          <w:bCs/>
          <w:sz w:val="20"/>
          <w:szCs w:val="20"/>
          <w:lang w:eastAsia="sl-SI"/>
        </w:rPr>
        <w:t xml:space="preserve">niti v </w:t>
      </w:r>
      <w:r w:rsidR="008B1E84" w:rsidRPr="008B1E84">
        <w:rPr>
          <w:rFonts w:eastAsia="Times New Roman" w:cs="Arial"/>
          <w:bCs/>
          <w:sz w:val="20"/>
          <w:szCs w:val="20"/>
          <w:lang w:eastAsia="sl-SI"/>
        </w:rPr>
        <w:t>občin</w:t>
      </w:r>
      <w:r w:rsidR="008B1E84">
        <w:rPr>
          <w:rFonts w:eastAsia="Times New Roman" w:cs="Arial"/>
          <w:bCs/>
          <w:sz w:val="20"/>
          <w:szCs w:val="20"/>
          <w:lang w:eastAsia="sl-SI"/>
        </w:rPr>
        <w:t>ah</w:t>
      </w:r>
      <w:r w:rsidR="008B1E84" w:rsidRPr="008B1E84">
        <w:rPr>
          <w:rFonts w:eastAsia="Times New Roman" w:cs="Arial"/>
          <w:bCs/>
          <w:sz w:val="20"/>
          <w:szCs w:val="20"/>
          <w:lang w:eastAsia="sl-SI"/>
        </w:rPr>
        <w:t xml:space="preserve"> z visokim tveganjem negativnih vplivov kratkotrajnega najema</w:t>
      </w:r>
      <w:r w:rsidR="008B1E84">
        <w:rPr>
          <w:rFonts w:eastAsia="Times New Roman" w:cs="Arial"/>
          <w:bCs/>
          <w:sz w:val="20"/>
          <w:szCs w:val="20"/>
          <w:lang w:eastAsia="sl-SI"/>
        </w:rPr>
        <w:t xml:space="preserve"> niti v ostalih občinah</w:t>
      </w:r>
      <w:r w:rsidR="009B6A34">
        <w:rPr>
          <w:rFonts w:eastAsia="Times New Roman" w:cs="Arial"/>
          <w:bCs/>
          <w:sz w:val="20"/>
          <w:szCs w:val="20"/>
          <w:lang w:eastAsia="sl-SI"/>
        </w:rPr>
        <w:t>)</w:t>
      </w:r>
      <w:r w:rsidR="008B1E84">
        <w:rPr>
          <w:rFonts w:eastAsia="Times New Roman" w:cs="Arial"/>
          <w:bCs/>
          <w:sz w:val="20"/>
          <w:szCs w:val="20"/>
          <w:lang w:eastAsia="sl-SI"/>
        </w:rPr>
        <w:t xml:space="preserve"> </w:t>
      </w:r>
      <w:r w:rsidR="009B6A34">
        <w:rPr>
          <w:rFonts w:eastAsia="Times New Roman" w:cs="Arial"/>
          <w:bCs/>
          <w:sz w:val="20"/>
          <w:szCs w:val="20"/>
          <w:lang w:eastAsia="sl-SI"/>
        </w:rPr>
        <w:t>še ne bodo</w:t>
      </w:r>
      <w:r w:rsidR="008B1E84">
        <w:rPr>
          <w:rFonts w:eastAsia="Times New Roman" w:cs="Arial"/>
          <w:bCs/>
          <w:sz w:val="20"/>
          <w:szCs w:val="20"/>
          <w:lang w:eastAsia="sl-SI"/>
        </w:rPr>
        <w:t xml:space="preserve"> veljale. Ravno zaradi potrebe po </w:t>
      </w:r>
      <w:r w:rsidR="00702179">
        <w:rPr>
          <w:rFonts w:eastAsia="Times New Roman" w:cs="Arial"/>
          <w:bCs/>
          <w:sz w:val="20"/>
          <w:szCs w:val="20"/>
          <w:lang w:eastAsia="sl-SI"/>
        </w:rPr>
        <w:t>prilagoditvenem obdobju za ponudnike in občine je določeno, da vlada uredbo, s katero določi k</w:t>
      </w:r>
      <w:r w:rsidR="00702179" w:rsidRPr="00702179">
        <w:rPr>
          <w:rFonts w:eastAsia="Times New Roman" w:cs="Arial"/>
          <w:bCs/>
          <w:sz w:val="20"/>
          <w:szCs w:val="20"/>
          <w:lang w:eastAsia="sl-SI"/>
        </w:rPr>
        <w:t>riterije za določitev občin z visokim tveganjem negativnih vplivov kratkotrajnega najema</w:t>
      </w:r>
      <w:r w:rsidR="00702179">
        <w:rPr>
          <w:rFonts w:eastAsia="Times New Roman" w:cs="Arial"/>
          <w:bCs/>
          <w:sz w:val="20"/>
          <w:szCs w:val="20"/>
          <w:lang w:eastAsia="sl-SI"/>
        </w:rPr>
        <w:t xml:space="preserve">, sprejme do 31. januarja za naslednji dve koledarski leti, sklep, s katerim se določi seznam občin pa je sprejet do 30. aprila za naslednji dve koledarski leti. To pomeni, da bodo ponudniki kratkotrajnega najema in občine najkasneje do 30. 4. 2026 izvedele, ali je njihova občina na seznamu </w:t>
      </w:r>
      <w:r w:rsidR="00702179" w:rsidRPr="00702179">
        <w:rPr>
          <w:rFonts w:eastAsia="Times New Roman" w:cs="Arial"/>
          <w:bCs/>
          <w:sz w:val="20"/>
          <w:szCs w:val="20"/>
          <w:lang w:eastAsia="sl-SI"/>
        </w:rPr>
        <w:t>občin z visokim tveganjem negativnih vplivov kratkotrajnega najema</w:t>
      </w:r>
      <w:r w:rsidR="00702179">
        <w:rPr>
          <w:rFonts w:eastAsia="Times New Roman" w:cs="Arial"/>
          <w:bCs/>
          <w:sz w:val="20"/>
          <w:szCs w:val="20"/>
          <w:lang w:eastAsia="sl-SI"/>
        </w:rPr>
        <w:t xml:space="preserve">, za katere </w:t>
      </w:r>
      <w:r w:rsidR="009B6A34">
        <w:rPr>
          <w:rFonts w:eastAsia="Times New Roman" w:cs="Arial"/>
          <w:bCs/>
          <w:sz w:val="20"/>
          <w:szCs w:val="20"/>
          <w:lang w:eastAsia="sl-SI"/>
        </w:rPr>
        <w:t xml:space="preserve">- </w:t>
      </w:r>
      <w:r w:rsidR="00702179">
        <w:rPr>
          <w:rFonts w:eastAsia="Times New Roman" w:cs="Arial"/>
          <w:bCs/>
          <w:sz w:val="20"/>
          <w:szCs w:val="20"/>
          <w:lang w:eastAsia="sl-SI"/>
        </w:rPr>
        <w:t>ob odsotnosti drugačne ureditve občine</w:t>
      </w:r>
      <w:r w:rsidR="009B6A34">
        <w:rPr>
          <w:rFonts w:eastAsia="Times New Roman" w:cs="Arial"/>
          <w:bCs/>
          <w:sz w:val="20"/>
          <w:szCs w:val="20"/>
          <w:lang w:eastAsia="sl-SI"/>
        </w:rPr>
        <w:t xml:space="preserve"> -</w:t>
      </w:r>
      <w:r w:rsidR="00702179">
        <w:rPr>
          <w:rFonts w:eastAsia="Times New Roman" w:cs="Arial"/>
          <w:bCs/>
          <w:sz w:val="20"/>
          <w:szCs w:val="20"/>
          <w:lang w:eastAsia="sl-SI"/>
        </w:rPr>
        <w:t xml:space="preserve"> velja da se posamezno stanovanje v tej občini lahko oddaja največ 60 dni v koledarskem letu. </w:t>
      </w:r>
      <w:r w:rsidR="007B4BF3">
        <w:rPr>
          <w:rFonts w:eastAsia="Times New Roman" w:cs="Arial"/>
          <w:bCs/>
          <w:sz w:val="20"/>
          <w:szCs w:val="20"/>
          <w:lang w:eastAsia="sl-SI"/>
        </w:rPr>
        <w:t xml:space="preserve">Z namenom </w:t>
      </w:r>
      <w:r w:rsidR="007870F6">
        <w:rPr>
          <w:rFonts w:eastAsia="Times New Roman" w:cs="Arial"/>
          <w:bCs/>
          <w:sz w:val="20"/>
          <w:szCs w:val="20"/>
          <w:lang w:eastAsia="sl-SI"/>
        </w:rPr>
        <w:t xml:space="preserve">zagotovitve ustreznega prehodnega obdobja, je v ZGos- 1 določeno, da se splošni akt občine, ki </w:t>
      </w:r>
      <w:r w:rsidR="007870F6" w:rsidRPr="007870F6">
        <w:rPr>
          <w:rFonts w:eastAsia="Times New Roman" w:cs="Arial"/>
          <w:bCs/>
          <w:sz w:val="20"/>
          <w:szCs w:val="20"/>
          <w:lang w:eastAsia="sl-SI"/>
        </w:rPr>
        <w:t>za določeno območje občine ali za celotno občino določi dovoljen časovni obseg oddajanja stanovanja v kratkotrajni najem v posameznem stanovanju</w:t>
      </w:r>
      <w:r w:rsidR="007870F6">
        <w:rPr>
          <w:rFonts w:eastAsia="Times New Roman" w:cs="Arial"/>
          <w:bCs/>
          <w:sz w:val="20"/>
          <w:szCs w:val="20"/>
          <w:lang w:eastAsia="sl-SI"/>
        </w:rPr>
        <w:t xml:space="preserve">, ki je sprejet </w:t>
      </w:r>
      <w:r w:rsidR="007870F6" w:rsidRPr="007870F6">
        <w:rPr>
          <w:rFonts w:eastAsia="Times New Roman" w:cs="Arial"/>
          <w:bCs/>
          <w:sz w:val="20"/>
          <w:szCs w:val="20"/>
          <w:lang w:eastAsia="sl-SI"/>
        </w:rPr>
        <w:t>do 31. oktobra, uporablja od začetka naslednjega koledarskega let</w:t>
      </w:r>
      <w:r w:rsidR="007870F6">
        <w:rPr>
          <w:rFonts w:eastAsia="Times New Roman" w:cs="Arial"/>
          <w:bCs/>
          <w:sz w:val="20"/>
          <w:szCs w:val="20"/>
          <w:lang w:eastAsia="sl-SI"/>
        </w:rPr>
        <w:t xml:space="preserve">a. To pomeni, da </w:t>
      </w:r>
      <w:r w:rsidR="004F41EC">
        <w:rPr>
          <w:rFonts w:eastAsia="Times New Roman" w:cs="Arial"/>
          <w:bCs/>
          <w:sz w:val="20"/>
          <w:szCs w:val="20"/>
          <w:lang w:eastAsia="sl-SI"/>
        </w:rPr>
        <w:t>se</w:t>
      </w:r>
      <w:r w:rsidR="00F65859">
        <w:rPr>
          <w:rFonts w:eastAsia="Times New Roman" w:cs="Arial"/>
          <w:bCs/>
          <w:sz w:val="20"/>
          <w:szCs w:val="20"/>
          <w:lang w:eastAsia="sl-SI"/>
        </w:rPr>
        <w:t xml:space="preserve"> bo</w:t>
      </w:r>
      <w:r w:rsidR="004F41EC">
        <w:rPr>
          <w:rFonts w:eastAsia="Times New Roman" w:cs="Arial"/>
          <w:bCs/>
          <w:sz w:val="20"/>
          <w:szCs w:val="20"/>
          <w:lang w:eastAsia="sl-SI"/>
        </w:rPr>
        <w:t xml:space="preserve"> </w:t>
      </w:r>
      <w:r w:rsidR="007870F6">
        <w:rPr>
          <w:rFonts w:eastAsia="Times New Roman" w:cs="Arial"/>
          <w:bCs/>
          <w:sz w:val="20"/>
          <w:szCs w:val="20"/>
          <w:lang w:eastAsia="sl-SI"/>
        </w:rPr>
        <w:t xml:space="preserve">tozadevni splošni akt občine, </w:t>
      </w:r>
      <w:r w:rsidR="00E54638">
        <w:rPr>
          <w:rFonts w:eastAsia="Times New Roman" w:cs="Arial"/>
          <w:bCs/>
          <w:sz w:val="20"/>
          <w:szCs w:val="20"/>
          <w:lang w:eastAsia="sl-SI"/>
        </w:rPr>
        <w:t xml:space="preserve">sprejet </w:t>
      </w:r>
      <w:r w:rsidR="004F41EC">
        <w:rPr>
          <w:rFonts w:eastAsia="Times New Roman" w:cs="Arial"/>
          <w:bCs/>
          <w:sz w:val="20"/>
          <w:szCs w:val="20"/>
          <w:lang w:eastAsia="sl-SI"/>
        </w:rPr>
        <w:t xml:space="preserve">npr. </w:t>
      </w:r>
      <w:r w:rsidR="00231E93">
        <w:rPr>
          <w:rFonts w:eastAsia="Times New Roman" w:cs="Arial"/>
          <w:bCs/>
          <w:sz w:val="20"/>
          <w:szCs w:val="20"/>
          <w:lang w:eastAsia="sl-SI"/>
        </w:rPr>
        <w:t>3</w:t>
      </w:r>
      <w:r w:rsidR="00E54638">
        <w:rPr>
          <w:rFonts w:eastAsia="Times New Roman" w:cs="Arial"/>
          <w:bCs/>
          <w:sz w:val="20"/>
          <w:szCs w:val="20"/>
          <w:lang w:eastAsia="sl-SI"/>
        </w:rPr>
        <w:t>. 11. 2026, uporablja</w:t>
      </w:r>
      <w:r w:rsidR="00F65859">
        <w:rPr>
          <w:rFonts w:eastAsia="Times New Roman" w:cs="Arial"/>
          <w:bCs/>
          <w:sz w:val="20"/>
          <w:szCs w:val="20"/>
          <w:lang w:eastAsia="sl-SI"/>
        </w:rPr>
        <w:t>l</w:t>
      </w:r>
      <w:r w:rsidR="00E54638">
        <w:rPr>
          <w:rFonts w:eastAsia="Times New Roman" w:cs="Arial"/>
          <w:bCs/>
          <w:sz w:val="20"/>
          <w:szCs w:val="20"/>
          <w:lang w:eastAsia="sl-SI"/>
        </w:rPr>
        <w:t xml:space="preserve"> šele od 1.</w:t>
      </w:r>
      <w:r w:rsidR="009B6A34">
        <w:rPr>
          <w:rFonts w:eastAsia="Times New Roman" w:cs="Arial"/>
          <w:bCs/>
          <w:sz w:val="20"/>
          <w:szCs w:val="20"/>
          <w:lang w:eastAsia="sl-SI"/>
        </w:rPr>
        <w:t xml:space="preserve"> </w:t>
      </w:r>
      <w:r w:rsidR="00E54638">
        <w:rPr>
          <w:rFonts w:eastAsia="Times New Roman" w:cs="Arial"/>
          <w:bCs/>
          <w:sz w:val="20"/>
          <w:szCs w:val="20"/>
          <w:lang w:eastAsia="sl-SI"/>
        </w:rPr>
        <w:t>1. 2028</w:t>
      </w:r>
      <w:r w:rsidR="00231E93">
        <w:rPr>
          <w:rFonts w:eastAsia="Times New Roman" w:cs="Arial"/>
          <w:bCs/>
          <w:sz w:val="20"/>
          <w:szCs w:val="20"/>
          <w:lang w:eastAsia="sl-SI"/>
        </w:rPr>
        <w:t xml:space="preserve">. </w:t>
      </w:r>
      <w:r w:rsidR="00315584">
        <w:rPr>
          <w:rFonts w:eastAsia="Times New Roman" w:cs="Arial"/>
          <w:bCs/>
          <w:sz w:val="20"/>
          <w:szCs w:val="20"/>
          <w:lang w:eastAsia="sl-SI"/>
        </w:rPr>
        <w:t>Pomembno prehodno obdobje se nanaša tudi na določitev kakovostne kategorizacije nastanitvenega obrata. In sicer k</w:t>
      </w:r>
      <w:r w:rsidR="00315584" w:rsidRPr="00315584">
        <w:rPr>
          <w:rFonts w:eastAsia="Times New Roman" w:cs="Arial"/>
          <w:bCs/>
          <w:sz w:val="20"/>
          <w:szCs w:val="20"/>
          <w:lang w:eastAsia="sl-SI"/>
        </w:rPr>
        <w:t xml:space="preserve">ategorizacija nastanitvenega obrata, ki je </w:t>
      </w:r>
      <w:r w:rsidR="00315584">
        <w:rPr>
          <w:rFonts w:eastAsia="Times New Roman" w:cs="Arial"/>
          <w:bCs/>
          <w:sz w:val="20"/>
          <w:szCs w:val="20"/>
          <w:lang w:eastAsia="sl-SI"/>
        </w:rPr>
        <w:t>1. 1. 2026</w:t>
      </w:r>
      <w:r w:rsidR="00315584" w:rsidRPr="00315584">
        <w:rPr>
          <w:rFonts w:eastAsia="Times New Roman" w:cs="Arial"/>
          <w:bCs/>
          <w:sz w:val="20"/>
          <w:szCs w:val="20"/>
          <w:lang w:eastAsia="sl-SI"/>
        </w:rPr>
        <w:t xml:space="preserve"> veljavna glede na določbe ZGos in Pravilnika o kategorizaciji nastanitvenih </w:t>
      </w:r>
      <w:r w:rsidR="00315584">
        <w:rPr>
          <w:rFonts w:eastAsia="Times New Roman" w:cs="Arial"/>
          <w:bCs/>
          <w:sz w:val="20"/>
          <w:szCs w:val="20"/>
          <w:lang w:eastAsia="sl-SI"/>
        </w:rPr>
        <w:t xml:space="preserve"> </w:t>
      </w:r>
      <w:r w:rsidR="00315584" w:rsidRPr="00315584">
        <w:rPr>
          <w:rFonts w:eastAsia="Times New Roman" w:cs="Arial"/>
          <w:bCs/>
          <w:sz w:val="20"/>
          <w:szCs w:val="20"/>
          <w:lang w:eastAsia="sl-SI"/>
        </w:rPr>
        <w:t xml:space="preserve">obratov (Uradni list RS, št. 22/18, 5/19 in 182/20; v nadaljevanju: Pravilnik o </w:t>
      </w:r>
      <w:r w:rsidR="00315584">
        <w:rPr>
          <w:rFonts w:eastAsia="Times New Roman" w:cs="Arial"/>
          <w:bCs/>
          <w:sz w:val="20"/>
          <w:szCs w:val="20"/>
          <w:lang w:eastAsia="sl-SI"/>
        </w:rPr>
        <w:t xml:space="preserve"> </w:t>
      </w:r>
      <w:r w:rsidR="00315584" w:rsidRPr="00315584">
        <w:rPr>
          <w:rFonts w:eastAsia="Times New Roman" w:cs="Arial"/>
          <w:bCs/>
          <w:sz w:val="20"/>
          <w:szCs w:val="20"/>
          <w:lang w:eastAsia="sl-SI"/>
        </w:rPr>
        <w:t>kategorizaciji nastanitvenih obratov), velja do izteka veljavnosti kategorizacije v skladu s Pravilnikom o kategorizaciji nastanitvenih obrat</w:t>
      </w:r>
      <w:r w:rsidR="00315584">
        <w:rPr>
          <w:rFonts w:eastAsia="Times New Roman" w:cs="Arial"/>
          <w:bCs/>
          <w:sz w:val="20"/>
          <w:szCs w:val="20"/>
          <w:lang w:eastAsia="sl-SI"/>
        </w:rPr>
        <w:t xml:space="preserve">ov, vendar največ do 31. 12. 2027, </w:t>
      </w:r>
      <w:r w:rsidR="00ED11E8">
        <w:rPr>
          <w:rFonts w:eastAsia="Times New Roman" w:cs="Arial"/>
          <w:bCs/>
          <w:sz w:val="20"/>
          <w:szCs w:val="20"/>
          <w:lang w:eastAsia="sl-SI"/>
        </w:rPr>
        <w:t>če gre za</w:t>
      </w:r>
      <w:r w:rsidR="00315584" w:rsidRPr="00315584">
        <w:rPr>
          <w:rFonts w:eastAsia="Times New Roman" w:cs="Arial"/>
          <w:bCs/>
          <w:sz w:val="20"/>
          <w:szCs w:val="20"/>
          <w:lang w:eastAsia="sl-SI"/>
        </w:rPr>
        <w:t xml:space="preserve"> kategorizacij</w:t>
      </w:r>
      <w:r w:rsidR="00ED11E8">
        <w:rPr>
          <w:rFonts w:eastAsia="Times New Roman" w:cs="Arial"/>
          <w:bCs/>
          <w:sz w:val="20"/>
          <w:szCs w:val="20"/>
          <w:lang w:eastAsia="sl-SI"/>
        </w:rPr>
        <w:t>o</w:t>
      </w:r>
      <w:r w:rsidR="00315584" w:rsidRPr="00315584">
        <w:rPr>
          <w:rFonts w:eastAsia="Times New Roman" w:cs="Arial"/>
          <w:bCs/>
          <w:sz w:val="20"/>
          <w:szCs w:val="20"/>
          <w:lang w:eastAsia="sl-SI"/>
        </w:rPr>
        <w:t xml:space="preserve"> nastanitvenega obrata štiri ali pet zvezdic ali štiri jabolka</w:t>
      </w:r>
      <w:r w:rsidR="00ED11E8">
        <w:rPr>
          <w:rFonts w:eastAsia="Times New Roman" w:cs="Arial"/>
          <w:bCs/>
          <w:sz w:val="20"/>
          <w:szCs w:val="20"/>
          <w:lang w:eastAsia="sl-SI"/>
        </w:rPr>
        <w:t xml:space="preserve">. </w:t>
      </w:r>
    </w:p>
    <w:p w14:paraId="696A6A44" w14:textId="77777777" w:rsidR="00AA26AE" w:rsidRDefault="00AA26AE" w:rsidP="00AA31C6">
      <w:pPr>
        <w:spacing w:line="276" w:lineRule="auto"/>
        <w:rPr>
          <w:rFonts w:eastAsia="Times New Roman" w:cs="Arial"/>
          <w:bCs/>
          <w:sz w:val="20"/>
          <w:szCs w:val="20"/>
          <w:lang w:eastAsia="sl-SI"/>
        </w:rPr>
      </w:pPr>
    </w:p>
    <w:p w14:paraId="1F67414E" w14:textId="3BCCD385" w:rsidR="00AA26AE" w:rsidRPr="00E16A42" w:rsidRDefault="003F23B7" w:rsidP="00AA31C6">
      <w:pPr>
        <w:spacing w:line="276" w:lineRule="auto"/>
        <w:rPr>
          <w:rFonts w:eastAsia="Times New Roman" w:cs="Arial"/>
          <w:b/>
          <w:sz w:val="20"/>
          <w:szCs w:val="20"/>
          <w:lang w:eastAsia="sl-SI"/>
        </w:rPr>
      </w:pPr>
      <w:r w:rsidRPr="00E16A42">
        <w:rPr>
          <w:rFonts w:eastAsia="Times New Roman" w:cs="Arial"/>
          <w:b/>
          <w:sz w:val="20"/>
          <w:szCs w:val="20"/>
          <w:lang w:eastAsia="sl-SI"/>
        </w:rPr>
        <w:t xml:space="preserve">Sklepno </w:t>
      </w:r>
      <w:r w:rsidR="009B6A34">
        <w:rPr>
          <w:rFonts w:eastAsia="Times New Roman" w:cs="Arial"/>
          <w:b/>
          <w:sz w:val="20"/>
          <w:szCs w:val="20"/>
          <w:lang w:eastAsia="sl-SI"/>
        </w:rPr>
        <w:t xml:space="preserve">vlada </w:t>
      </w:r>
      <w:r w:rsidRPr="00E16A42">
        <w:rPr>
          <w:rFonts w:eastAsia="Times New Roman" w:cs="Arial"/>
          <w:b/>
          <w:sz w:val="20"/>
          <w:szCs w:val="20"/>
          <w:lang w:eastAsia="sl-SI"/>
        </w:rPr>
        <w:t xml:space="preserve">glede pogojev za oddajanje stanovanja v kratkotrajni najem meni, da so </w:t>
      </w:r>
      <w:r w:rsidR="00CC286A">
        <w:rPr>
          <w:rFonts w:eastAsia="Times New Roman" w:cs="Arial"/>
          <w:b/>
          <w:sz w:val="20"/>
          <w:szCs w:val="20"/>
          <w:lang w:eastAsia="sl-SI"/>
        </w:rPr>
        <w:t xml:space="preserve">le-ti </w:t>
      </w:r>
      <w:r w:rsidRPr="00E16A42">
        <w:rPr>
          <w:rFonts w:eastAsia="Times New Roman" w:cs="Arial"/>
          <w:b/>
          <w:sz w:val="20"/>
          <w:szCs w:val="20"/>
          <w:lang w:eastAsia="sl-SI"/>
        </w:rPr>
        <w:t xml:space="preserve">sorazmerni in torej ne obremenjujejo ponudnikov </w:t>
      </w:r>
      <w:r w:rsidR="009B6A34">
        <w:rPr>
          <w:rFonts w:eastAsia="Times New Roman" w:cs="Arial"/>
          <w:b/>
          <w:sz w:val="20"/>
          <w:szCs w:val="20"/>
          <w:lang w:eastAsia="sl-SI"/>
        </w:rPr>
        <w:t xml:space="preserve">kratkotrajnega najema </w:t>
      </w:r>
      <w:r w:rsidRPr="00E16A42">
        <w:rPr>
          <w:rFonts w:eastAsia="Times New Roman" w:cs="Arial"/>
          <w:b/>
          <w:sz w:val="20"/>
          <w:szCs w:val="20"/>
          <w:lang w:eastAsia="sl-SI"/>
        </w:rPr>
        <w:t xml:space="preserve">neutemeljeno ali prekomerno, saj večinoma izvirajo že iz druge zakonodaje (soglasje lastnika stanovanja, soglasje etažnih lastnikov), glede višine soglasja etažnih lastnikov v tri- in večstanovanjski stavbi ter glede občasnosti izvajanja dejavnosti kot posameznik je ureditev ZGos-1 v določenem delu manj omejujoča za ponudnike kratkotrajnega najema od veljavne ureditve. Vlada prav tako meni, da so predpisane globe v ZGos- 1 sorazmerne, z zagotovljenimi prehodnimi obdobji pa je ponudnikom kratkotrajnega najema omogočen primeren čas za uskladitev z ZGos-1. </w:t>
      </w:r>
    </w:p>
    <w:p w14:paraId="7FF7809B" w14:textId="77777777" w:rsidR="00CA62CB" w:rsidRDefault="00CA62CB" w:rsidP="00AA31C6">
      <w:pPr>
        <w:spacing w:line="276" w:lineRule="auto"/>
        <w:rPr>
          <w:rFonts w:eastAsia="Times New Roman" w:cs="Arial"/>
          <w:bCs/>
          <w:sz w:val="20"/>
          <w:szCs w:val="20"/>
          <w:lang w:eastAsia="sl-SI"/>
        </w:rPr>
      </w:pPr>
    </w:p>
    <w:p w14:paraId="149F6F0F" w14:textId="020F08F3" w:rsidR="00913FAF" w:rsidRPr="00BB6B1D" w:rsidRDefault="000A5D7E" w:rsidP="007136EB">
      <w:pPr>
        <w:pStyle w:val="Odstavekseznama"/>
        <w:numPr>
          <w:ilvl w:val="0"/>
          <w:numId w:val="23"/>
        </w:numPr>
        <w:spacing w:line="276" w:lineRule="auto"/>
        <w:rPr>
          <w:rFonts w:eastAsia="Times New Roman" w:cs="Arial"/>
          <w:bCs/>
          <w:sz w:val="20"/>
          <w:szCs w:val="20"/>
          <w:lang w:eastAsia="sl-SI"/>
        </w:rPr>
      </w:pPr>
      <w:r w:rsidRPr="00BB6B1D">
        <w:rPr>
          <w:rFonts w:eastAsia="Times New Roman" w:cs="Arial"/>
          <w:bCs/>
          <w:sz w:val="20"/>
          <w:szCs w:val="20"/>
          <w:lang w:eastAsia="sl-SI"/>
        </w:rPr>
        <w:t xml:space="preserve">Državni svet: </w:t>
      </w:r>
      <w:r w:rsidRPr="00BB6B1D">
        <w:rPr>
          <w:rFonts w:eastAsia="Times New Roman" w:cs="Arial"/>
          <w:bCs/>
          <w:i/>
          <w:iCs/>
          <w:sz w:val="20"/>
          <w:szCs w:val="20"/>
          <w:lang w:eastAsia="sl-SI"/>
        </w:rPr>
        <w:t>»Zaradi sprejetih ukrepov in omejitev pa je pričakovati, da bo na podeželju, ki se že tako sooča s pomanjkanjem prebivalstva, še več naselij, hiš in stanovanj praznih.«</w:t>
      </w:r>
      <w:r w:rsidR="00BB6B1D" w:rsidRPr="00BB6B1D">
        <w:rPr>
          <w:rFonts w:eastAsia="Times New Roman" w:cs="Arial"/>
          <w:bCs/>
          <w:i/>
          <w:iCs/>
          <w:sz w:val="20"/>
          <w:szCs w:val="20"/>
          <w:lang w:eastAsia="sl-SI"/>
        </w:rPr>
        <w:t>; »je zakon škodljiv za manjše kraje in podeželje, saj sledi logiki urejanja težav, povezanih z oddajo nepremičnin v mestih«</w:t>
      </w:r>
    </w:p>
    <w:p w14:paraId="736C6126" w14:textId="77777777" w:rsidR="00BB6B1D" w:rsidRDefault="00BB6B1D" w:rsidP="00AA31C6">
      <w:pPr>
        <w:spacing w:line="276" w:lineRule="auto"/>
        <w:rPr>
          <w:rFonts w:eastAsia="Times New Roman" w:cs="Arial"/>
          <w:bCs/>
          <w:sz w:val="20"/>
          <w:szCs w:val="20"/>
          <w:lang w:eastAsia="sl-SI"/>
        </w:rPr>
      </w:pPr>
    </w:p>
    <w:p w14:paraId="337220AB" w14:textId="52403DEF" w:rsidR="00417B28" w:rsidRDefault="00BB6B1D" w:rsidP="00AA31C6">
      <w:pPr>
        <w:spacing w:line="276" w:lineRule="auto"/>
        <w:rPr>
          <w:rFonts w:eastAsia="Times New Roman" w:cs="Arial"/>
          <w:bCs/>
          <w:sz w:val="20"/>
          <w:szCs w:val="20"/>
          <w:lang w:eastAsia="sl-SI"/>
        </w:rPr>
      </w:pPr>
      <w:r>
        <w:rPr>
          <w:rFonts w:eastAsia="Times New Roman" w:cs="Arial"/>
          <w:bCs/>
          <w:sz w:val="20"/>
          <w:szCs w:val="20"/>
          <w:lang w:eastAsia="sl-SI"/>
        </w:rPr>
        <w:lastRenderedPageBreak/>
        <w:t>Državni svet v zahtevi večkrat izrazi zaskrbljenost</w:t>
      </w:r>
      <w:r w:rsidR="002B7FBB">
        <w:rPr>
          <w:rFonts w:eastAsia="Times New Roman" w:cs="Arial"/>
          <w:bCs/>
          <w:sz w:val="20"/>
          <w:szCs w:val="20"/>
          <w:lang w:eastAsia="sl-SI"/>
        </w:rPr>
        <w:t xml:space="preserve">, da bo ZGos-1 negativno vplival na razvoj podeželja, pri čemer izrecno omenja tudi butične kmetije. </w:t>
      </w:r>
      <w:r w:rsidR="0081260A" w:rsidRPr="0027035D">
        <w:rPr>
          <w:rFonts w:eastAsia="Times New Roman" w:cs="Arial"/>
          <w:b/>
          <w:sz w:val="20"/>
          <w:szCs w:val="20"/>
          <w:lang w:eastAsia="sl-SI"/>
        </w:rPr>
        <w:t xml:space="preserve">Vlada odgovarja, da </w:t>
      </w:r>
      <w:r w:rsidR="00726C70" w:rsidRPr="0027035D">
        <w:rPr>
          <w:rFonts w:eastAsia="Times New Roman" w:cs="Arial"/>
          <w:b/>
          <w:sz w:val="20"/>
          <w:szCs w:val="20"/>
          <w:lang w:eastAsia="sl-SI"/>
        </w:rPr>
        <w:t xml:space="preserve">ZGos-1 </w:t>
      </w:r>
      <w:r w:rsidR="009F40AB" w:rsidRPr="0027035D">
        <w:rPr>
          <w:rFonts w:eastAsia="Times New Roman" w:cs="Arial"/>
          <w:b/>
          <w:sz w:val="20"/>
          <w:szCs w:val="20"/>
          <w:lang w:eastAsia="sl-SI"/>
        </w:rPr>
        <w:t xml:space="preserve">v okviru ureditve časovne omejitve </w:t>
      </w:r>
      <w:r w:rsidR="00816397" w:rsidRPr="0027035D">
        <w:rPr>
          <w:rFonts w:eastAsia="Times New Roman" w:cs="Arial"/>
          <w:b/>
          <w:sz w:val="20"/>
          <w:szCs w:val="20"/>
          <w:lang w:eastAsia="sl-SI"/>
        </w:rPr>
        <w:t>oddajanja stanovanja v kratkotrajni najem</w:t>
      </w:r>
      <w:r w:rsidR="00726C70" w:rsidRPr="0027035D">
        <w:rPr>
          <w:rFonts w:eastAsia="Times New Roman" w:cs="Arial"/>
          <w:b/>
          <w:sz w:val="20"/>
          <w:szCs w:val="20"/>
          <w:lang w:eastAsia="sl-SI"/>
        </w:rPr>
        <w:t xml:space="preserve"> </w:t>
      </w:r>
      <w:r w:rsidR="009F40AB" w:rsidRPr="0027035D">
        <w:rPr>
          <w:rFonts w:eastAsia="Times New Roman" w:cs="Arial"/>
          <w:b/>
          <w:sz w:val="20"/>
          <w:szCs w:val="20"/>
          <w:lang w:eastAsia="sl-SI"/>
        </w:rPr>
        <w:t>vsebuje mehanizme, ki omogočajo določitev kroga občin oziroma njihovih območij,</w:t>
      </w:r>
      <w:r w:rsidR="00726C70" w:rsidRPr="0027035D">
        <w:rPr>
          <w:rFonts w:eastAsia="Times New Roman" w:cs="Arial"/>
          <w:b/>
          <w:sz w:val="20"/>
          <w:szCs w:val="20"/>
          <w:lang w:eastAsia="sl-SI"/>
        </w:rPr>
        <w:t xml:space="preserve"> </w:t>
      </w:r>
      <w:r w:rsidR="009F40AB" w:rsidRPr="0027035D">
        <w:rPr>
          <w:rFonts w:eastAsia="Times New Roman" w:cs="Arial"/>
          <w:b/>
          <w:sz w:val="20"/>
          <w:szCs w:val="20"/>
          <w:lang w:eastAsia="sl-SI"/>
        </w:rPr>
        <w:t>kjer je ta ukrep potreben</w:t>
      </w:r>
      <w:r w:rsidR="00932FB1" w:rsidRPr="0027035D">
        <w:rPr>
          <w:rFonts w:eastAsia="Times New Roman" w:cs="Arial"/>
          <w:b/>
          <w:sz w:val="20"/>
          <w:szCs w:val="20"/>
          <w:lang w:eastAsia="sl-SI"/>
        </w:rPr>
        <w:t xml:space="preserve"> za nadaljnji celo</w:t>
      </w:r>
      <w:r w:rsidR="00011918" w:rsidRPr="0027035D">
        <w:rPr>
          <w:rFonts w:eastAsia="Times New Roman" w:cs="Arial"/>
          <w:b/>
          <w:sz w:val="20"/>
          <w:szCs w:val="20"/>
          <w:lang w:eastAsia="sl-SI"/>
        </w:rPr>
        <w:t>sten</w:t>
      </w:r>
      <w:r w:rsidR="00932FB1" w:rsidRPr="0027035D">
        <w:rPr>
          <w:rFonts w:eastAsia="Times New Roman" w:cs="Arial"/>
          <w:b/>
          <w:sz w:val="20"/>
          <w:szCs w:val="20"/>
          <w:lang w:eastAsia="sl-SI"/>
        </w:rPr>
        <w:t xml:space="preserve"> razvoj lokalne skupnosti</w:t>
      </w:r>
      <w:r w:rsidR="00726C70" w:rsidRPr="0027035D">
        <w:rPr>
          <w:rFonts w:eastAsia="Times New Roman" w:cs="Arial"/>
          <w:b/>
          <w:sz w:val="20"/>
          <w:szCs w:val="20"/>
          <w:lang w:eastAsia="sl-SI"/>
        </w:rPr>
        <w:t xml:space="preserve">, in ki omogočajo drugačno obravnavo določenih območij, npr. </w:t>
      </w:r>
      <w:r w:rsidR="00CC286A" w:rsidRPr="0027035D">
        <w:rPr>
          <w:rFonts w:eastAsia="Times New Roman" w:cs="Arial"/>
          <w:b/>
          <w:sz w:val="20"/>
          <w:szCs w:val="20"/>
          <w:lang w:eastAsia="sl-SI"/>
        </w:rPr>
        <w:t>podeželskih</w:t>
      </w:r>
      <w:r w:rsidR="00726C70" w:rsidRPr="0027035D">
        <w:rPr>
          <w:rFonts w:eastAsia="Times New Roman" w:cs="Arial"/>
          <w:b/>
          <w:sz w:val="20"/>
          <w:szCs w:val="20"/>
          <w:lang w:eastAsia="sl-SI"/>
        </w:rPr>
        <w:t xml:space="preserve">, kjer obsega dejavnosti ni potrebno omejevati oziroma lahko </w:t>
      </w:r>
      <w:r w:rsidR="0027035D" w:rsidRPr="0027035D">
        <w:rPr>
          <w:rFonts w:eastAsia="Times New Roman" w:cs="Arial"/>
          <w:b/>
          <w:sz w:val="20"/>
          <w:szCs w:val="20"/>
          <w:lang w:eastAsia="sl-SI"/>
        </w:rPr>
        <w:t xml:space="preserve">slednje </w:t>
      </w:r>
      <w:r w:rsidR="00726C70" w:rsidRPr="0027035D">
        <w:rPr>
          <w:rFonts w:eastAsia="Times New Roman" w:cs="Arial"/>
          <w:b/>
          <w:sz w:val="20"/>
          <w:szCs w:val="20"/>
          <w:lang w:eastAsia="sl-SI"/>
        </w:rPr>
        <w:t>povzroči negativne učinke.</w:t>
      </w:r>
      <w:r w:rsidR="00726C70">
        <w:rPr>
          <w:rFonts w:eastAsia="Times New Roman" w:cs="Arial"/>
          <w:bCs/>
          <w:sz w:val="20"/>
          <w:szCs w:val="20"/>
          <w:lang w:eastAsia="sl-SI"/>
        </w:rPr>
        <w:t xml:space="preserve"> P</w:t>
      </w:r>
      <w:r w:rsidR="009F40AB">
        <w:rPr>
          <w:rFonts w:eastAsia="Times New Roman" w:cs="Arial"/>
          <w:bCs/>
          <w:sz w:val="20"/>
          <w:szCs w:val="20"/>
          <w:lang w:eastAsia="sl-SI"/>
        </w:rPr>
        <w:t xml:space="preserve">oleg tega pa ZGos-1 krepi </w:t>
      </w:r>
      <w:r w:rsidR="0027035D">
        <w:rPr>
          <w:rFonts w:eastAsia="Times New Roman" w:cs="Arial"/>
          <w:bCs/>
          <w:sz w:val="20"/>
          <w:szCs w:val="20"/>
          <w:lang w:eastAsia="sl-SI"/>
        </w:rPr>
        <w:t xml:space="preserve">razvoj </w:t>
      </w:r>
      <w:r w:rsidR="009F40AB">
        <w:rPr>
          <w:rFonts w:eastAsia="Times New Roman" w:cs="Arial"/>
          <w:bCs/>
          <w:sz w:val="20"/>
          <w:szCs w:val="20"/>
          <w:lang w:eastAsia="sl-SI"/>
        </w:rPr>
        <w:t>turističn</w:t>
      </w:r>
      <w:r w:rsidR="0027035D">
        <w:rPr>
          <w:rFonts w:eastAsia="Times New Roman" w:cs="Arial"/>
          <w:bCs/>
          <w:sz w:val="20"/>
          <w:szCs w:val="20"/>
          <w:lang w:eastAsia="sl-SI"/>
        </w:rPr>
        <w:t>ih</w:t>
      </w:r>
      <w:r w:rsidR="009F40AB">
        <w:rPr>
          <w:rFonts w:eastAsia="Times New Roman" w:cs="Arial"/>
          <w:bCs/>
          <w:sz w:val="20"/>
          <w:szCs w:val="20"/>
          <w:lang w:eastAsia="sl-SI"/>
        </w:rPr>
        <w:t xml:space="preserve"> kmetij</w:t>
      </w:r>
      <w:r w:rsidR="004606FA">
        <w:rPr>
          <w:rFonts w:eastAsia="Times New Roman" w:cs="Arial"/>
          <w:bCs/>
          <w:sz w:val="20"/>
          <w:szCs w:val="20"/>
          <w:lang w:eastAsia="sl-SI"/>
        </w:rPr>
        <w:t xml:space="preserve"> in s tem podeželj</w:t>
      </w:r>
      <w:r w:rsidR="0027035D">
        <w:rPr>
          <w:rFonts w:eastAsia="Times New Roman" w:cs="Arial"/>
          <w:bCs/>
          <w:sz w:val="20"/>
          <w:szCs w:val="20"/>
          <w:lang w:eastAsia="sl-SI"/>
        </w:rPr>
        <w:t>a</w:t>
      </w:r>
      <w:r w:rsidR="009F40AB">
        <w:rPr>
          <w:rFonts w:eastAsia="Times New Roman" w:cs="Arial"/>
          <w:bCs/>
          <w:sz w:val="20"/>
          <w:szCs w:val="20"/>
          <w:lang w:eastAsia="sl-SI"/>
        </w:rPr>
        <w:t xml:space="preserve">. </w:t>
      </w:r>
    </w:p>
    <w:p w14:paraId="78A4B459" w14:textId="77777777" w:rsidR="003D3439" w:rsidRDefault="003D3439" w:rsidP="00AA31C6">
      <w:pPr>
        <w:spacing w:line="276" w:lineRule="auto"/>
        <w:rPr>
          <w:rFonts w:eastAsia="Times New Roman" w:cs="Arial"/>
          <w:bCs/>
          <w:sz w:val="20"/>
          <w:szCs w:val="20"/>
          <w:lang w:eastAsia="sl-SI"/>
        </w:rPr>
      </w:pPr>
    </w:p>
    <w:p w14:paraId="2BE3A492" w14:textId="0594D22B" w:rsidR="00011918" w:rsidRDefault="00011918" w:rsidP="00AA31C6">
      <w:pPr>
        <w:spacing w:line="276" w:lineRule="auto"/>
        <w:rPr>
          <w:rFonts w:eastAsia="Times New Roman" w:cs="Arial"/>
          <w:bCs/>
          <w:sz w:val="20"/>
          <w:szCs w:val="20"/>
          <w:lang w:eastAsia="sl-SI"/>
        </w:rPr>
      </w:pPr>
      <w:r>
        <w:rPr>
          <w:rFonts w:eastAsia="Times New Roman" w:cs="Arial"/>
          <w:bCs/>
          <w:sz w:val="20"/>
          <w:szCs w:val="20"/>
          <w:lang w:eastAsia="sl-SI"/>
        </w:rPr>
        <w:t xml:space="preserve">ZGos-1 časovno omejuje oddajanje stanovanja v kratkotrajni najem le v občinah, </w:t>
      </w:r>
      <w:r w:rsidRPr="00011918">
        <w:rPr>
          <w:rFonts w:eastAsia="Times New Roman" w:cs="Arial"/>
          <w:bCs/>
          <w:sz w:val="20"/>
          <w:szCs w:val="20"/>
          <w:lang w:eastAsia="sl-SI"/>
        </w:rPr>
        <w:t xml:space="preserve">v katerih obstaja visoko tveganje negativnih vplivov </w:t>
      </w:r>
      <w:r w:rsidR="00417B28">
        <w:rPr>
          <w:rFonts w:eastAsia="Times New Roman" w:cs="Arial"/>
          <w:bCs/>
          <w:sz w:val="20"/>
          <w:szCs w:val="20"/>
          <w:lang w:eastAsia="sl-SI"/>
        </w:rPr>
        <w:t xml:space="preserve">kratkotrajnega oddajanja stanovanja </w:t>
      </w:r>
      <w:r w:rsidRPr="00011918">
        <w:rPr>
          <w:rFonts w:eastAsia="Times New Roman" w:cs="Arial"/>
          <w:bCs/>
          <w:sz w:val="20"/>
          <w:szCs w:val="20"/>
          <w:lang w:eastAsia="sl-SI"/>
        </w:rPr>
        <w:t>zaradi sočasno visoke nedostopnosti stanovanj in velikega obsega oddajanja stanovanja v kratkotrajni najem.</w:t>
      </w:r>
      <w:r>
        <w:rPr>
          <w:rFonts w:eastAsia="Times New Roman" w:cs="Arial"/>
          <w:bCs/>
          <w:sz w:val="20"/>
          <w:szCs w:val="20"/>
          <w:lang w:eastAsia="sl-SI"/>
        </w:rPr>
        <w:t xml:space="preserve"> To pomeni, da so na zakonski ravni uveljavljene časovne omejitve v občini, kjer so visoke cene stanovanj in hkrati relativno visoko število nočitev opravljenih v </w:t>
      </w:r>
      <w:r w:rsidRPr="00011918">
        <w:rPr>
          <w:rFonts w:eastAsia="Times New Roman" w:cs="Arial"/>
          <w:bCs/>
          <w:sz w:val="20"/>
          <w:szCs w:val="20"/>
          <w:lang w:eastAsia="sl-SI"/>
        </w:rPr>
        <w:t>nastanitvenih obratih, v katerih se opravlja oddajanja stanovanja v kratkotrajni najem</w:t>
      </w:r>
      <w:r>
        <w:rPr>
          <w:rFonts w:eastAsia="Times New Roman" w:cs="Arial"/>
          <w:bCs/>
          <w:sz w:val="20"/>
          <w:szCs w:val="20"/>
          <w:lang w:eastAsia="sl-SI"/>
        </w:rPr>
        <w:t xml:space="preserve">. </w:t>
      </w:r>
      <w:r w:rsidR="0046090A">
        <w:rPr>
          <w:rFonts w:eastAsia="Times New Roman" w:cs="Arial"/>
          <w:bCs/>
          <w:sz w:val="20"/>
          <w:szCs w:val="20"/>
          <w:lang w:eastAsia="sl-SI"/>
        </w:rPr>
        <w:t xml:space="preserve">V teh občinah je zakonsko določena časovna omejitev oddajanja posameznega stanovanja v kratkotrajni najem 60 dni v koledarskem letu. </w:t>
      </w:r>
      <w:r>
        <w:rPr>
          <w:rFonts w:eastAsia="Times New Roman" w:cs="Arial"/>
          <w:bCs/>
          <w:sz w:val="20"/>
          <w:szCs w:val="20"/>
          <w:lang w:eastAsia="sl-SI"/>
        </w:rPr>
        <w:t xml:space="preserve">Ker so lahko </w:t>
      </w:r>
      <w:r w:rsidR="00164E8C">
        <w:rPr>
          <w:rFonts w:eastAsia="Times New Roman" w:cs="Arial"/>
          <w:bCs/>
          <w:sz w:val="20"/>
          <w:szCs w:val="20"/>
          <w:lang w:eastAsia="sl-SI"/>
        </w:rPr>
        <w:t xml:space="preserve">te občine med seboj različne in </w:t>
      </w:r>
      <w:r>
        <w:rPr>
          <w:rFonts w:eastAsia="Times New Roman" w:cs="Arial"/>
          <w:bCs/>
          <w:sz w:val="20"/>
          <w:szCs w:val="20"/>
          <w:lang w:eastAsia="sl-SI"/>
        </w:rPr>
        <w:t>tudi znotraj občine različna območja</w:t>
      </w:r>
      <w:r w:rsidR="00164E8C">
        <w:rPr>
          <w:rFonts w:eastAsia="Times New Roman" w:cs="Arial"/>
          <w:bCs/>
          <w:sz w:val="20"/>
          <w:szCs w:val="20"/>
          <w:lang w:eastAsia="sl-SI"/>
        </w:rPr>
        <w:t xml:space="preserve"> (tudi </w:t>
      </w:r>
      <w:r w:rsidR="00CC286A">
        <w:rPr>
          <w:rFonts w:eastAsia="Times New Roman" w:cs="Arial"/>
          <w:bCs/>
          <w:sz w:val="20"/>
          <w:szCs w:val="20"/>
          <w:lang w:eastAsia="sl-SI"/>
        </w:rPr>
        <w:t>podeželska</w:t>
      </w:r>
      <w:r w:rsidR="00164E8C">
        <w:rPr>
          <w:rFonts w:eastAsia="Times New Roman" w:cs="Arial"/>
          <w:bCs/>
          <w:sz w:val="20"/>
          <w:szCs w:val="20"/>
          <w:lang w:eastAsia="sl-SI"/>
        </w:rPr>
        <w:t>)</w:t>
      </w:r>
      <w:r>
        <w:rPr>
          <w:rFonts w:eastAsia="Times New Roman" w:cs="Arial"/>
          <w:bCs/>
          <w:sz w:val="20"/>
          <w:szCs w:val="20"/>
          <w:lang w:eastAsia="sl-SI"/>
        </w:rPr>
        <w:t xml:space="preserve">, </w:t>
      </w:r>
      <w:r w:rsidR="00164E8C">
        <w:rPr>
          <w:rFonts w:eastAsia="Times New Roman" w:cs="Arial"/>
          <w:bCs/>
          <w:sz w:val="20"/>
          <w:szCs w:val="20"/>
          <w:lang w:eastAsia="sl-SI"/>
        </w:rPr>
        <w:t xml:space="preserve">ZGos-1 občinam, kjer velja zakonska časovna omejitev, omogoča, da s splošnim aktom in na podlagi analize avtonomno za celotno občino ali za posamezna območja določijo </w:t>
      </w:r>
      <w:r w:rsidR="0046090A" w:rsidRPr="0046090A">
        <w:rPr>
          <w:rFonts w:eastAsia="Times New Roman" w:cs="Arial"/>
          <w:bCs/>
          <w:sz w:val="20"/>
          <w:szCs w:val="20"/>
          <w:lang w:eastAsia="sl-SI"/>
        </w:rPr>
        <w:t>časovni obseg opravljanja oddajanja stanovanja v kratkotrajni najem</w:t>
      </w:r>
      <w:r w:rsidR="0046090A">
        <w:rPr>
          <w:rFonts w:eastAsia="Times New Roman" w:cs="Arial"/>
          <w:bCs/>
          <w:sz w:val="20"/>
          <w:szCs w:val="20"/>
          <w:lang w:eastAsia="sl-SI"/>
        </w:rPr>
        <w:t xml:space="preserve">, ki je lahko med </w:t>
      </w:r>
      <w:r w:rsidR="0046090A" w:rsidRPr="0046090A">
        <w:rPr>
          <w:rFonts w:eastAsia="Times New Roman" w:cs="Arial"/>
          <w:bCs/>
          <w:sz w:val="20"/>
          <w:szCs w:val="20"/>
          <w:lang w:eastAsia="sl-SI"/>
        </w:rPr>
        <w:t>30 in 270 dni v koledarskem letu.</w:t>
      </w:r>
      <w:r w:rsidR="0046090A">
        <w:rPr>
          <w:rFonts w:eastAsia="Times New Roman" w:cs="Arial"/>
          <w:bCs/>
          <w:sz w:val="20"/>
          <w:szCs w:val="20"/>
          <w:lang w:eastAsia="sl-SI"/>
        </w:rPr>
        <w:t xml:space="preserve"> To pomeni, da četudi bi bila določena občina podvržena zakonski časovni omejitv</w:t>
      </w:r>
      <w:r w:rsidR="00651C4C">
        <w:rPr>
          <w:rFonts w:eastAsia="Times New Roman" w:cs="Arial"/>
          <w:bCs/>
          <w:sz w:val="20"/>
          <w:szCs w:val="20"/>
          <w:lang w:eastAsia="sl-SI"/>
        </w:rPr>
        <w:t xml:space="preserve">i, </w:t>
      </w:r>
      <w:r w:rsidR="00EA7299">
        <w:rPr>
          <w:rFonts w:eastAsia="Times New Roman" w:cs="Arial"/>
          <w:bCs/>
          <w:sz w:val="20"/>
          <w:szCs w:val="20"/>
          <w:lang w:eastAsia="sl-SI"/>
        </w:rPr>
        <w:t xml:space="preserve">lahko </w:t>
      </w:r>
      <w:r w:rsidR="00651C4C">
        <w:rPr>
          <w:rFonts w:eastAsia="Times New Roman" w:cs="Arial"/>
          <w:bCs/>
          <w:sz w:val="20"/>
          <w:szCs w:val="20"/>
          <w:lang w:eastAsia="sl-SI"/>
        </w:rPr>
        <w:t xml:space="preserve">občina </w:t>
      </w:r>
      <w:r w:rsidR="00EA7299">
        <w:rPr>
          <w:rFonts w:eastAsia="Times New Roman" w:cs="Arial"/>
          <w:bCs/>
          <w:sz w:val="20"/>
          <w:szCs w:val="20"/>
          <w:lang w:eastAsia="sl-SI"/>
        </w:rPr>
        <w:t>- če oceni</w:t>
      </w:r>
      <w:r w:rsidR="00651C4C">
        <w:rPr>
          <w:rFonts w:eastAsia="Times New Roman" w:cs="Arial"/>
          <w:bCs/>
          <w:sz w:val="20"/>
          <w:szCs w:val="20"/>
          <w:lang w:eastAsia="sl-SI"/>
        </w:rPr>
        <w:t xml:space="preserve">, da je za razvoj </w:t>
      </w:r>
      <w:r w:rsidR="00EA7299">
        <w:rPr>
          <w:rFonts w:eastAsia="Times New Roman" w:cs="Arial"/>
          <w:bCs/>
          <w:sz w:val="20"/>
          <w:szCs w:val="20"/>
          <w:lang w:eastAsia="sl-SI"/>
        </w:rPr>
        <w:t xml:space="preserve">občine oziroma </w:t>
      </w:r>
      <w:r w:rsidR="00651C4C">
        <w:rPr>
          <w:rFonts w:eastAsia="Times New Roman" w:cs="Arial"/>
          <w:bCs/>
          <w:sz w:val="20"/>
          <w:szCs w:val="20"/>
          <w:lang w:eastAsia="sl-SI"/>
        </w:rPr>
        <w:t xml:space="preserve">npr. podeželja v občini </w:t>
      </w:r>
      <w:r w:rsidR="00EA7299">
        <w:rPr>
          <w:rFonts w:eastAsia="Times New Roman" w:cs="Arial"/>
          <w:bCs/>
          <w:sz w:val="20"/>
          <w:szCs w:val="20"/>
          <w:lang w:eastAsia="sl-SI"/>
        </w:rPr>
        <w:t xml:space="preserve">to pomembno – določi, da se za določena tovrstna območja </w:t>
      </w:r>
      <w:r w:rsidR="0027035D">
        <w:rPr>
          <w:rFonts w:eastAsia="Times New Roman" w:cs="Arial"/>
          <w:bCs/>
          <w:sz w:val="20"/>
          <w:szCs w:val="20"/>
          <w:lang w:eastAsia="sl-SI"/>
        </w:rPr>
        <w:t xml:space="preserve">v občini </w:t>
      </w:r>
      <w:r w:rsidR="00EA7299">
        <w:rPr>
          <w:rFonts w:eastAsia="Times New Roman" w:cs="Arial"/>
          <w:bCs/>
          <w:sz w:val="20"/>
          <w:szCs w:val="20"/>
          <w:lang w:eastAsia="sl-SI"/>
        </w:rPr>
        <w:t>omogoči možnost večjega obsega kratkotrajnega najema.</w:t>
      </w:r>
    </w:p>
    <w:p w14:paraId="648983C5" w14:textId="77777777" w:rsidR="00EA7299" w:rsidRDefault="00EA7299" w:rsidP="00AA31C6">
      <w:pPr>
        <w:spacing w:line="276" w:lineRule="auto"/>
        <w:rPr>
          <w:rFonts w:eastAsia="Times New Roman" w:cs="Arial"/>
          <w:bCs/>
          <w:sz w:val="20"/>
          <w:szCs w:val="20"/>
          <w:lang w:eastAsia="sl-SI"/>
        </w:rPr>
      </w:pPr>
    </w:p>
    <w:p w14:paraId="0F4B3111" w14:textId="394F7504" w:rsidR="00417B28" w:rsidRDefault="00417B28" w:rsidP="009531E1">
      <w:pPr>
        <w:spacing w:line="276" w:lineRule="auto"/>
        <w:rPr>
          <w:rFonts w:eastAsia="Times New Roman" w:cs="Arial"/>
          <w:bCs/>
          <w:sz w:val="20"/>
          <w:szCs w:val="20"/>
          <w:lang w:eastAsia="sl-SI"/>
        </w:rPr>
      </w:pPr>
      <w:r>
        <w:rPr>
          <w:rFonts w:eastAsia="Times New Roman" w:cs="Arial"/>
          <w:bCs/>
          <w:sz w:val="20"/>
          <w:szCs w:val="20"/>
          <w:lang w:eastAsia="sl-SI"/>
        </w:rPr>
        <w:t xml:space="preserve">ZGos-1 omogoča, da </w:t>
      </w:r>
      <w:r w:rsidR="009531E1">
        <w:rPr>
          <w:rFonts w:eastAsia="Times New Roman" w:cs="Arial"/>
          <w:bCs/>
          <w:sz w:val="20"/>
          <w:szCs w:val="20"/>
          <w:lang w:eastAsia="sl-SI"/>
        </w:rPr>
        <w:t xml:space="preserve">lahko </w:t>
      </w:r>
      <w:r>
        <w:rPr>
          <w:rFonts w:eastAsia="Times New Roman" w:cs="Arial"/>
          <w:bCs/>
          <w:sz w:val="20"/>
          <w:szCs w:val="20"/>
          <w:lang w:eastAsia="sl-SI"/>
        </w:rPr>
        <w:t xml:space="preserve">tudi </w:t>
      </w:r>
      <w:r w:rsidR="00690AD2">
        <w:rPr>
          <w:rFonts w:eastAsia="Times New Roman" w:cs="Arial"/>
          <w:bCs/>
          <w:sz w:val="20"/>
          <w:szCs w:val="20"/>
          <w:lang w:eastAsia="sl-SI"/>
        </w:rPr>
        <w:t>občine, v katerih ni visokega tveganja negativnih vplivov kratkotrajnega najema</w:t>
      </w:r>
      <w:r w:rsidR="009531E1">
        <w:rPr>
          <w:rFonts w:eastAsia="Times New Roman" w:cs="Arial"/>
          <w:bCs/>
          <w:sz w:val="20"/>
          <w:szCs w:val="20"/>
          <w:lang w:eastAsia="sl-SI"/>
        </w:rPr>
        <w:t xml:space="preserve">, </w:t>
      </w:r>
      <w:r w:rsidR="00692A6E">
        <w:rPr>
          <w:rFonts w:eastAsia="Times New Roman" w:cs="Arial"/>
          <w:bCs/>
          <w:sz w:val="20"/>
          <w:szCs w:val="20"/>
          <w:lang w:eastAsia="sl-SI"/>
        </w:rPr>
        <w:t xml:space="preserve">in torej zakonske časovne omejitve v njej ne veljajo, </w:t>
      </w:r>
      <w:r w:rsidR="009531E1">
        <w:rPr>
          <w:rFonts w:eastAsia="Times New Roman" w:cs="Arial"/>
          <w:bCs/>
          <w:sz w:val="20"/>
          <w:szCs w:val="20"/>
          <w:lang w:eastAsia="sl-SI"/>
        </w:rPr>
        <w:t>omeji časovni obseg oddajanja posameznega stanovanja v kratkotrajni najem (</w:t>
      </w:r>
      <w:r w:rsidR="00CC286A">
        <w:rPr>
          <w:rFonts w:eastAsia="Times New Roman" w:cs="Arial"/>
          <w:bCs/>
          <w:sz w:val="20"/>
          <w:szCs w:val="20"/>
          <w:lang w:eastAsia="sl-SI"/>
        </w:rPr>
        <w:t xml:space="preserve">vendar </w:t>
      </w:r>
      <w:r w:rsidR="009531E1">
        <w:rPr>
          <w:rFonts w:eastAsia="Times New Roman" w:cs="Arial"/>
          <w:bCs/>
          <w:sz w:val="20"/>
          <w:szCs w:val="20"/>
          <w:lang w:eastAsia="sl-SI"/>
        </w:rPr>
        <w:t>n</w:t>
      </w:r>
      <w:r w:rsidR="00CC286A">
        <w:rPr>
          <w:rFonts w:eastAsia="Times New Roman" w:cs="Arial"/>
          <w:bCs/>
          <w:sz w:val="20"/>
          <w:szCs w:val="20"/>
          <w:lang w:eastAsia="sl-SI"/>
        </w:rPr>
        <w:t>e</w:t>
      </w:r>
      <w:r w:rsidR="009531E1">
        <w:rPr>
          <w:rFonts w:eastAsia="Times New Roman" w:cs="Arial"/>
          <w:bCs/>
          <w:sz w:val="20"/>
          <w:szCs w:val="20"/>
          <w:lang w:eastAsia="sl-SI"/>
        </w:rPr>
        <w:t xml:space="preserve"> manj </w:t>
      </w:r>
      <w:r w:rsidR="00CC286A">
        <w:rPr>
          <w:rFonts w:eastAsia="Times New Roman" w:cs="Arial"/>
          <w:bCs/>
          <w:sz w:val="20"/>
          <w:szCs w:val="20"/>
          <w:lang w:eastAsia="sl-SI"/>
        </w:rPr>
        <w:t xml:space="preserve">kot </w:t>
      </w:r>
      <w:r w:rsidR="009531E1">
        <w:rPr>
          <w:rFonts w:eastAsia="Times New Roman" w:cs="Arial"/>
          <w:bCs/>
          <w:sz w:val="20"/>
          <w:szCs w:val="20"/>
          <w:lang w:eastAsia="sl-SI"/>
        </w:rPr>
        <w:t>60 dni v koledarskem letu)</w:t>
      </w:r>
      <w:r w:rsidR="00692A6E">
        <w:rPr>
          <w:rFonts w:eastAsia="Times New Roman" w:cs="Arial"/>
          <w:bCs/>
          <w:sz w:val="20"/>
          <w:szCs w:val="20"/>
          <w:lang w:eastAsia="sl-SI"/>
        </w:rPr>
        <w:t xml:space="preserve">. </w:t>
      </w:r>
      <w:r w:rsidR="009531E1">
        <w:rPr>
          <w:rFonts w:eastAsia="Times New Roman" w:cs="Arial"/>
          <w:bCs/>
          <w:sz w:val="20"/>
          <w:szCs w:val="20"/>
          <w:lang w:eastAsia="sl-SI"/>
        </w:rPr>
        <w:t xml:space="preserve"> </w:t>
      </w:r>
      <w:r w:rsidR="00692A6E">
        <w:rPr>
          <w:rFonts w:eastAsia="Times New Roman" w:cs="Arial"/>
          <w:bCs/>
          <w:sz w:val="20"/>
          <w:szCs w:val="20"/>
          <w:lang w:eastAsia="sl-SI"/>
        </w:rPr>
        <w:t>I</w:t>
      </w:r>
      <w:r w:rsidR="009531E1">
        <w:rPr>
          <w:rFonts w:eastAsia="Times New Roman" w:cs="Arial"/>
          <w:bCs/>
          <w:sz w:val="20"/>
          <w:szCs w:val="20"/>
          <w:lang w:eastAsia="sl-SI"/>
        </w:rPr>
        <w:t xml:space="preserve">n sicer </w:t>
      </w:r>
      <w:r w:rsidR="00692A6E">
        <w:rPr>
          <w:rFonts w:eastAsia="Times New Roman" w:cs="Arial"/>
          <w:bCs/>
          <w:sz w:val="20"/>
          <w:szCs w:val="20"/>
          <w:lang w:eastAsia="sl-SI"/>
        </w:rPr>
        <w:t xml:space="preserve">lahko občine določijo dovoljeno število dni oddajanja posameznega stanovanja </w:t>
      </w:r>
      <w:r w:rsidR="009531E1">
        <w:rPr>
          <w:rFonts w:eastAsia="Times New Roman" w:cs="Arial"/>
          <w:bCs/>
          <w:sz w:val="20"/>
          <w:szCs w:val="20"/>
          <w:lang w:eastAsia="sl-SI"/>
        </w:rPr>
        <w:t xml:space="preserve">za celotno občino ali za določeno območje občine. To pomeni, da lahko določena območja, npr. podeželje, obravnavajo drugače. </w:t>
      </w:r>
    </w:p>
    <w:p w14:paraId="4A5990A5" w14:textId="77777777" w:rsidR="00417B28" w:rsidRDefault="00417B28" w:rsidP="00F64857">
      <w:pPr>
        <w:spacing w:line="276" w:lineRule="auto"/>
        <w:rPr>
          <w:rFonts w:eastAsia="Times New Roman" w:cs="Arial"/>
          <w:bCs/>
          <w:sz w:val="20"/>
          <w:szCs w:val="20"/>
          <w:lang w:eastAsia="sl-SI"/>
        </w:rPr>
      </w:pPr>
    </w:p>
    <w:p w14:paraId="06B212FB" w14:textId="46E2E372" w:rsidR="00692A6E" w:rsidRPr="00692A6E" w:rsidRDefault="00692A6E" w:rsidP="00692A6E">
      <w:pPr>
        <w:spacing w:line="276" w:lineRule="auto"/>
        <w:rPr>
          <w:rFonts w:eastAsia="Times New Roman" w:cs="Arial"/>
          <w:bCs/>
          <w:sz w:val="20"/>
          <w:szCs w:val="20"/>
          <w:lang w:eastAsia="sl-SI"/>
        </w:rPr>
      </w:pPr>
      <w:r>
        <w:rPr>
          <w:rFonts w:eastAsia="Times New Roman" w:cs="Arial"/>
          <w:bCs/>
          <w:sz w:val="20"/>
          <w:szCs w:val="20"/>
          <w:lang w:eastAsia="sl-SI"/>
        </w:rPr>
        <w:t xml:space="preserve">Nadalje vlada pojasnjuje, </w:t>
      </w:r>
      <w:r w:rsidRPr="00692A6E">
        <w:rPr>
          <w:rFonts w:eastAsia="Times New Roman" w:cs="Arial"/>
          <w:bCs/>
          <w:sz w:val="20"/>
          <w:szCs w:val="20"/>
          <w:lang w:eastAsia="sl-SI"/>
        </w:rPr>
        <w:t>da opravljanje dopolnilne dejavnosti turizem na kmetiji, ki se opravlja v nastanitvenem obratu turistična kmetija z nastanitvijo, ne sodi v »oddajanje stanovanja v kratkotrajni najem«, zato se posebni pogoji za oddajanje stanovanja v kratkotrajni najem, vključno s časovnimi omejitvami, za turistične kmetije ne uporabljajo.</w:t>
      </w:r>
    </w:p>
    <w:p w14:paraId="788ED051" w14:textId="77777777" w:rsidR="00692A6E" w:rsidRPr="00692A6E" w:rsidRDefault="00692A6E" w:rsidP="00692A6E">
      <w:pPr>
        <w:spacing w:line="276" w:lineRule="auto"/>
        <w:rPr>
          <w:rFonts w:eastAsia="Times New Roman" w:cs="Arial"/>
          <w:bCs/>
          <w:sz w:val="20"/>
          <w:szCs w:val="20"/>
          <w:lang w:eastAsia="sl-SI"/>
        </w:rPr>
      </w:pPr>
    </w:p>
    <w:p w14:paraId="19DAA8EA" w14:textId="7945D746" w:rsidR="00692A6E" w:rsidRPr="00692A6E" w:rsidRDefault="00692A6E" w:rsidP="00692A6E">
      <w:pPr>
        <w:spacing w:line="276" w:lineRule="auto"/>
        <w:rPr>
          <w:rFonts w:eastAsia="Times New Roman" w:cs="Arial"/>
          <w:bCs/>
          <w:sz w:val="20"/>
          <w:szCs w:val="20"/>
          <w:lang w:eastAsia="sl-SI"/>
        </w:rPr>
      </w:pPr>
      <w:r w:rsidRPr="00692A6E">
        <w:rPr>
          <w:rFonts w:eastAsia="Times New Roman" w:cs="Arial"/>
          <w:bCs/>
          <w:sz w:val="20"/>
          <w:szCs w:val="20"/>
          <w:lang w:eastAsia="sl-SI"/>
        </w:rPr>
        <w:t xml:space="preserve">V skladu z opredelitvijo pojmov iz 2. člena </w:t>
      </w:r>
      <w:r>
        <w:rPr>
          <w:rFonts w:eastAsia="Times New Roman" w:cs="Arial"/>
          <w:bCs/>
          <w:sz w:val="20"/>
          <w:szCs w:val="20"/>
          <w:lang w:eastAsia="sl-SI"/>
        </w:rPr>
        <w:t>ZGos-1</w:t>
      </w:r>
      <w:r w:rsidRPr="00692A6E">
        <w:rPr>
          <w:rFonts w:eastAsia="Times New Roman" w:cs="Arial"/>
          <w:bCs/>
          <w:sz w:val="20"/>
          <w:szCs w:val="20"/>
          <w:lang w:eastAsia="sl-SI"/>
        </w:rPr>
        <w:t xml:space="preserve"> »oddajanje stanovanja v kratkotrajni najem« pomeni opravljanje nastanitvene dejavnosti v stanovanju ali delu stanovanja, razen če se v njem opravlja turizem na kmetiji (na primer v enostanovanjski hiši na kmetiji). Prav tako iz tretjega odstavka 4. člena </w:t>
      </w:r>
      <w:r>
        <w:rPr>
          <w:rFonts w:eastAsia="Times New Roman" w:cs="Arial"/>
          <w:bCs/>
          <w:sz w:val="20"/>
          <w:szCs w:val="20"/>
          <w:lang w:eastAsia="sl-SI"/>
        </w:rPr>
        <w:t>ZGos-1</w:t>
      </w:r>
      <w:r w:rsidRPr="00692A6E">
        <w:rPr>
          <w:rFonts w:eastAsia="Times New Roman" w:cs="Arial"/>
          <w:bCs/>
          <w:sz w:val="20"/>
          <w:szCs w:val="20"/>
          <w:lang w:eastAsia="sl-SI"/>
        </w:rPr>
        <w:t xml:space="preserve"> izhaja, da se gostinska dejavnost v stanovanju opravlja v okviru in pod pogoji oddajanja stanovanja v kratkotrajni najem ali v okviru dopolnilne dejavnosti turizem na kmetiji. Iz navedenega sledi, da nudenje nastanitve gostom v stanovanjski hiši v okviru dopolnilne dejavnosti turizem na kmetiji ne predstavlja oddajanja stanovanja v kratkotrajni najem. Pri tem pa dodajamo, da je za opravljanje dopolnilne dejavnosti turizem na kmetiji, kot za vse dopolnilne dejavnosti na kmetiji, potrebno upoštevati tudi pogoje iz predpisov, ki urejajo kmetijstvo in dopolnilne dejavnosti na kmetiji. Med drugim mora nosilec dopolnilne dejavnosti na kmetiji pred začetkom opravljanja dejavnosti pridobiti dovoljenje upravne enote za opravljanje dopolnilne dejavnosti na kmetiji.</w:t>
      </w:r>
    </w:p>
    <w:p w14:paraId="748EEBA7" w14:textId="77777777" w:rsidR="00692A6E" w:rsidRDefault="00692A6E" w:rsidP="00692A6E">
      <w:pPr>
        <w:spacing w:line="276" w:lineRule="auto"/>
        <w:rPr>
          <w:rFonts w:eastAsia="Times New Roman" w:cs="Arial"/>
          <w:bCs/>
          <w:sz w:val="20"/>
          <w:szCs w:val="20"/>
          <w:lang w:eastAsia="sl-SI"/>
        </w:rPr>
      </w:pPr>
    </w:p>
    <w:p w14:paraId="4B16E6C9" w14:textId="12DF874F" w:rsidR="008145EA" w:rsidRPr="00692A6E" w:rsidRDefault="004606FA" w:rsidP="008145EA">
      <w:pPr>
        <w:spacing w:line="276" w:lineRule="auto"/>
        <w:rPr>
          <w:rFonts w:eastAsia="Times New Roman" w:cs="Arial"/>
          <w:bCs/>
          <w:sz w:val="20"/>
          <w:szCs w:val="20"/>
          <w:lang w:eastAsia="sl-SI"/>
        </w:rPr>
      </w:pPr>
      <w:r>
        <w:rPr>
          <w:rFonts w:eastAsia="Times New Roman" w:cs="Arial"/>
          <w:bCs/>
          <w:sz w:val="20"/>
          <w:szCs w:val="20"/>
          <w:lang w:eastAsia="sl-SI"/>
        </w:rPr>
        <w:t xml:space="preserve">Z ZGos se krepi </w:t>
      </w:r>
      <w:r w:rsidR="008145EA">
        <w:rPr>
          <w:rFonts w:eastAsia="Times New Roman" w:cs="Arial"/>
          <w:bCs/>
          <w:sz w:val="20"/>
          <w:szCs w:val="20"/>
          <w:lang w:eastAsia="sl-SI"/>
        </w:rPr>
        <w:t xml:space="preserve">nadaljnji razvoj </w:t>
      </w:r>
      <w:r w:rsidR="008145EA" w:rsidRPr="00692A6E">
        <w:rPr>
          <w:rFonts w:eastAsia="Times New Roman" w:cs="Arial"/>
          <w:bCs/>
          <w:sz w:val="20"/>
          <w:szCs w:val="20"/>
          <w:lang w:eastAsia="sl-SI"/>
        </w:rPr>
        <w:t xml:space="preserve">turističnih kmetij, saj </w:t>
      </w:r>
      <w:r w:rsidR="008145EA">
        <w:rPr>
          <w:rFonts w:eastAsia="Times New Roman" w:cs="Arial"/>
          <w:bCs/>
          <w:sz w:val="20"/>
          <w:szCs w:val="20"/>
          <w:lang w:eastAsia="sl-SI"/>
        </w:rPr>
        <w:t>se uvaja</w:t>
      </w:r>
      <w:r w:rsidR="008145EA" w:rsidRPr="00692A6E">
        <w:rPr>
          <w:rFonts w:eastAsia="Times New Roman" w:cs="Arial"/>
          <w:bCs/>
          <w:sz w:val="20"/>
          <w:szCs w:val="20"/>
          <w:lang w:eastAsia="sl-SI"/>
        </w:rPr>
        <w:t xml:space="preserve"> nov</w:t>
      </w:r>
      <w:r w:rsidR="008145EA">
        <w:rPr>
          <w:rFonts w:eastAsia="Times New Roman" w:cs="Arial"/>
          <w:bCs/>
          <w:sz w:val="20"/>
          <w:szCs w:val="20"/>
          <w:lang w:eastAsia="sl-SI"/>
        </w:rPr>
        <w:t xml:space="preserve">a </w:t>
      </w:r>
      <w:r w:rsidR="008145EA" w:rsidRPr="00692A6E">
        <w:rPr>
          <w:rFonts w:eastAsia="Times New Roman" w:cs="Arial"/>
          <w:bCs/>
          <w:sz w:val="20"/>
          <w:szCs w:val="20"/>
          <w:lang w:eastAsia="sl-SI"/>
        </w:rPr>
        <w:t>najvišj</w:t>
      </w:r>
      <w:r w:rsidR="008145EA">
        <w:rPr>
          <w:rFonts w:eastAsia="Times New Roman" w:cs="Arial"/>
          <w:bCs/>
          <w:sz w:val="20"/>
          <w:szCs w:val="20"/>
          <w:lang w:eastAsia="sl-SI"/>
        </w:rPr>
        <w:t>a</w:t>
      </w:r>
      <w:r w:rsidR="008145EA" w:rsidRPr="00692A6E">
        <w:rPr>
          <w:rFonts w:eastAsia="Times New Roman" w:cs="Arial"/>
          <w:bCs/>
          <w:sz w:val="20"/>
          <w:szCs w:val="20"/>
          <w:lang w:eastAsia="sl-SI"/>
        </w:rPr>
        <w:t xml:space="preserve"> kakovostn</w:t>
      </w:r>
      <w:r w:rsidR="008145EA">
        <w:rPr>
          <w:rFonts w:eastAsia="Times New Roman" w:cs="Arial"/>
          <w:bCs/>
          <w:sz w:val="20"/>
          <w:szCs w:val="20"/>
          <w:lang w:eastAsia="sl-SI"/>
        </w:rPr>
        <w:t>a</w:t>
      </w:r>
      <w:r w:rsidR="008145EA" w:rsidRPr="00692A6E">
        <w:rPr>
          <w:rFonts w:eastAsia="Times New Roman" w:cs="Arial"/>
          <w:bCs/>
          <w:sz w:val="20"/>
          <w:szCs w:val="20"/>
          <w:lang w:eastAsia="sl-SI"/>
        </w:rPr>
        <w:t xml:space="preserve"> kategorij</w:t>
      </w:r>
      <w:r w:rsidR="008145EA">
        <w:rPr>
          <w:rFonts w:eastAsia="Times New Roman" w:cs="Arial"/>
          <w:bCs/>
          <w:sz w:val="20"/>
          <w:szCs w:val="20"/>
          <w:lang w:eastAsia="sl-SI"/>
        </w:rPr>
        <w:t>a</w:t>
      </w:r>
      <w:r w:rsidR="008145EA" w:rsidRPr="00692A6E">
        <w:rPr>
          <w:rFonts w:eastAsia="Times New Roman" w:cs="Arial"/>
          <w:bCs/>
          <w:sz w:val="20"/>
          <w:szCs w:val="20"/>
          <w:lang w:eastAsia="sl-SI"/>
        </w:rPr>
        <w:t xml:space="preserve"> tovrstnih nastanitev – tj. peto zlato jabolko.</w:t>
      </w:r>
      <w:r w:rsidR="008145EA">
        <w:rPr>
          <w:rFonts w:eastAsia="Times New Roman" w:cs="Arial"/>
          <w:bCs/>
          <w:sz w:val="20"/>
          <w:szCs w:val="20"/>
          <w:lang w:eastAsia="sl-SI"/>
        </w:rPr>
        <w:t xml:space="preserve"> </w:t>
      </w:r>
    </w:p>
    <w:p w14:paraId="34E6591F" w14:textId="48A09518" w:rsidR="004606FA" w:rsidRPr="00692A6E" w:rsidRDefault="004606FA" w:rsidP="00692A6E">
      <w:pPr>
        <w:spacing w:line="276" w:lineRule="auto"/>
        <w:rPr>
          <w:rFonts w:eastAsia="Times New Roman" w:cs="Arial"/>
          <w:bCs/>
          <w:sz w:val="20"/>
          <w:szCs w:val="20"/>
          <w:lang w:eastAsia="sl-SI"/>
        </w:rPr>
      </w:pPr>
    </w:p>
    <w:p w14:paraId="69C49170" w14:textId="77777777" w:rsidR="004606FA" w:rsidRDefault="004606FA" w:rsidP="00692A6E">
      <w:pPr>
        <w:spacing w:line="276" w:lineRule="auto"/>
        <w:rPr>
          <w:rFonts w:eastAsia="Times New Roman" w:cs="Arial"/>
          <w:bCs/>
          <w:sz w:val="20"/>
          <w:szCs w:val="20"/>
          <w:lang w:eastAsia="sl-SI"/>
        </w:rPr>
      </w:pPr>
    </w:p>
    <w:p w14:paraId="4C99F15D" w14:textId="3FEFD742" w:rsidR="00692A6E" w:rsidRPr="00590A1B" w:rsidRDefault="006B39E4" w:rsidP="00590A1B">
      <w:pPr>
        <w:pStyle w:val="Odstavekseznama"/>
        <w:numPr>
          <w:ilvl w:val="0"/>
          <w:numId w:val="23"/>
        </w:numPr>
        <w:spacing w:line="276" w:lineRule="auto"/>
        <w:rPr>
          <w:rFonts w:eastAsia="Times New Roman" w:cs="Arial"/>
          <w:bCs/>
          <w:sz w:val="20"/>
          <w:szCs w:val="20"/>
          <w:lang w:eastAsia="sl-SI"/>
        </w:rPr>
      </w:pPr>
      <w:r>
        <w:rPr>
          <w:rFonts w:eastAsia="Times New Roman" w:cs="Arial"/>
          <w:bCs/>
          <w:sz w:val="20"/>
          <w:szCs w:val="20"/>
          <w:lang w:eastAsia="sl-SI"/>
        </w:rPr>
        <w:t xml:space="preserve">Državni svet: </w:t>
      </w:r>
      <w:r w:rsidR="0033705F" w:rsidRPr="0033705F">
        <w:rPr>
          <w:rFonts w:eastAsia="Times New Roman" w:cs="Arial"/>
          <w:bCs/>
          <w:i/>
          <w:iCs/>
          <w:sz w:val="20"/>
          <w:szCs w:val="20"/>
          <w:lang w:eastAsia="sl-SI"/>
        </w:rPr>
        <w:t>»Tudi pri urejanju področja sobodajalstva bi bilo treba več avtonomnosti prepustiti občinam, ki iz tega naslova tudi generirajo določene prihodke«</w:t>
      </w:r>
    </w:p>
    <w:p w14:paraId="79103F40" w14:textId="77777777" w:rsidR="0033705F" w:rsidRDefault="0033705F" w:rsidP="0033705F">
      <w:pPr>
        <w:spacing w:line="276" w:lineRule="auto"/>
        <w:rPr>
          <w:rFonts w:eastAsia="Times New Roman" w:cs="Arial"/>
          <w:bCs/>
          <w:sz w:val="20"/>
          <w:szCs w:val="20"/>
          <w:lang w:eastAsia="sl-SI"/>
        </w:rPr>
      </w:pPr>
    </w:p>
    <w:p w14:paraId="46E5714D" w14:textId="2D9C7DC8" w:rsidR="0033705F" w:rsidRPr="007A4DF2" w:rsidRDefault="0033705F" w:rsidP="0033705F">
      <w:pPr>
        <w:spacing w:line="276" w:lineRule="auto"/>
        <w:rPr>
          <w:rFonts w:ascii="Republika" w:hAnsi="Republika"/>
          <w:color w:val="212529"/>
          <w:sz w:val="23"/>
          <w:szCs w:val="23"/>
          <w:shd w:val="clear" w:color="auto" w:fill="E4F0F4"/>
        </w:rPr>
      </w:pPr>
      <w:r w:rsidRPr="006C64B1">
        <w:rPr>
          <w:rFonts w:eastAsia="Times New Roman" w:cs="Arial"/>
          <w:bCs/>
          <w:sz w:val="20"/>
          <w:szCs w:val="20"/>
          <w:lang w:eastAsia="sl-SI"/>
        </w:rPr>
        <w:t xml:space="preserve">Vlada </w:t>
      </w:r>
      <w:r>
        <w:rPr>
          <w:rFonts w:eastAsia="Times New Roman" w:cs="Arial"/>
          <w:bCs/>
          <w:sz w:val="20"/>
          <w:szCs w:val="20"/>
          <w:lang w:eastAsia="sl-SI"/>
        </w:rPr>
        <w:t xml:space="preserve">ponovno poudarja, </w:t>
      </w:r>
      <w:r w:rsidRPr="006C64B1">
        <w:rPr>
          <w:rFonts w:eastAsia="Times New Roman" w:cs="Arial"/>
          <w:bCs/>
          <w:sz w:val="20"/>
          <w:szCs w:val="20"/>
          <w:lang w:eastAsia="sl-SI"/>
        </w:rPr>
        <w:t>da ravno veljavna ureditev »opravljanja nastanitvene dejavnosti pri sobodajalcih«</w:t>
      </w:r>
      <w:r>
        <w:rPr>
          <w:rFonts w:eastAsia="Times New Roman" w:cs="Arial"/>
          <w:bCs/>
          <w:sz w:val="20"/>
          <w:szCs w:val="20"/>
          <w:lang w:eastAsia="sl-SI"/>
        </w:rPr>
        <w:t xml:space="preserve"> </w:t>
      </w:r>
      <w:r w:rsidRPr="006C64B1">
        <w:rPr>
          <w:rFonts w:eastAsia="Times New Roman" w:cs="Arial"/>
          <w:bCs/>
          <w:sz w:val="20"/>
          <w:szCs w:val="20"/>
          <w:lang w:eastAsia="sl-SI"/>
        </w:rPr>
        <w:t xml:space="preserve">posega v samostojnost občin pri izvajanju njihovih izvirnih nalog, predvsem glede načrtovanja prostorskega razvoja, </w:t>
      </w:r>
      <w:r w:rsidR="007A4DF2">
        <w:rPr>
          <w:rFonts w:eastAsia="Times New Roman" w:cs="Arial"/>
          <w:bCs/>
          <w:sz w:val="20"/>
          <w:szCs w:val="20"/>
          <w:lang w:eastAsia="sl-SI"/>
        </w:rPr>
        <w:t xml:space="preserve">omogočanja pogojev za gospodarski razvoj občine, </w:t>
      </w:r>
      <w:r w:rsidRPr="006C64B1">
        <w:rPr>
          <w:rFonts w:eastAsia="Times New Roman" w:cs="Arial"/>
          <w:bCs/>
          <w:sz w:val="20"/>
          <w:szCs w:val="20"/>
          <w:lang w:eastAsia="sl-SI"/>
        </w:rPr>
        <w:t xml:space="preserve">skrbi za lokalne javne službe, lokalne ceste, </w:t>
      </w:r>
      <w:r w:rsidRPr="007A4DF2">
        <w:rPr>
          <w:rFonts w:eastAsia="Times New Roman" w:cs="Arial"/>
          <w:bCs/>
          <w:sz w:val="20"/>
          <w:szCs w:val="20"/>
          <w:lang w:eastAsia="sl-SI"/>
        </w:rPr>
        <w:t>ipd.</w:t>
      </w:r>
      <w:r w:rsidR="009503ED" w:rsidRPr="009503ED">
        <w:rPr>
          <w:rFonts w:ascii="Republika" w:hAnsi="Republika"/>
          <w:color w:val="212529"/>
          <w:sz w:val="23"/>
          <w:szCs w:val="23"/>
          <w:shd w:val="clear" w:color="auto" w:fill="FFFFFF" w:themeFill="background1"/>
        </w:rPr>
        <w:t xml:space="preserve"> </w:t>
      </w:r>
      <w:r w:rsidRPr="007A4DF2">
        <w:rPr>
          <w:rFonts w:eastAsia="Times New Roman" w:cs="Arial"/>
          <w:bCs/>
          <w:sz w:val="20"/>
          <w:szCs w:val="20"/>
          <w:lang w:eastAsia="sl-SI"/>
        </w:rPr>
        <w:t>Po veljavni</w:t>
      </w:r>
      <w:r w:rsidRPr="006C64B1">
        <w:rPr>
          <w:rFonts w:eastAsia="Times New Roman" w:cs="Arial"/>
          <w:bCs/>
          <w:sz w:val="20"/>
          <w:szCs w:val="20"/>
          <w:lang w:eastAsia="sl-SI"/>
        </w:rPr>
        <w:t xml:space="preserve"> ureditvi občina nima nikakršne možnosti vpliva na regulacijo oddajanja stanovanja v kratkotrajni najem, slednja dejavnost se lahko opravlja v katerem koli stanovanju, tudi na območju, kjer občina po občinskem prostorskem načrtu ne omogoča izvajanja nastanitvene dejavnosti, in brez časovnih omejitev. Posledica tega je, da občina obsega oddajanja stanovanja v kratkotrajni najem in njenih posledic ne more planirati, ne prostorsko in ne z vidika prilagajanja infrastrukture in drugih storitev, ki jih mora zagotavljati tako prebivalcem kot turistom. V skladu z Zakon o lokalni samoupravi (Uradni list RS, št. 94/07 – uradno prečiščeno besedilo, 76/08, 79/09, 51/10, 40/12 – ZUJF, 11/14 – popr., 14/15 – ZUUJFO, 11/18 – ZSPDSLS-1, 30/18, 61/20 – ZIUZEOP-A, 80/20 – ZIUOOPE, 62/24 – odl. US in 102/24 – ZLV-K; v nadaljevanju: ZLS) je </w:t>
      </w:r>
      <w:r w:rsidR="007A4DF2" w:rsidRPr="007A4DF2">
        <w:rPr>
          <w:rFonts w:eastAsia="Times New Roman" w:cs="Arial"/>
          <w:bCs/>
          <w:sz w:val="20"/>
          <w:szCs w:val="20"/>
          <w:lang w:eastAsia="sl-SI"/>
        </w:rPr>
        <w:t>omogoča</w:t>
      </w:r>
      <w:r w:rsidR="007A4DF2">
        <w:rPr>
          <w:rFonts w:eastAsia="Times New Roman" w:cs="Arial"/>
          <w:bCs/>
          <w:sz w:val="20"/>
          <w:szCs w:val="20"/>
          <w:lang w:eastAsia="sl-SI"/>
        </w:rPr>
        <w:t>nje</w:t>
      </w:r>
      <w:r w:rsidR="007A4DF2" w:rsidRPr="007A4DF2">
        <w:rPr>
          <w:rFonts w:eastAsia="Times New Roman" w:cs="Arial"/>
          <w:bCs/>
          <w:sz w:val="20"/>
          <w:szCs w:val="20"/>
          <w:lang w:eastAsia="sl-SI"/>
        </w:rPr>
        <w:t xml:space="preserve"> pogoje</w:t>
      </w:r>
      <w:r w:rsidR="007A4DF2">
        <w:rPr>
          <w:rFonts w:eastAsia="Times New Roman" w:cs="Arial"/>
          <w:bCs/>
          <w:sz w:val="20"/>
          <w:szCs w:val="20"/>
          <w:lang w:eastAsia="sl-SI"/>
        </w:rPr>
        <w:t>v</w:t>
      </w:r>
      <w:r w:rsidR="007A4DF2" w:rsidRPr="007A4DF2">
        <w:rPr>
          <w:rFonts w:eastAsia="Times New Roman" w:cs="Arial"/>
          <w:bCs/>
          <w:sz w:val="20"/>
          <w:szCs w:val="20"/>
          <w:lang w:eastAsia="sl-SI"/>
        </w:rPr>
        <w:t xml:space="preserve"> za gospodarski razvoj občine in opravlja</w:t>
      </w:r>
      <w:r w:rsidR="007A4DF2">
        <w:rPr>
          <w:rFonts w:eastAsia="Times New Roman" w:cs="Arial"/>
          <w:bCs/>
          <w:sz w:val="20"/>
          <w:szCs w:val="20"/>
          <w:lang w:eastAsia="sl-SI"/>
        </w:rPr>
        <w:t>nje zakonskih</w:t>
      </w:r>
      <w:r w:rsidR="007A4DF2" w:rsidRPr="007A4DF2">
        <w:rPr>
          <w:rFonts w:eastAsia="Times New Roman" w:cs="Arial"/>
          <w:bCs/>
          <w:sz w:val="20"/>
          <w:szCs w:val="20"/>
          <w:lang w:eastAsia="sl-SI"/>
        </w:rPr>
        <w:t xml:space="preserve"> nalog s področja gostinstva</w:t>
      </w:r>
      <w:r w:rsidR="007A4DF2">
        <w:rPr>
          <w:rFonts w:eastAsia="Times New Roman" w:cs="Arial"/>
          <w:bCs/>
          <w:sz w:val="20"/>
          <w:szCs w:val="20"/>
          <w:lang w:eastAsia="sl-SI"/>
        </w:rPr>
        <w:t xml:space="preserve"> in turizma kot tudi </w:t>
      </w:r>
      <w:r w:rsidRPr="006C64B1">
        <w:rPr>
          <w:rFonts w:eastAsia="Times New Roman" w:cs="Arial"/>
          <w:bCs/>
          <w:sz w:val="20"/>
          <w:szCs w:val="20"/>
          <w:lang w:eastAsia="sl-SI"/>
        </w:rPr>
        <w:t>ustvarjanje pogojev za gradnjo stanovanj izvirna pristojnost občin. Pristojnosti in naloge občin na stanovanjskem področju so določene tudi v SZ-1</w:t>
      </w:r>
      <w:r w:rsidRPr="006C64B1">
        <w:rPr>
          <w:rStyle w:val="Sprotnaopomba-sklic"/>
          <w:rFonts w:eastAsia="Times New Roman" w:cs="Arial"/>
          <w:bCs/>
          <w:sz w:val="20"/>
          <w:szCs w:val="20"/>
          <w:lang w:eastAsia="sl-SI"/>
        </w:rPr>
        <w:footnoteReference w:id="5"/>
      </w:r>
      <w:r w:rsidRPr="006C64B1">
        <w:rPr>
          <w:rFonts w:eastAsia="Times New Roman" w:cs="Arial"/>
          <w:bCs/>
          <w:sz w:val="20"/>
          <w:szCs w:val="20"/>
          <w:lang w:eastAsia="sl-SI"/>
        </w:rPr>
        <w:t>, med slednjimi je tudi spodbujanje različnih oblik zagotavljanja lastnih in najemnih stanovanj. Uporaba stanovanj za kratkotrajni najem vpliva na obseg stanovanj v občini, ki je na voljo za prebivanje, in posledično tudi na potrebno intervencijo občine na stanovanjskem področju. Poleg tega je načrtovanje in izvajanje celostnega razvoja občine, tudi z vidika dostopnosti stanovanja za prebivanje in vidika razvoja turizma, brez ustreznih vzvodov za ukrepanje toliko težje, ker se obseg kapacitet kratkotrajnega najema lahko hitro poveča. Potreba po novi regulaciji nastanitvene dejavnosti, ki se opravlja v stanovanju, izvira torej ravno iz potreb lokalne skupnosti. Zlasti najbolj turistično razvite občine so v zadnji letih intenzivneje opozarjale na preobremenjenost zaradi porasta ponudbe kratkotrajnega najema tako z vidika težav z zagotavljanjem dostopnih stanovanj za prebivanje kot z vidika negativnih vplivov na kakovost življenja prebivalcev, ki se tudi odseljujejo, kar vse negativno vpliva na dolgoročen skladen in celo</w:t>
      </w:r>
      <w:r w:rsidR="007A4DF2">
        <w:rPr>
          <w:rFonts w:eastAsia="Times New Roman" w:cs="Arial"/>
          <w:bCs/>
          <w:sz w:val="20"/>
          <w:szCs w:val="20"/>
          <w:lang w:eastAsia="sl-SI"/>
        </w:rPr>
        <w:t>sten</w:t>
      </w:r>
      <w:r w:rsidRPr="006C64B1">
        <w:rPr>
          <w:rFonts w:eastAsia="Times New Roman" w:cs="Arial"/>
          <w:bCs/>
          <w:sz w:val="20"/>
          <w:szCs w:val="20"/>
          <w:lang w:eastAsia="sl-SI"/>
        </w:rPr>
        <w:t xml:space="preserve"> razvoj občin.</w:t>
      </w:r>
    </w:p>
    <w:p w14:paraId="44FB2696" w14:textId="77777777" w:rsidR="0033705F" w:rsidRDefault="0033705F" w:rsidP="0033705F">
      <w:pPr>
        <w:spacing w:line="276" w:lineRule="auto"/>
        <w:rPr>
          <w:rFonts w:eastAsia="Times New Roman" w:cs="Arial"/>
          <w:bCs/>
          <w:sz w:val="20"/>
          <w:szCs w:val="20"/>
          <w:lang w:eastAsia="sl-SI"/>
        </w:rPr>
      </w:pPr>
    </w:p>
    <w:p w14:paraId="4E849BC9" w14:textId="4413CCC5" w:rsidR="007E196F" w:rsidRDefault="007A4DF2" w:rsidP="0033705F">
      <w:pPr>
        <w:spacing w:line="276" w:lineRule="auto"/>
        <w:rPr>
          <w:rFonts w:eastAsia="Times New Roman" w:cs="Arial"/>
          <w:bCs/>
          <w:sz w:val="20"/>
          <w:szCs w:val="20"/>
          <w:lang w:eastAsia="sl-SI"/>
        </w:rPr>
      </w:pPr>
      <w:r w:rsidRPr="007E196F">
        <w:rPr>
          <w:rFonts w:eastAsia="Times New Roman" w:cs="Arial"/>
          <w:b/>
          <w:sz w:val="20"/>
          <w:szCs w:val="20"/>
          <w:lang w:eastAsia="sl-SI"/>
        </w:rPr>
        <w:t>Vlada meni, da ureditev časovnega omejevanja oddajanja posameznega stanovanja v kratkotrajni najem v ZGos-1 omogoča avtonomijo občin</w:t>
      </w:r>
      <w:r w:rsidR="007E196F" w:rsidRPr="007E196F">
        <w:rPr>
          <w:rFonts w:eastAsia="Times New Roman" w:cs="Arial"/>
          <w:b/>
          <w:sz w:val="20"/>
          <w:szCs w:val="20"/>
          <w:lang w:eastAsia="sl-SI"/>
        </w:rPr>
        <w:t xml:space="preserve"> pri upravljanju te dejavnosti, ki </w:t>
      </w:r>
      <w:r w:rsidR="00155980">
        <w:rPr>
          <w:rFonts w:eastAsia="Times New Roman" w:cs="Arial"/>
          <w:b/>
          <w:sz w:val="20"/>
          <w:szCs w:val="20"/>
          <w:lang w:eastAsia="sl-SI"/>
        </w:rPr>
        <w:t xml:space="preserve">predstavlja oziroma </w:t>
      </w:r>
      <w:r w:rsidR="007E196F" w:rsidRPr="007E196F">
        <w:rPr>
          <w:rFonts w:eastAsia="Times New Roman" w:cs="Arial"/>
          <w:b/>
          <w:sz w:val="20"/>
          <w:szCs w:val="20"/>
          <w:lang w:eastAsia="sl-SI"/>
        </w:rPr>
        <w:t>ima vpliv na več področij</w:t>
      </w:r>
      <w:r w:rsidR="007E196F">
        <w:rPr>
          <w:rFonts w:eastAsia="Times New Roman" w:cs="Arial"/>
          <w:b/>
          <w:sz w:val="20"/>
          <w:szCs w:val="20"/>
          <w:lang w:eastAsia="sl-SI"/>
        </w:rPr>
        <w:t xml:space="preserve"> v</w:t>
      </w:r>
      <w:r w:rsidR="007E196F" w:rsidRPr="007E196F">
        <w:rPr>
          <w:rFonts w:eastAsia="Times New Roman" w:cs="Arial"/>
          <w:b/>
          <w:sz w:val="20"/>
          <w:szCs w:val="20"/>
          <w:lang w:eastAsia="sl-SI"/>
        </w:rPr>
        <w:t xml:space="preserve"> izvirn</w:t>
      </w:r>
      <w:r w:rsidR="007E196F">
        <w:rPr>
          <w:rFonts w:eastAsia="Times New Roman" w:cs="Arial"/>
          <w:b/>
          <w:sz w:val="20"/>
          <w:szCs w:val="20"/>
          <w:lang w:eastAsia="sl-SI"/>
        </w:rPr>
        <w:t>i</w:t>
      </w:r>
      <w:r w:rsidR="007E196F" w:rsidRPr="007E196F">
        <w:rPr>
          <w:rFonts w:eastAsia="Times New Roman" w:cs="Arial"/>
          <w:b/>
          <w:sz w:val="20"/>
          <w:szCs w:val="20"/>
          <w:lang w:eastAsia="sl-SI"/>
        </w:rPr>
        <w:t xml:space="preserve"> pristojnosti občin.</w:t>
      </w:r>
      <w:r w:rsidR="007E196F">
        <w:rPr>
          <w:rFonts w:eastAsia="Times New Roman" w:cs="Arial"/>
          <w:bCs/>
          <w:sz w:val="20"/>
          <w:szCs w:val="20"/>
          <w:lang w:eastAsia="sl-SI"/>
        </w:rPr>
        <w:t xml:space="preserve"> S </w:t>
      </w:r>
      <w:r w:rsidR="0033705F">
        <w:rPr>
          <w:rFonts w:eastAsia="Times New Roman" w:cs="Arial"/>
          <w:bCs/>
          <w:sz w:val="20"/>
          <w:szCs w:val="20"/>
          <w:lang w:eastAsia="sl-SI"/>
        </w:rPr>
        <w:t>spreje</w:t>
      </w:r>
      <w:r w:rsidR="007E196F">
        <w:rPr>
          <w:rFonts w:eastAsia="Times New Roman" w:cs="Arial"/>
          <w:bCs/>
          <w:sz w:val="20"/>
          <w:szCs w:val="20"/>
          <w:lang w:eastAsia="sl-SI"/>
        </w:rPr>
        <w:t xml:space="preserve">tjem </w:t>
      </w:r>
      <w:r>
        <w:rPr>
          <w:rFonts w:eastAsia="Times New Roman" w:cs="Arial"/>
          <w:bCs/>
          <w:sz w:val="20"/>
          <w:szCs w:val="20"/>
          <w:lang w:eastAsia="sl-SI"/>
        </w:rPr>
        <w:t>amandmajev v zakonodajnem postopku</w:t>
      </w:r>
      <w:r w:rsidR="007E196F">
        <w:rPr>
          <w:rFonts w:eastAsia="Times New Roman" w:cs="Arial"/>
          <w:bCs/>
          <w:sz w:val="20"/>
          <w:szCs w:val="20"/>
          <w:lang w:eastAsia="sl-SI"/>
        </w:rPr>
        <w:t xml:space="preserve"> </w:t>
      </w:r>
      <w:r>
        <w:rPr>
          <w:rFonts w:eastAsia="Times New Roman" w:cs="Arial"/>
          <w:bCs/>
          <w:sz w:val="20"/>
          <w:szCs w:val="20"/>
          <w:lang w:eastAsia="sl-SI"/>
        </w:rPr>
        <w:t xml:space="preserve">je </w:t>
      </w:r>
      <w:r w:rsidR="007E196F">
        <w:rPr>
          <w:rFonts w:eastAsia="Times New Roman" w:cs="Arial"/>
          <w:bCs/>
          <w:sz w:val="20"/>
          <w:szCs w:val="20"/>
          <w:lang w:eastAsia="sl-SI"/>
        </w:rPr>
        <w:t>bila</w:t>
      </w:r>
      <w:r>
        <w:rPr>
          <w:rFonts w:eastAsia="Times New Roman" w:cs="Arial"/>
          <w:bCs/>
          <w:sz w:val="20"/>
          <w:szCs w:val="20"/>
          <w:lang w:eastAsia="sl-SI"/>
        </w:rPr>
        <w:t xml:space="preserve"> avtonomija občin pri upravljanju z obsegom kratkotrajnega najema, tudi v luči finančne avtonomije obči</w:t>
      </w:r>
      <w:r w:rsidR="007E196F">
        <w:rPr>
          <w:rFonts w:eastAsia="Times New Roman" w:cs="Arial"/>
          <w:bCs/>
          <w:sz w:val="20"/>
          <w:szCs w:val="20"/>
          <w:lang w:eastAsia="sl-SI"/>
        </w:rPr>
        <w:t xml:space="preserve">n, še dodatno okrepljena. </w:t>
      </w:r>
    </w:p>
    <w:p w14:paraId="58318BB1" w14:textId="77777777" w:rsidR="007E196F" w:rsidRDefault="007E196F" w:rsidP="0033705F">
      <w:pPr>
        <w:spacing w:line="276" w:lineRule="auto"/>
        <w:rPr>
          <w:rFonts w:eastAsia="Times New Roman" w:cs="Arial"/>
          <w:bCs/>
          <w:sz w:val="20"/>
          <w:szCs w:val="20"/>
          <w:lang w:eastAsia="sl-SI"/>
        </w:rPr>
      </w:pPr>
    </w:p>
    <w:p w14:paraId="580E3AC9" w14:textId="3848F98A" w:rsidR="007E196F" w:rsidRDefault="007E196F" w:rsidP="0033705F">
      <w:pPr>
        <w:spacing w:line="276" w:lineRule="auto"/>
        <w:rPr>
          <w:rFonts w:eastAsia="Times New Roman" w:cs="Arial"/>
          <w:bCs/>
          <w:sz w:val="20"/>
          <w:szCs w:val="20"/>
          <w:lang w:eastAsia="sl-SI"/>
        </w:rPr>
      </w:pPr>
      <w:r>
        <w:rPr>
          <w:rFonts w:eastAsia="Times New Roman" w:cs="Arial"/>
          <w:bCs/>
          <w:sz w:val="20"/>
          <w:szCs w:val="20"/>
          <w:lang w:eastAsia="sl-SI"/>
        </w:rPr>
        <w:t xml:space="preserve">Glede predlaganega t. i. grškega modela vlada ponovno pojasnjuje, </w:t>
      </w:r>
      <w:r w:rsidR="00F641CB" w:rsidRPr="00F641CB">
        <w:rPr>
          <w:rFonts w:eastAsia="Times New Roman" w:cs="Arial"/>
          <w:bCs/>
          <w:sz w:val="20"/>
          <w:szCs w:val="20"/>
          <w:lang w:eastAsia="sl-SI"/>
        </w:rPr>
        <w:t xml:space="preserve">da ocenjuje, da bi bil tovrsten ukrep, ki bi registracijo dejansko spreminjal v licenco, s stališča dostopa do dejavnosti (novih ponudnikov) bolj omejujoč kot časovna omejitev, ki velja za vse ponudnike na določenem območju enako, ne </w:t>
      </w:r>
      <w:r w:rsidR="006741B9" w:rsidRPr="00F641CB">
        <w:rPr>
          <w:rFonts w:eastAsia="Times New Roman" w:cs="Arial"/>
          <w:bCs/>
          <w:sz w:val="20"/>
          <w:szCs w:val="20"/>
          <w:lang w:eastAsia="sl-SI"/>
        </w:rPr>
        <w:t>gled</w:t>
      </w:r>
      <w:r w:rsidR="006741B9">
        <w:rPr>
          <w:rFonts w:eastAsia="Times New Roman" w:cs="Arial"/>
          <w:bCs/>
          <w:sz w:val="20"/>
          <w:szCs w:val="20"/>
          <w:lang w:eastAsia="sl-SI"/>
        </w:rPr>
        <w:t>e</w:t>
      </w:r>
      <w:r w:rsidR="006741B9" w:rsidRPr="00F641CB">
        <w:rPr>
          <w:rFonts w:eastAsia="Times New Roman" w:cs="Arial"/>
          <w:bCs/>
          <w:sz w:val="20"/>
          <w:szCs w:val="20"/>
          <w:lang w:eastAsia="sl-SI"/>
        </w:rPr>
        <w:t xml:space="preserve"> </w:t>
      </w:r>
      <w:r w:rsidR="00F641CB" w:rsidRPr="00F641CB">
        <w:rPr>
          <w:rFonts w:eastAsia="Times New Roman" w:cs="Arial"/>
          <w:bCs/>
          <w:sz w:val="20"/>
          <w:szCs w:val="20"/>
          <w:lang w:eastAsia="sl-SI"/>
        </w:rPr>
        <w:t>na to, ali dejavnost že opravljajo ali še bodo. Poleg tega bi takšno omejevanje dejavnosti imelo posledice na konkurenčnost in kakovost teh nastanitev. Nenazadnje pa, sploh v luči predlogov amandmajev predstavnikov sobodajalcev, registracija v register nastanitvenih obratov ni veliko administrativno ali drugačno breme</w:t>
      </w:r>
      <w:r w:rsidR="006741B9">
        <w:rPr>
          <w:rFonts w:eastAsia="Times New Roman" w:cs="Arial"/>
          <w:bCs/>
          <w:sz w:val="20"/>
          <w:szCs w:val="20"/>
          <w:lang w:eastAsia="sl-SI"/>
        </w:rPr>
        <w:t>,</w:t>
      </w:r>
      <w:r w:rsidR="00F641CB" w:rsidRPr="00F641CB">
        <w:rPr>
          <w:rFonts w:eastAsia="Times New Roman" w:cs="Arial"/>
          <w:bCs/>
          <w:sz w:val="20"/>
          <w:szCs w:val="20"/>
          <w:lang w:eastAsia="sl-SI"/>
        </w:rPr>
        <w:t xml:space="preserve"> niti ni mišljeno, da</w:t>
      </w:r>
      <w:r w:rsidR="009503ED">
        <w:rPr>
          <w:rFonts w:eastAsia="Times New Roman" w:cs="Arial"/>
          <w:bCs/>
          <w:sz w:val="20"/>
          <w:szCs w:val="20"/>
          <w:lang w:eastAsia="sl-SI"/>
        </w:rPr>
        <w:t xml:space="preserve"> bi to bilo</w:t>
      </w:r>
      <w:r w:rsidR="00F641CB" w:rsidRPr="00F641CB">
        <w:rPr>
          <w:rFonts w:eastAsia="Times New Roman" w:cs="Arial"/>
          <w:bCs/>
          <w:sz w:val="20"/>
          <w:szCs w:val="20"/>
          <w:lang w:eastAsia="sl-SI"/>
        </w:rPr>
        <w:t>. Na predlagan način bi se namen določbe precej lahko razvodenel, saj se bodo lahko stanovanja pred sprejetjem splošnega akta ali na zalogo vpisovali v register nastanitvenih obratov.</w:t>
      </w:r>
      <w:r w:rsidR="00F641CB">
        <w:rPr>
          <w:rFonts w:eastAsia="Times New Roman" w:cs="Arial"/>
          <w:bCs/>
          <w:sz w:val="20"/>
          <w:szCs w:val="20"/>
          <w:lang w:eastAsia="sl-SI"/>
        </w:rPr>
        <w:t xml:space="preserve"> </w:t>
      </w:r>
    </w:p>
    <w:p w14:paraId="1BD5178D" w14:textId="77777777" w:rsidR="00F641CB" w:rsidRDefault="00F641CB" w:rsidP="0033705F">
      <w:pPr>
        <w:spacing w:line="276" w:lineRule="auto"/>
        <w:rPr>
          <w:rFonts w:eastAsia="Times New Roman" w:cs="Arial"/>
          <w:bCs/>
          <w:sz w:val="20"/>
          <w:szCs w:val="20"/>
          <w:lang w:eastAsia="sl-SI"/>
        </w:rPr>
      </w:pPr>
    </w:p>
    <w:p w14:paraId="324157AE" w14:textId="643FB248" w:rsidR="007E196F" w:rsidRPr="002B7791" w:rsidRDefault="007E6B22" w:rsidP="0033705F">
      <w:pPr>
        <w:pStyle w:val="Odstavekseznama"/>
        <w:numPr>
          <w:ilvl w:val="0"/>
          <w:numId w:val="23"/>
        </w:numPr>
        <w:spacing w:line="276" w:lineRule="auto"/>
        <w:rPr>
          <w:rFonts w:eastAsia="Times New Roman" w:cs="Arial"/>
          <w:bCs/>
          <w:i/>
          <w:iCs/>
          <w:sz w:val="20"/>
          <w:szCs w:val="20"/>
          <w:lang w:eastAsia="sl-SI"/>
        </w:rPr>
      </w:pPr>
      <w:r>
        <w:rPr>
          <w:rFonts w:eastAsia="Times New Roman" w:cs="Arial"/>
          <w:bCs/>
          <w:sz w:val="20"/>
          <w:szCs w:val="20"/>
          <w:lang w:eastAsia="sl-SI"/>
        </w:rPr>
        <w:t xml:space="preserve">Državni svet: </w:t>
      </w:r>
      <w:r w:rsidR="002B7791" w:rsidRPr="002B7791">
        <w:rPr>
          <w:rFonts w:eastAsia="Times New Roman" w:cs="Arial"/>
          <w:bCs/>
          <w:i/>
          <w:iCs/>
          <w:sz w:val="20"/>
          <w:szCs w:val="20"/>
          <w:lang w:eastAsia="sl-SI"/>
        </w:rPr>
        <w:t>»Za reševanje stanovanjske problematike bi bilo treba po oceni Državnega sveta sprejeti drugačne ukrepe, predvsem poenostaviti postopke pridobivanja različnih mnenj in soglasij za pridobitev gradbenega dovoljenja ter zagotoviti hitrejšo, cenejšo in dostopnejšo gradnjo stanovanj in izgradnjo študentskih domov.«</w:t>
      </w:r>
    </w:p>
    <w:p w14:paraId="0B6E9CE0" w14:textId="77777777" w:rsidR="007E196F" w:rsidRDefault="007E196F" w:rsidP="0033705F">
      <w:pPr>
        <w:spacing w:line="276" w:lineRule="auto"/>
        <w:rPr>
          <w:rFonts w:eastAsia="Times New Roman" w:cs="Arial"/>
          <w:bCs/>
          <w:sz w:val="20"/>
          <w:szCs w:val="20"/>
          <w:lang w:eastAsia="sl-SI"/>
        </w:rPr>
      </w:pPr>
    </w:p>
    <w:p w14:paraId="258E9291" w14:textId="6299E9DD" w:rsidR="0033705F" w:rsidRPr="00031F8B" w:rsidRDefault="00031F8B" w:rsidP="0033705F">
      <w:pPr>
        <w:spacing w:line="276" w:lineRule="auto"/>
        <w:rPr>
          <w:rFonts w:eastAsia="Times New Roman" w:cs="Arial"/>
          <w:b/>
          <w:sz w:val="20"/>
          <w:szCs w:val="20"/>
          <w:lang w:eastAsia="sl-SI"/>
        </w:rPr>
      </w:pPr>
      <w:r w:rsidRPr="00031F8B">
        <w:rPr>
          <w:rFonts w:eastAsia="Times New Roman" w:cs="Arial"/>
          <w:bCs/>
          <w:sz w:val="20"/>
          <w:szCs w:val="20"/>
          <w:lang w:eastAsia="sl-SI"/>
        </w:rPr>
        <w:t xml:space="preserve">Vlada se zaveda, da učinki oddajanja kratkotrajnega oddajanja stanovanj turistom na stanovanjsko področje niso izolirani od drugih problematičnih trendov. Med njimi so ključni: zaostajanje ponudbe za povpraševanjem, majhno število javnih najemnih stanovanj in njihovo omejeno zagotavljanje, večje </w:t>
      </w:r>
      <w:r w:rsidRPr="00031F8B">
        <w:rPr>
          <w:rFonts w:eastAsia="Times New Roman" w:cs="Arial"/>
          <w:bCs/>
          <w:sz w:val="20"/>
          <w:szCs w:val="20"/>
          <w:lang w:eastAsia="sl-SI"/>
        </w:rPr>
        <w:lastRenderedPageBreak/>
        <w:t xml:space="preserve">število »praznih« stanovanj in pa neurejene razmere na najemnem trgu. Zato </w:t>
      </w:r>
      <w:r w:rsidRPr="00031F8B">
        <w:rPr>
          <w:rFonts w:eastAsia="Times New Roman" w:cs="Arial"/>
          <w:b/>
          <w:sz w:val="20"/>
          <w:szCs w:val="20"/>
          <w:lang w:eastAsia="sl-SI"/>
        </w:rPr>
        <w:t>vlada sprejema komplementarne ukrepe, ki naslavljajo različne izzive na stanovanjskem področju s ciljem povečanja dostopnosti stanovanj za različne družbene skupine. Urejanje kratkoročnega oddajanja turistom je eden izmed ukrepov, ki dopolnjuje širša prizadevanja na področju stanovanjske politike.</w:t>
      </w:r>
    </w:p>
    <w:p w14:paraId="374E3643" w14:textId="77777777" w:rsidR="00031F8B" w:rsidRDefault="00031F8B" w:rsidP="0033705F">
      <w:pPr>
        <w:spacing w:line="276" w:lineRule="auto"/>
        <w:rPr>
          <w:rFonts w:eastAsia="Times New Roman" w:cs="Arial"/>
          <w:bCs/>
          <w:sz w:val="20"/>
          <w:szCs w:val="20"/>
          <w:lang w:eastAsia="sl-SI"/>
        </w:rPr>
      </w:pPr>
    </w:p>
    <w:p w14:paraId="4A97667F" w14:textId="4DB792B5" w:rsidR="00031F8B" w:rsidRDefault="00031F8B" w:rsidP="0033705F">
      <w:pPr>
        <w:spacing w:line="276" w:lineRule="auto"/>
        <w:rPr>
          <w:rFonts w:eastAsia="Times New Roman" w:cs="Arial"/>
          <w:bCs/>
          <w:sz w:val="20"/>
          <w:szCs w:val="20"/>
          <w:lang w:eastAsia="sl-SI"/>
        </w:rPr>
      </w:pPr>
      <w:r>
        <w:rPr>
          <w:rFonts w:eastAsia="Times New Roman" w:cs="Arial"/>
          <w:bCs/>
          <w:sz w:val="20"/>
          <w:szCs w:val="20"/>
          <w:lang w:eastAsia="sl-SI"/>
        </w:rPr>
        <w:t xml:space="preserve">Vlada </w:t>
      </w:r>
      <w:r w:rsidR="00FE4E13">
        <w:rPr>
          <w:rFonts w:eastAsia="Times New Roman" w:cs="Arial"/>
          <w:bCs/>
          <w:sz w:val="20"/>
          <w:szCs w:val="20"/>
          <w:lang w:eastAsia="sl-SI"/>
        </w:rPr>
        <w:t xml:space="preserve">je že sprejela vrsto </w:t>
      </w:r>
      <w:r w:rsidR="00D855D3">
        <w:rPr>
          <w:rFonts w:eastAsia="Times New Roman" w:cs="Arial"/>
          <w:bCs/>
          <w:sz w:val="20"/>
          <w:szCs w:val="20"/>
          <w:lang w:eastAsia="sl-SI"/>
        </w:rPr>
        <w:t xml:space="preserve">drugih </w:t>
      </w:r>
      <w:r w:rsidR="00FE4E13">
        <w:rPr>
          <w:rFonts w:eastAsia="Times New Roman" w:cs="Arial"/>
          <w:bCs/>
          <w:sz w:val="20"/>
          <w:szCs w:val="20"/>
          <w:lang w:eastAsia="sl-SI"/>
        </w:rPr>
        <w:t>zakonodajnih ali drugih ukrepov, ki na stanovanjsko področje posegajo celostno, tako na nivoju ponudbe (gradnja najemnih stanovanj) kot povpraševanja (urejanje najemnega trga</w:t>
      </w:r>
      <w:r w:rsidR="00D855D3">
        <w:rPr>
          <w:rFonts w:eastAsia="Times New Roman" w:cs="Arial"/>
          <w:bCs/>
          <w:sz w:val="20"/>
          <w:szCs w:val="20"/>
          <w:lang w:eastAsia="sl-SI"/>
        </w:rPr>
        <w:t>):</w:t>
      </w:r>
    </w:p>
    <w:p w14:paraId="3C3AB80C" w14:textId="45ADAF1B" w:rsidR="00D855D3" w:rsidRDefault="00D855D3" w:rsidP="00D855D3">
      <w:pPr>
        <w:pStyle w:val="Odstavekseznama"/>
        <w:numPr>
          <w:ilvl w:val="0"/>
          <w:numId w:val="27"/>
        </w:numPr>
        <w:spacing w:line="276" w:lineRule="auto"/>
        <w:rPr>
          <w:rFonts w:eastAsia="Times New Roman" w:cs="Arial"/>
          <w:bCs/>
          <w:sz w:val="20"/>
          <w:szCs w:val="20"/>
          <w:lang w:eastAsia="sl-SI"/>
        </w:rPr>
      </w:pPr>
      <w:r>
        <w:rPr>
          <w:rFonts w:eastAsia="Times New Roman" w:cs="Arial"/>
          <w:bCs/>
          <w:sz w:val="20"/>
          <w:szCs w:val="20"/>
          <w:lang w:eastAsia="sl-SI"/>
        </w:rPr>
        <w:t>U</w:t>
      </w:r>
      <w:r w:rsidRPr="00D855D3">
        <w:rPr>
          <w:rFonts w:eastAsia="Times New Roman" w:cs="Arial"/>
          <w:bCs/>
          <w:sz w:val="20"/>
          <w:szCs w:val="20"/>
          <w:lang w:eastAsia="sl-SI"/>
        </w:rPr>
        <w:t>krepi povezani z zagotavljanjem javnih najemnih stanovanj in s tem večanjem ponudbe dostopnih enot za različne družbene skupine</w:t>
      </w:r>
      <w:r>
        <w:rPr>
          <w:rFonts w:eastAsia="Times New Roman" w:cs="Arial"/>
          <w:bCs/>
          <w:sz w:val="20"/>
          <w:szCs w:val="20"/>
          <w:lang w:eastAsia="sl-SI"/>
        </w:rPr>
        <w:t xml:space="preserve">: </w:t>
      </w:r>
      <w:r w:rsidRPr="00D855D3">
        <w:rPr>
          <w:rFonts w:eastAsia="Times New Roman" w:cs="Arial"/>
          <w:bCs/>
          <w:sz w:val="20"/>
          <w:szCs w:val="20"/>
          <w:lang w:eastAsia="sl-SI"/>
        </w:rPr>
        <w:t>Vlada je v letih 2023, 2024 in 2025 zagotovila skupno 151 milijonov evrov za dokapitalizacij</w:t>
      </w:r>
      <w:r w:rsidR="006741B9">
        <w:rPr>
          <w:rFonts w:eastAsia="Times New Roman" w:cs="Arial"/>
          <w:bCs/>
          <w:sz w:val="20"/>
          <w:szCs w:val="20"/>
          <w:lang w:eastAsia="sl-SI"/>
        </w:rPr>
        <w:t>o</w:t>
      </w:r>
      <w:r w:rsidRPr="00D855D3">
        <w:rPr>
          <w:rFonts w:eastAsia="Times New Roman" w:cs="Arial"/>
          <w:bCs/>
          <w:sz w:val="20"/>
          <w:szCs w:val="20"/>
          <w:lang w:eastAsia="sl-SI"/>
        </w:rPr>
        <w:t xml:space="preserve"> Stanovanjskega sklada Republike Slovenije (v nadaljevanju SSRS), kar je več kot desetkrat več kot je bilo za to področje zagotovljenih med leti 2015 in 2022 (v tem obdobju skupno zgolj 13,8 milijona evrov). Gre za daleč največjo proračunsko investicijo v zagotavljanje javnih najemnih stanovanj. S prejeti sredstvi bo SSRS lahko nadaljeval aktivnosti zagotavljanja lastnih stanovanjskih enot (te se bodo zagotavljale v Ljubljani, Kranju, Mariboru, Novem Mestu, Tržiču, Lendavi, Jesenicah, Mirni, Celje in drugod) ter ohranil ter krepil programe sofinanciranja gradnje na lokalni ravni (ta poteka v Ljubljani, Mariboru, Črni na Koroškem, Novem Mestu, Rogaški Slatini, Hrastniku, Kopru in drugod). Poleg proračunskih sredstev je Vlada zagotovila tudi dodatnih 60 milijonov evrov iz Načrta za okrevanje in odpornost, s katerimi je bilo zagotovljenih več kot 1000 dodatnih javnih najemnih stanovanj v več kot 30 različnih projektih po celotni Sloveniji.</w:t>
      </w:r>
    </w:p>
    <w:p w14:paraId="1C9C3934" w14:textId="244E3A7B" w:rsidR="00D855D3" w:rsidRPr="00D855D3" w:rsidRDefault="00D855D3" w:rsidP="00D855D3">
      <w:pPr>
        <w:pStyle w:val="Odstavekseznama"/>
        <w:numPr>
          <w:ilvl w:val="0"/>
          <w:numId w:val="27"/>
        </w:numPr>
        <w:spacing w:line="276" w:lineRule="auto"/>
        <w:rPr>
          <w:rFonts w:eastAsia="Times New Roman" w:cs="Arial"/>
          <w:bCs/>
          <w:sz w:val="20"/>
          <w:szCs w:val="20"/>
          <w:lang w:eastAsia="sl-SI"/>
        </w:rPr>
      </w:pPr>
      <w:r w:rsidRPr="00D855D3">
        <w:rPr>
          <w:rFonts w:eastAsia="Times New Roman" w:cs="Arial"/>
          <w:bCs/>
          <w:sz w:val="20"/>
          <w:szCs w:val="20"/>
          <w:lang w:eastAsia="sl-SI"/>
        </w:rPr>
        <w:t>Državni zbor je 17. 7. 2025 sprejel Zakon o financiranju in spodbujanju gradnje javnih najemnih stanovanj (Uradni list RS, št. </w:t>
      </w:r>
      <w:hyperlink r:id="rId12" w:tgtFrame="_blank" w:tooltip="Zakon o financiranju in spodbujanju gradnje javnih najemnih stanovanj (ZFSGJNS)" w:history="1">
        <w:r w:rsidRPr="00D855D3">
          <w:rPr>
            <w:rFonts w:eastAsia="Times New Roman" w:cs="Arial"/>
            <w:bCs/>
            <w:sz w:val="20"/>
            <w:szCs w:val="20"/>
            <w:lang w:eastAsia="sl-SI"/>
          </w:rPr>
          <w:t>57/25</w:t>
        </w:r>
      </w:hyperlink>
      <w:r>
        <w:rPr>
          <w:rFonts w:eastAsia="Times New Roman" w:cs="Arial"/>
          <w:bCs/>
          <w:sz w:val="20"/>
          <w:szCs w:val="20"/>
          <w:lang w:eastAsia="sl-SI"/>
        </w:rPr>
        <w:t xml:space="preserve">; v nadaljevanju: </w:t>
      </w:r>
      <w:r w:rsidRPr="00D855D3">
        <w:rPr>
          <w:rFonts w:eastAsia="Times New Roman" w:cs="Arial"/>
          <w:sz w:val="20"/>
          <w:szCs w:val="20"/>
          <w:lang w:eastAsia="sl-SI"/>
        </w:rPr>
        <w:t>ZFSGJNS)</w:t>
      </w:r>
      <w:r>
        <w:rPr>
          <w:rFonts w:eastAsia="Times New Roman" w:cs="Arial"/>
          <w:sz w:val="20"/>
          <w:szCs w:val="20"/>
          <w:lang w:eastAsia="sl-SI"/>
        </w:rPr>
        <w:t xml:space="preserve">, </w:t>
      </w:r>
      <w:r w:rsidRPr="00D855D3">
        <w:rPr>
          <w:rFonts w:eastAsia="Times New Roman" w:cs="Arial"/>
          <w:sz w:val="20"/>
          <w:szCs w:val="20"/>
          <w:lang w:eastAsia="sl-SI"/>
        </w:rPr>
        <w:t xml:space="preserve">katerega namen je zagotovili dolgoročno predvidljivo in stabilno financiranje stanovanjske gradnje. ZFSGJNS do leta 2034 zagotavlja do 100 milijonov evrov letno oz. skupno milijardo evrov med leti 2025 in 2034. S tem zakonom </w:t>
      </w:r>
      <w:r>
        <w:rPr>
          <w:rFonts w:eastAsia="Times New Roman" w:cs="Arial"/>
          <w:sz w:val="20"/>
          <w:szCs w:val="20"/>
          <w:lang w:eastAsia="sl-SI"/>
        </w:rPr>
        <w:t>je vlada</w:t>
      </w:r>
      <w:r w:rsidRPr="00D855D3">
        <w:rPr>
          <w:rFonts w:eastAsia="Times New Roman" w:cs="Arial"/>
          <w:sz w:val="20"/>
          <w:szCs w:val="20"/>
          <w:lang w:eastAsia="sl-SI"/>
        </w:rPr>
        <w:t xml:space="preserve"> postav</w:t>
      </w:r>
      <w:r>
        <w:rPr>
          <w:rFonts w:eastAsia="Times New Roman" w:cs="Arial"/>
          <w:sz w:val="20"/>
          <w:szCs w:val="20"/>
          <w:lang w:eastAsia="sl-SI"/>
        </w:rPr>
        <w:t>ila</w:t>
      </w:r>
      <w:r w:rsidRPr="00D855D3">
        <w:rPr>
          <w:rFonts w:eastAsia="Times New Roman" w:cs="Arial"/>
          <w:sz w:val="20"/>
          <w:szCs w:val="20"/>
          <w:lang w:eastAsia="sl-SI"/>
        </w:rPr>
        <w:t xml:space="preserve"> okvir financiranja zagotavljanja javnih najemnih stanovanj, ki bo omogočil stabilen in predvidljiv okvir za razvoj projektov stanovanjske gradnje in njihovo realizacijo. ZFSGJNS bodo sledili drugi izvedbeni in organizacijski ukrepi za povečanje ponudbe javnih najemnih stanovanj.</w:t>
      </w:r>
    </w:p>
    <w:p w14:paraId="0E162E8E" w14:textId="33238742" w:rsidR="005954A8" w:rsidRDefault="00FF6E89" w:rsidP="005954A8">
      <w:pPr>
        <w:pStyle w:val="Odstavekseznama"/>
        <w:numPr>
          <w:ilvl w:val="0"/>
          <w:numId w:val="27"/>
        </w:numPr>
        <w:spacing w:line="276" w:lineRule="auto"/>
        <w:rPr>
          <w:rFonts w:eastAsia="Times New Roman" w:cs="Arial"/>
          <w:bCs/>
          <w:sz w:val="20"/>
          <w:szCs w:val="20"/>
          <w:lang w:eastAsia="sl-SI"/>
        </w:rPr>
      </w:pPr>
      <w:r w:rsidRPr="00FF6E89">
        <w:rPr>
          <w:rFonts w:eastAsia="Times New Roman" w:cs="Arial"/>
          <w:bCs/>
          <w:sz w:val="20"/>
          <w:szCs w:val="20"/>
          <w:lang w:eastAsia="sl-SI"/>
        </w:rPr>
        <w:t>Državni zbor je 17. 7. 2025 sprejel Zakon o spremembah in dopolnitvah Stanovanjskega zakon</w:t>
      </w:r>
      <w:r>
        <w:rPr>
          <w:rFonts w:eastAsia="Times New Roman" w:cs="Arial"/>
          <w:bCs/>
          <w:sz w:val="20"/>
          <w:szCs w:val="20"/>
          <w:lang w:eastAsia="sl-SI"/>
        </w:rPr>
        <w:t xml:space="preserve">a </w:t>
      </w:r>
      <w:r w:rsidRPr="00FF6E89">
        <w:rPr>
          <w:rFonts w:eastAsia="Times New Roman" w:cs="Arial"/>
          <w:bCs/>
          <w:sz w:val="20"/>
          <w:szCs w:val="20"/>
          <w:lang w:eastAsia="sl-SI"/>
        </w:rPr>
        <w:t>(Uradni list RS, št. 57/25</w:t>
      </w:r>
      <w:r>
        <w:rPr>
          <w:rFonts w:eastAsia="Times New Roman" w:cs="Arial"/>
          <w:bCs/>
          <w:sz w:val="20"/>
          <w:szCs w:val="20"/>
          <w:lang w:eastAsia="sl-SI"/>
        </w:rPr>
        <w:t>; v nadaljevanju: SZ-1G)</w:t>
      </w:r>
      <w:r w:rsidR="002003DE">
        <w:rPr>
          <w:rFonts w:eastAsia="Times New Roman" w:cs="Arial"/>
          <w:bCs/>
          <w:sz w:val="20"/>
          <w:szCs w:val="20"/>
          <w:lang w:eastAsia="sl-SI"/>
        </w:rPr>
        <w:t xml:space="preserve">, </w:t>
      </w:r>
      <w:r w:rsidR="002003DE" w:rsidRPr="002003DE">
        <w:rPr>
          <w:rFonts w:eastAsia="Times New Roman" w:cs="Arial"/>
          <w:bCs/>
          <w:sz w:val="20"/>
          <w:szCs w:val="20"/>
          <w:lang w:eastAsia="sl-SI"/>
        </w:rPr>
        <w:t xml:space="preserve">katerega osnovni namen je izboljšanje delovanja sistema javnih najemnih stanovanj. S </w:t>
      </w:r>
      <w:r w:rsidR="002003DE">
        <w:rPr>
          <w:rFonts w:eastAsia="Times New Roman" w:cs="Arial"/>
          <w:bCs/>
          <w:sz w:val="20"/>
          <w:szCs w:val="20"/>
          <w:lang w:eastAsia="sl-SI"/>
        </w:rPr>
        <w:t>SZ-1G</w:t>
      </w:r>
      <w:r w:rsidR="002003DE" w:rsidRPr="002003DE">
        <w:rPr>
          <w:rFonts w:eastAsia="Times New Roman" w:cs="Arial"/>
          <w:bCs/>
          <w:sz w:val="20"/>
          <w:szCs w:val="20"/>
          <w:lang w:eastAsia="sl-SI"/>
        </w:rPr>
        <w:t xml:space="preserve"> se bo izboljšalo dodeljevanje javnih najemnih stanovanj, povečala vzdržnost celotnega sektorja ter okrepila pripravljenost lokalnih skupnosti za zagotavljanje javnih najemnih stanovanj. </w:t>
      </w:r>
      <w:r w:rsidR="002003DE">
        <w:rPr>
          <w:rFonts w:eastAsia="Times New Roman" w:cs="Arial"/>
          <w:bCs/>
          <w:sz w:val="20"/>
          <w:szCs w:val="20"/>
          <w:lang w:eastAsia="sl-SI"/>
        </w:rPr>
        <w:t xml:space="preserve">SZ-1G </w:t>
      </w:r>
      <w:r w:rsidR="002003DE" w:rsidRPr="002003DE">
        <w:rPr>
          <w:rFonts w:eastAsia="Times New Roman" w:cs="Arial"/>
          <w:bCs/>
          <w:sz w:val="20"/>
          <w:szCs w:val="20"/>
          <w:lang w:eastAsia="sl-SI"/>
        </w:rPr>
        <w:t>prinaša tudi nekatere druge spremembe, ki naslavljajo izzive na področju oddajanja stanovanj v dolgoročni najem</w:t>
      </w:r>
      <w:r w:rsidR="002003DE">
        <w:rPr>
          <w:rFonts w:eastAsia="Times New Roman" w:cs="Arial"/>
          <w:bCs/>
          <w:sz w:val="20"/>
          <w:szCs w:val="20"/>
          <w:lang w:eastAsia="sl-SI"/>
        </w:rPr>
        <w:t xml:space="preserve">: </w:t>
      </w:r>
      <w:r w:rsidR="002003DE" w:rsidRPr="002003DE">
        <w:rPr>
          <w:rFonts w:eastAsia="Times New Roman" w:cs="Arial"/>
          <w:bCs/>
          <w:sz w:val="20"/>
          <w:szCs w:val="20"/>
          <w:lang w:eastAsia="sl-SI"/>
        </w:rPr>
        <w:t xml:space="preserve">uvaja nove krivdne odpovedne razloge najemne pogodbe na strani najemnika, uvaja določene pospešitve postopkov po preteku najemnega razmerja, ključno spremembo pa prinaša pri vzpostavljanju pravne podlage za svetovanje najemnikom in najemodajalcem glede najemnih poslov. Vzpostavitev pravnega svetovanja tako v fazi sklepanja pogodbe kakor v primeru sporov bo vodilo v učinkovitejše reševanje sporov in hitrejše postopke. </w:t>
      </w:r>
    </w:p>
    <w:p w14:paraId="2B996947" w14:textId="1C953693" w:rsidR="005954A8" w:rsidRPr="005954A8" w:rsidRDefault="00A96F1C" w:rsidP="005954A8">
      <w:pPr>
        <w:pStyle w:val="Odstavekseznama"/>
        <w:numPr>
          <w:ilvl w:val="0"/>
          <w:numId w:val="27"/>
        </w:numPr>
        <w:spacing w:line="276" w:lineRule="auto"/>
        <w:rPr>
          <w:rFonts w:eastAsia="Times New Roman" w:cs="Arial"/>
          <w:bCs/>
          <w:sz w:val="20"/>
          <w:szCs w:val="20"/>
          <w:lang w:eastAsia="sl-SI"/>
        </w:rPr>
      </w:pPr>
      <w:r w:rsidRPr="005954A8">
        <w:rPr>
          <w:rFonts w:eastAsia="Times New Roman" w:cs="Arial"/>
          <w:bCs/>
          <w:sz w:val="20"/>
          <w:szCs w:val="20"/>
          <w:lang w:eastAsia="sl-SI"/>
        </w:rPr>
        <w:t>V zakonodajnem postopku sta Predlog Zakona o spremembah in dopolnitvah Gradbenega zakona (GZ-1B) in Predlog Zakona o spremembah in dopolnitvah Zakona o urejanju prostora (ZUreP-3C</w:t>
      </w:r>
      <w:r w:rsidR="005954A8" w:rsidRPr="005954A8">
        <w:rPr>
          <w:rFonts w:eastAsia="Times New Roman" w:cs="Arial"/>
          <w:bCs/>
          <w:sz w:val="20"/>
          <w:szCs w:val="20"/>
          <w:lang w:eastAsia="sl-SI"/>
        </w:rPr>
        <w:t>), ki prinašata pomembne spremembe na področju hitrosti in učinkovitosti postopkov umeščanja v prostor ter pridobivanja gradbenih dovoljenj. Ključni cilj zakonodajnih sprememb je pospešitev postopkov zagotavljanja stanovanj ter s tem večanje ponudbe predvsem v predelih, kjer stanovanj primanjkuje.</w:t>
      </w:r>
    </w:p>
    <w:p w14:paraId="376893CC" w14:textId="77777777" w:rsidR="005954A8" w:rsidRDefault="005954A8" w:rsidP="005954A8">
      <w:pPr>
        <w:spacing w:line="276" w:lineRule="auto"/>
        <w:rPr>
          <w:rFonts w:eastAsia="Times New Roman" w:cs="Arial"/>
          <w:bCs/>
          <w:sz w:val="20"/>
          <w:szCs w:val="20"/>
          <w:lang w:eastAsia="sl-SI"/>
        </w:rPr>
      </w:pPr>
    </w:p>
    <w:bookmarkEnd w:id="8"/>
    <w:p w14:paraId="020331D6" w14:textId="77777777" w:rsidR="000073E4" w:rsidRPr="00D60E71" w:rsidRDefault="000073E4" w:rsidP="00457067">
      <w:pPr>
        <w:jc w:val="left"/>
        <w:rPr>
          <w:rFonts w:eastAsia="Times New Roman" w:cs="Arial"/>
          <w:bCs/>
          <w:sz w:val="20"/>
          <w:szCs w:val="20"/>
          <w:lang w:eastAsia="sl-SI"/>
        </w:rPr>
      </w:pPr>
    </w:p>
    <w:p w14:paraId="597A3E49" w14:textId="44D6CAD7" w:rsidR="003B1811" w:rsidRPr="00D60E71" w:rsidRDefault="003B1811" w:rsidP="00D60E71">
      <w:pPr>
        <w:pStyle w:val="Odstavekseznama"/>
        <w:numPr>
          <w:ilvl w:val="0"/>
          <w:numId w:val="28"/>
        </w:numPr>
        <w:spacing w:line="276" w:lineRule="auto"/>
        <w:rPr>
          <w:rFonts w:eastAsia="Times New Roman" w:cs="Arial"/>
          <w:b/>
          <w:i/>
          <w:iCs/>
          <w:sz w:val="20"/>
          <w:szCs w:val="20"/>
          <w:lang w:eastAsia="sl-SI"/>
        </w:rPr>
      </w:pPr>
      <w:r w:rsidRPr="00D60E71">
        <w:rPr>
          <w:rFonts w:eastAsia="Times New Roman" w:cs="Arial"/>
          <w:bCs/>
          <w:sz w:val="20"/>
          <w:szCs w:val="20"/>
          <w:lang w:eastAsia="sl-SI"/>
        </w:rPr>
        <w:t>S</w:t>
      </w:r>
      <w:r w:rsidR="00D60E71">
        <w:rPr>
          <w:rFonts w:eastAsia="Times New Roman" w:cs="Arial"/>
          <w:bCs/>
          <w:sz w:val="20"/>
          <w:szCs w:val="20"/>
          <w:lang w:eastAsia="sl-SI"/>
        </w:rPr>
        <w:t>klepno</w:t>
      </w:r>
    </w:p>
    <w:p w14:paraId="15CDD7C4" w14:textId="77777777" w:rsidR="00201107" w:rsidRPr="00BC4275" w:rsidRDefault="00201107" w:rsidP="00201107">
      <w:pPr>
        <w:pStyle w:val="Odstavekseznama"/>
        <w:spacing w:line="276" w:lineRule="auto"/>
        <w:ind w:left="1440"/>
        <w:rPr>
          <w:rFonts w:eastAsia="Times New Roman" w:cs="Arial"/>
          <w:b/>
          <w:i/>
          <w:iCs/>
          <w:sz w:val="20"/>
          <w:szCs w:val="20"/>
          <w:lang w:eastAsia="sl-SI"/>
        </w:rPr>
      </w:pPr>
    </w:p>
    <w:p w14:paraId="1FC569AE" w14:textId="0A93E4CB" w:rsidR="00446ACC" w:rsidRPr="00446ACC" w:rsidRDefault="00543698" w:rsidP="00E71373">
      <w:pPr>
        <w:spacing w:line="276" w:lineRule="auto"/>
        <w:rPr>
          <w:rFonts w:eastAsia="Times New Roman"/>
          <w:b/>
          <w:sz w:val="20"/>
          <w:szCs w:val="20"/>
          <w:lang w:eastAsia="sl-SI"/>
        </w:rPr>
      </w:pPr>
      <w:r w:rsidRPr="006C64B1">
        <w:rPr>
          <w:rFonts w:eastAsia="Times New Roman"/>
          <w:b/>
          <w:sz w:val="20"/>
          <w:szCs w:val="20"/>
          <w:lang w:eastAsia="sl-SI"/>
        </w:rPr>
        <w:t xml:space="preserve">Vlada </w:t>
      </w:r>
      <w:r w:rsidR="00446ACC">
        <w:rPr>
          <w:rFonts w:eastAsia="Times New Roman"/>
          <w:b/>
          <w:sz w:val="20"/>
          <w:szCs w:val="20"/>
          <w:lang w:eastAsia="sl-SI"/>
        </w:rPr>
        <w:t xml:space="preserve">meni, da je iz vsega navedenega v tem stališču in </w:t>
      </w:r>
      <w:r w:rsidR="009503ED">
        <w:rPr>
          <w:rFonts w:eastAsia="Times New Roman"/>
          <w:b/>
          <w:sz w:val="20"/>
          <w:szCs w:val="20"/>
          <w:lang w:eastAsia="sl-SI"/>
        </w:rPr>
        <w:t xml:space="preserve">podrobneje </w:t>
      </w:r>
      <w:r w:rsidR="00446ACC">
        <w:rPr>
          <w:rFonts w:eastAsia="Times New Roman"/>
          <w:b/>
          <w:sz w:val="20"/>
          <w:szCs w:val="20"/>
          <w:lang w:eastAsia="sl-SI"/>
        </w:rPr>
        <w:t xml:space="preserve">v stališču </w:t>
      </w:r>
      <w:r w:rsidR="009503ED">
        <w:rPr>
          <w:rFonts w:eastAsia="Times New Roman"/>
          <w:b/>
          <w:sz w:val="20"/>
          <w:szCs w:val="20"/>
          <w:lang w:eastAsia="sl-SI"/>
        </w:rPr>
        <w:t xml:space="preserve">vlade </w:t>
      </w:r>
      <w:r w:rsidR="00446ACC" w:rsidRPr="00446ACC">
        <w:rPr>
          <w:rFonts w:eastAsia="Times New Roman" w:cs="Arial"/>
          <w:b/>
          <w:sz w:val="20"/>
          <w:szCs w:val="20"/>
          <w:lang w:eastAsia="sl-SI"/>
        </w:rPr>
        <w:t>do Mnenja Državnega sveta o Predlogu zakona o gostinstvu (ZGos-1)</w:t>
      </w:r>
      <w:r w:rsidR="00446ACC">
        <w:rPr>
          <w:rFonts w:eastAsia="Times New Roman" w:cs="Arial"/>
          <w:b/>
          <w:sz w:val="20"/>
          <w:szCs w:val="20"/>
          <w:lang w:eastAsia="sl-SI"/>
        </w:rPr>
        <w:t xml:space="preserve"> razvidno, da ZGos-1 uravnoteženo </w:t>
      </w:r>
      <w:r w:rsidR="00446ACC">
        <w:rPr>
          <w:rFonts w:eastAsia="Times New Roman" w:cs="Arial"/>
          <w:b/>
          <w:sz w:val="20"/>
          <w:szCs w:val="20"/>
          <w:lang w:eastAsia="sl-SI"/>
        </w:rPr>
        <w:lastRenderedPageBreak/>
        <w:t xml:space="preserve">ureja </w:t>
      </w:r>
      <w:r w:rsidR="00504CF2">
        <w:rPr>
          <w:rFonts w:eastAsia="Times New Roman" w:cs="Arial"/>
          <w:b/>
          <w:sz w:val="20"/>
          <w:szCs w:val="20"/>
          <w:lang w:eastAsia="sl-SI"/>
        </w:rPr>
        <w:t xml:space="preserve">oddajanje stanovanja v kratkotrajni najem in vsebuje mehanizme, ki omogočajo </w:t>
      </w:r>
      <w:r w:rsidR="006741B9">
        <w:rPr>
          <w:rFonts w:eastAsia="Times New Roman" w:cs="Arial"/>
          <w:b/>
          <w:sz w:val="20"/>
          <w:szCs w:val="20"/>
          <w:lang w:eastAsia="sl-SI"/>
        </w:rPr>
        <w:t xml:space="preserve">prilagajanje </w:t>
      </w:r>
      <w:r w:rsidR="00504CF2">
        <w:rPr>
          <w:rFonts w:eastAsia="Times New Roman" w:cs="Arial"/>
          <w:b/>
          <w:sz w:val="20"/>
          <w:szCs w:val="20"/>
          <w:lang w:eastAsia="sl-SI"/>
        </w:rPr>
        <w:t>ureditve občinam in njenim območjem, s čimer se odpravljajo pomisleki Državnega sveta</w:t>
      </w:r>
      <w:r w:rsidR="009503ED">
        <w:rPr>
          <w:rFonts w:eastAsia="Times New Roman" w:cs="Arial"/>
          <w:b/>
          <w:sz w:val="20"/>
          <w:szCs w:val="20"/>
          <w:lang w:eastAsia="sl-SI"/>
        </w:rPr>
        <w:t xml:space="preserve">, ki utemeljujejo zahtevo. </w:t>
      </w:r>
    </w:p>
    <w:p w14:paraId="4264A241" w14:textId="77777777" w:rsidR="00446ACC" w:rsidRPr="00446ACC" w:rsidRDefault="00446ACC" w:rsidP="00E71373">
      <w:pPr>
        <w:spacing w:line="276" w:lineRule="auto"/>
        <w:rPr>
          <w:rFonts w:eastAsia="Times New Roman"/>
          <w:b/>
          <w:sz w:val="20"/>
          <w:szCs w:val="20"/>
          <w:lang w:eastAsia="sl-SI"/>
        </w:rPr>
      </w:pPr>
    </w:p>
    <w:p w14:paraId="1A9A4CD6" w14:textId="66BCE6C8" w:rsidR="001427F0" w:rsidRPr="006C64B1" w:rsidRDefault="00DA293A" w:rsidP="00E71373">
      <w:pPr>
        <w:spacing w:line="276" w:lineRule="auto"/>
        <w:rPr>
          <w:rFonts w:eastAsia="Times New Roman"/>
          <w:bCs/>
          <w:sz w:val="20"/>
          <w:szCs w:val="20"/>
          <w:lang w:eastAsia="sl-SI"/>
        </w:rPr>
      </w:pPr>
      <w:r w:rsidRPr="006C64B1">
        <w:rPr>
          <w:rFonts w:eastAsia="Times New Roman"/>
          <w:bCs/>
          <w:sz w:val="20"/>
          <w:szCs w:val="20"/>
          <w:lang w:eastAsia="sl-SI"/>
        </w:rPr>
        <w:t xml:space="preserve">Časovno omejevanje </w:t>
      </w:r>
      <w:r w:rsidR="00504CF2">
        <w:rPr>
          <w:rFonts w:eastAsia="Times New Roman"/>
          <w:bCs/>
          <w:sz w:val="20"/>
          <w:szCs w:val="20"/>
          <w:lang w:eastAsia="sl-SI"/>
        </w:rPr>
        <w:t>oddajan</w:t>
      </w:r>
      <w:r w:rsidR="006741B9">
        <w:rPr>
          <w:rFonts w:eastAsia="Times New Roman"/>
          <w:bCs/>
          <w:sz w:val="20"/>
          <w:szCs w:val="20"/>
          <w:lang w:eastAsia="sl-SI"/>
        </w:rPr>
        <w:t>j</w:t>
      </w:r>
      <w:r w:rsidR="00504CF2">
        <w:rPr>
          <w:rFonts w:eastAsia="Times New Roman"/>
          <w:bCs/>
          <w:sz w:val="20"/>
          <w:szCs w:val="20"/>
          <w:lang w:eastAsia="sl-SI"/>
        </w:rPr>
        <w:t xml:space="preserve">a stanovanja v kratkotrajni najem na </w:t>
      </w:r>
      <w:r w:rsidRPr="006C64B1">
        <w:rPr>
          <w:rFonts w:eastAsia="Times New Roman"/>
          <w:bCs/>
          <w:sz w:val="20"/>
          <w:szCs w:val="20"/>
          <w:lang w:eastAsia="sl-SI"/>
        </w:rPr>
        <w:t xml:space="preserve">zakonski ravni zadeva le občine, v katerih je hkrati težko </w:t>
      </w:r>
      <w:r w:rsidR="00504CF2">
        <w:rPr>
          <w:rFonts w:eastAsia="Times New Roman"/>
          <w:bCs/>
          <w:sz w:val="20"/>
          <w:szCs w:val="20"/>
          <w:lang w:eastAsia="sl-SI"/>
        </w:rPr>
        <w:t>priti</w:t>
      </w:r>
      <w:r w:rsidRPr="006C64B1">
        <w:rPr>
          <w:rFonts w:eastAsia="Times New Roman"/>
          <w:bCs/>
          <w:sz w:val="20"/>
          <w:szCs w:val="20"/>
          <w:lang w:eastAsia="sl-SI"/>
        </w:rPr>
        <w:t xml:space="preserve"> do stanovanja, ker so na primer cene stanovanj visoke, hkrati pa je v občini velik obseg oddajanja stanovanja v kratkotrajni najem.</w:t>
      </w:r>
      <w:r w:rsidR="00D87F87" w:rsidRPr="006C64B1">
        <w:rPr>
          <w:rFonts w:eastAsia="Times New Roman"/>
          <w:bCs/>
          <w:sz w:val="20"/>
          <w:szCs w:val="20"/>
          <w:lang w:eastAsia="sl-SI"/>
        </w:rPr>
        <w:t xml:space="preserve"> Tudi te </w:t>
      </w:r>
      <w:r w:rsidR="006741B9" w:rsidRPr="006C64B1">
        <w:rPr>
          <w:rFonts w:eastAsia="Times New Roman"/>
          <w:bCs/>
          <w:sz w:val="20"/>
          <w:szCs w:val="20"/>
          <w:lang w:eastAsia="sl-SI"/>
        </w:rPr>
        <w:t>občin</w:t>
      </w:r>
      <w:r w:rsidR="006741B9">
        <w:rPr>
          <w:rFonts w:eastAsia="Times New Roman"/>
          <w:bCs/>
          <w:sz w:val="20"/>
          <w:szCs w:val="20"/>
          <w:lang w:eastAsia="sl-SI"/>
        </w:rPr>
        <w:t>e</w:t>
      </w:r>
      <w:r w:rsidR="006741B9" w:rsidRPr="006C64B1">
        <w:rPr>
          <w:rFonts w:eastAsia="Times New Roman"/>
          <w:bCs/>
          <w:sz w:val="20"/>
          <w:szCs w:val="20"/>
          <w:lang w:eastAsia="sl-SI"/>
        </w:rPr>
        <w:t xml:space="preserve"> </w:t>
      </w:r>
      <w:r w:rsidR="00D87F87" w:rsidRPr="006C64B1">
        <w:rPr>
          <w:rFonts w:eastAsia="Times New Roman"/>
          <w:bCs/>
          <w:sz w:val="20"/>
          <w:szCs w:val="20"/>
          <w:lang w:eastAsia="sl-SI"/>
        </w:rPr>
        <w:t xml:space="preserve">pa lahko določijo </w:t>
      </w:r>
      <w:r w:rsidR="000A782C">
        <w:rPr>
          <w:rFonts w:eastAsia="Times New Roman"/>
          <w:bCs/>
          <w:sz w:val="20"/>
          <w:szCs w:val="20"/>
          <w:lang w:eastAsia="sl-SI"/>
        </w:rPr>
        <w:t xml:space="preserve">drugačno </w:t>
      </w:r>
      <w:r w:rsidR="00D87F87" w:rsidRPr="006C64B1">
        <w:rPr>
          <w:rFonts w:eastAsia="Times New Roman"/>
          <w:bCs/>
          <w:sz w:val="20"/>
          <w:szCs w:val="20"/>
          <w:lang w:eastAsia="sl-SI"/>
        </w:rPr>
        <w:t>časovno omejitev, in sicer v širokem razponu  –  med 30 in 270 dni v koledarskem letu</w:t>
      </w:r>
      <w:bookmarkStart w:id="14" w:name="_Hlk201739466"/>
      <w:r w:rsidR="00D87F87" w:rsidRPr="006C64B1">
        <w:rPr>
          <w:rFonts w:eastAsia="Times New Roman"/>
          <w:bCs/>
          <w:sz w:val="20"/>
          <w:szCs w:val="20"/>
          <w:lang w:eastAsia="sl-SI"/>
        </w:rPr>
        <w:t xml:space="preserve"> – </w:t>
      </w:r>
      <w:bookmarkEnd w:id="14"/>
      <w:r w:rsidR="00D87F87" w:rsidRPr="006C64B1">
        <w:rPr>
          <w:rFonts w:eastAsia="Times New Roman"/>
          <w:bCs/>
          <w:sz w:val="20"/>
          <w:szCs w:val="20"/>
          <w:lang w:eastAsia="sl-SI"/>
        </w:rPr>
        <w:t>ki omogoča prilaganje specifikam občin</w:t>
      </w:r>
      <w:r w:rsidR="00504CF2">
        <w:rPr>
          <w:rFonts w:eastAsia="Times New Roman"/>
          <w:bCs/>
          <w:sz w:val="20"/>
          <w:szCs w:val="20"/>
          <w:lang w:eastAsia="sl-SI"/>
        </w:rPr>
        <w:t>e</w:t>
      </w:r>
      <w:r w:rsidR="00D87F87" w:rsidRPr="006C64B1">
        <w:rPr>
          <w:rFonts w:eastAsia="Times New Roman"/>
          <w:bCs/>
          <w:sz w:val="20"/>
          <w:szCs w:val="20"/>
          <w:lang w:eastAsia="sl-SI"/>
        </w:rPr>
        <w:t xml:space="preserve">. </w:t>
      </w:r>
      <w:r w:rsidRPr="006C64B1">
        <w:rPr>
          <w:rFonts w:eastAsia="Times New Roman"/>
          <w:bCs/>
          <w:sz w:val="20"/>
          <w:szCs w:val="20"/>
          <w:lang w:eastAsia="sl-SI"/>
        </w:rPr>
        <w:t xml:space="preserve">V ostalih občinah ni časovne omejitve, razen, če jo uveljavi občina, pri čemer lahko določi omejitev najmanj 60 dni v koledarskem letu. </w:t>
      </w:r>
      <w:r w:rsidR="00D87F87" w:rsidRPr="006C64B1">
        <w:rPr>
          <w:rFonts w:eastAsia="Times New Roman"/>
          <w:bCs/>
          <w:sz w:val="20"/>
          <w:szCs w:val="20"/>
          <w:lang w:eastAsia="sl-SI"/>
        </w:rPr>
        <w:t xml:space="preserve">Pri tem lahko v obeh primerih občine določijo časovno omejitev tako za celo občino kot za določeno območje. </w:t>
      </w:r>
    </w:p>
    <w:p w14:paraId="22879F9E" w14:textId="77777777" w:rsidR="001427F0" w:rsidRPr="00110318" w:rsidRDefault="001427F0" w:rsidP="00E71373">
      <w:pPr>
        <w:spacing w:line="276" w:lineRule="auto"/>
        <w:rPr>
          <w:rFonts w:eastAsia="Times New Roman"/>
          <w:bCs/>
          <w:sz w:val="20"/>
          <w:szCs w:val="20"/>
          <w:highlight w:val="yellow"/>
          <w:lang w:eastAsia="sl-SI"/>
        </w:rPr>
      </w:pPr>
    </w:p>
    <w:p w14:paraId="07DFD34F" w14:textId="4FBC38DC" w:rsidR="00EF2D0E" w:rsidRPr="006C64B1" w:rsidRDefault="00D87F87" w:rsidP="00E71373">
      <w:pPr>
        <w:spacing w:line="276" w:lineRule="auto"/>
        <w:rPr>
          <w:rFonts w:eastAsia="Times New Roman"/>
          <w:bCs/>
          <w:sz w:val="20"/>
          <w:szCs w:val="20"/>
          <w:lang w:eastAsia="sl-SI"/>
        </w:rPr>
      </w:pPr>
      <w:r w:rsidRPr="006C64B1">
        <w:rPr>
          <w:rFonts w:eastAsia="Times New Roman"/>
          <w:bCs/>
          <w:sz w:val="20"/>
          <w:szCs w:val="20"/>
          <w:lang w:eastAsia="sl-SI"/>
        </w:rPr>
        <w:t>Iz vsega navedenega sledi, da predvidene spremembe predloga zakona upoštevajo razlike med občinami, razlike med podeželjem in mestom, kot tudi razlike znotraj samih občin, kar naslavlja izražene dvome o posledicah ureditve na podeželje in druge občine ali njihove dele, kjer kratkotrajni najem ne ustvarja negativnih vplivov.</w:t>
      </w:r>
      <w:r w:rsidR="001427F0" w:rsidRPr="006C64B1">
        <w:rPr>
          <w:rFonts w:eastAsia="Times New Roman"/>
          <w:bCs/>
          <w:sz w:val="20"/>
          <w:szCs w:val="20"/>
          <w:lang w:eastAsia="sl-SI"/>
        </w:rPr>
        <w:t xml:space="preserve"> </w:t>
      </w:r>
      <w:r w:rsidRPr="006C64B1">
        <w:rPr>
          <w:rFonts w:eastAsia="Times New Roman"/>
          <w:bCs/>
          <w:sz w:val="20"/>
          <w:szCs w:val="20"/>
          <w:lang w:eastAsia="sl-SI"/>
        </w:rPr>
        <w:t xml:space="preserve">Z razširjenim okvirjem možnega občinskega normiranja se </w:t>
      </w:r>
      <w:r w:rsidR="000521C0" w:rsidRPr="006C64B1">
        <w:rPr>
          <w:rFonts w:eastAsia="Times New Roman"/>
          <w:bCs/>
          <w:sz w:val="20"/>
          <w:szCs w:val="20"/>
          <w:lang w:eastAsia="sl-SI"/>
        </w:rPr>
        <w:t>v veliki meri odpravlja tudi dvome o mo</w:t>
      </w:r>
      <w:r w:rsidR="000A782C">
        <w:rPr>
          <w:rFonts w:eastAsia="Times New Roman"/>
          <w:bCs/>
          <w:sz w:val="20"/>
          <w:szCs w:val="20"/>
          <w:lang w:eastAsia="sl-SI"/>
        </w:rPr>
        <w:t>rebitnem</w:t>
      </w:r>
      <w:r w:rsidR="000521C0" w:rsidRPr="006C64B1">
        <w:rPr>
          <w:rFonts w:eastAsia="Times New Roman"/>
          <w:bCs/>
          <w:sz w:val="20"/>
          <w:szCs w:val="20"/>
          <w:lang w:eastAsia="sl-SI"/>
        </w:rPr>
        <w:t xml:space="preserve"> učinku ureditve na druge dejavnosti</w:t>
      </w:r>
      <w:r w:rsidR="00AA7C0C" w:rsidRPr="006C64B1">
        <w:rPr>
          <w:rFonts w:eastAsia="Times New Roman"/>
          <w:bCs/>
          <w:sz w:val="20"/>
          <w:szCs w:val="20"/>
          <w:lang w:eastAsia="sl-SI"/>
        </w:rPr>
        <w:t xml:space="preserve"> in gospodarstvo na splošno, na </w:t>
      </w:r>
      <w:r w:rsidR="000521C0" w:rsidRPr="006C64B1">
        <w:rPr>
          <w:rFonts w:eastAsia="Times New Roman"/>
          <w:bCs/>
          <w:sz w:val="20"/>
          <w:szCs w:val="20"/>
          <w:lang w:eastAsia="sl-SI"/>
        </w:rPr>
        <w:t>turistično takso</w:t>
      </w:r>
      <w:r w:rsidR="00AA7C0C" w:rsidRPr="006C64B1">
        <w:rPr>
          <w:rFonts w:eastAsia="Times New Roman"/>
          <w:bCs/>
          <w:sz w:val="20"/>
          <w:szCs w:val="20"/>
          <w:lang w:eastAsia="sl-SI"/>
        </w:rPr>
        <w:t xml:space="preserve"> in druge prihodke občin in države</w:t>
      </w:r>
      <w:r w:rsidR="000521C0" w:rsidRPr="006C64B1">
        <w:rPr>
          <w:rFonts w:eastAsia="Times New Roman"/>
          <w:bCs/>
          <w:sz w:val="20"/>
          <w:szCs w:val="20"/>
          <w:lang w:eastAsia="sl-SI"/>
        </w:rPr>
        <w:t xml:space="preserve"> ipd., saj se bo občina na možne neželene učinke </w:t>
      </w:r>
      <w:r w:rsidR="00AA7C0C" w:rsidRPr="006C64B1">
        <w:rPr>
          <w:rFonts w:eastAsia="Times New Roman"/>
          <w:bCs/>
          <w:sz w:val="20"/>
          <w:szCs w:val="20"/>
          <w:lang w:eastAsia="sl-SI"/>
        </w:rPr>
        <w:t xml:space="preserve"> </w:t>
      </w:r>
      <w:r w:rsidR="000521C0" w:rsidRPr="006C64B1">
        <w:rPr>
          <w:rFonts w:eastAsia="Times New Roman"/>
          <w:bCs/>
          <w:sz w:val="20"/>
          <w:szCs w:val="20"/>
          <w:lang w:eastAsia="sl-SI"/>
        </w:rPr>
        <w:t xml:space="preserve">– tako </w:t>
      </w:r>
      <w:r w:rsidR="00AA7C0C" w:rsidRPr="006C64B1">
        <w:rPr>
          <w:rFonts w:eastAsia="Times New Roman"/>
          <w:bCs/>
          <w:sz w:val="20"/>
          <w:szCs w:val="20"/>
          <w:lang w:eastAsia="sl-SI"/>
        </w:rPr>
        <w:t xml:space="preserve">zaradi </w:t>
      </w:r>
      <w:r w:rsidR="000521C0" w:rsidRPr="006C64B1">
        <w:rPr>
          <w:rFonts w:eastAsia="Times New Roman"/>
          <w:bCs/>
          <w:sz w:val="20"/>
          <w:szCs w:val="20"/>
          <w:lang w:eastAsia="sl-SI"/>
        </w:rPr>
        <w:t>zakonske časovne omejitve</w:t>
      </w:r>
      <w:r w:rsidR="00AA7C0C" w:rsidRPr="006C64B1">
        <w:rPr>
          <w:rFonts w:eastAsia="Times New Roman"/>
          <w:bCs/>
          <w:sz w:val="20"/>
          <w:szCs w:val="20"/>
          <w:lang w:eastAsia="sl-SI"/>
        </w:rPr>
        <w:t xml:space="preserve">, ki ni prilagojena specifikam posamezne občine </w:t>
      </w:r>
      <w:r w:rsidR="000521C0" w:rsidRPr="006C64B1">
        <w:rPr>
          <w:rFonts w:eastAsia="Times New Roman"/>
          <w:bCs/>
          <w:sz w:val="20"/>
          <w:szCs w:val="20"/>
          <w:lang w:eastAsia="sl-SI"/>
        </w:rPr>
        <w:t xml:space="preserve">kot </w:t>
      </w:r>
      <w:r w:rsidR="00AA7C0C" w:rsidRPr="006C64B1">
        <w:rPr>
          <w:rFonts w:eastAsia="Times New Roman"/>
          <w:bCs/>
          <w:sz w:val="20"/>
          <w:szCs w:val="20"/>
          <w:lang w:eastAsia="sl-SI"/>
        </w:rPr>
        <w:t>zaradi</w:t>
      </w:r>
      <w:r w:rsidR="00AA7C0C" w:rsidRPr="00776103">
        <w:rPr>
          <w:rFonts w:eastAsia="Times New Roman"/>
          <w:bCs/>
          <w:sz w:val="20"/>
          <w:szCs w:val="20"/>
          <w:lang w:eastAsia="sl-SI"/>
        </w:rPr>
        <w:t xml:space="preserve"> </w:t>
      </w:r>
      <w:r w:rsidR="000521C0" w:rsidRPr="00776103">
        <w:rPr>
          <w:rFonts w:eastAsia="Times New Roman"/>
          <w:bCs/>
          <w:sz w:val="20"/>
          <w:szCs w:val="20"/>
          <w:lang w:eastAsia="sl-SI"/>
        </w:rPr>
        <w:t xml:space="preserve"> </w:t>
      </w:r>
      <w:r w:rsidR="00AA7C0C" w:rsidRPr="006C64B1">
        <w:rPr>
          <w:rFonts w:eastAsia="Times New Roman"/>
          <w:bCs/>
          <w:sz w:val="20"/>
          <w:szCs w:val="20"/>
          <w:lang w:eastAsia="sl-SI"/>
        </w:rPr>
        <w:t xml:space="preserve">potrebe po (strožjem) časovnem omejevanju kratkotrajnega najema – lahko v ustreznem obsegu odzvala in jih odpravila. </w:t>
      </w:r>
    </w:p>
    <w:p w14:paraId="19BB79BB" w14:textId="77777777" w:rsidR="00D148F7" w:rsidRPr="006C64B1" w:rsidRDefault="00D148F7" w:rsidP="00E71373">
      <w:pPr>
        <w:spacing w:line="276" w:lineRule="auto"/>
        <w:rPr>
          <w:rFonts w:eastAsia="Times New Roman"/>
          <w:bCs/>
          <w:sz w:val="20"/>
          <w:szCs w:val="20"/>
          <w:lang w:eastAsia="sl-SI"/>
        </w:rPr>
      </w:pPr>
    </w:p>
    <w:p w14:paraId="52277AA8" w14:textId="77777777" w:rsidR="00824FFC" w:rsidRPr="00776103" w:rsidRDefault="00824FFC" w:rsidP="00AE5F52">
      <w:pPr>
        <w:spacing w:line="276" w:lineRule="auto"/>
        <w:rPr>
          <w:rFonts w:eastAsia="Times New Roman"/>
          <w:bCs/>
          <w:sz w:val="20"/>
          <w:szCs w:val="20"/>
          <w:lang w:eastAsia="sl-SI"/>
        </w:rPr>
      </w:pPr>
    </w:p>
    <w:p w14:paraId="4926F25B" w14:textId="738BED8C" w:rsidR="00824FFC" w:rsidRPr="00776103" w:rsidRDefault="00824FFC" w:rsidP="00AE5F52">
      <w:pPr>
        <w:spacing w:line="276" w:lineRule="auto"/>
        <w:rPr>
          <w:rFonts w:eastAsia="Times New Roman"/>
          <w:bCs/>
          <w:sz w:val="20"/>
          <w:szCs w:val="20"/>
          <w:lang w:eastAsia="sl-SI"/>
        </w:rPr>
      </w:pPr>
    </w:p>
    <w:p w14:paraId="0BA50681" w14:textId="6AC77737" w:rsidR="00D54DBB" w:rsidRPr="00FF4E3A" w:rsidRDefault="00EF2D0E" w:rsidP="001E6EB2">
      <w:pPr>
        <w:spacing w:line="276" w:lineRule="auto"/>
        <w:rPr>
          <w:rFonts w:eastAsia="Times New Roman" w:cs="Arial"/>
          <w:bCs/>
          <w:sz w:val="20"/>
          <w:szCs w:val="20"/>
          <w:lang w:eastAsia="sl-SI"/>
        </w:rPr>
      </w:pPr>
      <w:r>
        <w:rPr>
          <w:rFonts w:eastAsia="Times New Roman"/>
          <w:bCs/>
          <w:lang w:eastAsia="sl-SI"/>
        </w:rPr>
        <w:t xml:space="preserve"> </w:t>
      </w:r>
      <w:bookmarkStart w:id="15" w:name="_Hlk87607586"/>
    </w:p>
    <w:p w14:paraId="011E7B90" w14:textId="77777777" w:rsidR="00D54DBB" w:rsidRPr="00A4070A" w:rsidRDefault="00D54DBB" w:rsidP="00687018">
      <w:pPr>
        <w:spacing w:line="276" w:lineRule="auto"/>
        <w:rPr>
          <w:rFonts w:eastAsia="Times New Roman" w:cs="Arial"/>
          <w:bCs/>
          <w:sz w:val="20"/>
          <w:szCs w:val="20"/>
          <w:lang w:eastAsia="sl-SI"/>
        </w:rPr>
      </w:pPr>
    </w:p>
    <w:bookmarkEnd w:id="15"/>
    <w:sectPr w:rsidR="00D54DBB" w:rsidRPr="00A4070A" w:rsidSect="004C0ED4">
      <w:footerReference w:type="default" r:id="rId13"/>
      <w:headerReference w:type="firs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115902" w14:textId="77777777" w:rsidR="008517B9" w:rsidRDefault="008517B9">
      <w:r>
        <w:separator/>
      </w:r>
    </w:p>
  </w:endnote>
  <w:endnote w:type="continuationSeparator" w:id="0">
    <w:p w14:paraId="2CD5BBDE" w14:textId="77777777" w:rsidR="008517B9" w:rsidRDefault="008517B9">
      <w:r>
        <w:continuationSeparator/>
      </w:r>
    </w:p>
  </w:endnote>
  <w:endnote w:type="continuationNotice" w:id="1">
    <w:p w14:paraId="53DAAC9F" w14:textId="77777777" w:rsidR="008517B9" w:rsidRDefault="008517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05897045"/>
      <w:docPartObj>
        <w:docPartGallery w:val="Page Numbers (Bottom of Page)"/>
        <w:docPartUnique/>
      </w:docPartObj>
    </w:sdtPr>
    <w:sdtEndPr/>
    <w:sdtContent>
      <w:p w14:paraId="5C168915" w14:textId="4C8E17D2" w:rsidR="009E164E" w:rsidRDefault="009E164E">
        <w:pPr>
          <w:pStyle w:val="Noga"/>
          <w:jc w:val="center"/>
        </w:pPr>
        <w:r>
          <w:fldChar w:fldCharType="begin"/>
        </w:r>
        <w:r>
          <w:instrText>PAGE   \* MERGEFORMAT</w:instrText>
        </w:r>
        <w:r>
          <w:fldChar w:fldCharType="separate"/>
        </w:r>
        <w:r w:rsidR="001F1C3B">
          <w:rPr>
            <w:noProof/>
          </w:rPr>
          <w:t>1</w:t>
        </w:r>
        <w:r>
          <w:fldChar w:fldCharType="end"/>
        </w:r>
      </w:p>
    </w:sdtContent>
  </w:sdt>
  <w:p w14:paraId="55661898" w14:textId="77777777" w:rsidR="009E164E" w:rsidRDefault="009E164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0D3B92" w14:textId="77777777" w:rsidR="008517B9" w:rsidRDefault="008517B9">
      <w:r>
        <w:separator/>
      </w:r>
    </w:p>
  </w:footnote>
  <w:footnote w:type="continuationSeparator" w:id="0">
    <w:p w14:paraId="673AA452" w14:textId="77777777" w:rsidR="008517B9" w:rsidRDefault="008517B9">
      <w:r>
        <w:continuationSeparator/>
      </w:r>
    </w:p>
  </w:footnote>
  <w:footnote w:type="continuationNotice" w:id="1">
    <w:p w14:paraId="661844CF" w14:textId="77777777" w:rsidR="008517B9" w:rsidRDefault="008517B9"/>
  </w:footnote>
  <w:footnote w:id="2">
    <w:p w14:paraId="1785F300" w14:textId="63F20FE0" w:rsidR="00456006" w:rsidRDefault="00456006" w:rsidP="00456006">
      <w:pPr>
        <w:pStyle w:val="Sprotnaopomba-besedilo"/>
        <w:jc w:val="both"/>
      </w:pPr>
      <w:r>
        <w:rPr>
          <w:rStyle w:val="Sprotnaopomba-sklic"/>
        </w:rPr>
        <w:footnoteRef/>
      </w:r>
      <w:r>
        <w:t xml:space="preserve"> </w:t>
      </w:r>
      <w:r w:rsidRPr="00456006">
        <w:t xml:space="preserve">Kot je določeno v </w:t>
      </w:r>
      <w:bookmarkStart w:id="9" w:name="_Hlk207962724"/>
      <w:r w:rsidRPr="00456006">
        <w:t xml:space="preserve">Ustavi Republike Slovenije (Uradni list RS, št. 33/91-I, 42/97 – UZS68, 66/00 – UZ80, 24/03 – UZ3a, 47, 68, 69/04 – UZ14, 69/04 – UZ43, 69/04 – UZ50, 68/06 – UZ121,140,143, 47/13 – UZ148, 47/13 – UZ90,97,99, 75/16 – UZ70a in 92/21 – UZ62a) </w:t>
      </w:r>
      <w:bookmarkEnd w:id="9"/>
      <w:r w:rsidRPr="00456006">
        <w:t>se gospodarska dejavnost ne sme izvajati v nasprotju z javno koristjo (drugi odstavek 74. člena).</w:t>
      </w:r>
    </w:p>
  </w:footnote>
  <w:footnote w:id="3">
    <w:p w14:paraId="5442A3C3" w14:textId="77777777" w:rsidR="00663110" w:rsidRDefault="00663110" w:rsidP="00663110">
      <w:pPr>
        <w:pStyle w:val="Sprotnaopomba-besedilo"/>
        <w:jc w:val="both"/>
      </w:pPr>
      <w:r>
        <w:rPr>
          <w:rStyle w:val="Sprotnaopomba-sklic"/>
        </w:rPr>
        <w:footnoteRef/>
      </w:r>
      <w:r>
        <w:t xml:space="preserve"> </w:t>
      </w:r>
      <w:r w:rsidRPr="00663110">
        <w:t>A coordinated EU approach to housing«</w:t>
      </w:r>
      <w:r>
        <w:t xml:space="preserve">: </w:t>
      </w:r>
      <w:r w:rsidRPr="00663110">
        <w:t>»Čeprav kratkotrajno oddajanje stanovanj turistom ustvarja koristi za gostitelje, turiste in mnoge regije, pomanjkanje ustreznih pravil prispeva tudi k problemom kot so višje cene, razseljevanje stalnih prebivalcev, presežni turizem in nepravično konkurenco«</w:t>
      </w:r>
    </w:p>
    <w:p w14:paraId="45FFFCBD" w14:textId="290C3464" w:rsidR="00663110" w:rsidRDefault="00663110" w:rsidP="00663110">
      <w:pPr>
        <w:pStyle w:val="Sprotnaopomba-besedilo"/>
        <w:jc w:val="both"/>
      </w:pPr>
      <w:r w:rsidRPr="00663110">
        <w:t>https://www.europarl.europa.eu/RegData/etudes/BRIE/2025/767189/EPRS_BRI(2025)767189_EN.pdf</w:t>
      </w:r>
    </w:p>
  </w:footnote>
  <w:footnote w:id="4">
    <w:p w14:paraId="3281CA54" w14:textId="5453C3CD" w:rsidR="00663110" w:rsidRDefault="00663110" w:rsidP="00663110">
      <w:pPr>
        <w:pStyle w:val="Sprotnaopomba-besedilo"/>
        <w:jc w:val="both"/>
      </w:pPr>
      <w:r>
        <w:rPr>
          <w:rStyle w:val="Sprotnaopomba-sklic"/>
        </w:rPr>
        <w:footnoteRef/>
      </w:r>
      <w:r>
        <w:t xml:space="preserve"> P</w:t>
      </w:r>
      <w:r w:rsidRPr="00663110">
        <w:t>oročil</w:t>
      </w:r>
      <w:r>
        <w:t>o</w:t>
      </w:r>
      <w:r w:rsidRPr="00663110">
        <w:t xml:space="preserve"> OECD za Slovenijo za leto 2024</w:t>
      </w:r>
      <w:r>
        <w:t xml:space="preserve">: </w:t>
      </w:r>
      <w:r w:rsidRPr="00663110">
        <w:t>»razširjenost kratkotrajnega oddajanja stanovanj lahko dviga vrednosti nepremičnin in najemnin ter s tem vodi v manjšo cenovno dostopnost stanovanj za stalne prebivalce. Stanje je toliko bolj zaostreno v predelih z omejeno ponudbo stanovanj, kjer spreminjanje stanovanj za dolgoročni najem v stanovanja za kratkoročno oddajanje krči ponudbo domov za lokalne prebivalce, krepi konkurenco za te enote in dviga cene obstoječega stanovanjskega fonda«</w:t>
      </w:r>
      <w:r>
        <w:t>.</w:t>
      </w:r>
    </w:p>
  </w:footnote>
  <w:footnote w:id="5">
    <w:p w14:paraId="61618D39" w14:textId="77777777" w:rsidR="0033705F" w:rsidRDefault="0033705F" w:rsidP="0033705F">
      <w:pPr>
        <w:pStyle w:val="Sprotnaopomba-besedilo"/>
      </w:pPr>
      <w:r>
        <w:rPr>
          <w:rStyle w:val="Sprotnaopomba-sklic"/>
        </w:rPr>
        <w:footnoteRef/>
      </w:r>
      <w:r>
        <w:t xml:space="preserve"> </w:t>
      </w:r>
      <w:r w:rsidRPr="00135CAC">
        <w:t>154. člen – 160. člen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B0B581" w14:textId="77777777" w:rsidR="006F26C6" w:rsidRPr="008F3500" w:rsidRDefault="006F26C6" w:rsidP="009D3F3E">
    <w:pPr>
      <w:pStyle w:val="Glava"/>
      <w:tabs>
        <w:tab w:val="left" w:pos="5112"/>
      </w:tabs>
      <w:spacing w:line="240" w:lineRule="exact"/>
      <w:rPr>
        <w:rFonts w:cs="Arial"/>
        <w:sz w:val="16"/>
      </w:rPr>
    </w:pPr>
    <w:r w:rsidRPr="008F3500">
      <w:rPr>
        <w:rFonts w:cs="Arial"/>
        <w:sz w:val="16"/>
      </w:rPr>
      <w:tab/>
    </w:r>
  </w:p>
  <w:p w14:paraId="722FD0E7" w14:textId="77777777" w:rsidR="006F26C6" w:rsidRPr="008F3500" w:rsidRDefault="006F26C6" w:rsidP="009D3F3E">
    <w:pPr>
      <w:pStyle w:val="Glava"/>
      <w:tabs>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423EC"/>
    <w:multiLevelType w:val="hybridMultilevel"/>
    <w:tmpl w:val="1C204F04"/>
    <w:lvl w:ilvl="0" w:tplc="FFFFFFFF">
      <w:numFmt w:val="bullet"/>
      <w:lvlText w:val="-"/>
      <w:lvlJc w:val="left"/>
      <w:pPr>
        <w:ind w:left="720" w:hanging="360"/>
      </w:pPr>
      <w:rPr>
        <w:rFonts w:ascii="Arial" w:eastAsia="Times New Roman" w:hAnsi="Arial" w:cs="Arial" w:hint="default"/>
      </w:rPr>
    </w:lvl>
    <w:lvl w:ilvl="1" w:tplc="E33AA7CE">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6180668"/>
    <w:multiLevelType w:val="hybridMultilevel"/>
    <w:tmpl w:val="D39231F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70A3F5D"/>
    <w:multiLevelType w:val="multilevel"/>
    <w:tmpl w:val="28ACB240"/>
    <w:lvl w:ilvl="0">
      <w:numFmt w:val="bullet"/>
      <w:lvlText w:val="-"/>
      <w:lvlJc w:val="left"/>
      <w:pPr>
        <w:tabs>
          <w:tab w:val="num" w:pos="720"/>
        </w:tabs>
        <w:ind w:left="720" w:hanging="360"/>
      </w:pPr>
      <w:rPr>
        <w:rFonts w:ascii="Arial" w:eastAsia="Times New Roman" w:hAnsi="Arial" w:cs="Aria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EC3E7F"/>
    <w:multiLevelType w:val="hybridMultilevel"/>
    <w:tmpl w:val="0D62B948"/>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DD42A23"/>
    <w:multiLevelType w:val="hybridMultilevel"/>
    <w:tmpl w:val="4A90D44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35A274B"/>
    <w:multiLevelType w:val="hybridMultilevel"/>
    <w:tmpl w:val="0DD04F40"/>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 w15:restartNumberingAfterBreak="0">
    <w:nsid w:val="18BB7DF0"/>
    <w:multiLevelType w:val="hybridMultilevel"/>
    <w:tmpl w:val="7D4AE8F4"/>
    <w:lvl w:ilvl="0" w:tplc="496AEE4E">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9DD56E8"/>
    <w:multiLevelType w:val="hybridMultilevel"/>
    <w:tmpl w:val="AFCEE2E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C9F0D23"/>
    <w:multiLevelType w:val="hybridMultilevel"/>
    <w:tmpl w:val="6E74C03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F3F30CB"/>
    <w:multiLevelType w:val="hybridMultilevel"/>
    <w:tmpl w:val="19C03E7E"/>
    <w:lvl w:ilvl="0" w:tplc="52DA0AB0">
      <w:start w:val="1"/>
      <w:numFmt w:val="upperRoman"/>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9622588"/>
    <w:multiLevelType w:val="hybridMultilevel"/>
    <w:tmpl w:val="3684B508"/>
    <w:lvl w:ilvl="0" w:tplc="496AEE4E">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3EC72501"/>
    <w:multiLevelType w:val="hybridMultilevel"/>
    <w:tmpl w:val="A81CD1C2"/>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A740896"/>
    <w:multiLevelType w:val="hybridMultilevel"/>
    <w:tmpl w:val="4746A6EC"/>
    <w:lvl w:ilvl="0" w:tplc="4A728A6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FDC5FBF"/>
    <w:multiLevelType w:val="hybridMultilevel"/>
    <w:tmpl w:val="E1D2CF7E"/>
    <w:lvl w:ilvl="0" w:tplc="496AEE4E">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0324EFF"/>
    <w:multiLevelType w:val="hybridMultilevel"/>
    <w:tmpl w:val="F25E836C"/>
    <w:lvl w:ilvl="0" w:tplc="6BFE82F0">
      <w:start w:val="1"/>
      <w:numFmt w:val="upperRoman"/>
      <w:lvlText w:val="%1."/>
      <w:lvlJc w:val="right"/>
      <w:pPr>
        <w:ind w:left="360" w:hanging="360"/>
      </w:pPr>
      <w:rPr>
        <w:b w:val="0"/>
        <w:bCs/>
        <w:i w:val="0"/>
        <w:iCs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56FA0BF2"/>
    <w:multiLevelType w:val="hybridMultilevel"/>
    <w:tmpl w:val="FCA884B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DA83DF1"/>
    <w:multiLevelType w:val="hybridMultilevel"/>
    <w:tmpl w:val="14462DE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C2D3685"/>
    <w:multiLevelType w:val="hybridMultilevel"/>
    <w:tmpl w:val="59661BEE"/>
    <w:lvl w:ilvl="0" w:tplc="FFFFFFFF">
      <w:numFmt w:val="bullet"/>
      <w:lvlText w:val="-"/>
      <w:lvlJc w:val="left"/>
      <w:pPr>
        <w:ind w:left="720" w:hanging="360"/>
      </w:pPr>
      <w:rPr>
        <w:rFonts w:ascii="Arial" w:eastAsia="Times New Roman" w:hAnsi="Arial" w:cs="Arial" w:hint="default"/>
      </w:rPr>
    </w:lvl>
    <w:lvl w:ilvl="1" w:tplc="E33AA7CE">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7097187F"/>
    <w:multiLevelType w:val="hybridMultilevel"/>
    <w:tmpl w:val="E85257FC"/>
    <w:lvl w:ilvl="0" w:tplc="E33AA7CE">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65A3193"/>
    <w:multiLevelType w:val="hybridMultilevel"/>
    <w:tmpl w:val="354AB09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EC81B5E"/>
    <w:multiLevelType w:val="hybridMultilevel"/>
    <w:tmpl w:val="EE9A1AE6"/>
    <w:lvl w:ilvl="0" w:tplc="F38A813A">
      <w:start w:val="1"/>
      <w:numFmt w:val="upperRoman"/>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20"/>
  </w:num>
  <w:num w:numId="2">
    <w:abstractNumId w:val="23"/>
  </w:num>
  <w:num w:numId="3">
    <w:abstractNumId w:val="9"/>
  </w:num>
  <w:num w:numId="4">
    <w:abstractNumId w:val="22"/>
  </w:num>
  <w:num w:numId="5">
    <w:abstractNumId w:val="4"/>
  </w:num>
  <w:num w:numId="6">
    <w:abstractNumId w:val="1"/>
  </w:num>
  <w:num w:numId="7">
    <w:abstractNumId w:val="15"/>
  </w:num>
  <w:num w:numId="8">
    <w:abstractNumId w:val="12"/>
  </w:num>
  <w:num w:numId="9">
    <w:abstractNumId w:val="14"/>
    <w:lvlOverride w:ilvl="0">
      <w:startOverride w:val="1"/>
    </w:lvlOverride>
  </w:num>
  <w:num w:numId="10">
    <w:abstractNumId w:val="16"/>
  </w:num>
  <w:num w:numId="11">
    <w:abstractNumId w:val="11"/>
  </w:num>
  <w:num w:numId="12">
    <w:abstractNumId w:val="27"/>
  </w:num>
  <w:num w:numId="13">
    <w:abstractNumId w:val="3"/>
  </w:num>
  <w:num w:numId="14">
    <w:abstractNumId w:val="2"/>
  </w:num>
  <w:num w:numId="15">
    <w:abstractNumId w:val="6"/>
  </w:num>
  <w:num w:numId="16">
    <w:abstractNumId w:val="17"/>
  </w:num>
  <w:num w:numId="17">
    <w:abstractNumId w:val="7"/>
  </w:num>
  <w:num w:numId="18">
    <w:abstractNumId w:val="13"/>
  </w:num>
  <w:num w:numId="19">
    <w:abstractNumId w:val="8"/>
  </w:num>
  <w:num w:numId="20">
    <w:abstractNumId w:val="25"/>
  </w:num>
  <w:num w:numId="21">
    <w:abstractNumId w:val="0"/>
  </w:num>
  <w:num w:numId="22">
    <w:abstractNumId w:val="24"/>
  </w:num>
  <w:num w:numId="23">
    <w:abstractNumId w:val="5"/>
  </w:num>
  <w:num w:numId="24">
    <w:abstractNumId w:val="21"/>
  </w:num>
  <w:num w:numId="25">
    <w:abstractNumId w:val="19"/>
  </w:num>
  <w:num w:numId="26">
    <w:abstractNumId w:val="10"/>
  </w:num>
  <w:num w:numId="27">
    <w:abstractNumId w:val="26"/>
  </w:num>
  <w:num w:numId="28">
    <w:abstractNumId w:val="18"/>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214"/>
    <w:rsid w:val="00004F16"/>
    <w:rsid w:val="00004FAA"/>
    <w:rsid w:val="000073E4"/>
    <w:rsid w:val="00010461"/>
    <w:rsid w:val="00010EF3"/>
    <w:rsid w:val="00011918"/>
    <w:rsid w:val="000136EC"/>
    <w:rsid w:val="000212BE"/>
    <w:rsid w:val="000270A9"/>
    <w:rsid w:val="00027C8D"/>
    <w:rsid w:val="00030965"/>
    <w:rsid w:val="00031F8B"/>
    <w:rsid w:val="00035ADE"/>
    <w:rsid w:val="00036F2F"/>
    <w:rsid w:val="00037556"/>
    <w:rsid w:val="00040FEF"/>
    <w:rsid w:val="000422AB"/>
    <w:rsid w:val="00042601"/>
    <w:rsid w:val="00042DF1"/>
    <w:rsid w:val="00050B62"/>
    <w:rsid w:val="00051F90"/>
    <w:rsid w:val="000521C0"/>
    <w:rsid w:val="000540F0"/>
    <w:rsid w:val="000559EE"/>
    <w:rsid w:val="00065D19"/>
    <w:rsid w:val="00066371"/>
    <w:rsid w:val="000670CA"/>
    <w:rsid w:val="00070CFD"/>
    <w:rsid w:val="000730C2"/>
    <w:rsid w:val="00073DF3"/>
    <w:rsid w:val="000746FD"/>
    <w:rsid w:val="00077908"/>
    <w:rsid w:val="00084154"/>
    <w:rsid w:val="000902D0"/>
    <w:rsid w:val="00090922"/>
    <w:rsid w:val="00093596"/>
    <w:rsid w:val="00093997"/>
    <w:rsid w:val="000952E0"/>
    <w:rsid w:val="000962C4"/>
    <w:rsid w:val="000A146F"/>
    <w:rsid w:val="000A14B0"/>
    <w:rsid w:val="000A1ACC"/>
    <w:rsid w:val="000A286F"/>
    <w:rsid w:val="000A3309"/>
    <w:rsid w:val="000A5D7E"/>
    <w:rsid w:val="000A61AE"/>
    <w:rsid w:val="000A782C"/>
    <w:rsid w:val="000A7BF1"/>
    <w:rsid w:val="000B073F"/>
    <w:rsid w:val="000B6B76"/>
    <w:rsid w:val="000C0DED"/>
    <w:rsid w:val="000C4514"/>
    <w:rsid w:val="000C5BAA"/>
    <w:rsid w:val="000C6D03"/>
    <w:rsid w:val="000C7800"/>
    <w:rsid w:val="000D336E"/>
    <w:rsid w:val="000D3F11"/>
    <w:rsid w:val="000D602A"/>
    <w:rsid w:val="000D6410"/>
    <w:rsid w:val="000E08D3"/>
    <w:rsid w:val="000E31C7"/>
    <w:rsid w:val="000E47AA"/>
    <w:rsid w:val="000E57AF"/>
    <w:rsid w:val="000F2623"/>
    <w:rsid w:val="000F48DC"/>
    <w:rsid w:val="00103610"/>
    <w:rsid w:val="001047CD"/>
    <w:rsid w:val="00105161"/>
    <w:rsid w:val="00105D28"/>
    <w:rsid w:val="00110318"/>
    <w:rsid w:val="00110726"/>
    <w:rsid w:val="00115743"/>
    <w:rsid w:val="00121AAC"/>
    <w:rsid w:val="00121B01"/>
    <w:rsid w:val="00130360"/>
    <w:rsid w:val="001314E0"/>
    <w:rsid w:val="0013443A"/>
    <w:rsid w:val="00134BBF"/>
    <w:rsid w:val="00135CAC"/>
    <w:rsid w:val="001373D6"/>
    <w:rsid w:val="001407BC"/>
    <w:rsid w:val="001427F0"/>
    <w:rsid w:val="0014511B"/>
    <w:rsid w:val="0014522B"/>
    <w:rsid w:val="00151025"/>
    <w:rsid w:val="00152CC4"/>
    <w:rsid w:val="001535E2"/>
    <w:rsid w:val="00153DE0"/>
    <w:rsid w:val="00154369"/>
    <w:rsid w:val="001555DA"/>
    <w:rsid w:val="001557A0"/>
    <w:rsid w:val="001557E4"/>
    <w:rsid w:val="00155980"/>
    <w:rsid w:val="001630C9"/>
    <w:rsid w:val="00164B44"/>
    <w:rsid w:val="00164C4A"/>
    <w:rsid w:val="00164E8C"/>
    <w:rsid w:val="00167050"/>
    <w:rsid w:val="001705DB"/>
    <w:rsid w:val="00171AB3"/>
    <w:rsid w:val="00172AD7"/>
    <w:rsid w:val="001749EC"/>
    <w:rsid w:val="0017759A"/>
    <w:rsid w:val="00180BE1"/>
    <w:rsid w:val="0018123B"/>
    <w:rsid w:val="001823B8"/>
    <w:rsid w:val="001823FC"/>
    <w:rsid w:val="0018397B"/>
    <w:rsid w:val="00183DD6"/>
    <w:rsid w:val="00184F10"/>
    <w:rsid w:val="00185B47"/>
    <w:rsid w:val="00190991"/>
    <w:rsid w:val="00190ACC"/>
    <w:rsid w:val="00190BB8"/>
    <w:rsid w:val="00192D49"/>
    <w:rsid w:val="00193DBE"/>
    <w:rsid w:val="00194F42"/>
    <w:rsid w:val="001970B0"/>
    <w:rsid w:val="001A2E20"/>
    <w:rsid w:val="001A4BC5"/>
    <w:rsid w:val="001B1930"/>
    <w:rsid w:val="001B2C7D"/>
    <w:rsid w:val="001B3E95"/>
    <w:rsid w:val="001C03E0"/>
    <w:rsid w:val="001C380F"/>
    <w:rsid w:val="001C3E14"/>
    <w:rsid w:val="001C5A97"/>
    <w:rsid w:val="001D0B1C"/>
    <w:rsid w:val="001D3B0C"/>
    <w:rsid w:val="001D3CBD"/>
    <w:rsid w:val="001D4C84"/>
    <w:rsid w:val="001D4D6C"/>
    <w:rsid w:val="001D6A9F"/>
    <w:rsid w:val="001E0BCA"/>
    <w:rsid w:val="001E2702"/>
    <w:rsid w:val="001E5611"/>
    <w:rsid w:val="001E6EB2"/>
    <w:rsid w:val="001F0CFC"/>
    <w:rsid w:val="001F1C3B"/>
    <w:rsid w:val="001F6D0E"/>
    <w:rsid w:val="00200368"/>
    <w:rsid w:val="002003DE"/>
    <w:rsid w:val="00201107"/>
    <w:rsid w:val="002021D8"/>
    <w:rsid w:val="002030BF"/>
    <w:rsid w:val="0020738A"/>
    <w:rsid w:val="002079C2"/>
    <w:rsid w:val="00212590"/>
    <w:rsid w:val="002128C6"/>
    <w:rsid w:val="0021363D"/>
    <w:rsid w:val="0021566A"/>
    <w:rsid w:val="002205DB"/>
    <w:rsid w:val="0022080C"/>
    <w:rsid w:val="002211FC"/>
    <w:rsid w:val="00225197"/>
    <w:rsid w:val="00231122"/>
    <w:rsid w:val="00231C3E"/>
    <w:rsid w:val="00231E93"/>
    <w:rsid w:val="0023424C"/>
    <w:rsid w:val="00234AC6"/>
    <w:rsid w:val="00237151"/>
    <w:rsid w:val="00240AC1"/>
    <w:rsid w:val="002412F2"/>
    <w:rsid w:val="00244096"/>
    <w:rsid w:val="00247608"/>
    <w:rsid w:val="002502EE"/>
    <w:rsid w:val="002516C9"/>
    <w:rsid w:val="0025319E"/>
    <w:rsid w:val="00256275"/>
    <w:rsid w:val="00256984"/>
    <w:rsid w:val="00261917"/>
    <w:rsid w:val="00262182"/>
    <w:rsid w:val="002622C0"/>
    <w:rsid w:val="00263B3E"/>
    <w:rsid w:val="00265A5C"/>
    <w:rsid w:val="0026709C"/>
    <w:rsid w:val="0027035D"/>
    <w:rsid w:val="0027125E"/>
    <w:rsid w:val="00275821"/>
    <w:rsid w:val="00277308"/>
    <w:rsid w:val="002777E6"/>
    <w:rsid w:val="002813B8"/>
    <w:rsid w:val="00281DF9"/>
    <w:rsid w:val="00282097"/>
    <w:rsid w:val="0028290E"/>
    <w:rsid w:val="00283C31"/>
    <w:rsid w:val="00284005"/>
    <w:rsid w:val="0028663C"/>
    <w:rsid w:val="0029080F"/>
    <w:rsid w:val="0029534D"/>
    <w:rsid w:val="0029685A"/>
    <w:rsid w:val="002A2FF3"/>
    <w:rsid w:val="002A3386"/>
    <w:rsid w:val="002A3B44"/>
    <w:rsid w:val="002A3FFF"/>
    <w:rsid w:val="002A4B94"/>
    <w:rsid w:val="002A50E0"/>
    <w:rsid w:val="002A5DAB"/>
    <w:rsid w:val="002A6535"/>
    <w:rsid w:val="002A778C"/>
    <w:rsid w:val="002B0458"/>
    <w:rsid w:val="002B0511"/>
    <w:rsid w:val="002B0FEF"/>
    <w:rsid w:val="002B0FFC"/>
    <w:rsid w:val="002B7791"/>
    <w:rsid w:val="002B7FBB"/>
    <w:rsid w:val="002C1C35"/>
    <w:rsid w:val="002C1F72"/>
    <w:rsid w:val="002C2C6C"/>
    <w:rsid w:val="002C3962"/>
    <w:rsid w:val="002C3ED8"/>
    <w:rsid w:val="002C65CE"/>
    <w:rsid w:val="002D0E10"/>
    <w:rsid w:val="002D2F45"/>
    <w:rsid w:val="002D4F0E"/>
    <w:rsid w:val="002D5FB0"/>
    <w:rsid w:val="002D75E1"/>
    <w:rsid w:val="002E2EDE"/>
    <w:rsid w:val="002E494A"/>
    <w:rsid w:val="002E6E6F"/>
    <w:rsid w:val="002F367C"/>
    <w:rsid w:val="002F5288"/>
    <w:rsid w:val="002F5469"/>
    <w:rsid w:val="002F6EC2"/>
    <w:rsid w:val="002F7CE1"/>
    <w:rsid w:val="003010E1"/>
    <w:rsid w:val="00301D44"/>
    <w:rsid w:val="00302240"/>
    <w:rsid w:val="00302384"/>
    <w:rsid w:val="0030345F"/>
    <w:rsid w:val="00304BA4"/>
    <w:rsid w:val="003062BB"/>
    <w:rsid w:val="00310F95"/>
    <w:rsid w:val="0031418E"/>
    <w:rsid w:val="00315584"/>
    <w:rsid w:val="00315B73"/>
    <w:rsid w:val="00321BF4"/>
    <w:rsid w:val="00322B0C"/>
    <w:rsid w:val="00324FE1"/>
    <w:rsid w:val="003258E2"/>
    <w:rsid w:val="003275B3"/>
    <w:rsid w:val="00327D6A"/>
    <w:rsid w:val="003307EC"/>
    <w:rsid w:val="003323DE"/>
    <w:rsid w:val="0033283A"/>
    <w:rsid w:val="00332969"/>
    <w:rsid w:val="00332A94"/>
    <w:rsid w:val="00334109"/>
    <w:rsid w:val="00334687"/>
    <w:rsid w:val="003350B9"/>
    <w:rsid w:val="003352D6"/>
    <w:rsid w:val="00335554"/>
    <w:rsid w:val="0033705F"/>
    <w:rsid w:val="00341CC7"/>
    <w:rsid w:val="00342254"/>
    <w:rsid w:val="003447FA"/>
    <w:rsid w:val="00346A11"/>
    <w:rsid w:val="00346B36"/>
    <w:rsid w:val="003505E8"/>
    <w:rsid w:val="003511EF"/>
    <w:rsid w:val="00351890"/>
    <w:rsid w:val="00352D9C"/>
    <w:rsid w:val="00353FBC"/>
    <w:rsid w:val="00361954"/>
    <w:rsid w:val="00364E92"/>
    <w:rsid w:val="00365408"/>
    <w:rsid w:val="003714E1"/>
    <w:rsid w:val="0037406A"/>
    <w:rsid w:val="003777E3"/>
    <w:rsid w:val="00377B10"/>
    <w:rsid w:val="00377DB5"/>
    <w:rsid w:val="00380A82"/>
    <w:rsid w:val="00381033"/>
    <w:rsid w:val="003811E5"/>
    <w:rsid w:val="003815F5"/>
    <w:rsid w:val="003828FB"/>
    <w:rsid w:val="00382A2D"/>
    <w:rsid w:val="00382A3D"/>
    <w:rsid w:val="0038348D"/>
    <w:rsid w:val="00383DCD"/>
    <w:rsid w:val="00385126"/>
    <w:rsid w:val="00392996"/>
    <w:rsid w:val="00393499"/>
    <w:rsid w:val="003937BE"/>
    <w:rsid w:val="00394CEE"/>
    <w:rsid w:val="00395F5B"/>
    <w:rsid w:val="003970FA"/>
    <w:rsid w:val="003A03B9"/>
    <w:rsid w:val="003A058B"/>
    <w:rsid w:val="003A0DB2"/>
    <w:rsid w:val="003A0FAF"/>
    <w:rsid w:val="003A2900"/>
    <w:rsid w:val="003A4CF7"/>
    <w:rsid w:val="003B117F"/>
    <w:rsid w:val="003B1811"/>
    <w:rsid w:val="003B1CED"/>
    <w:rsid w:val="003B2633"/>
    <w:rsid w:val="003B52D8"/>
    <w:rsid w:val="003B5B72"/>
    <w:rsid w:val="003B61BE"/>
    <w:rsid w:val="003B6211"/>
    <w:rsid w:val="003C0552"/>
    <w:rsid w:val="003C0EB8"/>
    <w:rsid w:val="003C2363"/>
    <w:rsid w:val="003C613E"/>
    <w:rsid w:val="003C636E"/>
    <w:rsid w:val="003C7014"/>
    <w:rsid w:val="003D047E"/>
    <w:rsid w:val="003D132A"/>
    <w:rsid w:val="003D3439"/>
    <w:rsid w:val="003D7906"/>
    <w:rsid w:val="003E075A"/>
    <w:rsid w:val="003E1030"/>
    <w:rsid w:val="003E1770"/>
    <w:rsid w:val="003E353D"/>
    <w:rsid w:val="003E3879"/>
    <w:rsid w:val="003E40A0"/>
    <w:rsid w:val="003E6954"/>
    <w:rsid w:val="003F1E38"/>
    <w:rsid w:val="003F23B7"/>
    <w:rsid w:val="003F23DF"/>
    <w:rsid w:val="003F2B71"/>
    <w:rsid w:val="003F4058"/>
    <w:rsid w:val="00400DF6"/>
    <w:rsid w:val="00401CEF"/>
    <w:rsid w:val="004028D9"/>
    <w:rsid w:val="0040376D"/>
    <w:rsid w:val="00403F6D"/>
    <w:rsid w:val="00404DBB"/>
    <w:rsid w:val="00405E1A"/>
    <w:rsid w:val="00407C2F"/>
    <w:rsid w:val="0041032A"/>
    <w:rsid w:val="00415C98"/>
    <w:rsid w:val="00417B28"/>
    <w:rsid w:val="00420F9F"/>
    <w:rsid w:val="00422D3D"/>
    <w:rsid w:val="00425F39"/>
    <w:rsid w:val="00426056"/>
    <w:rsid w:val="00431FE8"/>
    <w:rsid w:val="004345E9"/>
    <w:rsid w:val="00435F2E"/>
    <w:rsid w:val="00441A38"/>
    <w:rsid w:val="00443373"/>
    <w:rsid w:val="00446ACC"/>
    <w:rsid w:val="00447518"/>
    <w:rsid w:val="00447DA7"/>
    <w:rsid w:val="004504CF"/>
    <w:rsid w:val="0045490B"/>
    <w:rsid w:val="00454E64"/>
    <w:rsid w:val="00456006"/>
    <w:rsid w:val="00457067"/>
    <w:rsid w:val="004606FA"/>
    <w:rsid w:val="0046081B"/>
    <w:rsid w:val="0046090A"/>
    <w:rsid w:val="00460FCE"/>
    <w:rsid w:val="00463489"/>
    <w:rsid w:val="00464C17"/>
    <w:rsid w:val="004715FC"/>
    <w:rsid w:val="00471E60"/>
    <w:rsid w:val="0047350E"/>
    <w:rsid w:val="00473F40"/>
    <w:rsid w:val="00475B7D"/>
    <w:rsid w:val="0047643F"/>
    <w:rsid w:val="00482717"/>
    <w:rsid w:val="00482861"/>
    <w:rsid w:val="00482EE9"/>
    <w:rsid w:val="00484214"/>
    <w:rsid w:val="00490A20"/>
    <w:rsid w:val="00490DD3"/>
    <w:rsid w:val="004926AA"/>
    <w:rsid w:val="00497367"/>
    <w:rsid w:val="004A3F2C"/>
    <w:rsid w:val="004B2142"/>
    <w:rsid w:val="004B2B39"/>
    <w:rsid w:val="004B4563"/>
    <w:rsid w:val="004B49B9"/>
    <w:rsid w:val="004B5575"/>
    <w:rsid w:val="004C0BFB"/>
    <w:rsid w:val="004C0ED4"/>
    <w:rsid w:val="004C1E9A"/>
    <w:rsid w:val="004C3C4D"/>
    <w:rsid w:val="004C43F6"/>
    <w:rsid w:val="004C4C66"/>
    <w:rsid w:val="004C5310"/>
    <w:rsid w:val="004D2A8A"/>
    <w:rsid w:val="004D6F76"/>
    <w:rsid w:val="004E27B7"/>
    <w:rsid w:val="004E3A2C"/>
    <w:rsid w:val="004E4737"/>
    <w:rsid w:val="004E6226"/>
    <w:rsid w:val="004E6F7C"/>
    <w:rsid w:val="004F1495"/>
    <w:rsid w:val="004F17B1"/>
    <w:rsid w:val="004F209C"/>
    <w:rsid w:val="004F383B"/>
    <w:rsid w:val="004F41EC"/>
    <w:rsid w:val="004F432B"/>
    <w:rsid w:val="004F471E"/>
    <w:rsid w:val="004F4FF8"/>
    <w:rsid w:val="00500CF9"/>
    <w:rsid w:val="005012FC"/>
    <w:rsid w:val="00502F04"/>
    <w:rsid w:val="005045E4"/>
    <w:rsid w:val="00504CF2"/>
    <w:rsid w:val="00507694"/>
    <w:rsid w:val="005122C8"/>
    <w:rsid w:val="00513791"/>
    <w:rsid w:val="005143AE"/>
    <w:rsid w:val="00514ECD"/>
    <w:rsid w:val="00516F35"/>
    <w:rsid w:val="00517A61"/>
    <w:rsid w:val="00522B7D"/>
    <w:rsid w:val="005279D3"/>
    <w:rsid w:val="00530131"/>
    <w:rsid w:val="00533D66"/>
    <w:rsid w:val="00534953"/>
    <w:rsid w:val="00535180"/>
    <w:rsid w:val="00535C09"/>
    <w:rsid w:val="00536BDD"/>
    <w:rsid w:val="00537EC4"/>
    <w:rsid w:val="00540356"/>
    <w:rsid w:val="00543357"/>
    <w:rsid w:val="00543698"/>
    <w:rsid w:val="00544212"/>
    <w:rsid w:val="00545366"/>
    <w:rsid w:val="00547C1C"/>
    <w:rsid w:val="0055021D"/>
    <w:rsid w:val="00551E7F"/>
    <w:rsid w:val="005524A5"/>
    <w:rsid w:val="00554284"/>
    <w:rsid w:val="005564D7"/>
    <w:rsid w:val="00560258"/>
    <w:rsid w:val="005604A8"/>
    <w:rsid w:val="00561696"/>
    <w:rsid w:val="00565647"/>
    <w:rsid w:val="0056611B"/>
    <w:rsid w:val="00566945"/>
    <w:rsid w:val="00566CBD"/>
    <w:rsid w:val="005675EF"/>
    <w:rsid w:val="005706CF"/>
    <w:rsid w:val="00571014"/>
    <w:rsid w:val="005743A1"/>
    <w:rsid w:val="0057769E"/>
    <w:rsid w:val="00581EA0"/>
    <w:rsid w:val="005852BC"/>
    <w:rsid w:val="00587F16"/>
    <w:rsid w:val="00590A1B"/>
    <w:rsid w:val="00591020"/>
    <w:rsid w:val="00591D31"/>
    <w:rsid w:val="0059241B"/>
    <w:rsid w:val="00594FF9"/>
    <w:rsid w:val="005954A8"/>
    <w:rsid w:val="0059722F"/>
    <w:rsid w:val="005A124A"/>
    <w:rsid w:val="005A2005"/>
    <w:rsid w:val="005A358B"/>
    <w:rsid w:val="005A3A02"/>
    <w:rsid w:val="005A4476"/>
    <w:rsid w:val="005B1EBB"/>
    <w:rsid w:val="005B1F14"/>
    <w:rsid w:val="005B23A0"/>
    <w:rsid w:val="005B4B70"/>
    <w:rsid w:val="005B60DA"/>
    <w:rsid w:val="005C2ADD"/>
    <w:rsid w:val="005C2B85"/>
    <w:rsid w:val="005C300F"/>
    <w:rsid w:val="005C38D2"/>
    <w:rsid w:val="005C3992"/>
    <w:rsid w:val="005C4A34"/>
    <w:rsid w:val="005D1921"/>
    <w:rsid w:val="005D2153"/>
    <w:rsid w:val="005D67E1"/>
    <w:rsid w:val="005D6FB7"/>
    <w:rsid w:val="005D728C"/>
    <w:rsid w:val="005E165C"/>
    <w:rsid w:val="005E2326"/>
    <w:rsid w:val="005E5586"/>
    <w:rsid w:val="005E59A5"/>
    <w:rsid w:val="005E6AD7"/>
    <w:rsid w:val="005F0ED6"/>
    <w:rsid w:val="005F1351"/>
    <w:rsid w:val="005F4809"/>
    <w:rsid w:val="00600369"/>
    <w:rsid w:val="00600A25"/>
    <w:rsid w:val="00600CC9"/>
    <w:rsid w:val="00603143"/>
    <w:rsid w:val="006046F7"/>
    <w:rsid w:val="00604FD6"/>
    <w:rsid w:val="006074EA"/>
    <w:rsid w:val="0061132E"/>
    <w:rsid w:val="00622909"/>
    <w:rsid w:val="00622A11"/>
    <w:rsid w:val="006248CF"/>
    <w:rsid w:val="00627375"/>
    <w:rsid w:val="00630951"/>
    <w:rsid w:val="006333EB"/>
    <w:rsid w:val="00633AC5"/>
    <w:rsid w:val="006373A0"/>
    <w:rsid w:val="00637622"/>
    <w:rsid w:val="006402B3"/>
    <w:rsid w:val="00641FF4"/>
    <w:rsid w:val="00642EB1"/>
    <w:rsid w:val="00643FF0"/>
    <w:rsid w:val="006447EE"/>
    <w:rsid w:val="0064482B"/>
    <w:rsid w:val="00647EE3"/>
    <w:rsid w:val="00650A25"/>
    <w:rsid w:val="00651C4C"/>
    <w:rsid w:val="00652BF2"/>
    <w:rsid w:val="00653DD9"/>
    <w:rsid w:val="0065518E"/>
    <w:rsid w:val="006609A2"/>
    <w:rsid w:val="006622DB"/>
    <w:rsid w:val="00663110"/>
    <w:rsid w:val="006706E7"/>
    <w:rsid w:val="00672361"/>
    <w:rsid w:val="00673C3B"/>
    <w:rsid w:val="006741B9"/>
    <w:rsid w:val="00674597"/>
    <w:rsid w:val="00674F68"/>
    <w:rsid w:val="00675F8A"/>
    <w:rsid w:val="0067644A"/>
    <w:rsid w:val="0067665C"/>
    <w:rsid w:val="00683B88"/>
    <w:rsid w:val="00687018"/>
    <w:rsid w:val="00690AD2"/>
    <w:rsid w:val="00690C6F"/>
    <w:rsid w:val="00691B9D"/>
    <w:rsid w:val="00692A6E"/>
    <w:rsid w:val="006933D2"/>
    <w:rsid w:val="006966A0"/>
    <w:rsid w:val="006A2769"/>
    <w:rsid w:val="006A2EC1"/>
    <w:rsid w:val="006A4BE8"/>
    <w:rsid w:val="006A6FFD"/>
    <w:rsid w:val="006A742E"/>
    <w:rsid w:val="006B1EC1"/>
    <w:rsid w:val="006B21CA"/>
    <w:rsid w:val="006B39E4"/>
    <w:rsid w:val="006B77E4"/>
    <w:rsid w:val="006C1A21"/>
    <w:rsid w:val="006C2BAA"/>
    <w:rsid w:val="006C3A76"/>
    <w:rsid w:val="006C64B1"/>
    <w:rsid w:val="006C7502"/>
    <w:rsid w:val="006D1053"/>
    <w:rsid w:val="006D1928"/>
    <w:rsid w:val="006D2CB4"/>
    <w:rsid w:val="006D3511"/>
    <w:rsid w:val="006D4556"/>
    <w:rsid w:val="006E3A34"/>
    <w:rsid w:val="006F26C6"/>
    <w:rsid w:val="006F3183"/>
    <w:rsid w:val="006F50DF"/>
    <w:rsid w:val="00702179"/>
    <w:rsid w:val="007049D2"/>
    <w:rsid w:val="00704B3F"/>
    <w:rsid w:val="00706199"/>
    <w:rsid w:val="007102A5"/>
    <w:rsid w:val="00710E7B"/>
    <w:rsid w:val="00711AC1"/>
    <w:rsid w:val="0071212F"/>
    <w:rsid w:val="007134DA"/>
    <w:rsid w:val="007146F2"/>
    <w:rsid w:val="007158C8"/>
    <w:rsid w:val="007201C4"/>
    <w:rsid w:val="00720FBF"/>
    <w:rsid w:val="007223B5"/>
    <w:rsid w:val="00723181"/>
    <w:rsid w:val="00723BB3"/>
    <w:rsid w:val="0072678B"/>
    <w:rsid w:val="00726AEB"/>
    <w:rsid w:val="00726C70"/>
    <w:rsid w:val="0073777E"/>
    <w:rsid w:val="00737A60"/>
    <w:rsid w:val="00740B81"/>
    <w:rsid w:val="00741959"/>
    <w:rsid w:val="00741D4F"/>
    <w:rsid w:val="0074326D"/>
    <w:rsid w:val="00745EC4"/>
    <w:rsid w:val="007464D0"/>
    <w:rsid w:val="007465AE"/>
    <w:rsid w:val="00746C34"/>
    <w:rsid w:val="00747772"/>
    <w:rsid w:val="00762E18"/>
    <w:rsid w:val="007643EB"/>
    <w:rsid w:val="0076524D"/>
    <w:rsid w:val="00766335"/>
    <w:rsid w:val="00771247"/>
    <w:rsid w:val="00772066"/>
    <w:rsid w:val="00775035"/>
    <w:rsid w:val="00776103"/>
    <w:rsid w:val="00776BD5"/>
    <w:rsid w:val="0077718C"/>
    <w:rsid w:val="0078247D"/>
    <w:rsid w:val="00782A63"/>
    <w:rsid w:val="0078404E"/>
    <w:rsid w:val="007844F5"/>
    <w:rsid w:val="00786D22"/>
    <w:rsid w:val="007870F6"/>
    <w:rsid w:val="007A14D1"/>
    <w:rsid w:val="007A2275"/>
    <w:rsid w:val="007A2F55"/>
    <w:rsid w:val="007A3EFC"/>
    <w:rsid w:val="007A4DF2"/>
    <w:rsid w:val="007A7259"/>
    <w:rsid w:val="007A7CED"/>
    <w:rsid w:val="007B1FBB"/>
    <w:rsid w:val="007B38BA"/>
    <w:rsid w:val="007B3AA4"/>
    <w:rsid w:val="007B3E4B"/>
    <w:rsid w:val="007B44D0"/>
    <w:rsid w:val="007B4BF3"/>
    <w:rsid w:val="007B78C1"/>
    <w:rsid w:val="007C69D0"/>
    <w:rsid w:val="007D214A"/>
    <w:rsid w:val="007D38C0"/>
    <w:rsid w:val="007E08CA"/>
    <w:rsid w:val="007E1203"/>
    <w:rsid w:val="007E1207"/>
    <w:rsid w:val="007E196F"/>
    <w:rsid w:val="007E35B2"/>
    <w:rsid w:val="007E6B22"/>
    <w:rsid w:val="007E7AC6"/>
    <w:rsid w:val="007F039D"/>
    <w:rsid w:val="007F4193"/>
    <w:rsid w:val="007F44D9"/>
    <w:rsid w:val="007F6650"/>
    <w:rsid w:val="007F6EDE"/>
    <w:rsid w:val="007F7E2B"/>
    <w:rsid w:val="0080145F"/>
    <w:rsid w:val="00801610"/>
    <w:rsid w:val="008019E8"/>
    <w:rsid w:val="00803860"/>
    <w:rsid w:val="00804DE3"/>
    <w:rsid w:val="00805F58"/>
    <w:rsid w:val="00807657"/>
    <w:rsid w:val="00810DB1"/>
    <w:rsid w:val="0081260A"/>
    <w:rsid w:val="00813086"/>
    <w:rsid w:val="0081410D"/>
    <w:rsid w:val="008145EA"/>
    <w:rsid w:val="0081501F"/>
    <w:rsid w:val="00816397"/>
    <w:rsid w:val="008211E7"/>
    <w:rsid w:val="00822598"/>
    <w:rsid w:val="00824FFC"/>
    <w:rsid w:val="00826090"/>
    <w:rsid w:val="00833967"/>
    <w:rsid w:val="008346E8"/>
    <w:rsid w:val="0083775D"/>
    <w:rsid w:val="008419DA"/>
    <w:rsid w:val="00841FDA"/>
    <w:rsid w:val="00843038"/>
    <w:rsid w:val="00845BA7"/>
    <w:rsid w:val="008517B9"/>
    <w:rsid w:val="00855BFD"/>
    <w:rsid w:val="00856311"/>
    <w:rsid w:val="00857600"/>
    <w:rsid w:val="00862008"/>
    <w:rsid w:val="00862627"/>
    <w:rsid w:val="008646C2"/>
    <w:rsid w:val="008649F1"/>
    <w:rsid w:val="00864E3F"/>
    <w:rsid w:val="00864F5F"/>
    <w:rsid w:val="00865E70"/>
    <w:rsid w:val="0086751C"/>
    <w:rsid w:val="00873AC4"/>
    <w:rsid w:val="008744FC"/>
    <w:rsid w:val="00875F48"/>
    <w:rsid w:val="008766A1"/>
    <w:rsid w:val="0087759F"/>
    <w:rsid w:val="008802ED"/>
    <w:rsid w:val="008808CD"/>
    <w:rsid w:val="00881285"/>
    <w:rsid w:val="0088294C"/>
    <w:rsid w:val="008838F5"/>
    <w:rsid w:val="0088765C"/>
    <w:rsid w:val="0089339C"/>
    <w:rsid w:val="008950CE"/>
    <w:rsid w:val="00897AF2"/>
    <w:rsid w:val="008A363D"/>
    <w:rsid w:val="008A5415"/>
    <w:rsid w:val="008A72F0"/>
    <w:rsid w:val="008B1E84"/>
    <w:rsid w:val="008B3D76"/>
    <w:rsid w:val="008B4252"/>
    <w:rsid w:val="008B4412"/>
    <w:rsid w:val="008B47D9"/>
    <w:rsid w:val="008B5D5F"/>
    <w:rsid w:val="008B60E4"/>
    <w:rsid w:val="008C3C5B"/>
    <w:rsid w:val="008C5990"/>
    <w:rsid w:val="008C6553"/>
    <w:rsid w:val="008C6C1B"/>
    <w:rsid w:val="008C740F"/>
    <w:rsid w:val="008D3B19"/>
    <w:rsid w:val="008D4FFD"/>
    <w:rsid w:val="008D57FD"/>
    <w:rsid w:val="008D6B91"/>
    <w:rsid w:val="008E0621"/>
    <w:rsid w:val="008E2635"/>
    <w:rsid w:val="008E3952"/>
    <w:rsid w:val="008E52EC"/>
    <w:rsid w:val="008E69D8"/>
    <w:rsid w:val="008F165E"/>
    <w:rsid w:val="008F4DA4"/>
    <w:rsid w:val="008F564E"/>
    <w:rsid w:val="009007EF"/>
    <w:rsid w:val="00903984"/>
    <w:rsid w:val="00903AE6"/>
    <w:rsid w:val="009055A6"/>
    <w:rsid w:val="009105F1"/>
    <w:rsid w:val="00910E56"/>
    <w:rsid w:val="009134F1"/>
    <w:rsid w:val="00913FAF"/>
    <w:rsid w:val="009165B9"/>
    <w:rsid w:val="00917AA7"/>
    <w:rsid w:val="009207F1"/>
    <w:rsid w:val="0092172E"/>
    <w:rsid w:val="00921981"/>
    <w:rsid w:val="00922668"/>
    <w:rsid w:val="00923056"/>
    <w:rsid w:val="00926012"/>
    <w:rsid w:val="009271CD"/>
    <w:rsid w:val="0092737B"/>
    <w:rsid w:val="00931C4E"/>
    <w:rsid w:val="00932FB1"/>
    <w:rsid w:val="0093417D"/>
    <w:rsid w:val="009343BA"/>
    <w:rsid w:val="00937113"/>
    <w:rsid w:val="00945A50"/>
    <w:rsid w:val="00945E76"/>
    <w:rsid w:val="009503ED"/>
    <w:rsid w:val="00950416"/>
    <w:rsid w:val="00951110"/>
    <w:rsid w:val="00951512"/>
    <w:rsid w:val="00952FB7"/>
    <w:rsid w:val="009531E1"/>
    <w:rsid w:val="009534BC"/>
    <w:rsid w:val="00960BD1"/>
    <w:rsid w:val="009618C7"/>
    <w:rsid w:val="0096257B"/>
    <w:rsid w:val="009629B3"/>
    <w:rsid w:val="00964FF2"/>
    <w:rsid w:val="00965B5D"/>
    <w:rsid w:val="00965CFE"/>
    <w:rsid w:val="0096605D"/>
    <w:rsid w:val="0096633A"/>
    <w:rsid w:val="00971060"/>
    <w:rsid w:val="00972318"/>
    <w:rsid w:val="00972B83"/>
    <w:rsid w:val="00974BDC"/>
    <w:rsid w:val="0097604B"/>
    <w:rsid w:val="009769B6"/>
    <w:rsid w:val="0098167D"/>
    <w:rsid w:val="009816B3"/>
    <w:rsid w:val="0098188E"/>
    <w:rsid w:val="0098425E"/>
    <w:rsid w:val="009903E0"/>
    <w:rsid w:val="009944A9"/>
    <w:rsid w:val="00995B1C"/>
    <w:rsid w:val="0099688E"/>
    <w:rsid w:val="0099762C"/>
    <w:rsid w:val="009A036A"/>
    <w:rsid w:val="009A2059"/>
    <w:rsid w:val="009A2CAD"/>
    <w:rsid w:val="009A30B8"/>
    <w:rsid w:val="009A72A7"/>
    <w:rsid w:val="009B0E33"/>
    <w:rsid w:val="009B2297"/>
    <w:rsid w:val="009B2E84"/>
    <w:rsid w:val="009B35FA"/>
    <w:rsid w:val="009B4A7A"/>
    <w:rsid w:val="009B5279"/>
    <w:rsid w:val="009B58D9"/>
    <w:rsid w:val="009B6A34"/>
    <w:rsid w:val="009B718B"/>
    <w:rsid w:val="009B7BF9"/>
    <w:rsid w:val="009C1DE8"/>
    <w:rsid w:val="009C3EBF"/>
    <w:rsid w:val="009C7F16"/>
    <w:rsid w:val="009D38D7"/>
    <w:rsid w:val="009D3D46"/>
    <w:rsid w:val="009D3F3E"/>
    <w:rsid w:val="009D49C0"/>
    <w:rsid w:val="009D75F3"/>
    <w:rsid w:val="009D7A8A"/>
    <w:rsid w:val="009E164E"/>
    <w:rsid w:val="009E654D"/>
    <w:rsid w:val="009E75AF"/>
    <w:rsid w:val="009F15F9"/>
    <w:rsid w:val="009F40AB"/>
    <w:rsid w:val="009F760C"/>
    <w:rsid w:val="009F7F45"/>
    <w:rsid w:val="00A000FC"/>
    <w:rsid w:val="00A001C7"/>
    <w:rsid w:val="00A00343"/>
    <w:rsid w:val="00A042D8"/>
    <w:rsid w:val="00A05BCA"/>
    <w:rsid w:val="00A05F17"/>
    <w:rsid w:val="00A15FC8"/>
    <w:rsid w:val="00A20933"/>
    <w:rsid w:val="00A20D86"/>
    <w:rsid w:val="00A21D57"/>
    <w:rsid w:val="00A237DD"/>
    <w:rsid w:val="00A26828"/>
    <w:rsid w:val="00A271F6"/>
    <w:rsid w:val="00A30B20"/>
    <w:rsid w:val="00A313BC"/>
    <w:rsid w:val="00A3370A"/>
    <w:rsid w:val="00A348A1"/>
    <w:rsid w:val="00A35CB3"/>
    <w:rsid w:val="00A36A94"/>
    <w:rsid w:val="00A378EF"/>
    <w:rsid w:val="00A4070A"/>
    <w:rsid w:val="00A42CA6"/>
    <w:rsid w:val="00A440F4"/>
    <w:rsid w:val="00A44316"/>
    <w:rsid w:val="00A44C31"/>
    <w:rsid w:val="00A44D2C"/>
    <w:rsid w:val="00A47A9F"/>
    <w:rsid w:val="00A52BC6"/>
    <w:rsid w:val="00A52EF8"/>
    <w:rsid w:val="00A53575"/>
    <w:rsid w:val="00A56291"/>
    <w:rsid w:val="00A568D9"/>
    <w:rsid w:val="00A56C8B"/>
    <w:rsid w:val="00A575A6"/>
    <w:rsid w:val="00A6259D"/>
    <w:rsid w:val="00A630ED"/>
    <w:rsid w:val="00A63989"/>
    <w:rsid w:val="00A648F8"/>
    <w:rsid w:val="00A70167"/>
    <w:rsid w:val="00A70DDB"/>
    <w:rsid w:val="00A710F4"/>
    <w:rsid w:val="00A71B1C"/>
    <w:rsid w:val="00A7210B"/>
    <w:rsid w:val="00A73EA3"/>
    <w:rsid w:val="00A73F49"/>
    <w:rsid w:val="00A74BBD"/>
    <w:rsid w:val="00A753D5"/>
    <w:rsid w:val="00A779C7"/>
    <w:rsid w:val="00A80091"/>
    <w:rsid w:val="00A817C7"/>
    <w:rsid w:val="00A8205C"/>
    <w:rsid w:val="00A82E7C"/>
    <w:rsid w:val="00A84852"/>
    <w:rsid w:val="00A853F4"/>
    <w:rsid w:val="00A871AC"/>
    <w:rsid w:val="00A90B99"/>
    <w:rsid w:val="00A90E2A"/>
    <w:rsid w:val="00A92BBA"/>
    <w:rsid w:val="00A9366A"/>
    <w:rsid w:val="00A96F1C"/>
    <w:rsid w:val="00A97094"/>
    <w:rsid w:val="00AA1F20"/>
    <w:rsid w:val="00AA26AE"/>
    <w:rsid w:val="00AA31C6"/>
    <w:rsid w:val="00AA4EC3"/>
    <w:rsid w:val="00AA7C0C"/>
    <w:rsid w:val="00AB1C69"/>
    <w:rsid w:val="00AB1D0D"/>
    <w:rsid w:val="00AB6A54"/>
    <w:rsid w:val="00AB7C39"/>
    <w:rsid w:val="00AC282E"/>
    <w:rsid w:val="00AC6BE4"/>
    <w:rsid w:val="00AC7857"/>
    <w:rsid w:val="00AC7D9E"/>
    <w:rsid w:val="00AD0B89"/>
    <w:rsid w:val="00AD0CC9"/>
    <w:rsid w:val="00AD2ACC"/>
    <w:rsid w:val="00AD2D94"/>
    <w:rsid w:val="00AD4E18"/>
    <w:rsid w:val="00AD4E96"/>
    <w:rsid w:val="00AD6A41"/>
    <w:rsid w:val="00AD7C01"/>
    <w:rsid w:val="00AE33AD"/>
    <w:rsid w:val="00AE50DA"/>
    <w:rsid w:val="00AE5F52"/>
    <w:rsid w:val="00AE7475"/>
    <w:rsid w:val="00AF1626"/>
    <w:rsid w:val="00AF1F76"/>
    <w:rsid w:val="00AF4EBC"/>
    <w:rsid w:val="00AF6BF1"/>
    <w:rsid w:val="00AF7B47"/>
    <w:rsid w:val="00B00095"/>
    <w:rsid w:val="00B010DB"/>
    <w:rsid w:val="00B04B82"/>
    <w:rsid w:val="00B077EB"/>
    <w:rsid w:val="00B128B7"/>
    <w:rsid w:val="00B15E23"/>
    <w:rsid w:val="00B23857"/>
    <w:rsid w:val="00B25695"/>
    <w:rsid w:val="00B261F6"/>
    <w:rsid w:val="00B26563"/>
    <w:rsid w:val="00B26865"/>
    <w:rsid w:val="00B2744E"/>
    <w:rsid w:val="00B27E46"/>
    <w:rsid w:val="00B34428"/>
    <w:rsid w:val="00B369EC"/>
    <w:rsid w:val="00B42FC2"/>
    <w:rsid w:val="00B43889"/>
    <w:rsid w:val="00B43E0D"/>
    <w:rsid w:val="00B514AE"/>
    <w:rsid w:val="00B53507"/>
    <w:rsid w:val="00B53FFC"/>
    <w:rsid w:val="00B54079"/>
    <w:rsid w:val="00B54F1F"/>
    <w:rsid w:val="00B57998"/>
    <w:rsid w:val="00B645FA"/>
    <w:rsid w:val="00B658D7"/>
    <w:rsid w:val="00B664C9"/>
    <w:rsid w:val="00B677AA"/>
    <w:rsid w:val="00B7194C"/>
    <w:rsid w:val="00B735F2"/>
    <w:rsid w:val="00B75F2D"/>
    <w:rsid w:val="00B77342"/>
    <w:rsid w:val="00B8057C"/>
    <w:rsid w:val="00B83FD1"/>
    <w:rsid w:val="00B8607D"/>
    <w:rsid w:val="00B86FD3"/>
    <w:rsid w:val="00B9471B"/>
    <w:rsid w:val="00B96804"/>
    <w:rsid w:val="00BA0B7B"/>
    <w:rsid w:val="00BA78D4"/>
    <w:rsid w:val="00BA7953"/>
    <w:rsid w:val="00BB3162"/>
    <w:rsid w:val="00BB6B1D"/>
    <w:rsid w:val="00BB6E56"/>
    <w:rsid w:val="00BC0474"/>
    <w:rsid w:val="00BC3C7A"/>
    <w:rsid w:val="00BC4275"/>
    <w:rsid w:val="00BC49DC"/>
    <w:rsid w:val="00BC4C35"/>
    <w:rsid w:val="00BC4F89"/>
    <w:rsid w:val="00BC5945"/>
    <w:rsid w:val="00BC63DD"/>
    <w:rsid w:val="00BD0F4E"/>
    <w:rsid w:val="00BD10D8"/>
    <w:rsid w:val="00BD1EE8"/>
    <w:rsid w:val="00BD257C"/>
    <w:rsid w:val="00BD79DD"/>
    <w:rsid w:val="00BE47A6"/>
    <w:rsid w:val="00BE6D2B"/>
    <w:rsid w:val="00BE72E3"/>
    <w:rsid w:val="00BE7B04"/>
    <w:rsid w:val="00BF433F"/>
    <w:rsid w:val="00BF658B"/>
    <w:rsid w:val="00BF7C6E"/>
    <w:rsid w:val="00C015EA"/>
    <w:rsid w:val="00C04886"/>
    <w:rsid w:val="00C06864"/>
    <w:rsid w:val="00C06B10"/>
    <w:rsid w:val="00C06C18"/>
    <w:rsid w:val="00C07C12"/>
    <w:rsid w:val="00C15BC4"/>
    <w:rsid w:val="00C21596"/>
    <w:rsid w:val="00C230C4"/>
    <w:rsid w:val="00C2792B"/>
    <w:rsid w:val="00C3082E"/>
    <w:rsid w:val="00C3297E"/>
    <w:rsid w:val="00C3756E"/>
    <w:rsid w:val="00C42B51"/>
    <w:rsid w:val="00C443DD"/>
    <w:rsid w:val="00C44C9C"/>
    <w:rsid w:val="00C457D0"/>
    <w:rsid w:val="00C467A4"/>
    <w:rsid w:val="00C46B88"/>
    <w:rsid w:val="00C47D3A"/>
    <w:rsid w:val="00C50D4E"/>
    <w:rsid w:val="00C50ED6"/>
    <w:rsid w:val="00C5210A"/>
    <w:rsid w:val="00C52830"/>
    <w:rsid w:val="00C53723"/>
    <w:rsid w:val="00C54DF5"/>
    <w:rsid w:val="00C60832"/>
    <w:rsid w:val="00C6104D"/>
    <w:rsid w:val="00C61746"/>
    <w:rsid w:val="00C61DFF"/>
    <w:rsid w:val="00C61F7C"/>
    <w:rsid w:val="00C65B7F"/>
    <w:rsid w:val="00C66C7D"/>
    <w:rsid w:val="00C67340"/>
    <w:rsid w:val="00C675AB"/>
    <w:rsid w:val="00C7078F"/>
    <w:rsid w:val="00C711CE"/>
    <w:rsid w:val="00C72CE6"/>
    <w:rsid w:val="00C7315F"/>
    <w:rsid w:val="00C75B81"/>
    <w:rsid w:val="00C76514"/>
    <w:rsid w:val="00C77582"/>
    <w:rsid w:val="00C7779D"/>
    <w:rsid w:val="00C77CB1"/>
    <w:rsid w:val="00C83131"/>
    <w:rsid w:val="00C847C8"/>
    <w:rsid w:val="00C86469"/>
    <w:rsid w:val="00C8736F"/>
    <w:rsid w:val="00C87E99"/>
    <w:rsid w:val="00C93C6F"/>
    <w:rsid w:val="00C94FA9"/>
    <w:rsid w:val="00C97353"/>
    <w:rsid w:val="00CA018C"/>
    <w:rsid w:val="00CA62CB"/>
    <w:rsid w:val="00CB164E"/>
    <w:rsid w:val="00CC0080"/>
    <w:rsid w:val="00CC0BC1"/>
    <w:rsid w:val="00CC1210"/>
    <w:rsid w:val="00CC286A"/>
    <w:rsid w:val="00CC2B42"/>
    <w:rsid w:val="00CC4BDD"/>
    <w:rsid w:val="00CC6A4B"/>
    <w:rsid w:val="00CC78AE"/>
    <w:rsid w:val="00CD0037"/>
    <w:rsid w:val="00CD2903"/>
    <w:rsid w:val="00CD3450"/>
    <w:rsid w:val="00CD5BC0"/>
    <w:rsid w:val="00CE156B"/>
    <w:rsid w:val="00CE1B60"/>
    <w:rsid w:val="00CE2190"/>
    <w:rsid w:val="00CE231F"/>
    <w:rsid w:val="00CE2575"/>
    <w:rsid w:val="00CE26EA"/>
    <w:rsid w:val="00CE3D36"/>
    <w:rsid w:val="00CE48AC"/>
    <w:rsid w:val="00CE51BC"/>
    <w:rsid w:val="00CE61B8"/>
    <w:rsid w:val="00D002A7"/>
    <w:rsid w:val="00D006D3"/>
    <w:rsid w:val="00D015B7"/>
    <w:rsid w:val="00D0293F"/>
    <w:rsid w:val="00D11263"/>
    <w:rsid w:val="00D1177B"/>
    <w:rsid w:val="00D13123"/>
    <w:rsid w:val="00D148F7"/>
    <w:rsid w:val="00D16CD5"/>
    <w:rsid w:val="00D22E86"/>
    <w:rsid w:val="00D23DF7"/>
    <w:rsid w:val="00D23EF3"/>
    <w:rsid w:val="00D24965"/>
    <w:rsid w:val="00D24FEB"/>
    <w:rsid w:val="00D25065"/>
    <w:rsid w:val="00D27AD8"/>
    <w:rsid w:val="00D310CD"/>
    <w:rsid w:val="00D31206"/>
    <w:rsid w:val="00D350B2"/>
    <w:rsid w:val="00D36A25"/>
    <w:rsid w:val="00D41541"/>
    <w:rsid w:val="00D4786B"/>
    <w:rsid w:val="00D514F0"/>
    <w:rsid w:val="00D5242A"/>
    <w:rsid w:val="00D52F99"/>
    <w:rsid w:val="00D54904"/>
    <w:rsid w:val="00D54DBB"/>
    <w:rsid w:val="00D55312"/>
    <w:rsid w:val="00D55846"/>
    <w:rsid w:val="00D569FA"/>
    <w:rsid w:val="00D5772C"/>
    <w:rsid w:val="00D60E71"/>
    <w:rsid w:val="00D60EF2"/>
    <w:rsid w:val="00D626D5"/>
    <w:rsid w:val="00D62783"/>
    <w:rsid w:val="00D62B30"/>
    <w:rsid w:val="00D6792B"/>
    <w:rsid w:val="00D72957"/>
    <w:rsid w:val="00D733A6"/>
    <w:rsid w:val="00D733EC"/>
    <w:rsid w:val="00D75F6B"/>
    <w:rsid w:val="00D76D53"/>
    <w:rsid w:val="00D76EF7"/>
    <w:rsid w:val="00D80F62"/>
    <w:rsid w:val="00D81ABE"/>
    <w:rsid w:val="00D83805"/>
    <w:rsid w:val="00D83F61"/>
    <w:rsid w:val="00D85497"/>
    <w:rsid w:val="00D855D3"/>
    <w:rsid w:val="00D8789D"/>
    <w:rsid w:val="00D87F87"/>
    <w:rsid w:val="00D91023"/>
    <w:rsid w:val="00D91453"/>
    <w:rsid w:val="00D91D9D"/>
    <w:rsid w:val="00D93458"/>
    <w:rsid w:val="00D942FF"/>
    <w:rsid w:val="00DA121D"/>
    <w:rsid w:val="00DA293A"/>
    <w:rsid w:val="00DA390D"/>
    <w:rsid w:val="00DA3F31"/>
    <w:rsid w:val="00DA5024"/>
    <w:rsid w:val="00DA63AF"/>
    <w:rsid w:val="00DB0586"/>
    <w:rsid w:val="00DB192E"/>
    <w:rsid w:val="00DB4479"/>
    <w:rsid w:val="00DB6F62"/>
    <w:rsid w:val="00DC0054"/>
    <w:rsid w:val="00DC60A0"/>
    <w:rsid w:val="00DD02FC"/>
    <w:rsid w:val="00DD0DD9"/>
    <w:rsid w:val="00DD1FE1"/>
    <w:rsid w:val="00DD25C9"/>
    <w:rsid w:val="00DD473A"/>
    <w:rsid w:val="00DD6622"/>
    <w:rsid w:val="00DD7761"/>
    <w:rsid w:val="00DD77B9"/>
    <w:rsid w:val="00DE2F9A"/>
    <w:rsid w:val="00DE3074"/>
    <w:rsid w:val="00DE352C"/>
    <w:rsid w:val="00DE5638"/>
    <w:rsid w:val="00DE7A36"/>
    <w:rsid w:val="00DF23B7"/>
    <w:rsid w:val="00DF490C"/>
    <w:rsid w:val="00DF4CBD"/>
    <w:rsid w:val="00E070C3"/>
    <w:rsid w:val="00E13219"/>
    <w:rsid w:val="00E141D9"/>
    <w:rsid w:val="00E158B6"/>
    <w:rsid w:val="00E16A42"/>
    <w:rsid w:val="00E21C96"/>
    <w:rsid w:val="00E27407"/>
    <w:rsid w:val="00E319F8"/>
    <w:rsid w:val="00E31EB1"/>
    <w:rsid w:val="00E34BF5"/>
    <w:rsid w:val="00E36796"/>
    <w:rsid w:val="00E370F8"/>
    <w:rsid w:val="00E400E6"/>
    <w:rsid w:val="00E403F5"/>
    <w:rsid w:val="00E42920"/>
    <w:rsid w:val="00E43E85"/>
    <w:rsid w:val="00E46359"/>
    <w:rsid w:val="00E46E22"/>
    <w:rsid w:val="00E47ECF"/>
    <w:rsid w:val="00E51D87"/>
    <w:rsid w:val="00E526FC"/>
    <w:rsid w:val="00E531DF"/>
    <w:rsid w:val="00E54638"/>
    <w:rsid w:val="00E5728C"/>
    <w:rsid w:val="00E609A8"/>
    <w:rsid w:val="00E61892"/>
    <w:rsid w:val="00E61B07"/>
    <w:rsid w:val="00E62E12"/>
    <w:rsid w:val="00E63E31"/>
    <w:rsid w:val="00E64414"/>
    <w:rsid w:val="00E64F35"/>
    <w:rsid w:val="00E71373"/>
    <w:rsid w:val="00E72F2B"/>
    <w:rsid w:val="00E73E8D"/>
    <w:rsid w:val="00E74ECC"/>
    <w:rsid w:val="00E80F0B"/>
    <w:rsid w:val="00E80FA6"/>
    <w:rsid w:val="00E831F7"/>
    <w:rsid w:val="00E84CE0"/>
    <w:rsid w:val="00E86961"/>
    <w:rsid w:val="00E872E5"/>
    <w:rsid w:val="00E909CA"/>
    <w:rsid w:val="00E90DDB"/>
    <w:rsid w:val="00E9127C"/>
    <w:rsid w:val="00E9331F"/>
    <w:rsid w:val="00E968C7"/>
    <w:rsid w:val="00EA1681"/>
    <w:rsid w:val="00EA2C95"/>
    <w:rsid w:val="00EA35FD"/>
    <w:rsid w:val="00EA3C6B"/>
    <w:rsid w:val="00EA6A74"/>
    <w:rsid w:val="00EA7299"/>
    <w:rsid w:val="00EA739A"/>
    <w:rsid w:val="00EB045E"/>
    <w:rsid w:val="00EB25D2"/>
    <w:rsid w:val="00EB4678"/>
    <w:rsid w:val="00EB52F3"/>
    <w:rsid w:val="00EB652F"/>
    <w:rsid w:val="00EC0B94"/>
    <w:rsid w:val="00EC111C"/>
    <w:rsid w:val="00EC285B"/>
    <w:rsid w:val="00EC3367"/>
    <w:rsid w:val="00EC4B9C"/>
    <w:rsid w:val="00ED0C2F"/>
    <w:rsid w:val="00ED11E8"/>
    <w:rsid w:val="00EE0C9B"/>
    <w:rsid w:val="00EE1DF7"/>
    <w:rsid w:val="00EE48A4"/>
    <w:rsid w:val="00EE52A3"/>
    <w:rsid w:val="00EE6219"/>
    <w:rsid w:val="00EE7642"/>
    <w:rsid w:val="00EE7B38"/>
    <w:rsid w:val="00EE7CD5"/>
    <w:rsid w:val="00EF02B8"/>
    <w:rsid w:val="00EF054D"/>
    <w:rsid w:val="00EF12B8"/>
    <w:rsid w:val="00EF246C"/>
    <w:rsid w:val="00EF2D0E"/>
    <w:rsid w:val="00EF4FBA"/>
    <w:rsid w:val="00EF6951"/>
    <w:rsid w:val="00EF6CAE"/>
    <w:rsid w:val="00F015C2"/>
    <w:rsid w:val="00F1583A"/>
    <w:rsid w:val="00F173FE"/>
    <w:rsid w:val="00F2300C"/>
    <w:rsid w:val="00F23044"/>
    <w:rsid w:val="00F2411F"/>
    <w:rsid w:val="00F25198"/>
    <w:rsid w:val="00F253EB"/>
    <w:rsid w:val="00F25C95"/>
    <w:rsid w:val="00F265A1"/>
    <w:rsid w:val="00F31244"/>
    <w:rsid w:val="00F32F90"/>
    <w:rsid w:val="00F356DF"/>
    <w:rsid w:val="00F35CC1"/>
    <w:rsid w:val="00F3721C"/>
    <w:rsid w:val="00F4021F"/>
    <w:rsid w:val="00F406B8"/>
    <w:rsid w:val="00F4311C"/>
    <w:rsid w:val="00F44582"/>
    <w:rsid w:val="00F44783"/>
    <w:rsid w:val="00F449B0"/>
    <w:rsid w:val="00F44B34"/>
    <w:rsid w:val="00F468AE"/>
    <w:rsid w:val="00F47F47"/>
    <w:rsid w:val="00F505B8"/>
    <w:rsid w:val="00F510E7"/>
    <w:rsid w:val="00F53419"/>
    <w:rsid w:val="00F53FE7"/>
    <w:rsid w:val="00F54B78"/>
    <w:rsid w:val="00F55715"/>
    <w:rsid w:val="00F56761"/>
    <w:rsid w:val="00F60F4B"/>
    <w:rsid w:val="00F61920"/>
    <w:rsid w:val="00F63B15"/>
    <w:rsid w:val="00F641CB"/>
    <w:rsid w:val="00F64857"/>
    <w:rsid w:val="00F64A7C"/>
    <w:rsid w:val="00F65290"/>
    <w:rsid w:val="00F65859"/>
    <w:rsid w:val="00F65DFC"/>
    <w:rsid w:val="00F66AB4"/>
    <w:rsid w:val="00F66DD3"/>
    <w:rsid w:val="00F75C24"/>
    <w:rsid w:val="00F76BB2"/>
    <w:rsid w:val="00F76CF7"/>
    <w:rsid w:val="00F77DAD"/>
    <w:rsid w:val="00F80745"/>
    <w:rsid w:val="00F81ACB"/>
    <w:rsid w:val="00F82FDC"/>
    <w:rsid w:val="00F83F4E"/>
    <w:rsid w:val="00F85FB9"/>
    <w:rsid w:val="00F8740B"/>
    <w:rsid w:val="00F90519"/>
    <w:rsid w:val="00F92063"/>
    <w:rsid w:val="00F9227C"/>
    <w:rsid w:val="00F92BA0"/>
    <w:rsid w:val="00F93611"/>
    <w:rsid w:val="00F93AE8"/>
    <w:rsid w:val="00F94110"/>
    <w:rsid w:val="00F94BEB"/>
    <w:rsid w:val="00FA20F6"/>
    <w:rsid w:val="00FA2A57"/>
    <w:rsid w:val="00FA3A39"/>
    <w:rsid w:val="00FA7DF4"/>
    <w:rsid w:val="00FB12D8"/>
    <w:rsid w:val="00FB1FD0"/>
    <w:rsid w:val="00FB7E6D"/>
    <w:rsid w:val="00FC0C10"/>
    <w:rsid w:val="00FC7B2C"/>
    <w:rsid w:val="00FD0CFC"/>
    <w:rsid w:val="00FD3C87"/>
    <w:rsid w:val="00FD612D"/>
    <w:rsid w:val="00FE39D7"/>
    <w:rsid w:val="00FE4338"/>
    <w:rsid w:val="00FE4E13"/>
    <w:rsid w:val="00FF218F"/>
    <w:rsid w:val="00FF2199"/>
    <w:rsid w:val="00FF3A10"/>
    <w:rsid w:val="00FF4E3A"/>
    <w:rsid w:val="00FF5128"/>
    <w:rsid w:val="00FF5C57"/>
    <w:rsid w:val="00FF6E89"/>
    <w:rsid w:val="00FF7D84"/>
    <w:rsid w:val="00FF7FD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7511E3"/>
  <w15:docId w15:val="{3635D354-388B-40CB-82BB-C6F7CE1FEE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84214"/>
    <w:pPr>
      <w:spacing w:after="0" w:line="240" w:lineRule="auto"/>
      <w:jc w:val="both"/>
    </w:pPr>
    <w:rPr>
      <w:rFonts w:ascii="Arial" w:hAnsi="Arial"/>
    </w:rPr>
  </w:style>
  <w:style w:type="paragraph" w:styleId="Naslov1">
    <w:name w:val="heading 1"/>
    <w:basedOn w:val="Navaden"/>
    <w:next w:val="Navaden"/>
    <w:link w:val="Naslov1Znak"/>
    <w:uiPriority w:val="9"/>
    <w:qFormat/>
    <w:rsid w:val="00040FEF"/>
    <w:pPr>
      <w:keepNext/>
      <w:keepLines/>
      <w:spacing w:before="480" w:line="276" w:lineRule="auto"/>
      <w:jc w:val="left"/>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avaden"/>
    <w:link w:val="Naslov2Znak"/>
    <w:uiPriority w:val="9"/>
    <w:qFormat/>
    <w:rsid w:val="00965CFE"/>
    <w:pPr>
      <w:spacing w:before="100" w:beforeAutospacing="1" w:after="100" w:afterAutospacing="1"/>
      <w:jc w:val="left"/>
      <w:outlineLvl w:val="1"/>
    </w:pPr>
    <w:rPr>
      <w:rFonts w:ascii="Times New Roman" w:eastAsia="Times New Roman" w:hAnsi="Times New Roman" w:cs="Times New Roman"/>
      <w:b/>
      <w:bCs/>
      <w:sz w:val="36"/>
      <w:szCs w:val="36"/>
      <w:lang w:eastAsia="sl-SI"/>
    </w:rPr>
  </w:style>
  <w:style w:type="paragraph" w:styleId="Naslov3">
    <w:name w:val="heading 3"/>
    <w:basedOn w:val="Navaden"/>
    <w:next w:val="Navaden"/>
    <w:link w:val="Naslov3Znak"/>
    <w:uiPriority w:val="9"/>
    <w:semiHidden/>
    <w:unhideWhenUsed/>
    <w:qFormat/>
    <w:rsid w:val="001E5611"/>
    <w:pPr>
      <w:keepNext/>
      <w:keepLines/>
      <w:spacing w:before="40"/>
      <w:outlineLvl w:val="2"/>
    </w:pPr>
    <w:rPr>
      <w:rFonts w:eastAsia="Times New Roman" w:cs="Times New Roman"/>
      <w:b/>
      <w:sz w:val="20"/>
      <w:szCs w:val="24"/>
    </w:rPr>
  </w:style>
  <w:style w:type="paragraph" w:styleId="Naslov4">
    <w:name w:val="heading 4"/>
    <w:basedOn w:val="Navaden"/>
    <w:next w:val="Navaden"/>
    <w:link w:val="Naslov4Znak"/>
    <w:uiPriority w:val="9"/>
    <w:semiHidden/>
    <w:unhideWhenUsed/>
    <w:qFormat/>
    <w:rsid w:val="001E5611"/>
    <w:pPr>
      <w:keepNext/>
      <w:keepLines/>
      <w:spacing w:before="40"/>
      <w:outlineLvl w:val="3"/>
    </w:pPr>
    <w:rPr>
      <w:rFonts w:ascii="Calibri Light" w:eastAsia="Times New Roman" w:hAnsi="Calibri Light" w:cs="Times New Roman"/>
      <w:i/>
      <w:iCs/>
      <w:color w:val="2E74B5"/>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484214"/>
    <w:pPr>
      <w:tabs>
        <w:tab w:val="center" w:pos="4536"/>
        <w:tab w:val="right" w:pos="9072"/>
      </w:tabs>
    </w:pPr>
  </w:style>
  <w:style w:type="character" w:customStyle="1" w:styleId="GlavaZnak">
    <w:name w:val="Glava Znak"/>
    <w:basedOn w:val="Privzetapisavaodstavka"/>
    <w:link w:val="Glava"/>
    <w:rsid w:val="00484214"/>
    <w:rPr>
      <w:rFonts w:ascii="Arial" w:hAnsi="Arial"/>
    </w:rPr>
  </w:style>
  <w:style w:type="paragraph" w:styleId="Odstavekseznama">
    <w:name w:val="List Paragraph"/>
    <w:aliases w:val="K1,Table of contents numbered,Elenco num ARGEA,body,Odsek zoznamu2"/>
    <w:basedOn w:val="Navaden"/>
    <w:link w:val="OdstavekseznamaZnak"/>
    <w:uiPriority w:val="34"/>
    <w:qFormat/>
    <w:rsid w:val="00484214"/>
    <w:pPr>
      <w:ind w:left="720"/>
      <w:contextualSpacing/>
    </w:pPr>
  </w:style>
  <w:style w:type="character" w:customStyle="1" w:styleId="Naslov1Znak">
    <w:name w:val="Naslov 1 Znak"/>
    <w:basedOn w:val="Privzetapisavaodstavka"/>
    <w:link w:val="Naslov1"/>
    <w:uiPriority w:val="9"/>
    <w:rsid w:val="00040FEF"/>
    <w:rPr>
      <w:rFonts w:asciiTheme="majorHAnsi" w:eastAsiaTheme="majorEastAsia" w:hAnsiTheme="majorHAnsi" w:cstheme="majorBidi"/>
      <w:b/>
      <w:bCs/>
      <w:color w:val="365F91" w:themeColor="accent1" w:themeShade="BF"/>
      <w:sz w:val="28"/>
      <w:szCs w:val="28"/>
    </w:rPr>
  </w:style>
  <w:style w:type="paragraph" w:customStyle="1" w:styleId="Default">
    <w:name w:val="Default"/>
    <w:rsid w:val="00B7194C"/>
    <w:pPr>
      <w:autoSpaceDE w:val="0"/>
      <w:autoSpaceDN w:val="0"/>
      <w:adjustRightInd w:val="0"/>
      <w:spacing w:after="0" w:line="240" w:lineRule="auto"/>
    </w:pPr>
    <w:rPr>
      <w:rFonts w:ascii="Arial" w:hAnsi="Arial" w:cs="Arial"/>
      <w:color w:val="000000"/>
      <w:sz w:val="24"/>
      <w:szCs w:val="24"/>
    </w:rPr>
  </w:style>
  <w:style w:type="character" w:customStyle="1" w:styleId="Hyperlink1">
    <w:name w:val="Hyperlink.1"/>
    <w:rsid w:val="00B7194C"/>
  </w:style>
  <w:style w:type="character" w:customStyle="1" w:styleId="Naslov2Znak">
    <w:name w:val="Naslov 2 Znak"/>
    <w:basedOn w:val="Privzetapisavaodstavka"/>
    <w:link w:val="Naslov2"/>
    <w:uiPriority w:val="9"/>
    <w:rsid w:val="00965CFE"/>
    <w:rPr>
      <w:rFonts w:ascii="Times New Roman" w:eastAsia="Times New Roman" w:hAnsi="Times New Roman" w:cs="Times New Roman"/>
      <w:b/>
      <w:bCs/>
      <w:sz w:val="36"/>
      <w:szCs w:val="36"/>
      <w:lang w:eastAsia="sl-SI"/>
    </w:rPr>
  </w:style>
  <w:style w:type="character" w:customStyle="1" w:styleId="OdstavekseznamaZnak">
    <w:name w:val="Odstavek seznama Znak"/>
    <w:aliases w:val="K1 Znak,Table of contents numbered Znak,Elenco num ARGEA Znak,body Znak,Odsek zoznamu2 Znak"/>
    <w:link w:val="Odstavekseznama"/>
    <w:uiPriority w:val="34"/>
    <w:locked/>
    <w:rsid w:val="00965CFE"/>
    <w:rPr>
      <w:rFonts w:ascii="Arial" w:hAnsi="Arial"/>
    </w:rPr>
  </w:style>
  <w:style w:type="paragraph" w:styleId="Golobesedilo">
    <w:name w:val="Plain Text"/>
    <w:basedOn w:val="Navaden"/>
    <w:link w:val="GolobesediloZnak"/>
    <w:uiPriority w:val="99"/>
    <w:unhideWhenUsed/>
    <w:rsid w:val="004C0ED4"/>
    <w:pPr>
      <w:jc w:val="left"/>
    </w:pPr>
    <w:rPr>
      <w:rFonts w:ascii="Calibri" w:hAnsi="Calibri"/>
      <w:szCs w:val="21"/>
    </w:rPr>
  </w:style>
  <w:style w:type="character" w:customStyle="1" w:styleId="GolobesediloZnak">
    <w:name w:val="Golo besedilo Znak"/>
    <w:basedOn w:val="Privzetapisavaodstavka"/>
    <w:link w:val="Golobesedilo"/>
    <w:uiPriority w:val="99"/>
    <w:rsid w:val="004C0ED4"/>
    <w:rPr>
      <w:rFonts w:ascii="Calibri" w:hAnsi="Calibri"/>
      <w:szCs w:val="21"/>
    </w:rPr>
  </w:style>
  <w:style w:type="paragraph" w:customStyle="1" w:styleId="len">
    <w:name w:val="Člen"/>
    <w:basedOn w:val="Navaden"/>
    <w:link w:val="lenZnak"/>
    <w:qFormat/>
    <w:rsid w:val="00826090"/>
    <w:pPr>
      <w:suppressAutoHyphens/>
      <w:overflowPunct w:val="0"/>
      <w:autoSpaceDE w:val="0"/>
      <w:autoSpaceDN w:val="0"/>
      <w:adjustRightInd w:val="0"/>
      <w:spacing w:before="480"/>
      <w:jc w:val="center"/>
      <w:textAlignment w:val="baseline"/>
    </w:pPr>
    <w:rPr>
      <w:rFonts w:eastAsia="Times New Roman" w:cs="Times New Roman"/>
      <w:b/>
      <w:lang w:val="x-none" w:eastAsia="x-none"/>
    </w:rPr>
  </w:style>
  <w:style w:type="character" w:customStyle="1" w:styleId="lenZnak">
    <w:name w:val="Člen Znak"/>
    <w:link w:val="len"/>
    <w:rsid w:val="00826090"/>
    <w:rPr>
      <w:rFonts w:ascii="Arial" w:eastAsia="Times New Roman" w:hAnsi="Arial" w:cs="Times New Roman"/>
      <w:b/>
      <w:lang w:val="x-none" w:eastAsia="x-none"/>
    </w:rPr>
  </w:style>
  <w:style w:type="paragraph" w:styleId="Besedilooblaka">
    <w:name w:val="Balloon Text"/>
    <w:basedOn w:val="Navaden"/>
    <w:link w:val="BesedilooblakaZnak"/>
    <w:uiPriority w:val="99"/>
    <w:semiHidden/>
    <w:unhideWhenUsed/>
    <w:rsid w:val="009007EF"/>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007EF"/>
    <w:rPr>
      <w:rFonts w:ascii="Tahoma" w:hAnsi="Tahoma" w:cs="Tahoma"/>
      <w:sz w:val="16"/>
      <w:szCs w:val="16"/>
    </w:rPr>
  </w:style>
  <w:style w:type="paragraph" w:styleId="Noga">
    <w:name w:val="footer"/>
    <w:basedOn w:val="Navaden"/>
    <w:link w:val="NogaZnak"/>
    <w:uiPriority w:val="99"/>
    <w:unhideWhenUsed/>
    <w:rsid w:val="00073DF3"/>
    <w:pPr>
      <w:tabs>
        <w:tab w:val="center" w:pos="4536"/>
        <w:tab w:val="right" w:pos="9072"/>
      </w:tabs>
    </w:pPr>
  </w:style>
  <w:style w:type="character" w:customStyle="1" w:styleId="NogaZnak">
    <w:name w:val="Noga Znak"/>
    <w:basedOn w:val="Privzetapisavaodstavka"/>
    <w:link w:val="Noga"/>
    <w:uiPriority w:val="99"/>
    <w:rsid w:val="00073DF3"/>
    <w:rPr>
      <w:rFonts w:ascii="Arial" w:hAnsi="Arial"/>
    </w:rPr>
  </w:style>
  <w:style w:type="paragraph" w:customStyle="1" w:styleId="Odstavek">
    <w:name w:val="Odstavek"/>
    <w:basedOn w:val="Navaden"/>
    <w:link w:val="OdstavekZnak"/>
    <w:qFormat/>
    <w:rsid w:val="00710E7B"/>
    <w:pPr>
      <w:overflowPunct w:val="0"/>
      <w:autoSpaceDE w:val="0"/>
      <w:autoSpaceDN w:val="0"/>
      <w:adjustRightInd w:val="0"/>
      <w:spacing w:before="240"/>
      <w:ind w:firstLine="1021"/>
      <w:textAlignment w:val="baseline"/>
    </w:pPr>
    <w:rPr>
      <w:rFonts w:eastAsia="Times New Roman" w:cs="Times New Roman"/>
      <w:lang w:val="x-none" w:eastAsia="x-none"/>
    </w:rPr>
  </w:style>
  <w:style w:type="character" w:customStyle="1" w:styleId="OdstavekZnak">
    <w:name w:val="Odstavek Znak"/>
    <w:link w:val="Odstavek"/>
    <w:rsid w:val="00710E7B"/>
    <w:rPr>
      <w:rFonts w:ascii="Arial" w:eastAsia="Times New Roman" w:hAnsi="Arial" w:cs="Times New Roman"/>
      <w:lang w:val="x-none" w:eastAsia="x-none"/>
    </w:rPr>
  </w:style>
  <w:style w:type="paragraph" w:customStyle="1" w:styleId="Odstavekseznama1">
    <w:name w:val="Odstavek seznama1"/>
    <w:basedOn w:val="Navaden"/>
    <w:qFormat/>
    <w:rsid w:val="0076524D"/>
    <w:pPr>
      <w:ind w:left="720"/>
      <w:contextualSpacing/>
      <w:jc w:val="left"/>
    </w:pPr>
    <w:rPr>
      <w:rFonts w:ascii="Times New Roman" w:eastAsia="Times New Roman" w:hAnsi="Times New Roman" w:cs="Times New Roman"/>
      <w:sz w:val="24"/>
      <w:szCs w:val="24"/>
      <w:lang w:eastAsia="sl-SI"/>
    </w:rPr>
  </w:style>
  <w:style w:type="paragraph" w:customStyle="1" w:styleId="ti-art">
    <w:name w:val="ti-art"/>
    <w:basedOn w:val="Navaden"/>
    <w:rsid w:val="004F4FF8"/>
    <w:pPr>
      <w:spacing w:before="360" w:after="120"/>
      <w:jc w:val="center"/>
    </w:pPr>
    <w:rPr>
      <w:rFonts w:ascii="Times New Roman" w:eastAsia="Times New Roman" w:hAnsi="Times New Roman" w:cs="Times New Roman"/>
      <w:i/>
      <w:iCs/>
      <w:sz w:val="24"/>
      <w:szCs w:val="24"/>
      <w:lang w:eastAsia="sl-SI"/>
    </w:rPr>
  </w:style>
  <w:style w:type="paragraph" w:customStyle="1" w:styleId="odstavek0">
    <w:name w:val="odstavek"/>
    <w:basedOn w:val="Navaden"/>
    <w:rsid w:val="00633AC5"/>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len0">
    <w:name w:val="len"/>
    <w:basedOn w:val="Navaden"/>
    <w:rsid w:val="00AF1626"/>
    <w:pPr>
      <w:spacing w:before="100" w:beforeAutospacing="1" w:after="100" w:afterAutospacing="1"/>
      <w:jc w:val="left"/>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B26865"/>
    <w:rPr>
      <w:sz w:val="16"/>
      <w:szCs w:val="16"/>
    </w:rPr>
  </w:style>
  <w:style w:type="paragraph" w:styleId="Pripombabesedilo">
    <w:name w:val="annotation text"/>
    <w:basedOn w:val="Navaden"/>
    <w:link w:val="PripombabesediloZnak"/>
    <w:uiPriority w:val="99"/>
    <w:unhideWhenUsed/>
    <w:rsid w:val="00B26865"/>
    <w:rPr>
      <w:sz w:val="20"/>
      <w:szCs w:val="20"/>
    </w:rPr>
  </w:style>
  <w:style w:type="character" w:customStyle="1" w:styleId="PripombabesediloZnak">
    <w:name w:val="Pripomba – besedilo Znak"/>
    <w:basedOn w:val="Privzetapisavaodstavka"/>
    <w:link w:val="Pripombabesedilo"/>
    <w:uiPriority w:val="99"/>
    <w:rsid w:val="00B26865"/>
    <w:rPr>
      <w:rFonts w:ascii="Arial" w:hAnsi="Arial"/>
      <w:sz w:val="20"/>
      <w:szCs w:val="20"/>
    </w:rPr>
  </w:style>
  <w:style w:type="paragraph" w:styleId="Zadevapripombe">
    <w:name w:val="annotation subject"/>
    <w:basedOn w:val="Pripombabesedilo"/>
    <w:next w:val="Pripombabesedilo"/>
    <w:link w:val="ZadevapripombeZnak"/>
    <w:uiPriority w:val="99"/>
    <w:semiHidden/>
    <w:unhideWhenUsed/>
    <w:rsid w:val="00B26865"/>
    <w:rPr>
      <w:b/>
      <w:bCs/>
    </w:rPr>
  </w:style>
  <w:style w:type="character" w:customStyle="1" w:styleId="ZadevapripombeZnak">
    <w:name w:val="Zadeva pripombe Znak"/>
    <w:basedOn w:val="PripombabesediloZnak"/>
    <w:link w:val="Zadevapripombe"/>
    <w:uiPriority w:val="99"/>
    <w:semiHidden/>
    <w:rsid w:val="00B26865"/>
    <w:rPr>
      <w:rFonts w:ascii="Arial" w:hAnsi="Arial"/>
      <w:b/>
      <w:bCs/>
      <w:sz w:val="20"/>
      <w:szCs w:val="20"/>
    </w:rPr>
  </w:style>
  <w:style w:type="paragraph" w:styleId="Revizija">
    <w:name w:val="Revision"/>
    <w:hidden/>
    <w:uiPriority w:val="99"/>
    <w:semiHidden/>
    <w:rsid w:val="00672361"/>
    <w:pPr>
      <w:spacing w:after="0" w:line="240" w:lineRule="auto"/>
    </w:pPr>
    <w:rPr>
      <w:rFonts w:ascii="Arial" w:hAnsi="Arial"/>
    </w:rPr>
  </w:style>
  <w:style w:type="paragraph" w:customStyle="1" w:styleId="Alineazaodstavkom">
    <w:name w:val="Alinea za odstavkom"/>
    <w:basedOn w:val="Navaden"/>
    <w:link w:val="AlineazaodstavkomZnak"/>
    <w:qFormat/>
    <w:rsid w:val="00DB192E"/>
    <w:pPr>
      <w:numPr>
        <w:numId w:val="5"/>
      </w:numPr>
      <w:overflowPunct w:val="0"/>
      <w:autoSpaceDE w:val="0"/>
      <w:autoSpaceDN w:val="0"/>
      <w:adjustRightInd w:val="0"/>
      <w:spacing w:line="200" w:lineRule="exact"/>
      <w:ind w:left="709" w:hanging="284"/>
      <w:textAlignment w:val="baseline"/>
    </w:pPr>
    <w:rPr>
      <w:rFonts w:eastAsia="Times New Roman" w:cs="Arial"/>
      <w:lang w:eastAsia="sl-SI"/>
    </w:rPr>
  </w:style>
  <w:style w:type="character" w:customStyle="1" w:styleId="AlineazaodstavkomZnak">
    <w:name w:val="Alinea za odstavkom Znak"/>
    <w:link w:val="Alineazaodstavkom"/>
    <w:rsid w:val="00DB192E"/>
    <w:rPr>
      <w:rFonts w:ascii="Arial" w:eastAsia="Times New Roman" w:hAnsi="Arial" w:cs="Arial"/>
      <w:lang w:eastAsia="sl-SI"/>
    </w:rPr>
  </w:style>
  <w:style w:type="paragraph" w:customStyle="1" w:styleId="Poglavje">
    <w:name w:val="Poglavje"/>
    <w:basedOn w:val="Navaden"/>
    <w:qFormat/>
    <w:rsid w:val="00D54904"/>
    <w:pPr>
      <w:suppressAutoHyphens/>
      <w:overflowPunct w:val="0"/>
      <w:autoSpaceDE w:val="0"/>
      <w:autoSpaceDN w:val="0"/>
      <w:adjustRightInd w:val="0"/>
      <w:spacing w:before="360" w:after="60" w:line="200" w:lineRule="exact"/>
      <w:jc w:val="center"/>
      <w:textAlignment w:val="baseline"/>
      <w:outlineLvl w:val="3"/>
    </w:pPr>
    <w:rPr>
      <w:rFonts w:eastAsia="Times New Roman" w:cs="Arial"/>
      <w:b/>
      <w:lang w:eastAsia="sl-SI"/>
    </w:rPr>
  </w:style>
  <w:style w:type="character" w:customStyle="1" w:styleId="normaltextrun">
    <w:name w:val="normaltextrun"/>
    <w:basedOn w:val="Privzetapisavaodstavka"/>
    <w:rsid w:val="002C1F72"/>
  </w:style>
  <w:style w:type="character" w:customStyle="1" w:styleId="eop">
    <w:name w:val="eop"/>
    <w:basedOn w:val="Privzetapisavaodstavka"/>
    <w:rsid w:val="002C1F72"/>
  </w:style>
  <w:style w:type="paragraph" w:customStyle="1" w:styleId="xmsonormal">
    <w:name w:val="x_msonormal"/>
    <w:basedOn w:val="Navaden"/>
    <w:rsid w:val="00FE4338"/>
    <w:pPr>
      <w:jc w:val="left"/>
    </w:pPr>
    <w:rPr>
      <w:rFonts w:ascii="Calibri" w:hAnsi="Calibri" w:cs="Calibri"/>
      <w:lang w:eastAsia="sl-SI"/>
    </w:rPr>
  </w:style>
  <w:style w:type="character" w:styleId="Hiperpovezava">
    <w:name w:val="Hyperlink"/>
    <w:basedOn w:val="Privzetapisavaodstavka"/>
    <w:uiPriority w:val="99"/>
    <w:unhideWhenUsed/>
    <w:rsid w:val="009D7A8A"/>
    <w:rPr>
      <w:color w:val="0000FF"/>
      <w:u w:val="single"/>
    </w:rPr>
  </w:style>
  <w:style w:type="paragraph" w:customStyle="1" w:styleId="Naslov31">
    <w:name w:val="Naslov 31"/>
    <w:basedOn w:val="Navaden"/>
    <w:next w:val="Navaden"/>
    <w:uiPriority w:val="9"/>
    <w:unhideWhenUsed/>
    <w:qFormat/>
    <w:rsid w:val="001E5611"/>
    <w:pPr>
      <w:keepNext/>
      <w:keepLines/>
      <w:spacing w:before="40" w:line="259" w:lineRule="auto"/>
      <w:jc w:val="left"/>
      <w:outlineLvl w:val="2"/>
    </w:pPr>
    <w:rPr>
      <w:rFonts w:eastAsia="Times New Roman" w:cs="Times New Roman"/>
      <w:b/>
      <w:sz w:val="20"/>
      <w:szCs w:val="24"/>
    </w:rPr>
  </w:style>
  <w:style w:type="paragraph" w:customStyle="1" w:styleId="Naslov41">
    <w:name w:val="Naslov 41"/>
    <w:basedOn w:val="Navaden"/>
    <w:next w:val="Navaden"/>
    <w:uiPriority w:val="9"/>
    <w:unhideWhenUsed/>
    <w:qFormat/>
    <w:rsid w:val="001E5611"/>
    <w:pPr>
      <w:keepNext/>
      <w:keepLines/>
      <w:spacing w:before="40" w:line="259" w:lineRule="auto"/>
      <w:jc w:val="left"/>
      <w:outlineLvl w:val="3"/>
    </w:pPr>
    <w:rPr>
      <w:rFonts w:ascii="Calibri Light" w:eastAsia="Times New Roman" w:hAnsi="Calibri Light" w:cs="Times New Roman"/>
      <w:i/>
      <w:iCs/>
      <w:color w:val="2E74B5"/>
    </w:rPr>
  </w:style>
  <w:style w:type="numbering" w:customStyle="1" w:styleId="Brezseznama1">
    <w:name w:val="Brez seznama1"/>
    <w:next w:val="Brezseznama"/>
    <w:uiPriority w:val="99"/>
    <w:semiHidden/>
    <w:unhideWhenUsed/>
    <w:rsid w:val="001E5611"/>
  </w:style>
  <w:style w:type="numbering" w:customStyle="1" w:styleId="Brezseznama11">
    <w:name w:val="Brez seznama11"/>
    <w:next w:val="Brezseznama"/>
    <w:uiPriority w:val="99"/>
    <w:semiHidden/>
    <w:unhideWhenUsed/>
    <w:rsid w:val="001E5611"/>
  </w:style>
  <w:style w:type="paragraph" w:customStyle="1" w:styleId="Naslovpredpisa">
    <w:name w:val="Naslov_predpisa"/>
    <w:basedOn w:val="Navaden"/>
    <w:link w:val="NaslovpredpisaZnak"/>
    <w:qFormat/>
    <w:rsid w:val="001E5611"/>
    <w:pPr>
      <w:suppressAutoHyphens/>
      <w:overflowPunct w:val="0"/>
      <w:autoSpaceDE w:val="0"/>
      <w:autoSpaceDN w:val="0"/>
      <w:adjustRightInd w:val="0"/>
      <w:spacing w:before="120" w:after="160" w:line="200" w:lineRule="exact"/>
      <w:jc w:val="center"/>
      <w:textAlignment w:val="baseline"/>
    </w:pPr>
    <w:rPr>
      <w:rFonts w:eastAsia="Times New Roman" w:cs="Arial"/>
      <w:b/>
      <w:lang w:eastAsia="sl-SI"/>
    </w:rPr>
  </w:style>
  <w:style w:type="character" w:customStyle="1" w:styleId="NaslovpredpisaZnak">
    <w:name w:val="Naslov_predpisa Znak"/>
    <w:link w:val="Naslovpredpisa"/>
    <w:rsid w:val="001E5611"/>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E5611"/>
    <w:pPr>
      <w:overflowPunct w:val="0"/>
      <w:autoSpaceDE w:val="0"/>
      <w:autoSpaceDN w:val="0"/>
      <w:adjustRightInd w:val="0"/>
      <w:spacing w:before="60" w:after="60" w:line="200" w:lineRule="exact"/>
      <w:textAlignment w:val="baseline"/>
    </w:pPr>
    <w:rPr>
      <w:rFonts w:eastAsia="Times New Roman" w:cs="Arial"/>
      <w:lang w:eastAsia="sl-SI"/>
    </w:rPr>
  </w:style>
  <w:style w:type="character" w:customStyle="1" w:styleId="NeotevilenodstavekZnak">
    <w:name w:val="Neoštevilčen odstavek Znak"/>
    <w:link w:val="Neotevilenodstavek"/>
    <w:rsid w:val="001E5611"/>
    <w:rPr>
      <w:rFonts w:ascii="Arial" w:eastAsia="Times New Roman" w:hAnsi="Arial" w:cs="Arial"/>
      <w:lang w:eastAsia="sl-SI"/>
    </w:rPr>
  </w:style>
  <w:style w:type="paragraph" w:customStyle="1" w:styleId="Oddelek">
    <w:name w:val="Oddelek"/>
    <w:basedOn w:val="Navaden"/>
    <w:link w:val="OddelekZnak1"/>
    <w:qFormat/>
    <w:rsid w:val="001E5611"/>
    <w:pPr>
      <w:numPr>
        <w:numId w:val="8"/>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lang w:eastAsia="sl-SI"/>
    </w:rPr>
  </w:style>
  <w:style w:type="character" w:customStyle="1" w:styleId="OddelekZnak1">
    <w:name w:val="Oddelek Znak1"/>
    <w:link w:val="Oddelek"/>
    <w:rsid w:val="001E5611"/>
    <w:rPr>
      <w:rFonts w:ascii="Arial" w:eastAsia="Times New Roman" w:hAnsi="Arial" w:cs="Arial"/>
      <w:b/>
      <w:lang w:eastAsia="sl-SI"/>
    </w:rPr>
  </w:style>
  <w:style w:type="paragraph" w:customStyle="1" w:styleId="Alineazatoko">
    <w:name w:val="Alinea za točko"/>
    <w:basedOn w:val="Navaden"/>
    <w:link w:val="AlineazatokoZnak"/>
    <w:qFormat/>
    <w:rsid w:val="001E5611"/>
    <w:pPr>
      <w:tabs>
        <w:tab w:val="num" w:pos="720"/>
      </w:tabs>
      <w:overflowPunct w:val="0"/>
      <w:autoSpaceDE w:val="0"/>
      <w:autoSpaceDN w:val="0"/>
      <w:adjustRightInd w:val="0"/>
      <w:spacing w:line="200" w:lineRule="exact"/>
      <w:ind w:left="720" w:hanging="720"/>
      <w:textAlignment w:val="baseline"/>
    </w:pPr>
    <w:rPr>
      <w:rFonts w:eastAsia="Times New Roman" w:cs="Arial"/>
      <w:lang w:eastAsia="sl-SI"/>
    </w:rPr>
  </w:style>
  <w:style w:type="character" w:customStyle="1" w:styleId="AlineazatokoZnak">
    <w:name w:val="Alinea za točko Znak"/>
    <w:link w:val="Alineazatoko"/>
    <w:rsid w:val="001E5611"/>
    <w:rPr>
      <w:rFonts w:ascii="Arial" w:eastAsia="Times New Roman" w:hAnsi="Arial" w:cs="Arial"/>
      <w:lang w:eastAsia="sl-SI"/>
    </w:rPr>
  </w:style>
  <w:style w:type="character" w:customStyle="1" w:styleId="rkovnatokazaodstavkomZnak">
    <w:name w:val="Črkovna točka_za odstavkom Znak"/>
    <w:link w:val="rkovnatokazaodstavkom"/>
    <w:rsid w:val="001E5611"/>
    <w:rPr>
      <w:rFonts w:ascii="Arial" w:hAnsi="Arial"/>
      <w:lang w:eastAsia="sl-SI"/>
    </w:rPr>
  </w:style>
  <w:style w:type="paragraph" w:customStyle="1" w:styleId="rkovnatokazaodstavkom">
    <w:name w:val="Črkovna točka_za odstavkom"/>
    <w:basedOn w:val="Navaden"/>
    <w:link w:val="rkovnatokazaodstavkomZnak"/>
    <w:qFormat/>
    <w:rsid w:val="001E5611"/>
    <w:pPr>
      <w:numPr>
        <w:numId w:val="9"/>
      </w:numPr>
      <w:overflowPunct w:val="0"/>
      <w:autoSpaceDE w:val="0"/>
      <w:autoSpaceDN w:val="0"/>
      <w:adjustRightInd w:val="0"/>
      <w:spacing w:line="200" w:lineRule="exact"/>
      <w:textAlignment w:val="baseline"/>
    </w:pPr>
    <w:rPr>
      <w:lang w:eastAsia="sl-SI"/>
    </w:rPr>
  </w:style>
  <w:style w:type="paragraph" w:customStyle="1" w:styleId="Odsek">
    <w:name w:val="Odsek"/>
    <w:basedOn w:val="Oddelek"/>
    <w:link w:val="OdsekZnak"/>
    <w:qFormat/>
    <w:rsid w:val="001E5611"/>
  </w:style>
  <w:style w:type="character" w:customStyle="1" w:styleId="OdsekZnak">
    <w:name w:val="Odsek Znak"/>
    <w:basedOn w:val="OddelekZnak1"/>
    <w:link w:val="Odsek"/>
    <w:rsid w:val="001E5611"/>
    <w:rPr>
      <w:rFonts w:ascii="Arial" w:eastAsia="Times New Roman" w:hAnsi="Arial" w:cs="Arial"/>
      <w:b/>
      <w:lang w:eastAsia="sl-SI"/>
    </w:rPr>
  </w:style>
  <w:style w:type="paragraph" w:styleId="Sprotnaopomba-besedilo">
    <w:name w:val="footnote text"/>
    <w:basedOn w:val="Navaden"/>
    <w:link w:val="Sprotnaopomba-besediloZnak"/>
    <w:uiPriority w:val="99"/>
    <w:semiHidden/>
    <w:unhideWhenUsed/>
    <w:rsid w:val="001E5611"/>
    <w:pPr>
      <w:jc w:val="left"/>
    </w:pPr>
    <w:rPr>
      <w:rFonts w:eastAsia="Times New Roman" w:cs="Times New Roman"/>
      <w:sz w:val="20"/>
      <w:szCs w:val="20"/>
    </w:rPr>
  </w:style>
  <w:style w:type="character" w:customStyle="1" w:styleId="Sprotnaopomba-besediloZnak">
    <w:name w:val="Sprotna opomba - besedilo Znak"/>
    <w:basedOn w:val="Privzetapisavaodstavka"/>
    <w:link w:val="Sprotnaopomba-besedilo"/>
    <w:uiPriority w:val="99"/>
    <w:semiHidden/>
    <w:rsid w:val="001E5611"/>
    <w:rPr>
      <w:rFonts w:ascii="Arial" w:eastAsia="Times New Roman" w:hAnsi="Arial" w:cs="Times New Roman"/>
      <w:sz w:val="20"/>
      <w:szCs w:val="20"/>
    </w:rPr>
  </w:style>
  <w:style w:type="character" w:styleId="Sprotnaopomba-sklic">
    <w:name w:val="footnote reference"/>
    <w:basedOn w:val="Privzetapisavaodstavka"/>
    <w:uiPriority w:val="99"/>
    <w:semiHidden/>
    <w:unhideWhenUsed/>
    <w:rsid w:val="001E5611"/>
    <w:rPr>
      <w:vertAlign w:val="superscript"/>
    </w:rPr>
  </w:style>
  <w:style w:type="character" w:customStyle="1" w:styleId="Naslov3Znak">
    <w:name w:val="Naslov 3 Znak"/>
    <w:basedOn w:val="Privzetapisavaodstavka"/>
    <w:link w:val="Naslov3"/>
    <w:uiPriority w:val="9"/>
    <w:rsid w:val="001E5611"/>
    <w:rPr>
      <w:rFonts w:ascii="Arial" w:eastAsia="Times New Roman" w:hAnsi="Arial" w:cs="Times New Roman"/>
      <w:b/>
      <w:sz w:val="20"/>
      <w:szCs w:val="24"/>
    </w:rPr>
  </w:style>
  <w:style w:type="character" w:customStyle="1" w:styleId="Naslov4Znak">
    <w:name w:val="Naslov 4 Znak"/>
    <w:basedOn w:val="Privzetapisavaodstavka"/>
    <w:link w:val="Naslov4"/>
    <w:uiPriority w:val="9"/>
    <w:rsid w:val="001E5611"/>
    <w:rPr>
      <w:rFonts w:ascii="Calibri Light" w:eastAsia="Times New Roman" w:hAnsi="Calibri Light" w:cs="Times New Roman"/>
      <w:i/>
      <w:iCs/>
      <w:color w:val="2E74B5"/>
    </w:rPr>
  </w:style>
  <w:style w:type="paragraph" w:styleId="Naslov">
    <w:name w:val="Title"/>
    <w:aliases w:val="TitleY"/>
    <w:basedOn w:val="Navaden"/>
    <w:link w:val="NaslovZnak"/>
    <w:uiPriority w:val="1"/>
    <w:qFormat/>
    <w:rsid w:val="001E5611"/>
    <w:pPr>
      <w:jc w:val="center"/>
    </w:pPr>
    <w:rPr>
      <w:rFonts w:ascii="Times New Roman" w:eastAsia="Times New Roman" w:hAnsi="Times New Roman" w:cs="Times New Roman"/>
      <w:b/>
      <w:bCs/>
      <w:sz w:val="24"/>
      <w:szCs w:val="24"/>
      <w:lang w:val="x-none" w:eastAsia="x-none"/>
    </w:rPr>
  </w:style>
  <w:style w:type="character" w:customStyle="1" w:styleId="NaslovZnak">
    <w:name w:val="Naslov Znak"/>
    <w:aliases w:val="TitleY Znak"/>
    <w:basedOn w:val="Privzetapisavaodstavka"/>
    <w:link w:val="Naslov"/>
    <w:uiPriority w:val="1"/>
    <w:rsid w:val="001E5611"/>
    <w:rPr>
      <w:rFonts w:ascii="Times New Roman" w:eastAsia="Times New Roman" w:hAnsi="Times New Roman" w:cs="Times New Roman"/>
      <w:b/>
      <w:bCs/>
      <w:sz w:val="24"/>
      <w:szCs w:val="24"/>
      <w:lang w:val="x-none" w:eastAsia="x-none"/>
    </w:rPr>
  </w:style>
  <w:style w:type="paragraph" w:customStyle="1" w:styleId="alineazaodstavkom0">
    <w:name w:val="alineazaodstavkom"/>
    <w:basedOn w:val="Navaden"/>
    <w:rsid w:val="001E5611"/>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ManualNumPar1">
    <w:name w:val="Manual NumPar 1"/>
    <w:basedOn w:val="Navaden"/>
    <w:next w:val="Navaden"/>
    <w:rsid w:val="001E5611"/>
    <w:pPr>
      <w:spacing w:before="120" w:after="120"/>
      <w:ind w:left="850" w:hanging="850"/>
    </w:pPr>
    <w:rPr>
      <w:rFonts w:ascii="Times New Roman" w:hAnsi="Times New Roman" w:cs="Times New Roman"/>
      <w:sz w:val="24"/>
    </w:rPr>
  </w:style>
  <w:style w:type="character" w:customStyle="1" w:styleId="Nerazreenaomemba1">
    <w:name w:val="Nerazrešena omemba1"/>
    <w:basedOn w:val="Privzetapisavaodstavka"/>
    <w:uiPriority w:val="99"/>
    <w:semiHidden/>
    <w:unhideWhenUsed/>
    <w:rsid w:val="001E5611"/>
    <w:rPr>
      <w:color w:val="605E5C"/>
      <w:shd w:val="clear" w:color="auto" w:fill="E1DFDD"/>
    </w:rPr>
  </w:style>
  <w:style w:type="paragraph" w:styleId="Navadensplet">
    <w:name w:val="Normal (Web)"/>
    <w:basedOn w:val="Navaden"/>
    <w:link w:val="NavadenspletZnak"/>
    <w:uiPriority w:val="99"/>
    <w:unhideWhenUsed/>
    <w:rsid w:val="001E5611"/>
    <w:pPr>
      <w:spacing w:before="100" w:beforeAutospacing="1" w:after="100" w:afterAutospacing="1"/>
      <w:jc w:val="left"/>
    </w:pPr>
    <w:rPr>
      <w:rFonts w:ascii="Times New Roman" w:eastAsia="Times New Roman" w:hAnsi="Times New Roman" w:cs="Times New Roman"/>
      <w:sz w:val="24"/>
      <w:szCs w:val="24"/>
      <w:lang w:eastAsia="sl-SI"/>
    </w:rPr>
  </w:style>
  <w:style w:type="character" w:styleId="Krepko">
    <w:name w:val="Strong"/>
    <w:basedOn w:val="Privzetapisavaodstavka"/>
    <w:uiPriority w:val="22"/>
    <w:qFormat/>
    <w:rsid w:val="001E5611"/>
    <w:rPr>
      <w:b/>
      <w:bCs/>
    </w:rPr>
  </w:style>
  <w:style w:type="character" w:customStyle="1" w:styleId="fontxlarge">
    <w:name w:val="font_xlarge"/>
    <w:basedOn w:val="Privzetapisavaodstavka"/>
    <w:rsid w:val="001E5611"/>
  </w:style>
  <w:style w:type="character" w:customStyle="1" w:styleId="colorlightdark">
    <w:name w:val="color_lightdark"/>
    <w:basedOn w:val="Privzetapisavaodstavka"/>
    <w:rsid w:val="001E5611"/>
  </w:style>
  <w:style w:type="character" w:customStyle="1" w:styleId="colordark">
    <w:name w:val="color_dark"/>
    <w:basedOn w:val="Privzetapisavaodstavka"/>
    <w:rsid w:val="001E5611"/>
  </w:style>
  <w:style w:type="character" w:customStyle="1" w:styleId="badge">
    <w:name w:val="badge"/>
    <w:basedOn w:val="Privzetapisavaodstavka"/>
    <w:rsid w:val="001E5611"/>
  </w:style>
  <w:style w:type="character" w:customStyle="1" w:styleId="sr-only">
    <w:name w:val="sr-only"/>
    <w:basedOn w:val="Privzetapisavaodstavka"/>
    <w:rsid w:val="001E5611"/>
  </w:style>
  <w:style w:type="character" w:customStyle="1" w:styleId="tooltipstered">
    <w:name w:val="tooltipstered"/>
    <w:basedOn w:val="Privzetapisavaodstavka"/>
    <w:rsid w:val="001E5611"/>
  </w:style>
  <w:style w:type="character" w:customStyle="1" w:styleId="colororange">
    <w:name w:val="color_orange"/>
    <w:basedOn w:val="Privzetapisavaodstavka"/>
    <w:rsid w:val="001E5611"/>
  </w:style>
  <w:style w:type="character" w:customStyle="1" w:styleId="fontsmall">
    <w:name w:val="font_small"/>
    <w:basedOn w:val="Privzetapisavaodstavka"/>
    <w:rsid w:val="001E5611"/>
  </w:style>
  <w:style w:type="character" w:customStyle="1" w:styleId="NavadenspletZnak">
    <w:name w:val="Navaden (splet) Znak"/>
    <w:link w:val="Navadensplet"/>
    <w:uiPriority w:val="99"/>
    <w:rsid w:val="001E5611"/>
    <w:rPr>
      <w:rFonts w:ascii="Times New Roman" w:eastAsia="Times New Roman" w:hAnsi="Times New Roman" w:cs="Times New Roman"/>
      <w:sz w:val="24"/>
      <w:szCs w:val="24"/>
      <w:lang w:eastAsia="sl-SI"/>
    </w:rPr>
  </w:style>
  <w:style w:type="numbering" w:customStyle="1" w:styleId="Brezseznama2">
    <w:name w:val="Brez seznama2"/>
    <w:next w:val="Brezseznama"/>
    <w:uiPriority w:val="99"/>
    <w:semiHidden/>
    <w:unhideWhenUsed/>
    <w:rsid w:val="001E5611"/>
  </w:style>
  <w:style w:type="paragraph" w:customStyle="1" w:styleId="pf0">
    <w:name w:val="pf0"/>
    <w:basedOn w:val="Navaden"/>
    <w:rsid w:val="001E5611"/>
    <w:pPr>
      <w:spacing w:before="100" w:beforeAutospacing="1" w:after="100" w:afterAutospacing="1"/>
      <w:jc w:val="left"/>
    </w:pPr>
    <w:rPr>
      <w:rFonts w:ascii="Times New Roman" w:eastAsia="Times New Roman" w:hAnsi="Times New Roman" w:cs="Times New Roman"/>
      <w:sz w:val="24"/>
      <w:szCs w:val="24"/>
      <w:lang w:eastAsia="sl-SI"/>
    </w:rPr>
  </w:style>
  <w:style w:type="character" w:customStyle="1" w:styleId="cf01">
    <w:name w:val="cf01"/>
    <w:basedOn w:val="Privzetapisavaodstavka"/>
    <w:rsid w:val="001E5611"/>
    <w:rPr>
      <w:rFonts w:ascii="Segoe UI" w:hAnsi="Segoe UI" w:cs="Segoe UI" w:hint="default"/>
      <w:i/>
      <w:iCs/>
      <w:sz w:val="18"/>
      <w:szCs w:val="18"/>
    </w:rPr>
  </w:style>
  <w:style w:type="numbering" w:customStyle="1" w:styleId="Brezseznama3">
    <w:name w:val="Brez seznama3"/>
    <w:next w:val="Brezseznama"/>
    <w:uiPriority w:val="99"/>
    <w:semiHidden/>
    <w:unhideWhenUsed/>
    <w:rsid w:val="001E5611"/>
  </w:style>
  <w:style w:type="numbering" w:customStyle="1" w:styleId="Brezseznama4">
    <w:name w:val="Brez seznama4"/>
    <w:next w:val="Brezseznama"/>
    <w:uiPriority w:val="99"/>
    <w:semiHidden/>
    <w:unhideWhenUsed/>
    <w:rsid w:val="001E5611"/>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1E5611"/>
    <w:pPr>
      <w:spacing w:after="160" w:line="240" w:lineRule="exact"/>
      <w:jc w:val="left"/>
    </w:pPr>
    <w:rPr>
      <w:rFonts w:ascii="Tahoma" w:eastAsia="Times New Roman" w:hAnsi="Tahoma" w:cs="Times New Roman"/>
      <w:sz w:val="20"/>
      <w:szCs w:val="20"/>
    </w:rPr>
  </w:style>
  <w:style w:type="character" w:customStyle="1" w:styleId="UnresolvedMention">
    <w:name w:val="Unresolved Mention"/>
    <w:basedOn w:val="Privzetapisavaodstavka"/>
    <w:uiPriority w:val="99"/>
    <w:semiHidden/>
    <w:unhideWhenUsed/>
    <w:rsid w:val="001E5611"/>
    <w:rPr>
      <w:color w:val="605E5C"/>
      <w:shd w:val="clear" w:color="auto" w:fill="E1DFDD"/>
    </w:rPr>
  </w:style>
  <w:style w:type="paragraph" w:customStyle="1" w:styleId="paragraph">
    <w:name w:val="paragraph"/>
    <w:basedOn w:val="Navaden"/>
    <w:rsid w:val="001E5611"/>
    <w:pPr>
      <w:spacing w:before="100" w:beforeAutospacing="1" w:after="100" w:afterAutospacing="1"/>
      <w:jc w:val="left"/>
    </w:pPr>
    <w:rPr>
      <w:rFonts w:ascii="Times New Roman" w:eastAsia="Times New Roman" w:hAnsi="Times New Roman" w:cs="Times New Roman"/>
      <w:sz w:val="24"/>
      <w:szCs w:val="24"/>
      <w:lang w:eastAsia="sl-SI"/>
    </w:rPr>
  </w:style>
  <w:style w:type="character" w:customStyle="1" w:styleId="Naslov3Znak1">
    <w:name w:val="Naslov 3 Znak1"/>
    <w:basedOn w:val="Privzetapisavaodstavka"/>
    <w:uiPriority w:val="9"/>
    <w:semiHidden/>
    <w:rsid w:val="001E5611"/>
    <w:rPr>
      <w:rFonts w:asciiTheme="majorHAnsi" w:eastAsiaTheme="majorEastAsia" w:hAnsiTheme="majorHAnsi" w:cstheme="majorBidi"/>
      <w:color w:val="243F60" w:themeColor="accent1" w:themeShade="7F"/>
      <w:sz w:val="24"/>
      <w:szCs w:val="24"/>
    </w:rPr>
  </w:style>
  <w:style w:type="character" w:customStyle="1" w:styleId="Naslov4Znak1">
    <w:name w:val="Naslov 4 Znak1"/>
    <w:basedOn w:val="Privzetapisavaodstavka"/>
    <w:uiPriority w:val="9"/>
    <w:semiHidden/>
    <w:rsid w:val="001E5611"/>
    <w:rPr>
      <w:rFonts w:asciiTheme="majorHAnsi" w:eastAsiaTheme="majorEastAsia" w:hAnsiTheme="majorHAnsi" w:cstheme="majorBidi"/>
      <w:i/>
      <w:iCs/>
      <w:color w:val="365F91" w:themeColor="accent1" w:themeShade="BF"/>
    </w:rPr>
  </w:style>
  <w:style w:type="paragraph" w:customStyle="1" w:styleId="pravnapodlaga1">
    <w:name w:val="pravnapodlaga1"/>
    <w:basedOn w:val="Navaden"/>
    <w:rsid w:val="00CE61B8"/>
    <w:pPr>
      <w:spacing w:before="480"/>
      <w:ind w:firstLine="1021"/>
    </w:pPr>
    <w:rPr>
      <w:rFonts w:eastAsia="Times New Roman" w:cs="Arial"/>
      <w:lang w:eastAsia="sl-SI"/>
    </w:rPr>
  </w:style>
  <w:style w:type="character" w:styleId="SledenaHiperpovezava">
    <w:name w:val="FollowedHyperlink"/>
    <w:basedOn w:val="Privzetapisavaodstavka"/>
    <w:uiPriority w:val="99"/>
    <w:semiHidden/>
    <w:unhideWhenUsed/>
    <w:rsid w:val="009629B3"/>
    <w:rPr>
      <w:color w:val="800080" w:themeColor="followedHyperlink"/>
      <w:u w:val="single"/>
    </w:rPr>
  </w:style>
  <w:style w:type="paragraph" w:customStyle="1" w:styleId="datumtevilka">
    <w:name w:val="datum številka"/>
    <w:basedOn w:val="Navaden"/>
    <w:qFormat/>
    <w:rsid w:val="001F1C3B"/>
    <w:pPr>
      <w:tabs>
        <w:tab w:val="left" w:pos="1701"/>
      </w:tabs>
      <w:spacing w:line="260" w:lineRule="exact"/>
      <w:jc w:val="left"/>
    </w:pPr>
    <w:rPr>
      <w:rFonts w:eastAsia="Times New Roman" w:cs="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532545">
      <w:bodyDiv w:val="1"/>
      <w:marLeft w:val="0"/>
      <w:marRight w:val="0"/>
      <w:marTop w:val="0"/>
      <w:marBottom w:val="0"/>
      <w:divBdr>
        <w:top w:val="none" w:sz="0" w:space="0" w:color="auto"/>
        <w:left w:val="none" w:sz="0" w:space="0" w:color="auto"/>
        <w:bottom w:val="none" w:sz="0" w:space="0" w:color="auto"/>
        <w:right w:val="none" w:sz="0" w:space="0" w:color="auto"/>
      </w:divBdr>
      <w:divsChild>
        <w:div w:id="1442339394">
          <w:marLeft w:val="0"/>
          <w:marRight w:val="0"/>
          <w:marTop w:val="0"/>
          <w:marBottom w:val="0"/>
          <w:divBdr>
            <w:top w:val="none" w:sz="0" w:space="0" w:color="auto"/>
            <w:left w:val="none" w:sz="0" w:space="0" w:color="auto"/>
            <w:bottom w:val="none" w:sz="0" w:space="0" w:color="auto"/>
            <w:right w:val="none" w:sz="0" w:space="0" w:color="auto"/>
          </w:divBdr>
        </w:div>
        <w:div w:id="1031110252">
          <w:marLeft w:val="0"/>
          <w:marRight w:val="0"/>
          <w:marTop w:val="0"/>
          <w:marBottom w:val="0"/>
          <w:divBdr>
            <w:top w:val="none" w:sz="0" w:space="0" w:color="auto"/>
            <w:left w:val="none" w:sz="0" w:space="0" w:color="auto"/>
            <w:bottom w:val="none" w:sz="0" w:space="0" w:color="auto"/>
            <w:right w:val="none" w:sz="0" w:space="0" w:color="auto"/>
          </w:divBdr>
        </w:div>
        <w:div w:id="676811272">
          <w:marLeft w:val="0"/>
          <w:marRight w:val="0"/>
          <w:marTop w:val="0"/>
          <w:marBottom w:val="0"/>
          <w:divBdr>
            <w:top w:val="none" w:sz="0" w:space="0" w:color="auto"/>
            <w:left w:val="none" w:sz="0" w:space="0" w:color="auto"/>
            <w:bottom w:val="none" w:sz="0" w:space="0" w:color="auto"/>
            <w:right w:val="none" w:sz="0" w:space="0" w:color="auto"/>
          </w:divBdr>
        </w:div>
        <w:div w:id="645011183">
          <w:marLeft w:val="0"/>
          <w:marRight w:val="0"/>
          <w:marTop w:val="0"/>
          <w:marBottom w:val="0"/>
          <w:divBdr>
            <w:top w:val="none" w:sz="0" w:space="0" w:color="auto"/>
            <w:left w:val="none" w:sz="0" w:space="0" w:color="auto"/>
            <w:bottom w:val="none" w:sz="0" w:space="0" w:color="auto"/>
            <w:right w:val="none" w:sz="0" w:space="0" w:color="auto"/>
          </w:divBdr>
        </w:div>
        <w:div w:id="1403285907">
          <w:marLeft w:val="0"/>
          <w:marRight w:val="0"/>
          <w:marTop w:val="0"/>
          <w:marBottom w:val="0"/>
          <w:divBdr>
            <w:top w:val="none" w:sz="0" w:space="0" w:color="auto"/>
            <w:left w:val="none" w:sz="0" w:space="0" w:color="auto"/>
            <w:bottom w:val="none" w:sz="0" w:space="0" w:color="auto"/>
            <w:right w:val="none" w:sz="0" w:space="0" w:color="auto"/>
          </w:divBdr>
        </w:div>
        <w:div w:id="857817392">
          <w:marLeft w:val="0"/>
          <w:marRight w:val="0"/>
          <w:marTop w:val="0"/>
          <w:marBottom w:val="0"/>
          <w:divBdr>
            <w:top w:val="none" w:sz="0" w:space="0" w:color="auto"/>
            <w:left w:val="none" w:sz="0" w:space="0" w:color="auto"/>
            <w:bottom w:val="none" w:sz="0" w:space="0" w:color="auto"/>
            <w:right w:val="none" w:sz="0" w:space="0" w:color="auto"/>
          </w:divBdr>
        </w:div>
        <w:div w:id="1477337002">
          <w:marLeft w:val="0"/>
          <w:marRight w:val="0"/>
          <w:marTop w:val="0"/>
          <w:marBottom w:val="0"/>
          <w:divBdr>
            <w:top w:val="none" w:sz="0" w:space="0" w:color="auto"/>
            <w:left w:val="none" w:sz="0" w:space="0" w:color="auto"/>
            <w:bottom w:val="none" w:sz="0" w:space="0" w:color="auto"/>
            <w:right w:val="none" w:sz="0" w:space="0" w:color="auto"/>
          </w:divBdr>
        </w:div>
        <w:div w:id="423037109">
          <w:marLeft w:val="0"/>
          <w:marRight w:val="0"/>
          <w:marTop w:val="0"/>
          <w:marBottom w:val="0"/>
          <w:divBdr>
            <w:top w:val="none" w:sz="0" w:space="0" w:color="auto"/>
            <w:left w:val="none" w:sz="0" w:space="0" w:color="auto"/>
            <w:bottom w:val="none" w:sz="0" w:space="0" w:color="auto"/>
            <w:right w:val="none" w:sz="0" w:space="0" w:color="auto"/>
          </w:divBdr>
        </w:div>
        <w:div w:id="216742142">
          <w:marLeft w:val="0"/>
          <w:marRight w:val="0"/>
          <w:marTop w:val="0"/>
          <w:marBottom w:val="0"/>
          <w:divBdr>
            <w:top w:val="none" w:sz="0" w:space="0" w:color="auto"/>
            <w:left w:val="none" w:sz="0" w:space="0" w:color="auto"/>
            <w:bottom w:val="none" w:sz="0" w:space="0" w:color="auto"/>
            <w:right w:val="none" w:sz="0" w:space="0" w:color="auto"/>
          </w:divBdr>
        </w:div>
        <w:div w:id="64838570">
          <w:marLeft w:val="0"/>
          <w:marRight w:val="0"/>
          <w:marTop w:val="0"/>
          <w:marBottom w:val="0"/>
          <w:divBdr>
            <w:top w:val="none" w:sz="0" w:space="0" w:color="auto"/>
            <w:left w:val="none" w:sz="0" w:space="0" w:color="auto"/>
            <w:bottom w:val="none" w:sz="0" w:space="0" w:color="auto"/>
            <w:right w:val="none" w:sz="0" w:space="0" w:color="auto"/>
          </w:divBdr>
        </w:div>
        <w:div w:id="466165659">
          <w:marLeft w:val="0"/>
          <w:marRight w:val="0"/>
          <w:marTop w:val="0"/>
          <w:marBottom w:val="0"/>
          <w:divBdr>
            <w:top w:val="none" w:sz="0" w:space="0" w:color="auto"/>
            <w:left w:val="none" w:sz="0" w:space="0" w:color="auto"/>
            <w:bottom w:val="none" w:sz="0" w:space="0" w:color="auto"/>
            <w:right w:val="none" w:sz="0" w:space="0" w:color="auto"/>
          </w:divBdr>
        </w:div>
        <w:div w:id="34425752">
          <w:marLeft w:val="0"/>
          <w:marRight w:val="0"/>
          <w:marTop w:val="0"/>
          <w:marBottom w:val="0"/>
          <w:divBdr>
            <w:top w:val="none" w:sz="0" w:space="0" w:color="auto"/>
            <w:left w:val="none" w:sz="0" w:space="0" w:color="auto"/>
            <w:bottom w:val="none" w:sz="0" w:space="0" w:color="auto"/>
            <w:right w:val="none" w:sz="0" w:space="0" w:color="auto"/>
          </w:divBdr>
        </w:div>
        <w:div w:id="542181865">
          <w:marLeft w:val="0"/>
          <w:marRight w:val="0"/>
          <w:marTop w:val="0"/>
          <w:marBottom w:val="0"/>
          <w:divBdr>
            <w:top w:val="none" w:sz="0" w:space="0" w:color="auto"/>
            <w:left w:val="none" w:sz="0" w:space="0" w:color="auto"/>
            <w:bottom w:val="none" w:sz="0" w:space="0" w:color="auto"/>
            <w:right w:val="none" w:sz="0" w:space="0" w:color="auto"/>
          </w:divBdr>
        </w:div>
        <w:div w:id="1263760658">
          <w:marLeft w:val="0"/>
          <w:marRight w:val="0"/>
          <w:marTop w:val="0"/>
          <w:marBottom w:val="0"/>
          <w:divBdr>
            <w:top w:val="none" w:sz="0" w:space="0" w:color="auto"/>
            <w:left w:val="none" w:sz="0" w:space="0" w:color="auto"/>
            <w:bottom w:val="none" w:sz="0" w:space="0" w:color="auto"/>
            <w:right w:val="none" w:sz="0" w:space="0" w:color="auto"/>
          </w:divBdr>
        </w:div>
        <w:div w:id="1832603652">
          <w:marLeft w:val="0"/>
          <w:marRight w:val="0"/>
          <w:marTop w:val="0"/>
          <w:marBottom w:val="0"/>
          <w:divBdr>
            <w:top w:val="none" w:sz="0" w:space="0" w:color="auto"/>
            <w:left w:val="none" w:sz="0" w:space="0" w:color="auto"/>
            <w:bottom w:val="none" w:sz="0" w:space="0" w:color="auto"/>
            <w:right w:val="none" w:sz="0" w:space="0" w:color="auto"/>
          </w:divBdr>
        </w:div>
        <w:div w:id="1517766950">
          <w:marLeft w:val="0"/>
          <w:marRight w:val="0"/>
          <w:marTop w:val="0"/>
          <w:marBottom w:val="0"/>
          <w:divBdr>
            <w:top w:val="none" w:sz="0" w:space="0" w:color="auto"/>
            <w:left w:val="none" w:sz="0" w:space="0" w:color="auto"/>
            <w:bottom w:val="none" w:sz="0" w:space="0" w:color="auto"/>
            <w:right w:val="none" w:sz="0" w:space="0" w:color="auto"/>
          </w:divBdr>
        </w:div>
        <w:div w:id="1417362532">
          <w:marLeft w:val="0"/>
          <w:marRight w:val="0"/>
          <w:marTop w:val="0"/>
          <w:marBottom w:val="0"/>
          <w:divBdr>
            <w:top w:val="none" w:sz="0" w:space="0" w:color="auto"/>
            <w:left w:val="none" w:sz="0" w:space="0" w:color="auto"/>
            <w:bottom w:val="none" w:sz="0" w:space="0" w:color="auto"/>
            <w:right w:val="none" w:sz="0" w:space="0" w:color="auto"/>
          </w:divBdr>
        </w:div>
        <w:div w:id="1760518630">
          <w:marLeft w:val="0"/>
          <w:marRight w:val="0"/>
          <w:marTop w:val="0"/>
          <w:marBottom w:val="0"/>
          <w:divBdr>
            <w:top w:val="none" w:sz="0" w:space="0" w:color="auto"/>
            <w:left w:val="none" w:sz="0" w:space="0" w:color="auto"/>
            <w:bottom w:val="none" w:sz="0" w:space="0" w:color="auto"/>
            <w:right w:val="none" w:sz="0" w:space="0" w:color="auto"/>
          </w:divBdr>
        </w:div>
        <w:div w:id="1610235414">
          <w:marLeft w:val="0"/>
          <w:marRight w:val="0"/>
          <w:marTop w:val="0"/>
          <w:marBottom w:val="0"/>
          <w:divBdr>
            <w:top w:val="none" w:sz="0" w:space="0" w:color="auto"/>
            <w:left w:val="none" w:sz="0" w:space="0" w:color="auto"/>
            <w:bottom w:val="none" w:sz="0" w:space="0" w:color="auto"/>
            <w:right w:val="none" w:sz="0" w:space="0" w:color="auto"/>
          </w:divBdr>
        </w:div>
        <w:div w:id="1901592827">
          <w:marLeft w:val="0"/>
          <w:marRight w:val="0"/>
          <w:marTop w:val="0"/>
          <w:marBottom w:val="0"/>
          <w:divBdr>
            <w:top w:val="none" w:sz="0" w:space="0" w:color="auto"/>
            <w:left w:val="none" w:sz="0" w:space="0" w:color="auto"/>
            <w:bottom w:val="none" w:sz="0" w:space="0" w:color="auto"/>
            <w:right w:val="none" w:sz="0" w:space="0" w:color="auto"/>
          </w:divBdr>
        </w:div>
        <w:div w:id="428084831">
          <w:marLeft w:val="0"/>
          <w:marRight w:val="0"/>
          <w:marTop w:val="0"/>
          <w:marBottom w:val="0"/>
          <w:divBdr>
            <w:top w:val="none" w:sz="0" w:space="0" w:color="auto"/>
            <w:left w:val="none" w:sz="0" w:space="0" w:color="auto"/>
            <w:bottom w:val="none" w:sz="0" w:space="0" w:color="auto"/>
            <w:right w:val="none" w:sz="0" w:space="0" w:color="auto"/>
          </w:divBdr>
        </w:div>
        <w:div w:id="1409378126">
          <w:marLeft w:val="0"/>
          <w:marRight w:val="0"/>
          <w:marTop w:val="0"/>
          <w:marBottom w:val="0"/>
          <w:divBdr>
            <w:top w:val="none" w:sz="0" w:space="0" w:color="auto"/>
            <w:left w:val="none" w:sz="0" w:space="0" w:color="auto"/>
            <w:bottom w:val="none" w:sz="0" w:space="0" w:color="auto"/>
            <w:right w:val="none" w:sz="0" w:space="0" w:color="auto"/>
          </w:divBdr>
        </w:div>
        <w:div w:id="808134313">
          <w:marLeft w:val="0"/>
          <w:marRight w:val="0"/>
          <w:marTop w:val="0"/>
          <w:marBottom w:val="0"/>
          <w:divBdr>
            <w:top w:val="none" w:sz="0" w:space="0" w:color="auto"/>
            <w:left w:val="none" w:sz="0" w:space="0" w:color="auto"/>
            <w:bottom w:val="none" w:sz="0" w:space="0" w:color="auto"/>
            <w:right w:val="none" w:sz="0" w:space="0" w:color="auto"/>
          </w:divBdr>
        </w:div>
        <w:div w:id="939022029">
          <w:marLeft w:val="0"/>
          <w:marRight w:val="0"/>
          <w:marTop w:val="0"/>
          <w:marBottom w:val="0"/>
          <w:divBdr>
            <w:top w:val="none" w:sz="0" w:space="0" w:color="auto"/>
            <w:left w:val="none" w:sz="0" w:space="0" w:color="auto"/>
            <w:bottom w:val="none" w:sz="0" w:space="0" w:color="auto"/>
            <w:right w:val="none" w:sz="0" w:space="0" w:color="auto"/>
          </w:divBdr>
        </w:div>
        <w:div w:id="106853863">
          <w:marLeft w:val="0"/>
          <w:marRight w:val="0"/>
          <w:marTop w:val="0"/>
          <w:marBottom w:val="0"/>
          <w:divBdr>
            <w:top w:val="none" w:sz="0" w:space="0" w:color="auto"/>
            <w:left w:val="none" w:sz="0" w:space="0" w:color="auto"/>
            <w:bottom w:val="none" w:sz="0" w:space="0" w:color="auto"/>
            <w:right w:val="none" w:sz="0" w:space="0" w:color="auto"/>
          </w:divBdr>
        </w:div>
        <w:div w:id="1557474880">
          <w:marLeft w:val="0"/>
          <w:marRight w:val="0"/>
          <w:marTop w:val="0"/>
          <w:marBottom w:val="0"/>
          <w:divBdr>
            <w:top w:val="none" w:sz="0" w:space="0" w:color="auto"/>
            <w:left w:val="none" w:sz="0" w:space="0" w:color="auto"/>
            <w:bottom w:val="none" w:sz="0" w:space="0" w:color="auto"/>
            <w:right w:val="none" w:sz="0" w:space="0" w:color="auto"/>
          </w:divBdr>
        </w:div>
        <w:div w:id="1774858671">
          <w:marLeft w:val="0"/>
          <w:marRight w:val="0"/>
          <w:marTop w:val="0"/>
          <w:marBottom w:val="0"/>
          <w:divBdr>
            <w:top w:val="none" w:sz="0" w:space="0" w:color="auto"/>
            <w:left w:val="none" w:sz="0" w:space="0" w:color="auto"/>
            <w:bottom w:val="none" w:sz="0" w:space="0" w:color="auto"/>
            <w:right w:val="none" w:sz="0" w:space="0" w:color="auto"/>
          </w:divBdr>
        </w:div>
        <w:div w:id="656031813">
          <w:marLeft w:val="0"/>
          <w:marRight w:val="0"/>
          <w:marTop w:val="0"/>
          <w:marBottom w:val="0"/>
          <w:divBdr>
            <w:top w:val="none" w:sz="0" w:space="0" w:color="auto"/>
            <w:left w:val="none" w:sz="0" w:space="0" w:color="auto"/>
            <w:bottom w:val="none" w:sz="0" w:space="0" w:color="auto"/>
            <w:right w:val="none" w:sz="0" w:space="0" w:color="auto"/>
          </w:divBdr>
        </w:div>
        <w:div w:id="652762676">
          <w:marLeft w:val="0"/>
          <w:marRight w:val="0"/>
          <w:marTop w:val="0"/>
          <w:marBottom w:val="0"/>
          <w:divBdr>
            <w:top w:val="none" w:sz="0" w:space="0" w:color="auto"/>
            <w:left w:val="none" w:sz="0" w:space="0" w:color="auto"/>
            <w:bottom w:val="none" w:sz="0" w:space="0" w:color="auto"/>
            <w:right w:val="none" w:sz="0" w:space="0" w:color="auto"/>
          </w:divBdr>
        </w:div>
        <w:div w:id="615865120">
          <w:marLeft w:val="0"/>
          <w:marRight w:val="0"/>
          <w:marTop w:val="0"/>
          <w:marBottom w:val="0"/>
          <w:divBdr>
            <w:top w:val="none" w:sz="0" w:space="0" w:color="auto"/>
            <w:left w:val="none" w:sz="0" w:space="0" w:color="auto"/>
            <w:bottom w:val="none" w:sz="0" w:space="0" w:color="auto"/>
            <w:right w:val="none" w:sz="0" w:space="0" w:color="auto"/>
          </w:divBdr>
        </w:div>
        <w:div w:id="227881394">
          <w:marLeft w:val="0"/>
          <w:marRight w:val="0"/>
          <w:marTop w:val="0"/>
          <w:marBottom w:val="0"/>
          <w:divBdr>
            <w:top w:val="none" w:sz="0" w:space="0" w:color="auto"/>
            <w:left w:val="none" w:sz="0" w:space="0" w:color="auto"/>
            <w:bottom w:val="none" w:sz="0" w:space="0" w:color="auto"/>
            <w:right w:val="none" w:sz="0" w:space="0" w:color="auto"/>
          </w:divBdr>
        </w:div>
        <w:div w:id="488061769">
          <w:marLeft w:val="0"/>
          <w:marRight w:val="0"/>
          <w:marTop w:val="0"/>
          <w:marBottom w:val="0"/>
          <w:divBdr>
            <w:top w:val="none" w:sz="0" w:space="0" w:color="auto"/>
            <w:left w:val="none" w:sz="0" w:space="0" w:color="auto"/>
            <w:bottom w:val="none" w:sz="0" w:space="0" w:color="auto"/>
            <w:right w:val="none" w:sz="0" w:space="0" w:color="auto"/>
          </w:divBdr>
        </w:div>
      </w:divsChild>
    </w:div>
    <w:div w:id="118693858">
      <w:bodyDiv w:val="1"/>
      <w:marLeft w:val="0"/>
      <w:marRight w:val="0"/>
      <w:marTop w:val="0"/>
      <w:marBottom w:val="0"/>
      <w:divBdr>
        <w:top w:val="none" w:sz="0" w:space="0" w:color="auto"/>
        <w:left w:val="none" w:sz="0" w:space="0" w:color="auto"/>
        <w:bottom w:val="none" w:sz="0" w:space="0" w:color="auto"/>
        <w:right w:val="none" w:sz="0" w:space="0" w:color="auto"/>
      </w:divBdr>
    </w:div>
    <w:div w:id="313949999">
      <w:bodyDiv w:val="1"/>
      <w:marLeft w:val="0"/>
      <w:marRight w:val="0"/>
      <w:marTop w:val="0"/>
      <w:marBottom w:val="0"/>
      <w:divBdr>
        <w:top w:val="none" w:sz="0" w:space="0" w:color="auto"/>
        <w:left w:val="none" w:sz="0" w:space="0" w:color="auto"/>
        <w:bottom w:val="none" w:sz="0" w:space="0" w:color="auto"/>
        <w:right w:val="none" w:sz="0" w:space="0" w:color="auto"/>
      </w:divBdr>
    </w:div>
    <w:div w:id="434444827">
      <w:bodyDiv w:val="1"/>
      <w:marLeft w:val="0"/>
      <w:marRight w:val="0"/>
      <w:marTop w:val="0"/>
      <w:marBottom w:val="0"/>
      <w:divBdr>
        <w:top w:val="none" w:sz="0" w:space="0" w:color="auto"/>
        <w:left w:val="none" w:sz="0" w:space="0" w:color="auto"/>
        <w:bottom w:val="none" w:sz="0" w:space="0" w:color="auto"/>
        <w:right w:val="none" w:sz="0" w:space="0" w:color="auto"/>
      </w:divBdr>
    </w:div>
    <w:div w:id="492337474">
      <w:bodyDiv w:val="1"/>
      <w:marLeft w:val="0"/>
      <w:marRight w:val="0"/>
      <w:marTop w:val="0"/>
      <w:marBottom w:val="0"/>
      <w:divBdr>
        <w:top w:val="none" w:sz="0" w:space="0" w:color="auto"/>
        <w:left w:val="none" w:sz="0" w:space="0" w:color="auto"/>
        <w:bottom w:val="none" w:sz="0" w:space="0" w:color="auto"/>
        <w:right w:val="none" w:sz="0" w:space="0" w:color="auto"/>
      </w:divBdr>
    </w:div>
    <w:div w:id="515198899">
      <w:bodyDiv w:val="1"/>
      <w:marLeft w:val="0"/>
      <w:marRight w:val="0"/>
      <w:marTop w:val="0"/>
      <w:marBottom w:val="0"/>
      <w:divBdr>
        <w:top w:val="none" w:sz="0" w:space="0" w:color="auto"/>
        <w:left w:val="none" w:sz="0" w:space="0" w:color="auto"/>
        <w:bottom w:val="none" w:sz="0" w:space="0" w:color="auto"/>
        <w:right w:val="none" w:sz="0" w:space="0" w:color="auto"/>
      </w:divBdr>
    </w:div>
    <w:div w:id="627735749">
      <w:bodyDiv w:val="1"/>
      <w:marLeft w:val="0"/>
      <w:marRight w:val="0"/>
      <w:marTop w:val="0"/>
      <w:marBottom w:val="0"/>
      <w:divBdr>
        <w:top w:val="none" w:sz="0" w:space="0" w:color="auto"/>
        <w:left w:val="none" w:sz="0" w:space="0" w:color="auto"/>
        <w:bottom w:val="none" w:sz="0" w:space="0" w:color="auto"/>
        <w:right w:val="none" w:sz="0" w:space="0" w:color="auto"/>
      </w:divBdr>
    </w:div>
    <w:div w:id="1273635638">
      <w:bodyDiv w:val="1"/>
      <w:marLeft w:val="0"/>
      <w:marRight w:val="0"/>
      <w:marTop w:val="0"/>
      <w:marBottom w:val="0"/>
      <w:divBdr>
        <w:top w:val="none" w:sz="0" w:space="0" w:color="auto"/>
        <w:left w:val="none" w:sz="0" w:space="0" w:color="auto"/>
        <w:bottom w:val="none" w:sz="0" w:space="0" w:color="auto"/>
        <w:right w:val="none" w:sz="0" w:space="0" w:color="auto"/>
      </w:divBdr>
    </w:div>
    <w:div w:id="1422488216">
      <w:bodyDiv w:val="1"/>
      <w:marLeft w:val="0"/>
      <w:marRight w:val="0"/>
      <w:marTop w:val="0"/>
      <w:marBottom w:val="0"/>
      <w:divBdr>
        <w:top w:val="none" w:sz="0" w:space="0" w:color="auto"/>
        <w:left w:val="none" w:sz="0" w:space="0" w:color="auto"/>
        <w:bottom w:val="none" w:sz="0" w:space="0" w:color="auto"/>
        <w:right w:val="none" w:sz="0" w:space="0" w:color="auto"/>
      </w:divBdr>
    </w:div>
    <w:div w:id="1424454366">
      <w:bodyDiv w:val="1"/>
      <w:marLeft w:val="0"/>
      <w:marRight w:val="0"/>
      <w:marTop w:val="0"/>
      <w:marBottom w:val="0"/>
      <w:divBdr>
        <w:top w:val="none" w:sz="0" w:space="0" w:color="auto"/>
        <w:left w:val="none" w:sz="0" w:space="0" w:color="auto"/>
        <w:bottom w:val="none" w:sz="0" w:space="0" w:color="auto"/>
        <w:right w:val="none" w:sz="0" w:space="0" w:color="auto"/>
      </w:divBdr>
    </w:div>
    <w:div w:id="1433361114">
      <w:bodyDiv w:val="1"/>
      <w:marLeft w:val="0"/>
      <w:marRight w:val="0"/>
      <w:marTop w:val="0"/>
      <w:marBottom w:val="0"/>
      <w:divBdr>
        <w:top w:val="none" w:sz="0" w:space="0" w:color="auto"/>
        <w:left w:val="none" w:sz="0" w:space="0" w:color="auto"/>
        <w:bottom w:val="none" w:sz="0" w:space="0" w:color="auto"/>
        <w:right w:val="none" w:sz="0" w:space="0" w:color="auto"/>
      </w:divBdr>
    </w:div>
    <w:div w:id="1461918003">
      <w:bodyDiv w:val="1"/>
      <w:marLeft w:val="0"/>
      <w:marRight w:val="0"/>
      <w:marTop w:val="0"/>
      <w:marBottom w:val="0"/>
      <w:divBdr>
        <w:top w:val="none" w:sz="0" w:space="0" w:color="auto"/>
        <w:left w:val="none" w:sz="0" w:space="0" w:color="auto"/>
        <w:bottom w:val="none" w:sz="0" w:space="0" w:color="auto"/>
        <w:right w:val="none" w:sz="0" w:space="0" w:color="auto"/>
      </w:divBdr>
      <w:divsChild>
        <w:div w:id="1044795133">
          <w:marLeft w:val="0"/>
          <w:marRight w:val="0"/>
          <w:marTop w:val="0"/>
          <w:marBottom w:val="0"/>
          <w:divBdr>
            <w:top w:val="none" w:sz="0" w:space="0" w:color="auto"/>
            <w:left w:val="none" w:sz="0" w:space="0" w:color="auto"/>
            <w:bottom w:val="none" w:sz="0" w:space="0" w:color="auto"/>
            <w:right w:val="none" w:sz="0" w:space="0" w:color="auto"/>
          </w:divBdr>
          <w:divsChild>
            <w:div w:id="624505367">
              <w:marLeft w:val="0"/>
              <w:marRight w:val="0"/>
              <w:marTop w:val="0"/>
              <w:marBottom w:val="0"/>
              <w:divBdr>
                <w:top w:val="none" w:sz="0" w:space="0" w:color="auto"/>
                <w:left w:val="none" w:sz="0" w:space="0" w:color="auto"/>
                <w:bottom w:val="none" w:sz="0" w:space="0" w:color="auto"/>
                <w:right w:val="none" w:sz="0" w:space="0" w:color="auto"/>
              </w:divBdr>
              <w:divsChild>
                <w:div w:id="1009992516">
                  <w:marLeft w:val="0"/>
                  <w:marRight w:val="0"/>
                  <w:marTop w:val="0"/>
                  <w:marBottom w:val="0"/>
                  <w:divBdr>
                    <w:top w:val="none" w:sz="0" w:space="0" w:color="auto"/>
                    <w:left w:val="none" w:sz="0" w:space="0" w:color="auto"/>
                    <w:bottom w:val="none" w:sz="0" w:space="0" w:color="auto"/>
                    <w:right w:val="none" w:sz="0" w:space="0" w:color="auto"/>
                  </w:divBdr>
                  <w:divsChild>
                    <w:div w:id="825123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4266281">
          <w:marLeft w:val="0"/>
          <w:marRight w:val="0"/>
          <w:marTop w:val="0"/>
          <w:marBottom w:val="0"/>
          <w:divBdr>
            <w:top w:val="none" w:sz="0" w:space="0" w:color="auto"/>
            <w:left w:val="none" w:sz="0" w:space="0" w:color="auto"/>
            <w:bottom w:val="none" w:sz="0" w:space="0" w:color="auto"/>
            <w:right w:val="none" w:sz="0" w:space="0" w:color="auto"/>
          </w:divBdr>
          <w:divsChild>
            <w:div w:id="1002047800">
              <w:marLeft w:val="0"/>
              <w:marRight w:val="0"/>
              <w:marTop w:val="0"/>
              <w:marBottom w:val="0"/>
              <w:divBdr>
                <w:top w:val="none" w:sz="0" w:space="0" w:color="auto"/>
                <w:left w:val="none" w:sz="0" w:space="0" w:color="auto"/>
                <w:bottom w:val="none" w:sz="0" w:space="0" w:color="auto"/>
                <w:right w:val="none" w:sz="0" w:space="0" w:color="auto"/>
              </w:divBdr>
              <w:divsChild>
                <w:div w:id="1851413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2063353">
      <w:bodyDiv w:val="1"/>
      <w:marLeft w:val="0"/>
      <w:marRight w:val="0"/>
      <w:marTop w:val="0"/>
      <w:marBottom w:val="0"/>
      <w:divBdr>
        <w:top w:val="none" w:sz="0" w:space="0" w:color="auto"/>
        <w:left w:val="none" w:sz="0" w:space="0" w:color="auto"/>
        <w:bottom w:val="none" w:sz="0" w:space="0" w:color="auto"/>
        <w:right w:val="none" w:sz="0" w:space="0" w:color="auto"/>
      </w:divBdr>
      <w:divsChild>
        <w:div w:id="1165439306">
          <w:marLeft w:val="0"/>
          <w:marRight w:val="0"/>
          <w:marTop w:val="0"/>
          <w:marBottom w:val="0"/>
          <w:divBdr>
            <w:top w:val="none" w:sz="0" w:space="0" w:color="auto"/>
            <w:left w:val="none" w:sz="0" w:space="0" w:color="auto"/>
            <w:bottom w:val="none" w:sz="0" w:space="0" w:color="auto"/>
            <w:right w:val="none" w:sz="0" w:space="0" w:color="auto"/>
          </w:divBdr>
          <w:divsChild>
            <w:div w:id="639773714">
              <w:marLeft w:val="0"/>
              <w:marRight w:val="0"/>
              <w:marTop w:val="0"/>
              <w:marBottom w:val="0"/>
              <w:divBdr>
                <w:top w:val="none" w:sz="0" w:space="0" w:color="auto"/>
                <w:left w:val="none" w:sz="0" w:space="0" w:color="auto"/>
                <w:bottom w:val="none" w:sz="0" w:space="0" w:color="auto"/>
                <w:right w:val="none" w:sz="0" w:space="0" w:color="auto"/>
              </w:divBdr>
              <w:divsChild>
                <w:div w:id="327027060">
                  <w:marLeft w:val="0"/>
                  <w:marRight w:val="0"/>
                  <w:marTop w:val="0"/>
                  <w:marBottom w:val="0"/>
                  <w:divBdr>
                    <w:top w:val="none" w:sz="0" w:space="0" w:color="auto"/>
                    <w:left w:val="none" w:sz="0" w:space="0" w:color="auto"/>
                    <w:bottom w:val="none" w:sz="0" w:space="0" w:color="auto"/>
                    <w:right w:val="none" w:sz="0" w:space="0" w:color="auto"/>
                  </w:divBdr>
                  <w:divsChild>
                    <w:div w:id="1337001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278726">
          <w:marLeft w:val="0"/>
          <w:marRight w:val="0"/>
          <w:marTop w:val="0"/>
          <w:marBottom w:val="0"/>
          <w:divBdr>
            <w:top w:val="none" w:sz="0" w:space="0" w:color="auto"/>
            <w:left w:val="none" w:sz="0" w:space="0" w:color="auto"/>
            <w:bottom w:val="none" w:sz="0" w:space="0" w:color="auto"/>
            <w:right w:val="none" w:sz="0" w:space="0" w:color="auto"/>
          </w:divBdr>
          <w:divsChild>
            <w:div w:id="2146966156">
              <w:marLeft w:val="0"/>
              <w:marRight w:val="0"/>
              <w:marTop w:val="0"/>
              <w:marBottom w:val="0"/>
              <w:divBdr>
                <w:top w:val="none" w:sz="0" w:space="0" w:color="auto"/>
                <w:left w:val="none" w:sz="0" w:space="0" w:color="auto"/>
                <w:bottom w:val="none" w:sz="0" w:space="0" w:color="auto"/>
                <w:right w:val="none" w:sz="0" w:space="0" w:color="auto"/>
              </w:divBdr>
              <w:divsChild>
                <w:div w:id="129448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884211">
      <w:bodyDiv w:val="1"/>
      <w:marLeft w:val="0"/>
      <w:marRight w:val="0"/>
      <w:marTop w:val="0"/>
      <w:marBottom w:val="0"/>
      <w:divBdr>
        <w:top w:val="none" w:sz="0" w:space="0" w:color="auto"/>
        <w:left w:val="none" w:sz="0" w:space="0" w:color="auto"/>
        <w:bottom w:val="none" w:sz="0" w:space="0" w:color="auto"/>
        <w:right w:val="none" w:sz="0" w:space="0" w:color="auto"/>
      </w:divBdr>
    </w:div>
    <w:div w:id="1725835258">
      <w:bodyDiv w:val="1"/>
      <w:marLeft w:val="0"/>
      <w:marRight w:val="0"/>
      <w:marTop w:val="0"/>
      <w:marBottom w:val="0"/>
      <w:divBdr>
        <w:top w:val="none" w:sz="0" w:space="0" w:color="auto"/>
        <w:left w:val="none" w:sz="0" w:space="0" w:color="auto"/>
        <w:bottom w:val="none" w:sz="0" w:space="0" w:color="auto"/>
        <w:right w:val="none" w:sz="0" w:space="0" w:color="auto"/>
      </w:divBdr>
    </w:div>
    <w:div w:id="1768573063">
      <w:bodyDiv w:val="1"/>
      <w:marLeft w:val="0"/>
      <w:marRight w:val="0"/>
      <w:marTop w:val="0"/>
      <w:marBottom w:val="0"/>
      <w:divBdr>
        <w:top w:val="none" w:sz="0" w:space="0" w:color="auto"/>
        <w:left w:val="none" w:sz="0" w:space="0" w:color="auto"/>
        <w:bottom w:val="none" w:sz="0" w:space="0" w:color="auto"/>
        <w:right w:val="none" w:sz="0" w:space="0" w:color="auto"/>
      </w:divBdr>
    </w:div>
    <w:div w:id="1795101404">
      <w:bodyDiv w:val="1"/>
      <w:marLeft w:val="0"/>
      <w:marRight w:val="0"/>
      <w:marTop w:val="0"/>
      <w:marBottom w:val="0"/>
      <w:divBdr>
        <w:top w:val="none" w:sz="0" w:space="0" w:color="auto"/>
        <w:left w:val="none" w:sz="0" w:space="0" w:color="auto"/>
        <w:bottom w:val="none" w:sz="0" w:space="0" w:color="auto"/>
        <w:right w:val="none" w:sz="0" w:space="0" w:color="auto"/>
      </w:divBdr>
    </w:div>
    <w:div w:id="1899633642">
      <w:bodyDiv w:val="1"/>
      <w:marLeft w:val="0"/>
      <w:marRight w:val="0"/>
      <w:marTop w:val="0"/>
      <w:marBottom w:val="0"/>
      <w:divBdr>
        <w:top w:val="none" w:sz="0" w:space="0" w:color="auto"/>
        <w:left w:val="none" w:sz="0" w:space="0" w:color="auto"/>
        <w:bottom w:val="none" w:sz="0" w:space="0" w:color="auto"/>
        <w:right w:val="none" w:sz="0" w:space="0" w:color="auto"/>
      </w:divBdr>
    </w:div>
    <w:div w:id="1917783521">
      <w:bodyDiv w:val="1"/>
      <w:marLeft w:val="0"/>
      <w:marRight w:val="0"/>
      <w:marTop w:val="0"/>
      <w:marBottom w:val="0"/>
      <w:divBdr>
        <w:top w:val="none" w:sz="0" w:space="0" w:color="auto"/>
        <w:left w:val="none" w:sz="0" w:space="0" w:color="auto"/>
        <w:bottom w:val="none" w:sz="0" w:space="0" w:color="auto"/>
        <w:right w:val="none" w:sz="0" w:space="0" w:color="auto"/>
      </w:divBdr>
    </w:div>
    <w:div w:id="1943535782">
      <w:bodyDiv w:val="1"/>
      <w:marLeft w:val="0"/>
      <w:marRight w:val="0"/>
      <w:marTop w:val="0"/>
      <w:marBottom w:val="0"/>
      <w:divBdr>
        <w:top w:val="none" w:sz="0" w:space="0" w:color="auto"/>
        <w:left w:val="none" w:sz="0" w:space="0" w:color="auto"/>
        <w:bottom w:val="none" w:sz="0" w:space="0" w:color="auto"/>
        <w:right w:val="none" w:sz="0" w:space="0" w:color="auto"/>
      </w:divBdr>
    </w:div>
    <w:div w:id="2068142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uradni-list.si/glasilo-uradni-list-rs/vsebina/2025-01-2312"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2263507552C7747BD708A175F31742E" ma:contentTypeVersion="3" ma:contentTypeDescription="Create a new document." ma:contentTypeScope="" ma:versionID="c032b909f0f7ea0e02ce39698ec6c3f4">
  <xsd:schema xmlns:xsd="http://www.w3.org/2001/XMLSchema" xmlns:xs="http://www.w3.org/2001/XMLSchema" xmlns:p="http://schemas.microsoft.com/office/2006/metadata/properties" xmlns:ns2="4afcd22a-952b-4221-b1e0-9e33442ada9a" targetNamespace="http://schemas.microsoft.com/office/2006/metadata/properties" ma:root="true" ma:fieldsID="e75d5ff2cde0a018fe4ab18b6a8e2edb" ns2:_="">
    <xsd:import namespace="4afcd22a-952b-4221-b1e0-9e33442ada9a"/>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fcd22a-952b-4221-b1e0-9e33442ada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FF4A95-E9BC-416B-BBB4-67A3D856028B}">
  <ds:schemaRefs>
    <ds:schemaRef ds:uri="http://schemas.microsoft.com/office/2006/documentManagement/types"/>
    <ds:schemaRef ds:uri="http://schemas.microsoft.com/office/2006/metadata/properties"/>
    <ds:schemaRef ds:uri="http://purl.org/dc/elements/1.1/"/>
    <ds:schemaRef ds:uri="4afcd22a-952b-4221-b1e0-9e33442ada9a"/>
    <ds:schemaRef ds:uri="http://schemas.openxmlformats.org/package/2006/metadata/core-properties"/>
    <ds:schemaRef ds:uri="http://www.w3.org/XML/1998/namespace"/>
    <ds:schemaRef ds:uri="http://purl.org/dc/terms/"/>
    <ds:schemaRef ds:uri="http://schemas.microsoft.com/office/infopath/2007/PartnerControls"/>
    <ds:schemaRef ds:uri="http://purl.org/dc/dcmitype/"/>
  </ds:schemaRefs>
</ds:datastoreItem>
</file>

<file path=customXml/itemProps2.xml><?xml version="1.0" encoding="utf-8"?>
<ds:datastoreItem xmlns:ds="http://schemas.openxmlformats.org/officeDocument/2006/customXml" ds:itemID="{A696E287-95BD-4720-B94C-03F790289E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fcd22a-952b-4221-b1e0-9e33442ada9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C92A7DB-8924-4C4B-A725-FEBACBC7433B}">
  <ds:schemaRefs>
    <ds:schemaRef ds:uri="http://schemas.microsoft.com/sharepoint/v3/contenttype/forms"/>
  </ds:schemaRefs>
</ds:datastoreItem>
</file>

<file path=customXml/itemProps4.xml><?xml version="1.0" encoding="utf-8"?>
<ds:datastoreItem xmlns:ds="http://schemas.openxmlformats.org/officeDocument/2006/customXml" ds:itemID="{01453245-B628-487F-9764-20C15D5871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6259</Words>
  <Characters>35679</Characters>
  <Application>Microsoft Office Word</Application>
  <DocSecurity>0</DocSecurity>
  <Lines>297</Lines>
  <Paragraphs>83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41855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Lidija Vidergar</cp:lastModifiedBy>
  <cp:revision>3</cp:revision>
  <cp:lastPrinted>2025-08-08T07:36:00Z</cp:lastPrinted>
  <dcterms:created xsi:type="dcterms:W3CDTF">2025-09-11T05:35:00Z</dcterms:created>
  <dcterms:modified xsi:type="dcterms:W3CDTF">2025-09-11T05:40:00Z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0x01010012263507552C7747BD708A175F31742E</vt:lpwstr>
  </property>
  <property fmtid="{D5CDD505-2E9C-101B-9397-08002B2CF9AE}" pid="3" name="_dlc_DocIdItemGuid">
    <vt:lpwstr>5c231b20-b854-4154-9776-73378943a4f2</vt:lpwstr>
  </property>
</Properties>
</file>