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ED2D68" w14:textId="2DB20476" w:rsidR="000C3479" w:rsidRDefault="00BC162B">
      <w:r>
        <w:t>Priloga 1</w:t>
      </w:r>
    </w:p>
    <w:p w14:paraId="17633143" w14:textId="713063BB" w:rsidR="00234C68" w:rsidRDefault="00234C68">
      <w:r>
        <w:t>Katalog storitev DO</w:t>
      </w:r>
    </w:p>
    <w:p w14:paraId="43D88394" w14:textId="77777777" w:rsidR="00BC162B" w:rsidRDefault="00BC162B"/>
    <w:tbl>
      <w:tblPr>
        <w:tblW w:w="5008" w:type="pct"/>
        <w:tblInd w:w="-5" w:type="dxa"/>
        <w:tblCellMar>
          <w:left w:w="70" w:type="dxa"/>
          <w:right w:w="70" w:type="dxa"/>
        </w:tblCellMar>
        <w:tblLook w:val="04A0" w:firstRow="1" w:lastRow="0" w:firstColumn="1" w:lastColumn="0" w:noHBand="0" w:noVBand="1"/>
      </w:tblPr>
      <w:tblGrid>
        <w:gridCol w:w="863"/>
        <w:gridCol w:w="2775"/>
        <w:gridCol w:w="4656"/>
        <w:gridCol w:w="1676"/>
        <w:gridCol w:w="969"/>
        <w:gridCol w:w="3077"/>
      </w:tblGrid>
      <w:tr w:rsidR="00BC162B" w:rsidRPr="004C2F4F" w14:paraId="55F94B62" w14:textId="77777777" w:rsidTr="006838A2">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83CAEB" w:themeFill="accent1" w:themeFillTint="66"/>
            <w:vAlign w:val="center"/>
          </w:tcPr>
          <w:p w14:paraId="4FE95024" w14:textId="77777777" w:rsidR="00BC162B" w:rsidRDefault="00BC162B" w:rsidP="006838A2">
            <w:pPr>
              <w:spacing w:after="0" w:line="240" w:lineRule="auto"/>
              <w:jc w:val="center"/>
              <w:rPr>
                <w:rFonts w:ascii="Aptos Narrow" w:eastAsia="Times New Roman" w:hAnsi="Aptos Narrow" w:cs="Times New Roman"/>
                <w:b/>
                <w:bCs/>
                <w:color w:val="000000"/>
                <w:kern w:val="0"/>
                <w:sz w:val="24"/>
                <w:szCs w:val="24"/>
                <w:lang w:eastAsia="sl-SI"/>
                <w14:ligatures w14:val="none"/>
              </w:rPr>
            </w:pPr>
            <w:bookmarkStart w:id="0" w:name="_Hlk200951800"/>
            <w:bookmarkStart w:id="1" w:name="_Hlk200709002"/>
            <w:r>
              <w:rPr>
                <w:rFonts w:ascii="Aptos Narrow" w:eastAsia="Times New Roman" w:hAnsi="Aptos Narrow" w:cs="Times New Roman"/>
                <w:b/>
                <w:bCs/>
                <w:color w:val="000000"/>
                <w:kern w:val="0"/>
                <w:sz w:val="24"/>
                <w:szCs w:val="24"/>
                <w:lang w:eastAsia="sl-SI"/>
                <w14:ligatures w14:val="none"/>
              </w:rPr>
              <w:t>SKLOP A</w:t>
            </w:r>
          </w:p>
          <w:p w14:paraId="44B45A4E" w14:textId="77777777" w:rsidR="00BC162B" w:rsidRPr="004C2F4F" w:rsidRDefault="00BC162B" w:rsidP="006838A2">
            <w:pPr>
              <w:spacing w:after="0" w:line="240" w:lineRule="auto"/>
              <w:jc w:val="center"/>
              <w:rPr>
                <w:rFonts w:ascii="Aptos Narrow" w:eastAsia="Times New Roman" w:hAnsi="Aptos Narrow" w:cs="Times New Roman"/>
                <w:b/>
                <w:bCs/>
                <w:color w:val="000000"/>
                <w:kern w:val="0"/>
                <w:sz w:val="24"/>
                <w:szCs w:val="24"/>
                <w:lang w:eastAsia="sl-SI"/>
                <w14:ligatures w14:val="none"/>
              </w:rPr>
            </w:pPr>
          </w:p>
        </w:tc>
      </w:tr>
      <w:tr w:rsidR="00BC162B" w:rsidRPr="004C2F4F" w14:paraId="7ADECDAE" w14:textId="77777777" w:rsidTr="006838A2">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2CEED" w:themeFill="accent5" w:themeFillTint="33"/>
            <w:vAlign w:val="center"/>
          </w:tcPr>
          <w:p w14:paraId="57CDE1C4" w14:textId="77777777" w:rsidR="00BC162B" w:rsidRPr="004C2F4F" w:rsidRDefault="00BC162B" w:rsidP="006838A2">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Šifra</w:t>
            </w:r>
          </w:p>
        </w:tc>
        <w:tc>
          <w:tcPr>
            <w:tcW w:w="1004"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105AFD04" w14:textId="77777777" w:rsidR="00BC162B" w:rsidRPr="004C2F4F" w:rsidRDefault="00BC162B" w:rsidP="006838A2">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Naziv storitve</w:t>
            </w:r>
          </w:p>
        </w:tc>
        <w:tc>
          <w:tcPr>
            <w:tcW w:w="1669"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0DA929A5" w14:textId="77777777" w:rsidR="00BC162B" w:rsidRPr="004C2F4F" w:rsidRDefault="00BC162B" w:rsidP="006838A2">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Opis storitve</w:t>
            </w:r>
          </w:p>
        </w:tc>
        <w:tc>
          <w:tcPr>
            <w:tcW w:w="606"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2DAF5258" w14:textId="77777777" w:rsidR="00BC162B" w:rsidRDefault="00BC162B" w:rsidP="006838A2">
            <w:pPr>
              <w:spacing w:after="0" w:line="240" w:lineRule="auto"/>
              <w:jc w:val="center"/>
              <w:rPr>
                <w:rFonts w:ascii="Aptos Narrow" w:eastAsia="Times New Roman" w:hAnsi="Aptos Narrow" w:cs="Times New Roman"/>
                <w:b/>
                <w:bCs/>
                <w:color w:val="000000"/>
                <w:kern w:val="0"/>
                <w:sz w:val="24"/>
                <w:szCs w:val="24"/>
                <w:lang w:eastAsia="sl-SI"/>
                <w14:ligatures w14:val="none"/>
              </w:rPr>
            </w:pPr>
            <w:r>
              <w:rPr>
                <w:rFonts w:ascii="Aptos Narrow" w:eastAsia="Times New Roman" w:hAnsi="Aptos Narrow" w:cs="Times New Roman"/>
                <w:b/>
                <w:bCs/>
                <w:color w:val="000000"/>
                <w:kern w:val="0"/>
                <w:sz w:val="24"/>
                <w:szCs w:val="24"/>
                <w:lang w:eastAsia="sl-SI"/>
                <w14:ligatures w14:val="none"/>
              </w:rPr>
              <w:t>Najmanj 4. raven SOK,</w:t>
            </w:r>
          </w:p>
          <w:p w14:paraId="39F6C4AC" w14:textId="77777777" w:rsidR="00BC162B" w:rsidRPr="004C2F4F" w:rsidRDefault="00BC162B" w:rsidP="006838A2">
            <w:pPr>
              <w:spacing w:after="0" w:line="240" w:lineRule="auto"/>
              <w:jc w:val="center"/>
              <w:rPr>
                <w:rFonts w:ascii="Aptos Narrow" w:eastAsia="Times New Roman" w:hAnsi="Aptos Narrow" w:cs="Times New Roman"/>
                <w:b/>
                <w:bCs/>
                <w:color w:val="000000"/>
                <w:kern w:val="0"/>
                <w:sz w:val="24"/>
                <w:szCs w:val="24"/>
                <w:lang w:eastAsia="sl-SI"/>
                <w14:ligatures w14:val="none"/>
              </w:rPr>
            </w:pPr>
            <w:r>
              <w:rPr>
                <w:rFonts w:ascii="Aptos Narrow" w:eastAsia="Times New Roman" w:hAnsi="Aptos Narrow" w:cs="Times New Roman"/>
                <w:b/>
                <w:bCs/>
                <w:color w:val="000000"/>
                <w:kern w:val="0"/>
                <w:sz w:val="24"/>
                <w:szCs w:val="24"/>
                <w:lang w:eastAsia="sl-SI"/>
                <w14:ligatures w14:val="none"/>
              </w:rPr>
              <w:t>NPK</w:t>
            </w:r>
          </w:p>
        </w:tc>
        <w:tc>
          <w:tcPr>
            <w:tcW w:w="304"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4AE3D7FF" w14:textId="77777777" w:rsidR="00BC162B" w:rsidRPr="004C2F4F" w:rsidRDefault="00BC162B" w:rsidP="006838A2">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Čas v min</w:t>
            </w:r>
            <w:r>
              <w:rPr>
                <w:rFonts w:ascii="Aptos Narrow" w:eastAsia="Times New Roman" w:hAnsi="Aptos Narrow" w:cs="Times New Roman"/>
                <w:b/>
                <w:bCs/>
                <w:color w:val="000000"/>
                <w:kern w:val="0"/>
                <w:sz w:val="24"/>
                <w:szCs w:val="24"/>
                <w:lang w:eastAsia="sl-SI"/>
                <w14:ligatures w14:val="none"/>
              </w:rPr>
              <w:t>utah</w:t>
            </w:r>
          </w:p>
        </w:tc>
        <w:tc>
          <w:tcPr>
            <w:tcW w:w="1106"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21E21F7D" w14:textId="77777777" w:rsidR="00BC162B" w:rsidRPr="004C2F4F" w:rsidRDefault="00BC162B" w:rsidP="006838A2">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O</w:t>
            </w:r>
            <w:r>
              <w:rPr>
                <w:rFonts w:ascii="Aptos Narrow" w:eastAsia="Times New Roman" w:hAnsi="Aptos Narrow" w:cs="Times New Roman"/>
                <w:b/>
                <w:bCs/>
                <w:color w:val="000000"/>
                <w:kern w:val="0"/>
                <w:sz w:val="24"/>
                <w:szCs w:val="24"/>
                <w:lang w:eastAsia="sl-SI"/>
                <w14:ligatures w14:val="none"/>
              </w:rPr>
              <w:t>pombe</w:t>
            </w:r>
          </w:p>
        </w:tc>
      </w:tr>
      <w:tr w:rsidR="00BC162B" w:rsidRPr="004C2F4F" w14:paraId="2F6B449E" w14:textId="77777777" w:rsidTr="006838A2">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FAE2D5" w:themeFill="accent2" w:themeFillTint="33"/>
            <w:vAlign w:val="center"/>
          </w:tcPr>
          <w:p w14:paraId="50859328" w14:textId="77777777" w:rsidR="00BC162B" w:rsidRPr="004C2F4F" w:rsidRDefault="00BC162B" w:rsidP="006838A2">
            <w:pPr>
              <w:spacing w:after="0" w:line="240" w:lineRule="auto"/>
              <w:jc w:val="center"/>
              <w:rPr>
                <w:rFonts w:ascii="Aptos Narrow" w:eastAsia="Times New Roman" w:hAnsi="Aptos Narrow" w:cs="Times New Roman"/>
                <w:b/>
                <w:bCs/>
                <w:color w:val="000000"/>
                <w:kern w:val="0"/>
                <w:sz w:val="24"/>
                <w:szCs w:val="24"/>
                <w:lang w:eastAsia="sl-SI"/>
                <w14:ligatures w14:val="none"/>
              </w:rPr>
            </w:pPr>
            <w:r>
              <w:rPr>
                <w:rFonts w:ascii="Aptos Narrow" w:eastAsia="Times New Roman" w:hAnsi="Aptos Narrow" w:cs="Times New Roman"/>
                <w:b/>
                <w:bCs/>
                <w:color w:val="000000"/>
                <w:kern w:val="0"/>
                <w:sz w:val="24"/>
                <w:szCs w:val="24"/>
                <w:lang w:eastAsia="sl-SI"/>
                <w14:ligatures w14:val="none"/>
              </w:rPr>
              <w:t>Pomoč pri prehranjevanju in pitju</w:t>
            </w:r>
          </w:p>
        </w:tc>
      </w:tr>
      <w:tr w:rsidR="00BC162B" w:rsidRPr="004C2F4F" w14:paraId="388B9758" w14:textId="77777777" w:rsidTr="006838A2">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342822"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bookmarkStart w:id="2" w:name="_Hlk204154765"/>
            <w:r w:rsidRPr="000A1015">
              <w:rPr>
                <w:rFonts w:eastAsia="Times New Roman" w:cs="Times New Roman"/>
                <w:color w:val="000000" w:themeColor="text1"/>
                <w:kern w:val="0"/>
                <w:sz w:val="20"/>
                <w:szCs w:val="20"/>
                <w:lang w:eastAsia="sl-SI"/>
                <w14:ligatures w14:val="none"/>
              </w:rPr>
              <w:t>DOA001</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08F465D0"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Prehranjevanje in pitje</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22F29EA7" w14:textId="0896D90E"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B1378E">
              <w:rPr>
                <w:rFonts w:eastAsia="Times New Roman" w:cs="Times New Roman"/>
                <w:color w:val="000000" w:themeColor="text1"/>
                <w:kern w:val="0"/>
                <w:sz w:val="20"/>
                <w:szCs w:val="20"/>
                <w:lang w:eastAsia="sl-SI"/>
                <w14:ligatures w14:val="none"/>
              </w:rPr>
              <w:t>Namestitev v ustrezen položaj;</w:t>
            </w:r>
            <w:r>
              <w:rPr>
                <w:rFonts w:eastAsia="Times New Roman" w:cs="Times New Roman"/>
                <w:color w:val="000000" w:themeColor="text1"/>
                <w:kern w:val="0"/>
                <w:sz w:val="20"/>
                <w:szCs w:val="20"/>
                <w:lang w:eastAsia="sl-SI"/>
                <w14:ligatures w14:val="none"/>
              </w:rPr>
              <w:t xml:space="preserve"> </w:t>
            </w:r>
            <w:r w:rsidRPr="00B1378E">
              <w:rPr>
                <w:rFonts w:eastAsia="Times New Roman" w:cs="Times New Roman"/>
                <w:color w:val="000000" w:themeColor="text1"/>
                <w:kern w:val="0"/>
                <w:sz w:val="20"/>
                <w:szCs w:val="20"/>
                <w:lang w:eastAsia="sl-SI"/>
                <w14:ligatures w14:val="none"/>
              </w:rPr>
              <w:t>izbira ustrezne tehnike hranjenja; pomoč pri hranjenju in pitju; opazovanje uporabnika  med in po hranjenju; ureditev uporabnika po obroku; evidentiranje zaužite količine hrane in pijače;  opazovanje, intervencije in ukrepanje ob odstopanjih;dokumentiranje.</w:t>
            </w:r>
          </w:p>
        </w:tc>
        <w:tc>
          <w:tcPr>
            <w:tcW w:w="606" w:type="pct"/>
            <w:tcBorders>
              <w:top w:val="single" w:sz="4" w:space="0" w:color="auto"/>
              <w:left w:val="nil"/>
              <w:bottom w:val="single" w:sz="4" w:space="0" w:color="auto"/>
              <w:right w:val="single" w:sz="4" w:space="0" w:color="auto"/>
            </w:tcBorders>
            <w:shd w:val="clear" w:color="auto" w:fill="FFFFFF" w:themeFill="background1"/>
            <w:vAlign w:val="center"/>
          </w:tcPr>
          <w:p w14:paraId="50BD2816"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03B7AF69"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10</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38D0F356"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Ni mogoče obračunati sočasno z DOA002, DOC032, DOC033 in DOC034.</w:t>
            </w:r>
          </w:p>
          <w:p w14:paraId="4313F9D1"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p>
          <w:p w14:paraId="70639D04"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Obračuna se največ enkrat na obisk uporabnika na domu oziroma največ trikrat na dan v instituciji. </w:t>
            </w:r>
          </w:p>
        </w:tc>
      </w:tr>
      <w:bookmarkEnd w:id="0"/>
      <w:tr w:rsidR="00BC162B" w:rsidRPr="004C2F4F" w14:paraId="72C4F4DD" w14:textId="77777777" w:rsidTr="006838A2">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39CC3B"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DOA002</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6A5CD54A"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Pomoč pri pitju</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066F5A44"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Priprava pijače, namestitev v ustrezen položaj, pomoč pri pitju skozi usta z uporabo različnih pripomočkov; opazovanje in ukrepanje ob odstopanjih; dokumentiranje.</w:t>
            </w:r>
          </w:p>
        </w:tc>
        <w:tc>
          <w:tcPr>
            <w:tcW w:w="606" w:type="pct"/>
            <w:tcBorders>
              <w:top w:val="single" w:sz="4" w:space="0" w:color="auto"/>
              <w:left w:val="nil"/>
              <w:bottom w:val="single" w:sz="4" w:space="0" w:color="auto"/>
              <w:right w:val="single" w:sz="4" w:space="0" w:color="auto"/>
            </w:tcBorders>
            <w:shd w:val="clear" w:color="auto" w:fill="FFFFFF" w:themeFill="background1"/>
            <w:vAlign w:val="center"/>
          </w:tcPr>
          <w:p w14:paraId="78E6A922"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43F373AA"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2</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6DA91367"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 xml:space="preserve">Ni mogoče obračunati sočasno z DOA001, DOC032, DOC033 in DOC034. </w:t>
            </w:r>
          </w:p>
          <w:p w14:paraId="0A5A3DAC"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p>
          <w:p w14:paraId="42FCAEA6"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Obračuna se največ trikrat na dan.</w:t>
            </w:r>
          </w:p>
        </w:tc>
      </w:tr>
      <w:bookmarkEnd w:id="2"/>
      <w:tr w:rsidR="00BC162B" w:rsidRPr="00BE3273" w14:paraId="5FAF7A1C" w14:textId="77777777" w:rsidTr="006838A2">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FAE2D5" w:themeFill="accent2" w:themeFillTint="33"/>
            <w:vAlign w:val="center"/>
          </w:tcPr>
          <w:p w14:paraId="08F2A4F8" w14:textId="77777777" w:rsidR="00BC162B" w:rsidRPr="00BE3273" w:rsidRDefault="00BC162B" w:rsidP="006838A2">
            <w:pPr>
              <w:spacing w:after="0" w:line="240" w:lineRule="auto"/>
              <w:jc w:val="center"/>
              <w:rPr>
                <w:rFonts w:ascii="Aptos Narrow" w:eastAsia="Times New Roman" w:hAnsi="Aptos Narrow" w:cs="Times New Roman"/>
                <w:b/>
                <w:bCs/>
                <w:kern w:val="0"/>
                <w:sz w:val="24"/>
                <w:szCs w:val="24"/>
                <w:lang w:eastAsia="sl-SI"/>
                <w14:ligatures w14:val="none"/>
              </w:rPr>
            </w:pPr>
            <w:r w:rsidRPr="00BE3273">
              <w:rPr>
                <w:rFonts w:ascii="Aptos Narrow" w:eastAsia="Times New Roman" w:hAnsi="Aptos Narrow" w:cs="Times New Roman"/>
                <w:b/>
                <w:bCs/>
                <w:kern w:val="0"/>
                <w:sz w:val="24"/>
                <w:szCs w:val="24"/>
                <w:lang w:eastAsia="sl-SI"/>
                <w14:ligatures w14:val="none"/>
              </w:rPr>
              <w:t>Pomoč pri osebni higieni</w:t>
            </w:r>
          </w:p>
        </w:tc>
      </w:tr>
      <w:tr w:rsidR="00BC162B" w:rsidRPr="004C2F4F" w14:paraId="1ADE873D" w14:textId="77777777" w:rsidTr="006838A2">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EC70F7"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bookmarkStart w:id="3" w:name="_Hlk204154781"/>
            <w:r w:rsidRPr="000A1015">
              <w:rPr>
                <w:rFonts w:eastAsia="Times New Roman" w:cs="Times New Roman"/>
                <w:color w:val="000000" w:themeColor="text1"/>
                <w:kern w:val="0"/>
                <w:sz w:val="20"/>
                <w:szCs w:val="20"/>
                <w:lang w:eastAsia="sl-SI"/>
                <w14:ligatures w14:val="none"/>
              </w:rPr>
              <w:t>DOA003</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2EB6AA0B"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Umivanje delov telesa delno pomičnega ali nepomičnega uporabnika</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30A63A91"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Slačenje, umivanje, sušenje in nega kože posameznih delov telesa, britje, opazovanje kože in vidnih sluznic; oblačenje;  priprava in vzdrževanje pripomočkov za osebno higieno;</w:t>
            </w:r>
            <w:r w:rsidRPr="000A1015">
              <w:rPr>
                <w:color w:val="000000" w:themeColor="text1"/>
                <w:sz w:val="20"/>
                <w:szCs w:val="20"/>
              </w:rPr>
              <w:t xml:space="preserve"> </w:t>
            </w:r>
            <w:r w:rsidRPr="000A1015">
              <w:rPr>
                <w:rFonts w:eastAsia="Times New Roman" w:cs="Times New Roman"/>
                <w:color w:val="000000" w:themeColor="text1"/>
                <w:kern w:val="0"/>
                <w:sz w:val="20"/>
                <w:szCs w:val="20"/>
                <w:lang w:eastAsia="sl-SI"/>
                <w14:ligatures w14:val="none"/>
              </w:rPr>
              <w:t>opazovanje in ukrepanje ob odstopanjih; dokumentiranje.</w:t>
            </w:r>
          </w:p>
        </w:tc>
        <w:tc>
          <w:tcPr>
            <w:tcW w:w="606" w:type="pct"/>
            <w:tcBorders>
              <w:top w:val="single" w:sz="4" w:space="0" w:color="auto"/>
              <w:left w:val="nil"/>
              <w:bottom w:val="single" w:sz="4" w:space="0" w:color="auto"/>
              <w:right w:val="single" w:sz="4" w:space="0" w:color="auto"/>
            </w:tcBorders>
            <w:shd w:val="clear" w:color="auto" w:fill="FFFFFF" w:themeFill="background1"/>
            <w:vAlign w:val="center"/>
          </w:tcPr>
          <w:p w14:paraId="7421ACF5"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4AF51C81"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5</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3853511D"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Ni mogoče obračunati sočasno z DOA004, DOA007, DOA008, DOA011, DOC036, DOC037 in DOC039.</w:t>
            </w:r>
          </w:p>
          <w:p w14:paraId="6F5B8D9D"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p>
          <w:p w14:paraId="2654B633"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lastRenderedPageBreak/>
              <w:t>Obračuna se največ trikrat na dan. Če se v istem dnevu obračuna tudi storitev DO004, se storitev DO003 lahko obračuna le dvakrat.</w:t>
            </w:r>
          </w:p>
        </w:tc>
      </w:tr>
      <w:tr w:rsidR="00BC162B" w:rsidRPr="004C2F4F" w14:paraId="6CB417E0" w14:textId="77777777" w:rsidTr="006838A2">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F6F84A"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lastRenderedPageBreak/>
              <w:t>DOA004</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4EA01383"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Umivanje celega telesa delno pomičnega ali nepomičnega uporabnika</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6E196041"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Slačenje, namestitev v ustrezen položaj in premeščanje, umivanje celega telesa ali kopanje oz. tuširanje in nega kože celega telesa, britje, umivanje in sušenje las, opazovanje kože in vidnih sluznic; nameščanje pripomočkov za inkontinenco, protez in drugih medicinskih pripomočkov, pomoč pri uporabi stranišča, oblačenje; priprava in vzdrževanje pripomočkov za osebno higieno; opazovanje in ukrepanje ob odstopanjih; dokumentiranje.</w:t>
            </w:r>
          </w:p>
        </w:tc>
        <w:tc>
          <w:tcPr>
            <w:tcW w:w="606" w:type="pct"/>
            <w:tcBorders>
              <w:top w:val="single" w:sz="4" w:space="0" w:color="auto"/>
              <w:left w:val="nil"/>
              <w:bottom w:val="single" w:sz="4" w:space="0" w:color="auto"/>
              <w:right w:val="single" w:sz="4" w:space="0" w:color="auto"/>
            </w:tcBorders>
            <w:shd w:val="clear" w:color="auto" w:fill="FFFFFF" w:themeFill="background1"/>
            <w:vAlign w:val="center"/>
          </w:tcPr>
          <w:p w14:paraId="5E8E8B62"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1D860C7D"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15</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3A99E1BD"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Ni mogoče obračunati sočasno z DOA003, DOA007, DO008, DOA011, DOC036, DOC037 in DOC039.</w:t>
            </w:r>
          </w:p>
          <w:p w14:paraId="3C75F0B1"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p>
          <w:p w14:paraId="139F98C2"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Obračuna se največ enkrat na dan.</w:t>
            </w:r>
          </w:p>
        </w:tc>
      </w:tr>
      <w:tr w:rsidR="00BC162B" w:rsidRPr="004C2F4F" w14:paraId="4C58914F" w14:textId="77777777" w:rsidTr="006838A2">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04DE91"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DOA005</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59DB339F"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Nega ustne votline oziroma zob</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49583786"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Priprava pripomočkov in izvedba ustne nege oziroma umivanja zob ali zobne proteze; preprečevanje, prepoznavanje in obravnava zapletov v zvezi z nego ustne votline; opazovanje, intervencije in ukrepanje ob odstopanjih; dokumentiranje.</w:t>
            </w:r>
          </w:p>
        </w:tc>
        <w:tc>
          <w:tcPr>
            <w:tcW w:w="606" w:type="pct"/>
            <w:tcBorders>
              <w:top w:val="single" w:sz="4" w:space="0" w:color="auto"/>
              <w:left w:val="nil"/>
              <w:bottom w:val="single" w:sz="4" w:space="0" w:color="auto"/>
              <w:right w:val="single" w:sz="4" w:space="0" w:color="auto"/>
            </w:tcBorders>
            <w:shd w:val="clear" w:color="auto" w:fill="FFFFFF" w:themeFill="background1"/>
            <w:vAlign w:val="center"/>
          </w:tcPr>
          <w:p w14:paraId="5856E493"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188BAD87"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3</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418CCA84"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Ni mogoče obračunati sočasno z DOA011 in DOC038.</w:t>
            </w:r>
          </w:p>
          <w:p w14:paraId="514205D1"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p>
          <w:p w14:paraId="6CE5F0EC"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Obračuna se največ trikrat na dan.</w:t>
            </w:r>
          </w:p>
        </w:tc>
      </w:tr>
      <w:tr w:rsidR="00BC162B" w:rsidRPr="004C2F4F" w14:paraId="4E0AE4C5" w14:textId="77777777" w:rsidTr="006838A2">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CB5C09"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DOA006</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2096CB65"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Nega nohtov</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54059A90"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Čiščenje, striženje oziroma piljenje nohtov; opazovanje, in ukrepanje ob odstopanjih; dokumentiranje.</w:t>
            </w:r>
          </w:p>
        </w:tc>
        <w:tc>
          <w:tcPr>
            <w:tcW w:w="606" w:type="pct"/>
            <w:tcBorders>
              <w:top w:val="single" w:sz="4" w:space="0" w:color="auto"/>
              <w:left w:val="nil"/>
              <w:bottom w:val="single" w:sz="4" w:space="0" w:color="auto"/>
              <w:right w:val="single" w:sz="4" w:space="0" w:color="auto"/>
            </w:tcBorders>
            <w:shd w:val="clear" w:color="auto" w:fill="FFFFFF" w:themeFill="background1"/>
            <w:vAlign w:val="center"/>
          </w:tcPr>
          <w:p w14:paraId="76075AFA"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133A32C4"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10</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3ABA4C1D"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Ni mogoče obračunati sočasno z DOC043.</w:t>
            </w:r>
          </w:p>
          <w:p w14:paraId="1806D63F"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p>
          <w:p w14:paraId="5955DCF7"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Obračuna se največ enkrat na teden.</w:t>
            </w:r>
          </w:p>
        </w:tc>
      </w:tr>
      <w:bookmarkEnd w:id="3"/>
      <w:tr w:rsidR="00BC162B" w:rsidRPr="004C2F4F" w14:paraId="7268F50E" w14:textId="77777777" w:rsidTr="006838A2">
        <w:trPr>
          <w:trHeight w:val="630"/>
        </w:trPr>
        <w:tc>
          <w:tcPr>
            <w:tcW w:w="5000" w:type="pct"/>
            <w:gridSpan w:val="6"/>
            <w:tcBorders>
              <w:top w:val="single" w:sz="4" w:space="0" w:color="auto"/>
              <w:left w:val="single" w:sz="4" w:space="0" w:color="auto"/>
              <w:bottom w:val="single" w:sz="4" w:space="0" w:color="auto"/>
            </w:tcBorders>
            <w:shd w:val="clear" w:color="auto" w:fill="FAE2D5" w:themeFill="accent2" w:themeFillTint="33"/>
            <w:vAlign w:val="center"/>
          </w:tcPr>
          <w:p w14:paraId="12F728C5" w14:textId="77777777" w:rsidR="00BC162B" w:rsidRDefault="00BC162B" w:rsidP="006838A2">
            <w:pPr>
              <w:spacing w:after="0" w:line="240" w:lineRule="auto"/>
              <w:jc w:val="center"/>
              <w:rPr>
                <w:rFonts w:ascii="Aptos Narrow" w:eastAsia="Times New Roman" w:hAnsi="Aptos Narrow" w:cs="Times New Roman"/>
                <w:b/>
                <w:bCs/>
                <w:color w:val="000000"/>
                <w:kern w:val="0"/>
                <w:sz w:val="24"/>
                <w:szCs w:val="24"/>
                <w:lang w:eastAsia="sl-SI"/>
                <w14:ligatures w14:val="none"/>
              </w:rPr>
            </w:pPr>
            <w:r>
              <w:rPr>
                <w:rFonts w:ascii="Aptos Narrow" w:eastAsia="Times New Roman" w:hAnsi="Aptos Narrow" w:cs="Times New Roman"/>
                <w:b/>
                <w:bCs/>
                <w:color w:val="000000"/>
                <w:kern w:val="0"/>
                <w:sz w:val="24"/>
                <w:szCs w:val="24"/>
                <w:lang w:eastAsia="sl-SI"/>
                <w14:ligatures w14:val="none"/>
              </w:rPr>
              <w:t>Pomoč pri oblačenju in slačenju</w:t>
            </w:r>
          </w:p>
          <w:p w14:paraId="2EE3C0D2" w14:textId="77777777" w:rsidR="00BC162B" w:rsidRPr="004C2F4F" w:rsidRDefault="00BC162B" w:rsidP="006838A2">
            <w:pPr>
              <w:spacing w:after="0" w:line="240" w:lineRule="auto"/>
              <w:jc w:val="center"/>
              <w:rPr>
                <w:rFonts w:ascii="Aptos Narrow" w:eastAsia="Times New Roman" w:hAnsi="Aptos Narrow" w:cs="Times New Roman"/>
                <w:kern w:val="0"/>
                <w:sz w:val="20"/>
                <w:szCs w:val="20"/>
                <w:lang w:eastAsia="sl-SI"/>
                <w14:ligatures w14:val="none"/>
              </w:rPr>
            </w:pPr>
          </w:p>
        </w:tc>
      </w:tr>
      <w:tr w:rsidR="00BC162B" w:rsidRPr="004C2F4F" w14:paraId="52A181F0" w14:textId="77777777" w:rsidTr="006838A2">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8DFFD7"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bookmarkStart w:id="4" w:name="_Hlk204154793"/>
            <w:r w:rsidRPr="000A1015">
              <w:rPr>
                <w:rFonts w:eastAsia="Times New Roman" w:cs="Times New Roman"/>
                <w:color w:val="000000" w:themeColor="text1"/>
                <w:kern w:val="0"/>
                <w:sz w:val="20"/>
                <w:szCs w:val="20"/>
                <w:lang w:eastAsia="sl-SI"/>
                <w14:ligatures w14:val="none"/>
              </w:rPr>
              <w:t>DOA007</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459CA85B"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Oblačenje in slačenje delno pomičnega ali nepomičnega uporabnika</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25F38F51"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Izbira oblačil, oblačenje oziroma slačenje, opazovanje, intervencije in ukrepanje ob odstopanjih; dokumentiranje.</w:t>
            </w:r>
          </w:p>
        </w:tc>
        <w:tc>
          <w:tcPr>
            <w:tcW w:w="606" w:type="pct"/>
            <w:tcBorders>
              <w:top w:val="single" w:sz="4" w:space="0" w:color="auto"/>
              <w:left w:val="nil"/>
              <w:bottom w:val="single" w:sz="4" w:space="0" w:color="auto"/>
              <w:right w:val="single" w:sz="4" w:space="0" w:color="auto"/>
            </w:tcBorders>
            <w:shd w:val="clear" w:color="auto" w:fill="FFFFFF" w:themeFill="background1"/>
            <w:vAlign w:val="center"/>
          </w:tcPr>
          <w:p w14:paraId="0BCDCB41"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70FB3242"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5</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6FC41046"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Ni mogoče obračunati sočasno z DOA003, DOA004, DOA008, DOA011, DOC036, DOC037 in DOC039.</w:t>
            </w:r>
          </w:p>
          <w:p w14:paraId="4FB148D6"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p>
          <w:p w14:paraId="5F4419E0"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Obračuna se največ dvakrat na dan.</w:t>
            </w:r>
          </w:p>
        </w:tc>
      </w:tr>
      <w:bookmarkEnd w:id="4"/>
      <w:tr w:rsidR="00BC162B" w:rsidRPr="00BE3273" w14:paraId="16A7568C" w14:textId="77777777" w:rsidTr="006838A2">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FAE2D5" w:themeFill="accent2" w:themeFillTint="33"/>
            <w:vAlign w:val="center"/>
          </w:tcPr>
          <w:p w14:paraId="1902ACAE" w14:textId="77777777" w:rsidR="00BC162B" w:rsidRPr="00BE3273" w:rsidRDefault="00BC162B" w:rsidP="006838A2">
            <w:pPr>
              <w:spacing w:after="0" w:line="240" w:lineRule="auto"/>
              <w:jc w:val="center"/>
              <w:rPr>
                <w:rFonts w:ascii="Aptos Narrow" w:eastAsia="Times New Roman" w:hAnsi="Aptos Narrow" w:cs="Times New Roman"/>
                <w:b/>
                <w:bCs/>
                <w:kern w:val="0"/>
                <w:sz w:val="24"/>
                <w:szCs w:val="24"/>
                <w:lang w:eastAsia="sl-SI"/>
                <w14:ligatures w14:val="none"/>
              </w:rPr>
            </w:pPr>
            <w:r w:rsidRPr="00BE3273">
              <w:rPr>
                <w:rFonts w:ascii="Aptos Narrow" w:eastAsia="Times New Roman" w:hAnsi="Aptos Narrow" w:cs="Times New Roman"/>
                <w:b/>
                <w:bCs/>
                <w:kern w:val="0"/>
                <w:sz w:val="24"/>
                <w:szCs w:val="24"/>
                <w:lang w:eastAsia="sl-SI"/>
                <w14:ligatures w14:val="none"/>
              </w:rPr>
              <w:t>Pomoč pri izločanju in odvajanju</w:t>
            </w:r>
          </w:p>
        </w:tc>
      </w:tr>
      <w:tr w:rsidR="00BC162B" w:rsidRPr="004C2F4F" w14:paraId="0B7AECE9" w14:textId="77777777" w:rsidTr="006838A2">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AFE957"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bookmarkStart w:id="5" w:name="_Hlk204154808"/>
            <w:r w:rsidRPr="000A1015">
              <w:rPr>
                <w:rFonts w:eastAsia="Times New Roman" w:cs="Times New Roman"/>
                <w:color w:val="000000" w:themeColor="text1"/>
                <w:kern w:val="0"/>
                <w:sz w:val="20"/>
                <w:szCs w:val="20"/>
                <w:lang w:eastAsia="sl-SI"/>
                <w14:ligatures w14:val="none"/>
              </w:rPr>
              <w:lastRenderedPageBreak/>
              <w:t>DOA008</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73977616"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Pomoč pri izločanju in odvajanju</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149A0EC6"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Menjava pripomočkov za inkontinenco, spremstvo do in iz stranišča, pomoč pri uporabi stranišča, intimna nega, oblačenje, slačenje; opazovanje, in ukrepanje ob odstopanjih; dokumentiranje.</w:t>
            </w:r>
          </w:p>
        </w:tc>
        <w:tc>
          <w:tcPr>
            <w:tcW w:w="606" w:type="pct"/>
            <w:tcBorders>
              <w:top w:val="single" w:sz="4" w:space="0" w:color="auto"/>
              <w:left w:val="nil"/>
              <w:bottom w:val="single" w:sz="4" w:space="0" w:color="auto"/>
              <w:right w:val="single" w:sz="4" w:space="0" w:color="auto"/>
            </w:tcBorders>
            <w:shd w:val="clear" w:color="auto" w:fill="FFFFFF" w:themeFill="background1"/>
            <w:vAlign w:val="center"/>
          </w:tcPr>
          <w:p w14:paraId="7535813E"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20AC1406"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7</w:t>
            </w:r>
          </w:p>
          <w:p w14:paraId="0488DE42"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11C346AC"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Ni mogoče obračunati sočasno z DOA004, DOA007, DOA011, DOC036, DOC037 in DOC039.</w:t>
            </w:r>
          </w:p>
        </w:tc>
      </w:tr>
      <w:bookmarkEnd w:id="5"/>
      <w:tr w:rsidR="00BC162B" w:rsidRPr="004C2F4F" w14:paraId="634697CE" w14:textId="77777777" w:rsidTr="006838A2">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FAE2D5" w:themeFill="accent2" w:themeFillTint="33"/>
            <w:vAlign w:val="center"/>
          </w:tcPr>
          <w:p w14:paraId="05DF5182" w14:textId="77777777" w:rsidR="00BC162B" w:rsidRPr="007962A2" w:rsidRDefault="00BC162B" w:rsidP="006838A2">
            <w:pPr>
              <w:spacing w:after="0" w:line="240" w:lineRule="auto"/>
              <w:jc w:val="center"/>
              <w:rPr>
                <w:rFonts w:ascii="Aptos Narrow" w:eastAsia="Times New Roman" w:hAnsi="Aptos Narrow" w:cs="Times New Roman"/>
                <w:b/>
                <w:bCs/>
                <w:kern w:val="0"/>
                <w:sz w:val="24"/>
                <w:szCs w:val="24"/>
                <w:lang w:eastAsia="sl-SI"/>
                <w14:ligatures w14:val="none"/>
              </w:rPr>
            </w:pPr>
            <w:r w:rsidRPr="007962A2">
              <w:rPr>
                <w:rFonts w:ascii="Aptos Narrow" w:eastAsia="Times New Roman" w:hAnsi="Aptos Narrow" w:cs="Times New Roman"/>
                <w:b/>
                <w:bCs/>
                <w:kern w:val="0"/>
                <w:sz w:val="24"/>
                <w:szCs w:val="24"/>
                <w:lang w:eastAsia="sl-SI"/>
                <w14:ligatures w14:val="none"/>
              </w:rPr>
              <w:t>Pomoč pri gibanju</w:t>
            </w:r>
          </w:p>
        </w:tc>
      </w:tr>
      <w:tr w:rsidR="00BC162B" w:rsidRPr="004C2F4F" w14:paraId="379E1EFD" w14:textId="77777777" w:rsidTr="006838A2">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3AA0CA"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bookmarkStart w:id="6" w:name="_Hlk204154816"/>
            <w:r w:rsidRPr="000A1015">
              <w:rPr>
                <w:rFonts w:eastAsia="Times New Roman" w:cs="Times New Roman"/>
                <w:color w:val="000000" w:themeColor="text1"/>
                <w:kern w:val="0"/>
                <w:sz w:val="20"/>
                <w:szCs w:val="20"/>
                <w:lang w:eastAsia="sl-SI"/>
                <w14:ligatures w14:val="none"/>
              </w:rPr>
              <w:t>DOA009</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32372EE3"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Spremstvo ali premeščanje uporabnika, ki ne zmore samostojne hoje znotraj bivalnega prostora</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0A0E9B93"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 xml:space="preserve">  Premeščanje oz. spremstvo pri gibanju, primerno stanju uporabnika, lahko s pripomočki; opazovanje, in ukrepanje ob odstopanjih; dokumentiranje.</w:t>
            </w:r>
          </w:p>
        </w:tc>
        <w:tc>
          <w:tcPr>
            <w:tcW w:w="606" w:type="pct"/>
            <w:tcBorders>
              <w:top w:val="single" w:sz="4" w:space="0" w:color="auto"/>
              <w:left w:val="nil"/>
              <w:bottom w:val="single" w:sz="4" w:space="0" w:color="auto"/>
              <w:right w:val="single" w:sz="4" w:space="0" w:color="auto"/>
            </w:tcBorders>
            <w:shd w:val="clear" w:color="auto" w:fill="FFFFFF" w:themeFill="background1"/>
            <w:vAlign w:val="center"/>
          </w:tcPr>
          <w:p w14:paraId="6D731976"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73A4B382"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5</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108774F2"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Ni mogoče obračunati sočasno z DOA008, DOA010, DOA011, DOB021, DOB023, DOC031 in DOC035.</w:t>
            </w:r>
          </w:p>
        </w:tc>
      </w:tr>
      <w:tr w:rsidR="00BC162B" w:rsidRPr="004C2F4F" w14:paraId="02C5749D" w14:textId="77777777" w:rsidTr="006838A2">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1796CB"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bookmarkStart w:id="7" w:name="_Hlk200702792"/>
            <w:r w:rsidRPr="000A1015">
              <w:rPr>
                <w:rFonts w:eastAsia="Times New Roman" w:cs="Times New Roman"/>
                <w:color w:val="000000" w:themeColor="text1"/>
                <w:kern w:val="0"/>
                <w:sz w:val="20"/>
                <w:szCs w:val="20"/>
                <w:lang w:eastAsia="sl-SI"/>
                <w14:ligatures w14:val="none"/>
              </w:rPr>
              <w:t>DOA010</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4C00BD24"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Obračanje oziroma nameščanje uporabnika</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5364EE49"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bookmarkStart w:id="8" w:name="_Hlk201130921"/>
            <w:r w:rsidRPr="000A1015">
              <w:rPr>
                <w:rFonts w:eastAsia="Times New Roman" w:cs="Times New Roman"/>
                <w:color w:val="000000" w:themeColor="text1"/>
                <w:kern w:val="0"/>
                <w:sz w:val="20"/>
                <w:szCs w:val="20"/>
                <w:lang w:eastAsia="sl-SI"/>
                <w14:ligatures w14:val="none"/>
              </w:rPr>
              <w:t xml:space="preserve">Namestitev uporabnika v optimalen položaj, pomoč pri menjavi položajev; </w:t>
            </w:r>
            <w:bookmarkEnd w:id="8"/>
            <w:r w:rsidRPr="000A1015">
              <w:rPr>
                <w:rFonts w:eastAsia="Times New Roman" w:cs="Times New Roman"/>
                <w:color w:val="000000" w:themeColor="text1"/>
                <w:kern w:val="0"/>
                <w:sz w:val="20"/>
                <w:szCs w:val="20"/>
                <w:lang w:eastAsia="sl-SI"/>
                <w14:ligatures w14:val="none"/>
              </w:rPr>
              <w:t>obračanje; opazovanje, in ukrepanje ob odstopanjih; dokumentiranje.</w:t>
            </w:r>
          </w:p>
        </w:tc>
        <w:tc>
          <w:tcPr>
            <w:tcW w:w="606" w:type="pct"/>
            <w:tcBorders>
              <w:top w:val="single" w:sz="4" w:space="0" w:color="auto"/>
              <w:left w:val="nil"/>
              <w:bottom w:val="single" w:sz="4" w:space="0" w:color="auto"/>
              <w:right w:val="single" w:sz="4" w:space="0" w:color="auto"/>
            </w:tcBorders>
            <w:shd w:val="clear" w:color="auto" w:fill="FFFFFF" w:themeFill="background1"/>
            <w:vAlign w:val="center"/>
          </w:tcPr>
          <w:p w14:paraId="6216490C"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0BFD4C18"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2</w:t>
            </w:r>
          </w:p>
          <w:p w14:paraId="0F5CFC6E"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7D4CB4EA"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Ni mogoče obračunati sočasno z DOA008, DOA009, DOA011, DOB021, DOB023, DOC031 in DOC035.</w:t>
            </w:r>
          </w:p>
        </w:tc>
      </w:tr>
      <w:bookmarkEnd w:id="6"/>
      <w:bookmarkEnd w:id="7"/>
      <w:tr w:rsidR="00BC162B" w:rsidRPr="004C2F4F" w14:paraId="59800305" w14:textId="77777777" w:rsidTr="006838A2">
        <w:trPr>
          <w:trHeight w:val="630"/>
        </w:trPr>
        <w:tc>
          <w:tcPr>
            <w:tcW w:w="5000" w:type="pct"/>
            <w:gridSpan w:val="6"/>
            <w:tcBorders>
              <w:top w:val="single" w:sz="4" w:space="0" w:color="auto"/>
              <w:left w:val="single" w:sz="4" w:space="0" w:color="auto"/>
              <w:bottom w:val="single" w:sz="4" w:space="0" w:color="auto"/>
            </w:tcBorders>
            <w:shd w:val="clear" w:color="auto" w:fill="FAE2D5" w:themeFill="accent2" w:themeFillTint="33"/>
            <w:vAlign w:val="center"/>
          </w:tcPr>
          <w:p w14:paraId="6C176B65" w14:textId="77777777" w:rsidR="00BC162B" w:rsidRPr="007962A2" w:rsidRDefault="00BC162B" w:rsidP="006838A2">
            <w:pPr>
              <w:spacing w:after="0" w:line="240" w:lineRule="auto"/>
              <w:jc w:val="center"/>
              <w:rPr>
                <w:rFonts w:ascii="Aptos Narrow" w:eastAsia="Times New Roman" w:hAnsi="Aptos Narrow" w:cs="Times New Roman"/>
                <w:b/>
                <w:bCs/>
                <w:kern w:val="0"/>
                <w:sz w:val="24"/>
                <w:szCs w:val="24"/>
                <w:lang w:eastAsia="sl-SI"/>
                <w14:ligatures w14:val="none"/>
              </w:rPr>
            </w:pPr>
            <w:r w:rsidRPr="007962A2">
              <w:rPr>
                <w:rFonts w:ascii="Aptos Narrow" w:eastAsia="Times New Roman" w:hAnsi="Aptos Narrow" w:cs="Times New Roman"/>
                <w:b/>
                <w:bCs/>
                <w:kern w:val="0"/>
                <w:sz w:val="24"/>
                <w:szCs w:val="24"/>
                <w:lang w:eastAsia="sl-SI"/>
                <w14:ligatures w14:val="none"/>
              </w:rPr>
              <w:t>Pomoč pri pripravi na spanje in počitek</w:t>
            </w:r>
          </w:p>
        </w:tc>
      </w:tr>
      <w:tr w:rsidR="00BC162B" w:rsidRPr="004C2F4F" w14:paraId="1261F144" w14:textId="77777777" w:rsidTr="006838A2">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00B501"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bookmarkStart w:id="9" w:name="_Hlk204154828"/>
            <w:r w:rsidRPr="000A1015">
              <w:rPr>
                <w:rFonts w:eastAsia="Times New Roman" w:cs="Times New Roman"/>
                <w:color w:val="000000" w:themeColor="text1"/>
                <w:kern w:val="0"/>
                <w:sz w:val="20"/>
                <w:szCs w:val="20"/>
                <w:lang w:eastAsia="sl-SI"/>
                <w14:ligatures w14:val="none"/>
              </w:rPr>
              <w:t>DOA011</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792CA733"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Priprava na spanje in počitek</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41174670"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Nega ustne votline in zob; slačenje; umivanje; menjava pripomočkov za inkontinenco ali pomoč pri uporabi stranišča; odstranjevanje protez in drugih medicinskih pripomočkov; oblačenje, transfer v posteljo; nameščanje v ustrezen položaj; priprava ožjega spalnega okolja za počitek in spanje. Dokumentiranje.</w:t>
            </w:r>
          </w:p>
        </w:tc>
        <w:tc>
          <w:tcPr>
            <w:tcW w:w="606" w:type="pct"/>
            <w:tcBorders>
              <w:top w:val="single" w:sz="4" w:space="0" w:color="auto"/>
              <w:left w:val="nil"/>
              <w:bottom w:val="single" w:sz="4" w:space="0" w:color="auto"/>
              <w:right w:val="single" w:sz="4" w:space="0" w:color="auto"/>
            </w:tcBorders>
            <w:shd w:val="clear" w:color="auto" w:fill="FFFFFF" w:themeFill="background1"/>
            <w:vAlign w:val="center"/>
          </w:tcPr>
          <w:p w14:paraId="34F61AB8"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606BCB20"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25</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225C7301"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Ni mogoče obračunati sočasno z DOA003, DOA004, DOA005, DOA007, DOA008, DOA009, DOA010, DOC031, DOC035, DOC036, DOC037, DOC038 in  DOC039.</w:t>
            </w:r>
          </w:p>
          <w:p w14:paraId="4FB4A1D0"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p>
          <w:p w14:paraId="5FB08818" w14:textId="77777777" w:rsidR="00BC162B" w:rsidRPr="000A1015" w:rsidRDefault="00BC162B" w:rsidP="006838A2">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Obračuna se največ enkrat na dan.</w:t>
            </w:r>
          </w:p>
        </w:tc>
      </w:tr>
      <w:bookmarkEnd w:id="1"/>
      <w:bookmarkEnd w:id="9"/>
    </w:tbl>
    <w:p w14:paraId="7589DC06" w14:textId="77777777" w:rsidR="00BC162B" w:rsidRDefault="00BC162B"/>
    <w:tbl>
      <w:tblPr>
        <w:tblW w:w="5008" w:type="pct"/>
        <w:tblInd w:w="-5" w:type="dxa"/>
        <w:tblCellMar>
          <w:left w:w="70" w:type="dxa"/>
          <w:right w:w="70" w:type="dxa"/>
        </w:tblCellMar>
        <w:tblLook w:val="04A0" w:firstRow="1" w:lastRow="0" w:firstColumn="1" w:lastColumn="0" w:noHBand="0" w:noVBand="1"/>
      </w:tblPr>
      <w:tblGrid>
        <w:gridCol w:w="865"/>
        <w:gridCol w:w="2773"/>
        <w:gridCol w:w="4655"/>
        <w:gridCol w:w="1678"/>
        <w:gridCol w:w="969"/>
        <w:gridCol w:w="3076"/>
      </w:tblGrid>
      <w:tr w:rsidR="00D86DF7" w:rsidRPr="004C2F4F" w14:paraId="60EF66D3" w14:textId="77777777" w:rsidTr="00766D9F">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83CAEB" w:themeFill="accent1" w:themeFillTint="66"/>
            <w:vAlign w:val="center"/>
          </w:tcPr>
          <w:p w14:paraId="3DE5A90D" w14:textId="77777777" w:rsidR="00D86DF7" w:rsidRDefault="00D86DF7" w:rsidP="00A62691">
            <w:pPr>
              <w:spacing w:after="0" w:line="240" w:lineRule="auto"/>
              <w:jc w:val="center"/>
              <w:rPr>
                <w:rFonts w:ascii="Aptos Narrow" w:eastAsia="Times New Roman" w:hAnsi="Aptos Narrow" w:cs="Times New Roman"/>
                <w:b/>
                <w:bCs/>
                <w:color w:val="000000"/>
                <w:kern w:val="0"/>
                <w:sz w:val="24"/>
                <w:szCs w:val="24"/>
                <w:lang w:eastAsia="sl-SI"/>
                <w14:ligatures w14:val="none"/>
              </w:rPr>
            </w:pPr>
            <w:r>
              <w:rPr>
                <w:rFonts w:ascii="Aptos Narrow" w:eastAsia="Times New Roman" w:hAnsi="Aptos Narrow" w:cs="Times New Roman"/>
                <w:b/>
                <w:bCs/>
                <w:color w:val="000000"/>
                <w:kern w:val="0"/>
                <w:sz w:val="24"/>
                <w:szCs w:val="24"/>
                <w:lang w:eastAsia="sl-SI"/>
                <w14:ligatures w14:val="none"/>
              </w:rPr>
              <w:t>SKLOP B</w:t>
            </w:r>
          </w:p>
          <w:p w14:paraId="2E93389B" w14:textId="77777777" w:rsidR="00D86DF7" w:rsidRPr="004C2F4F" w:rsidRDefault="00D86DF7" w:rsidP="00A62691">
            <w:pPr>
              <w:spacing w:after="0" w:line="240" w:lineRule="auto"/>
              <w:jc w:val="center"/>
              <w:rPr>
                <w:rFonts w:ascii="Aptos Narrow" w:eastAsia="Times New Roman" w:hAnsi="Aptos Narrow" w:cs="Times New Roman"/>
                <w:b/>
                <w:bCs/>
                <w:color w:val="000000"/>
                <w:kern w:val="0"/>
                <w:sz w:val="24"/>
                <w:szCs w:val="24"/>
                <w:lang w:eastAsia="sl-SI"/>
                <w14:ligatures w14:val="none"/>
              </w:rPr>
            </w:pPr>
          </w:p>
        </w:tc>
      </w:tr>
      <w:tr w:rsidR="00D86DF7" w:rsidRPr="004C2F4F" w14:paraId="595033AC" w14:textId="77777777" w:rsidTr="000A1015">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2CEED" w:themeFill="accent5" w:themeFillTint="33"/>
            <w:vAlign w:val="center"/>
          </w:tcPr>
          <w:p w14:paraId="5B48A8A8" w14:textId="77777777" w:rsidR="00D86DF7" w:rsidRPr="004C2F4F" w:rsidRDefault="00D86DF7" w:rsidP="000A1015">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Šifra</w:t>
            </w:r>
          </w:p>
        </w:tc>
        <w:tc>
          <w:tcPr>
            <w:tcW w:w="1004"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0D7B267A" w14:textId="77777777" w:rsidR="00D86DF7" w:rsidRPr="004C2F4F" w:rsidRDefault="00D86DF7" w:rsidP="000A1015">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Naziv storitve</w:t>
            </w:r>
          </w:p>
        </w:tc>
        <w:tc>
          <w:tcPr>
            <w:tcW w:w="1669"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487FC9F2" w14:textId="77777777" w:rsidR="00D86DF7" w:rsidRPr="004C2F4F" w:rsidRDefault="00D86DF7" w:rsidP="000A1015">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Opis storitve</w:t>
            </w:r>
          </w:p>
        </w:tc>
        <w:tc>
          <w:tcPr>
            <w:tcW w:w="607"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69732885" w14:textId="1A1166D3" w:rsidR="00D86DF7" w:rsidRDefault="000A1015" w:rsidP="000A1015">
            <w:pPr>
              <w:spacing w:after="0" w:line="240" w:lineRule="auto"/>
              <w:jc w:val="center"/>
              <w:rPr>
                <w:rFonts w:ascii="Aptos Narrow" w:eastAsia="Times New Roman" w:hAnsi="Aptos Narrow" w:cs="Times New Roman"/>
                <w:b/>
                <w:bCs/>
                <w:color w:val="000000"/>
                <w:kern w:val="0"/>
                <w:sz w:val="24"/>
                <w:szCs w:val="24"/>
                <w:lang w:eastAsia="sl-SI"/>
                <w14:ligatures w14:val="none"/>
              </w:rPr>
            </w:pPr>
            <w:r>
              <w:rPr>
                <w:rFonts w:ascii="Aptos Narrow" w:eastAsia="Times New Roman" w:hAnsi="Aptos Narrow" w:cs="Times New Roman"/>
                <w:b/>
                <w:bCs/>
                <w:color w:val="000000"/>
                <w:kern w:val="0"/>
                <w:sz w:val="24"/>
                <w:szCs w:val="24"/>
                <w:lang w:eastAsia="sl-SI"/>
                <w14:ligatures w14:val="none"/>
              </w:rPr>
              <w:t xml:space="preserve">Najmanj </w:t>
            </w:r>
            <w:r w:rsidR="00D86DF7">
              <w:rPr>
                <w:rFonts w:ascii="Aptos Narrow" w:eastAsia="Times New Roman" w:hAnsi="Aptos Narrow" w:cs="Times New Roman"/>
                <w:b/>
                <w:bCs/>
                <w:color w:val="000000"/>
                <w:kern w:val="0"/>
                <w:sz w:val="24"/>
                <w:szCs w:val="24"/>
                <w:lang w:eastAsia="sl-SI"/>
                <w14:ligatures w14:val="none"/>
              </w:rPr>
              <w:t>2. raven SOK</w:t>
            </w:r>
          </w:p>
          <w:p w14:paraId="01E66DD5" w14:textId="14425AC7" w:rsidR="00D86DF7" w:rsidRPr="004C2F4F" w:rsidRDefault="00D86DF7" w:rsidP="000A1015">
            <w:pPr>
              <w:spacing w:after="0" w:line="240" w:lineRule="auto"/>
              <w:jc w:val="center"/>
              <w:rPr>
                <w:rFonts w:ascii="Aptos Narrow" w:eastAsia="Times New Roman" w:hAnsi="Aptos Narrow" w:cs="Times New Roman"/>
                <w:b/>
                <w:bCs/>
                <w:color w:val="000000"/>
                <w:kern w:val="0"/>
                <w:sz w:val="24"/>
                <w:szCs w:val="24"/>
                <w:lang w:eastAsia="sl-SI"/>
                <w14:ligatures w14:val="none"/>
              </w:rPr>
            </w:pPr>
          </w:p>
        </w:tc>
        <w:tc>
          <w:tcPr>
            <w:tcW w:w="303"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00102CFF" w14:textId="03A4C001" w:rsidR="00D86DF7" w:rsidRPr="004C2F4F" w:rsidRDefault="001B507E" w:rsidP="000A1015">
            <w:pPr>
              <w:spacing w:after="0" w:line="240" w:lineRule="auto"/>
              <w:jc w:val="center"/>
              <w:rPr>
                <w:rFonts w:ascii="Aptos Narrow" w:eastAsia="Times New Roman" w:hAnsi="Aptos Narrow" w:cs="Times New Roman"/>
                <w:b/>
                <w:bCs/>
                <w:color w:val="000000"/>
                <w:kern w:val="0"/>
                <w:sz w:val="24"/>
                <w:szCs w:val="24"/>
                <w:lang w:eastAsia="sl-SI"/>
                <w14:ligatures w14:val="none"/>
              </w:rPr>
            </w:pPr>
            <w:r>
              <w:rPr>
                <w:rFonts w:ascii="Aptos Narrow" w:eastAsia="Times New Roman" w:hAnsi="Aptos Narrow" w:cs="Times New Roman"/>
                <w:b/>
                <w:bCs/>
                <w:color w:val="000000"/>
                <w:kern w:val="0"/>
                <w:sz w:val="24"/>
                <w:szCs w:val="24"/>
                <w:lang w:eastAsia="sl-SI"/>
                <w14:ligatures w14:val="none"/>
              </w:rPr>
              <w:t>Čas v minutah</w:t>
            </w:r>
          </w:p>
        </w:tc>
        <w:tc>
          <w:tcPr>
            <w:tcW w:w="1106"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079AD0FD" w14:textId="2E25583A" w:rsidR="00D86DF7" w:rsidRPr="004C2F4F" w:rsidRDefault="00D86DF7" w:rsidP="000A1015">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O</w:t>
            </w:r>
            <w:r w:rsidR="001B507E">
              <w:rPr>
                <w:rFonts w:ascii="Aptos Narrow" w:eastAsia="Times New Roman" w:hAnsi="Aptos Narrow" w:cs="Times New Roman"/>
                <w:b/>
                <w:bCs/>
                <w:color w:val="000000"/>
                <w:kern w:val="0"/>
                <w:sz w:val="24"/>
                <w:szCs w:val="24"/>
                <w:lang w:eastAsia="sl-SI"/>
                <w14:ligatures w14:val="none"/>
              </w:rPr>
              <w:t>pombe</w:t>
            </w:r>
          </w:p>
        </w:tc>
      </w:tr>
      <w:tr w:rsidR="00D86DF7" w:rsidRPr="004C2F4F" w14:paraId="19F734E4" w14:textId="77777777" w:rsidTr="00766D9F">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FAE2D5" w:themeFill="accent2" w:themeFillTint="33"/>
            <w:vAlign w:val="center"/>
          </w:tcPr>
          <w:p w14:paraId="74DB3E70" w14:textId="77777777" w:rsidR="00D86DF7" w:rsidRPr="004C2F4F" w:rsidRDefault="00D86DF7" w:rsidP="00A62691">
            <w:pPr>
              <w:spacing w:after="0" w:line="240" w:lineRule="auto"/>
              <w:jc w:val="center"/>
              <w:rPr>
                <w:rFonts w:ascii="Aptos Narrow" w:eastAsia="Times New Roman" w:hAnsi="Aptos Narrow" w:cs="Times New Roman"/>
                <w:b/>
                <w:bCs/>
                <w:color w:val="000000"/>
                <w:kern w:val="0"/>
                <w:sz w:val="24"/>
                <w:szCs w:val="24"/>
                <w:lang w:eastAsia="sl-SI"/>
                <w14:ligatures w14:val="none"/>
              </w:rPr>
            </w:pPr>
            <w:r>
              <w:rPr>
                <w:rFonts w:ascii="Aptos Narrow" w:eastAsia="Times New Roman" w:hAnsi="Aptos Narrow" w:cs="Times New Roman"/>
                <w:b/>
                <w:bCs/>
                <w:color w:val="000000"/>
                <w:kern w:val="0"/>
                <w:sz w:val="24"/>
                <w:szCs w:val="24"/>
                <w:lang w:eastAsia="sl-SI"/>
                <w14:ligatures w14:val="none"/>
              </w:rPr>
              <w:lastRenderedPageBreak/>
              <w:t>Pomoč pri gospodinjskih opravilih</w:t>
            </w:r>
          </w:p>
        </w:tc>
      </w:tr>
      <w:tr w:rsidR="00D86DF7" w:rsidRPr="004C2F4F" w14:paraId="04529DCC" w14:textId="77777777" w:rsidTr="00766D9F">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B4DF60" w14:textId="749A27D8"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bookmarkStart w:id="10" w:name="_Hlk204154840"/>
            <w:r w:rsidRPr="000A1015">
              <w:rPr>
                <w:rFonts w:eastAsia="Times New Roman" w:cs="Times New Roman"/>
                <w:color w:val="000000" w:themeColor="text1"/>
                <w:kern w:val="0"/>
                <w:sz w:val="20"/>
                <w:szCs w:val="20"/>
                <w:lang w:eastAsia="sl-SI"/>
                <w14:ligatures w14:val="none"/>
              </w:rPr>
              <w:t>DO</w:t>
            </w:r>
            <w:r w:rsidR="009D6729" w:rsidRPr="000A1015">
              <w:rPr>
                <w:rFonts w:eastAsia="Times New Roman" w:cs="Times New Roman"/>
                <w:color w:val="000000" w:themeColor="text1"/>
                <w:kern w:val="0"/>
                <w:sz w:val="20"/>
                <w:szCs w:val="20"/>
                <w:lang w:eastAsia="sl-SI"/>
                <w14:ligatures w14:val="none"/>
              </w:rPr>
              <w:t>B</w:t>
            </w:r>
            <w:r w:rsidR="006E7488"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w:t>
            </w:r>
            <w:r w:rsidR="00C0796C" w:rsidRPr="000A1015">
              <w:rPr>
                <w:rFonts w:eastAsia="Times New Roman" w:cs="Times New Roman"/>
                <w:color w:val="000000" w:themeColor="text1"/>
                <w:kern w:val="0"/>
                <w:sz w:val="20"/>
                <w:szCs w:val="20"/>
                <w:lang w:eastAsia="sl-SI"/>
                <w14:ligatures w14:val="none"/>
              </w:rPr>
              <w:t>2</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24EA49D5" w14:textId="27586208"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 xml:space="preserve">Osnovno čiščenje </w:t>
            </w:r>
            <w:r w:rsidR="00944608" w:rsidRPr="000A1015">
              <w:rPr>
                <w:rFonts w:eastAsia="Times New Roman" w:cs="Times New Roman"/>
                <w:color w:val="000000" w:themeColor="text1"/>
                <w:kern w:val="0"/>
                <w:sz w:val="20"/>
                <w:szCs w:val="20"/>
                <w:lang w:eastAsia="sl-SI"/>
                <w14:ligatures w14:val="none"/>
              </w:rPr>
              <w:t>-večje</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4B1F2FB1" w14:textId="0CA07246"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Osnovno čiščenje bivalnih prostorov, odnašanje smeti. Nanaša se le na zagotavljanje potrebne pomoči uporabniku in ne drugim družinskim članom ali sostanovalcem.</w:t>
            </w:r>
          </w:p>
        </w:tc>
        <w:tc>
          <w:tcPr>
            <w:tcW w:w="607" w:type="pct"/>
            <w:tcBorders>
              <w:top w:val="single" w:sz="4" w:space="0" w:color="auto"/>
              <w:left w:val="nil"/>
              <w:bottom w:val="single" w:sz="4" w:space="0" w:color="auto"/>
              <w:right w:val="single" w:sz="4" w:space="0" w:color="auto"/>
            </w:tcBorders>
            <w:shd w:val="clear" w:color="auto" w:fill="FFFFFF" w:themeFill="background1"/>
            <w:vAlign w:val="center"/>
          </w:tcPr>
          <w:p w14:paraId="067585CD"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3" w:type="pct"/>
            <w:tcBorders>
              <w:top w:val="single" w:sz="4" w:space="0" w:color="auto"/>
              <w:left w:val="nil"/>
              <w:bottom w:val="single" w:sz="4" w:space="0" w:color="auto"/>
              <w:right w:val="single" w:sz="4" w:space="0" w:color="auto"/>
            </w:tcBorders>
            <w:shd w:val="clear" w:color="auto" w:fill="FFFFFF" w:themeFill="background1"/>
            <w:vAlign w:val="center"/>
          </w:tcPr>
          <w:p w14:paraId="5B2BDA5C" w14:textId="34E09138" w:rsidR="00D86DF7" w:rsidRPr="000A1015" w:rsidRDefault="00F71BD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45</w:t>
            </w:r>
          </w:p>
          <w:p w14:paraId="659ABD8C" w14:textId="38EA5787" w:rsidR="00CC6EFE" w:rsidRPr="000A1015" w:rsidRDefault="00CC6EFE" w:rsidP="000A1015">
            <w:pPr>
              <w:spacing w:after="0" w:line="240" w:lineRule="auto"/>
              <w:jc w:val="center"/>
              <w:rPr>
                <w:rFonts w:eastAsia="Times New Roman" w:cs="Times New Roman"/>
                <w:color w:val="000000" w:themeColor="text1"/>
                <w:kern w:val="0"/>
                <w:sz w:val="20"/>
                <w:szCs w:val="20"/>
                <w:lang w:eastAsia="sl-SI"/>
                <w14:ligatures w14:val="none"/>
              </w:rPr>
            </w:pP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4FD18E1A" w14:textId="5A9F8658" w:rsidR="00D86DF7" w:rsidRPr="000A1015" w:rsidRDefault="0030620D"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Ni mogoče obračunati sočasno z DO</w:t>
            </w:r>
            <w:r w:rsidR="004D6D75" w:rsidRPr="000A1015">
              <w:rPr>
                <w:rFonts w:eastAsia="Times New Roman" w:cs="Times New Roman"/>
                <w:color w:val="000000" w:themeColor="text1"/>
                <w:kern w:val="0"/>
                <w:sz w:val="20"/>
                <w:szCs w:val="20"/>
                <w:lang w:eastAsia="sl-SI"/>
                <w14:ligatures w14:val="none"/>
              </w:rPr>
              <w:t>0</w:t>
            </w:r>
            <w:r w:rsidR="009D6729" w:rsidRPr="000A1015">
              <w:rPr>
                <w:rFonts w:eastAsia="Times New Roman" w:cs="Times New Roman"/>
                <w:color w:val="000000" w:themeColor="text1"/>
                <w:kern w:val="0"/>
                <w:sz w:val="20"/>
                <w:szCs w:val="20"/>
                <w:lang w:eastAsia="sl-SI"/>
                <w14:ligatures w14:val="none"/>
              </w:rPr>
              <w:t>B</w:t>
            </w:r>
            <w:r w:rsidRPr="000A1015">
              <w:rPr>
                <w:rFonts w:eastAsia="Times New Roman" w:cs="Times New Roman"/>
                <w:color w:val="000000" w:themeColor="text1"/>
                <w:kern w:val="0"/>
                <w:sz w:val="20"/>
                <w:szCs w:val="20"/>
                <w:lang w:eastAsia="sl-SI"/>
                <w14:ligatures w14:val="none"/>
              </w:rPr>
              <w:t>13 in DO</w:t>
            </w:r>
            <w:r w:rsidR="009D6729" w:rsidRPr="000A1015">
              <w:rPr>
                <w:rFonts w:eastAsia="Times New Roman" w:cs="Times New Roman"/>
                <w:color w:val="000000" w:themeColor="text1"/>
                <w:kern w:val="0"/>
                <w:sz w:val="20"/>
                <w:szCs w:val="20"/>
                <w:lang w:eastAsia="sl-SI"/>
                <w14:ligatures w14:val="none"/>
              </w:rPr>
              <w:t>B</w:t>
            </w:r>
            <w:r w:rsidR="004D6D75"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14.</w:t>
            </w:r>
          </w:p>
          <w:p w14:paraId="42DC810D" w14:textId="77777777" w:rsidR="00DD34E6"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p>
          <w:p w14:paraId="7C6686E9" w14:textId="51983473" w:rsidR="00DD34E6"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 xml:space="preserve">Obračuna se največ enkrat na </w:t>
            </w:r>
            <w:r w:rsidR="0059316D" w:rsidRPr="000A1015">
              <w:rPr>
                <w:rFonts w:eastAsia="Times New Roman" w:cs="Times New Roman"/>
                <w:color w:val="000000" w:themeColor="text1"/>
                <w:kern w:val="0"/>
                <w:sz w:val="20"/>
                <w:szCs w:val="20"/>
                <w:lang w:eastAsia="sl-SI"/>
                <w14:ligatures w14:val="none"/>
              </w:rPr>
              <w:t>teden.</w:t>
            </w:r>
            <w:r w:rsidR="0038167A" w:rsidRPr="000A1015">
              <w:rPr>
                <w:rFonts w:eastAsia="Times New Roman" w:cs="Times New Roman"/>
                <w:color w:val="000000" w:themeColor="text1"/>
                <w:kern w:val="0"/>
                <w:sz w:val="20"/>
                <w:szCs w:val="20"/>
                <w:lang w:eastAsia="sl-SI"/>
                <w14:ligatures w14:val="none"/>
              </w:rPr>
              <w:t xml:space="preserve"> Obračuna se le v DO na domu.</w:t>
            </w:r>
          </w:p>
        </w:tc>
      </w:tr>
      <w:tr w:rsidR="00944608" w:rsidRPr="004C2F4F" w14:paraId="5872BFB0" w14:textId="77777777" w:rsidTr="00766D9F">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54F3FA" w14:textId="2C3E13AA" w:rsidR="00944608" w:rsidRPr="000A1015" w:rsidRDefault="0030620D"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w:t>
            </w:r>
            <w:r w:rsidR="009D6729" w:rsidRPr="000A1015">
              <w:rPr>
                <w:rFonts w:eastAsia="Times New Roman" w:cs="Times New Roman"/>
                <w:color w:val="000000" w:themeColor="text1"/>
                <w:kern w:val="0"/>
                <w:sz w:val="20"/>
                <w:szCs w:val="20"/>
                <w:lang w:eastAsia="sl-SI"/>
                <w14:ligatures w14:val="none"/>
              </w:rPr>
              <w:t>B</w:t>
            </w:r>
            <w:r w:rsidR="006E7488"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13</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3D2071E5" w14:textId="36C07084" w:rsidR="00944608" w:rsidRPr="000A1015" w:rsidRDefault="00944608"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Osnovno čiščenje -manjše</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1D93A817" w14:textId="77777777" w:rsidR="00944608" w:rsidRPr="000A1015" w:rsidRDefault="0038167A"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 na domu: o</w:t>
            </w:r>
            <w:r w:rsidR="00944608" w:rsidRPr="000A1015">
              <w:rPr>
                <w:rFonts w:eastAsia="Times New Roman" w:cs="Times New Roman"/>
                <w:color w:val="000000" w:themeColor="text1"/>
                <w:kern w:val="0"/>
                <w:sz w:val="20"/>
                <w:szCs w:val="20"/>
                <w:lang w:eastAsia="sl-SI"/>
                <w14:ligatures w14:val="none"/>
              </w:rPr>
              <w:t>snovno čiščenje bivalnih prostorov, odnašanje smeti. Nanaša se le na zagotavljanje potrebne pomoči uporabniku in ne drugim družinskim članom</w:t>
            </w:r>
            <w:r w:rsidRPr="000A1015">
              <w:rPr>
                <w:rFonts w:eastAsia="Times New Roman" w:cs="Times New Roman"/>
                <w:color w:val="000000" w:themeColor="text1"/>
                <w:kern w:val="0"/>
                <w:sz w:val="20"/>
                <w:szCs w:val="20"/>
                <w:lang w:eastAsia="sl-SI"/>
                <w14:ligatures w14:val="none"/>
              </w:rPr>
              <w:t>.</w:t>
            </w:r>
          </w:p>
          <w:p w14:paraId="6942B8C4" w14:textId="77777777" w:rsidR="0038167A" w:rsidRPr="000A1015" w:rsidRDefault="0038167A" w:rsidP="000A1015">
            <w:pPr>
              <w:spacing w:after="0" w:line="240" w:lineRule="auto"/>
              <w:jc w:val="center"/>
              <w:rPr>
                <w:rFonts w:eastAsia="Times New Roman" w:cs="Times New Roman"/>
                <w:color w:val="000000" w:themeColor="text1"/>
                <w:kern w:val="0"/>
                <w:sz w:val="20"/>
                <w:szCs w:val="20"/>
                <w:lang w:eastAsia="sl-SI"/>
                <w14:ligatures w14:val="none"/>
              </w:rPr>
            </w:pPr>
          </w:p>
          <w:p w14:paraId="20BE4140" w14:textId="024C9A76" w:rsidR="0038167A" w:rsidRPr="000A1015" w:rsidRDefault="0038167A"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 v instituciji: osnovno čiščenje osebne opreme uporabnika oziroma pomoč uporabniku pri navedenih aktivnostih  (urejanje predmetov in brisanje prahu v omarah, čiščenje nočnih omaric, polic in drugega osebnega pohištva uporabnika).</w:t>
            </w:r>
          </w:p>
        </w:tc>
        <w:tc>
          <w:tcPr>
            <w:tcW w:w="607" w:type="pct"/>
            <w:tcBorders>
              <w:top w:val="single" w:sz="4" w:space="0" w:color="auto"/>
              <w:left w:val="nil"/>
              <w:bottom w:val="single" w:sz="4" w:space="0" w:color="auto"/>
              <w:right w:val="single" w:sz="4" w:space="0" w:color="auto"/>
            </w:tcBorders>
            <w:shd w:val="clear" w:color="auto" w:fill="FFFFFF" w:themeFill="background1"/>
            <w:vAlign w:val="center"/>
          </w:tcPr>
          <w:p w14:paraId="3DD9ECAC" w14:textId="5A12651F" w:rsidR="00944608" w:rsidRPr="000A1015" w:rsidRDefault="00944608"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3" w:type="pct"/>
            <w:tcBorders>
              <w:top w:val="single" w:sz="4" w:space="0" w:color="auto"/>
              <w:left w:val="nil"/>
              <w:bottom w:val="single" w:sz="4" w:space="0" w:color="auto"/>
              <w:right w:val="single" w:sz="4" w:space="0" w:color="auto"/>
            </w:tcBorders>
            <w:shd w:val="clear" w:color="auto" w:fill="FFFFFF" w:themeFill="background1"/>
            <w:vAlign w:val="center"/>
          </w:tcPr>
          <w:p w14:paraId="6C5953B4" w14:textId="6E242DA4" w:rsidR="00944608" w:rsidRPr="000A1015" w:rsidRDefault="0059316D"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10</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72E2F529" w14:textId="27E7EB2D" w:rsidR="00944608"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Ni mogoče obračunati sočasno z DO</w:t>
            </w:r>
            <w:r w:rsidR="009D6729" w:rsidRPr="000A1015">
              <w:rPr>
                <w:rFonts w:eastAsia="Times New Roman" w:cs="Times New Roman"/>
                <w:color w:val="000000" w:themeColor="text1"/>
                <w:kern w:val="0"/>
                <w:sz w:val="20"/>
                <w:szCs w:val="20"/>
                <w:lang w:eastAsia="sl-SI"/>
                <w14:ligatures w14:val="none"/>
              </w:rPr>
              <w:t>B</w:t>
            </w:r>
            <w:r w:rsidR="004D6D75"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w:t>
            </w:r>
            <w:r w:rsidR="00B1378E">
              <w:rPr>
                <w:rFonts w:eastAsia="Times New Roman" w:cs="Times New Roman"/>
                <w:color w:val="000000" w:themeColor="text1"/>
                <w:kern w:val="0"/>
                <w:sz w:val="20"/>
                <w:szCs w:val="20"/>
                <w:lang w:eastAsia="sl-SI"/>
                <w14:ligatures w14:val="none"/>
              </w:rPr>
              <w:t>2</w:t>
            </w:r>
            <w:r w:rsidRPr="000A1015">
              <w:rPr>
                <w:rFonts w:eastAsia="Times New Roman" w:cs="Times New Roman"/>
                <w:color w:val="000000" w:themeColor="text1"/>
                <w:kern w:val="0"/>
                <w:sz w:val="20"/>
                <w:szCs w:val="20"/>
                <w:lang w:eastAsia="sl-SI"/>
                <w14:ligatures w14:val="none"/>
              </w:rPr>
              <w:t xml:space="preserve"> in DO</w:t>
            </w:r>
            <w:r w:rsidR="009D6729" w:rsidRPr="000A1015">
              <w:rPr>
                <w:rFonts w:eastAsia="Times New Roman" w:cs="Times New Roman"/>
                <w:color w:val="000000" w:themeColor="text1"/>
                <w:kern w:val="0"/>
                <w:sz w:val="20"/>
                <w:szCs w:val="20"/>
                <w:lang w:eastAsia="sl-SI"/>
                <w14:ligatures w14:val="none"/>
              </w:rPr>
              <w:t>B</w:t>
            </w:r>
            <w:r w:rsidR="004D6D75"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14.</w:t>
            </w:r>
          </w:p>
          <w:p w14:paraId="54F87173" w14:textId="77777777" w:rsidR="00DD34E6"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p>
          <w:p w14:paraId="39ED1CB3" w14:textId="09A4FCFC" w:rsidR="00DD34E6"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 xml:space="preserve">Obračuna se največ </w:t>
            </w:r>
            <w:r w:rsidR="00B1378E">
              <w:rPr>
                <w:rFonts w:eastAsia="Times New Roman" w:cs="Times New Roman"/>
                <w:color w:val="000000" w:themeColor="text1"/>
                <w:kern w:val="0"/>
                <w:sz w:val="20"/>
                <w:szCs w:val="20"/>
                <w:lang w:eastAsia="sl-SI"/>
                <w14:ligatures w14:val="none"/>
              </w:rPr>
              <w:t>trikrat na teden.</w:t>
            </w:r>
          </w:p>
        </w:tc>
      </w:tr>
      <w:tr w:rsidR="00D86DF7" w:rsidRPr="004C2F4F" w14:paraId="3483E328" w14:textId="77777777" w:rsidTr="00766D9F">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7C460A" w14:textId="61AAE4DA"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w:t>
            </w:r>
            <w:r w:rsidR="009D6729" w:rsidRPr="000A1015">
              <w:rPr>
                <w:rFonts w:eastAsia="Times New Roman" w:cs="Times New Roman"/>
                <w:color w:val="000000" w:themeColor="text1"/>
                <w:kern w:val="0"/>
                <w:sz w:val="20"/>
                <w:szCs w:val="20"/>
                <w:lang w:eastAsia="sl-SI"/>
                <w14:ligatures w14:val="none"/>
              </w:rPr>
              <w:t>B</w:t>
            </w:r>
            <w:r w:rsidR="006E7488"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w:t>
            </w:r>
            <w:r w:rsidR="0030620D" w:rsidRPr="000A1015">
              <w:rPr>
                <w:rFonts w:eastAsia="Times New Roman" w:cs="Times New Roman"/>
                <w:color w:val="000000" w:themeColor="text1"/>
                <w:kern w:val="0"/>
                <w:sz w:val="20"/>
                <w:szCs w:val="20"/>
                <w:lang w:eastAsia="sl-SI"/>
                <w14:ligatures w14:val="none"/>
              </w:rPr>
              <w:t>4</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6A97F0E8"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Urejanje postelje</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6201D71C"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Prestiljanje oz. postiljanje postelje.</w:t>
            </w:r>
            <w:r w:rsidRPr="000A1015">
              <w:rPr>
                <w:color w:val="000000" w:themeColor="text1"/>
                <w:sz w:val="20"/>
                <w:szCs w:val="20"/>
              </w:rPr>
              <w:t xml:space="preserve"> </w:t>
            </w:r>
            <w:r w:rsidRPr="000A1015">
              <w:rPr>
                <w:rFonts w:eastAsia="Times New Roman" w:cs="Times New Roman"/>
                <w:color w:val="000000" w:themeColor="text1"/>
                <w:kern w:val="0"/>
                <w:sz w:val="20"/>
                <w:szCs w:val="20"/>
                <w:lang w:eastAsia="sl-SI"/>
                <w14:ligatures w14:val="none"/>
              </w:rPr>
              <w:t>Nanaša se le na zagotavljanje potrebne pomoči uporabniku in ne drugim družinskim članom ali sostanovalcem.</w:t>
            </w:r>
          </w:p>
        </w:tc>
        <w:tc>
          <w:tcPr>
            <w:tcW w:w="607" w:type="pct"/>
            <w:tcBorders>
              <w:top w:val="single" w:sz="4" w:space="0" w:color="auto"/>
              <w:left w:val="nil"/>
              <w:bottom w:val="single" w:sz="4" w:space="0" w:color="auto"/>
              <w:right w:val="single" w:sz="4" w:space="0" w:color="auto"/>
            </w:tcBorders>
            <w:shd w:val="clear" w:color="auto" w:fill="FFFFFF" w:themeFill="background1"/>
            <w:vAlign w:val="center"/>
          </w:tcPr>
          <w:p w14:paraId="7BA63D69"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3" w:type="pct"/>
            <w:tcBorders>
              <w:top w:val="single" w:sz="4" w:space="0" w:color="auto"/>
              <w:left w:val="nil"/>
              <w:bottom w:val="single" w:sz="4" w:space="0" w:color="auto"/>
              <w:right w:val="single" w:sz="4" w:space="0" w:color="auto"/>
            </w:tcBorders>
            <w:shd w:val="clear" w:color="auto" w:fill="FFFFFF" w:themeFill="background1"/>
            <w:vAlign w:val="center"/>
          </w:tcPr>
          <w:p w14:paraId="7A44A431" w14:textId="2B563A5D" w:rsidR="007F518E" w:rsidRPr="000A1015" w:rsidRDefault="007F518E" w:rsidP="000A1015">
            <w:pPr>
              <w:spacing w:after="0" w:line="240" w:lineRule="auto"/>
              <w:jc w:val="center"/>
              <w:rPr>
                <w:rFonts w:eastAsia="Times New Roman" w:cs="Times New Roman"/>
                <w:color w:val="000000" w:themeColor="text1"/>
                <w:kern w:val="0"/>
                <w:sz w:val="20"/>
                <w:szCs w:val="20"/>
                <w:lang w:eastAsia="sl-SI"/>
                <w14:ligatures w14:val="none"/>
              </w:rPr>
            </w:pPr>
          </w:p>
          <w:p w14:paraId="338EE918" w14:textId="365BF286" w:rsidR="00144837" w:rsidRPr="000A1015" w:rsidRDefault="0014483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5</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0DCE0C33" w14:textId="31B4C5DF" w:rsidR="00D86DF7"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Ni mogoče obračunati sočasno z DO</w:t>
            </w:r>
            <w:r w:rsidR="009D6729" w:rsidRPr="000A1015">
              <w:rPr>
                <w:rFonts w:eastAsia="Times New Roman" w:cs="Times New Roman"/>
                <w:color w:val="000000" w:themeColor="text1"/>
                <w:kern w:val="0"/>
                <w:sz w:val="20"/>
                <w:szCs w:val="20"/>
                <w:lang w:eastAsia="sl-SI"/>
                <w14:ligatures w14:val="none"/>
              </w:rPr>
              <w:t>B</w:t>
            </w:r>
            <w:r w:rsidR="004D6D75"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12 in DO</w:t>
            </w:r>
            <w:r w:rsidR="009D6729" w:rsidRPr="000A1015">
              <w:rPr>
                <w:rFonts w:eastAsia="Times New Roman" w:cs="Times New Roman"/>
                <w:color w:val="000000" w:themeColor="text1"/>
                <w:kern w:val="0"/>
                <w:sz w:val="20"/>
                <w:szCs w:val="20"/>
                <w:lang w:eastAsia="sl-SI"/>
                <w14:ligatures w14:val="none"/>
              </w:rPr>
              <w:t>B</w:t>
            </w:r>
            <w:r w:rsidR="004D6D75"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13.</w:t>
            </w:r>
          </w:p>
          <w:p w14:paraId="60387B21" w14:textId="77777777" w:rsidR="00DD34E6"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p>
          <w:p w14:paraId="0C91129E" w14:textId="3D3FBDB1" w:rsidR="00DD34E6"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Obračuna se največ enkrat na dan.</w:t>
            </w:r>
          </w:p>
        </w:tc>
      </w:tr>
      <w:tr w:rsidR="00D86DF7" w:rsidRPr="004C2F4F" w14:paraId="7AEEFEB3" w14:textId="77777777" w:rsidTr="00766D9F">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AE525E" w14:textId="36B8E7AF"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w:t>
            </w:r>
            <w:r w:rsidR="009D6729" w:rsidRPr="000A1015">
              <w:rPr>
                <w:rFonts w:eastAsia="Times New Roman" w:cs="Times New Roman"/>
                <w:color w:val="000000" w:themeColor="text1"/>
                <w:kern w:val="0"/>
                <w:sz w:val="20"/>
                <w:szCs w:val="20"/>
                <w:lang w:eastAsia="sl-SI"/>
                <w14:ligatures w14:val="none"/>
              </w:rPr>
              <w:t>B</w:t>
            </w:r>
            <w:r w:rsidR="006E7488"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w:t>
            </w:r>
            <w:r w:rsidR="0030620D" w:rsidRPr="000A1015">
              <w:rPr>
                <w:rFonts w:eastAsia="Times New Roman" w:cs="Times New Roman"/>
                <w:color w:val="000000" w:themeColor="text1"/>
                <w:kern w:val="0"/>
                <w:sz w:val="20"/>
                <w:szCs w:val="20"/>
                <w:lang w:eastAsia="sl-SI"/>
                <w14:ligatures w14:val="none"/>
              </w:rPr>
              <w:t>5</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349ABC03" w14:textId="4FCE48BA"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Pomoč pri vzdrževanju osebnega in posteljnega perila</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2F2B8D17"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Pranje, sušenje, likanje in zlaganje. Nanaša se le na zagotavljanje potrebne pomoči uporabniku in ne drugim družinskim članom ali sostanovalcem.</w:t>
            </w:r>
          </w:p>
        </w:tc>
        <w:tc>
          <w:tcPr>
            <w:tcW w:w="607" w:type="pct"/>
            <w:tcBorders>
              <w:top w:val="single" w:sz="4" w:space="0" w:color="auto"/>
              <w:left w:val="nil"/>
              <w:bottom w:val="single" w:sz="4" w:space="0" w:color="auto"/>
              <w:right w:val="single" w:sz="4" w:space="0" w:color="auto"/>
            </w:tcBorders>
            <w:shd w:val="clear" w:color="auto" w:fill="FFFFFF" w:themeFill="background1"/>
            <w:vAlign w:val="center"/>
          </w:tcPr>
          <w:p w14:paraId="34D08891"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3" w:type="pct"/>
            <w:tcBorders>
              <w:top w:val="single" w:sz="4" w:space="0" w:color="auto"/>
              <w:left w:val="nil"/>
              <w:bottom w:val="single" w:sz="4" w:space="0" w:color="auto"/>
              <w:right w:val="single" w:sz="4" w:space="0" w:color="auto"/>
            </w:tcBorders>
            <w:shd w:val="clear" w:color="auto" w:fill="FFFFFF" w:themeFill="background1"/>
            <w:vAlign w:val="center"/>
          </w:tcPr>
          <w:p w14:paraId="3F13FB04" w14:textId="41B4FF65" w:rsidR="008F0499" w:rsidRPr="000A1015" w:rsidRDefault="008F0499"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10</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45D2D53E" w14:textId="180899A2" w:rsidR="00D86DF7" w:rsidRDefault="00024DF6"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 xml:space="preserve">Če je v posameznem dnevu za storitev potrebnega več časa, se lahko storitev </w:t>
            </w:r>
            <w:r w:rsidR="00DD34E6" w:rsidRPr="000A1015">
              <w:rPr>
                <w:rFonts w:eastAsia="Times New Roman" w:cs="Times New Roman"/>
                <w:color w:val="000000" w:themeColor="text1"/>
                <w:kern w:val="0"/>
                <w:sz w:val="20"/>
                <w:szCs w:val="20"/>
                <w:lang w:eastAsia="sl-SI"/>
                <w14:ligatures w14:val="none"/>
              </w:rPr>
              <w:t xml:space="preserve">(tudi sočasno) </w:t>
            </w:r>
            <w:r w:rsidRPr="000A1015">
              <w:rPr>
                <w:rFonts w:eastAsia="Times New Roman" w:cs="Times New Roman"/>
                <w:color w:val="000000" w:themeColor="text1"/>
                <w:kern w:val="0"/>
                <w:sz w:val="20"/>
                <w:szCs w:val="20"/>
                <w:lang w:eastAsia="sl-SI"/>
                <w14:ligatures w14:val="none"/>
              </w:rPr>
              <w:t>obračuna do štirikrat</w:t>
            </w:r>
            <w:r w:rsidR="00B1378E">
              <w:rPr>
                <w:rFonts w:eastAsia="Times New Roman" w:cs="Times New Roman"/>
                <w:color w:val="000000" w:themeColor="text1"/>
                <w:kern w:val="0"/>
                <w:sz w:val="20"/>
                <w:szCs w:val="20"/>
                <w:lang w:eastAsia="sl-SI"/>
                <w14:ligatures w14:val="none"/>
              </w:rPr>
              <w:t xml:space="preserve"> (vendar največ 60 minut na teden)</w:t>
            </w:r>
            <w:r w:rsidRPr="000A1015">
              <w:rPr>
                <w:rFonts w:eastAsia="Times New Roman" w:cs="Times New Roman"/>
                <w:color w:val="000000" w:themeColor="text1"/>
                <w:kern w:val="0"/>
                <w:sz w:val="20"/>
                <w:szCs w:val="20"/>
                <w:lang w:eastAsia="sl-SI"/>
                <w14:ligatures w14:val="none"/>
              </w:rPr>
              <w:t>.</w:t>
            </w:r>
          </w:p>
          <w:p w14:paraId="20EECAF5" w14:textId="77777777" w:rsidR="00FB30C3" w:rsidRDefault="00FB30C3" w:rsidP="000A1015">
            <w:pPr>
              <w:spacing w:after="0" w:line="240" w:lineRule="auto"/>
              <w:jc w:val="center"/>
              <w:rPr>
                <w:rFonts w:eastAsia="Times New Roman" w:cs="Times New Roman"/>
                <w:color w:val="000000" w:themeColor="text1"/>
                <w:kern w:val="0"/>
                <w:sz w:val="20"/>
                <w:szCs w:val="20"/>
                <w:lang w:eastAsia="sl-SI"/>
                <w14:ligatures w14:val="none"/>
              </w:rPr>
            </w:pPr>
          </w:p>
          <w:p w14:paraId="7C91A835" w14:textId="779B431E" w:rsidR="00FB30C3" w:rsidRPr="000A1015" w:rsidRDefault="00FB30C3" w:rsidP="000A1015">
            <w:pPr>
              <w:spacing w:after="0" w:line="240" w:lineRule="auto"/>
              <w:jc w:val="center"/>
              <w:rPr>
                <w:rFonts w:eastAsia="Times New Roman" w:cs="Times New Roman"/>
                <w:color w:val="000000" w:themeColor="text1"/>
                <w:kern w:val="0"/>
                <w:sz w:val="20"/>
                <w:szCs w:val="20"/>
                <w:lang w:eastAsia="sl-SI"/>
                <w14:ligatures w14:val="none"/>
              </w:rPr>
            </w:pPr>
            <w:r w:rsidRPr="00FB30C3">
              <w:rPr>
                <w:rFonts w:eastAsia="Times New Roman" w:cs="Times New Roman"/>
                <w:color w:val="000000" w:themeColor="text1"/>
                <w:kern w:val="0"/>
                <w:sz w:val="20"/>
                <w:szCs w:val="20"/>
                <w:lang w:eastAsia="sl-SI"/>
                <w14:ligatures w14:val="none"/>
              </w:rPr>
              <w:t>Obračuna se največ dvakrat na teden.</w:t>
            </w:r>
          </w:p>
        </w:tc>
      </w:tr>
      <w:bookmarkEnd w:id="10"/>
      <w:tr w:rsidR="00D86DF7" w:rsidRPr="004C2F4F" w14:paraId="58309F07" w14:textId="77777777" w:rsidTr="00766D9F">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FAE2D5" w:themeFill="accent2" w:themeFillTint="33"/>
            <w:vAlign w:val="center"/>
          </w:tcPr>
          <w:p w14:paraId="3DAE0633" w14:textId="77777777" w:rsidR="00D86DF7" w:rsidRPr="00500392" w:rsidRDefault="00D86DF7" w:rsidP="00A62691">
            <w:pPr>
              <w:spacing w:after="0" w:line="240" w:lineRule="auto"/>
              <w:jc w:val="center"/>
              <w:rPr>
                <w:rFonts w:ascii="Aptos Narrow" w:eastAsia="Times New Roman" w:hAnsi="Aptos Narrow" w:cs="Times New Roman"/>
                <w:b/>
                <w:bCs/>
                <w:kern w:val="0"/>
                <w:sz w:val="24"/>
                <w:szCs w:val="24"/>
                <w:lang w:eastAsia="sl-SI"/>
                <w14:ligatures w14:val="none"/>
              </w:rPr>
            </w:pPr>
            <w:r w:rsidRPr="00500392">
              <w:rPr>
                <w:rFonts w:ascii="Aptos Narrow" w:eastAsia="Times New Roman" w:hAnsi="Aptos Narrow" w:cs="Times New Roman"/>
                <w:b/>
                <w:bCs/>
                <w:kern w:val="0"/>
                <w:sz w:val="24"/>
                <w:szCs w:val="24"/>
                <w:lang w:eastAsia="sl-SI"/>
                <w14:ligatures w14:val="none"/>
              </w:rPr>
              <w:t>Pomoč pri nakupu živil in življenjskih potrebščin</w:t>
            </w:r>
          </w:p>
        </w:tc>
      </w:tr>
      <w:tr w:rsidR="00D86DF7" w:rsidRPr="004C2F4F" w14:paraId="542F9366" w14:textId="77777777" w:rsidTr="00766D9F">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51BAD7" w14:textId="195A28DA"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bookmarkStart w:id="11" w:name="_Hlk204154848"/>
            <w:r w:rsidRPr="000A1015">
              <w:rPr>
                <w:rFonts w:eastAsia="Times New Roman" w:cs="Times New Roman"/>
                <w:color w:val="000000" w:themeColor="text1"/>
                <w:kern w:val="0"/>
                <w:sz w:val="20"/>
                <w:szCs w:val="20"/>
                <w:lang w:eastAsia="sl-SI"/>
                <w14:ligatures w14:val="none"/>
              </w:rPr>
              <w:t>DO</w:t>
            </w:r>
            <w:r w:rsidR="009D6729" w:rsidRPr="000A1015">
              <w:rPr>
                <w:rFonts w:eastAsia="Times New Roman" w:cs="Times New Roman"/>
                <w:color w:val="000000" w:themeColor="text1"/>
                <w:kern w:val="0"/>
                <w:sz w:val="20"/>
                <w:szCs w:val="20"/>
                <w:lang w:eastAsia="sl-SI"/>
                <w14:ligatures w14:val="none"/>
              </w:rPr>
              <w:t>B</w:t>
            </w:r>
            <w:r w:rsidR="006E7488"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w:t>
            </w:r>
            <w:r w:rsidR="0030620D" w:rsidRPr="000A1015">
              <w:rPr>
                <w:rFonts w:eastAsia="Times New Roman" w:cs="Times New Roman"/>
                <w:color w:val="000000" w:themeColor="text1"/>
                <w:kern w:val="0"/>
                <w:sz w:val="20"/>
                <w:szCs w:val="20"/>
                <w:lang w:eastAsia="sl-SI"/>
                <w14:ligatures w14:val="none"/>
              </w:rPr>
              <w:t>6</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4679A824" w14:textId="77777777"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Pomoč pri nakupu življenjskih potrebščin</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44344558" w14:textId="77777777"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 xml:space="preserve">Priprava seznama potrebnih nakupov, nakupovanje osnovnih prehrambnih izdelkov ter življenjskih </w:t>
            </w:r>
            <w:r w:rsidRPr="000A1015">
              <w:rPr>
                <w:rFonts w:eastAsia="Times New Roman" w:cs="Times New Roman"/>
                <w:color w:val="000000" w:themeColor="text1"/>
                <w:kern w:val="0"/>
                <w:sz w:val="20"/>
                <w:szCs w:val="20"/>
                <w:lang w:eastAsia="sl-SI"/>
                <w14:ligatures w14:val="none"/>
              </w:rPr>
              <w:lastRenderedPageBreak/>
              <w:t>potrebščin iz najbližje trgovine, spremstvo uporabnika v najbližjo trgovino.</w:t>
            </w:r>
          </w:p>
          <w:p w14:paraId="245519C3" w14:textId="77777777"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Storitve ni mogoče zaračunati za nakup živil v okviru zagotavljanja prehrane, ki je predmet hotelskega dela v instituciji.</w:t>
            </w:r>
          </w:p>
        </w:tc>
        <w:tc>
          <w:tcPr>
            <w:tcW w:w="607" w:type="pct"/>
            <w:tcBorders>
              <w:top w:val="single" w:sz="4" w:space="0" w:color="auto"/>
              <w:left w:val="nil"/>
              <w:bottom w:val="single" w:sz="4" w:space="0" w:color="auto"/>
              <w:right w:val="single" w:sz="4" w:space="0" w:color="auto"/>
            </w:tcBorders>
            <w:shd w:val="clear" w:color="auto" w:fill="FFFFFF" w:themeFill="background1"/>
            <w:vAlign w:val="center"/>
          </w:tcPr>
          <w:p w14:paraId="6FCA0AAE" w14:textId="77777777"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lastRenderedPageBreak/>
              <w:t>✓</w:t>
            </w:r>
          </w:p>
        </w:tc>
        <w:tc>
          <w:tcPr>
            <w:tcW w:w="303" w:type="pct"/>
            <w:tcBorders>
              <w:top w:val="single" w:sz="4" w:space="0" w:color="auto"/>
              <w:left w:val="nil"/>
              <w:bottom w:val="single" w:sz="4" w:space="0" w:color="auto"/>
              <w:right w:val="single" w:sz="4" w:space="0" w:color="auto"/>
            </w:tcBorders>
            <w:shd w:val="clear" w:color="auto" w:fill="FFFFFF" w:themeFill="background1"/>
            <w:vAlign w:val="center"/>
          </w:tcPr>
          <w:p w14:paraId="3508A1EF" w14:textId="41EBCE3C" w:rsidR="00D86DF7" w:rsidRPr="000A1015" w:rsidRDefault="0064222C"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30</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273916E2" w14:textId="403B804C" w:rsidR="00D86DF7" w:rsidRPr="000A1015" w:rsidRDefault="00024DF6"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 xml:space="preserve">Če je v posameznem dnevu za storitev potrebnega več časa, se </w:t>
            </w:r>
            <w:r w:rsidRPr="000A1015">
              <w:rPr>
                <w:rFonts w:eastAsia="Times New Roman" w:cs="Times New Roman"/>
                <w:color w:val="000000" w:themeColor="text1"/>
                <w:kern w:val="0"/>
                <w:sz w:val="20"/>
                <w:szCs w:val="20"/>
                <w:lang w:eastAsia="sl-SI"/>
                <w14:ligatures w14:val="none"/>
              </w:rPr>
              <w:lastRenderedPageBreak/>
              <w:t xml:space="preserve">lahko storitev </w:t>
            </w:r>
            <w:r w:rsidR="00DD34E6" w:rsidRPr="000A1015">
              <w:rPr>
                <w:rFonts w:eastAsia="Times New Roman" w:cs="Times New Roman"/>
                <w:color w:val="000000" w:themeColor="text1"/>
                <w:kern w:val="0"/>
                <w:sz w:val="20"/>
                <w:szCs w:val="20"/>
                <w:lang w:eastAsia="sl-SI"/>
                <w14:ligatures w14:val="none"/>
              </w:rPr>
              <w:t xml:space="preserve">(tudi sočasno) </w:t>
            </w:r>
            <w:r w:rsidRPr="000A1015">
              <w:rPr>
                <w:rFonts w:eastAsia="Times New Roman" w:cs="Times New Roman"/>
                <w:color w:val="000000" w:themeColor="text1"/>
                <w:kern w:val="0"/>
                <w:sz w:val="20"/>
                <w:szCs w:val="20"/>
                <w:lang w:eastAsia="sl-SI"/>
                <w14:ligatures w14:val="none"/>
              </w:rPr>
              <w:t>obračuna do dvakrat</w:t>
            </w:r>
            <w:r w:rsidR="00B1378E">
              <w:rPr>
                <w:rFonts w:eastAsia="Times New Roman" w:cs="Times New Roman"/>
                <w:color w:val="000000" w:themeColor="text1"/>
                <w:kern w:val="0"/>
                <w:sz w:val="20"/>
                <w:szCs w:val="20"/>
                <w:lang w:eastAsia="sl-SI"/>
                <w14:ligatures w14:val="none"/>
              </w:rPr>
              <w:t xml:space="preserve"> (vendar največ 90 minut na teden)</w:t>
            </w:r>
            <w:r w:rsidRPr="000A1015">
              <w:rPr>
                <w:rFonts w:eastAsia="Times New Roman" w:cs="Times New Roman"/>
                <w:color w:val="000000" w:themeColor="text1"/>
                <w:kern w:val="0"/>
                <w:sz w:val="20"/>
                <w:szCs w:val="20"/>
                <w:lang w:eastAsia="sl-SI"/>
                <w14:ligatures w14:val="none"/>
              </w:rPr>
              <w:t>.</w:t>
            </w:r>
          </w:p>
        </w:tc>
      </w:tr>
      <w:bookmarkEnd w:id="11"/>
      <w:tr w:rsidR="00D86DF7" w:rsidRPr="004C2F4F" w14:paraId="079FA481" w14:textId="77777777" w:rsidTr="00766D9F">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FAE2D5" w:themeFill="accent2" w:themeFillTint="33"/>
            <w:vAlign w:val="center"/>
          </w:tcPr>
          <w:p w14:paraId="40368BD8" w14:textId="77777777" w:rsidR="00D86DF7" w:rsidRPr="008068DA" w:rsidRDefault="00D86DF7" w:rsidP="00A62691">
            <w:pPr>
              <w:spacing w:after="0" w:line="240" w:lineRule="auto"/>
              <w:jc w:val="center"/>
              <w:rPr>
                <w:rFonts w:ascii="Aptos Narrow" w:eastAsia="Times New Roman" w:hAnsi="Aptos Narrow" w:cs="Times New Roman"/>
                <w:b/>
                <w:bCs/>
                <w:kern w:val="0"/>
                <w:sz w:val="24"/>
                <w:szCs w:val="24"/>
                <w:lang w:eastAsia="sl-SI"/>
                <w14:ligatures w14:val="none"/>
              </w:rPr>
            </w:pPr>
            <w:r w:rsidRPr="008068DA">
              <w:rPr>
                <w:rFonts w:ascii="Aptos Narrow" w:eastAsia="Times New Roman" w:hAnsi="Aptos Narrow" w:cs="Times New Roman"/>
                <w:b/>
                <w:bCs/>
                <w:kern w:val="0"/>
                <w:sz w:val="24"/>
                <w:szCs w:val="24"/>
                <w:lang w:eastAsia="sl-SI"/>
                <w14:ligatures w14:val="none"/>
              </w:rPr>
              <w:lastRenderedPageBreak/>
              <w:t>Prinašanje, priprava in postrežba obrokov</w:t>
            </w:r>
          </w:p>
        </w:tc>
      </w:tr>
      <w:tr w:rsidR="00D86DF7" w:rsidRPr="004C2F4F" w14:paraId="7D095C63" w14:textId="77777777" w:rsidTr="00766D9F">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76A3D6" w14:textId="0950FED8"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bookmarkStart w:id="12" w:name="_Hlk204154859"/>
            <w:r w:rsidRPr="000A1015">
              <w:rPr>
                <w:rFonts w:eastAsia="Times New Roman" w:cs="Times New Roman"/>
                <w:color w:val="000000" w:themeColor="text1"/>
                <w:kern w:val="0"/>
                <w:sz w:val="20"/>
                <w:szCs w:val="20"/>
                <w:lang w:eastAsia="sl-SI"/>
                <w14:ligatures w14:val="none"/>
              </w:rPr>
              <w:t>DO</w:t>
            </w:r>
            <w:r w:rsidR="009D6729" w:rsidRPr="000A1015">
              <w:rPr>
                <w:rFonts w:eastAsia="Times New Roman" w:cs="Times New Roman"/>
                <w:color w:val="000000" w:themeColor="text1"/>
                <w:kern w:val="0"/>
                <w:sz w:val="20"/>
                <w:szCs w:val="20"/>
                <w:lang w:eastAsia="sl-SI"/>
                <w14:ligatures w14:val="none"/>
              </w:rPr>
              <w:t>B</w:t>
            </w:r>
            <w:r w:rsidR="006E7488"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w:t>
            </w:r>
            <w:r w:rsidR="0030620D" w:rsidRPr="000A1015">
              <w:rPr>
                <w:rFonts w:eastAsia="Times New Roman" w:cs="Times New Roman"/>
                <w:color w:val="000000" w:themeColor="text1"/>
                <w:kern w:val="0"/>
                <w:sz w:val="20"/>
                <w:szCs w:val="20"/>
                <w:lang w:eastAsia="sl-SI"/>
                <w14:ligatures w14:val="none"/>
              </w:rPr>
              <w:t>7</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6C77FA58"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Dostava in postrežba obroka na domu uporabnika (več uporabnikov v istem stanovanju)</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51CBE53F"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Dostava in postrežba pripravljenega obroka.</w:t>
            </w:r>
          </w:p>
        </w:tc>
        <w:tc>
          <w:tcPr>
            <w:tcW w:w="607" w:type="pct"/>
            <w:tcBorders>
              <w:top w:val="single" w:sz="4" w:space="0" w:color="auto"/>
              <w:left w:val="nil"/>
              <w:bottom w:val="single" w:sz="4" w:space="0" w:color="auto"/>
              <w:right w:val="single" w:sz="4" w:space="0" w:color="auto"/>
            </w:tcBorders>
            <w:shd w:val="clear" w:color="auto" w:fill="FFFFFF" w:themeFill="background1"/>
            <w:vAlign w:val="center"/>
          </w:tcPr>
          <w:p w14:paraId="162695A7"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3" w:type="pct"/>
            <w:tcBorders>
              <w:top w:val="single" w:sz="4" w:space="0" w:color="auto"/>
              <w:left w:val="nil"/>
              <w:bottom w:val="single" w:sz="4" w:space="0" w:color="auto"/>
              <w:right w:val="single" w:sz="4" w:space="0" w:color="auto"/>
            </w:tcBorders>
            <w:shd w:val="clear" w:color="auto" w:fill="FFFFFF" w:themeFill="background1"/>
            <w:vAlign w:val="center"/>
          </w:tcPr>
          <w:p w14:paraId="4A7B6C08" w14:textId="77777777" w:rsidR="00D86DF7" w:rsidRPr="000A1015" w:rsidRDefault="00024DF6"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5</w:t>
            </w:r>
          </w:p>
          <w:p w14:paraId="6147F37E" w14:textId="24DCBDA8" w:rsidR="007F518E" w:rsidRPr="000A1015" w:rsidRDefault="007F518E" w:rsidP="000A1015">
            <w:pPr>
              <w:spacing w:after="0" w:line="240" w:lineRule="auto"/>
              <w:jc w:val="center"/>
              <w:rPr>
                <w:rFonts w:eastAsia="Times New Roman" w:cs="Times New Roman"/>
                <w:color w:val="000000" w:themeColor="text1"/>
                <w:kern w:val="0"/>
                <w:sz w:val="20"/>
                <w:szCs w:val="20"/>
                <w:lang w:eastAsia="sl-SI"/>
                <w14:ligatures w14:val="none"/>
              </w:rPr>
            </w:pP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33CAD657" w14:textId="4E0419EE" w:rsidR="00DD34E6"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Ni mogoče obračunati sočasno z DO</w:t>
            </w:r>
            <w:r w:rsidR="009D6729" w:rsidRPr="000A1015">
              <w:rPr>
                <w:rFonts w:eastAsia="Times New Roman" w:cs="Times New Roman"/>
                <w:color w:val="000000" w:themeColor="text1"/>
                <w:kern w:val="0"/>
                <w:sz w:val="20"/>
                <w:szCs w:val="20"/>
                <w:lang w:eastAsia="sl-SI"/>
                <w14:ligatures w14:val="none"/>
              </w:rPr>
              <w:t>B</w:t>
            </w:r>
            <w:r w:rsidR="004D6D75"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18 in DO</w:t>
            </w:r>
            <w:r w:rsidR="009D6729" w:rsidRPr="000A1015">
              <w:rPr>
                <w:rFonts w:eastAsia="Times New Roman" w:cs="Times New Roman"/>
                <w:color w:val="000000" w:themeColor="text1"/>
                <w:kern w:val="0"/>
                <w:sz w:val="20"/>
                <w:szCs w:val="20"/>
                <w:lang w:eastAsia="sl-SI"/>
                <w14:ligatures w14:val="none"/>
              </w:rPr>
              <w:t>B</w:t>
            </w:r>
            <w:r w:rsidR="004D6D75"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19.</w:t>
            </w:r>
          </w:p>
          <w:p w14:paraId="5DEAB5EE" w14:textId="77777777" w:rsidR="00DD34E6"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p>
          <w:p w14:paraId="6B8AA9A0" w14:textId="77777777" w:rsidR="00D86DF7"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Pri posamezni osebi se obračuna največ trikrat na dan.</w:t>
            </w:r>
          </w:p>
          <w:p w14:paraId="599F07D5" w14:textId="77777777" w:rsidR="0038167A" w:rsidRPr="000A1015" w:rsidRDefault="0038167A" w:rsidP="000A1015">
            <w:pPr>
              <w:spacing w:after="0" w:line="240" w:lineRule="auto"/>
              <w:jc w:val="center"/>
              <w:rPr>
                <w:rFonts w:eastAsia="Times New Roman" w:cs="Times New Roman"/>
                <w:color w:val="000000" w:themeColor="text1"/>
                <w:kern w:val="0"/>
                <w:sz w:val="20"/>
                <w:szCs w:val="20"/>
                <w:lang w:eastAsia="sl-SI"/>
                <w14:ligatures w14:val="none"/>
              </w:rPr>
            </w:pPr>
          </w:p>
          <w:p w14:paraId="579BCA0A" w14:textId="0B04FE5E" w:rsidR="0038167A" w:rsidRPr="000A1015" w:rsidRDefault="0038167A"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Obračuna se le v DO na domu.</w:t>
            </w:r>
          </w:p>
          <w:p w14:paraId="20552216" w14:textId="078D971C" w:rsidR="0038167A" w:rsidRPr="000A1015" w:rsidRDefault="0038167A" w:rsidP="000A1015">
            <w:pPr>
              <w:spacing w:after="0" w:line="240" w:lineRule="auto"/>
              <w:jc w:val="center"/>
              <w:rPr>
                <w:rFonts w:eastAsia="Times New Roman" w:cs="Times New Roman"/>
                <w:color w:val="000000" w:themeColor="text1"/>
                <w:kern w:val="0"/>
                <w:sz w:val="20"/>
                <w:szCs w:val="20"/>
                <w:lang w:eastAsia="sl-SI"/>
                <w14:ligatures w14:val="none"/>
              </w:rPr>
            </w:pPr>
          </w:p>
        </w:tc>
      </w:tr>
      <w:tr w:rsidR="00D86DF7" w:rsidRPr="004C2F4F" w14:paraId="30BAFE87" w14:textId="77777777" w:rsidTr="00766D9F">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2A3D38" w14:textId="4B1C5A9A"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w:t>
            </w:r>
            <w:r w:rsidR="009D6729" w:rsidRPr="000A1015">
              <w:rPr>
                <w:rFonts w:eastAsia="Times New Roman" w:cs="Times New Roman"/>
                <w:color w:val="000000" w:themeColor="text1"/>
                <w:kern w:val="0"/>
                <w:sz w:val="20"/>
                <w:szCs w:val="20"/>
                <w:lang w:eastAsia="sl-SI"/>
                <w14:ligatures w14:val="none"/>
              </w:rPr>
              <w:t>B</w:t>
            </w:r>
            <w:r w:rsidR="006E7488"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w:t>
            </w:r>
            <w:r w:rsidR="0030620D" w:rsidRPr="000A1015">
              <w:rPr>
                <w:rFonts w:eastAsia="Times New Roman" w:cs="Times New Roman"/>
                <w:color w:val="000000" w:themeColor="text1"/>
                <w:kern w:val="0"/>
                <w:sz w:val="20"/>
                <w:szCs w:val="20"/>
                <w:lang w:eastAsia="sl-SI"/>
                <w14:ligatures w14:val="none"/>
              </w:rPr>
              <w:t>8</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4E7B85E7"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Dostava in postrežba obroka na domu uporabnika (en uporabnik v stanovanju)</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73CCD2CB"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Dostava in postrežba pripravljenega obroka.</w:t>
            </w:r>
          </w:p>
        </w:tc>
        <w:tc>
          <w:tcPr>
            <w:tcW w:w="607" w:type="pct"/>
            <w:tcBorders>
              <w:top w:val="single" w:sz="4" w:space="0" w:color="auto"/>
              <w:left w:val="nil"/>
              <w:bottom w:val="single" w:sz="4" w:space="0" w:color="auto"/>
              <w:right w:val="single" w:sz="4" w:space="0" w:color="auto"/>
            </w:tcBorders>
            <w:shd w:val="clear" w:color="auto" w:fill="FFFFFF" w:themeFill="background1"/>
            <w:vAlign w:val="center"/>
          </w:tcPr>
          <w:p w14:paraId="13BFBAD2"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3" w:type="pct"/>
            <w:tcBorders>
              <w:top w:val="single" w:sz="4" w:space="0" w:color="auto"/>
              <w:left w:val="nil"/>
              <w:bottom w:val="single" w:sz="4" w:space="0" w:color="auto"/>
              <w:right w:val="single" w:sz="4" w:space="0" w:color="auto"/>
            </w:tcBorders>
            <w:shd w:val="clear" w:color="auto" w:fill="FFFFFF" w:themeFill="background1"/>
            <w:vAlign w:val="center"/>
          </w:tcPr>
          <w:p w14:paraId="3D6ED48B" w14:textId="67C18E8D" w:rsidR="00D86DF7" w:rsidRPr="000A1015" w:rsidRDefault="00024DF6"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10</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1625F0B4" w14:textId="1FB79CBB" w:rsidR="00DD34E6"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Ni mogoče obračunati sočasno z DO</w:t>
            </w:r>
            <w:r w:rsidR="009D6729" w:rsidRPr="000A1015">
              <w:rPr>
                <w:rFonts w:eastAsia="Times New Roman" w:cs="Times New Roman"/>
                <w:color w:val="000000" w:themeColor="text1"/>
                <w:kern w:val="0"/>
                <w:sz w:val="20"/>
                <w:szCs w:val="20"/>
                <w:lang w:eastAsia="sl-SI"/>
                <w14:ligatures w14:val="none"/>
              </w:rPr>
              <w:t>B</w:t>
            </w:r>
            <w:r w:rsidR="004D6D75"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17 in DO</w:t>
            </w:r>
            <w:r w:rsidR="009D6729" w:rsidRPr="000A1015">
              <w:rPr>
                <w:rFonts w:eastAsia="Times New Roman" w:cs="Times New Roman"/>
                <w:color w:val="000000" w:themeColor="text1"/>
                <w:kern w:val="0"/>
                <w:sz w:val="20"/>
                <w:szCs w:val="20"/>
                <w:lang w:eastAsia="sl-SI"/>
                <w14:ligatures w14:val="none"/>
              </w:rPr>
              <w:t>B</w:t>
            </w:r>
            <w:r w:rsidR="004D6D75"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19.</w:t>
            </w:r>
          </w:p>
          <w:p w14:paraId="5401AC55" w14:textId="77777777" w:rsidR="00DD34E6"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p>
          <w:p w14:paraId="1E05ECDF" w14:textId="77777777" w:rsidR="00D86DF7"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Obračuna se največ trikrat na dan.</w:t>
            </w:r>
          </w:p>
          <w:p w14:paraId="5D21F1F2" w14:textId="77777777" w:rsidR="0038167A" w:rsidRPr="000A1015" w:rsidRDefault="0038167A" w:rsidP="000A1015">
            <w:pPr>
              <w:spacing w:after="0" w:line="240" w:lineRule="auto"/>
              <w:jc w:val="center"/>
              <w:rPr>
                <w:rFonts w:eastAsia="Times New Roman" w:cs="Times New Roman"/>
                <w:color w:val="000000" w:themeColor="text1"/>
                <w:kern w:val="0"/>
                <w:sz w:val="20"/>
                <w:szCs w:val="20"/>
                <w:lang w:eastAsia="sl-SI"/>
                <w14:ligatures w14:val="none"/>
              </w:rPr>
            </w:pPr>
          </w:p>
          <w:p w14:paraId="5FDCB28F" w14:textId="7A4BBDDB" w:rsidR="0038167A" w:rsidRPr="000A1015" w:rsidRDefault="0038167A"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Obračuna se le v DO na domu.</w:t>
            </w:r>
          </w:p>
        </w:tc>
      </w:tr>
      <w:tr w:rsidR="00D86DF7" w:rsidRPr="004C2F4F" w14:paraId="214C2DFB" w14:textId="77777777" w:rsidTr="00766D9F">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C34E13" w14:textId="58885CCC"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w:t>
            </w:r>
            <w:r w:rsidR="009D6729" w:rsidRPr="000A1015">
              <w:rPr>
                <w:rFonts w:eastAsia="Times New Roman" w:cs="Times New Roman"/>
                <w:color w:val="000000" w:themeColor="text1"/>
                <w:kern w:val="0"/>
                <w:sz w:val="20"/>
                <w:szCs w:val="20"/>
                <w:lang w:eastAsia="sl-SI"/>
                <w14:ligatures w14:val="none"/>
              </w:rPr>
              <w:t>B</w:t>
            </w:r>
            <w:r w:rsidR="006E7488"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w:t>
            </w:r>
            <w:r w:rsidR="0030620D" w:rsidRPr="000A1015">
              <w:rPr>
                <w:rFonts w:eastAsia="Times New Roman" w:cs="Times New Roman"/>
                <w:color w:val="000000" w:themeColor="text1"/>
                <w:kern w:val="0"/>
                <w:sz w:val="20"/>
                <w:szCs w:val="20"/>
                <w:lang w:eastAsia="sl-SI"/>
                <w14:ligatures w14:val="none"/>
              </w:rPr>
              <w:t>9</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2F96D7E4"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Priprava in postrežba obroka na domu uporabnika</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48E50704"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Priprava in postrežba obroka na domu uporabnika</w:t>
            </w:r>
          </w:p>
        </w:tc>
        <w:tc>
          <w:tcPr>
            <w:tcW w:w="607" w:type="pct"/>
            <w:tcBorders>
              <w:top w:val="single" w:sz="4" w:space="0" w:color="auto"/>
              <w:left w:val="nil"/>
              <w:bottom w:val="single" w:sz="4" w:space="0" w:color="auto"/>
              <w:right w:val="single" w:sz="4" w:space="0" w:color="auto"/>
            </w:tcBorders>
            <w:shd w:val="clear" w:color="auto" w:fill="FFFFFF" w:themeFill="background1"/>
            <w:vAlign w:val="center"/>
          </w:tcPr>
          <w:p w14:paraId="154AFF58"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3" w:type="pct"/>
            <w:tcBorders>
              <w:top w:val="single" w:sz="4" w:space="0" w:color="auto"/>
              <w:left w:val="nil"/>
              <w:bottom w:val="single" w:sz="4" w:space="0" w:color="auto"/>
              <w:right w:val="single" w:sz="4" w:space="0" w:color="auto"/>
            </w:tcBorders>
            <w:shd w:val="clear" w:color="auto" w:fill="FFFFFF" w:themeFill="background1"/>
            <w:vAlign w:val="center"/>
          </w:tcPr>
          <w:p w14:paraId="73754727" w14:textId="7C11EC0A" w:rsidR="00D86DF7" w:rsidRPr="000A1015" w:rsidRDefault="00B1378E" w:rsidP="000A1015">
            <w:pPr>
              <w:spacing w:after="0" w:line="240" w:lineRule="auto"/>
              <w:jc w:val="center"/>
              <w:rPr>
                <w:rFonts w:eastAsia="Times New Roman" w:cs="Times New Roman"/>
                <w:color w:val="000000" w:themeColor="text1"/>
                <w:kern w:val="0"/>
                <w:sz w:val="20"/>
                <w:szCs w:val="20"/>
                <w:lang w:eastAsia="sl-SI"/>
                <w14:ligatures w14:val="none"/>
              </w:rPr>
            </w:pPr>
            <w:r>
              <w:rPr>
                <w:rFonts w:eastAsia="Times New Roman" w:cs="Times New Roman"/>
                <w:color w:val="000000" w:themeColor="text1"/>
                <w:kern w:val="0"/>
                <w:sz w:val="20"/>
                <w:szCs w:val="20"/>
                <w:lang w:eastAsia="sl-SI"/>
                <w14:ligatures w14:val="none"/>
              </w:rPr>
              <w:t>15</w:t>
            </w:r>
          </w:p>
          <w:p w14:paraId="7932931B" w14:textId="35967EE0" w:rsidR="008F0499" w:rsidRPr="000A1015" w:rsidRDefault="008F0499" w:rsidP="000A1015">
            <w:pPr>
              <w:spacing w:after="0" w:line="240" w:lineRule="auto"/>
              <w:jc w:val="center"/>
              <w:rPr>
                <w:rFonts w:eastAsia="Times New Roman" w:cs="Times New Roman"/>
                <w:color w:val="000000" w:themeColor="text1"/>
                <w:kern w:val="0"/>
                <w:sz w:val="20"/>
                <w:szCs w:val="20"/>
                <w:lang w:eastAsia="sl-SI"/>
                <w14:ligatures w14:val="none"/>
              </w:rPr>
            </w:pP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2DAE2D60" w14:textId="6042A154" w:rsidR="00DD34E6"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Ni mogoče obračunati sočasno z DO</w:t>
            </w:r>
            <w:r w:rsidR="009D6729" w:rsidRPr="000A1015">
              <w:rPr>
                <w:rFonts w:eastAsia="Times New Roman" w:cs="Times New Roman"/>
                <w:color w:val="000000" w:themeColor="text1"/>
                <w:kern w:val="0"/>
                <w:sz w:val="20"/>
                <w:szCs w:val="20"/>
                <w:lang w:eastAsia="sl-SI"/>
                <w14:ligatures w14:val="none"/>
              </w:rPr>
              <w:t>B</w:t>
            </w:r>
            <w:r w:rsidR="004D6D75"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17 in DO</w:t>
            </w:r>
            <w:r w:rsidR="009D6729" w:rsidRPr="000A1015">
              <w:rPr>
                <w:rFonts w:eastAsia="Times New Roman" w:cs="Times New Roman"/>
                <w:color w:val="000000" w:themeColor="text1"/>
                <w:kern w:val="0"/>
                <w:sz w:val="20"/>
                <w:szCs w:val="20"/>
                <w:lang w:eastAsia="sl-SI"/>
                <w14:ligatures w14:val="none"/>
              </w:rPr>
              <w:t>B</w:t>
            </w:r>
            <w:r w:rsidR="004D6D75"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18.</w:t>
            </w:r>
          </w:p>
          <w:p w14:paraId="02C20F44" w14:textId="77777777" w:rsidR="00DD34E6"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p>
          <w:p w14:paraId="42EB4E40" w14:textId="3901CC95" w:rsidR="00D86DF7" w:rsidRPr="000A1015" w:rsidRDefault="00024DF6"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Če je v posameznem dnevu za storitev potrebnega več časa, se lahko storitev</w:t>
            </w:r>
            <w:r w:rsidR="0038167A" w:rsidRPr="000A1015">
              <w:rPr>
                <w:rFonts w:eastAsia="Times New Roman" w:cs="Times New Roman"/>
                <w:color w:val="000000" w:themeColor="text1"/>
                <w:kern w:val="0"/>
                <w:sz w:val="20"/>
                <w:szCs w:val="20"/>
                <w:lang w:eastAsia="sl-SI"/>
                <w14:ligatures w14:val="none"/>
              </w:rPr>
              <w:t xml:space="preserve"> (tudi sočasno)</w:t>
            </w:r>
            <w:r w:rsidRPr="000A1015">
              <w:rPr>
                <w:rFonts w:eastAsia="Times New Roman" w:cs="Times New Roman"/>
                <w:color w:val="000000" w:themeColor="text1"/>
                <w:kern w:val="0"/>
                <w:sz w:val="20"/>
                <w:szCs w:val="20"/>
                <w:lang w:eastAsia="sl-SI"/>
                <w14:ligatures w14:val="none"/>
              </w:rPr>
              <w:t xml:space="preserve"> obračuna do trikrat.</w:t>
            </w:r>
          </w:p>
          <w:p w14:paraId="3A84C3D9" w14:textId="77777777" w:rsidR="0038167A" w:rsidRPr="000A1015" w:rsidRDefault="0038167A" w:rsidP="000A1015">
            <w:pPr>
              <w:spacing w:after="0" w:line="240" w:lineRule="auto"/>
              <w:jc w:val="center"/>
              <w:rPr>
                <w:rFonts w:eastAsia="Times New Roman" w:cs="Times New Roman"/>
                <w:color w:val="000000" w:themeColor="text1"/>
                <w:kern w:val="0"/>
                <w:sz w:val="20"/>
                <w:szCs w:val="20"/>
                <w:lang w:eastAsia="sl-SI"/>
                <w14:ligatures w14:val="none"/>
              </w:rPr>
            </w:pPr>
          </w:p>
          <w:p w14:paraId="24425F3B" w14:textId="5F79CE5B" w:rsidR="0038167A" w:rsidRPr="000A1015" w:rsidRDefault="0038167A"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Obračuna se le v DO na domu.</w:t>
            </w:r>
          </w:p>
        </w:tc>
      </w:tr>
      <w:tr w:rsidR="00D86DF7" w:rsidRPr="004C2F4F" w14:paraId="48FDD20F" w14:textId="77777777" w:rsidTr="00766D9F">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8CBDF8" w14:textId="43618293"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w:t>
            </w:r>
            <w:r w:rsidR="009D6729" w:rsidRPr="000A1015">
              <w:rPr>
                <w:rFonts w:eastAsia="Times New Roman" w:cs="Times New Roman"/>
                <w:color w:val="000000" w:themeColor="text1"/>
                <w:kern w:val="0"/>
                <w:sz w:val="20"/>
                <w:szCs w:val="20"/>
                <w:lang w:eastAsia="sl-SI"/>
                <w14:ligatures w14:val="none"/>
              </w:rPr>
              <w:t>B</w:t>
            </w:r>
            <w:r w:rsidR="006E7488" w:rsidRPr="000A1015">
              <w:rPr>
                <w:rFonts w:eastAsia="Times New Roman" w:cs="Times New Roman"/>
                <w:color w:val="000000" w:themeColor="text1"/>
                <w:kern w:val="0"/>
                <w:sz w:val="20"/>
                <w:szCs w:val="20"/>
                <w:lang w:eastAsia="sl-SI"/>
                <w14:ligatures w14:val="none"/>
              </w:rPr>
              <w:t>0</w:t>
            </w:r>
            <w:r w:rsidR="0030620D" w:rsidRPr="000A1015">
              <w:rPr>
                <w:rFonts w:eastAsia="Times New Roman" w:cs="Times New Roman"/>
                <w:color w:val="000000" w:themeColor="text1"/>
                <w:kern w:val="0"/>
                <w:sz w:val="20"/>
                <w:szCs w:val="20"/>
                <w:lang w:eastAsia="sl-SI"/>
                <w14:ligatures w14:val="none"/>
              </w:rPr>
              <w:t>20</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6C608704"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Dostava in postrežba obroka v sobo ali drug bivalni prostor v instituciji</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4E289FF0"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Dostava in postrežba obroka izven skupne jedilnice.</w:t>
            </w:r>
          </w:p>
        </w:tc>
        <w:tc>
          <w:tcPr>
            <w:tcW w:w="607" w:type="pct"/>
            <w:tcBorders>
              <w:top w:val="single" w:sz="4" w:space="0" w:color="auto"/>
              <w:left w:val="nil"/>
              <w:bottom w:val="single" w:sz="4" w:space="0" w:color="auto"/>
              <w:right w:val="single" w:sz="4" w:space="0" w:color="auto"/>
            </w:tcBorders>
            <w:shd w:val="clear" w:color="auto" w:fill="FFFFFF" w:themeFill="background1"/>
            <w:vAlign w:val="center"/>
          </w:tcPr>
          <w:p w14:paraId="078C91EF" w14:textId="77777777" w:rsidR="00D86DF7" w:rsidRPr="000A1015" w:rsidRDefault="00D86DF7"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3" w:type="pct"/>
            <w:tcBorders>
              <w:top w:val="single" w:sz="4" w:space="0" w:color="auto"/>
              <w:left w:val="nil"/>
              <w:bottom w:val="single" w:sz="4" w:space="0" w:color="auto"/>
              <w:right w:val="single" w:sz="4" w:space="0" w:color="auto"/>
            </w:tcBorders>
            <w:shd w:val="clear" w:color="auto" w:fill="FFFFFF" w:themeFill="background1"/>
            <w:vAlign w:val="center"/>
          </w:tcPr>
          <w:p w14:paraId="7AEF1362" w14:textId="77777777" w:rsidR="00D86DF7" w:rsidRPr="000A1015" w:rsidRDefault="00024DF6"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2</w:t>
            </w:r>
          </w:p>
          <w:p w14:paraId="36C725D6" w14:textId="0E36C5D6" w:rsidR="007F518E" w:rsidRPr="000A1015" w:rsidRDefault="007F518E" w:rsidP="000A1015">
            <w:pPr>
              <w:spacing w:after="0" w:line="240" w:lineRule="auto"/>
              <w:jc w:val="center"/>
              <w:rPr>
                <w:rFonts w:eastAsia="Times New Roman" w:cs="Times New Roman"/>
                <w:color w:val="000000" w:themeColor="text1"/>
                <w:kern w:val="0"/>
                <w:sz w:val="20"/>
                <w:szCs w:val="20"/>
                <w:lang w:eastAsia="sl-SI"/>
                <w14:ligatures w14:val="none"/>
              </w:rPr>
            </w:pP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2B89386B" w14:textId="77777777" w:rsidR="00D86DF7" w:rsidRPr="000A1015" w:rsidRDefault="00DD34E6"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Obračuna se največ trikrat na dan.</w:t>
            </w:r>
          </w:p>
          <w:p w14:paraId="017B3E7C" w14:textId="77777777" w:rsidR="0038167A" w:rsidRPr="000A1015" w:rsidRDefault="0038167A" w:rsidP="000A1015">
            <w:pPr>
              <w:spacing w:after="0" w:line="240" w:lineRule="auto"/>
              <w:jc w:val="center"/>
              <w:rPr>
                <w:rFonts w:eastAsia="Times New Roman" w:cs="Times New Roman"/>
                <w:color w:val="000000" w:themeColor="text1"/>
                <w:kern w:val="0"/>
                <w:sz w:val="20"/>
                <w:szCs w:val="20"/>
                <w:lang w:eastAsia="sl-SI"/>
                <w14:ligatures w14:val="none"/>
              </w:rPr>
            </w:pPr>
          </w:p>
          <w:p w14:paraId="11035C6F" w14:textId="7DEB1F5E" w:rsidR="0038167A" w:rsidRPr="000A1015" w:rsidRDefault="0038167A" w:rsidP="000A1015">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Obračuna se le v DO v instituciji.</w:t>
            </w:r>
          </w:p>
        </w:tc>
      </w:tr>
      <w:bookmarkEnd w:id="12"/>
      <w:tr w:rsidR="00D86DF7" w:rsidRPr="004C2F4F" w14:paraId="0FC8D21C" w14:textId="77777777" w:rsidTr="00766D9F">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FAE2D5" w:themeFill="accent2" w:themeFillTint="33"/>
            <w:vAlign w:val="center"/>
          </w:tcPr>
          <w:p w14:paraId="4C706B15" w14:textId="77777777" w:rsidR="00D86DF7" w:rsidRPr="008068DA" w:rsidRDefault="00D86DF7" w:rsidP="00A62691">
            <w:pPr>
              <w:spacing w:after="0" w:line="240" w:lineRule="auto"/>
              <w:jc w:val="center"/>
              <w:rPr>
                <w:rFonts w:ascii="Aptos Narrow" w:eastAsia="Times New Roman" w:hAnsi="Aptos Narrow" w:cs="Times New Roman"/>
                <w:b/>
                <w:bCs/>
                <w:kern w:val="0"/>
                <w:sz w:val="24"/>
                <w:szCs w:val="24"/>
                <w:lang w:eastAsia="sl-SI"/>
                <w14:ligatures w14:val="none"/>
              </w:rPr>
            </w:pPr>
            <w:r w:rsidRPr="008068DA">
              <w:rPr>
                <w:rFonts w:ascii="Aptos Narrow" w:eastAsia="Times New Roman" w:hAnsi="Aptos Narrow" w:cs="Times New Roman"/>
                <w:b/>
                <w:bCs/>
                <w:kern w:val="0"/>
                <w:sz w:val="24"/>
                <w:szCs w:val="24"/>
                <w:lang w:eastAsia="sl-SI"/>
                <w14:ligatures w14:val="none"/>
              </w:rPr>
              <w:lastRenderedPageBreak/>
              <w:t>Spremstvo uporabnika v povezavi z izvajanjem storitev DO</w:t>
            </w:r>
          </w:p>
        </w:tc>
      </w:tr>
      <w:tr w:rsidR="00D86DF7" w:rsidRPr="004C2F4F" w14:paraId="1183D4B9" w14:textId="77777777" w:rsidTr="00766D9F">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31289B" w14:textId="03B74479"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bookmarkStart w:id="13" w:name="_Hlk204154868"/>
            <w:r w:rsidRPr="000A1015">
              <w:rPr>
                <w:rFonts w:eastAsia="Times New Roman" w:cs="Times New Roman"/>
                <w:color w:val="000000" w:themeColor="text1"/>
                <w:kern w:val="0"/>
                <w:sz w:val="20"/>
                <w:szCs w:val="20"/>
                <w:lang w:eastAsia="sl-SI"/>
                <w14:ligatures w14:val="none"/>
              </w:rPr>
              <w:t>DO</w:t>
            </w:r>
            <w:r w:rsidR="009D6729" w:rsidRPr="000A1015">
              <w:rPr>
                <w:rFonts w:eastAsia="Times New Roman" w:cs="Times New Roman"/>
                <w:color w:val="000000" w:themeColor="text1"/>
                <w:kern w:val="0"/>
                <w:sz w:val="20"/>
                <w:szCs w:val="20"/>
                <w:lang w:eastAsia="sl-SI"/>
                <w14:ligatures w14:val="none"/>
              </w:rPr>
              <w:t>B</w:t>
            </w:r>
            <w:r w:rsidR="006E7488" w:rsidRPr="000A1015">
              <w:rPr>
                <w:rFonts w:eastAsia="Times New Roman" w:cs="Times New Roman"/>
                <w:color w:val="000000" w:themeColor="text1"/>
                <w:kern w:val="0"/>
                <w:sz w:val="20"/>
                <w:szCs w:val="20"/>
                <w:lang w:eastAsia="sl-SI"/>
                <w14:ligatures w14:val="none"/>
              </w:rPr>
              <w:t>0</w:t>
            </w:r>
            <w:r w:rsidR="00C0796C" w:rsidRPr="000A1015">
              <w:rPr>
                <w:rFonts w:eastAsia="Times New Roman" w:cs="Times New Roman"/>
                <w:color w:val="000000" w:themeColor="text1"/>
                <w:kern w:val="0"/>
                <w:sz w:val="20"/>
                <w:szCs w:val="20"/>
                <w:lang w:eastAsia="sl-SI"/>
                <w14:ligatures w14:val="none"/>
              </w:rPr>
              <w:t>2</w:t>
            </w:r>
            <w:r w:rsidR="0030620D" w:rsidRPr="000A1015">
              <w:rPr>
                <w:rFonts w:eastAsia="Times New Roman" w:cs="Times New Roman"/>
                <w:color w:val="000000" w:themeColor="text1"/>
                <w:kern w:val="0"/>
                <w:sz w:val="20"/>
                <w:szCs w:val="20"/>
                <w:lang w:eastAsia="sl-SI"/>
                <w14:ligatures w14:val="none"/>
              </w:rPr>
              <w:t>1</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46EF9122" w14:textId="77777777"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Spremstvo uporabnika v povezavi z izvajanjem storitev DO</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6F9FA27C" w14:textId="757D995B"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 xml:space="preserve">Spremljanje </w:t>
            </w:r>
            <w:r w:rsidR="00DD34E6" w:rsidRPr="000A1015">
              <w:rPr>
                <w:rFonts w:eastAsia="Times New Roman" w:cs="Times New Roman"/>
                <w:color w:val="000000" w:themeColor="text1"/>
                <w:kern w:val="0"/>
                <w:sz w:val="20"/>
                <w:szCs w:val="20"/>
                <w:lang w:eastAsia="sl-SI"/>
                <w14:ligatures w14:val="none"/>
              </w:rPr>
              <w:t xml:space="preserve">in pomoč </w:t>
            </w:r>
            <w:r w:rsidRPr="000A1015">
              <w:rPr>
                <w:rFonts w:eastAsia="Times New Roman" w:cs="Times New Roman"/>
                <w:color w:val="000000" w:themeColor="text1"/>
                <w:kern w:val="0"/>
                <w:sz w:val="20"/>
                <w:szCs w:val="20"/>
                <w:lang w:eastAsia="sl-SI"/>
                <w14:ligatures w14:val="none"/>
              </w:rPr>
              <w:t>uporabnik</w:t>
            </w:r>
            <w:r w:rsidR="00DD34E6" w:rsidRPr="000A1015">
              <w:rPr>
                <w:rFonts w:eastAsia="Times New Roman" w:cs="Times New Roman"/>
                <w:color w:val="000000" w:themeColor="text1"/>
                <w:kern w:val="0"/>
                <w:sz w:val="20"/>
                <w:szCs w:val="20"/>
                <w:lang w:eastAsia="sl-SI"/>
                <w14:ligatures w14:val="none"/>
              </w:rPr>
              <w:t>u</w:t>
            </w:r>
            <w:r w:rsidRPr="000A1015">
              <w:rPr>
                <w:rFonts w:eastAsia="Times New Roman" w:cs="Times New Roman"/>
                <w:color w:val="000000" w:themeColor="text1"/>
                <w:kern w:val="0"/>
                <w:sz w:val="20"/>
                <w:szCs w:val="20"/>
                <w:lang w:eastAsia="sl-SI"/>
                <w14:ligatures w14:val="none"/>
              </w:rPr>
              <w:t xml:space="preserve"> pri aktivnostih v okviru storitev DO izven stanovanja/bivalnega prostora. Storitev ne vključuje zagotavljanja prevoza.</w:t>
            </w:r>
          </w:p>
        </w:tc>
        <w:tc>
          <w:tcPr>
            <w:tcW w:w="607" w:type="pct"/>
            <w:tcBorders>
              <w:top w:val="single" w:sz="4" w:space="0" w:color="auto"/>
              <w:left w:val="nil"/>
              <w:bottom w:val="single" w:sz="4" w:space="0" w:color="auto"/>
              <w:right w:val="single" w:sz="4" w:space="0" w:color="auto"/>
            </w:tcBorders>
            <w:shd w:val="clear" w:color="auto" w:fill="FFFFFF" w:themeFill="background1"/>
            <w:vAlign w:val="center"/>
          </w:tcPr>
          <w:p w14:paraId="5A2966C8" w14:textId="77777777"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3" w:type="pct"/>
            <w:tcBorders>
              <w:top w:val="single" w:sz="4" w:space="0" w:color="auto"/>
              <w:left w:val="nil"/>
              <w:bottom w:val="single" w:sz="4" w:space="0" w:color="auto"/>
              <w:right w:val="single" w:sz="4" w:space="0" w:color="auto"/>
            </w:tcBorders>
            <w:shd w:val="clear" w:color="auto" w:fill="FFFFFF" w:themeFill="background1"/>
            <w:vAlign w:val="center"/>
          </w:tcPr>
          <w:p w14:paraId="0158EAB1" w14:textId="3253BB08" w:rsidR="00D86DF7" w:rsidRPr="000A1015" w:rsidRDefault="00B1378E" w:rsidP="00A62691">
            <w:pPr>
              <w:spacing w:after="0" w:line="240" w:lineRule="auto"/>
              <w:jc w:val="center"/>
              <w:rPr>
                <w:rFonts w:eastAsia="Times New Roman" w:cs="Times New Roman"/>
                <w:color w:val="000000" w:themeColor="text1"/>
                <w:kern w:val="0"/>
                <w:sz w:val="20"/>
                <w:szCs w:val="20"/>
                <w:lang w:eastAsia="sl-SI"/>
                <w14:ligatures w14:val="none"/>
              </w:rPr>
            </w:pPr>
            <w:r>
              <w:rPr>
                <w:rFonts w:eastAsia="Times New Roman" w:cs="Times New Roman"/>
                <w:color w:val="000000" w:themeColor="text1"/>
                <w:kern w:val="0"/>
                <w:sz w:val="20"/>
                <w:szCs w:val="20"/>
                <w:lang w:eastAsia="sl-SI"/>
                <w14:ligatures w14:val="none"/>
              </w:rPr>
              <w:t>15</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4B302838" w14:textId="0B617362" w:rsidR="00D86DF7" w:rsidRPr="000A1015" w:rsidRDefault="00024DF6"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 xml:space="preserve">Če je v posameznem dnevu za storitev potrebnega več časa, se lahko storitev </w:t>
            </w:r>
            <w:r w:rsidR="00DD34E6" w:rsidRPr="000A1015">
              <w:rPr>
                <w:rFonts w:eastAsia="Times New Roman" w:cs="Times New Roman"/>
                <w:color w:val="000000" w:themeColor="text1"/>
                <w:kern w:val="0"/>
                <w:sz w:val="20"/>
                <w:szCs w:val="20"/>
                <w:lang w:eastAsia="sl-SI"/>
                <w14:ligatures w14:val="none"/>
              </w:rPr>
              <w:t xml:space="preserve">(tudi sočasno) </w:t>
            </w:r>
            <w:r w:rsidRPr="000A1015">
              <w:rPr>
                <w:rFonts w:eastAsia="Times New Roman" w:cs="Times New Roman"/>
                <w:color w:val="000000" w:themeColor="text1"/>
                <w:kern w:val="0"/>
                <w:sz w:val="20"/>
                <w:szCs w:val="20"/>
                <w:lang w:eastAsia="sl-SI"/>
                <w14:ligatures w14:val="none"/>
              </w:rPr>
              <w:t xml:space="preserve">obračuna </w:t>
            </w:r>
            <w:r w:rsidR="007F518E" w:rsidRPr="000A1015">
              <w:rPr>
                <w:rFonts w:eastAsia="Times New Roman" w:cs="Times New Roman"/>
                <w:color w:val="000000" w:themeColor="text1"/>
                <w:kern w:val="0"/>
                <w:sz w:val="20"/>
                <w:szCs w:val="20"/>
                <w:lang w:eastAsia="sl-SI"/>
                <w14:ligatures w14:val="none"/>
              </w:rPr>
              <w:t>večkrat.</w:t>
            </w:r>
          </w:p>
        </w:tc>
      </w:tr>
      <w:bookmarkEnd w:id="13"/>
      <w:tr w:rsidR="00D86DF7" w:rsidRPr="004C2F4F" w14:paraId="3AC0E5C7" w14:textId="77777777" w:rsidTr="00766D9F">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FAE2D5" w:themeFill="accent2" w:themeFillTint="33"/>
            <w:vAlign w:val="center"/>
          </w:tcPr>
          <w:p w14:paraId="09847D20" w14:textId="77777777" w:rsidR="00D86DF7" w:rsidRPr="008068DA" w:rsidRDefault="00D86DF7" w:rsidP="00A62691">
            <w:pPr>
              <w:spacing w:after="0" w:line="240" w:lineRule="auto"/>
              <w:jc w:val="center"/>
              <w:rPr>
                <w:rFonts w:ascii="Aptos Narrow" w:eastAsia="Times New Roman" w:hAnsi="Aptos Narrow" w:cs="Times New Roman"/>
                <w:b/>
                <w:bCs/>
                <w:kern w:val="0"/>
                <w:sz w:val="24"/>
                <w:szCs w:val="24"/>
                <w:lang w:eastAsia="sl-SI"/>
                <w14:ligatures w14:val="none"/>
              </w:rPr>
            </w:pPr>
            <w:r w:rsidRPr="008068DA">
              <w:rPr>
                <w:rFonts w:ascii="Aptos Narrow" w:eastAsia="Times New Roman" w:hAnsi="Aptos Narrow" w:cs="Times New Roman"/>
                <w:b/>
                <w:bCs/>
                <w:kern w:val="0"/>
                <w:sz w:val="24"/>
                <w:szCs w:val="24"/>
                <w:lang w:eastAsia="sl-SI"/>
                <w14:ligatures w14:val="none"/>
              </w:rPr>
              <w:t>Druga podporna dnevna opravila</w:t>
            </w:r>
          </w:p>
        </w:tc>
      </w:tr>
      <w:tr w:rsidR="00D86DF7" w:rsidRPr="008068DA" w14:paraId="537D4CEC" w14:textId="77777777" w:rsidTr="00766D9F">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3BE321" w14:textId="7E492A82"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bookmarkStart w:id="14" w:name="_Hlk204154880"/>
            <w:r w:rsidRPr="000A1015">
              <w:rPr>
                <w:rFonts w:eastAsia="Times New Roman" w:cs="Times New Roman"/>
                <w:color w:val="000000" w:themeColor="text1"/>
                <w:kern w:val="0"/>
                <w:sz w:val="20"/>
                <w:szCs w:val="20"/>
                <w:lang w:eastAsia="sl-SI"/>
                <w14:ligatures w14:val="none"/>
              </w:rPr>
              <w:t>DO</w:t>
            </w:r>
            <w:r w:rsidR="009D6729" w:rsidRPr="000A1015">
              <w:rPr>
                <w:rFonts w:eastAsia="Times New Roman" w:cs="Times New Roman"/>
                <w:color w:val="000000" w:themeColor="text1"/>
                <w:kern w:val="0"/>
                <w:sz w:val="20"/>
                <w:szCs w:val="20"/>
                <w:lang w:eastAsia="sl-SI"/>
                <w14:ligatures w14:val="none"/>
              </w:rPr>
              <w:t>B</w:t>
            </w:r>
            <w:r w:rsidR="006E7488"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2</w:t>
            </w:r>
            <w:r w:rsidR="0030620D" w:rsidRPr="000A1015">
              <w:rPr>
                <w:rFonts w:eastAsia="Times New Roman" w:cs="Times New Roman"/>
                <w:color w:val="000000" w:themeColor="text1"/>
                <w:kern w:val="0"/>
                <w:sz w:val="20"/>
                <w:szCs w:val="20"/>
                <w:lang w:eastAsia="sl-SI"/>
                <w14:ligatures w14:val="none"/>
              </w:rPr>
              <w:t>2</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358528AE" w14:textId="77777777"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Pomoč pri ogrevanju bivalnih prostorov</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50765DD2" w14:textId="77777777"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Prinašanje pripravljene kurjave (drva) pri uporabnikih, ki živijo sami in kurjenje, kjer je to edina oziroma prevladujoča oblika ogrevanja bivalnega prostora.</w:t>
            </w:r>
          </w:p>
        </w:tc>
        <w:tc>
          <w:tcPr>
            <w:tcW w:w="607" w:type="pct"/>
            <w:tcBorders>
              <w:top w:val="single" w:sz="4" w:space="0" w:color="auto"/>
              <w:left w:val="nil"/>
              <w:bottom w:val="single" w:sz="4" w:space="0" w:color="auto"/>
              <w:right w:val="single" w:sz="4" w:space="0" w:color="auto"/>
            </w:tcBorders>
            <w:shd w:val="clear" w:color="auto" w:fill="FFFFFF" w:themeFill="background1"/>
            <w:vAlign w:val="center"/>
          </w:tcPr>
          <w:p w14:paraId="67FA2D7C" w14:textId="77777777"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3" w:type="pct"/>
            <w:tcBorders>
              <w:top w:val="single" w:sz="4" w:space="0" w:color="auto"/>
              <w:left w:val="nil"/>
              <w:bottom w:val="single" w:sz="4" w:space="0" w:color="auto"/>
              <w:right w:val="single" w:sz="4" w:space="0" w:color="auto"/>
            </w:tcBorders>
            <w:shd w:val="clear" w:color="auto" w:fill="FFFFFF" w:themeFill="background1"/>
            <w:vAlign w:val="center"/>
          </w:tcPr>
          <w:p w14:paraId="03AFD2FB" w14:textId="45843BA6" w:rsidR="007F518E" w:rsidRPr="000A1015" w:rsidRDefault="00B37209"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8</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79C687BE" w14:textId="77777777" w:rsidR="00D86DF7" w:rsidRPr="000A1015" w:rsidRDefault="001534C8"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Storitev se lahko obračuna enkrat na obisk.</w:t>
            </w:r>
          </w:p>
          <w:p w14:paraId="0B3D8E00" w14:textId="6397D84B" w:rsidR="0038167A" w:rsidRPr="000A1015" w:rsidRDefault="0038167A"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Obračuna se le v DO na domu.</w:t>
            </w:r>
          </w:p>
        </w:tc>
      </w:tr>
      <w:tr w:rsidR="00D86DF7" w:rsidRPr="008068DA" w14:paraId="20B4ECE1" w14:textId="77777777" w:rsidTr="00766D9F">
        <w:trPr>
          <w:trHeight w:val="630"/>
        </w:trPr>
        <w:tc>
          <w:tcPr>
            <w:tcW w:w="31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FCD90C" w14:textId="4960B98D"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DO</w:t>
            </w:r>
            <w:r w:rsidR="009D6729" w:rsidRPr="000A1015">
              <w:rPr>
                <w:rFonts w:eastAsia="Times New Roman" w:cs="Times New Roman"/>
                <w:color w:val="000000" w:themeColor="text1"/>
                <w:kern w:val="0"/>
                <w:sz w:val="20"/>
                <w:szCs w:val="20"/>
                <w:lang w:eastAsia="sl-SI"/>
                <w14:ligatures w14:val="none"/>
              </w:rPr>
              <w:t>B</w:t>
            </w:r>
            <w:r w:rsidR="006E7488" w:rsidRPr="000A1015">
              <w:rPr>
                <w:rFonts w:eastAsia="Times New Roman" w:cs="Times New Roman"/>
                <w:color w:val="000000" w:themeColor="text1"/>
                <w:kern w:val="0"/>
                <w:sz w:val="20"/>
                <w:szCs w:val="20"/>
                <w:lang w:eastAsia="sl-SI"/>
                <w14:ligatures w14:val="none"/>
              </w:rPr>
              <w:t>0</w:t>
            </w:r>
            <w:r w:rsidRPr="000A1015">
              <w:rPr>
                <w:rFonts w:eastAsia="Times New Roman" w:cs="Times New Roman"/>
                <w:color w:val="000000" w:themeColor="text1"/>
                <w:kern w:val="0"/>
                <w:sz w:val="20"/>
                <w:szCs w:val="20"/>
                <w:lang w:eastAsia="sl-SI"/>
                <w14:ligatures w14:val="none"/>
              </w:rPr>
              <w:t>2</w:t>
            </w:r>
            <w:r w:rsidR="0030620D" w:rsidRPr="000A1015">
              <w:rPr>
                <w:rFonts w:eastAsia="Times New Roman" w:cs="Times New Roman"/>
                <w:color w:val="000000" w:themeColor="text1"/>
                <w:kern w:val="0"/>
                <w:sz w:val="20"/>
                <w:szCs w:val="20"/>
                <w:lang w:eastAsia="sl-SI"/>
                <w14:ligatures w14:val="none"/>
              </w:rPr>
              <w:t>3</w:t>
            </w:r>
          </w:p>
        </w:tc>
        <w:tc>
          <w:tcPr>
            <w:tcW w:w="1004" w:type="pct"/>
            <w:tcBorders>
              <w:top w:val="single" w:sz="4" w:space="0" w:color="auto"/>
              <w:left w:val="nil"/>
              <w:bottom w:val="single" w:sz="4" w:space="0" w:color="auto"/>
              <w:right w:val="single" w:sz="4" w:space="0" w:color="auto"/>
            </w:tcBorders>
            <w:shd w:val="clear" w:color="auto" w:fill="FFFFFF" w:themeFill="background1"/>
            <w:vAlign w:val="center"/>
          </w:tcPr>
          <w:p w14:paraId="671F56A2" w14:textId="77777777"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Podpora uporabniku pri ohranjanju socialnih stikov, udeležbi na dogodkih, izvajanju prostočasnih okupacijskih aktivnosti</w:t>
            </w:r>
          </w:p>
        </w:tc>
        <w:tc>
          <w:tcPr>
            <w:tcW w:w="1669" w:type="pct"/>
            <w:tcBorders>
              <w:top w:val="single" w:sz="4" w:space="0" w:color="auto"/>
              <w:left w:val="nil"/>
              <w:bottom w:val="single" w:sz="4" w:space="0" w:color="auto"/>
              <w:right w:val="single" w:sz="4" w:space="0" w:color="auto"/>
            </w:tcBorders>
            <w:shd w:val="clear" w:color="auto" w:fill="FFFFFF" w:themeFill="background1"/>
            <w:vAlign w:val="center"/>
          </w:tcPr>
          <w:p w14:paraId="384B6450" w14:textId="77777777"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Spremstvo, pomoč in podpora.</w:t>
            </w:r>
          </w:p>
        </w:tc>
        <w:tc>
          <w:tcPr>
            <w:tcW w:w="607" w:type="pct"/>
            <w:tcBorders>
              <w:top w:val="single" w:sz="4" w:space="0" w:color="auto"/>
              <w:left w:val="nil"/>
              <w:bottom w:val="single" w:sz="4" w:space="0" w:color="auto"/>
              <w:right w:val="single" w:sz="4" w:space="0" w:color="auto"/>
            </w:tcBorders>
            <w:shd w:val="clear" w:color="auto" w:fill="FFFFFF" w:themeFill="background1"/>
            <w:vAlign w:val="center"/>
          </w:tcPr>
          <w:p w14:paraId="3F541446" w14:textId="77777777" w:rsidR="00D86DF7" w:rsidRPr="000A1015" w:rsidRDefault="00D86DF7"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w:t>
            </w:r>
          </w:p>
        </w:tc>
        <w:tc>
          <w:tcPr>
            <w:tcW w:w="303" w:type="pct"/>
            <w:tcBorders>
              <w:top w:val="single" w:sz="4" w:space="0" w:color="auto"/>
              <w:left w:val="nil"/>
              <w:bottom w:val="single" w:sz="4" w:space="0" w:color="auto"/>
              <w:right w:val="single" w:sz="4" w:space="0" w:color="auto"/>
            </w:tcBorders>
            <w:shd w:val="clear" w:color="auto" w:fill="FFFFFF" w:themeFill="background1"/>
            <w:vAlign w:val="center"/>
          </w:tcPr>
          <w:p w14:paraId="4F050411" w14:textId="302F5D41" w:rsidR="00D86DF7" w:rsidRPr="000A1015" w:rsidRDefault="0038167A"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20</w:t>
            </w:r>
          </w:p>
          <w:p w14:paraId="179A98A6" w14:textId="16FBE268" w:rsidR="007F518E" w:rsidRPr="000A1015" w:rsidRDefault="007F518E" w:rsidP="00A62691">
            <w:pPr>
              <w:spacing w:after="0" w:line="240" w:lineRule="auto"/>
              <w:jc w:val="center"/>
              <w:rPr>
                <w:rFonts w:eastAsia="Times New Roman" w:cs="Times New Roman"/>
                <w:color w:val="000000" w:themeColor="text1"/>
                <w:kern w:val="0"/>
                <w:sz w:val="20"/>
                <w:szCs w:val="20"/>
                <w:lang w:eastAsia="sl-SI"/>
                <w14:ligatures w14:val="none"/>
              </w:rPr>
            </w:pP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20DEDC44" w14:textId="5A9AE382" w:rsidR="00D86DF7" w:rsidRPr="000A1015" w:rsidRDefault="00024DF6" w:rsidP="00A62691">
            <w:pPr>
              <w:spacing w:after="0" w:line="240" w:lineRule="auto"/>
              <w:jc w:val="center"/>
              <w:rPr>
                <w:rFonts w:eastAsia="Times New Roman" w:cs="Times New Roman"/>
                <w:color w:val="000000" w:themeColor="text1"/>
                <w:kern w:val="0"/>
                <w:sz w:val="20"/>
                <w:szCs w:val="20"/>
                <w:lang w:eastAsia="sl-SI"/>
                <w14:ligatures w14:val="none"/>
              </w:rPr>
            </w:pPr>
            <w:r w:rsidRPr="000A1015">
              <w:rPr>
                <w:rFonts w:eastAsia="Times New Roman" w:cs="Times New Roman"/>
                <w:color w:val="000000" w:themeColor="text1"/>
                <w:kern w:val="0"/>
                <w:sz w:val="20"/>
                <w:szCs w:val="20"/>
                <w:lang w:eastAsia="sl-SI"/>
                <w14:ligatures w14:val="none"/>
              </w:rPr>
              <w:t>Če je v posameznem dnevu za storitev potrebnega več časa, se lahko storitev obračuna</w:t>
            </w:r>
            <w:r w:rsidR="001534C8" w:rsidRPr="000A1015">
              <w:rPr>
                <w:rFonts w:eastAsia="Times New Roman" w:cs="Times New Roman"/>
                <w:color w:val="000000" w:themeColor="text1"/>
                <w:kern w:val="0"/>
                <w:sz w:val="20"/>
                <w:szCs w:val="20"/>
                <w:lang w:eastAsia="sl-SI"/>
                <w14:ligatures w14:val="none"/>
              </w:rPr>
              <w:t xml:space="preserve"> (tudi sočasno)</w:t>
            </w:r>
            <w:r w:rsidRPr="000A1015">
              <w:rPr>
                <w:rFonts w:eastAsia="Times New Roman" w:cs="Times New Roman"/>
                <w:color w:val="000000" w:themeColor="text1"/>
                <w:kern w:val="0"/>
                <w:sz w:val="20"/>
                <w:szCs w:val="20"/>
                <w:lang w:eastAsia="sl-SI"/>
                <w14:ligatures w14:val="none"/>
              </w:rPr>
              <w:t xml:space="preserve"> </w:t>
            </w:r>
            <w:r w:rsidR="007F518E" w:rsidRPr="000A1015">
              <w:rPr>
                <w:rFonts w:eastAsia="Times New Roman" w:cs="Times New Roman"/>
                <w:color w:val="000000" w:themeColor="text1"/>
                <w:kern w:val="0"/>
                <w:sz w:val="20"/>
                <w:szCs w:val="20"/>
                <w:lang w:eastAsia="sl-SI"/>
                <w14:ligatures w14:val="none"/>
              </w:rPr>
              <w:t>večkrat.</w:t>
            </w:r>
          </w:p>
        </w:tc>
      </w:tr>
      <w:bookmarkEnd w:id="14"/>
    </w:tbl>
    <w:p w14:paraId="6D9C3B1B" w14:textId="77777777" w:rsidR="00D86DF7" w:rsidRDefault="00D86DF7"/>
    <w:tbl>
      <w:tblPr>
        <w:tblW w:w="5006" w:type="pct"/>
        <w:tblCellMar>
          <w:left w:w="70" w:type="dxa"/>
          <w:right w:w="70" w:type="dxa"/>
        </w:tblCellMar>
        <w:tblLook w:val="04A0" w:firstRow="1" w:lastRow="0" w:firstColumn="1" w:lastColumn="0" w:noHBand="0" w:noVBand="1"/>
      </w:tblPr>
      <w:tblGrid>
        <w:gridCol w:w="883"/>
        <w:gridCol w:w="2771"/>
        <w:gridCol w:w="4648"/>
        <w:gridCol w:w="830"/>
        <w:gridCol w:w="827"/>
        <w:gridCol w:w="978"/>
        <w:gridCol w:w="3074"/>
      </w:tblGrid>
      <w:tr w:rsidR="00C0796C" w:rsidRPr="003B3052" w14:paraId="6D81836B" w14:textId="77777777" w:rsidTr="00766D9F">
        <w:trPr>
          <w:trHeight w:val="630"/>
        </w:trPr>
        <w:tc>
          <w:tcPr>
            <w:tcW w:w="5000" w:type="pct"/>
            <w:gridSpan w:val="7"/>
            <w:tcBorders>
              <w:top w:val="single" w:sz="4" w:space="0" w:color="auto"/>
              <w:left w:val="single" w:sz="4" w:space="0" w:color="auto"/>
              <w:bottom w:val="single" w:sz="4" w:space="0" w:color="auto"/>
              <w:right w:val="single" w:sz="4" w:space="0" w:color="auto"/>
            </w:tcBorders>
            <w:shd w:val="clear" w:color="auto" w:fill="83CAEB" w:themeFill="accent1" w:themeFillTint="66"/>
            <w:vAlign w:val="center"/>
          </w:tcPr>
          <w:p w14:paraId="20B36253" w14:textId="77777777" w:rsidR="00C0796C" w:rsidRPr="003B3052" w:rsidRDefault="00C0796C" w:rsidP="00B54280">
            <w:pPr>
              <w:jc w:val="center"/>
              <w:rPr>
                <w:b/>
                <w:bCs/>
              </w:rPr>
            </w:pPr>
            <w:bookmarkStart w:id="15" w:name="_Hlk200699803"/>
            <w:r w:rsidRPr="003B3052">
              <w:rPr>
                <w:b/>
                <w:bCs/>
              </w:rPr>
              <w:t>SKLOP C</w:t>
            </w:r>
          </w:p>
          <w:p w14:paraId="1CCFDDED" w14:textId="77777777" w:rsidR="00C0796C" w:rsidRPr="003B3052" w:rsidRDefault="00C0796C" w:rsidP="00B54280">
            <w:pPr>
              <w:jc w:val="center"/>
              <w:rPr>
                <w:b/>
                <w:bCs/>
              </w:rPr>
            </w:pPr>
          </w:p>
        </w:tc>
      </w:tr>
      <w:tr w:rsidR="00B209FC" w:rsidRPr="003B3052" w14:paraId="05AB8759" w14:textId="77777777" w:rsidTr="002F1BCE">
        <w:trPr>
          <w:trHeight w:val="630"/>
        </w:trPr>
        <w:tc>
          <w:tcPr>
            <w:tcW w:w="315" w:type="pct"/>
            <w:tcBorders>
              <w:top w:val="single" w:sz="4" w:space="0" w:color="auto"/>
              <w:left w:val="single" w:sz="4" w:space="0" w:color="auto"/>
              <w:bottom w:val="single" w:sz="4" w:space="0" w:color="auto"/>
              <w:right w:val="single" w:sz="4" w:space="0" w:color="auto"/>
            </w:tcBorders>
            <w:shd w:val="clear" w:color="auto" w:fill="F2CEED" w:themeFill="accent5" w:themeFillTint="33"/>
            <w:vAlign w:val="center"/>
          </w:tcPr>
          <w:p w14:paraId="74CBE82C" w14:textId="77777777" w:rsidR="00B209FC" w:rsidRPr="003B3052" w:rsidRDefault="00B209FC" w:rsidP="002F1BCE">
            <w:pPr>
              <w:jc w:val="center"/>
              <w:rPr>
                <w:b/>
                <w:bCs/>
              </w:rPr>
            </w:pPr>
            <w:bookmarkStart w:id="16" w:name="_Hlk200699877"/>
            <w:r w:rsidRPr="003B3052">
              <w:rPr>
                <w:b/>
                <w:bCs/>
              </w:rPr>
              <w:t>Šifra</w:t>
            </w:r>
          </w:p>
        </w:tc>
        <w:tc>
          <w:tcPr>
            <w:tcW w:w="998"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4D96CB22" w14:textId="77777777" w:rsidR="00B209FC" w:rsidRPr="003B3052" w:rsidRDefault="00B209FC" w:rsidP="002F1BCE">
            <w:pPr>
              <w:jc w:val="center"/>
              <w:rPr>
                <w:b/>
                <w:bCs/>
              </w:rPr>
            </w:pPr>
            <w:r w:rsidRPr="003B3052">
              <w:rPr>
                <w:b/>
                <w:bCs/>
              </w:rPr>
              <w:t>Naziv storitve</w:t>
            </w:r>
          </w:p>
        </w:tc>
        <w:tc>
          <w:tcPr>
            <w:tcW w:w="1668"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2CFBA79A" w14:textId="77777777" w:rsidR="00B209FC" w:rsidRPr="003B3052" w:rsidRDefault="00B209FC" w:rsidP="002F1BCE">
            <w:pPr>
              <w:jc w:val="center"/>
              <w:rPr>
                <w:b/>
                <w:bCs/>
              </w:rPr>
            </w:pPr>
            <w:r w:rsidRPr="003B3052">
              <w:rPr>
                <w:b/>
                <w:bCs/>
              </w:rPr>
              <w:t>Opis storitve</w:t>
            </w:r>
          </w:p>
        </w:tc>
        <w:tc>
          <w:tcPr>
            <w:tcW w:w="305"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4D598707" w14:textId="0777D863" w:rsidR="00B209FC" w:rsidRPr="003B3052" w:rsidRDefault="00B209FC" w:rsidP="002F1BCE">
            <w:pPr>
              <w:jc w:val="center"/>
              <w:rPr>
                <w:b/>
                <w:bCs/>
              </w:rPr>
            </w:pPr>
            <w:r w:rsidRPr="003B3052">
              <w:rPr>
                <w:b/>
                <w:bCs/>
              </w:rPr>
              <w:t>TZN</w:t>
            </w:r>
            <w:r w:rsidR="00E23853">
              <w:rPr>
                <w:rStyle w:val="Sprotnaopomba-sklic"/>
                <w:b/>
                <w:bCs/>
              </w:rPr>
              <w:footnoteReference w:id="1"/>
            </w:r>
          </w:p>
        </w:tc>
        <w:tc>
          <w:tcPr>
            <w:tcW w:w="304"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7E9DE757" w14:textId="7648A8AF" w:rsidR="00B209FC" w:rsidRPr="003B3052" w:rsidRDefault="00B209FC" w:rsidP="002F1BCE">
            <w:pPr>
              <w:jc w:val="center"/>
              <w:rPr>
                <w:b/>
                <w:bCs/>
              </w:rPr>
            </w:pPr>
            <w:r w:rsidRPr="003B3052">
              <w:rPr>
                <w:b/>
                <w:bCs/>
              </w:rPr>
              <w:t>B</w:t>
            </w:r>
            <w:r>
              <w:rPr>
                <w:b/>
                <w:bCs/>
              </w:rPr>
              <w:t>N</w:t>
            </w:r>
            <w:r w:rsidR="00E23853">
              <w:rPr>
                <w:rStyle w:val="Sprotnaopomba-sklic"/>
                <w:b/>
                <w:bCs/>
              </w:rPr>
              <w:footnoteReference w:id="2"/>
            </w:r>
          </w:p>
        </w:tc>
        <w:tc>
          <w:tcPr>
            <w:tcW w:w="304"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0AC0DF9B" w14:textId="68A5E47B" w:rsidR="00B209FC" w:rsidRPr="003B3052" w:rsidRDefault="00B209FC" w:rsidP="002F1BCE">
            <w:pPr>
              <w:jc w:val="center"/>
              <w:rPr>
                <w:b/>
                <w:bCs/>
              </w:rPr>
            </w:pPr>
            <w:r w:rsidRPr="003B3052">
              <w:rPr>
                <w:b/>
                <w:bCs/>
              </w:rPr>
              <w:t>Č</w:t>
            </w:r>
            <w:r w:rsidR="001B507E">
              <w:rPr>
                <w:b/>
                <w:bCs/>
              </w:rPr>
              <w:t>as v minutah</w:t>
            </w:r>
          </w:p>
        </w:tc>
        <w:tc>
          <w:tcPr>
            <w:tcW w:w="1106"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244EFF79" w14:textId="3DC2F511" w:rsidR="00B209FC" w:rsidRPr="003B3052" w:rsidRDefault="00B209FC" w:rsidP="002F1BCE">
            <w:pPr>
              <w:jc w:val="center"/>
              <w:rPr>
                <w:b/>
                <w:bCs/>
              </w:rPr>
            </w:pPr>
            <w:r w:rsidRPr="003B3052">
              <w:rPr>
                <w:b/>
                <w:bCs/>
              </w:rPr>
              <w:t>O</w:t>
            </w:r>
            <w:r w:rsidR="001B507E">
              <w:rPr>
                <w:b/>
                <w:bCs/>
              </w:rPr>
              <w:t>pombe</w:t>
            </w:r>
          </w:p>
        </w:tc>
      </w:tr>
      <w:tr w:rsidR="00C0796C" w:rsidRPr="003B3052" w14:paraId="178FBF24" w14:textId="77777777" w:rsidTr="00766D9F">
        <w:trPr>
          <w:trHeight w:val="630"/>
        </w:trPr>
        <w:tc>
          <w:tcPr>
            <w:tcW w:w="5000" w:type="pct"/>
            <w:gridSpan w:val="7"/>
            <w:tcBorders>
              <w:top w:val="single" w:sz="4" w:space="0" w:color="auto"/>
              <w:left w:val="single" w:sz="4" w:space="0" w:color="auto"/>
              <w:bottom w:val="single" w:sz="4" w:space="0" w:color="auto"/>
              <w:right w:val="single" w:sz="4" w:space="0" w:color="auto"/>
            </w:tcBorders>
            <w:shd w:val="clear" w:color="auto" w:fill="FAE2D5" w:themeFill="accent2" w:themeFillTint="33"/>
            <w:vAlign w:val="center"/>
          </w:tcPr>
          <w:p w14:paraId="1C9B942A" w14:textId="77777777" w:rsidR="00C0796C" w:rsidRPr="003B3052" w:rsidRDefault="00C0796C" w:rsidP="00B54280">
            <w:pPr>
              <w:jc w:val="center"/>
              <w:rPr>
                <w:b/>
                <w:bCs/>
              </w:rPr>
            </w:pPr>
            <w:r w:rsidRPr="003B3052">
              <w:rPr>
                <w:b/>
                <w:bCs/>
              </w:rPr>
              <w:t>Spremljanje vitalnih funkcij in drugih parametrov ter zdravstvenega stanja uporabnika</w:t>
            </w:r>
          </w:p>
        </w:tc>
      </w:tr>
      <w:tr w:rsidR="000A1015" w:rsidRPr="003B3052" w14:paraId="57EDDC18" w14:textId="77777777" w:rsidTr="00766D9F">
        <w:trPr>
          <w:trHeight w:val="630"/>
        </w:trPr>
        <w:tc>
          <w:tcPr>
            <w:tcW w:w="31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EBB056" w14:textId="1EBB4485" w:rsidR="00C0796C" w:rsidRPr="000A1015" w:rsidRDefault="00C0796C" w:rsidP="000A1015">
            <w:pPr>
              <w:jc w:val="center"/>
              <w:rPr>
                <w:color w:val="000000" w:themeColor="text1"/>
                <w:sz w:val="20"/>
                <w:szCs w:val="20"/>
              </w:rPr>
            </w:pPr>
            <w:bookmarkStart w:id="17" w:name="_Hlk204154893"/>
            <w:bookmarkEnd w:id="15"/>
            <w:r w:rsidRPr="000A1015">
              <w:rPr>
                <w:color w:val="000000" w:themeColor="text1"/>
                <w:sz w:val="20"/>
                <w:szCs w:val="20"/>
              </w:rPr>
              <w:lastRenderedPageBreak/>
              <w:t>DO</w:t>
            </w:r>
            <w:r w:rsidR="009D6729" w:rsidRPr="000A1015">
              <w:rPr>
                <w:color w:val="000000" w:themeColor="text1"/>
                <w:sz w:val="20"/>
                <w:szCs w:val="20"/>
              </w:rPr>
              <w:t>C</w:t>
            </w:r>
            <w:r w:rsidR="006E7488" w:rsidRPr="000A1015">
              <w:rPr>
                <w:color w:val="000000" w:themeColor="text1"/>
                <w:sz w:val="20"/>
                <w:szCs w:val="20"/>
              </w:rPr>
              <w:t>0</w:t>
            </w:r>
            <w:r w:rsidRPr="000A1015">
              <w:rPr>
                <w:color w:val="000000" w:themeColor="text1"/>
                <w:sz w:val="20"/>
                <w:szCs w:val="20"/>
              </w:rPr>
              <w:t>2</w:t>
            </w:r>
            <w:r w:rsidR="0030620D" w:rsidRPr="000A1015">
              <w:rPr>
                <w:color w:val="000000" w:themeColor="text1"/>
                <w:sz w:val="20"/>
                <w:szCs w:val="20"/>
              </w:rPr>
              <w:t>4</w:t>
            </w:r>
          </w:p>
        </w:tc>
        <w:tc>
          <w:tcPr>
            <w:tcW w:w="998" w:type="pct"/>
            <w:tcBorders>
              <w:top w:val="single" w:sz="4" w:space="0" w:color="auto"/>
              <w:left w:val="nil"/>
              <w:bottom w:val="single" w:sz="4" w:space="0" w:color="auto"/>
              <w:right w:val="single" w:sz="4" w:space="0" w:color="auto"/>
            </w:tcBorders>
            <w:shd w:val="clear" w:color="auto" w:fill="FFFFFF" w:themeFill="background1"/>
            <w:vAlign w:val="center"/>
          </w:tcPr>
          <w:p w14:paraId="35D8C549" w14:textId="77777777" w:rsidR="00C0796C" w:rsidRPr="000A1015" w:rsidRDefault="00C0796C" w:rsidP="000A1015">
            <w:pPr>
              <w:jc w:val="center"/>
              <w:rPr>
                <w:color w:val="000000" w:themeColor="text1"/>
                <w:sz w:val="20"/>
                <w:szCs w:val="20"/>
              </w:rPr>
            </w:pPr>
            <w:r w:rsidRPr="000A1015">
              <w:rPr>
                <w:color w:val="000000" w:themeColor="text1"/>
                <w:sz w:val="20"/>
                <w:szCs w:val="20"/>
              </w:rPr>
              <w:t>Merjenje in evidentiranje vitalnih funkcij in sprememb zdravstvenega stanja - TZN</w:t>
            </w:r>
          </w:p>
        </w:tc>
        <w:tc>
          <w:tcPr>
            <w:tcW w:w="1668" w:type="pct"/>
            <w:tcBorders>
              <w:top w:val="single" w:sz="4" w:space="0" w:color="auto"/>
              <w:left w:val="nil"/>
              <w:bottom w:val="single" w:sz="4" w:space="0" w:color="auto"/>
              <w:right w:val="single" w:sz="4" w:space="0" w:color="auto"/>
            </w:tcBorders>
            <w:shd w:val="clear" w:color="auto" w:fill="FFFFFF" w:themeFill="background1"/>
            <w:vAlign w:val="center"/>
          </w:tcPr>
          <w:p w14:paraId="58154687" w14:textId="0657A39D" w:rsidR="00C0796C" w:rsidRPr="000A1015" w:rsidRDefault="00C0796C" w:rsidP="000A1015">
            <w:pPr>
              <w:jc w:val="center"/>
              <w:rPr>
                <w:color w:val="000000" w:themeColor="text1"/>
                <w:sz w:val="20"/>
                <w:szCs w:val="20"/>
              </w:rPr>
            </w:pPr>
            <w:r w:rsidRPr="000A1015">
              <w:rPr>
                <w:color w:val="000000" w:themeColor="text1"/>
                <w:sz w:val="20"/>
                <w:szCs w:val="20"/>
              </w:rPr>
              <w:t>Po navodilu zdravnika, pri osebah s stabilnim  kroničnim obolenjem.</w:t>
            </w:r>
            <w:r w:rsidR="00F71BD7" w:rsidRPr="000A1015">
              <w:rPr>
                <w:rStyle w:val="Sprotnaopomba-sklic"/>
                <w:color w:val="000000" w:themeColor="text1"/>
                <w:sz w:val="20"/>
                <w:szCs w:val="20"/>
              </w:rPr>
              <w:footnoteReference w:id="3"/>
            </w:r>
          </w:p>
          <w:p w14:paraId="433F8E0C" w14:textId="275D1CAE" w:rsidR="00C0796C" w:rsidRPr="000A1015" w:rsidRDefault="00C0796C" w:rsidP="000A1015">
            <w:pPr>
              <w:jc w:val="center"/>
              <w:rPr>
                <w:color w:val="000000" w:themeColor="text1"/>
                <w:sz w:val="20"/>
                <w:szCs w:val="20"/>
              </w:rPr>
            </w:pPr>
            <w:r w:rsidRPr="000A1015">
              <w:rPr>
                <w:color w:val="000000" w:themeColor="text1"/>
                <w:sz w:val="20"/>
                <w:szCs w:val="20"/>
              </w:rPr>
              <w:t>Merjenje frekvence dihanja, temperature, telesne teže, pulzne oksimetrije, srčnega utripa, krvnega tlaka, stopnje bolečine; priprava in vzdrževanje pripomočkov za merjenje vi</w:t>
            </w:r>
            <w:r w:rsidR="000F1D49" w:rsidRPr="000A1015">
              <w:rPr>
                <w:color w:val="000000" w:themeColor="text1"/>
                <w:sz w:val="20"/>
                <w:szCs w:val="20"/>
              </w:rPr>
              <w:t>t</w:t>
            </w:r>
            <w:r w:rsidRPr="000A1015">
              <w:rPr>
                <w:color w:val="000000" w:themeColor="text1"/>
                <w:sz w:val="20"/>
                <w:szCs w:val="20"/>
              </w:rPr>
              <w:t>alnih funkcij, evidentiranje opazovanj</w:t>
            </w:r>
            <w:r w:rsidR="00A144FE" w:rsidRPr="000A1015">
              <w:rPr>
                <w:color w:val="000000" w:themeColor="text1"/>
                <w:sz w:val="20"/>
                <w:szCs w:val="20"/>
              </w:rPr>
              <w:t xml:space="preserve"> in</w:t>
            </w:r>
            <w:r w:rsidRPr="000A1015">
              <w:rPr>
                <w:color w:val="000000" w:themeColor="text1"/>
                <w:sz w:val="20"/>
                <w:szCs w:val="20"/>
              </w:rPr>
              <w:t xml:space="preserve"> intervencij </w:t>
            </w:r>
            <w:r w:rsidR="00A144FE" w:rsidRPr="000A1015">
              <w:rPr>
                <w:color w:val="000000" w:themeColor="text1"/>
                <w:sz w:val="20"/>
                <w:szCs w:val="20"/>
              </w:rPr>
              <w:t>ob odstopanjih</w:t>
            </w:r>
            <w:r w:rsidRPr="000A1015">
              <w:rPr>
                <w:color w:val="000000" w:themeColor="text1"/>
                <w:sz w:val="20"/>
                <w:szCs w:val="20"/>
              </w:rPr>
              <w:t>. Dokumentiranje.</w:t>
            </w:r>
          </w:p>
        </w:tc>
        <w:tc>
          <w:tcPr>
            <w:tcW w:w="305" w:type="pct"/>
            <w:tcBorders>
              <w:top w:val="single" w:sz="4" w:space="0" w:color="auto"/>
              <w:left w:val="nil"/>
              <w:bottom w:val="single" w:sz="4" w:space="0" w:color="auto"/>
              <w:right w:val="single" w:sz="4" w:space="0" w:color="auto"/>
            </w:tcBorders>
            <w:shd w:val="clear" w:color="auto" w:fill="FFFFFF" w:themeFill="background1"/>
            <w:vAlign w:val="center"/>
          </w:tcPr>
          <w:p w14:paraId="78393680" w14:textId="3A220DBD" w:rsidR="00C0796C" w:rsidRPr="000A1015" w:rsidRDefault="00C0796C" w:rsidP="000A1015">
            <w:pPr>
              <w:jc w:val="center"/>
              <w:rPr>
                <w:color w:val="000000" w:themeColor="text1"/>
                <w:sz w:val="20"/>
                <w:szCs w:val="20"/>
              </w:rPr>
            </w:pPr>
          </w:p>
          <w:p w14:paraId="45ECCC07"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285C0861" w14:textId="4775CCEC" w:rsidR="00C0796C" w:rsidRPr="000A1015" w:rsidRDefault="00C0796C" w:rsidP="000A1015">
            <w:pPr>
              <w:jc w:val="center"/>
              <w:rPr>
                <w:color w:val="000000" w:themeColor="text1"/>
                <w:sz w:val="20"/>
                <w:szCs w:val="20"/>
              </w:rPr>
            </w:pP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6DBA30ED" w14:textId="52279870" w:rsidR="00056E2D" w:rsidRPr="000A1015" w:rsidRDefault="00056E2D" w:rsidP="000A1015">
            <w:pPr>
              <w:jc w:val="center"/>
              <w:rPr>
                <w:color w:val="000000" w:themeColor="text1"/>
                <w:sz w:val="20"/>
                <w:szCs w:val="20"/>
              </w:rPr>
            </w:pPr>
            <w:r w:rsidRPr="000A1015">
              <w:rPr>
                <w:color w:val="000000" w:themeColor="text1"/>
                <w:sz w:val="20"/>
                <w:szCs w:val="20"/>
              </w:rPr>
              <w:t>4</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1AF3DD13" w14:textId="77340062" w:rsidR="00C0796C" w:rsidRPr="000A1015" w:rsidRDefault="00C0796C" w:rsidP="000A1015">
            <w:pPr>
              <w:jc w:val="center"/>
              <w:rPr>
                <w:color w:val="000000" w:themeColor="text1"/>
                <w:sz w:val="20"/>
                <w:szCs w:val="20"/>
              </w:rPr>
            </w:pPr>
            <w:r w:rsidRPr="000A1015">
              <w:rPr>
                <w:color w:val="000000" w:themeColor="text1"/>
                <w:sz w:val="20"/>
                <w:szCs w:val="20"/>
              </w:rPr>
              <w:t>Se izključuje z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2</w:t>
            </w:r>
            <w:r w:rsidR="00DD34E6" w:rsidRPr="000A1015">
              <w:rPr>
                <w:color w:val="000000" w:themeColor="text1"/>
                <w:sz w:val="20"/>
                <w:szCs w:val="20"/>
              </w:rPr>
              <w:t>5</w:t>
            </w:r>
            <w:r w:rsidRPr="000A1015">
              <w:rPr>
                <w:color w:val="000000" w:themeColor="text1"/>
                <w:sz w:val="20"/>
                <w:szCs w:val="20"/>
              </w:rPr>
              <w:t>.</w:t>
            </w:r>
          </w:p>
          <w:p w14:paraId="1874E7D0" w14:textId="0D435B98" w:rsidR="00C0796C" w:rsidRPr="000A1015" w:rsidRDefault="00C0796C" w:rsidP="000A1015">
            <w:pPr>
              <w:jc w:val="center"/>
              <w:rPr>
                <w:color w:val="000000" w:themeColor="text1"/>
                <w:sz w:val="20"/>
                <w:szCs w:val="20"/>
              </w:rPr>
            </w:pPr>
            <w:r w:rsidRPr="000A1015">
              <w:rPr>
                <w:color w:val="000000" w:themeColor="text1"/>
                <w:sz w:val="20"/>
                <w:szCs w:val="20"/>
              </w:rPr>
              <w:t>Lahko se obračuna največ trikrat na dan.</w:t>
            </w:r>
          </w:p>
        </w:tc>
      </w:tr>
      <w:tr w:rsidR="000A1015" w:rsidRPr="003B3052" w14:paraId="7F096A21" w14:textId="77777777" w:rsidTr="00766D9F">
        <w:trPr>
          <w:trHeight w:val="630"/>
        </w:trPr>
        <w:tc>
          <w:tcPr>
            <w:tcW w:w="31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217423" w14:textId="1140642E" w:rsidR="00C0796C" w:rsidRPr="000A1015" w:rsidRDefault="00C0796C" w:rsidP="000A1015">
            <w:pPr>
              <w:jc w:val="center"/>
              <w:rPr>
                <w:color w:val="000000" w:themeColor="text1"/>
                <w:sz w:val="20"/>
                <w:szCs w:val="20"/>
              </w:rPr>
            </w:pPr>
            <w:bookmarkStart w:id="18" w:name="_Hlk204154903"/>
            <w:bookmarkEnd w:id="17"/>
            <w:r w:rsidRPr="000A1015">
              <w:rPr>
                <w:color w:val="000000" w:themeColor="text1"/>
                <w:sz w:val="20"/>
                <w:szCs w:val="20"/>
              </w:rPr>
              <w:t>DO</w:t>
            </w:r>
            <w:r w:rsidR="009D6729" w:rsidRPr="000A1015">
              <w:rPr>
                <w:color w:val="000000" w:themeColor="text1"/>
                <w:sz w:val="20"/>
                <w:szCs w:val="20"/>
              </w:rPr>
              <w:t>C</w:t>
            </w:r>
            <w:r w:rsidR="006E7488" w:rsidRPr="000A1015">
              <w:rPr>
                <w:color w:val="000000" w:themeColor="text1"/>
                <w:sz w:val="20"/>
                <w:szCs w:val="20"/>
              </w:rPr>
              <w:t>0</w:t>
            </w:r>
            <w:r w:rsidRPr="000A1015">
              <w:rPr>
                <w:color w:val="000000" w:themeColor="text1"/>
                <w:sz w:val="20"/>
                <w:szCs w:val="20"/>
              </w:rPr>
              <w:t>2</w:t>
            </w:r>
            <w:r w:rsidR="0030620D" w:rsidRPr="000A1015">
              <w:rPr>
                <w:color w:val="000000" w:themeColor="text1"/>
                <w:sz w:val="20"/>
                <w:szCs w:val="20"/>
              </w:rPr>
              <w:t>5</w:t>
            </w:r>
          </w:p>
        </w:tc>
        <w:tc>
          <w:tcPr>
            <w:tcW w:w="998" w:type="pct"/>
            <w:tcBorders>
              <w:top w:val="single" w:sz="4" w:space="0" w:color="auto"/>
              <w:left w:val="nil"/>
              <w:bottom w:val="single" w:sz="4" w:space="0" w:color="auto"/>
              <w:right w:val="single" w:sz="4" w:space="0" w:color="auto"/>
            </w:tcBorders>
            <w:shd w:val="clear" w:color="auto" w:fill="FFFFFF" w:themeFill="background1"/>
            <w:vAlign w:val="center"/>
          </w:tcPr>
          <w:p w14:paraId="2D714060" w14:textId="77777777" w:rsidR="00C0796C" w:rsidRPr="000A1015" w:rsidRDefault="00C0796C" w:rsidP="000A1015">
            <w:pPr>
              <w:jc w:val="center"/>
              <w:rPr>
                <w:color w:val="000000" w:themeColor="text1"/>
                <w:sz w:val="20"/>
                <w:szCs w:val="20"/>
              </w:rPr>
            </w:pPr>
            <w:r w:rsidRPr="000A1015">
              <w:rPr>
                <w:color w:val="000000" w:themeColor="text1"/>
                <w:sz w:val="20"/>
                <w:szCs w:val="20"/>
              </w:rPr>
              <w:t>Merjenje in evidentiranje vitalnih funkcij in sprememb zdravstvenega stanja</w:t>
            </w:r>
          </w:p>
        </w:tc>
        <w:tc>
          <w:tcPr>
            <w:tcW w:w="1668" w:type="pct"/>
            <w:tcBorders>
              <w:top w:val="single" w:sz="4" w:space="0" w:color="auto"/>
              <w:left w:val="nil"/>
              <w:bottom w:val="single" w:sz="4" w:space="0" w:color="auto"/>
              <w:right w:val="single" w:sz="4" w:space="0" w:color="auto"/>
            </w:tcBorders>
            <w:shd w:val="clear" w:color="auto" w:fill="FFFFFF" w:themeFill="background1"/>
            <w:vAlign w:val="center"/>
          </w:tcPr>
          <w:p w14:paraId="088C4FC8" w14:textId="76FEAF12" w:rsidR="006D3173" w:rsidRPr="000A1015" w:rsidRDefault="006D3173" w:rsidP="000A1015">
            <w:pPr>
              <w:jc w:val="center"/>
              <w:rPr>
                <w:color w:val="000000" w:themeColor="text1"/>
                <w:sz w:val="20"/>
                <w:szCs w:val="20"/>
              </w:rPr>
            </w:pPr>
            <w:r w:rsidRPr="000A1015">
              <w:rPr>
                <w:color w:val="000000" w:themeColor="text1"/>
                <w:sz w:val="20"/>
                <w:szCs w:val="20"/>
              </w:rPr>
              <w:t>Po navodilu zdravnika, pri osebah s stabilnim  kroničnim obolenjem.</w:t>
            </w:r>
            <w:r w:rsidR="0038167A" w:rsidRPr="000A1015">
              <w:rPr>
                <w:rStyle w:val="Sprotnaopomba-sklic"/>
                <w:color w:val="000000" w:themeColor="text1"/>
                <w:sz w:val="20"/>
                <w:szCs w:val="20"/>
              </w:rPr>
              <w:footnoteReference w:id="4"/>
            </w:r>
          </w:p>
          <w:p w14:paraId="6CBF7EA9" w14:textId="4736489B" w:rsidR="00C0796C" w:rsidRPr="000A1015" w:rsidRDefault="00C0796C" w:rsidP="000A1015">
            <w:pPr>
              <w:jc w:val="center"/>
              <w:rPr>
                <w:color w:val="000000" w:themeColor="text1"/>
                <w:sz w:val="20"/>
                <w:szCs w:val="20"/>
              </w:rPr>
            </w:pPr>
            <w:r w:rsidRPr="000A1015">
              <w:rPr>
                <w:color w:val="000000" w:themeColor="text1"/>
                <w:sz w:val="20"/>
                <w:szCs w:val="20"/>
              </w:rPr>
              <w:t>Merjenje frekvence dihanja, temperature in telesne teže; vzdrževanje pripomočkov za merjenje vi</w:t>
            </w:r>
            <w:r w:rsidR="000F1D49" w:rsidRPr="000A1015">
              <w:rPr>
                <w:color w:val="000000" w:themeColor="text1"/>
                <w:sz w:val="20"/>
                <w:szCs w:val="20"/>
              </w:rPr>
              <w:t>t</w:t>
            </w:r>
            <w:r w:rsidRPr="000A1015">
              <w:rPr>
                <w:color w:val="000000" w:themeColor="text1"/>
                <w:sz w:val="20"/>
                <w:szCs w:val="20"/>
              </w:rPr>
              <w:t>alnih funkcij, evidentiranje opazovanj</w:t>
            </w:r>
            <w:r w:rsidR="00A144FE" w:rsidRPr="000A1015">
              <w:rPr>
                <w:color w:val="000000" w:themeColor="text1"/>
                <w:sz w:val="20"/>
                <w:szCs w:val="20"/>
              </w:rPr>
              <w:t xml:space="preserve"> in intervencij ob odstopanjih</w:t>
            </w:r>
            <w:r w:rsidRPr="000A1015">
              <w:rPr>
                <w:color w:val="000000" w:themeColor="text1"/>
                <w:sz w:val="20"/>
                <w:szCs w:val="20"/>
              </w:rPr>
              <w:t>. Dokumentiranje.</w:t>
            </w:r>
          </w:p>
        </w:tc>
        <w:tc>
          <w:tcPr>
            <w:tcW w:w="305" w:type="pct"/>
            <w:tcBorders>
              <w:top w:val="single" w:sz="4" w:space="0" w:color="auto"/>
              <w:left w:val="nil"/>
              <w:bottom w:val="single" w:sz="4" w:space="0" w:color="auto"/>
              <w:right w:val="single" w:sz="4" w:space="0" w:color="auto"/>
            </w:tcBorders>
            <w:shd w:val="clear" w:color="auto" w:fill="FFFFFF" w:themeFill="background1"/>
            <w:vAlign w:val="center"/>
          </w:tcPr>
          <w:p w14:paraId="096B06CB" w14:textId="77777777" w:rsidR="00C0796C" w:rsidRPr="000A1015" w:rsidRDefault="00C0796C" w:rsidP="000A1015">
            <w:pPr>
              <w:jc w:val="center"/>
              <w:rPr>
                <w:color w:val="000000" w:themeColor="text1"/>
                <w:sz w:val="20"/>
                <w:szCs w:val="20"/>
              </w:rPr>
            </w:pP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69F054B6"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43EEC872" w14:textId="77777777" w:rsidR="00C0796C" w:rsidRPr="000A1015" w:rsidRDefault="00C0796C" w:rsidP="000A1015">
            <w:pPr>
              <w:jc w:val="center"/>
              <w:rPr>
                <w:color w:val="000000" w:themeColor="text1"/>
                <w:sz w:val="20"/>
                <w:szCs w:val="20"/>
              </w:rPr>
            </w:pPr>
            <w:r w:rsidRPr="000A1015">
              <w:rPr>
                <w:color w:val="000000" w:themeColor="text1"/>
                <w:sz w:val="20"/>
                <w:szCs w:val="20"/>
              </w:rPr>
              <w:t>3</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3A8CA0B2" w14:textId="20FFACE2" w:rsidR="00C0796C" w:rsidRPr="000A1015" w:rsidRDefault="00C0796C" w:rsidP="000A1015">
            <w:pPr>
              <w:jc w:val="center"/>
              <w:rPr>
                <w:color w:val="000000" w:themeColor="text1"/>
                <w:sz w:val="20"/>
                <w:szCs w:val="20"/>
              </w:rPr>
            </w:pPr>
            <w:r w:rsidRPr="000A1015">
              <w:rPr>
                <w:color w:val="000000" w:themeColor="text1"/>
                <w:sz w:val="20"/>
                <w:szCs w:val="20"/>
              </w:rPr>
              <w:t>Se izključuje z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2</w:t>
            </w:r>
            <w:r w:rsidR="00DD34E6" w:rsidRPr="000A1015">
              <w:rPr>
                <w:color w:val="000000" w:themeColor="text1"/>
                <w:sz w:val="20"/>
                <w:szCs w:val="20"/>
              </w:rPr>
              <w:t>4</w:t>
            </w:r>
            <w:r w:rsidRPr="000A1015">
              <w:rPr>
                <w:color w:val="000000" w:themeColor="text1"/>
                <w:sz w:val="20"/>
                <w:szCs w:val="20"/>
              </w:rPr>
              <w:t>.</w:t>
            </w:r>
          </w:p>
          <w:p w14:paraId="3FFD99FE" w14:textId="6C1D923C" w:rsidR="00C0796C" w:rsidRPr="000A1015" w:rsidRDefault="00C0796C" w:rsidP="000A1015">
            <w:pPr>
              <w:jc w:val="center"/>
              <w:rPr>
                <w:color w:val="000000" w:themeColor="text1"/>
                <w:sz w:val="20"/>
                <w:szCs w:val="20"/>
              </w:rPr>
            </w:pPr>
            <w:r w:rsidRPr="000A1015">
              <w:rPr>
                <w:color w:val="000000" w:themeColor="text1"/>
                <w:sz w:val="20"/>
                <w:szCs w:val="20"/>
              </w:rPr>
              <w:t>Lahko se obračuna največ trikrat na dan.</w:t>
            </w:r>
          </w:p>
        </w:tc>
      </w:tr>
      <w:tr w:rsidR="000A1015" w:rsidRPr="003B3052" w14:paraId="4380520E" w14:textId="77777777" w:rsidTr="00766D9F">
        <w:trPr>
          <w:trHeight w:val="630"/>
        </w:trPr>
        <w:tc>
          <w:tcPr>
            <w:tcW w:w="31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0F3BFD" w14:textId="6E500596" w:rsidR="00D57B94" w:rsidRPr="000A1015" w:rsidRDefault="00D57B94" w:rsidP="000A1015">
            <w:pPr>
              <w:jc w:val="center"/>
              <w:rPr>
                <w:color w:val="000000" w:themeColor="text1"/>
                <w:sz w:val="20"/>
                <w:szCs w:val="20"/>
              </w:rPr>
            </w:pPr>
            <w:r w:rsidRPr="000A1015">
              <w:rPr>
                <w:color w:val="000000" w:themeColor="text1"/>
                <w:sz w:val="20"/>
                <w:szCs w:val="20"/>
              </w:rPr>
              <w:t>DO</w:t>
            </w:r>
            <w:r w:rsidR="009D6729" w:rsidRPr="000A1015">
              <w:rPr>
                <w:color w:val="000000" w:themeColor="text1"/>
                <w:sz w:val="20"/>
                <w:szCs w:val="20"/>
              </w:rPr>
              <w:t>C</w:t>
            </w:r>
            <w:r w:rsidRPr="000A1015">
              <w:rPr>
                <w:color w:val="000000" w:themeColor="text1"/>
                <w:sz w:val="20"/>
                <w:szCs w:val="20"/>
              </w:rPr>
              <w:t>026</w:t>
            </w:r>
          </w:p>
        </w:tc>
        <w:tc>
          <w:tcPr>
            <w:tcW w:w="998" w:type="pct"/>
            <w:tcBorders>
              <w:top w:val="single" w:sz="4" w:space="0" w:color="auto"/>
              <w:left w:val="nil"/>
              <w:bottom w:val="single" w:sz="4" w:space="0" w:color="auto"/>
              <w:right w:val="single" w:sz="4" w:space="0" w:color="auto"/>
            </w:tcBorders>
            <w:shd w:val="clear" w:color="auto" w:fill="FFFFFF" w:themeFill="background1"/>
            <w:vAlign w:val="center"/>
          </w:tcPr>
          <w:p w14:paraId="257D1DEC" w14:textId="6784FD5A" w:rsidR="00D57B94" w:rsidRPr="000A1015" w:rsidRDefault="00D57B94" w:rsidP="000A1015">
            <w:pPr>
              <w:jc w:val="center"/>
              <w:rPr>
                <w:color w:val="000000" w:themeColor="text1"/>
                <w:sz w:val="20"/>
                <w:szCs w:val="20"/>
              </w:rPr>
            </w:pPr>
            <w:r w:rsidRPr="000A1015">
              <w:rPr>
                <w:color w:val="000000" w:themeColor="text1"/>
                <w:sz w:val="20"/>
                <w:szCs w:val="20"/>
              </w:rPr>
              <w:t>Merjenje krvnega sladkorja</w:t>
            </w:r>
          </w:p>
        </w:tc>
        <w:tc>
          <w:tcPr>
            <w:tcW w:w="1668" w:type="pct"/>
            <w:tcBorders>
              <w:top w:val="single" w:sz="4" w:space="0" w:color="auto"/>
              <w:left w:val="nil"/>
              <w:bottom w:val="single" w:sz="4" w:space="0" w:color="auto"/>
              <w:right w:val="single" w:sz="4" w:space="0" w:color="auto"/>
            </w:tcBorders>
            <w:shd w:val="clear" w:color="auto" w:fill="FFFFFF" w:themeFill="background1"/>
            <w:vAlign w:val="center"/>
          </w:tcPr>
          <w:p w14:paraId="0CE16653" w14:textId="32646EE4" w:rsidR="006D3173" w:rsidRPr="000A1015" w:rsidRDefault="006D3173" w:rsidP="000A1015">
            <w:pPr>
              <w:jc w:val="center"/>
              <w:rPr>
                <w:color w:val="000000" w:themeColor="text1"/>
                <w:sz w:val="20"/>
                <w:szCs w:val="20"/>
              </w:rPr>
            </w:pPr>
            <w:r w:rsidRPr="000A1015">
              <w:rPr>
                <w:color w:val="000000" w:themeColor="text1"/>
                <w:sz w:val="20"/>
                <w:szCs w:val="20"/>
              </w:rPr>
              <w:t>Po navodilu zdravnika, pri osebah s stabilnim  kroničnim obolenjem.</w:t>
            </w:r>
            <w:r w:rsidR="0038167A" w:rsidRPr="000A1015">
              <w:rPr>
                <w:rStyle w:val="Sprotnaopomba-sklic"/>
                <w:color w:val="000000" w:themeColor="text1"/>
                <w:sz w:val="20"/>
                <w:szCs w:val="20"/>
              </w:rPr>
              <w:footnoteReference w:id="5"/>
            </w:r>
          </w:p>
          <w:p w14:paraId="4BF1A560" w14:textId="49000568" w:rsidR="00D57B94" w:rsidRPr="000A1015" w:rsidRDefault="004D6D75" w:rsidP="000A1015">
            <w:pPr>
              <w:jc w:val="center"/>
              <w:rPr>
                <w:color w:val="000000" w:themeColor="text1"/>
                <w:sz w:val="20"/>
                <w:szCs w:val="20"/>
              </w:rPr>
            </w:pPr>
            <w:r w:rsidRPr="000A1015">
              <w:rPr>
                <w:color w:val="000000" w:themeColor="text1"/>
                <w:sz w:val="20"/>
                <w:szCs w:val="20"/>
              </w:rPr>
              <w:t xml:space="preserve">Merjenje krvnega sladkorja, vzdrževanje pripomočkov za merjenje krvnega sladkorja, </w:t>
            </w:r>
            <w:r w:rsidRPr="000A1015">
              <w:rPr>
                <w:color w:val="000000" w:themeColor="text1"/>
                <w:sz w:val="20"/>
                <w:szCs w:val="20"/>
              </w:rPr>
              <w:lastRenderedPageBreak/>
              <w:t>evidentiranje opazovanj in intervencij ob odstopanjih. Dokumentiranje.</w:t>
            </w:r>
          </w:p>
        </w:tc>
        <w:tc>
          <w:tcPr>
            <w:tcW w:w="305" w:type="pct"/>
            <w:tcBorders>
              <w:top w:val="single" w:sz="4" w:space="0" w:color="auto"/>
              <w:left w:val="nil"/>
              <w:bottom w:val="single" w:sz="4" w:space="0" w:color="auto"/>
              <w:right w:val="single" w:sz="4" w:space="0" w:color="auto"/>
            </w:tcBorders>
            <w:shd w:val="clear" w:color="auto" w:fill="FFFFFF" w:themeFill="background1"/>
            <w:vAlign w:val="center"/>
          </w:tcPr>
          <w:p w14:paraId="10622806" w14:textId="19A9B0B5" w:rsidR="00D57B94" w:rsidRPr="000A1015" w:rsidRDefault="004D6D75" w:rsidP="000A1015">
            <w:pPr>
              <w:jc w:val="center"/>
              <w:rPr>
                <w:color w:val="000000" w:themeColor="text1"/>
                <w:sz w:val="20"/>
                <w:szCs w:val="20"/>
              </w:rPr>
            </w:pPr>
            <w:r w:rsidRPr="000A1015">
              <w:rPr>
                <w:color w:val="000000" w:themeColor="text1"/>
                <w:sz w:val="20"/>
                <w:szCs w:val="20"/>
              </w:rPr>
              <w:lastRenderedPageBreak/>
              <w:t>✓</w:t>
            </w: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20A620FC" w14:textId="77777777" w:rsidR="00D57B94" w:rsidRPr="000A1015" w:rsidRDefault="00D57B94" w:rsidP="000A1015">
            <w:pPr>
              <w:jc w:val="center"/>
              <w:rPr>
                <w:color w:val="000000" w:themeColor="text1"/>
                <w:sz w:val="20"/>
                <w:szCs w:val="20"/>
              </w:rPr>
            </w:pPr>
          </w:p>
        </w:tc>
        <w:tc>
          <w:tcPr>
            <w:tcW w:w="304" w:type="pct"/>
            <w:tcBorders>
              <w:top w:val="single" w:sz="4" w:space="0" w:color="auto"/>
              <w:left w:val="nil"/>
              <w:bottom w:val="single" w:sz="4" w:space="0" w:color="auto"/>
              <w:right w:val="single" w:sz="4" w:space="0" w:color="auto"/>
            </w:tcBorders>
            <w:shd w:val="clear" w:color="auto" w:fill="FFFFFF" w:themeFill="background1"/>
            <w:vAlign w:val="center"/>
          </w:tcPr>
          <w:p w14:paraId="204C1CDF" w14:textId="16C5DB12" w:rsidR="00D57B94" w:rsidRPr="000A1015" w:rsidRDefault="00EC1AC0" w:rsidP="000A1015">
            <w:pPr>
              <w:jc w:val="center"/>
              <w:rPr>
                <w:color w:val="000000" w:themeColor="text1"/>
                <w:sz w:val="20"/>
                <w:szCs w:val="20"/>
              </w:rPr>
            </w:pPr>
            <w:r w:rsidRPr="000A1015">
              <w:rPr>
                <w:color w:val="000000" w:themeColor="text1"/>
                <w:sz w:val="20"/>
                <w:szCs w:val="20"/>
              </w:rPr>
              <w:t>2</w:t>
            </w:r>
          </w:p>
        </w:tc>
        <w:tc>
          <w:tcPr>
            <w:tcW w:w="1106" w:type="pct"/>
            <w:tcBorders>
              <w:top w:val="single" w:sz="4" w:space="0" w:color="auto"/>
              <w:left w:val="nil"/>
              <w:bottom w:val="single" w:sz="4" w:space="0" w:color="auto"/>
              <w:right w:val="single" w:sz="4" w:space="0" w:color="auto"/>
            </w:tcBorders>
            <w:shd w:val="clear" w:color="auto" w:fill="FFFFFF" w:themeFill="background1"/>
            <w:vAlign w:val="center"/>
          </w:tcPr>
          <w:p w14:paraId="22FC48C4" w14:textId="0CE4CC77" w:rsidR="00D57B94" w:rsidRPr="000A1015" w:rsidRDefault="00EC1AC0" w:rsidP="000A1015">
            <w:pPr>
              <w:jc w:val="center"/>
              <w:rPr>
                <w:color w:val="000000" w:themeColor="text1"/>
                <w:sz w:val="20"/>
                <w:szCs w:val="20"/>
              </w:rPr>
            </w:pPr>
            <w:r w:rsidRPr="000A1015">
              <w:rPr>
                <w:color w:val="000000" w:themeColor="text1"/>
                <w:sz w:val="20"/>
                <w:szCs w:val="20"/>
              </w:rPr>
              <w:t>Lahko se obračuna največ trikrat na dan.</w:t>
            </w:r>
          </w:p>
        </w:tc>
      </w:tr>
      <w:bookmarkEnd w:id="16"/>
      <w:bookmarkEnd w:id="18"/>
      <w:tr w:rsidR="00C0796C" w:rsidRPr="003B3052" w14:paraId="61C0F268" w14:textId="77777777" w:rsidTr="00766D9F">
        <w:trPr>
          <w:trHeight w:val="630"/>
        </w:trPr>
        <w:tc>
          <w:tcPr>
            <w:tcW w:w="5000" w:type="pct"/>
            <w:gridSpan w:val="7"/>
            <w:tcBorders>
              <w:top w:val="single" w:sz="4" w:space="0" w:color="auto"/>
              <w:left w:val="single" w:sz="4" w:space="0" w:color="auto"/>
              <w:bottom w:val="single" w:sz="4" w:space="0" w:color="auto"/>
              <w:right w:val="single" w:sz="4" w:space="0" w:color="auto"/>
            </w:tcBorders>
            <w:shd w:val="clear" w:color="auto" w:fill="FAE2D5" w:themeFill="accent2" w:themeFillTint="33"/>
            <w:vAlign w:val="center"/>
          </w:tcPr>
          <w:p w14:paraId="2739716C" w14:textId="77777777" w:rsidR="00C0796C" w:rsidRPr="003B3052" w:rsidRDefault="00C0796C" w:rsidP="00B54280">
            <w:pPr>
              <w:jc w:val="center"/>
              <w:rPr>
                <w:b/>
                <w:bCs/>
              </w:rPr>
            </w:pPr>
            <w:r w:rsidRPr="003B3052">
              <w:rPr>
                <w:b/>
                <w:bCs/>
              </w:rPr>
              <w:t>Priprava, dajanje in nadzor nad jemanjem zdravil</w:t>
            </w:r>
          </w:p>
        </w:tc>
      </w:tr>
      <w:tr w:rsidR="000A1015" w:rsidRPr="003B3052" w14:paraId="1DE231BC" w14:textId="77777777" w:rsidTr="00766D9F">
        <w:trPr>
          <w:trHeight w:val="1485"/>
        </w:trPr>
        <w:tc>
          <w:tcPr>
            <w:tcW w:w="315" w:type="pct"/>
            <w:tcBorders>
              <w:top w:val="nil"/>
              <w:left w:val="single" w:sz="4" w:space="0" w:color="auto"/>
              <w:bottom w:val="single" w:sz="4" w:space="0" w:color="auto"/>
              <w:right w:val="single" w:sz="4" w:space="0" w:color="auto"/>
            </w:tcBorders>
            <w:shd w:val="clear" w:color="auto" w:fill="FFFFFF" w:themeFill="background1"/>
            <w:vAlign w:val="center"/>
            <w:hideMark/>
          </w:tcPr>
          <w:p w14:paraId="42206622" w14:textId="0EF33345" w:rsidR="00C0796C" w:rsidRPr="000A1015" w:rsidRDefault="00C0796C" w:rsidP="000A1015">
            <w:pPr>
              <w:jc w:val="center"/>
              <w:rPr>
                <w:color w:val="000000" w:themeColor="text1"/>
                <w:sz w:val="20"/>
                <w:szCs w:val="20"/>
              </w:rPr>
            </w:pPr>
            <w:bookmarkStart w:id="19" w:name="_Hlk204154915"/>
            <w:r w:rsidRPr="000A1015">
              <w:rPr>
                <w:color w:val="000000" w:themeColor="text1"/>
                <w:sz w:val="20"/>
                <w:szCs w:val="20"/>
              </w:rPr>
              <w:t>DO</w:t>
            </w:r>
            <w:r w:rsidR="009D6729" w:rsidRPr="000A1015">
              <w:rPr>
                <w:color w:val="000000" w:themeColor="text1"/>
                <w:sz w:val="20"/>
                <w:szCs w:val="20"/>
              </w:rPr>
              <w:t>C</w:t>
            </w:r>
            <w:r w:rsidR="006E7488" w:rsidRPr="000A1015">
              <w:rPr>
                <w:color w:val="000000" w:themeColor="text1"/>
                <w:sz w:val="20"/>
                <w:szCs w:val="20"/>
              </w:rPr>
              <w:t>0</w:t>
            </w:r>
            <w:r w:rsidRPr="000A1015">
              <w:rPr>
                <w:color w:val="000000" w:themeColor="text1"/>
                <w:sz w:val="20"/>
                <w:szCs w:val="20"/>
              </w:rPr>
              <w:t>2</w:t>
            </w:r>
            <w:r w:rsidR="004D6D75" w:rsidRPr="000A1015">
              <w:rPr>
                <w:color w:val="000000" w:themeColor="text1"/>
                <w:sz w:val="20"/>
                <w:szCs w:val="20"/>
              </w:rPr>
              <w:t>7</w:t>
            </w:r>
          </w:p>
        </w:tc>
        <w:tc>
          <w:tcPr>
            <w:tcW w:w="998" w:type="pct"/>
            <w:tcBorders>
              <w:top w:val="nil"/>
              <w:left w:val="nil"/>
              <w:bottom w:val="single" w:sz="4" w:space="0" w:color="auto"/>
              <w:right w:val="single" w:sz="4" w:space="0" w:color="auto"/>
            </w:tcBorders>
            <w:shd w:val="clear" w:color="auto" w:fill="FFFFFF" w:themeFill="background1"/>
            <w:vAlign w:val="center"/>
            <w:hideMark/>
          </w:tcPr>
          <w:p w14:paraId="6FFB04D5" w14:textId="77777777" w:rsidR="00C0796C" w:rsidRPr="000A1015" w:rsidRDefault="00C0796C" w:rsidP="000A1015">
            <w:pPr>
              <w:jc w:val="center"/>
              <w:rPr>
                <w:color w:val="000000" w:themeColor="text1"/>
                <w:sz w:val="20"/>
                <w:szCs w:val="20"/>
              </w:rPr>
            </w:pPr>
            <w:r w:rsidRPr="000A1015">
              <w:rPr>
                <w:color w:val="000000" w:themeColor="text1"/>
                <w:sz w:val="20"/>
                <w:szCs w:val="20"/>
              </w:rPr>
              <w:t>Aplikacija inhalacije</w:t>
            </w:r>
          </w:p>
        </w:tc>
        <w:tc>
          <w:tcPr>
            <w:tcW w:w="1668" w:type="pct"/>
            <w:tcBorders>
              <w:top w:val="nil"/>
              <w:left w:val="nil"/>
              <w:bottom w:val="single" w:sz="4" w:space="0" w:color="auto"/>
              <w:right w:val="single" w:sz="4" w:space="0" w:color="auto"/>
            </w:tcBorders>
            <w:shd w:val="clear" w:color="auto" w:fill="FFFFFF" w:themeFill="background1"/>
            <w:vAlign w:val="center"/>
            <w:hideMark/>
          </w:tcPr>
          <w:p w14:paraId="0BF56175" w14:textId="6B7A89B1" w:rsidR="00C0796C" w:rsidRPr="000A1015" w:rsidRDefault="00C0796C" w:rsidP="000A1015">
            <w:pPr>
              <w:jc w:val="center"/>
              <w:rPr>
                <w:color w:val="000000" w:themeColor="text1"/>
                <w:sz w:val="20"/>
                <w:szCs w:val="20"/>
              </w:rPr>
            </w:pPr>
            <w:r w:rsidRPr="000A1015">
              <w:rPr>
                <w:color w:val="000000" w:themeColor="text1"/>
                <w:sz w:val="20"/>
                <w:szCs w:val="20"/>
              </w:rPr>
              <w:t>Aplikacija oziroma pomoč pri aplikaciji vlažilne inhalacije, namestitev maske ali drugega pripomočka, namenjenega vlažilnim inhalacijam; priprava in vzdrževanje pripomočkov; nadzor uporabnika med inhalacijo; pomoč pri namestitvi uporabnika v pravilni položaj; evidentiranje opazovanj</w:t>
            </w:r>
            <w:r w:rsidR="00A144FE" w:rsidRPr="000A1015">
              <w:rPr>
                <w:color w:val="000000" w:themeColor="text1"/>
                <w:sz w:val="20"/>
                <w:szCs w:val="20"/>
              </w:rPr>
              <w:t xml:space="preserve"> in intervencij ob odstopanjih. </w:t>
            </w:r>
            <w:r w:rsidRPr="000A1015">
              <w:rPr>
                <w:color w:val="000000" w:themeColor="text1"/>
                <w:sz w:val="20"/>
                <w:szCs w:val="20"/>
              </w:rPr>
              <w:t>Dokumentiranje.</w:t>
            </w:r>
          </w:p>
        </w:tc>
        <w:tc>
          <w:tcPr>
            <w:tcW w:w="305" w:type="pct"/>
            <w:tcBorders>
              <w:top w:val="nil"/>
              <w:left w:val="nil"/>
              <w:bottom w:val="single" w:sz="4" w:space="0" w:color="auto"/>
              <w:right w:val="single" w:sz="4" w:space="0" w:color="auto"/>
            </w:tcBorders>
            <w:shd w:val="clear" w:color="auto" w:fill="FFFFFF" w:themeFill="background1"/>
            <w:vAlign w:val="center"/>
            <w:hideMark/>
          </w:tcPr>
          <w:p w14:paraId="5FA88591" w14:textId="457FF498" w:rsidR="00C0796C" w:rsidRPr="000A1015" w:rsidRDefault="00C0796C" w:rsidP="000A1015">
            <w:pPr>
              <w:jc w:val="center"/>
              <w:rPr>
                <w:color w:val="000000" w:themeColor="text1"/>
                <w:sz w:val="20"/>
                <w:szCs w:val="20"/>
              </w:rPr>
            </w:pPr>
          </w:p>
          <w:p w14:paraId="5F18F121"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hideMark/>
          </w:tcPr>
          <w:p w14:paraId="5AE75694" w14:textId="58D73B2B" w:rsidR="00C0796C" w:rsidRPr="000A1015" w:rsidRDefault="00C0796C" w:rsidP="000A1015">
            <w:pPr>
              <w:jc w:val="center"/>
              <w:rPr>
                <w:color w:val="000000" w:themeColor="text1"/>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hideMark/>
          </w:tcPr>
          <w:p w14:paraId="77F15290" w14:textId="28BCDA40" w:rsidR="00C0796C" w:rsidRPr="000A1015" w:rsidRDefault="00F71BD7" w:rsidP="000A1015">
            <w:pPr>
              <w:jc w:val="center"/>
              <w:rPr>
                <w:color w:val="000000" w:themeColor="text1"/>
                <w:sz w:val="20"/>
                <w:szCs w:val="20"/>
              </w:rPr>
            </w:pPr>
            <w:r w:rsidRPr="000A1015">
              <w:rPr>
                <w:color w:val="000000" w:themeColor="text1"/>
                <w:sz w:val="20"/>
                <w:szCs w:val="20"/>
              </w:rPr>
              <w:t>10</w:t>
            </w:r>
          </w:p>
        </w:tc>
        <w:tc>
          <w:tcPr>
            <w:tcW w:w="1106" w:type="pct"/>
            <w:tcBorders>
              <w:top w:val="nil"/>
              <w:left w:val="nil"/>
              <w:bottom w:val="single" w:sz="4" w:space="0" w:color="auto"/>
              <w:right w:val="single" w:sz="4" w:space="0" w:color="auto"/>
            </w:tcBorders>
            <w:shd w:val="clear" w:color="auto" w:fill="FFFFFF" w:themeFill="background1"/>
            <w:vAlign w:val="center"/>
            <w:hideMark/>
          </w:tcPr>
          <w:p w14:paraId="7FF9669A" w14:textId="5405B331" w:rsidR="00C0796C" w:rsidRPr="000A1015" w:rsidRDefault="00C0796C" w:rsidP="000A1015">
            <w:pPr>
              <w:jc w:val="center"/>
              <w:rPr>
                <w:color w:val="000000" w:themeColor="text1"/>
                <w:sz w:val="20"/>
                <w:szCs w:val="20"/>
              </w:rPr>
            </w:pPr>
            <w:r w:rsidRPr="000A1015">
              <w:rPr>
                <w:color w:val="000000" w:themeColor="text1"/>
                <w:sz w:val="20"/>
                <w:szCs w:val="20"/>
              </w:rPr>
              <w:t>Lahko se obračuna največ trikrat na dan.</w:t>
            </w:r>
          </w:p>
        </w:tc>
      </w:tr>
      <w:tr w:rsidR="000A1015" w:rsidRPr="003B3052" w14:paraId="32F17C2D" w14:textId="77777777" w:rsidTr="00766D9F">
        <w:trPr>
          <w:trHeight w:val="1485"/>
        </w:trPr>
        <w:tc>
          <w:tcPr>
            <w:tcW w:w="315" w:type="pct"/>
            <w:tcBorders>
              <w:top w:val="nil"/>
              <w:left w:val="single" w:sz="4" w:space="0" w:color="auto"/>
              <w:bottom w:val="single" w:sz="4" w:space="0" w:color="auto"/>
              <w:right w:val="single" w:sz="4" w:space="0" w:color="auto"/>
            </w:tcBorders>
            <w:shd w:val="clear" w:color="auto" w:fill="FFFFFF" w:themeFill="background1"/>
            <w:vAlign w:val="center"/>
            <w:hideMark/>
          </w:tcPr>
          <w:p w14:paraId="099AC2A8" w14:textId="2302A793" w:rsidR="00C0796C" w:rsidRPr="000A1015" w:rsidRDefault="00C0796C" w:rsidP="000A1015">
            <w:pPr>
              <w:jc w:val="center"/>
              <w:rPr>
                <w:color w:val="000000" w:themeColor="text1"/>
                <w:sz w:val="20"/>
                <w:szCs w:val="20"/>
              </w:rPr>
            </w:pPr>
            <w:r w:rsidRPr="000A1015">
              <w:rPr>
                <w:color w:val="000000" w:themeColor="text1"/>
                <w:sz w:val="20"/>
                <w:szCs w:val="20"/>
              </w:rPr>
              <w:t>DO</w:t>
            </w:r>
            <w:r w:rsidR="009D6729" w:rsidRPr="000A1015">
              <w:rPr>
                <w:color w:val="000000" w:themeColor="text1"/>
                <w:sz w:val="20"/>
                <w:szCs w:val="20"/>
              </w:rPr>
              <w:t>C</w:t>
            </w:r>
            <w:r w:rsidR="006E7488" w:rsidRPr="000A1015">
              <w:rPr>
                <w:color w:val="000000" w:themeColor="text1"/>
                <w:sz w:val="20"/>
                <w:szCs w:val="20"/>
              </w:rPr>
              <w:t>0</w:t>
            </w:r>
            <w:r w:rsidRPr="000A1015">
              <w:rPr>
                <w:color w:val="000000" w:themeColor="text1"/>
                <w:sz w:val="20"/>
                <w:szCs w:val="20"/>
              </w:rPr>
              <w:t>2</w:t>
            </w:r>
            <w:r w:rsidR="004D6D75" w:rsidRPr="000A1015">
              <w:rPr>
                <w:color w:val="000000" w:themeColor="text1"/>
                <w:sz w:val="20"/>
                <w:szCs w:val="20"/>
              </w:rPr>
              <w:t>8</w:t>
            </w:r>
          </w:p>
        </w:tc>
        <w:tc>
          <w:tcPr>
            <w:tcW w:w="998" w:type="pct"/>
            <w:tcBorders>
              <w:top w:val="nil"/>
              <w:left w:val="nil"/>
              <w:bottom w:val="single" w:sz="4" w:space="0" w:color="auto"/>
              <w:right w:val="single" w:sz="4" w:space="0" w:color="auto"/>
            </w:tcBorders>
            <w:shd w:val="clear" w:color="auto" w:fill="FFFFFF" w:themeFill="background1"/>
            <w:vAlign w:val="center"/>
            <w:hideMark/>
          </w:tcPr>
          <w:p w14:paraId="112A53D7" w14:textId="77777777" w:rsidR="00C0796C" w:rsidRPr="000A1015" w:rsidRDefault="00C0796C" w:rsidP="000A1015">
            <w:pPr>
              <w:jc w:val="center"/>
              <w:rPr>
                <w:color w:val="000000" w:themeColor="text1"/>
                <w:sz w:val="20"/>
                <w:szCs w:val="20"/>
              </w:rPr>
            </w:pPr>
            <w:r w:rsidRPr="000A1015">
              <w:rPr>
                <w:color w:val="000000" w:themeColor="text1"/>
                <w:sz w:val="20"/>
                <w:szCs w:val="20"/>
              </w:rPr>
              <w:t>Aktivnosti priprave in dajanja zdravil in učinkovin - TZN</w:t>
            </w:r>
          </w:p>
        </w:tc>
        <w:tc>
          <w:tcPr>
            <w:tcW w:w="1668" w:type="pct"/>
            <w:tcBorders>
              <w:top w:val="nil"/>
              <w:left w:val="nil"/>
              <w:bottom w:val="single" w:sz="4" w:space="0" w:color="auto"/>
              <w:right w:val="single" w:sz="4" w:space="0" w:color="auto"/>
            </w:tcBorders>
            <w:shd w:val="clear" w:color="auto" w:fill="FFFFFF" w:themeFill="background1"/>
            <w:vAlign w:val="center"/>
            <w:hideMark/>
          </w:tcPr>
          <w:p w14:paraId="1FDF2A69" w14:textId="77777777" w:rsidR="00C0796C" w:rsidRPr="000A1015" w:rsidRDefault="00C0796C" w:rsidP="000A1015">
            <w:pPr>
              <w:jc w:val="center"/>
              <w:rPr>
                <w:color w:val="000000" w:themeColor="text1"/>
                <w:sz w:val="20"/>
                <w:szCs w:val="20"/>
              </w:rPr>
            </w:pPr>
            <w:r w:rsidRPr="000A1015">
              <w:rPr>
                <w:color w:val="000000" w:themeColor="text1"/>
                <w:sz w:val="20"/>
                <w:szCs w:val="20"/>
              </w:rPr>
              <w:t>Priprava in dajanje zdravil (po navodilu zdravnika) skozi usta, na kožo, sluznico ter na druge neinvazivne načine in s. c. aplikacija; po potrebi ocena stopnje bolečine; evidentiranje opazovanj, intervencij in odstopanj. Dokumentiranje.</w:t>
            </w:r>
          </w:p>
        </w:tc>
        <w:tc>
          <w:tcPr>
            <w:tcW w:w="305" w:type="pct"/>
            <w:tcBorders>
              <w:top w:val="nil"/>
              <w:left w:val="nil"/>
              <w:bottom w:val="single" w:sz="4" w:space="0" w:color="auto"/>
              <w:right w:val="single" w:sz="4" w:space="0" w:color="auto"/>
            </w:tcBorders>
            <w:shd w:val="clear" w:color="auto" w:fill="FFFFFF" w:themeFill="background1"/>
            <w:vAlign w:val="center"/>
            <w:hideMark/>
          </w:tcPr>
          <w:p w14:paraId="4F6AC6AD" w14:textId="79B83F15" w:rsidR="00C0796C" w:rsidRPr="000A1015" w:rsidRDefault="00C0796C" w:rsidP="000A1015">
            <w:pPr>
              <w:jc w:val="center"/>
              <w:rPr>
                <w:color w:val="000000" w:themeColor="text1"/>
                <w:sz w:val="20"/>
                <w:szCs w:val="20"/>
              </w:rPr>
            </w:pPr>
          </w:p>
          <w:p w14:paraId="4E54AE18"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hideMark/>
          </w:tcPr>
          <w:p w14:paraId="21A7A0FE" w14:textId="2C58F221" w:rsidR="00C0796C" w:rsidRPr="000A1015" w:rsidRDefault="00C0796C" w:rsidP="000A1015">
            <w:pPr>
              <w:jc w:val="center"/>
              <w:rPr>
                <w:color w:val="000000" w:themeColor="text1"/>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hideMark/>
          </w:tcPr>
          <w:p w14:paraId="36D7F4AF" w14:textId="77777777" w:rsidR="00C0796C" w:rsidRPr="000A1015" w:rsidRDefault="00C0796C" w:rsidP="000A1015">
            <w:pPr>
              <w:jc w:val="center"/>
              <w:rPr>
                <w:color w:val="000000" w:themeColor="text1"/>
                <w:sz w:val="20"/>
                <w:szCs w:val="20"/>
              </w:rPr>
            </w:pPr>
            <w:r w:rsidRPr="000A1015">
              <w:rPr>
                <w:color w:val="000000" w:themeColor="text1"/>
                <w:sz w:val="20"/>
                <w:szCs w:val="20"/>
              </w:rPr>
              <w:t>5</w:t>
            </w:r>
          </w:p>
        </w:tc>
        <w:tc>
          <w:tcPr>
            <w:tcW w:w="1106" w:type="pct"/>
            <w:tcBorders>
              <w:top w:val="nil"/>
              <w:left w:val="nil"/>
              <w:bottom w:val="single" w:sz="4" w:space="0" w:color="auto"/>
              <w:right w:val="single" w:sz="4" w:space="0" w:color="auto"/>
            </w:tcBorders>
            <w:shd w:val="clear" w:color="auto" w:fill="FFFFFF" w:themeFill="background1"/>
            <w:vAlign w:val="center"/>
            <w:hideMark/>
          </w:tcPr>
          <w:p w14:paraId="15D2B132" w14:textId="675889E1" w:rsidR="00C0796C" w:rsidRPr="000A1015" w:rsidRDefault="00C0796C" w:rsidP="000A1015">
            <w:pPr>
              <w:jc w:val="center"/>
              <w:rPr>
                <w:color w:val="000000" w:themeColor="text1"/>
                <w:sz w:val="20"/>
                <w:szCs w:val="20"/>
              </w:rPr>
            </w:pPr>
            <w:r w:rsidRPr="000A1015">
              <w:rPr>
                <w:color w:val="000000" w:themeColor="text1"/>
                <w:sz w:val="20"/>
                <w:szCs w:val="20"/>
              </w:rPr>
              <w:t>Se izključuje z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2</w:t>
            </w:r>
            <w:r w:rsidR="004D6D75" w:rsidRPr="000A1015">
              <w:rPr>
                <w:color w:val="000000" w:themeColor="text1"/>
                <w:sz w:val="20"/>
                <w:szCs w:val="20"/>
              </w:rPr>
              <w:t>9</w:t>
            </w:r>
            <w:r w:rsidRPr="000A1015">
              <w:rPr>
                <w:color w:val="000000" w:themeColor="text1"/>
                <w:sz w:val="20"/>
                <w:szCs w:val="20"/>
              </w:rPr>
              <w:t xml:space="preserve"> in DO</w:t>
            </w:r>
            <w:r w:rsidR="009D6729" w:rsidRPr="000A1015">
              <w:rPr>
                <w:color w:val="000000" w:themeColor="text1"/>
                <w:sz w:val="20"/>
                <w:szCs w:val="20"/>
              </w:rPr>
              <w:t>C</w:t>
            </w:r>
            <w:r w:rsidR="004D6D75" w:rsidRPr="000A1015">
              <w:rPr>
                <w:color w:val="000000" w:themeColor="text1"/>
                <w:sz w:val="20"/>
                <w:szCs w:val="20"/>
              </w:rPr>
              <w:t>030</w:t>
            </w:r>
            <w:r w:rsidRPr="000A1015">
              <w:rPr>
                <w:color w:val="000000" w:themeColor="text1"/>
                <w:sz w:val="20"/>
                <w:szCs w:val="20"/>
              </w:rPr>
              <w:t>.</w:t>
            </w:r>
          </w:p>
          <w:p w14:paraId="4EE499EA" w14:textId="77777777" w:rsidR="00C0796C" w:rsidRPr="000A1015" w:rsidRDefault="00C0796C" w:rsidP="000A1015">
            <w:pPr>
              <w:jc w:val="center"/>
              <w:rPr>
                <w:color w:val="000000" w:themeColor="text1"/>
                <w:sz w:val="20"/>
                <w:szCs w:val="20"/>
              </w:rPr>
            </w:pPr>
            <w:r w:rsidRPr="000A1015">
              <w:rPr>
                <w:color w:val="000000" w:themeColor="text1"/>
                <w:sz w:val="20"/>
                <w:szCs w:val="20"/>
              </w:rPr>
              <w:t>Lahko se obračuna največ v frekvenci prejemanja zdravila dnevno oziroma največ štirikrat na dan.</w:t>
            </w:r>
          </w:p>
        </w:tc>
      </w:tr>
      <w:tr w:rsidR="000A1015" w:rsidRPr="003B3052" w14:paraId="54352513" w14:textId="77777777" w:rsidTr="00766D9F">
        <w:trPr>
          <w:trHeight w:val="850"/>
        </w:trPr>
        <w:tc>
          <w:tcPr>
            <w:tcW w:w="315" w:type="pct"/>
            <w:tcBorders>
              <w:top w:val="nil"/>
              <w:left w:val="single" w:sz="4" w:space="0" w:color="auto"/>
              <w:bottom w:val="single" w:sz="4" w:space="0" w:color="auto"/>
              <w:right w:val="single" w:sz="4" w:space="0" w:color="auto"/>
            </w:tcBorders>
            <w:shd w:val="clear" w:color="auto" w:fill="FFFFFF" w:themeFill="background1"/>
            <w:vAlign w:val="center"/>
            <w:hideMark/>
          </w:tcPr>
          <w:p w14:paraId="75359FD7" w14:textId="37E36D26" w:rsidR="00C0796C" w:rsidRPr="000A1015" w:rsidRDefault="00C0796C" w:rsidP="000A1015">
            <w:pPr>
              <w:jc w:val="center"/>
              <w:rPr>
                <w:color w:val="000000" w:themeColor="text1"/>
                <w:sz w:val="20"/>
                <w:szCs w:val="20"/>
              </w:rPr>
            </w:pPr>
            <w:r w:rsidRPr="000A1015">
              <w:rPr>
                <w:color w:val="000000" w:themeColor="text1"/>
                <w:sz w:val="20"/>
                <w:szCs w:val="20"/>
              </w:rPr>
              <w:t>DO</w:t>
            </w:r>
            <w:r w:rsidR="009D6729" w:rsidRPr="000A1015">
              <w:rPr>
                <w:color w:val="000000" w:themeColor="text1"/>
                <w:sz w:val="20"/>
                <w:szCs w:val="20"/>
              </w:rPr>
              <w:t>C</w:t>
            </w:r>
            <w:r w:rsidR="006E7488" w:rsidRPr="000A1015">
              <w:rPr>
                <w:color w:val="000000" w:themeColor="text1"/>
                <w:sz w:val="20"/>
                <w:szCs w:val="20"/>
              </w:rPr>
              <w:t>0</w:t>
            </w:r>
            <w:r w:rsidRPr="000A1015">
              <w:rPr>
                <w:color w:val="000000" w:themeColor="text1"/>
                <w:sz w:val="20"/>
                <w:szCs w:val="20"/>
              </w:rPr>
              <w:t>2</w:t>
            </w:r>
            <w:r w:rsidR="004D6D75" w:rsidRPr="000A1015">
              <w:rPr>
                <w:color w:val="000000" w:themeColor="text1"/>
                <w:sz w:val="20"/>
                <w:szCs w:val="20"/>
              </w:rPr>
              <w:t>9</w:t>
            </w:r>
          </w:p>
        </w:tc>
        <w:tc>
          <w:tcPr>
            <w:tcW w:w="998" w:type="pct"/>
            <w:tcBorders>
              <w:top w:val="nil"/>
              <w:left w:val="nil"/>
              <w:bottom w:val="single" w:sz="4" w:space="0" w:color="auto"/>
              <w:right w:val="single" w:sz="4" w:space="0" w:color="auto"/>
            </w:tcBorders>
            <w:shd w:val="clear" w:color="auto" w:fill="FFFFFF" w:themeFill="background1"/>
            <w:vAlign w:val="center"/>
            <w:hideMark/>
          </w:tcPr>
          <w:p w14:paraId="2541DE9D" w14:textId="77777777" w:rsidR="00C0796C" w:rsidRPr="000A1015" w:rsidRDefault="00C0796C" w:rsidP="000A1015">
            <w:pPr>
              <w:jc w:val="center"/>
              <w:rPr>
                <w:color w:val="000000" w:themeColor="text1"/>
                <w:sz w:val="20"/>
                <w:szCs w:val="20"/>
              </w:rPr>
            </w:pPr>
            <w:r w:rsidRPr="000A1015">
              <w:rPr>
                <w:color w:val="000000" w:themeColor="text1"/>
                <w:sz w:val="20"/>
                <w:szCs w:val="20"/>
              </w:rPr>
              <w:t>Pomoč pri jemanju že pripravljenih zdravil, nadzor nad jemanjem zdravil</w:t>
            </w:r>
          </w:p>
        </w:tc>
        <w:tc>
          <w:tcPr>
            <w:tcW w:w="1668" w:type="pct"/>
            <w:tcBorders>
              <w:top w:val="nil"/>
              <w:left w:val="nil"/>
              <w:bottom w:val="single" w:sz="4" w:space="0" w:color="auto"/>
              <w:right w:val="single" w:sz="4" w:space="0" w:color="auto"/>
            </w:tcBorders>
            <w:shd w:val="clear" w:color="auto" w:fill="FFFFFF" w:themeFill="background1"/>
            <w:vAlign w:val="center"/>
            <w:hideMark/>
          </w:tcPr>
          <w:p w14:paraId="6B05E8E7" w14:textId="77777777" w:rsidR="00C0796C" w:rsidRPr="000A1015" w:rsidRDefault="00C0796C" w:rsidP="000A1015">
            <w:pPr>
              <w:jc w:val="center"/>
              <w:rPr>
                <w:color w:val="000000" w:themeColor="text1"/>
                <w:sz w:val="20"/>
                <w:szCs w:val="20"/>
              </w:rPr>
            </w:pPr>
            <w:r w:rsidRPr="000A1015">
              <w:rPr>
                <w:color w:val="000000" w:themeColor="text1"/>
                <w:sz w:val="20"/>
                <w:szCs w:val="20"/>
              </w:rPr>
              <w:t>Dajanje že pripravljenih zdravil skozi usta, na kožo, sluznice in na druge neinvazivne načine (po navodilu zdravnika); opazovanje, intervencije in ukrepanje ob odstopanjih; dokumentiranje.</w:t>
            </w:r>
          </w:p>
        </w:tc>
        <w:tc>
          <w:tcPr>
            <w:tcW w:w="305" w:type="pct"/>
            <w:tcBorders>
              <w:top w:val="nil"/>
              <w:left w:val="nil"/>
              <w:bottom w:val="single" w:sz="4" w:space="0" w:color="auto"/>
              <w:right w:val="single" w:sz="4" w:space="0" w:color="auto"/>
            </w:tcBorders>
            <w:shd w:val="clear" w:color="auto" w:fill="FFFFFF" w:themeFill="background1"/>
            <w:vAlign w:val="center"/>
            <w:hideMark/>
          </w:tcPr>
          <w:p w14:paraId="5CC4C4C7" w14:textId="77777777" w:rsidR="00C0796C" w:rsidRPr="000A1015" w:rsidRDefault="00C0796C" w:rsidP="000A1015">
            <w:pPr>
              <w:jc w:val="center"/>
              <w:rPr>
                <w:color w:val="000000" w:themeColor="text1"/>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hideMark/>
          </w:tcPr>
          <w:p w14:paraId="03BDDEA3"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hideMark/>
          </w:tcPr>
          <w:p w14:paraId="2612CC9D" w14:textId="481B2F37" w:rsidR="00056E2D" w:rsidRPr="000A1015" w:rsidRDefault="00056E2D" w:rsidP="000A1015">
            <w:pPr>
              <w:jc w:val="center"/>
              <w:rPr>
                <w:color w:val="000000" w:themeColor="text1"/>
                <w:sz w:val="20"/>
                <w:szCs w:val="20"/>
              </w:rPr>
            </w:pPr>
            <w:r w:rsidRPr="000A1015">
              <w:rPr>
                <w:color w:val="000000" w:themeColor="text1"/>
                <w:sz w:val="20"/>
                <w:szCs w:val="20"/>
              </w:rPr>
              <w:t>3</w:t>
            </w:r>
          </w:p>
        </w:tc>
        <w:tc>
          <w:tcPr>
            <w:tcW w:w="1106" w:type="pct"/>
            <w:tcBorders>
              <w:top w:val="nil"/>
              <w:left w:val="nil"/>
              <w:bottom w:val="single" w:sz="4" w:space="0" w:color="auto"/>
              <w:right w:val="single" w:sz="4" w:space="0" w:color="auto"/>
            </w:tcBorders>
            <w:shd w:val="clear" w:color="auto" w:fill="FFFFFF" w:themeFill="background1"/>
            <w:vAlign w:val="center"/>
            <w:hideMark/>
          </w:tcPr>
          <w:p w14:paraId="3A405BC2" w14:textId="4AAE62B7" w:rsidR="00C0796C" w:rsidRPr="000A1015" w:rsidRDefault="00C0796C" w:rsidP="000A1015">
            <w:pPr>
              <w:jc w:val="center"/>
              <w:rPr>
                <w:color w:val="000000" w:themeColor="text1"/>
                <w:sz w:val="20"/>
                <w:szCs w:val="20"/>
              </w:rPr>
            </w:pPr>
            <w:r w:rsidRPr="000A1015">
              <w:rPr>
                <w:color w:val="000000" w:themeColor="text1"/>
                <w:sz w:val="20"/>
                <w:szCs w:val="20"/>
              </w:rPr>
              <w:t>Se izključuje z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2</w:t>
            </w:r>
            <w:r w:rsidR="004D6D75" w:rsidRPr="000A1015">
              <w:rPr>
                <w:color w:val="000000" w:themeColor="text1"/>
                <w:sz w:val="20"/>
                <w:szCs w:val="20"/>
              </w:rPr>
              <w:t>8</w:t>
            </w:r>
            <w:r w:rsidRPr="000A1015">
              <w:rPr>
                <w:color w:val="000000" w:themeColor="text1"/>
                <w:sz w:val="20"/>
                <w:szCs w:val="20"/>
              </w:rPr>
              <w:t>.</w:t>
            </w:r>
          </w:p>
          <w:p w14:paraId="520CE835" w14:textId="6B4DAC3C" w:rsidR="00C0796C" w:rsidRPr="000A1015" w:rsidRDefault="00C0796C" w:rsidP="000A1015">
            <w:pPr>
              <w:jc w:val="center"/>
              <w:rPr>
                <w:color w:val="000000" w:themeColor="text1"/>
                <w:sz w:val="20"/>
                <w:szCs w:val="20"/>
              </w:rPr>
            </w:pPr>
            <w:r w:rsidRPr="000A1015">
              <w:rPr>
                <w:color w:val="000000" w:themeColor="text1"/>
                <w:sz w:val="20"/>
                <w:szCs w:val="20"/>
              </w:rPr>
              <w:t>Lahko se obračuna največ v frekvenci prejemanja zdravila dnevno oziroma največ štirikrat na dan.</w:t>
            </w:r>
          </w:p>
        </w:tc>
      </w:tr>
      <w:tr w:rsidR="000A1015" w:rsidRPr="003B3052" w14:paraId="6976997E" w14:textId="77777777" w:rsidTr="00766D9F">
        <w:trPr>
          <w:trHeight w:val="1485"/>
        </w:trPr>
        <w:tc>
          <w:tcPr>
            <w:tcW w:w="315" w:type="pct"/>
            <w:tcBorders>
              <w:top w:val="nil"/>
              <w:left w:val="single" w:sz="4" w:space="0" w:color="auto"/>
              <w:bottom w:val="single" w:sz="4" w:space="0" w:color="auto"/>
              <w:right w:val="single" w:sz="4" w:space="0" w:color="auto"/>
            </w:tcBorders>
            <w:shd w:val="clear" w:color="auto" w:fill="FFFFFF" w:themeFill="background1"/>
            <w:vAlign w:val="center"/>
            <w:hideMark/>
          </w:tcPr>
          <w:p w14:paraId="15DC325B" w14:textId="2ADF0DDE" w:rsidR="00C0796C" w:rsidRPr="000A1015" w:rsidRDefault="00C0796C" w:rsidP="000A1015">
            <w:pPr>
              <w:jc w:val="center"/>
              <w:rPr>
                <w:color w:val="000000" w:themeColor="text1"/>
                <w:sz w:val="20"/>
                <w:szCs w:val="20"/>
              </w:rPr>
            </w:pPr>
            <w:r w:rsidRPr="000A1015">
              <w:rPr>
                <w:color w:val="000000" w:themeColor="text1"/>
                <w:sz w:val="20"/>
                <w:szCs w:val="20"/>
              </w:rPr>
              <w:t>DO</w:t>
            </w:r>
            <w:r w:rsidR="009D6729" w:rsidRPr="000A1015">
              <w:rPr>
                <w:color w:val="000000" w:themeColor="text1"/>
                <w:sz w:val="20"/>
                <w:szCs w:val="20"/>
              </w:rPr>
              <w:t>C</w:t>
            </w:r>
            <w:r w:rsidR="006E7488" w:rsidRPr="000A1015">
              <w:rPr>
                <w:color w:val="000000" w:themeColor="text1"/>
                <w:sz w:val="20"/>
                <w:szCs w:val="20"/>
              </w:rPr>
              <w:t>0</w:t>
            </w:r>
            <w:r w:rsidR="004D6D75" w:rsidRPr="000A1015">
              <w:rPr>
                <w:color w:val="000000" w:themeColor="text1"/>
                <w:sz w:val="20"/>
                <w:szCs w:val="20"/>
              </w:rPr>
              <w:t>30</w:t>
            </w:r>
          </w:p>
        </w:tc>
        <w:tc>
          <w:tcPr>
            <w:tcW w:w="998" w:type="pct"/>
            <w:tcBorders>
              <w:top w:val="nil"/>
              <w:left w:val="nil"/>
              <w:bottom w:val="single" w:sz="4" w:space="0" w:color="auto"/>
              <w:right w:val="single" w:sz="4" w:space="0" w:color="auto"/>
            </w:tcBorders>
            <w:shd w:val="clear" w:color="auto" w:fill="FFFFFF" w:themeFill="background1"/>
            <w:vAlign w:val="center"/>
            <w:hideMark/>
          </w:tcPr>
          <w:p w14:paraId="3B84887A" w14:textId="77777777" w:rsidR="00C0796C" w:rsidRPr="000A1015" w:rsidRDefault="00C0796C" w:rsidP="000A1015">
            <w:pPr>
              <w:jc w:val="center"/>
              <w:rPr>
                <w:color w:val="000000" w:themeColor="text1"/>
                <w:sz w:val="20"/>
                <w:szCs w:val="20"/>
              </w:rPr>
            </w:pPr>
            <w:r w:rsidRPr="000A1015">
              <w:rPr>
                <w:color w:val="000000" w:themeColor="text1"/>
                <w:sz w:val="20"/>
                <w:szCs w:val="20"/>
              </w:rPr>
              <w:t>Priprava zdravil</w:t>
            </w:r>
          </w:p>
        </w:tc>
        <w:tc>
          <w:tcPr>
            <w:tcW w:w="1668" w:type="pct"/>
            <w:tcBorders>
              <w:top w:val="nil"/>
              <w:left w:val="nil"/>
              <w:bottom w:val="single" w:sz="4" w:space="0" w:color="auto"/>
              <w:right w:val="single" w:sz="4" w:space="0" w:color="auto"/>
            </w:tcBorders>
            <w:shd w:val="clear" w:color="auto" w:fill="FFFFFF" w:themeFill="background1"/>
            <w:vAlign w:val="center"/>
            <w:hideMark/>
          </w:tcPr>
          <w:p w14:paraId="66748BBB" w14:textId="1DD5683E" w:rsidR="00C0796C" w:rsidRPr="000A1015" w:rsidRDefault="00C0796C" w:rsidP="000A1015">
            <w:pPr>
              <w:jc w:val="center"/>
              <w:rPr>
                <w:color w:val="000000" w:themeColor="text1"/>
                <w:sz w:val="20"/>
                <w:szCs w:val="20"/>
              </w:rPr>
            </w:pPr>
            <w:r w:rsidRPr="000A1015">
              <w:rPr>
                <w:color w:val="000000" w:themeColor="text1"/>
                <w:sz w:val="20"/>
                <w:szCs w:val="20"/>
              </w:rPr>
              <w:t>Priprava predpisanih dnevnih odmerkov zdravil, skladno z navodili zdravnika.</w:t>
            </w:r>
          </w:p>
        </w:tc>
        <w:tc>
          <w:tcPr>
            <w:tcW w:w="305" w:type="pct"/>
            <w:tcBorders>
              <w:top w:val="nil"/>
              <w:left w:val="nil"/>
              <w:bottom w:val="single" w:sz="4" w:space="0" w:color="auto"/>
              <w:right w:val="single" w:sz="4" w:space="0" w:color="auto"/>
            </w:tcBorders>
            <w:shd w:val="clear" w:color="auto" w:fill="FFFFFF" w:themeFill="background1"/>
            <w:vAlign w:val="center"/>
            <w:hideMark/>
          </w:tcPr>
          <w:p w14:paraId="202175DA"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hideMark/>
          </w:tcPr>
          <w:p w14:paraId="3EB2FBC5" w14:textId="77777777" w:rsidR="00C0796C" w:rsidRPr="000A1015" w:rsidRDefault="00C0796C" w:rsidP="000A1015">
            <w:pPr>
              <w:jc w:val="center"/>
              <w:rPr>
                <w:color w:val="000000" w:themeColor="text1"/>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hideMark/>
          </w:tcPr>
          <w:p w14:paraId="16E68E40" w14:textId="77777777" w:rsidR="00C0796C" w:rsidRPr="000A1015" w:rsidRDefault="00C0796C" w:rsidP="000A1015">
            <w:pPr>
              <w:jc w:val="center"/>
              <w:rPr>
                <w:color w:val="000000" w:themeColor="text1"/>
                <w:sz w:val="20"/>
                <w:szCs w:val="20"/>
              </w:rPr>
            </w:pPr>
            <w:r w:rsidRPr="000A1015">
              <w:rPr>
                <w:color w:val="000000" w:themeColor="text1"/>
                <w:sz w:val="20"/>
                <w:szCs w:val="20"/>
              </w:rPr>
              <w:t>2</w:t>
            </w:r>
          </w:p>
          <w:p w14:paraId="73718AA8" w14:textId="0DDB8841" w:rsidR="00056E2D" w:rsidRPr="000A1015" w:rsidRDefault="00056E2D" w:rsidP="000A1015">
            <w:pPr>
              <w:jc w:val="center"/>
              <w:rPr>
                <w:color w:val="000000" w:themeColor="text1"/>
                <w:sz w:val="20"/>
                <w:szCs w:val="20"/>
              </w:rPr>
            </w:pPr>
          </w:p>
        </w:tc>
        <w:tc>
          <w:tcPr>
            <w:tcW w:w="1106" w:type="pct"/>
            <w:tcBorders>
              <w:top w:val="nil"/>
              <w:left w:val="nil"/>
              <w:bottom w:val="single" w:sz="4" w:space="0" w:color="auto"/>
              <w:right w:val="single" w:sz="4" w:space="0" w:color="auto"/>
            </w:tcBorders>
            <w:shd w:val="clear" w:color="auto" w:fill="FFFFFF" w:themeFill="background1"/>
            <w:vAlign w:val="center"/>
            <w:hideMark/>
          </w:tcPr>
          <w:p w14:paraId="65E143EB" w14:textId="5D2C5354" w:rsidR="00C0796C" w:rsidRPr="000A1015" w:rsidRDefault="00C0796C" w:rsidP="000A1015">
            <w:pPr>
              <w:jc w:val="center"/>
              <w:rPr>
                <w:color w:val="000000" w:themeColor="text1"/>
                <w:sz w:val="20"/>
                <w:szCs w:val="20"/>
              </w:rPr>
            </w:pPr>
            <w:r w:rsidRPr="000A1015">
              <w:rPr>
                <w:color w:val="000000" w:themeColor="text1"/>
                <w:sz w:val="20"/>
                <w:szCs w:val="20"/>
              </w:rPr>
              <w:t>Se izključuje z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2</w:t>
            </w:r>
            <w:r w:rsidR="00B1378E">
              <w:rPr>
                <w:color w:val="000000" w:themeColor="text1"/>
                <w:sz w:val="20"/>
                <w:szCs w:val="20"/>
              </w:rPr>
              <w:t>8</w:t>
            </w:r>
            <w:r w:rsidRPr="000A1015">
              <w:rPr>
                <w:color w:val="000000" w:themeColor="text1"/>
                <w:sz w:val="20"/>
                <w:szCs w:val="20"/>
              </w:rPr>
              <w:t>.</w:t>
            </w:r>
          </w:p>
          <w:p w14:paraId="0DF77600" w14:textId="0237F11D" w:rsidR="00C0796C" w:rsidRPr="000A1015" w:rsidRDefault="00C0796C" w:rsidP="000A1015">
            <w:pPr>
              <w:jc w:val="center"/>
              <w:rPr>
                <w:color w:val="000000" w:themeColor="text1"/>
                <w:sz w:val="20"/>
                <w:szCs w:val="20"/>
              </w:rPr>
            </w:pPr>
            <w:r w:rsidRPr="000A1015">
              <w:rPr>
                <w:color w:val="000000" w:themeColor="text1"/>
                <w:sz w:val="20"/>
                <w:szCs w:val="20"/>
              </w:rPr>
              <w:t xml:space="preserve">Lahko se obračuna največ </w:t>
            </w:r>
            <w:r w:rsidR="00B12BD2" w:rsidRPr="000A1015">
              <w:rPr>
                <w:color w:val="000000" w:themeColor="text1"/>
                <w:sz w:val="20"/>
                <w:szCs w:val="20"/>
              </w:rPr>
              <w:t>enkrat</w:t>
            </w:r>
            <w:r w:rsidRPr="000A1015">
              <w:rPr>
                <w:color w:val="000000" w:themeColor="text1"/>
                <w:sz w:val="20"/>
                <w:szCs w:val="20"/>
              </w:rPr>
              <w:t xml:space="preserve"> na dan.</w:t>
            </w:r>
          </w:p>
        </w:tc>
      </w:tr>
      <w:bookmarkEnd w:id="19"/>
      <w:tr w:rsidR="00C0796C" w:rsidRPr="003B3052" w14:paraId="30C819F7" w14:textId="77777777" w:rsidTr="00766D9F">
        <w:trPr>
          <w:trHeight w:val="644"/>
        </w:trPr>
        <w:tc>
          <w:tcPr>
            <w:tcW w:w="5000" w:type="pct"/>
            <w:gridSpan w:val="7"/>
            <w:tcBorders>
              <w:top w:val="nil"/>
              <w:left w:val="single" w:sz="4" w:space="0" w:color="auto"/>
              <w:bottom w:val="single" w:sz="4" w:space="0" w:color="auto"/>
              <w:right w:val="single" w:sz="4" w:space="0" w:color="auto"/>
            </w:tcBorders>
            <w:shd w:val="clear" w:color="auto" w:fill="FAE2D5" w:themeFill="accent2" w:themeFillTint="33"/>
            <w:vAlign w:val="center"/>
          </w:tcPr>
          <w:p w14:paraId="05EB5928" w14:textId="77777777" w:rsidR="00C0796C" w:rsidRPr="003B3052" w:rsidRDefault="00C0796C" w:rsidP="00B54280">
            <w:pPr>
              <w:jc w:val="center"/>
              <w:rPr>
                <w:b/>
                <w:bCs/>
              </w:rPr>
            </w:pPr>
            <w:r w:rsidRPr="003B3052">
              <w:rPr>
                <w:b/>
                <w:bCs/>
              </w:rPr>
              <w:lastRenderedPageBreak/>
              <w:t>Preprečevanje razjed zaradi pritiska</w:t>
            </w:r>
          </w:p>
        </w:tc>
      </w:tr>
      <w:tr w:rsidR="000A1015" w:rsidRPr="003B3052" w14:paraId="2341F789" w14:textId="77777777" w:rsidTr="00766D9F">
        <w:trPr>
          <w:trHeight w:val="1215"/>
        </w:trPr>
        <w:tc>
          <w:tcPr>
            <w:tcW w:w="315" w:type="pct"/>
            <w:tcBorders>
              <w:top w:val="nil"/>
              <w:left w:val="single" w:sz="4" w:space="0" w:color="auto"/>
              <w:bottom w:val="single" w:sz="4" w:space="0" w:color="auto"/>
              <w:right w:val="single" w:sz="4" w:space="0" w:color="auto"/>
            </w:tcBorders>
            <w:shd w:val="clear" w:color="auto" w:fill="FFFFFF" w:themeFill="background1"/>
            <w:vAlign w:val="center"/>
          </w:tcPr>
          <w:p w14:paraId="0798E8AF" w14:textId="4A23C6EE" w:rsidR="00C0796C" w:rsidRPr="003771E7" w:rsidRDefault="00C0796C" w:rsidP="000A1015">
            <w:pPr>
              <w:jc w:val="center"/>
              <w:rPr>
                <w:sz w:val="20"/>
                <w:szCs w:val="20"/>
              </w:rPr>
            </w:pPr>
            <w:bookmarkStart w:id="20" w:name="_Hlk204154925"/>
            <w:r w:rsidRPr="003771E7">
              <w:rPr>
                <w:sz w:val="20"/>
                <w:szCs w:val="20"/>
              </w:rPr>
              <w:t>DO</w:t>
            </w:r>
            <w:r w:rsidR="009D6729">
              <w:rPr>
                <w:sz w:val="20"/>
                <w:szCs w:val="20"/>
              </w:rPr>
              <w:t>C</w:t>
            </w:r>
            <w:r w:rsidR="006E7488">
              <w:rPr>
                <w:sz w:val="20"/>
                <w:szCs w:val="20"/>
              </w:rPr>
              <w:t>0</w:t>
            </w:r>
            <w:r w:rsidR="0030620D" w:rsidRPr="003771E7">
              <w:rPr>
                <w:sz w:val="20"/>
                <w:szCs w:val="20"/>
              </w:rPr>
              <w:t>3</w:t>
            </w:r>
            <w:r w:rsidR="004D6D75">
              <w:rPr>
                <w:sz w:val="20"/>
                <w:szCs w:val="20"/>
              </w:rPr>
              <w:t>1</w:t>
            </w:r>
          </w:p>
        </w:tc>
        <w:tc>
          <w:tcPr>
            <w:tcW w:w="998" w:type="pct"/>
            <w:tcBorders>
              <w:top w:val="nil"/>
              <w:left w:val="nil"/>
              <w:bottom w:val="single" w:sz="4" w:space="0" w:color="auto"/>
              <w:right w:val="single" w:sz="4" w:space="0" w:color="auto"/>
            </w:tcBorders>
            <w:shd w:val="clear" w:color="auto" w:fill="FFFFFF" w:themeFill="background1"/>
            <w:vAlign w:val="center"/>
          </w:tcPr>
          <w:p w14:paraId="10232DC9" w14:textId="1F0CE279" w:rsidR="00C0796C" w:rsidRPr="003771E7" w:rsidRDefault="00C0796C" w:rsidP="000A1015">
            <w:pPr>
              <w:jc w:val="center"/>
              <w:rPr>
                <w:sz w:val="20"/>
                <w:szCs w:val="20"/>
              </w:rPr>
            </w:pPr>
            <w:r w:rsidRPr="003771E7">
              <w:rPr>
                <w:sz w:val="20"/>
                <w:szCs w:val="20"/>
              </w:rPr>
              <w:t>Obračanje oziroma nameščanje uporabnika</w:t>
            </w:r>
          </w:p>
        </w:tc>
        <w:tc>
          <w:tcPr>
            <w:tcW w:w="1668" w:type="pct"/>
            <w:tcBorders>
              <w:top w:val="nil"/>
              <w:left w:val="nil"/>
              <w:bottom w:val="single" w:sz="4" w:space="0" w:color="auto"/>
              <w:right w:val="single" w:sz="4" w:space="0" w:color="auto"/>
            </w:tcBorders>
            <w:shd w:val="clear" w:color="auto" w:fill="FFFFFF" w:themeFill="background1"/>
            <w:vAlign w:val="center"/>
          </w:tcPr>
          <w:p w14:paraId="30A031F1" w14:textId="77777777" w:rsidR="00C0796C" w:rsidRPr="003771E7" w:rsidDel="004C2F4F" w:rsidRDefault="00C0796C" w:rsidP="000A1015">
            <w:pPr>
              <w:jc w:val="center"/>
              <w:rPr>
                <w:sz w:val="20"/>
                <w:szCs w:val="20"/>
              </w:rPr>
            </w:pPr>
            <w:r w:rsidRPr="003771E7">
              <w:rPr>
                <w:sz w:val="20"/>
                <w:szCs w:val="20"/>
              </w:rPr>
              <w:t>Nameščanje in premeščanje uporabnika, tudi z uporabo pripomočkov, v ustrezne položaje za lažje dihanje in preprečevanje aspiracije, za preprečevanje nastanka kontraktur, poškodb zaradi pritiska, menjavo položajev v postelji; nameščanje pripomočkov za razbremenitev,  opazovanje, intervencije in ukrepanje ob odstopanjih; dokumentiranje.</w:t>
            </w:r>
          </w:p>
        </w:tc>
        <w:tc>
          <w:tcPr>
            <w:tcW w:w="305" w:type="pct"/>
            <w:tcBorders>
              <w:top w:val="nil"/>
              <w:left w:val="nil"/>
              <w:bottom w:val="single" w:sz="4" w:space="0" w:color="auto"/>
              <w:right w:val="single" w:sz="4" w:space="0" w:color="auto"/>
            </w:tcBorders>
            <w:shd w:val="clear" w:color="auto" w:fill="FFFFFF" w:themeFill="background1"/>
            <w:vAlign w:val="center"/>
          </w:tcPr>
          <w:p w14:paraId="0CA8ADB1" w14:textId="4C590E87" w:rsidR="00C0796C" w:rsidRPr="003771E7" w:rsidRDefault="00C0796C" w:rsidP="000A1015">
            <w:pPr>
              <w:jc w:val="center"/>
              <w:rPr>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tcPr>
          <w:p w14:paraId="3E1C0930" w14:textId="0F8F3154" w:rsidR="00C0796C" w:rsidRPr="003771E7" w:rsidRDefault="00C0796C" w:rsidP="000A1015">
            <w:pPr>
              <w:jc w:val="center"/>
              <w:rPr>
                <w:sz w:val="20"/>
                <w:szCs w:val="20"/>
              </w:rPr>
            </w:pPr>
            <w:r w:rsidRPr="003771E7">
              <w:rPr>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tcPr>
          <w:p w14:paraId="6576F291" w14:textId="74E05E0A" w:rsidR="00C0796C" w:rsidRPr="00FD2F01" w:rsidRDefault="00C0796C" w:rsidP="000A1015">
            <w:pPr>
              <w:jc w:val="center"/>
              <w:rPr>
                <w:color w:val="FF0000"/>
                <w:sz w:val="20"/>
                <w:szCs w:val="20"/>
              </w:rPr>
            </w:pPr>
          </w:p>
          <w:p w14:paraId="54993E85" w14:textId="421EDD68" w:rsidR="00055C40" w:rsidRPr="003771E7" w:rsidRDefault="00055C40" w:rsidP="000A1015">
            <w:pPr>
              <w:jc w:val="center"/>
              <w:rPr>
                <w:sz w:val="20"/>
                <w:szCs w:val="20"/>
              </w:rPr>
            </w:pPr>
            <w:r>
              <w:rPr>
                <w:sz w:val="20"/>
                <w:szCs w:val="20"/>
              </w:rPr>
              <w:t>5</w:t>
            </w:r>
          </w:p>
        </w:tc>
        <w:tc>
          <w:tcPr>
            <w:tcW w:w="1106" w:type="pct"/>
            <w:tcBorders>
              <w:top w:val="nil"/>
              <w:left w:val="nil"/>
              <w:bottom w:val="single" w:sz="4" w:space="0" w:color="auto"/>
              <w:right w:val="single" w:sz="4" w:space="0" w:color="auto"/>
            </w:tcBorders>
            <w:shd w:val="clear" w:color="auto" w:fill="FFFFFF" w:themeFill="background1"/>
            <w:vAlign w:val="center"/>
          </w:tcPr>
          <w:p w14:paraId="056045A4" w14:textId="26BC8AA7" w:rsidR="00C0796C" w:rsidRDefault="001534C8" w:rsidP="000A1015">
            <w:pPr>
              <w:jc w:val="center"/>
              <w:rPr>
                <w:sz w:val="20"/>
                <w:szCs w:val="20"/>
              </w:rPr>
            </w:pPr>
            <w:r w:rsidRPr="003771E7">
              <w:rPr>
                <w:sz w:val="20"/>
                <w:szCs w:val="20"/>
              </w:rPr>
              <w:t>Ni mogoče obračunati sočasno z DO</w:t>
            </w:r>
            <w:r w:rsidR="009D6729">
              <w:rPr>
                <w:sz w:val="20"/>
                <w:szCs w:val="20"/>
              </w:rPr>
              <w:t>A</w:t>
            </w:r>
            <w:r w:rsidRPr="003771E7">
              <w:rPr>
                <w:sz w:val="20"/>
                <w:szCs w:val="20"/>
              </w:rPr>
              <w:t>0</w:t>
            </w:r>
            <w:r w:rsidR="004D6D75">
              <w:rPr>
                <w:sz w:val="20"/>
                <w:szCs w:val="20"/>
              </w:rPr>
              <w:t>0</w:t>
            </w:r>
            <w:r w:rsidRPr="003771E7">
              <w:rPr>
                <w:sz w:val="20"/>
                <w:szCs w:val="20"/>
              </w:rPr>
              <w:t xml:space="preserve">8, </w:t>
            </w:r>
            <w:r w:rsidR="009D6729" w:rsidRPr="003771E7">
              <w:rPr>
                <w:sz w:val="20"/>
                <w:szCs w:val="20"/>
              </w:rPr>
              <w:t>DO</w:t>
            </w:r>
            <w:r w:rsidR="009D6729">
              <w:rPr>
                <w:sz w:val="20"/>
                <w:szCs w:val="20"/>
              </w:rPr>
              <w:t>A</w:t>
            </w:r>
            <w:r w:rsidR="009D6729" w:rsidRPr="003771E7">
              <w:rPr>
                <w:sz w:val="20"/>
                <w:szCs w:val="20"/>
              </w:rPr>
              <w:t>0</w:t>
            </w:r>
            <w:r w:rsidR="009D6729">
              <w:rPr>
                <w:sz w:val="20"/>
                <w:szCs w:val="20"/>
              </w:rPr>
              <w:t>0</w:t>
            </w:r>
            <w:r w:rsidR="009D6729" w:rsidRPr="003771E7">
              <w:rPr>
                <w:sz w:val="20"/>
                <w:szCs w:val="20"/>
              </w:rPr>
              <w:t xml:space="preserve">9, </w:t>
            </w:r>
            <w:r w:rsidRPr="003771E7">
              <w:rPr>
                <w:sz w:val="20"/>
                <w:szCs w:val="20"/>
              </w:rPr>
              <w:t>DO</w:t>
            </w:r>
            <w:r w:rsidR="009D6729">
              <w:rPr>
                <w:sz w:val="20"/>
                <w:szCs w:val="20"/>
              </w:rPr>
              <w:t>A</w:t>
            </w:r>
            <w:r w:rsidR="004D6D75">
              <w:rPr>
                <w:sz w:val="20"/>
                <w:szCs w:val="20"/>
              </w:rPr>
              <w:t>0</w:t>
            </w:r>
            <w:r w:rsidRPr="003771E7">
              <w:rPr>
                <w:sz w:val="20"/>
                <w:szCs w:val="20"/>
              </w:rPr>
              <w:t>10, DO</w:t>
            </w:r>
            <w:r w:rsidR="009D6729">
              <w:rPr>
                <w:sz w:val="20"/>
                <w:szCs w:val="20"/>
              </w:rPr>
              <w:t>A</w:t>
            </w:r>
            <w:r w:rsidR="004D6D75">
              <w:rPr>
                <w:sz w:val="20"/>
                <w:szCs w:val="20"/>
              </w:rPr>
              <w:t>0</w:t>
            </w:r>
            <w:r w:rsidRPr="003771E7">
              <w:rPr>
                <w:sz w:val="20"/>
                <w:szCs w:val="20"/>
              </w:rPr>
              <w:t>11, DO</w:t>
            </w:r>
            <w:r w:rsidR="009D6729">
              <w:rPr>
                <w:sz w:val="20"/>
                <w:szCs w:val="20"/>
              </w:rPr>
              <w:t>B</w:t>
            </w:r>
            <w:r w:rsidR="004D6D75">
              <w:rPr>
                <w:sz w:val="20"/>
                <w:szCs w:val="20"/>
              </w:rPr>
              <w:t>0</w:t>
            </w:r>
            <w:r w:rsidRPr="003771E7">
              <w:rPr>
                <w:sz w:val="20"/>
                <w:szCs w:val="20"/>
              </w:rPr>
              <w:t>21, DO</w:t>
            </w:r>
            <w:r w:rsidR="009D6729">
              <w:rPr>
                <w:sz w:val="20"/>
                <w:szCs w:val="20"/>
              </w:rPr>
              <w:t>B</w:t>
            </w:r>
            <w:r w:rsidR="004D6D75">
              <w:rPr>
                <w:sz w:val="20"/>
                <w:szCs w:val="20"/>
              </w:rPr>
              <w:t>0</w:t>
            </w:r>
            <w:r w:rsidRPr="003771E7">
              <w:rPr>
                <w:sz w:val="20"/>
                <w:szCs w:val="20"/>
              </w:rPr>
              <w:t>23, in DO</w:t>
            </w:r>
            <w:r w:rsidR="009D6729">
              <w:rPr>
                <w:sz w:val="20"/>
                <w:szCs w:val="20"/>
              </w:rPr>
              <w:t>C</w:t>
            </w:r>
            <w:r w:rsidR="004D6D75">
              <w:rPr>
                <w:sz w:val="20"/>
                <w:szCs w:val="20"/>
              </w:rPr>
              <w:t>0</w:t>
            </w:r>
            <w:r w:rsidRPr="003771E7">
              <w:rPr>
                <w:sz w:val="20"/>
                <w:szCs w:val="20"/>
              </w:rPr>
              <w:t>3</w:t>
            </w:r>
            <w:r w:rsidR="004D6D75">
              <w:rPr>
                <w:sz w:val="20"/>
                <w:szCs w:val="20"/>
              </w:rPr>
              <w:t>5</w:t>
            </w:r>
            <w:r w:rsidRPr="003771E7">
              <w:rPr>
                <w:sz w:val="20"/>
                <w:szCs w:val="20"/>
              </w:rPr>
              <w:t>.</w:t>
            </w:r>
          </w:p>
          <w:p w14:paraId="1600441E" w14:textId="0BBD4347" w:rsidR="00CC7D20" w:rsidRPr="003771E7" w:rsidRDefault="00CC7D20" w:rsidP="000A1015">
            <w:pPr>
              <w:jc w:val="center"/>
              <w:rPr>
                <w:sz w:val="20"/>
                <w:szCs w:val="20"/>
              </w:rPr>
            </w:pPr>
            <w:r w:rsidRPr="00CC7D20">
              <w:rPr>
                <w:sz w:val="20"/>
                <w:szCs w:val="20"/>
              </w:rPr>
              <w:t xml:space="preserve">Lahko se obračuna največ </w:t>
            </w:r>
            <w:r>
              <w:rPr>
                <w:sz w:val="20"/>
                <w:szCs w:val="20"/>
              </w:rPr>
              <w:t>petkrat</w:t>
            </w:r>
            <w:r w:rsidRPr="00CC7D20">
              <w:rPr>
                <w:sz w:val="20"/>
                <w:szCs w:val="20"/>
              </w:rPr>
              <w:t xml:space="preserve"> na dan.</w:t>
            </w:r>
          </w:p>
        </w:tc>
      </w:tr>
      <w:bookmarkEnd w:id="20"/>
      <w:tr w:rsidR="00C0796C" w:rsidRPr="003B3052" w14:paraId="12440737" w14:textId="77777777" w:rsidTr="00766D9F">
        <w:trPr>
          <w:trHeight w:val="738"/>
        </w:trPr>
        <w:tc>
          <w:tcPr>
            <w:tcW w:w="5000" w:type="pct"/>
            <w:gridSpan w:val="7"/>
            <w:tcBorders>
              <w:top w:val="nil"/>
              <w:left w:val="single" w:sz="4" w:space="0" w:color="auto"/>
              <w:bottom w:val="single" w:sz="4" w:space="0" w:color="auto"/>
              <w:right w:val="single" w:sz="4" w:space="0" w:color="auto"/>
            </w:tcBorders>
            <w:shd w:val="clear" w:color="auto" w:fill="FAE2D5" w:themeFill="accent2" w:themeFillTint="33"/>
            <w:vAlign w:val="center"/>
          </w:tcPr>
          <w:p w14:paraId="34C204EF" w14:textId="77777777" w:rsidR="00C0796C" w:rsidRPr="003B3052" w:rsidRDefault="00C0796C" w:rsidP="00B54280">
            <w:pPr>
              <w:jc w:val="center"/>
              <w:rPr>
                <w:b/>
                <w:bCs/>
              </w:rPr>
            </w:pPr>
            <w:r w:rsidRPr="003B3052">
              <w:rPr>
                <w:b/>
                <w:bCs/>
              </w:rPr>
              <w:t>Druge storitve zdravstvene nege, vezane na osnovna dnevna opravila</w:t>
            </w:r>
          </w:p>
        </w:tc>
      </w:tr>
      <w:tr w:rsidR="000A1015" w:rsidRPr="003B3052" w14:paraId="488CF082" w14:textId="77777777" w:rsidTr="00766D9F">
        <w:trPr>
          <w:trHeight w:val="1215"/>
        </w:trPr>
        <w:tc>
          <w:tcPr>
            <w:tcW w:w="315" w:type="pct"/>
            <w:tcBorders>
              <w:top w:val="nil"/>
              <w:left w:val="single" w:sz="4" w:space="0" w:color="auto"/>
              <w:bottom w:val="single" w:sz="4" w:space="0" w:color="auto"/>
              <w:right w:val="single" w:sz="4" w:space="0" w:color="auto"/>
            </w:tcBorders>
            <w:shd w:val="clear" w:color="auto" w:fill="FFFFFF" w:themeFill="background1"/>
            <w:vAlign w:val="center"/>
          </w:tcPr>
          <w:p w14:paraId="56D579E8" w14:textId="599364A9" w:rsidR="00C0796C" w:rsidRPr="000A1015" w:rsidRDefault="00C0796C" w:rsidP="000A1015">
            <w:pPr>
              <w:jc w:val="center"/>
              <w:rPr>
                <w:color w:val="000000" w:themeColor="text1"/>
                <w:sz w:val="20"/>
                <w:szCs w:val="20"/>
              </w:rPr>
            </w:pPr>
            <w:bookmarkStart w:id="21" w:name="_Hlk204154942"/>
            <w:r w:rsidRPr="000A1015">
              <w:rPr>
                <w:color w:val="000000" w:themeColor="text1"/>
                <w:sz w:val="20"/>
                <w:szCs w:val="20"/>
              </w:rPr>
              <w:t>DO</w:t>
            </w:r>
            <w:r w:rsidR="009D6729" w:rsidRPr="000A1015">
              <w:rPr>
                <w:color w:val="000000" w:themeColor="text1"/>
                <w:sz w:val="20"/>
                <w:szCs w:val="20"/>
              </w:rPr>
              <w:t>C</w:t>
            </w:r>
            <w:r w:rsidR="006E7488"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2</w:t>
            </w:r>
          </w:p>
        </w:tc>
        <w:tc>
          <w:tcPr>
            <w:tcW w:w="998" w:type="pct"/>
            <w:tcBorders>
              <w:top w:val="nil"/>
              <w:left w:val="nil"/>
              <w:bottom w:val="single" w:sz="4" w:space="0" w:color="auto"/>
              <w:right w:val="single" w:sz="4" w:space="0" w:color="auto"/>
            </w:tcBorders>
            <w:shd w:val="clear" w:color="auto" w:fill="FFFFFF" w:themeFill="background1"/>
            <w:vAlign w:val="center"/>
          </w:tcPr>
          <w:p w14:paraId="56B2AA92" w14:textId="77777777" w:rsidR="00C0796C" w:rsidRPr="000A1015" w:rsidRDefault="00C0796C" w:rsidP="000A1015">
            <w:pPr>
              <w:jc w:val="center"/>
              <w:rPr>
                <w:color w:val="000000" w:themeColor="text1"/>
                <w:sz w:val="20"/>
                <w:szCs w:val="20"/>
              </w:rPr>
            </w:pPr>
            <w:r w:rsidRPr="000A1015">
              <w:rPr>
                <w:color w:val="000000" w:themeColor="text1"/>
                <w:sz w:val="20"/>
                <w:szCs w:val="20"/>
              </w:rPr>
              <w:t>Pomoč pri pitju – osebe z motnjami požiranja</w:t>
            </w:r>
          </w:p>
        </w:tc>
        <w:tc>
          <w:tcPr>
            <w:tcW w:w="1668" w:type="pct"/>
            <w:tcBorders>
              <w:top w:val="nil"/>
              <w:left w:val="nil"/>
              <w:bottom w:val="single" w:sz="4" w:space="0" w:color="auto"/>
              <w:right w:val="single" w:sz="4" w:space="0" w:color="auto"/>
            </w:tcBorders>
            <w:shd w:val="clear" w:color="auto" w:fill="FFFFFF" w:themeFill="background1"/>
            <w:vAlign w:val="center"/>
          </w:tcPr>
          <w:p w14:paraId="1F469575" w14:textId="77777777" w:rsidR="00C0796C" w:rsidRPr="000A1015" w:rsidDel="004C2F4F" w:rsidRDefault="00C0796C" w:rsidP="000A1015">
            <w:pPr>
              <w:jc w:val="center"/>
              <w:rPr>
                <w:color w:val="000000" w:themeColor="text1"/>
                <w:sz w:val="20"/>
                <w:szCs w:val="20"/>
              </w:rPr>
            </w:pPr>
            <w:r w:rsidRPr="000A1015">
              <w:rPr>
                <w:color w:val="000000" w:themeColor="text1"/>
                <w:sz w:val="20"/>
                <w:szCs w:val="20"/>
              </w:rPr>
              <w:t>Priprava pijače, namestitev v ustrezen položaj, pomoč pri pitju skozi usta z uporabo različnih pripomočkov; opazovanje, intervencije in ukrepanje ob odstopanjih; dokumentiranje.</w:t>
            </w:r>
          </w:p>
        </w:tc>
        <w:tc>
          <w:tcPr>
            <w:tcW w:w="305" w:type="pct"/>
            <w:tcBorders>
              <w:top w:val="nil"/>
              <w:left w:val="nil"/>
              <w:bottom w:val="single" w:sz="4" w:space="0" w:color="auto"/>
              <w:right w:val="single" w:sz="4" w:space="0" w:color="auto"/>
            </w:tcBorders>
            <w:shd w:val="clear" w:color="auto" w:fill="FFFFFF" w:themeFill="background1"/>
            <w:vAlign w:val="center"/>
          </w:tcPr>
          <w:p w14:paraId="71E06AFD"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tcPr>
          <w:p w14:paraId="497562AC" w14:textId="77777777" w:rsidR="00C0796C" w:rsidRPr="000A1015" w:rsidRDefault="00C0796C" w:rsidP="000A1015">
            <w:pPr>
              <w:jc w:val="center"/>
              <w:rPr>
                <w:color w:val="000000" w:themeColor="text1"/>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tcPr>
          <w:p w14:paraId="37573694" w14:textId="1451CCAF" w:rsidR="00056E2D" w:rsidRPr="000A1015" w:rsidRDefault="00056E2D" w:rsidP="000A1015">
            <w:pPr>
              <w:jc w:val="center"/>
              <w:rPr>
                <w:color w:val="000000" w:themeColor="text1"/>
                <w:sz w:val="20"/>
                <w:szCs w:val="20"/>
              </w:rPr>
            </w:pPr>
            <w:r w:rsidRPr="000A1015">
              <w:rPr>
                <w:color w:val="000000" w:themeColor="text1"/>
                <w:sz w:val="20"/>
                <w:szCs w:val="20"/>
              </w:rPr>
              <w:t>2</w:t>
            </w:r>
          </w:p>
        </w:tc>
        <w:tc>
          <w:tcPr>
            <w:tcW w:w="1106" w:type="pct"/>
            <w:tcBorders>
              <w:top w:val="nil"/>
              <w:left w:val="nil"/>
              <w:bottom w:val="single" w:sz="4" w:space="0" w:color="auto"/>
              <w:right w:val="single" w:sz="4" w:space="0" w:color="auto"/>
            </w:tcBorders>
            <w:shd w:val="clear" w:color="auto" w:fill="FFFFFF" w:themeFill="background1"/>
            <w:vAlign w:val="center"/>
          </w:tcPr>
          <w:p w14:paraId="27BCFC91" w14:textId="59E140A3" w:rsidR="008C719D" w:rsidRPr="000A1015" w:rsidRDefault="008C719D" w:rsidP="000A1015">
            <w:pPr>
              <w:jc w:val="center"/>
              <w:rPr>
                <w:color w:val="000000" w:themeColor="text1"/>
                <w:sz w:val="20"/>
                <w:szCs w:val="20"/>
              </w:rPr>
            </w:pPr>
            <w:r w:rsidRPr="000A1015">
              <w:rPr>
                <w:color w:val="000000" w:themeColor="text1"/>
                <w:sz w:val="20"/>
                <w:szCs w:val="20"/>
              </w:rPr>
              <w:t xml:space="preserve">Ni mogoče obračunati sočasno z </w:t>
            </w:r>
            <w:r w:rsidR="00477318" w:rsidRPr="000A1015">
              <w:rPr>
                <w:color w:val="000000" w:themeColor="text1"/>
                <w:sz w:val="20"/>
                <w:szCs w:val="20"/>
              </w:rPr>
              <w:t>DO</w:t>
            </w:r>
            <w:r w:rsidR="009D6729" w:rsidRPr="000A1015">
              <w:rPr>
                <w:color w:val="000000" w:themeColor="text1"/>
                <w:sz w:val="20"/>
                <w:szCs w:val="20"/>
              </w:rPr>
              <w:t>A</w:t>
            </w:r>
            <w:r w:rsidR="004D6D75" w:rsidRPr="000A1015">
              <w:rPr>
                <w:color w:val="000000" w:themeColor="text1"/>
                <w:sz w:val="20"/>
                <w:szCs w:val="20"/>
              </w:rPr>
              <w:t>0</w:t>
            </w:r>
            <w:r w:rsidR="00477318" w:rsidRPr="000A1015">
              <w:rPr>
                <w:color w:val="000000" w:themeColor="text1"/>
                <w:sz w:val="20"/>
                <w:szCs w:val="20"/>
              </w:rPr>
              <w:t xml:space="preserve">01, </w:t>
            </w:r>
            <w:r w:rsidRPr="000A1015">
              <w:rPr>
                <w:color w:val="000000" w:themeColor="text1"/>
                <w:sz w:val="20"/>
                <w:szCs w:val="20"/>
              </w:rPr>
              <w:t>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02,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3</w:t>
            </w:r>
            <w:r w:rsidRPr="000A1015">
              <w:rPr>
                <w:color w:val="000000" w:themeColor="text1"/>
                <w:sz w:val="20"/>
                <w:szCs w:val="20"/>
              </w:rPr>
              <w:t xml:space="preserve"> </w:t>
            </w:r>
            <w:r w:rsidR="004D6D75" w:rsidRPr="000A1015">
              <w:rPr>
                <w:color w:val="000000" w:themeColor="text1"/>
                <w:sz w:val="20"/>
                <w:szCs w:val="20"/>
              </w:rPr>
              <w:t>in</w:t>
            </w:r>
            <w:r w:rsidRPr="000A1015">
              <w:rPr>
                <w:color w:val="000000" w:themeColor="text1"/>
                <w:sz w:val="20"/>
                <w:szCs w:val="20"/>
              </w:rPr>
              <w:t xml:space="preserve">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4</w:t>
            </w:r>
            <w:r w:rsidRPr="000A1015">
              <w:rPr>
                <w:color w:val="000000" w:themeColor="text1"/>
                <w:sz w:val="20"/>
                <w:szCs w:val="20"/>
              </w:rPr>
              <w:t>.</w:t>
            </w:r>
          </w:p>
          <w:p w14:paraId="18321E1F" w14:textId="77777777" w:rsidR="008C719D" w:rsidRPr="000A1015" w:rsidRDefault="008C719D" w:rsidP="000A1015">
            <w:pPr>
              <w:jc w:val="center"/>
              <w:rPr>
                <w:color w:val="000000" w:themeColor="text1"/>
                <w:sz w:val="20"/>
                <w:szCs w:val="20"/>
              </w:rPr>
            </w:pPr>
          </w:p>
          <w:p w14:paraId="27D59A4B" w14:textId="38809E18" w:rsidR="00C0796C" w:rsidRPr="000A1015" w:rsidRDefault="008C719D" w:rsidP="000A1015">
            <w:pPr>
              <w:jc w:val="center"/>
              <w:rPr>
                <w:color w:val="000000" w:themeColor="text1"/>
                <w:sz w:val="20"/>
                <w:szCs w:val="20"/>
              </w:rPr>
            </w:pPr>
            <w:r w:rsidRPr="000A1015">
              <w:rPr>
                <w:color w:val="000000" w:themeColor="text1"/>
                <w:sz w:val="20"/>
                <w:szCs w:val="20"/>
              </w:rPr>
              <w:t>Obračuna se največ trikrat na dan.</w:t>
            </w:r>
          </w:p>
        </w:tc>
      </w:tr>
      <w:tr w:rsidR="000A1015" w:rsidRPr="003B3052" w14:paraId="0134D87D" w14:textId="77777777" w:rsidTr="00766D9F">
        <w:trPr>
          <w:trHeight w:val="1215"/>
        </w:trPr>
        <w:tc>
          <w:tcPr>
            <w:tcW w:w="315" w:type="pct"/>
            <w:tcBorders>
              <w:top w:val="nil"/>
              <w:left w:val="single" w:sz="4" w:space="0" w:color="auto"/>
              <w:bottom w:val="single" w:sz="4" w:space="0" w:color="auto"/>
              <w:right w:val="single" w:sz="4" w:space="0" w:color="auto"/>
            </w:tcBorders>
            <w:shd w:val="clear" w:color="auto" w:fill="FFFFFF" w:themeFill="background1"/>
            <w:vAlign w:val="center"/>
          </w:tcPr>
          <w:p w14:paraId="61F38D15" w14:textId="06899D30" w:rsidR="00C0796C" w:rsidRPr="000A1015" w:rsidRDefault="00C0796C" w:rsidP="000A1015">
            <w:pPr>
              <w:jc w:val="center"/>
              <w:rPr>
                <w:color w:val="000000" w:themeColor="text1"/>
                <w:sz w:val="20"/>
                <w:szCs w:val="20"/>
              </w:rPr>
            </w:pPr>
            <w:r w:rsidRPr="000A1015">
              <w:rPr>
                <w:color w:val="000000" w:themeColor="text1"/>
                <w:sz w:val="20"/>
                <w:szCs w:val="20"/>
              </w:rPr>
              <w:t>DO</w:t>
            </w:r>
            <w:r w:rsidR="009D6729" w:rsidRPr="000A1015">
              <w:rPr>
                <w:color w:val="000000" w:themeColor="text1"/>
                <w:sz w:val="20"/>
                <w:szCs w:val="20"/>
              </w:rPr>
              <w:t>C</w:t>
            </w:r>
            <w:r w:rsidR="006E7488" w:rsidRPr="000A1015">
              <w:rPr>
                <w:color w:val="000000" w:themeColor="text1"/>
                <w:sz w:val="20"/>
                <w:szCs w:val="20"/>
              </w:rPr>
              <w:t>0</w:t>
            </w:r>
            <w:r w:rsidR="0030620D" w:rsidRPr="000A1015">
              <w:rPr>
                <w:color w:val="000000" w:themeColor="text1"/>
                <w:sz w:val="20"/>
                <w:szCs w:val="20"/>
              </w:rPr>
              <w:t>3</w:t>
            </w:r>
            <w:r w:rsidR="004D6D75" w:rsidRPr="000A1015">
              <w:rPr>
                <w:color w:val="000000" w:themeColor="text1"/>
                <w:sz w:val="20"/>
                <w:szCs w:val="20"/>
              </w:rPr>
              <w:t>3</w:t>
            </w:r>
          </w:p>
        </w:tc>
        <w:tc>
          <w:tcPr>
            <w:tcW w:w="998" w:type="pct"/>
            <w:tcBorders>
              <w:top w:val="nil"/>
              <w:left w:val="nil"/>
              <w:bottom w:val="single" w:sz="4" w:space="0" w:color="auto"/>
              <w:right w:val="single" w:sz="4" w:space="0" w:color="auto"/>
            </w:tcBorders>
            <w:shd w:val="clear" w:color="auto" w:fill="FFFFFF" w:themeFill="background1"/>
            <w:vAlign w:val="center"/>
          </w:tcPr>
          <w:p w14:paraId="57784102" w14:textId="77777777" w:rsidR="00C0796C" w:rsidRPr="000A1015" w:rsidRDefault="00C0796C" w:rsidP="000A1015">
            <w:pPr>
              <w:jc w:val="center"/>
              <w:rPr>
                <w:color w:val="000000" w:themeColor="text1"/>
                <w:sz w:val="20"/>
                <w:szCs w:val="20"/>
              </w:rPr>
            </w:pPr>
            <w:r w:rsidRPr="000A1015">
              <w:rPr>
                <w:color w:val="000000" w:themeColor="text1"/>
                <w:sz w:val="20"/>
                <w:szCs w:val="20"/>
              </w:rPr>
              <w:t>Prehranjevanje in pitje - osebe z motnjami požiranja</w:t>
            </w:r>
          </w:p>
        </w:tc>
        <w:tc>
          <w:tcPr>
            <w:tcW w:w="1668" w:type="pct"/>
            <w:tcBorders>
              <w:top w:val="nil"/>
              <w:left w:val="nil"/>
              <w:bottom w:val="single" w:sz="4" w:space="0" w:color="auto"/>
              <w:right w:val="single" w:sz="4" w:space="0" w:color="auto"/>
            </w:tcBorders>
            <w:shd w:val="clear" w:color="auto" w:fill="FFFFFF" w:themeFill="background1"/>
            <w:vAlign w:val="center"/>
          </w:tcPr>
          <w:p w14:paraId="3B62D686" w14:textId="592457C5" w:rsidR="00C0796C" w:rsidRPr="000A1015" w:rsidRDefault="00C0796C" w:rsidP="000A1015">
            <w:pPr>
              <w:jc w:val="center"/>
              <w:rPr>
                <w:color w:val="000000" w:themeColor="text1"/>
                <w:sz w:val="20"/>
                <w:szCs w:val="20"/>
              </w:rPr>
            </w:pPr>
            <w:r w:rsidRPr="000A1015">
              <w:rPr>
                <w:color w:val="000000" w:themeColor="text1"/>
                <w:sz w:val="20"/>
                <w:szCs w:val="20"/>
              </w:rPr>
              <w:t>Namestitev v ustrezen položaj; izbira ustrezne tehnike hranjenja; pomoč pri hranjenju in pitju; opazovanje  uporabnika  med in po hranjenju; ureditev uporabnika po obroku; evidentiranje zaužite količine hrane in pijače;  opazovanje, intervencije in ukrepanje ob odstopanjih;dokumentiranje.</w:t>
            </w:r>
          </w:p>
        </w:tc>
        <w:tc>
          <w:tcPr>
            <w:tcW w:w="305" w:type="pct"/>
            <w:tcBorders>
              <w:top w:val="nil"/>
              <w:left w:val="nil"/>
              <w:bottom w:val="single" w:sz="4" w:space="0" w:color="auto"/>
              <w:right w:val="single" w:sz="4" w:space="0" w:color="auto"/>
            </w:tcBorders>
            <w:shd w:val="clear" w:color="auto" w:fill="FFFFFF" w:themeFill="background1"/>
            <w:vAlign w:val="center"/>
          </w:tcPr>
          <w:p w14:paraId="59CCA2A0" w14:textId="036426A8" w:rsidR="00C0796C" w:rsidRPr="000A1015" w:rsidRDefault="00C0796C" w:rsidP="000A1015">
            <w:pPr>
              <w:jc w:val="center"/>
              <w:rPr>
                <w:color w:val="000000" w:themeColor="text1"/>
                <w:sz w:val="20"/>
                <w:szCs w:val="20"/>
              </w:rPr>
            </w:pPr>
          </w:p>
          <w:p w14:paraId="1A87CD10"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tcPr>
          <w:p w14:paraId="66D298BB" w14:textId="342BA4EB" w:rsidR="00C0796C" w:rsidRPr="000A1015" w:rsidRDefault="00C0796C" w:rsidP="000A1015">
            <w:pPr>
              <w:jc w:val="center"/>
              <w:rPr>
                <w:color w:val="000000" w:themeColor="text1"/>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tcPr>
          <w:p w14:paraId="383A276F" w14:textId="514833E2" w:rsidR="00CC6EFE" w:rsidRPr="000A1015" w:rsidRDefault="006D3173" w:rsidP="000A1015">
            <w:pPr>
              <w:jc w:val="center"/>
              <w:rPr>
                <w:color w:val="000000" w:themeColor="text1"/>
                <w:sz w:val="20"/>
                <w:szCs w:val="20"/>
              </w:rPr>
            </w:pPr>
            <w:r w:rsidRPr="000A1015">
              <w:rPr>
                <w:color w:val="000000" w:themeColor="text1"/>
                <w:sz w:val="20"/>
                <w:szCs w:val="20"/>
              </w:rPr>
              <w:t>15</w:t>
            </w:r>
          </w:p>
        </w:tc>
        <w:tc>
          <w:tcPr>
            <w:tcW w:w="1106" w:type="pct"/>
            <w:tcBorders>
              <w:top w:val="nil"/>
              <w:left w:val="nil"/>
              <w:bottom w:val="single" w:sz="4" w:space="0" w:color="auto"/>
              <w:right w:val="single" w:sz="4" w:space="0" w:color="auto"/>
            </w:tcBorders>
            <w:shd w:val="clear" w:color="auto" w:fill="FFFFFF" w:themeFill="background1"/>
            <w:vAlign w:val="center"/>
          </w:tcPr>
          <w:p w14:paraId="2B783235" w14:textId="691281EA" w:rsidR="00477318" w:rsidRPr="000A1015" w:rsidRDefault="00477318" w:rsidP="000A1015">
            <w:pPr>
              <w:jc w:val="center"/>
              <w:rPr>
                <w:color w:val="000000" w:themeColor="text1"/>
                <w:sz w:val="20"/>
                <w:szCs w:val="20"/>
              </w:rPr>
            </w:pPr>
            <w:r w:rsidRPr="000A1015">
              <w:rPr>
                <w:color w:val="000000" w:themeColor="text1"/>
                <w:sz w:val="20"/>
                <w:szCs w:val="20"/>
              </w:rPr>
              <w:t>Ni mogoče obračunati sočasno z 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01, 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02,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2</w:t>
            </w:r>
            <w:r w:rsidRPr="000A1015">
              <w:rPr>
                <w:color w:val="000000" w:themeColor="text1"/>
                <w:sz w:val="20"/>
                <w:szCs w:val="20"/>
              </w:rPr>
              <w:t xml:space="preserve"> in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4</w:t>
            </w:r>
            <w:r w:rsidRPr="000A1015">
              <w:rPr>
                <w:color w:val="000000" w:themeColor="text1"/>
                <w:sz w:val="20"/>
                <w:szCs w:val="20"/>
              </w:rPr>
              <w:t>.</w:t>
            </w:r>
          </w:p>
          <w:p w14:paraId="3D2AD254" w14:textId="77777777" w:rsidR="00477318" w:rsidRPr="000A1015" w:rsidRDefault="00477318" w:rsidP="000A1015">
            <w:pPr>
              <w:jc w:val="center"/>
              <w:rPr>
                <w:color w:val="000000" w:themeColor="text1"/>
                <w:sz w:val="20"/>
                <w:szCs w:val="20"/>
              </w:rPr>
            </w:pPr>
          </w:p>
          <w:p w14:paraId="2A079D93" w14:textId="2ED3A766" w:rsidR="00C0796C" w:rsidRPr="000A1015" w:rsidRDefault="00477318" w:rsidP="000A1015">
            <w:pPr>
              <w:jc w:val="center"/>
              <w:rPr>
                <w:color w:val="000000" w:themeColor="text1"/>
                <w:sz w:val="20"/>
                <w:szCs w:val="20"/>
              </w:rPr>
            </w:pPr>
            <w:r w:rsidRPr="000A1015">
              <w:rPr>
                <w:color w:val="000000" w:themeColor="text1"/>
                <w:sz w:val="20"/>
                <w:szCs w:val="20"/>
              </w:rPr>
              <w:t>Obračuna se največ enkrat na obisk uporabnika na domu oziroma največ trikrat na dan.</w:t>
            </w:r>
          </w:p>
        </w:tc>
      </w:tr>
      <w:tr w:rsidR="000A1015" w:rsidRPr="003B3052" w14:paraId="1B96D9C9" w14:textId="77777777" w:rsidTr="00766D9F">
        <w:trPr>
          <w:trHeight w:val="1620"/>
        </w:trPr>
        <w:tc>
          <w:tcPr>
            <w:tcW w:w="315" w:type="pct"/>
            <w:tcBorders>
              <w:top w:val="nil"/>
              <w:left w:val="single" w:sz="4" w:space="0" w:color="auto"/>
              <w:bottom w:val="single" w:sz="4" w:space="0" w:color="auto"/>
              <w:right w:val="single" w:sz="4" w:space="0" w:color="auto"/>
            </w:tcBorders>
            <w:shd w:val="clear" w:color="auto" w:fill="FFFFFF" w:themeFill="background1"/>
            <w:vAlign w:val="center"/>
            <w:hideMark/>
          </w:tcPr>
          <w:p w14:paraId="6361DCD8" w14:textId="685FDC3A" w:rsidR="00C0796C" w:rsidRPr="000A1015" w:rsidRDefault="00C0796C" w:rsidP="000A1015">
            <w:pPr>
              <w:jc w:val="center"/>
              <w:rPr>
                <w:color w:val="000000" w:themeColor="text1"/>
                <w:sz w:val="20"/>
                <w:szCs w:val="20"/>
              </w:rPr>
            </w:pPr>
            <w:r w:rsidRPr="000A1015">
              <w:rPr>
                <w:color w:val="000000" w:themeColor="text1"/>
                <w:sz w:val="20"/>
                <w:szCs w:val="20"/>
              </w:rPr>
              <w:lastRenderedPageBreak/>
              <w:t>DO</w:t>
            </w:r>
            <w:r w:rsidR="009D6729" w:rsidRPr="000A1015">
              <w:rPr>
                <w:color w:val="000000" w:themeColor="text1"/>
                <w:sz w:val="20"/>
                <w:szCs w:val="20"/>
              </w:rPr>
              <w:t>C</w:t>
            </w:r>
            <w:r w:rsidR="006E7488"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4</w:t>
            </w:r>
          </w:p>
        </w:tc>
        <w:tc>
          <w:tcPr>
            <w:tcW w:w="998" w:type="pct"/>
            <w:tcBorders>
              <w:top w:val="nil"/>
              <w:left w:val="nil"/>
              <w:bottom w:val="single" w:sz="4" w:space="0" w:color="auto"/>
              <w:right w:val="single" w:sz="4" w:space="0" w:color="auto"/>
            </w:tcBorders>
            <w:shd w:val="clear" w:color="auto" w:fill="FFFFFF" w:themeFill="background1"/>
            <w:vAlign w:val="center"/>
            <w:hideMark/>
          </w:tcPr>
          <w:p w14:paraId="3C623578" w14:textId="77777777" w:rsidR="00C0796C" w:rsidRPr="000A1015" w:rsidRDefault="00C0796C" w:rsidP="000A1015">
            <w:pPr>
              <w:jc w:val="center"/>
              <w:rPr>
                <w:color w:val="000000" w:themeColor="text1"/>
                <w:sz w:val="20"/>
                <w:szCs w:val="20"/>
              </w:rPr>
            </w:pPr>
            <w:r w:rsidRPr="000A1015">
              <w:rPr>
                <w:color w:val="000000" w:themeColor="text1"/>
                <w:sz w:val="20"/>
                <w:szCs w:val="20"/>
              </w:rPr>
              <w:t>Enteralno hranjenje uporabnika</w:t>
            </w:r>
          </w:p>
        </w:tc>
        <w:tc>
          <w:tcPr>
            <w:tcW w:w="1668" w:type="pct"/>
            <w:tcBorders>
              <w:top w:val="nil"/>
              <w:left w:val="nil"/>
              <w:bottom w:val="single" w:sz="4" w:space="0" w:color="auto"/>
              <w:right w:val="single" w:sz="4" w:space="0" w:color="auto"/>
            </w:tcBorders>
            <w:shd w:val="clear" w:color="auto" w:fill="FFFFFF" w:themeFill="background1"/>
            <w:vAlign w:val="center"/>
            <w:hideMark/>
          </w:tcPr>
          <w:p w14:paraId="1EAA0A39" w14:textId="77777777" w:rsidR="00C0796C" w:rsidRPr="000A1015" w:rsidRDefault="00C0796C" w:rsidP="000A1015">
            <w:pPr>
              <w:jc w:val="center"/>
              <w:rPr>
                <w:color w:val="000000" w:themeColor="text1"/>
                <w:sz w:val="20"/>
                <w:szCs w:val="20"/>
              </w:rPr>
            </w:pPr>
            <w:r w:rsidRPr="000A1015">
              <w:rPr>
                <w:color w:val="000000" w:themeColor="text1"/>
                <w:sz w:val="20"/>
                <w:szCs w:val="20"/>
              </w:rPr>
              <w:t>Enteralno hranjenje uporabnika - hranjenje uporabnika z nasogastrično sondo, perkutano gastrostomo ali jejunostomo.</w:t>
            </w:r>
          </w:p>
          <w:p w14:paraId="7C56E713" w14:textId="77777777" w:rsidR="00C0796C" w:rsidRPr="000A1015" w:rsidRDefault="00C0796C" w:rsidP="000A1015">
            <w:pPr>
              <w:jc w:val="center"/>
              <w:rPr>
                <w:color w:val="000000" w:themeColor="text1"/>
                <w:sz w:val="20"/>
                <w:szCs w:val="20"/>
              </w:rPr>
            </w:pPr>
            <w:r w:rsidRPr="000A1015">
              <w:rPr>
                <w:color w:val="000000" w:themeColor="text1"/>
                <w:sz w:val="20"/>
                <w:szCs w:val="20"/>
              </w:rPr>
              <w:t>Priprava uporabnika na hranjenje, hranjenje in dovajanje tekočine, namestitev črpalke za enteralno hranjenje (opcijsko; vsebuje: nastavitev ali menjava sistema črpalke, kontrola, vzdrževanje), čiščenje pripomočkov in oskrba nazogastrične sonde, gastrostome ali jejunostome, evidentiranje količine vnešene hrane in tekočine;opazovanje, intervencije in ukrepanje ob odstopanjih; dokumentiranje.</w:t>
            </w:r>
          </w:p>
        </w:tc>
        <w:tc>
          <w:tcPr>
            <w:tcW w:w="305" w:type="pct"/>
            <w:tcBorders>
              <w:top w:val="nil"/>
              <w:left w:val="nil"/>
              <w:bottom w:val="single" w:sz="4" w:space="0" w:color="auto"/>
              <w:right w:val="single" w:sz="4" w:space="0" w:color="auto"/>
            </w:tcBorders>
            <w:shd w:val="clear" w:color="auto" w:fill="FFFFFF" w:themeFill="background1"/>
            <w:vAlign w:val="center"/>
            <w:hideMark/>
          </w:tcPr>
          <w:p w14:paraId="2CEBB0D9" w14:textId="09629375" w:rsidR="00C0796C" w:rsidRPr="000A1015" w:rsidRDefault="00C0796C" w:rsidP="000A1015">
            <w:pPr>
              <w:jc w:val="center"/>
              <w:rPr>
                <w:color w:val="000000" w:themeColor="text1"/>
                <w:sz w:val="20"/>
                <w:szCs w:val="20"/>
              </w:rPr>
            </w:pPr>
          </w:p>
          <w:p w14:paraId="68EC52DD"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hideMark/>
          </w:tcPr>
          <w:p w14:paraId="4D33E6EA" w14:textId="25BF98F1" w:rsidR="00C0796C" w:rsidRPr="000A1015" w:rsidRDefault="00C0796C" w:rsidP="000A1015">
            <w:pPr>
              <w:jc w:val="center"/>
              <w:rPr>
                <w:color w:val="000000" w:themeColor="text1"/>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hideMark/>
          </w:tcPr>
          <w:p w14:paraId="5B2E77CC" w14:textId="00949464" w:rsidR="00056E2D" w:rsidRPr="000A1015" w:rsidRDefault="006D3173" w:rsidP="000A1015">
            <w:pPr>
              <w:jc w:val="center"/>
              <w:rPr>
                <w:color w:val="000000" w:themeColor="text1"/>
                <w:sz w:val="20"/>
                <w:szCs w:val="20"/>
              </w:rPr>
            </w:pPr>
            <w:r w:rsidRPr="000A1015">
              <w:rPr>
                <w:color w:val="000000" w:themeColor="text1"/>
                <w:sz w:val="20"/>
                <w:szCs w:val="20"/>
              </w:rPr>
              <w:t>10</w:t>
            </w:r>
          </w:p>
        </w:tc>
        <w:tc>
          <w:tcPr>
            <w:tcW w:w="1106" w:type="pct"/>
            <w:tcBorders>
              <w:top w:val="nil"/>
              <w:left w:val="nil"/>
              <w:bottom w:val="single" w:sz="4" w:space="0" w:color="auto"/>
              <w:right w:val="single" w:sz="4" w:space="0" w:color="auto"/>
            </w:tcBorders>
            <w:shd w:val="clear" w:color="auto" w:fill="FFFFFF" w:themeFill="background1"/>
            <w:vAlign w:val="center"/>
            <w:hideMark/>
          </w:tcPr>
          <w:p w14:paraId="7B4EB2B5" w14:textId="1480B568" w:rsidR="00477318" w:rsidRPr="000A1015" w:rsidRDefault="00477318" w:rsidP="000A1015">
            <w:pPr>
              <w:jc w:val="center"/>
              <w:rPr>
                <w:color w:val="000000" w:themeColor="text1"/>
                <w:sz w:val="20"/>
                <w:szCs w:val="20"/>
              </w:rPr>
            </w:pPr>
            <w:r w:rsidRPr="000A1015">
              <w:rPr>
                <w:color w:val="000000" w:themeColor="text1"/>
                <w:sz w:val="20"/>
                <w:szCs w:val="20"/>
              </w:rPr>
              <w:t>Ni mogoče obračunati sočasno z 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01, 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02,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2</w:t>
            </w:r>
            <w:r w:rsidRPr="000A1015">
              <w:rPr>
                <w:color w:val="000000" w:themeColor="text1"/>
                <w:sz w:val="20"/>
                <w:szCs w:val="20"/>
              </w:rPr>
              <w:t xml:space="preserve"> in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3</w:t>
            </w:r>
            <w:r w:rsidRPr="000A1015">
              <w:rPr>
                <w:color w:val="000000" w:themeColor="text1"/>
                <w:sz w:val="20"/>
                <w:szCs w:val="20"/>
              </w:rPr>
              <w:t>.</w:t>
            </w:r>
          </w:p>
          <w:p w14:paraId="152ABE32" w14:textId="77777777" w:rsidR="00477318" w:rsidRPr="000A1015" w:rsidRDefault="00477318" w:rsidP="000A1015">
            <w:pPr>
              <w:jc w:val="center"/>
              <w:rPr>
                <w:color w:val="000000" w:themeColor="text1"/>
                <w:sz w:val="20"/>
                <w:szCs w:val="20"/>
              </w:rPr>
            </w:pPr>
          </w:p>
          <w:p w14:paraId="20B6B051" w14:textId="01E218AE" w:rsidR="00C0796C" w:rsidRPr="000A1015" w:rsidRDefault="00477318" w:rsidP="000A1015">
            <w:pPr>
              <w:jc w:val="center"/>
              <w:rPr>
                <w:color w:val="000000" w:themeColor="text1"/>
                <w:sz w:val="20"/>
                <w:szCs w:val="20"/>
              </w:rPr>
            </w:pPr>
            <w:r w:rsidRPr="000A1015">
              <w:rPr>
                <w:color w:val="000000" w:themeColor="text1"/>
                <w:sz w:val="20"/>
                <w:szCs w:val="20"/>
              </w:rPr>
              <w:t>Obračuna se največ petkrat na dan.</w:t>
            </w:r>
          </w:p>
        </w:tc>
      </w:tr>
      <w:tr w:rsidR="000A1015" w:rsidRPr="003B3052" w14:paraId="1A71F8C2" w14:textId="77777777" w:rsidTr="00766D9F">
        <w:trPr>
          <w:trHeight w:val="1620"/>
        </w:trPr>
        <w:tc>
          <w:tcPr>
            <w:tcW w:w="315" w:type="pct"/>
            <w:tcBorders>
              <w:top w:val="nil"/>
              <w:left w:val="single" w:sz="4" w:space="0" w:color="auto"/>
              <w:bottom w:val="single" w:sz="4" w:space="0" w:color="auto"/>
              <w:right w:val="single" w:sz="4" w:space="0" w:color="auto"/>
            </w:tcBorders>
            <w:shd w:val="clear" w:color="auto" w:fill="FFFFFF" w:themeFill="background1"/>
            <w:vAlign w:val="center"/>
          </w:tcPr>
          <w:p w14:paraId="052DBD01" w14:textId="40909A33" w:rsidR="00C0796C" w:rsidRPr="000A1015" w:rsidRDefault="00C0796C" w:rsidP="000A1015">
            <w:pPr>
              <w:jc w:val="center"/>
              <w:rPr>
                <w:color w:val="000000" w:themeColor="text1"/>
                <w:sz w:val="20"/>
                <w:szCs w:val="20"/>
              </w:rPr>
            </w:pPr>
            <w:r w:rsidRPr="000A1015">
              <w:rPr>
                <w:color w:val="000000" w:themeColor="text1"/>
                <w:sz w:val="20"/>
                <w:szCs w:val="20"/>
              </w:rPr>
              <w:t>DO</w:t>
            </w:r>
            <w:r w:rsidR="009D6729" w:rsidRPr="000A1015">
              <w:rPr>
                <w:color w:val="000000" w:themeColor="text1"/>
                <w:sz w:val="20"/>
                <w:szCs w:val="20"/>
              </w:rPr>
              <w:t>C</w:t>
            </w:r>
            <w:r w:rsidR="006E7488"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5</w:t>
            </w:r>
          </w:p>
        </w:tc>
        <w:tc>
          <w:tcPr>
            <w:tcW w:w="998" w:type="pct"/>
            <w:tcBorders>
              <w:top w:val="nil"/>
              <w:left w:val="nil"/>
              <w:bottom w:val="single" w:sz="4" w:space="0" w:color="auto"/>
              <w:right w:val="single" w:sz="4" w:space="0" w:color="auto"/>
            </w:tcBorders>
            <w:shd w:val="clear" w:color="auto" w:fill="FFFFFF" w:themeFill="background1"/>
            <w:vAlign w:val="center"/>
          </w:tcPr>
          <w:p w14:paraId="46B87FB1" w14:textId="77777777" w:rsidR="00C0796C" w:rsidRPr="000A1015" w:rsidRDefault="00C0796C" w:rsidP="000A1015">
            <w:pPr>
              <w:jc w:val="center"/>
              <w:rPr>
                <w:color w:val="000000" w:themeColor="text1"/>
                <w:sz w:val="20"/>
                <w:szCs w:val="20"/>
              </w:rPr>
            </w:pPr>
            <w:r w:rsidRPr="000A1015">
              <w:rPr>
                <w:color w:val="000000" w:themeColor="text1"/>
                <w:sz w:val="20"/>
                <w:szCs w:val="20"/>
              </w:rPr>
              <w:t>Premeščanje nepomičnega uporabnika zaradi specifičnega zdravstvenega stanja (kontrakture, nevarnost patoloških zlomov, poškodbe zaradi pritiska ipd.)</w:t>
            </w:r>
          </w:p>
        </w:tc>
        <w:tc>
          <w:tcPr>
            <w:tcW w:w="1668" w:type="pct"/>
            <w:tcBorders>
              <w:top w:val="nil"/>
              <w:left w:val="nil"/>
              <w:bottom w:val="single" w:sz="4" w:space="0" w:color="auto"/>
              <w:right w:val="single" w:sz="4" w:space="0" w:color="auto"/>
            </w:tcBorders>
            <w:shd w:val="clear" w:color="auto" w:fill="FFFFFF" w:themeFill="background1"/>
            <w:vAlign w:val="center"/>
          </w:tcPr>
          <w:p w14:paraId="2F078936" w14:textId="77777777" w:rsidR="00C0796C" w:rsidRPr="000A1015" w:rsidRDefault="00C0796C" w:rsidP="000A1015">
            <w:pPr>
              <w:jc w:val="center"/>
              <w:rPr>
                <w:color w:val="000000" w:themeColor="text1"/>
                <w:sz w:val="20"/>
                <w:szCs w:val="20"/>
              </w:rPr>
            </w:pPr>
            <w:r w:rsidRPr="000A1015">
              <w:rPr>
                <w:color w:val="000000" w:themeColor="text1"/>
                <w:sz w:val="20"/>
                <w:szCs w:val="20"/>
              </w:rPr>
              <w:t>Izvedba transferja (lahko tudi s pripomočki) na način, primeren glede na stanje uporabnika; opazovanje, intervencije in ukrepanje ob odstopanjih; dokumentiranje.</w:t>
            </w:r>
          </w:p>
        </w:tc>
        <w:tc>
          <w:tcPr>
            <w:tcW w:w="305" w:type="pct"/>
            <w:tcBorders>
              <w:top w:val="nil"/>
              <w:left w:val="nil"/>
              <w:bottom w:val="single" w:sz="4" w:space="0" w:color="auto"/>
              <w:right w:val="single" w:sz="4" w:space="0" w:color="auto"/>
            </w:tcBorders>
            <w:shd w:val="clear" w:color="auto" w:fill="FFFFFF" w:themeFill="background1"/>
            <w:vAlign w:val="center"/>
          </w:tcPr>
          <w:p w14:paraId="4F27A346" w14:textId="77777777" w:rsidR="00C0796C" w:rsidRPr="000A1015" w:rsidRDefault="00C0796C" w:rsidP="000A1015">
            <w:pPr>
              <w:jc w:val="center"/>
              <w:rPr>
                <w:color w:val="000000" w:themeColor="text1"/>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tcPr>
          <w:p w14:paraId="3EAF9949"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tcPr>
          <w:p w14:paraId="71984BBA" w14:textId="1DB2B718" w:rsidR="00056E2D" w:rsidRPr="000A1015" w:rsidRDefault="00056E2D" w:rsidP="000A1015">
            <w:pPr>
              <w:jc w:val="center"/>
              <w:rPr>
                <w:color w:val="000000" w:themeColor="text1"/>
                <w:sz w:val="20"/>
                <w:szCs w:val="20"/>
              </w:rPr>
            </w:pPr>
            <w:r w:rsidRPr="000A1015">
              <w:rPr>
                <w:color w:val="000000" w:themeColor="text1"/>
                <w:sz w:val="20"/>
                <w:szCs w:val="20"/>
              </w:rPr>
              <w:t>5</w:t>
            </w:r>
          </w:p>
        </w:tc>
        <w:tc>
          <w:tcPr>
            <w:tcW w:w="1106" w:type="pct"/>
            <w:tcBorders>
              <w:top w:val="nil"/>
              <w:left w:val="nil"/>
              <w:bottom w:val="single" w:sz="4" w:space="0" w:color="auto"/>
              <w:right w:val="single" w:sz="4" w:space="0" w:color="auto"/>
            </w:tcBorders>
            <w:shd w:val="clear" w:color="auto" w:fill="FFFFFF" w:themeFill="background1"/>
            <w:vAlign w:val="center"/>
          </w:tcPr>
          <w:p w14:paraId="340601CD" w14:textId="7346BF5E" w:rsidR="00C0796C" w:rsidRPr="000A1015" w:rsidRDefault="00E22AF9" w:rsidP="000A1015">
            <w:pPr>
              <w:jc w:val="center"/>
              <w:rPr>
                <w:color w:val="000000" w:themeColor="text1"/>
                <w:sz w:val="20"/>
                <w:szCs w:val="20"/>
              </w:rPr>
            </w:pPr>
            <w:r w:rsidRPr="000A1015">
              <w:rPr>
                <w:color w:val="000000" w:themeColor="text1"/>
                <w:sz w:val="20"/>
                <w:szCs w:val="20"/>
              </w:rPr>
              <w:t>Ni mogoče obračunati sočasno z DO</w:t>
            </w:r>
            <w:r w:rsidR="009D6729" w:rsidRPr="000A1015">
              <w:rPr>
                <w:color w:val="000000" w:themeColor="text1"/>
                <w:sz w:val="20"/>
                <w:szCs w:val="20"/>
              </w:rPr>
              <w:t>A</w:t>
            </w:r>
            <w:r w:rsidRPr="000A1015">
              <w:rPr>
                <w:color w:val="000000" w:themeColor="text1"/>
                <w:sz w:val="20"/>
                <w:szCs w:val="20"/>
              </w:rPr>
              <w:t>008, DO</w:t>
            </w:r>
            <w:r w:rsidR="009D6729" w:rsidRPr="000A1015">
              <w:rPr>
                <w:color w:val="000000" w:themeColor="text1"/>
                <w:sz w:val="20"/>
                <w:szCs w:val="20"/>
              </w:rPr>
              <w:t>A</w:t>
            </w:r>
            <w:r w:rsidRPr="000A1015">
              <w:rPr>
                <w:color w:val="000000" w:themeColor="text1"/>
                <w:sz w:val="20"/>
                <w:szCs w:val="20"/>
              </w:rPr>
              <w:t>009, DO</w:t>
            </w:r>
            <w:r w:rsidR="009D6729" w:rsidRPr="000A1015">
              <w:rPr>
                <w:color w:val="000000" w:themeColor="text1"/>
                <w:sz w:val="20"/>
                <w:szCs w:val="20"/>
              </w:rPr>
              <w:t>A</w:t>
            </w:r>
            <w:r w:rsidRPr="000A1015">
              <w:rPr>
                <w:color w:val="000000" w:themeColor="text1"/>
                <w:sz w:val="20"/>
                <w:szCs w:val="20"/>
              </w:rPr>
              <w:t>010, DO</w:t>
            </w:r>
            <w:r w:rsidR="009D6729" w:rsidRPr="000A1015">
              <w:rPr>
                <w:color w:val="000000" w:themeColor="text1"/>
                <w:sz w:val="20"/>
                <w:szCs w:val="20"/>
              </w:rPr>
              <w:t>A</w:t>
            </w:r>
            <w:r w:rsidRPr="000A1015">
              <w:rPr>
                <w:color w:val="000000" w:themeColor="text1"/>
                <w:sz w:val="20"/>
                <w:szCs w:val="20"/>
              </w:rPr>
              <w:t>011, D</w:t>
            </w:r>
            <w:r w:rsidR="009D6729" w:rsidRPr="000A1015">
              <w:rPr>
                <w:color w:val="000000" w:themeColor="text1"/>
                <w:sz w:val="20"/>
                <w:szCs w:val="20"/>
              </w:rPr>
              <w:t>OOB</w:t>
            </w:r>
            <w:r w:rsidRPr="000A1015">
              <w:rPr>
                <w:color w:val="000000" w:themeColor="text1"/>
                <w:sz w:val="20"/>
                <w:szCs w:val="20"/>
              </w:rPr>
              <w:t>021, D</w:t>
            </w:r>
            <w:r w:rsidR="009D6729" w:rsidRPr="000A1015">
              <w:rPr>
                <w:color w:val="000000" w:themeColor="text1"/>
                <w:sz w:val="20"/>
                <w:szCs w:val="20"/>
              </w:rPr>
              <w:t>OB</w:t>
            </w:r>
            <w:r w:rsidRPr="000A1015">
              <w:rPr>
                <w:color w:val="000000" w:themeColor="text1"/>
                <w:sz w:val="20"/>
                <w:szCs w:val="20"/>
              </w:rPr>
              <w:t>023 in DO</w:t>
            </w:r>
            <w:r w:rsidR="009D6729" w:rsidRPr="000A1015">
              <w:rPr>
                <w:color w:val="000000" w:themeColor="text1"/>
                <w:sz w:val="20"/>
                <w:szCs w:val="20"/>
              </w:rPr>
              <w:t>C</w:t>
            </w:r>
            <w:r w:rsidRPr="000A1015">
              <w:rPr>
                <w:color w:val="000000" w:themeColor="text1"/>
                <w:sz w:val="20"/>
                <w:szCs w:val="20"/>
              </w:rPr>
              <w:t>03</w:t>
            </w:r>
            <w:r w:rsidR="004D6D75" w:rsidRPr="000A1015">
              <w:rPr>
                <w:color w:val="000000" w:themeColor="text1"/>
                <w:sz w:val="20"/>
                <w:szCs w:val="20"/>
              </w:rPr>
              <w:t>1</w:t>
            </w:r>
            <w:r w:rsidRPr="000A1015">
              <w:rPr>
                <w:color w:val="000000" w:themeColor="text1"/>
                <w:sz w:val="20"/>
                <w:szCs w:val="20"/>
              </w:rPr>
              <w:t>.</w:t>
            </w:r>
          </w:p>
          <w:p w14:paraId="7A9DFFF9" w14:textId="1A5E3BD4" w:rsidR="00E22AF9" w:rsidRPr="000A1015" w:rsidRDefault="00E22AF9" w:rsidP="000A1015">
            <w:pPr>
              <w:jc w:val="center"/>
              <w:rPr>
                <w:color w:val="000000" w:themeColor="text1"/>
                <w:sz w:val="20"/>
                <w:szCs w:val="20"/>
              </w:rPr>
            </w:pPr>
            <w:r w:rsidRPr="000A1015">
              <w:rPr>
                <w:color w:val="000000" w:themeColor="text1"/>
                <w:sz w:val="20"/>
                <w:szCs w:val="20"/>
              </w:rPr>
              <w:t>Obračuna se največ dvakrat na dan.</w:t>
            </w:r>
          </w:p>
        </w:tc>
      </w:tr>
      <w:tr w:rsidR="000A1015" w:rsidRPr="003B3052" w14:paraId="3A7D2C87" w14:textId="77777777" w:rsidTr="00766D9F">
        <w:trPr>
          <w:trHeight w:val="1620"/>
        </w:trPr>
        <w:tc>
          <w:tcPr>
            <w:tcW w:w="315" w:type="pct"/>
            <w:tcBorders>
              <w:top w:val="nil"/>
              <w:left w:val="single" w:sz="4" w:space="0" w:color="auto"/>
              <w:bottom w:val="single" w:sz="4" w:space="0" w:color="auto"/>
              <w:right w:val="single" w:sz="4" w:space="0" w:color="auto"/>
            </w:tcBorders>
            <w:shd w:val="clear" w:color="auto" w:fill="FFFFFF" w:themeFill="background1"/>
            <w:vAlign w:val="center"/>
          </w:tcPr>
          <w:p w14:paraId="2160E359" w14:textId="06787D68" w:rsidR="00C0796C" w:rsidRPr="000A1015" w:rsidRDefault="00C0796C" w:rsidP="000A1015">
            <w:pPr>
              <w:jc w:val="center"/>
              <w:rPr>
                <w:color w:val="000000" w:themeColor="text1"/>
                <w:sz w:val="20"/>
                <w:szCs w:val="20"/>
              </w:rPr>
            </w:pPr>
            <w:r w:rsidRPr="000A1015">
              <w:rPr>
                <w:color w:val="000000" w:themeColor="text1"/>
                <w:sz w:val="20"/>
                <w:szCs w:val="20"/>
              </w:rPr>
              <w:t>DO</w:t>
            </w:r>
            <w:r w:rsidR="009D6729" w:rsidRPr="000A1015">
              <w:rPr>
                <w:color w:val="000000" w:themeColor="text1"/>
                <w:sz w:val="20"/>
                <w:szCs w:val="20"/>
              </w:rPr>
              <w:t>C</w:t>
            </w:r>
            <w:r w:rsidR="006E7488"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6</w:t>
            </w:r>
          </w:p>
        </w:tc>
        <w:tc>
          <w:tcPr>
            <w:tcW w:w="998" w:type="pct"/>
            <w:tcBorders>
              <w:top w:val="nil"/>
              <w:left w:val="nil"/>
              <w:bottom w:val="single" w:sz="4" w:space="0" w:color="auto"/>
              <w:right w:val="single" w:sz="4" w:space="0" w:color="auto"/>
            </w:tcBorders>
            <w:shd w:val="clear" w:color="auto" w:fill="FFFFFF" w:themeFill="background1"/>
            <w:vAlign w:val="center"/>
          </w:tcPr>
          <w:p w14:paraId="1CFEA201" w14:textId="77777777" w:rsidR="00C0796C" w:rsidRPr="000A1015" w:rsidRDefault="00C0796C" w:rsidP="000A1015">
            <w:pPr>
              <w:jc w:val="center"/>
              <w:rPr>
                <w:color w:val="000000" w:themeColor="text1"/>
                <w:sz w:val="20"/>
                <w:szCs w:val="20"/>
              </w:rPr>
            </w:pPr>
            <w:r w:rsidRPr="000A1015">
              <w:rPr>
                <w:color w:val="000000" w:themeColor="text1"/>
                <w:sz w:val="20"/>
                <w:szCs w:val="20"/>
              </w:rPr>
              <w:t>Umivanje delov telesa nepomičnega uporabnika zaradi specifičnega zdravstvenega stanja (kontrakture, nevarnost patoloških zlomov, poškodbe zaradi pritiska ipd.)</w:t>
            </w:r>
          </w:p>
        </w:tc>
        <w:tc>
          <w:tcPr>
            <w:tcW w:w="1668" w:type="pct"/>
            <w:tcBorders>
              <w:top w:val="nil"/>
              <w:left w:val="nil"/>
              <w:bottom w:val="single" w:sz="4" w:space="0" w:color="auto"/>
              <w:right w:val="single" w:sz="4" w:space="0" w:color="auto"/>
            </w:tcBorders>
            <w:shd w:val="clear" w:color="auto" w:fill="FFFFFF" w:themeFill="background1"/>
            <w:vAlign w:val="center"/>
          </w:tcPr>
          <w:p w14:paraId="6F99BD94" w14:textId="77777777" w:rsidR="00C0796C" w:rsidRPr="000A1015" w:rsidRDefault="00C0796C" w:rsidP="000A1015">
            <w:pPr>
              <w:jc w:val="center"/>
              <w:rPr>
                <w:color w:val="000000" w:themeColor="text1"/>
                <w:sz w:val="20"/>
                <w:szCs w:val="20"/>
              </w:rPr>
            </w:pPr>
            <w:r w:rsidRPr="000A1015">
              <w:rPr>
                <w:color w:val="000000" w:themeColor="text1"/>
                <w:sz w:val="20"/>
                <w:szCs w:val="20"/>
              </w:rPr>
              <w:t>Umivanje, sušenje in nega kože posameznih delov telesa, britje, opazovanje kože in vidnih sluznic; preprečevanje, prepoznavanje in obravnavo zapletov v zvezi z osebno higieno in urejenostjo; priprava in vzdrževanje pripomočkov za osebno higieno; opazovanje, intervencije in ukrepanje ob odstopanjih; dokumentiranje.</w:t>
            </w:r>
          </w:p>
        </w:tc>
        <w:tc>
          <w:tcPr>
            <w:tcW w:w="305" w:type="pct"/>
            <w:tcBorders>
              <w:top w:val="nil"/>
              <w:left w:val="nil"/>
              <w:bottom w:val="single" w:sz="4" w:space="0" w:color="auto"/>
              <w:right w:val="single" w:sz="4" w:space="0" w:color="auto"/>
            </w:tcBorders>
            <w:shd w:val="clear" w:color="auto" w:fill="FFFFFF" w:themeFill="background1"/>
            <w:vAlign w:val="center"/>
          </w:tcPr>
          <w:p w14:paraId="780ABFF6" w14:textId="425B1A2F" w:rsidR="00C0796C" w:rsidRPr="000A1015" w:rsidRDefault="00C0796C" w:rsidP="000A1015">
            <w:pPr>
              <w:jc w:val="center"/>
              <w:rPr>
                <w:color w:val="000000" w:themeColor="text1"/>
                <w:sz w:val="20"/>
                <w:szCs w:val="20"/>
              </w:rPr>
            </w:pPr>
          </w:p>
          <w:p w14:paraId="4F734178"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tcPr>
          <w:p w14:paraId="13A3713D" w14:textId="3C08659A" w:rsidR="00C0796C" w:rsidRPr="000A1015" w:rsidRDefault="00C0796C" w:rsidP="000A1015">
            <w:pPr>
              <w:jc w:val="center"/>
              <w:rPr>
                <w:color w:val="000000" w:themeColor="text1"/>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tcPr>
          <w:p w14:paraId="003BE012" w14:textId="5F0D61E5" w:rsidR="00CC6EFE" w:rsidRPr="000A1015" w:rsidRDefault="00CC6EFE" w:rsidP="000A1015">
            <w:pPr>
              <w:jc w:val="center"/>
              <w:rPr>
                <w:color w:val="000000" w:themeColor="text1"/>
                <w:sz w:val="20"/>
                <w:szCs w:val="20"/>
              </w:rPr>
            </w:pPr>
            <w:r w:rsidRPr="000A1015">
              <w:rPr>
                <w:color w:val="000000" w:themeColor="text1"/>
                <w:sz w:val="20"/>
                <w:szCs w:val="20"/>
              </w:rPr>
              <w:t>10</w:t>
            </w:r>
          </w:p>
        </w:tc>
        <w:tc>
          <w:tcPr>
            <w:tcW w:w="1106" w:type="pct"/>
            <w:tcBorders>
              <w:top w:val="nil"/>
              <w:left w:val="nil"/>
              <w:bottom w:val="single" w:sz="4" w:space="0" w:color="auto"/>
              <w:right w:val="single" w:sz="4" w:space="0" w:color="auto"/>
            </w:tcBorders>
            <w:shd w:val="clear" w:color="auto" w:fill="FFFFFF" w:themeFill="background1"/>
            <w:vAlign w:val="center"/>
          </w:tcPr>
          <w:p w14:paraId="2CB7C71D" w14:textId="7ECCBCCF" w:rsidR="00C0796C" w:rsidRPr="000A1015" w:rsidRDefault="00477318" w:rsidP="000A1015">
            <w:pPr>
              <w:jc w:val="center"/>
              <w:rPr>
                <w:color w:val="000000" w:themeColor="text1"/>
                <w:sz w:val="20"/>
                <w:szCs w:val="20"/>
              </w:rPr>
            </w:pPr>
            <w:r w:rsidRPr="000A1015">
              <w:rPr>
                <w:color w:val="000000" w:themeColor="text1"/>
                <w:sz w:val="20"/>
                <w:szCs w:val="20"/>
              </w:rPr>
              <w:t>Ni mogoče obračunati sočasno z DO</w:t>
            </w:r>
            <w:r w:rsidR="009D6729" w:rsidRPr="000A1015">
              <w:rPr>
                <w:color w:val="000000" w:themeColor="text1"/>
                <w:sz w:val="20"/>
                <w:szCs w:val="20"/>
              </w:rPr>
              <w:t>A</w:t>
            </w:r>
            <w:r w:rsidRPr="000A1015">
              <w:rPr>
                <w:color w:val="000000" w:themeColor="text1"/>
                <w:sz w:val="20"/>
                <w:szCs w:val="20"/>
              </w:rPr>
              <w:t>0</w:t>
            </w:r>
            <w:r w:rsidR="004D6D75" w:rsidRPr="000A1015">
              <w:rPr>
                <w:color w:val="000000" w:themeColor="text1"/>
                <w:sz w:val="20"/>
                <w:szCs w:val="20"/>
              </w:rPr>
              <w:t>0</w:t>
            </w:r>
            <w:r w:rsidRPr="000A1015">
              <w:rPr>
                <w:color w:val="000000" w:themeColor="text1"/>
                <w:sz w:val="20"/>
                <w:szCs w:val="20"/>
              </w:rPr>
              <w:t>3,</w:t>
            </w:r>
            <w:r w:rsidR="005964C8" w:rsidRPr="000A1015">
              <w:rPr>
                <w:color w:val="000000" w:themeColor="text1"/>
                <w:sz w:val="20"/>
                <w:szCs w:val="20"/>
              </w:rPr>
              <w:t xml:space="preserve"> </w:t>
            </w:r>
            <w:r w:rsidRPr="000A1015">
              <w:rPr>
                <w:color w:val="000000" w:themeColor="text1"/>
                <w:sz w:val="20"/>
                <w:szCs w:val="20"/>
              </w:rPr>
              <w:t>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04, DO</w:t>
            </w:r>
            <w:r w:rsidR="009D6729" w:rsidRPr="000A1015">
              <w:rPr>
                <w:color w:val="000000" w:themeColor="text1"/>
                <w:sz w:val="20"/>
                <w:szCs w:val="20"/>
              </w:rPr>
              <w:t>A</w:t>
            </w:r>
            <w:r w:rsidRPr="000A1015">
              <w:rPr>
                <w:color w:val="000000" w:themeColor="text1"/>
                <w:sz w:val="20"/>
                <w:szCs w:val="20"/>
              </w:rPr>
              <w:t>0</w:t>
            </w:r>
            <w:r w:rsidR="004D6D75" w:rsidRPr="000A1015">
              <w:rPr>
                <w:color w:val="000000" w:themeColor="text1"/>
                <w:sz w:val="20"/>
                <w:szCs w:val="20"/>
              </w:rPr>
              <w:t>0</w:t>
            </w:r>
            <w:r w:rsidRPr="000A1015">
              <w:rPr>
                <w:color w:val="000000" w:themeColor="text1"/>
                <w:sz w:val="20"/>
                <w:szCs w:val="20"/>
              </w:rPr>
              <w:t>7, 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08, 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11,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7</w:t>
            </w:r>
            <w:r w:rsidRPr="000A1015">
              <w:rPr>
                <w:color w:val="000000" w:themeColor="text1"/>
                <w:sz w:val="20"/>
                <w:szCs w:val="20"/>
              </w:rPr>
              <w:t xml:space="preserve"> in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9</w:t>
            </w:r>
            <w:r w:rsidRPr="000A1015">
              <w:rPr>
                <w:color w:val="000000" w:themeColor="text1"/>
                <w:sz w:val="20"/>
                <w:szCs w:val="20"/>
              </w:rPr>
              <w:t>.</w:t>
            </w:r>
          </w:p>
          <w:p w14:paraId="140FBAC7" w14:textId="684C062F" w:rsidR="00E22AF9" w:rsidRPr="000A1015" w:rsidRDefault="00E22AF9" w:rsidP="000A1015">
            <w:pPr>
              <w:jc w:val="center"/>
              <w:rPr>
                <w:color w:val="000000" w:themeColor="text1"/>
                <w:sz w:val="20"/>
                <w:szCs w:val="20"/>
              </w:rPr>
            </w:pPr>
            <w:r w:rsidRPr="000A1015">
              <w:rPr>
                <w:color w:val="000000" w:themeColor="text1"/>
                <w:sz w:val="20"/>
                <w:szCs w:val="20"/>
              </w:rPr>
              <w:t>Obračuna se največ trikrat na dan. Če je v istem dnevu obračunana tudi storitev DO03</w:t>
            </w:r>
            <w:r w:rsidR="004D6D75" w:rsidRPr="000A1015">
              <w:rPr>
                <w:color w:val="000000" w:themeColor="text1"/>
                <w:sz w:val="20"/>
                <w:szCs w:val="20"/>
              </w:rPr>
              <w:t>7</w:t>
            </w:r>
            <w:r w:rsidRPr="000A1015">
              <w:rPr>
                <w:color w:val="000000" w:themeColor="text1"/>
                <w:sz w:val="20"/>
                <w:szCs w:val="20"/>
              </w:rPr>
              <w:t>, se lahko storitve DO03</w:t>
            </w:r>
            <w:r w:rsidR="004D6D75" w:rsidRPr="000A1015">
              <w:rPr>
                <w:color w:val="000000" w:themeColor="text1"/>
                <w:sz w:val="20"/>
                <w:szCs w:val="20"/>
              </w:rPr>
              <w:t>6</w:t>
            </w:r>
            <w:r w:rsidRPr="000A1015">
              <w:rPr>
                <w:color w:val="000000" w:themeColor="text1"/>
                <w:sz w:val="20"/>
                <w:szCs w:val="20"/>
              </w:rPr>
              <w:t xml:space="preserve"> obračuna le dvakrat.</w:t>
            </w:r>
          </w:p>
        </w:tc>
      </w:tr>
      <w:tr w:rsidR="000A1015" w:rsidRPr="003B3052" w14:paraId="73C8F2D2" w14:textId="77777777" w:rsidTr="00766D9F">
        <w:trPr>
          <w:trHeight w:val="1620"/>
        </w:trPr>
        <w:tc>
          <w:tcPr>
            <w:tcW w:w="315" w:type="pct"/>
            <w:tcBorders>
              <w:top w:val="nil"/>
              <w:left w:val="single" w:sz="4" w:space="0" w:color="auto"/>
              <w:bottom w:val="single" w:sz="4" w:space="0" w:color="auto"/>
              <w:right w:val="single" w:sz="4" w:space="0" w:color="auto"/>
            </w:tcBorders>
            <w:shd w:val="clear" w:color="auto" w:fill="FFFFFF" w:themeFill="background1"/>
            <w:vAlign w:val="center"/>
          </w:tcPr>
          <w:p w14:paraId="6F21FCC8" w14:textId="576FC151" w:rsidR="00C0796C" w:rsidRPr="000A1015" w:rsidRDefault="00C0796C" w:rsidP="000A1015">
            <w:pPr>
              <w:jc w:val="center"/>
              <w:rPr>
                <w:color w:val="000000" w:themeColor="text1"/>
                <w:sz w:val="20"/>
                <w:szCs w:val="20"/>
              </w:rPr>
            </w:pPr>
            <w:r w:rsidRPr="000A1015">
              <w:rPr>
                <w:color w:val="000000" w:themeColor="text1"/>
                <w:sz w:val="20"/>
                <w:szCs w:val="20"/>
              </w:rPr>
              <w:lastRenderedPageBreak/>
              <w:t>DO</w:t>
            </w:r>
            <w:r w:rsidR="009D6729" w:rsidRPr="000A1015">
              <w:rPr>
                <w:color w:val="000000" w:themeColor="text1"/>
                <w:sz w:val="20"/>
                <w:szCs w:val="20"/>
              </w:rPr>
              <w:t>C</w:t>
            </w:r>
            <w:r w:rsidR="006E7488"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7</w:t>
            </w:r>
          </w:p>
        </w:tc>
        <w:tc>
          <w:tcPr>
            <w:tcW w:w="998" w:type="pct"/>
            <w:tcBorders>
              <w:top w:val="nil"/>
              <w:left w:val="nil"/>
              <w:bottom w:val="single" w:sz="4" w:space="0" w:color="auto"/>
              <w:right w:val="single" w:sz="4" w:space="0" w:color="auto"/>
            </w:tcBorders>
            <w:shd w:val="clear" w:color="auto" w:fill="FFFFFF" w:themeFill="background1"/>
            <w:vAlign w:val="center"/>
          </w:tcPr>
          <w:p w14:paraId="05EB6A7D" w14:textId="77777777" w:rsidR="00C0796C" w:rsidRPr="000A1015" w:rsidRDefault="00C0796C" w:rsidP="000A1015">
            <w:pPr>
              <w:jc w:val="center"/>
              <w:rPr>
                <w:color w:val="000000" w:themeColor="text1"/>
                <w:sz w:val="20"/>
                <w:szCs w:val="20"/>
              </w:rPr>
            </w:pPr>
            <w:r w:rsidRPr="000A1015">
              <w:rPr>
                <w:color w:val="000000" w:themeColor="text1"/>
                <w:sz w:val="20"/>
                <w:szCs w:val="20"/>
              </w:rPr>
              <w:t>Umivanje celega telesa nepomičnega uporabnika zaradi specifičnega zdravstvenega stanja (kontrakture, nevarnost patoloških zlomov, poškodba zaradi pritiska ipd.)</w:t>
            </w:r>
          </w:p>
        </w:tc>
        <w:tc>
          <w:tcPr>
            <w:tcW w:w="1668" w:type="pct"/>
            <w:tcBorders>
              <w:top w:val="nil"/>
              <w:left w:val="nil"/>
              <w:bottom w:val="single" w:sz="4" w:space="0" w:color="auto"/>
              <w:right w:val="single" w:sz="4" w:space="0" w:color="auto"/>
            </w:tcBorders>
            <w:shd w:val="clear" w:color="auto" w:fill="FFFFFF" w:themeFill="background1"/>
            <w:vAlign w:val="center"/>
          </w:tcPr>
          <w:p w14:paraId="3360EB31" w14:textId="2C4AA766" w:rsidR="00C0796C" w:rsidRPr="000A1015" w:rsidDel="0053255F" w:rsidRDefault="00AA3FE9" w:rsidP="000A1015">
            <w:pPr>
              <w:jc w:val="center"/>
              <w:rPr>
                <w:color w:val="000000" w:themeColor="text1"/>
                <w:sz w:val="20"/>
                <w:szCs w:val="20"/>
              </w:rPr>
            </w:pPr>
            <w:r w:rsidRPr="000A1015">
              <w:rPr>
                <w:color w:val="000000" w:themeColor="text1"/>
                <w:sz w:val="20"/>
                <w:szCs w:val="20"/>
              </w:rPr>
              <w:t>S</w:t>
            </w:r>
            <w:r w:rsidR="00C0796C" w:rsidRPr="000A1015">
              <w:rPr>
                <w:color w:val="000000" w:themeColor="text1"/>
                <w:sz w:val="20"/>
                <w:szCs w:val="20"/>
              </w:rPr>
              <w:t>lačenje, namestitev v ustrezen položaj in premeščanje, Umivanje celega telesa ali kopanje oz. tuširanje in nega kože celega telesa, britje, umivanje in sušenje las, opazovanje kože in vidnih sluznic; nameščanje pripomočkov za inkontinenco, protez in drugih medicinskih pripomočkov, pomoč pri uporabi stranišča, oblačenje preprečevanje, prepoznavanje in obravnavo zapletov v zvezi z osebno higieno in urejenostjo; priprava in vzdrževanje pripomočkov za osebno higieno;  opazovanje, intervencije in ukrepanje ob odstopanjih; dokumentiranje.</w:t>
            </w:r>
          </w:p>
        </w:tc>
        <w:tc>
          <w:tcPr>
            <w:tcW w:w="305" w:type="pct"/>
            <w:tcBorders>
              <w:top w:val="nil"/>
              <w:left w:val="nil"/>
              <w:bottom w:val="single" w:sz="4" w:space="0" w:color="auto"/>
              <w:right w:val="single" w:sz="4" w:space="0" w:color="auto"/>
            </w:tcBorders>
            <w:shd w:val="clear" w:color="auto" w:fill="FFFFFF" w:themeFill="background1"/>
            <w:vAlign w:val="center"/>
          </w:tcPr>
          <w:p w14:paraId="282B8FF8" w14:textId="292E8755" w:rsidR="00C0796C" w:rsidRPr="000A1015" w:rsidRDefault="00C0796C" w:rsidP="000A1015">
            <w:pPr>
              <w:jc w:val="center"/>
              <w:rPr>
                <w:color w:val="000000" w:themeColor="text1"/>
                <w:sz w:val="20"/>
                <w:szCs w:val="20"/>
              </w:rPr>
            </w:pPr>
          </w:p>
          <w:p w14:paraId="2A3ED66A"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tcPr>
          <w:p w14:paraId="47B478A0" w14:textId="790A9F2B" w:rsidR="00C0796C" w:rsidRPr="000A1015" w:rsidRDefault="00C0796C" w:rsidP="000A1015">
            <w:pPr>
              <w:jc w:val="center"/>
              <w:rPr>
                <w:color w:val="000000" w:themeColor="text1"/>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tcPr>
          <w:p w14:paraId="71845CFA" w14:textId="21DABB09" w:rsidR="00CC6EFE" w:rsidRPr="000A1015" w:rsidRDefault="006D3173" w:rsidP="000A1015">
            <w:pPr>
              <w:jc w:val="center"/>
              <w:rPr>
                <w:color w:val="000000" w:themeColor="text1"/>
                <w:sz w:val="20"/>
                <w:szCs w:val="20"/>
              </w:rPr>
            </w:pPr>
            <w:r w:rsidRPr="000A1015">
              <w:rPr>
                <w:color w:val="000000" w:themeColor="text1"/>
                <w:sz w:val="20"/>
                <w:szCs w:val="20"/>
              </w:rPr>
              <w:t>20</w:t>
            </w:r>
          </w:p>
        </w:tc>
        <w:tc>
          <w:tcPr>
            <w:tcW w:w="1106" w:type="pct"/>
            <w:tcBorders>
              <w:top w:val="nil"/>
              <w:left w:val="nil"/>
              <w:bottom w:val="single" w:sz="4" w:space="0" w:color="auto"/>
              <w:right w:val="single" w:sz="4" w:space="0" w:color="auto"/>
            </w:tcBorders>
            <w:shd w:val="clear" w:color="auto" w:fill="FFFFFF" w:themeFill="background1"/>
            <w:vAlign w:val="center"/>
          </w:tcPr>
          <w:p w14:paraId="484440ED" w14:textId="66247921" w:rsidR="00C0796C" w:rsidRPr="000A1015" w:rsidRDefault="00477318" w:rsidP="000A1015">
            <w:pPr>
              <w:jc w:val="center"/>
              <w:rPr>
                <w:color w:val="000000" w:themeColor="text1"/>
                <w:sz w:val="20"/>
                <w:szCs w:val="20"/>
              </w:rPr>
            </w:pPr>
            <w:r w:rsidRPr="000A1015">
              <w:rPr>
                <w:color w:val="000000" w:themeColor="text1"/>
                <w:sz w:val="20"/>
                <w:szCs w:val="20"/>
              </w:rPr>
              <w:t>Ni mogoče obračunati sočasno z DO</w:t>
            </w:r>
            <w:r w:rsidR="009D6729" w:rsidRPr="000A1015">
              <w:rPr>
                <w:color w:val="000000" w:themeColor="text1"/>
                <w:sz w:val="20"/>
                <w:szCs w:val="20"/>
              </w:rPr>
              <w:t>A</w:t>
            </w:r>
            <w:r w:rsidRPr="000A1015">
              <w:rPr>
                <w:color w:val="000000" w:themeColor="text1"/>
                <w:sz w:val="20"/>
                <w:szCs w:val="20"/>
              </w:rPr>
              <w:t>0</w:t>
            </w:r>
            <w:r w:rsidR="004D6D75" w:rsidRPr="000A1015">
              <w:rPr>
                <w:color w:val="000000" w:themeColor="text1"/>
                <w:sz w:val="20"/>
                <w:szCs w:val="20"/>
              </w:rPr>
              <w:t>0</w:t>
            </w:r>
            <w:r w:rsidRPr="000A1015">
              <w:rPr>
                <w:color w:val="000000" w:themeColor="text1"/>
                <w:sz w:val="20"/>
                <w:szCs w:val="20"/>
              </w:rPr>
              <w:t>3,DO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04, DO</w:t>
            </w:r>
            <w:r w:rsidR="009D6729" w:rsidRPr="000A1015">
              <w:rPr>
                <w:color w:val="000000" w:themeColor="text1"/>
                <w:sz w:val="20"/>
                <w:szCs w:val="20"/>
              </w:rPr>
              <w:t>A</w:t>
            </w:r>
            <w:r w:rsidRPr="000A1015">
              <w:rPr>
                <w:color w:val="000000" w:themeColor="text1"/>
                <w:sz w:val="20"/>
                <w:szCs w:val="20"/>
              </w:rPr>
              <w:t>0</w:t>
            </w:r>
            <w:r w:rsidR="004D6D75" w:rsidRPr="000A1015">
              <w:rPr>
                <w:color w:val="000000" w:themeColor="text1"/>
                <w:sz w:val="20"/>
                <w:szCs w:val="20"/>
              </w:rPr>
              <w:t>0</w:t>
            </w:r>
            <w:r w:rsidRPr="000A1015">
              <w:rPr>
                <w:color w:val="000000" w:themeColor="text1"/>
                <w:sz w:val="20"/>
                <w:szCs w:val="20"/>
              </w:rPr>
              <w:t>7, 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08, 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11,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6</w:t>
            </w:r>
            <w:r w:rsidRPr="000A1015">
              <w:rPr>
                <w:color w:val="000000" w:themeColor="text1"/>
                <w:sz w:val="20"/>
                <w:szCs w:val="20"/>
              </w:rPr>
              <w:t xml:space="preserve"> in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9</w:t>
            </w:r>
            <w:r w:rsidRPr="000A1015">
              <w:rPr>
                <w:color w:val="000000" w:themeColor="text1"/>
                <w:sz w:val="20"/>
                <w:szCs w:val="20"/>
              </w:rPr>
              <w:t>.</w:t>
            </w:r>
          </w:p>
          <w:p w14:paraId="54CF797D" w14:textId="77777777" w:rsidR="005964C8" w:rsidRPr="000A1015" w:rsidRDefault="005964C8" w:rsidP="000A1015">
            <w:pPr>
              <w:jc w:val="center"/>
              <w:rPr>
                <w:color w:val="000000" w:themeColor="text1"/>
                <w:sz w:val="20"/>
                <w:szCs w:val="20"/>
              </w:rPr>
            </w:pPr>
          </w:p>
          <w:p w14:paraId="7DEFCE44" w14:textId="48917D8C" w:rsidR="005964C8" w:rsidRPr="000A1015" w:rsidRDefault="005964C8" w:rsidP="000A1015">
            <w:pPr>
              <w:jc w:val="center"/>
              <w:rPr>
                <w:color w:val="000000" w:themeColor="text1"/>
                <w:sz w:val="20"/>
                <w:szCs w:val="20"/>
              </w:rPr>
            </w:pPr>
            <w:r w:rsidRPr="000A1015">
              <w:rPr>
                <w:color w:val="000000" w:themeColor="text1"/>
                <w:sz w:val="20"/>
                <w:szCs w:val="20"/>
              </w:rPr>
              <w:t>Obračuna se največ enkrat na dan.</w:t>
            </w:r>
          </w:p>
        </w:tc>
      </w:tr>
      <w:tr w:rsidR="000A1015" w:rsidRPr="003B3052" w14:paraId="09BFB76D" w14:textId="77777777" w:rsidTr="00766D9F">
        <w:trPr>
          <w:trHeight w:val="1620"/>
        </w:trPr>
        <w:tc>
          <w:tcPr>
            <w:tcW w:w="315" w:type="pct"/>
            <w:tcBorders>
              <w:top w:val="nil"/>
              <w:left w:val="single" w:sz="4" w:space="0" w:color="auto"/>
              <w:bottom w:val="single" w:sz="4" w:space="0" w:color="auto"/>
              <w:right w:val="single" w:sz="4" w:space="0" w:color="auto"/>
            </w:tcBorders>
            <w:shd w:val="clear" w:color="auto" w:fill="FFFFFF" w:themeFill="background1"/>
            <w:vAlign w:val="center"/>
          </w:tcPr>
          <w:p w14:paraId="7F1866AF" w14:textId="755825A7" w:rsidR="00C0796C" w:rsidRPr="000A1015" w:rsidRDefault="00C0796C" w:rsidP="000A1015">
            <w:pPr>
              <w:jc w:val="center"/>
              <w:rPr>
                <w:color w:val="000000" w:themeColor="text1"/>
                <w:sz w:val="20"/>
                <w:szCs w:val="20"/>
              </w:rPr>
            </w:pPr>
            <w:r w:rsidRPr="000A1015">
              <w:rPr>
                <w:color w:val="000000" w:themeColor="text1"/>
                <w:sz w:val="20"/>
                <w:szCs w:val="20"/>
              </w:rPr>
              <w:t>DO</w:t>
            </w:r>
            <w:r w:rsidR="009D6729" w:rsidRPr="000A1015">
              <w:rPr>
                <w:color w:val="000000" w:themeColor="text1"/>
                <w:sz w:val="20"/>
                <w:szCs w:val="20"/>
              </w:rPr>
              <w:t>C</w:t>
            </w:r>
            <w:r w:rsidR="006E7488"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8</w:t>
            </w:r>
          </w:p>
        </w:tc>
        <w:tc>
          <w:tcPr>
            <w:tcW w:w="998" w:type="pct"/>
            <w:tcBorders>
              <w:top w:val="nil"/>
              <w:left w:val="nil"/>
              <w:bottom w:val="single" w:sz="4" w:space="0" w:color="auto"/>
              <w:right w:val="single" w:sz="4" w:space="0" w:color="auto"/>
            </w:tcBorders>
            <w:shd w:val="clear" w:color="auto" w:fill="FFFFFF" w:themeFill="background1"/>
            <w:vAlign w:val="center"/>
          </w:tcPr>
          <w:p w14:paraId="66284647" w14:textId="77777777" w:rsidR="00C0796C" w:rsidRPr="000A1015" w:rsidRDefault="00C0796C" w:rsidP="000A1015">
            <w:pPr>
              <w:jc w:val="center"/>
              <w:rPr>
                <w:color w:val="000000" w:themeColor="text1"/>
                <w:sz w:val="20"/>
                <w:szCs w:val="20"/>
              </w:rPr>
            </w:pPr>
            <w:r w:rsidRPr="000A1015">
              <w:rPr>
                <w:color w:val="000000" w:themeColor="text1"/>
                <w:sz w:val="20"/>
                <w:szCs w:val="20"/>
              </w:rPr>
              <w:t>Nega ustne votline oziroma zob - osebe z motnjami požiranja, osebe, ki se ne hranijo skozi usta</w:t>
            </w:r>
          </w:p>
        </w:tc>
        <w:tc>
          <w:tcPr>
            <w:tcW w:w="1668" w:type="pct"/>
            <w:tcBorders>
              <w:top w:val="nil"/>
              <w:left w:val="nil"/>
              <w:bottom w:val="single" w:sz="4" w:space="0" w:color="auto"/>
              <w:right w:val="single" w:sz="4" w:space="0" w:color="auto"/>
            </w:tcBorders>
            <w:shd w:val="clear" w:color="auto" w:fill="FFFFFF" w:themeFill="background1"/>
            <w:vAlign w:val="center"/>
          </w:tcPr>
          <w:p w14:paraId="321CF1A1" w14:textId="77777777" w:rsidR="00C0796C" w:rsidRPr="000A1015" w:rsidDel="0053255F" w:rsidRDefault="00C0796C" w:rsidP="000A1015">
            <w:pPr>
              <w:jc w:val="center"/>
              <w:rPr>
                <w:color w:val="000000" w:themeColor="text1"/>
                <w:sz w:val="20"/>
                <w:szCs w:val="20"/>
              </w:rPr>
            </w:pPr>
            <w:r w:rsidRPr="000A1015">
              <w:rPr>
                <w:color w:val="000000" w:themeColor="text1"/>
                <w:sz w:val="20"/>
                <w:szCs w:val="20"/>
              </w:rPr>
              <w:t>Priprava pripomočkov in izvedba ustne nege oziroma umivanja zob ali zobne proteze; preprečevanje, prepoznavanje in obravnava zapletov v zvezi z nego ustne votline; opazovanje, intervencije in ukrepanje ob odstopanjih; dokumentiranje.</w:t>
            </w:r>
          </w:p>
        </w:tc>
        <w:tc>
          <w:tcPr>
            <w:tcW w:w="305" w:type="pct"/>
            <w:tcBorders>
              <w:top w:val="nil"/>
              <w:left w:val="nil"/>
              <w:bottom w:val="single" w:sz="4" w:space="0" w:color="auto"/>
              <w:right w:val="single" w:sz="4" w:space="0" w:color="auto"/>
            </w:tcBorders>
            <w:shd w:val="clear" w:color="auto" w:fill="FFFFFF" w:themeFill="background1"/>
            <w:vAlign w:val="center"/>
          </w:tcPr>
          <w:p w14:paraId="1B6E6D2E" w14:textId="278925EA" w:rsidR="00C0796C" w:rsidRPr="000A1015" w:rsidRDefault="00C0796C" w:rsidP="000A1015">
            <w:pPr>
              <w:jc w:val="center"/>
              <w:rPr>
                <w:color w:val="000000" w:themeColor="text1"/>
                <w:sz w:val="20"/>
                <w:szCs w:val="20"/>
              </w:rPr>
            </w:pPr>
          </w:p>
          <w:p w14:paraId="765F4052"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tcPr>
          <w:p w14:paraId="3F3375FC" w14:textId="53804E0F" w:rsidR="00C0796C" w:rsidRPr="000A1015" w:rsidRDefault="00C0796C" w:rsidP="000A1015">
            <w:pPr>
              <w:jc w:val="center"/>
              <w:rPr>
                <w:color w:val="000000" w:themeColor="text1"/>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tcPr>
          <w:p w14:paraId="3442297A" w14:textId="732B840A" w:rsidR="00CC6EFE" w:rsidRPr="000A1015" w:rsidRDefault="00CC6EFE" w:rsidP="000A1015">
            <w:pPr>
              <w:jc w:val="center"/>
              <w:rPr>
                <w:color w:val="000000" w:themeColor="text1"/>
                <w:sz w:val="20"/>
                <w:szCs w:val="20"/>
              </w:rPr>
            </w:pPr>
            <w:r w:rsidRPr="000A1015">
              <w:rPr>
                <w:color w:val="000000" w:themeColor="text1"/>
                <w:sz w:val="20"/>
                <w:szCs w:val="20"/>
              </w:rPr>
              <w:t>3</w:t>
            </w:r>
          </w:p>
        </w:tc>
        <w:tc>
          <w:tcPr>
            <w:tcW w:w="1106" w:type="pct"/>
            <w:tcBorders>
              <w:top w:val="nil"/>
              <w:left w:val="nil"/>
              <w:bottom w:val="single" w:sz="4" w:space="0" w:color="auto"/>
              <w:right w:val="single" w:sz="4" w:space="0" w:color="auto"/>
            </w:tcBorders>
            <w:shd w:val="clear" w:color="auto" w:fill="FFFFFF" w:themeFill="background1"/>
            <w:vAlign w:val="center"/>
          </w:tcPr>
          <w:p w14:paraId="598A9C95" w14:textId="7E9D3594" w:rsidR="00C0796C" w:rsidRPr="000A1015" w:rsidRDefault="005964C8" w:rsidP="000A1015">
            <w:pPr>
              <w:jc w:val="center"/>
              <w:rPr>
                <w:color w:val="000000" w:themeColor="text1"/>
                <w:sz w:val="20"/>
                <w:szCs w:val="20"/>
              </w:rPr>
            </w:pPr>
            <w:r w:rsidRPr="000A1015">
              <w:rPr>
                <w:color w:val="000000" w:themeColor="text1"/>
                <w:sz w:val="20"/>
                <w:szCs w:val="20"/>
              </w:rPr>
              <w:t>Ni mogoče obračunati sočasno z 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05 in 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11.</w:t>
            </w:r>
          </w:p>
          <w:p w14:paraId="693DFA7F" w14:textId="450E0141" w:rsidR="005964C8" w:rsidRPr="000A1015" w:rsidRDefault="005964C8" w:rsidP="000A1015">
            <w:pPr>
              <w:jc w:val="center"/>
              <w:rPr>
                <w:color w:val="000000" w:themeColor="text1"/>
                <w:sz w:val="20"/>
                <w:szCs w:val="20"/>
              </w:rPr>
            </w:pPr>
            <w:r w:rsidRPr="000A1015">
              <w:rPr>
                <w:color w:val="000000" w:themeColor="text1"/>
                <w:sz w:val="20"/>
                <w:szCs w:val="20"/>
              </w:rPr>
              <w:t>Obračuna se največ trikrat na dan oziroma največ petkrat na dan, če se oseba ne hrani skozi usta.</w:t>
            </w:r>
          </w:p>
        </w:tc>
      </w:tr>
      <w:tr w:rsidR="000A1015" w:rsidRPr="003B3052" w14:paraId="18A4EE09" w14:textId="77777777" w:rsidTr="00766D9F">
        <w:trPr>
          <w:trHeight w:val="1620"/>
        </w:trPr>
        <w:tc>
          <w:tcPr>
            <w:tcW w:w="315" w:type="pct"/>
            <w:tcBorders>
              <w:top w:val="nil"/>
              <w:left w:val="single" w:sz="4" w:space="0" w:color="auto"/>
              <w:bottom w:val="single" w:sz="4" w:space="0" w:color="auto"/>
              <w:right w:val="single" w:sz="4" w:space="0" w:color="auto"/>
            </w:tcBorders>
            <w:shd w:val="clear" w:color="auto" w:fill="FFFFFF" w:themeFill="background1"/>
            <w:vAlign w:val="center"/>
          </w:tcPr>
          <w:p w14:paraId="1AEC898C" w14:textId="51A960B7" w:rsidR="00C0796C" w:rsidRPr="000A1015" w:rsidRDefault="00C0796C" w:rsidP="000A1015">
            <w:pPr>
              <w:jc w:val="center"/>
              <w:rPr>
                <w:color w:val="000000" w:themeColor="text1"/>
                <w:sz w:val="20"/>
                <w:szCs w:val="20"/>
              </w:rPr>
            </w:pPr>
            <w:r w:rsidRPr="000A1015">
              <w:rPr>
                <w:color w:val="000000" w:themeColor="text1"/>
                <w:sz w:val="20"/>
                <w:szCs w:val="20"/>
              </w:rPr>
              <w:t>DO</w:t>
            </w:r>
            <w:r w:rsidR="009D6729" w:rsidRPr="000A1015">
              <w:rPr>
                <w:color w:val="000000" w:themeColor="text1"/>
                <w:sz w:val="20"/>
                <w:szCs w:val="20"/>
              </w:rPr>
              <w:t>C</w:t>
            </w:r>
            <w:r w:rsidR="006E7488"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9</w:t>
            </w:r>
          </w:p>
        </w:tc>
        <w:tc>
          <w:tcPr>
            <w:tcW w:w="998" w:type="pct"/>
            <w:tcBorders>
              <w:top w:val="nil"/>
              <w:left w:val="nil"/>
              <w:bottom w:val="single" w:sz="4" w:space="0" w:color="auto"/>
              <w:right w:val="single" w:sz="4" w:space="0" w:color="auto"/>
            </w:tcBorders>
            <w:shd w:val="clear" w:color="auto" w:fill="FFFFFF" w:themeFill="background1"/>
            <w:vAlign w:val="center"/>
          </w:tcPr>
          <w:p w14:paraId="7F657521" w14:textId="77777777" w:rsidR="00C0796C" w:rsidRPr="000A1015" w:rsidRDefault="00C0796C" w:rsidP="000A1015">
            <w:pPr>
              <w:jc w:val="center"/>
              <w:rPr>
                <w:color w:val="000000" w:themeColor="text1"/>
                <w:sz w:val="20"/>
                <w:szCs w:val="20"/>
              </w:rPr>
            </w:pPr>
            <w:r w:rsidRPr="000A1015">
              <w:rPr>
                <w:color w:val="000000" w:themeColor="text1"/>
                <w:sz w:val="20"/>
                <w:szCs w:val="20"/>
              </w:rPr>
              <w:t>Oblačenje in slačenje delno pomičnega ali nepomičnega uporabnika zaradi specifičnega zdravstvenega stanja (kontrakture, nevarnost patoloških zlomov, razjeda poškodba zaradi pritiska ipd.)</w:t>
            </w:r>
          </w:p>
        </w:tc>
        <w:tc>
          <w:tcPr>
            <w:tcW w:w="1668" w:type="pct"/>
            <w:tcBorders>
              <w:top w:val="nil"/>
              <w:left w:val="nil"/>
              <w:bottom w:val="single" w:sz="4" w:space="0" w:color="auto"/>
              <w:right w:val="single" w:sz="4" w:space="0" w:color="auto"/>
            </w:tcBorders>
            <w:shd w:val="clear" w:color="auto" w:fill="FFFFFF" w:themeFill="background1"/>
            <w:vAlign w:val="center"/>
          </w:tcPr>
          <w:p w14:paraId="724B78CF" w14:textId="77777777" w:rsidR="00C0796C" w:rsidRPr="000A1015" w:rsidDel="004C2F4F" w:rsidRDefault="00C0796C" w:rsidP="000A1015">
            <w:pPr>
              <w:jc w:val="center"/>
              <w:rPr>
                <w:color w:val="000000" w:themeColor="text1"/>
                <w:sz w:val="20"/>
                <w:szCs w:val="20"/>
              </w:rPr>
            </w:pPr>
            <w:r w:rsidRPr="000A1015">
              <w:rPr>
                <w:color w:val="000000" w:themeColor="text1"/>
                <w:sz w:val="20"/>
                <w:szCs w:val="20"/>
              </w:rPr>
              <w:t>Izbira oblačil, oblačenje oziroma slačenje, opazovanje, intervencije in ukrepanje ob odstopanjih; dokumentiranje.</w:t>
            </w:r>
          </w:p>
        </w:tc>
        <w:tc>
          <w:tcPr>
            <w:tcW w:w="305" w:type="pct"/>
            <w:tcBorders>
              <w:top w:val="nil"/>
              <w:left w:val="nil"/>
              <w:bottom w:val="single" w:sz="4" w:space="0" w:color="auto"/>
              <w:right w:val="single" w:sz="4" w:space="0" w:color="auto"/>
            </w:tcBorders>
            <w:shd w:val="clear" w:color="auto" w:fill="FFFFFF" w:themeFill="background1"/>
            <w:vAlign w:val="center"/>
          </w:tcPr>
          <w:p w14:paraId="546686EC" w14:textId="77777777" w:rsidR="00C0796C" w:rsidRPr="000A1015" w:rsidRDefault="00C0796C" w:rsidP="000A1015">
            <w:pPr>
              <w:jc w:val="center"/>
              <w:rPr>
                <w:color w:val="000000" w:themeColor="text1"/>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tcPr>
          <w:p w14:paraId="7C52F0F6"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tcPr>
          <w:p w14:paraId="14F2F66B" w14:textId="500B1804" w:rsidR="00056E2D" w:rsidRPr="000A1015" w:rsidRDefault="00B12661" w:rsidP="000A1015">
            <w:pPr>
              <w:jc w:val="center"/>
              <w:rPr>
                <w:color w:val="000000" w:themeColor="text1"/>
                <w:sz w:val="20"/>
                <w:szCs w:val="20"/>
              </w:rPr>
            </w:pPr>
            <w:r w:rsidRPr="000A1015">
              <w:rPr>
                <w:color w:val="000000" w:themeColor="text1"/>
                <w:sz w:val="20"/>
                <w:szCs w:val="20"/>
              </w:rPr>
              <w:t>8</w:t>
            </w:r>
          </w:p>
        </w:tc>
        <w:tc>
          <w:tcPr>
            <w:tcW w:w="1106" w:type="pct"/>
            <w:tcBorders>
              <w:top w:val="nil"/>
              <w:left w:val="nil"/>
              <w:bottom w:val="single" w:sz="4" w:space="0" w:color="auto"/>
              <w:right w:val="single" w:sz="4" w:space="0" w:color="auto"/>
            </w:tcBorders>
            <w:shd w:val="clear" w:color="auto" w:fill="FFFFFF" w:themeFill="background1"/>
            <w:vAlign w:val="center"/>
          </w:tcPr>
          <w:p w14:paraId="17514288" w14:textId="277ED046" w:rsidR="00C0796C" w:rsidRPr="000A1015" w:rsidRDefault="005964C8" w:rsidP="000A1015">
            <w:pPr>
              <w:jc w:val="center"/>
              <w:rPr>
                <w:color w:val="000000" w:themeColor="text1"/>
                <w:sz w:val="20"/>
                <w:szCs w:val="20"/>
              </w:rPr>
            </w:pPr>
            <w:r w:rsidRPr="000A1015">
              <w:rPr>
                <w:color w:val="000000" w:themeColor="text1"/>
                <w:sz w:val="20"/>
                <w:szCs w:val="20"/>
              </w:rPr>
              <w:t>Ni mogoče obračunati sočasno z 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03, 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04, 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07, 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08, DO</w:t>
            </w:r>
            <w:r w:rsidR="009D6729" w:rsidRPr="000A1015">
              <w:rPr>
                <w:color w:val="000000" w:themeColor="text1"/>
                <w:sz w:val="20"/>
                <w:szCs w:val="20"/>
              </w:rPr>
              <w:t>A</w:t>
            </w:r>
            <w:r w:rsidR="004D6D75" w:rsidRPr="000A1015">
              <w:rPr>
                <w:color w:val="000000" w:themeColor="text1"/>
                <w:sz w:val="20"/>
                <w:szCs w:val="20"/>
              </w:rPr>
              <w:t>0</w:t>
            </w:r>
            <w:r w:rsidRPr="000A1015">
              <w:rPr>
                <w:color w:val="000000" w:themeColor="text1"/>
                <w:sz w:val="20"/>
                <w:szCs w:val="20"/>
              </w:rPr>
              <w:t>11,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6</w:t>
            </w:r>
            <w:r w:rsidRPr="000A1015">
              <w:rPr>
                <w:color w:val="000000" w:themeColor="text1"/>
                <w:sz w:val="20"/>
                <w:szCs w:val="20"/>
              </w:rPr>
              <w:t xml:space="preserve"> in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3</w:t>
            </w:r>
            <w:r w:rsidR="004D6D75" w:rsidRPr="000A1015">
              <w:rPr>
                <w:color w:val="000000" w:themeColor="text1"/>
                <w:sz w:val="20"/>
                <w:szCs w:val="20"/>
              </w:rPr>
              <w:t>7</w:t>
            </w:r>
            <w:r w:rsidRPr="000A1015">
              <w:rPr>
                <w:color w:val="000000" w:themeColor="text1"/>
                <w:sz w:val="20"/>
                <w:szCs w:val="20"/>
              </w:rPr>
              <w:t>.</w:t>
            </w:r>
          </w:p>
          <w:p w14:paraId="47E433D3" w14:textId="59727D18" w:rsidR="00E22AF9" w:rsidRPr="000A1015" w:rsidRDefault="00E22AF9" w:rsidP="000A1015">
            <w:pPr>
              <w:jc w:val="center"/>
              <w:rPr>
                <w:color w:val="000000" w:themeColor="text1"/>
                <w:sz w:val="20"/>
                <w:szCs w:val="20"/>
              </w:rPr>
            </w:pPr>
            <w:r w:rsidRPr="000A1015">
              <w:rPr>
                <w:color w:val="000000" w:themeColor="text1"/>
                <w:sz w:val="20"/>
                <w:szCs w:val="20"/>
              </w:rPr>
              <w:t>Obračuna se največ dvakrat na dan.</w:t>
            </w:r>
          </w:p>
        </w:tc>
      </w:tr>
      <w:tr w:rsidR="000A1015" w:rsidRPr="003B3052" w14:paraId="323ECA6E" w14:textId="77777777" w:rsidTr="00766D9F">
        <w:trPr>
          <w:trHeight w:val="810"/>
        </w:trPr>
        <w:tc>
          <w:tcPr>
            <w:tcW w:w="315" w:type="pct"/>
            <w:tcBorders>
              <w:top w:val="nil"/>
              <w:left w:val="single" w:sz="4" w:space="0" w:color="auto"/>
              <w:bottom w:val="single" w:sz="4" w:space="0" w:color="auto"/>
              <w:right w:val="single" w:sz="4" w:space="0" w:color="auto"/>
            </w:tcBorders>
            <w:shd w:val="clear" w:color="auto" w:fill="FFFFFF" w:themeFill="background1"/>
            <w:vAlign w:val="center"/>
            <w:hideMark/>
          </w:tcPr>
          <w:p w14:paraId="0A4C9495" w14:textId="69F03FCB" w:rsidR="00C0796C" w:rsidRPr="000A1015" w:rsidRDefault="00C0796C" w:rsidP="000A1015">
            <w:pPr>
              <w:jc w:val="center"/>
              <w:rPr>
                <w:color w:val="000000" w:themeColor="text1"/>
                <w:sz w:val="20"/>
                <w:szCs w:val="20"/>
              </w:rPr>
            </w:pPr>
            <w:r w:rsidRPr="000A1015">
              <w:rPr>
                <w:color w:val="000000" w:themeColor="text1"/>
                <w:sz w:val="20"/>
                <w:szCs w:val="20"/>
              </w:rPr>
              <w:t>DO</w:t>
            </w:r>
            <w:r w:rsidR="009D6729" w:rsidRPr="000A1015">
              <w:rPr>
                <w:color w:val="000000" w:themeColor="text1"/>
                <w:sz w:val="20"/>
                <w:szCs w:val="20"/>
              </w:rPr>
              <w:t>C</w:t>
            </w:r>
            <w:r w:rsidR="006E7488" w:rsidRPr="000A1015">
              <w:rPr>
                <w:color w:val="000000" w:themeColor="text1"/>
                <w:sz w:val="20"/>
                <w:szCs w:val="20"/>
              </w:rPr>
              <w:t>0</w:t>
            </w:r>
            <w:r w:rsidR="004D6D75" w:rsidRPr="000A1015">
              <w:rPr>
                <w:color w:val="000000" w:themeColor="text1"/>
                <w:sz w:val="20"/>
                <w:szCs w:val="20"/>
              </w:rPr>
              <w:t>40</w:t>
            </w:r>
          </w:p>
        </w:tc>
        <w:tc>
          <w:tcPr>
            <w:tcW w:w="998" w:type="pct"/>
            <w:tcBorders>
              <w:top w:val="nil"/>
              <w:left w:val="nil"/>
              <w:bottom w:val="single" w:sz="4" w:space="0" w:color="auto"/>
              <w:right w:val="single" w:sz="4" w:space="0" w:color="auto"/>
            </w:tcBorders>
            <w:shd w:val="clear" w:color="auto" w:fill="FFFFFF" w:themeFill="background1"/>
            <w:vAlign w:val="center"/>
            <w:hideMark/>
          </w:tcPr>
          <w:p w14:paraId="36ECCC48" w14:textId="7C3F7D4C" w:rsidR="00C0796C" w:rsidRPr="000A1015" w:rsidRDefault="00C0796C" w:rsidP="000A1015">
            <w:pPr>
              <w:jc w:val="center"/>
              <w:rPr>
                <w:color w:val="000000" w:themeColor="text1"/>
                <w:sz w:val="20"/>
                <w:szCs w:val="20"/>
              </w:rPr>
            </w:pPr>
            <w:r w:rsidRPr="000A1015">
              <w:rPr>
                <w:color w:val="000000" w:themeColor="text1"/>
                <w:sz w:val="20"/>
                <w:szCs w:val="20"/>
              </w:rPr>
              <w:t>Praznjenje oziroma menjava urinskih in drugih zbiralnih vrečk</w:t>
            </w:r>
          </w:p>
        </w:tc>
        <w:tc>
          <w:tcPr>
            <w:tcW w:w="1668" w:type="pct"/>
            <w:tcBorders>
              <w:top w:val="nil"/>
              <w:left w:val="nil"/>
              <w:bottom w:val="single" w:sz="4" w:space="0" w:color="auto"/>
              <w:right w:val="single" w:sz="4" w:space="0" w:color="auto"/>
            </w:tcBorders>
            <w:shd w:val="clear" w:color="auto" w:fill="FFFFFF" w:themeFill="background1"/>
            <w:vAlign w:val="center"/>
            <w:hideMark/>
          </w:tcPr>
          <w:p w14:paraId="3565A9D1" w14:textId="77777777" w:rsidR="00C0796C" w:rsidRPr="000A1015" w:rsidRDefault="00C0796C" w:rsidP="000A1015">
            <w:pPr>
              <w:jc w:val="center"/>
              <w:rPr>
                <w:color w:val="000000" w:themeColor="text1"/>
                <w:sz w:val="20"/>
                <w:szCs w:val="20"/>
              </w:rPr>
            </w:pPr>
            <w:r w:rsidRPr="000A1015">
              <w:rPr>
                <w:color w:val="000000" w:themeColor="text1"/>
                <w:sz w:val="20"/>
                <w:szCs w:val="20"/>
              </w:rPr>
              <w:t>Praznjenje, menjava urinskih ali drugih zbiralnik vrečk, merjenje diureze;  opazovanje, intervencije in ukrepanje ob odstopanjih; dokumentiranje.</w:t>
            </w:r>
          </w:p>
        </w:tc>
        <w:tc>
          <w:tcPr>
            <w:tcW w:w="305" w:type="pct"/>
            <w:tcBorders>
              <w:top w:val="nil"/>
              <w:left w:val="nil"/>
              <w:bottom w:val="single" w:sz="4" w:space="0" w:color="auto"/>
              <w:right w:val="single" w:sz="4" w:space="0" w:color="auto"/>
            </w:tcBorders>
            <w:shd w:val="clear" w:color="auto" w:fill="FFFFFF" w:themeFill="background1"/>
            <w:vAlign w:val="center"/>
            <w:hideMark/>
          </w:tcPr>
          <w:p w14:paraId="18309197" w14:textId="2AB6C35F" w:rsidR="00C0796C" w:rsidRPr="000A1015" w:rsidRDefault="00C0796C" w:rsidP="000A1015">
            <w:pPr>
              <w:jc w:val="center"/>
              <w:rPr>
                <w:color w:val="000000" w:themeColor="text1"/>
                <w:sz w:val="20"/>
                <w:szCs w:val="20"/>
              </w:rPr>
            </w:pPr>
          </w:p>
          <w:p w14:paraId="1A4E1F74"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hideMark/>
          </w:tcPr>
          <w:p w14:paraId="42197790" w14:textId="4071E99B" w:rsidR="00C0796C" w:rsidRPr="000A1015" w:rsidRDefault="00C0796C" w:rsidP="000A1015">
            <w:pPr>
              <w:jc w:val="center"/>
              <w:rPr>
                <w:color w:val="000000" w:themeColor="text1"/>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hideMark/>
          </w:tcPr>
          <w:p w14:paraId="660CA1A8" w14:textId="54A53661" w:rsidR="00056E2D" w:rsidRPr="000A1015" w:rsidRDefault="00F71BD7" w:rsidP="000A1015">
            <w:pPr>
              <w:jc w:val="center"/>
              <w:rPr>
                <w:color w:val="000000" w:themeColor="text1"/>
                <w:sz w:val="20"/>
                <w:szCs w:val="20"/>
              </w:rPr>
            </w:pPr>
            <w:r w:rsidRPr="000A1015">
              <w:rPr>
                <w:color w:val="000000" w:themeColor="text1"/>
                <w:sz w:val="20"/>
                <w:szCs w:val="20"/>
              </w:rPr>
              <w:t>3</w:t>
            </w:r>
          </w:p>
        </w:tc>
        <w:tc>
          <w:tcPr>
            <w:tcW w:w="1106" w:type="pct"/>
            <w:tcBorders>
              <w:top w:val="nil"/>
              <w:left w:val="nil"/>
              <w:bottom w:val="single" w:sz="4" w:space="0" w:color="auto"/>
              <w:right w:val="single" w:sz="4" w:space="0" w:color="auto"/>
            </w:tcBorders>
            <w:shd w:val="clear" w:color="auto" w:fill="FFFFFF" w:themeFill="background1"/>
            <w:vAlign w:val="center"/>
            <w:hideMark/>
          </w:tcPr>
          <w:p w14:paraId="0DA29BC7" w14:textId="4708D8F5" w:rsidR="00C0796C" w:rsidRPr="000A1015" w:rsidRDefault="003771E7" w:rsidP="000A1015">
            <w:pPr>
              <w:jc w:val="center"/>
              <w:rPr>
                <w:color w:val="000000" w:themeColor="text1"/>
                <w:sz w:val="20"/>
                <w:szCs w:val="20"/>
              </w:rPr>
            </w:pPr>
            <w:r w:rsidRPr="000A1015">
              <w:rPr>
                <w:color w:val="000000" w:themeColor="text1"/>
                <w:sz w:val="20"/>
                <w:szCs w:val="20"/>
              </w:rPr>
              <w:t>Ni mogoče obračunati sočasno z DO</w:t>
            </w:r>
            <w:r w:rsidR="009D6729" w:rsidRPr="000A1015">
              <w:rPr>
                <w:color w:val="000000" w:themeColor="text1"/>
                <w:sz w:val="20"/>
                <w:szCs w:val="20"/>
              </w:rPr>
              <w:t>C</w:t>
            </w:r>
            <w:r w:rsidR="004D6D75" w:rsidRPr="000A1015">
              <w:rPr>
                <w:color w:val="000000" w:themeColor="text1"/>
                <w:sz w:val="20"/>
                <w:szCs w:val="20"/>
              </w:rPr>
              <w:t>0</w:t>
            </w:r>
            <w:r w:rsidRPr="000A1015">
              <w:rPr>
                <w:color w:val="000000" w:themeColor="text1"/>
                <w:sz w:val="20"/>
                <w:szCs w:val="20"/>
              </w:rPr>
              <w:t>4</w:t>
            </w:r>
            <w:r w:rsidR="004D6D75" w:rsidRPr="000A1015">
              <w:rPr>
                <w:color w:val="000000" w:themeColor="text1"/>
                <w:sz w:val="20"/>
                <w:szCs w:val="20"/>
              </w:rPr>
              <w:t>1</w:t>
            </w:r>
            <w:r w:rsidRPr="000A1015">
              <w:rPr>
                <w:color w:val="000000" w:themeColor="text1"/>
                <w:sz w:val="20"/>
                <w:szCs w:val="20"/>
              </w:rPr>
              <w:t>.</w:t>
            </w:r>
          </w:p>
        </w:tc>
      </w:tr>
      <w:tr w:rsidR="000A1015" w:rsidRPr="003B3052" w14:paraId="3C7DEC38" w14:textId="77777777" w:rsidTr="00766D9F">
        <w:trPr>
          <w:trHeight w:val="1620"/>
        </w:trPr>
        <w:tc>
          <w:tcPr>
            <w:tcW w:w="315" w:type="pct"/>
            <w:tcBorders>
              <w:top w:val="nil"/>
              <w:left w:val="single" w:sz="4" w:space="0" w:color="auto"/>
              <w:bottom w:val="single" w:sz="4" w:space="0" w:color="auto"/>
              <w:right w:val="single" w:sz="4" w:space="0" w:color="auto"/>
            </w:tcBorders>
            <w:shd w:val="clear" w:color="auto" w:fill="FFFFFF" w:themeFill="background1"/>
            <w:vAlign w:val="center"/>
          </w:tcPr>
          <w:p w14:paraId="2DE8AD16" w14:textId="40CC3D7E" w:rsidR="00C0796C" w:rsidRPr="000A1015" w:rsidRDefault="00C0796C" w:rsidP="000A1015">
            <w:pPr>
              <w:jc w:val="center"/>
              <w:rPr>
                <w:color w:val="000000" w:themeColor="text1"/>
                <w:sz w:val="20"/>
                <w:szCs w:val="20"/>
              </w:rPr>
            </w:pPr>
            <w:bookmarkStart w:id="22" w:name="_Hlk200699850"/>
            <w:r w:rsidRPr="000A1015">
              <w:rPr>
                <w:color w:val="000000" w:themeColor="text1"/>
                <w:sz w:val="20"/>
                <w:szCs w:val="20"/>
              </w:rPr>
              <w:lastRenderedPageBreak/>
              <w:t>DO</w:t>
            </w:r>
            <w:r w:rsidR="009D6729" w:rsidRPr="000A1015">
              <w:rPr>
                <w:color w:val="000000" w:themeColor="text1"/>
                <w:sz w:val="20"/>
                <w:szCs w:val="20"/>
              </w:rPr>
              <w:t>C</w:t>
            </w:r>
            <w:r w:rsidR="006E7488" w:rsidRPr="000A1015">
              <w:rPr>
                <w:color w:val="000000" w:themeColor="text1"/>
                <w:sz w:val="20"/>
                <w:szCs w:val="20"/>
              </w:rPr>
              <w:t>0</w:t>
            </w:r>
            <w:r w:rsidR="0030620D" w:rsidRPr="000A1015">
              <w:rPr>
                <w:color w:val="000000" w:themeColor="text1"/>
                <w:sz w:val="20"/>
                <w:szCs w:val="20"/>
              </w:rPr>
              <w:t>4</w:t>
            </w:r>
            <w:r w:rsidR="004D6D75" w:rsidRPr="000A1015">
              <w:rPr>
                <w:color w:val="000000" w:themeColor="text1"/>
                <w:sz w:val="20"/>
                <w:szCs w:val="20"/>
              </w:rPr>
              <w:t>1</w:t>
            </w:r>
          </w:p>
        </w:tc>
        <w:tc>
          <w:tcPr>
            <w:tcW w:w="998" w:type="pct"/>
            <w:tcBorders>
              <w:top w:val="nil"/>
              <w:left w:val="nil"/>
              <w:bottom w:val="single" w:sz="4" w:space="0" w:color="auto"/>
              <w:right w:val="single" w:sz="4" w:space="0" w:color="auto"/>
            </w:tcBorders>
            <w:shd w:val="clear" w:color="auto" w:fill="FFFFFF" w:themeFill="background1"/>
            <w:vAlign w:val="center"/>
          </w:tcPr>
          <w:p w14:paraId="5244F7A3" w14:textId="77777777" w:rsidR="00C0796C" w:rsidRPr="000A1015" w:rsidRDefault="00C0796C" w:rsidP="000A1015">
            <w:pPr>
              <w:jc w:val="center"/>
              <w:rPr>
                <w:color w:val="000000" w:themeColor="text1"/>
                <w:sz w:val="20"/>
                <w:szCs w:val="20"/>
              </w:rPr>
            </w:pPr>
            <w:r w:rsidRPr="000A1015">
              <w:rPr>
                <w:color w:val="000000" w:themeColor="text1"/>
                <w:sz w:val="20"/>
                <w:szCs w:val="20"/>
              </w:rPr>
              <w:t>Oskrba odvajalne ali izločalne stome</w:t>
            </w:r>
          </w:p>
        </w:tc>
        <w:tc>
          <w:tcPr>
            <w:tcW w:w="1668" w:type="pct"/>
            <w:tcBorders>
              <w:top w:val="nil"/>
              <w:left w:val="nil"/>
              <w:bottom w:val="single" w:sz="4" w:space="0" w:color="auto"/>
              <w:right w:val="single" w:sz="4" w:space="0" w:color="auto"/>
            </w:tcBorders>
            <w:shd w:val="clear" w:color="auto" w:fill="FFFFFF" w:themeFill="background1"/>
            <w:vAlign w:val="center"/>
          </w:tcPr>
          <w:p w14:paraId="3ADD0F77" w14:textId="6D1BADD5" w:rsidR="00C0796C" w:rsidRPr="000A1015" w:rsidRDefault="00C0796C" w:rsidP="000A1015">
            <w:pPr>
              <w:jc w:val="center"/>
              <w:rPr>
                <w:color w:val="000000" w:themeColor="text1"/>
                <w:sz w:val="20"/>
                <w:szCs w:val="20"/>
              </w:rPr>
            </w:pPr>
            <w:r w:rsidRPr="000A1015">
              <w:rPr>
                <w:color w:val="000000" w:themeColor="text1"/>
                <w:sz w:val="20"/>
                <w:szCs w:val="20"/>
              </w:rPr>
              <w:t>Menjava osnovne plošče, toaleta izvodila, nameščanje vrečke/vrečke z osnovno ploščo.</w:t>
            </w:r>
          </w:p>
        </w:tc>
        <w:tc>
          <w:tcPr>
            <w:tcW w:w="305" w:type="pct"/>
            <w:tcBorders>
              <w:top w:val="nil"/>
              <w:left w:val="nil"/>
              <w:bottom w:val="single" w:sz="4" w:space="0" w:color="auto"/>
              <w:right w:val="single" w:sz="4" w:space="0" w:color="auto"/>
            </w:tcBorders>
            <w:shd w:val="clear" w:color="auto" w:fill="FFFFFF" w:themeFill="background1"/>
            <w:vAlign w:val="center"/>
          </w:tcPr>
          <w:p w14:paraId="4DA72D9C"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tcPr>
          <w:p w14:paraId="218D8A4C" w14:textId="77777777" w:rsidR="00C0796C" w:rsidRPr="000A1015" w:rsidRDefault="00C0796C" w:rsidP="000A1015">
            <w:pPr>
              <w:jc w:val="center"/>
              <w:rPr>
                <w:color w:val="000000" w:themeColor="text1"/>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tcPr>
          <w:p w14:paraId="4001FC55" w14:textId="77777777" w:rsidR="007A3BB7" w:rsidRPr="000A1015" w:rsidRDefault="007A3BB7" w:rsidP="000A1015">
            <w:pPr>
              <w:jc w:val="center"/>
              <w:rPr>
                <w:color w:val="000000" w:themeColor="text1"/>
                <w:sz w:val="20"/>
                <w:szCs w:val="20"/>
              </w:rPr>
            </w:pPr>
          </w:p>
          <w:p w14:paraId="4FE09687" w14:textId="4F886E72" w:rsidR="00C0796C" w:rsidRPr="000A1015" w:rsidRDefault="00FD2F01" w:rsidP="000A1015">
            <w:pPr>
              <w:jc w:val="center"/>
              <w:rPr>
                <w:color w:val="000000" w:themeColor="text1"/>
                <w:sz w:val="20"/>
                <w:szCs w:val="20"/>
              </w:rPr>
            </w:pPr>
            <w:r w:rsidRPr="000A1015">
              <w:rPr>
                <w:color w:val="000000" w:themeColor="text1"/>
                <w:sz w:val="20"/>
                <w:szCs w:val="20"/>
              </w:rPr>
              <w:t>5</w:t>
            </w:r>
          </w:p>
          <w:p w14:paraId="4DFF4A2B" w14:textId="0E1B7C9E" w:rsidR="00056E2D" w:rsidRPr="000A1015" w:rsidRDefault="00056E2D" w:rsidP="000A1015">
            <w:pPr>
              <w:jc w:val="center"/>
              <w:rPr>
                <w:color w:val="000000" w:themeColor="text1"/>
                <w:sz w:val="20"/>
                <w:szCs w:val="20"/>
              </w:rPr>
            </w:pPr>
          </w:p>
        </w:tc>
        <w:tc>
          <w:tcPr>
            <w:tcW w:w="1106" w:type="pct"/>
            <w:tcBorders>
              <w:top w:val="nil"/>
              <w:left w:val="nil"/>
              <w:bottom w:val="single" w:sz="4" w:space="0" w:color="auto"/>
              <w:right w:val="single" w:sz="4" w:space="0" w:color="auto"/>
            </w:tcBorders>
            <w:shd w:val="clear" w:color="auto" w:fill="FFFFFF" w:themeFill="background1"/>
            <w:vAlign w:val="center"/>
          </w:tcPr>
          <w:p w14:paraId="55CD352D" w14:textId="3273FB6F" w:rsidR="00C0796C" w:rsidRPr="000A1015" w:rsidRDefault="003771E7" w:rsidP="000A1015">
            <w:pPr>
              <w:jc w:val="center"/>
              <w:rPr>
                <w:color w:val="000000" w:themeColor="text1"/>
                <w:sz w:val="20"/>
                <w:szCs w:val="20"/>
              </w:rPr>
            </w:pPr>
            <w:r w:rsidRPr="000A1015">
              <w:rPr>
                <w:color w:val="000000" w:themeColor="text1"/>
                <w:sz w:val="20"/>
                <w:szCs w:val="20"/>
              </w:rPr>
              <w:t>Ni mogoče obračunati sočasno z DO</w:t>
            </w:r>
            <w:r w:rsidR="00F71BD7" w:rsidRPr="000A1015">
              <w:rPr>
                <w:color w:val="000000" w:themeColor="text1"/>
                <w:sz w:val="20"/>
                <w:szCs w:val="20"/>
              </w:rPr>
              <w:t>C</w:t>
            </w:r>
            <w:r w:rsidR="004D6D75" w:rsidRPr="000A1015">
              <w:rPr>
                <w:color w:val="000000" w:themeColor="text1"/>
                <w:sz w:val="20"/>
                <w:szCs w:val="20"/>
              </w:rPr>
              <w:t>040</w:t>
            </w:r>
            <w:r w:rsidRPr="000A1015">
              <w:rPr>
                <w:color w:val="000000" w:themeColor="text1"/>
                <w:sz w:val="20"/>
                <w:szCs w:val="20"/>
              </w:rPr>
              <w:t>.</w:t>
            </w:r>
          </w:p>
        </w:tc>
      </w:tr>
      <w:bookmarkEnd w:id="22"/>
      <w:tr w:rsidR="000A1015" w:rsidRPr="003B3052" w14:paraId="264FBC22" w14:textId="77777777" w:rsidTr="00766D9F">
        <w:trPr>
          <w:trHeight w:val="1620"/>
        </w:trPr>
        <w:tc>
          <w:tcPr>
            <w:tcW w:w="315" w:type="pct"/>
            <w:tcBorders>
              <w:top w:val="nil"/>
              <w:left w:val="single" w:sz="4" w:space="0" w:color="auto"/>
              <w:bottom w:val="single" w:sz="4" w:space="0" w:color="auto"/>
              <w:right w:val="single" w:sz="4" w:space="0" w:color="auto"/>
            </w:tcBorders>
            <w:shd w:val="clear" w:color="auto" w:fill="FFFFFF" w:themeFill="background1"/>
            <w:vAlign w:val="center"/>
          </w:tcPr>
          <w:p w14:paraId="45DBF743" w14:textId="765FD014" w:rsidR="00C0796C" w:rsidRPr="000A1015" w:rsidRDefault="00C0796C" w:rsidP="000A1015">
            <w:pPr>
              <w:jc w:val="center"/>
              <w:rPr>
                <w:color w:val="000000" w:themeColor="text1"/>
                <w:sz w:val="20"/>
                <w:szCs w:val="20"/>
              </w:rPr>
            </w:pPr>
            <w:r w:rsidRPr="000A1015">
              <w:rPr>
                <w:color w:val="000000" w:themeColor="text1"/>
                <w:sz w:val="20"/>
                <w:szCs w:val="20"/>
              </w:rPr>
              <w:t>DO</w:t>
            </w:r>
            <w:r w:rsidR="009D6729" w:rsidRPr="000A1015">
              <w:rPr>
                <w:color w:val="000000" w:themeColor="text1"/>
                <w:sz w:val="20"/>
                <w:szCs w:val="20"/>
              </w:rPr>
              <w:t>C</w:t>
            </w:r>
            <w:r w:rsidR="006E7488" w:rsidRPr="000A1015">
              <w:rPr>
                <w:color w:val="000000" w:themeColor="text1"/>
                <w:sz w:val="20"/>
                <w:szCs w:val="20"/>
              </w:rPr>
              <w:t>0</w:t>
            </w:r>
            <w:r w:rsidRPr="000A1015">
              <w:rPr>
                <w:color w:val="000000" w:themeColor="text1"/>
                <w:sz w:val="20"/>
                <w:szCs w:val="20"/>
              </w:rPr>
              <w:t>4</w:t>
            </w:r>
            <w:r w:rsidR="004D6D75" w:rsidRPr="000A1015">
              <w:rPr>
                <w:color w:val="000000" w:themeColor="text1"/>
                <w:sz w:val="20"/>
                <w:szCs w:val="20"/>
              </w:rPr>
              <w:t>2</w:t>
            </w:r>
          </w:p>
        </w:tc>
        <w:tc>
          <w:tcPr>
            <w:tcW w:w="998" w:type="pct"/>
            <w:tcBorders>
              <w:top w:val="nil"/>
              <w:left w:val="nil"/>
              <w:bottom w:val="single" w:sz="4" w:space="0" w:color="auto"/>
              <w:right w:val="single" w:sz="4" w:space="0" w:color="auto"/>
            </w:tcBorders>
            <w:shd w:val="clear" w:color="auto" w:fill="FFFFFF" w:themeFill="background1"/>
            <w:vAlign w:val="center"/>
          </w:tcPr>
          <w:p w14:paraId="22A993CB" w14:textId="77777777" w:rsidR="00C0796C" w:rsidRPr="000A1015" w:rsidRDefault="00C0796C" w:rsidP="000A1015">
            <w:pPr>
              <w:jc w:val="center"/>
              <w:rPr>
                <w:color w:val="000000" w:themeColor="text1"/>
                <w:sz w:val="20"/>
                <w:szCs w:val="20"/>
              </w:rPr>
            </w:pPr>
            <w:r w:rsidRPr="000A1015">
              <w:rPr>
                <w:color w:val="000000" w:themeColor="text1"/>
                <w:sz w:val="20"/>
                <w:szCs w:val="20"/>
              </w:rPr>
              <w:t>Pomoč pri nameščanju/odstranjevanju kompresijskih nogavic in protez in opornic</w:t>
            </w:r>
          </w:p>
        </w:tc>
        <w:tc>
          <w:tcPr>
            <w:tcW w:w="1668" w:type="pct"/>
            <w:tcBorders>
              <w:top w:val="nil"/>
              <w:left w:val="nil"/>
              <w:bottom w:val="single" w:sz="4" w:space="0" w:color="auto"/>
              <w:right w:val="single" w:sz="4" w:space="0" w:color="auto"/>
            </w:tcBorders>
            <w:shd w:val="clear" w:color="auto" w:fill="FFFFFF" w:themeFill="background1"/>
            <w:vAlign w:val="center"/>
          </w:tcPr>
          <w:p w14:paraId="5E978D0A" w14:textId="77777777" w:rsidR="00C0796C" w:rsidRPr="000A1015" w:rsidRDefault="00C0796C" w:rsidP="000A1015">
            <w:pPr>
              <w:jc w:val="center"/>
              <w:rPr>
                <w:color w:val="000000" w:themeColor="text1"/>
                <w:sz w:val="20"/>
                <w:szCs w:val="20"/>
              </w:rPr>
            </w:pPr>
            <w:r w:rsidRPr="000A1015">
              <w:rPr>
                <w:color w:val="000000" w:themeColor="text1"/>
                <w:sz w:val="20"/>
                <w:szCs w:val="20"/>
              </w:rPr>
              <w:t>Pomoč pri nameščanju ali nameščanje ortopedskih protez, drugih medicinskih pripomočkov za gibanje, kompresijskih nogavic, kompresijska oskrba nog priprava in vzdrževanje pripomočkov;  opazovanje, intervencije in ukrepanje ob odstopanjih; dokumentiranje.</w:t>
            </w:r>
          </w:p>
        </w:tc>
        <w:tc>
          <w:tcPr>
            <w:tcW w:w="305" w:type="pct"/>
            <w:tcBorders>
              <w:top w:val="nil"/>
              <w:left w:val="nil"/>
              <w:bottom w:val="single" w:sz="4" w:space="0" w:color="auto"/>
              <w:right w:val="single" w:sz="4" w:space="0" w:color="auto"/>
            </w:tcBorders>
            <w:shd w:val="clear" w:color="auto" w:fill="FFFFFF" w:themeFill="background1"/>
            <w:vAlign w:val="center"/>
          </w:tcPr>
          <w:p w14:paraId="770A9E9B" w14:textId="77777777" w:rsidR="00C0796C" w:rsidRPr="000A1015" w:rsidDel="00502988"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tcPr>
          <w:p w14:paraId="6D73A8AD" w14:textId="74ED898E" w:rsidR="00C0796C" w:rsidRPr="000A1015" w:rsidRDefault="00C0796C" w:rsidP="000A1015">
            <w:pPr>
              <w:jc w:val="center"/>
              <w:rPr>
                <w:color w:val="000000" w:themeColor="text1"/>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tcPr>
          <w:p w14:paraId="091AE52B" w14:textId="72036B50" w:rsidR="00056E2D" w:rsidRPr="000A1015" w:rsidRDefault="00FD2F01" w:rsidP="000A1015">
            <w:pPr>
              <w:jc w:val="center"/>
              <w:rPr>
                <w:color w:val="000000" w:themeColor="text1"/>
                <w:sz w:val="20"/>
                <w:szCs w:val="20"/>
              </w:rPr>
            </w:pPr>
            <w:r w:rsidRPr="000A1015">
              <w:rPr>
                <w:color w:val="000000" w:themeColor="text1"/>
                <w:sz w:val="20"/>
                <w:szCs w:val="20"/>
              </w:rPr>
              <w:t>3</w:t>
            </w:r>
          </w:p>
        </w:tc>
        <w:tc>
          <w:tcPr>
            <w:tcW w:w="1106" w:type="pct"/>
            <w:tcBorders>
              <w:top w:val="nil"/>
              <w:left w:val="nil"/>
              <w:bottom w:val="single" w:sz="4" w:space="0" w:color="auto"/>
              <w:right w:val="single" w:sz="4" w:space="0" w:color="auto"/>
            </w:tcBorders>
            <w:shd w:val="clear" w:color="auto" w:fill="FFFFFF" w:themeFill="background1"/>
            <w:vAlign w:val="center"/>
          </w:tcPr>
          <w:p w14:paraId="67D660E2" w14:textId="46046DB0" w:rsidR="00C0796C" w:rsidRPr="000A1015" w:rsidRDefault="003771E7" w:rsidP="000A1015">
            <w:pPr>
              <w:jc w:val="center"/>
              <w:rPr>
                <w:color w:val="000000" w:themeColor="text1"/>
                <w:sz w:val="20"/>
                <w:szCs w:val="20"/>
              </w:rPr>
            </w:pPr>
            <w:r w:rsidRPr="000A1015">
              <w:rPr>
                <w:color w:val="000000" w:themeColor="text1"/>
                <w:sz w:val="20"/>
                <w:szCs w:val="20"/>
              </w:rPr>
              <w:t>Obračuna se največ dvakrat na dan (na domu v primeru dveh obiskov na isti dan)</w:t>
            </w:r>
          </w:p>
        </w:tc>
      </w:tr>
      <w:tr w:rsidR="000A1015" w:rsidRPr="003B3052" w14:paraId="754CB72D" w14:textId="77777777" w:rsidTr="00766D9F">
        <w:trPr>
          <w:trHeight w:val="1620"/>
        </w:trPr>
        <w:tc>
          <w:tcPr>
            <w:tcW w:w="315" w:type="pct"/>
            <w:tcBorders>
              <w:top w:val="nil"/>
              <w:left w:val="single" w:sz="4" w:space="0" w:color="auto"/>
              <w:bottom w:val="single" w:sz="4" w:space="0" w:color="auto"/>
              <w:right w:val="single" w:sz="4" w:space="0" w:color="auto"/>
            </w:tcBorders>
            <w:shd w:val="clear" w:color="auto" w:fill="FFFFFF" w:themeFill="background1"/>
            <w:vAlign w:val="center"/>
          </w:tcPr>
          <w:p w14:paraId="5BF12BC2" w14:textId="54BE9024" w:rsidR="00C0796C" w:rsidRPr="000A1015" w:rsidRDefault="00C0796C" w:rsidP="000A1015">
            <w:pPr>
              <w:jc w:val="center"/>
              <w:rPr>
                <w:color w:val="000000" w:themeColor="text1"/>
                <w:sz w:val="20"/>
                <w:szCs w:val="20"/>
              </w:rPr>
            </w:pPr>
            <w:r w:rsidRPr="000A1015">
              <w:rPr>
                <w:color w:val="000000" w:themeColor="text1"/>
                <w:sz w:val="20"/>
                <w:szCs w:val="20"/>
              </w:rPr>
              <w:t>DO</w:t>
            </w:r>
            <w:r w:rsidR="009D6729" w:rsidRPr="000A1015">
              <w:rPr>
                <w:color w:val="000000" w:themeColor="text1"/>
                <w:sz w:val="20"/>
                <w:szCs w:val="20"/>
              </w:rPr>
              <w:t>C</w:t>
            </w:r>
            <w:r w:rsidR="006E7488" w:rsidRPr="000A1015">
              <w:rPr>
                <w:color w:val="000000" w:themeColor="text1"/>
                <w:sz w:val="20"/>
                <w:szCs w:val="20"/>
              </w:rPr>
              <w:t>0</w:t>
            </w:r>
            <w:r w:rsidRPr="000A1015">
              <w:rPr>
                <w:color w:val="000000" w:themeColor="text1"/>
                <w:sz w:val="20"/>
                <w:szCs w:val="20"/>
              </w:rPr>
              <w:t>4</w:t>
            </w:r>
            <w:r w:rsidR="004D6D75" w:rsidRPr="000A1015">
              <w:rPr>
                <w:color w:val="000000" w:themeColor="text1"/>
                <w:sz w:val="20"/>
                <w:szCs w:val="20"/>
              </w:rPr>
              <w:t>3</w:t>
            </w:r>
          </w:p>
        </w:tc>
        <w:tc>
          <w:tcPr>
            <w:tcW w:w="998" w:type="pct"/>
            <w:tcBorders>
              <w:top w:val="nil"/>
              <w:left w:val="nil"/>
              <w:bottom w:val="single" w:sz="4" w:space="0" w:color="auto"/>
              <w:right w:val="single" w:sz="4" w:space="0" w:color="auto"/>
            </w:tcBorders>
            <w:shd w:val="clear" w:color="auto" w:fill="FFFFFF" w:themeFill="background1"/>
            <w:vAlign w:val="center"/>
          </w:tcPr>
          <w:p w14:paraId="4E288F49" w14:textId="77777777" w:rsidR="00C0796C" w:rsidRPr="000A1015" w:rsidRDefault="00C0796C" w:rsidP="000A1015">
            <w:pPr>
              <w:jc w:val="center"/>
              <w:rPr>
                <w:color w:val="000000" w:themeColor="text1"/>
                <w:sz w:val="20"/>
                <w:szCs w:val="20"/>
              </w:rPr>
            </w:pPr>
            <w:r w:rsidRPr="000A1015">
              <w:rPr>
                <w:color w:val="000000" w:themeColor="text1"/>
                <w:sz w:val="20"/>
                <w:szCs w:val="20"/>
              </w:rPr>
              <w:t>Nega nohtov pri specifičnih bolezenskih stanjih (sladkorna bolezen, motnje prekrvavitve, vraščanje nohtov,...)</w:t>
            </w:r>
          </w:p>
        </w:tc>
        <w:tc>
          <w:tcPr>
            <w:tcW w:w="1668" w:type="pct"/>
            <w:tcBorders>
              <w:top w:val="nil"/>
              <w:left w:val="nil"/>
              <w:bottom w:val="single" w:sz="4" w:space="0" w:color="auto"/>
              <w:right w:val="single" w:sz="4" w:space="0" w:color="auto"/>
            </w:tcBorders>
            <w:shd w:val="clear" w:color="auto" w:fill="FFFFFF" w:themeFill="background1"/>
            <w:vAlign w:val="center"/>
          </w:tcPr>
          <w:p w14:paraId="050DCD3F" w14:textId="77777777" w:rsidR="00C0796C" w:rsidRPr="000A1015" w:rsidRDefault="00C0796C" w:rsidP="000A1015">
            <w:pPr>
              <w:jc w:val="center"/>
              <w:rPr>
                <w:color w:val="000000" w:themeColor="text1"/>
                <w:sz w:val="20"/>
                <w:szCs w:val="20"/>
              </w:rPr>
            </w:pPr>
            <w:r w:rsidRPr="000A1015">
              <w:rPr>
                <w:color w:val="000000" w:themeColor="text1"/>
                <w:sz w:val="20"/>
                <w:szCs w:val="20"/>
              </w:rPr>
              <w:t>Nega nohtov in stopala pri specifičnih bolezenskih stanjih (nega nohtov pri sladkorni bolezni, motnjah prekrvavitve, vraščanje nohtov ipd.) vključuje: čiščenje, striženje oziroma piljenje nohtov; preprečevanje, prepoznavanje zapletov v zvezi z nego nohtov pri specifičnih bolezenskih stanjih;  opazovanje, intervencije in ukrepanje ob odstopanjih; dokumentiranje.</w:t>
            </w:r>
          </w:p>
        </w:tc>
        <w:tc>
          <w:tcPr>
            <w:tcW w:w="305" w:type="pct"/>
            <w:tcBorders>
              <w:top w:val="nil"/>
              <w:left w:val="nil"/>
              <w:bottom w:val="single" w:sz="4" w:space="0" w:color="auto"/>
              <w:right w:val="single" w:sz="4" w:space="0" w:color="auto"/>
            </w:tcBorders>
            <w:shd w:val="clear" w:color="auto" w:fill="FFFFFF" w:themeFill="background1"/>
            <w:vAlign w:val="center"/>
          </w:tcPr>
          <w:p w14:paraId="7D87A8AC" w14:textId="289C21E5" w:rsidR="00C0796C" w:rsidRPr="000A1015" w:rsidRDefault="00C0796C" w:rsidP="000A1015">
            <w:pPr>
              <w:jc w:val="center"/>
              <w:rPr>
                <w:color w:val="000000" w:themeColor="text1"/>
                <w:sz w:val="20"/>
                <w:szCs w:val="20"/>
              </w:rPr>
            </w:pPr>
          </w:p>
          <w:p w14:paraId="585ED6ED" w14:textId="77777777" w:rsidR="00C0796C" w:rsidRPr="000A1015" w:rsidRDefault="00C0796C" w:rsidP="000A1015">
            <w:pPr>
              <w:jc w:val="center"/>
              <w:rPr>
                <w:color w:val="000000" w:themeColor="text1"/>
                <w:sz w:val="20"/>
                <w:szCs w:val="20"/>
              </w:rPr>
            </w:pPr>
            <w:r w:rsidRPr="000A1015">
              <w:rPr>
                <w:color w:val="000000" w:themeColor="text1"/>
                <w:sz w:val="20"/>
                <w:szCs w:val="20"/>
              </w:rPr>
              <w:t>✓</w:t>
            </w:r>
          </w:p>
        </w:tc>
        <w:tc>
          <w:tcPr>
            <w:tcW w:w="304" w:type="pct"/>
            <w:tcBorders>
              <w:top w:val="nil"/>
              <w:left w:val="nil"/>
              <w:bottom w:val="single" w:sz="4" w:space="0" w:color="auto"/>
              <w:right w:val="single" w:sz="4" w:space="0" w:color="auto"/>
            </w:tcBorders>
            <w:shd w:val="clear" w:color="auto" w:fill="FFFFFF" w:themeFill="background1"/>
            <w:vAlign w:val="center"/>
          </w:tcPr>
          <w:p w14:paraId="49683975" w14:textId="08CD1E85" w:rsidR="00C0796C" w:rsidRPr="000A1015" w:rsidRDefault="00C0796C" w:rsidP="000A1015">
            <w:pPr>
              <w:jc w:val="center"/>
              <w:rPr>
                <w:color w:val="000000" w:themeColor="text1"/>
                <w:sz w:val="20"/>
                <w:szCs w:val="20"/>
              </w:rPr>
            </w:pPr>
          </w:p>
        </w:tc>
        <w:tc>
          <w:tcPr>
            <w:tcW w:w="304" w:type="pct"/>
            <w:tcBorders>
              <w:top w:val="nil"/>
              <w:left w:val="nil"/>
              <w:bottom w:val="single" w:sz="4" w:space="0" w:color="auto"/>
              <w:right w:val="single" w:sz="4" w:space="0" w:color="auto"/>
            </w:tcBorders>
            <w:shd w:val="clear" w:color="auto" w:fill="FFFFFF" w:themeFill="background1"/>
            <w:vAlign w:val="center"/>
          </w:tcPr>
          <w:p w14:paraId="1E684470" w14:textId="01B0FD4F" w:rsidR="00C0796C" w:rsidRPr="000A1015" w:rsidRDefault="00C0796C" w:rsidP="000A1015">
            <w:pPr>
              <w:jc w:val="center"/>
              <w:rPr>
                <w:color w:val="000000" w:themeColor="text1"/>
                <w:sz w:val="20"/>
                <w:szCs w:val="20"/>
              </w:rPr>
            </w:pPr>
          </w:p>
          <w:p w14:paraId="3E7124E8" w14:textId="19965E76" w:rsidR="00CC6EFE" w:rsidRPr="000A1015" w:rsidRDefault="00E22AF9" w:rsidP="000A1015">
            <w:pPr>
              <w:jc w:val="center"/>
              <w:rPr>
                <w:color w:val="000000" w:themeColor="text1"/>
                <w:sz w:val="20"/>
                <w:szCs w:val="20"/>
              </w:rPr>
            </w:pPr>
            <w:r w:rsidRPr="000A1015">
              <w:rPr>
                <w:color w:val="000000" w:themeColor="text1"/>
                <w:sz w:val="20"/>
                <w:szCs w:val="20"/>
              </w:rPr>
              <w:t>10</w:t>
            </w:r>
          </w:p>
        </w:tc>
        <w:tc>
          <w:tcPr>
            <w:tcW w:w="1106" w:type="pct"/>
            <w:tcBorders>
              <w:top w:val="nil"/>
              <w:left w:val="nil"/>
              <w:bottom w:val="single" w:sz="4" w:space="0" w:color="auto"/>
              <w:right w:val="single" w:sz="4" w:space="0" w:color="auto"/>
            </w:tcBorders>
            <w:shd w:val="clear" w:color="auto" w:fill="FFFFFF" w:themeFill="background1"/>
            <w:vAlign w:val="center"/>
          </w:tcPr>
          <w:p w14:paraId="4B1EA426" w14:textId="2681AA91" w:rsidR="00C0796C" w:rsidRPr="000A1015" w:rsidRDefault="003771E7" w:rsidP="000A1015">
            <w:pPr>
              <w:jc w:val="center"/>
              <w:rPr>
                <w:color w:val="000000" w:themeColor="text1"/>
                <w:sz w:val="20"/>
                <w:szCs w:val="20"/>
              </w:rPr>
            </w:pPr>
            <w:r w:rsidRPr="000A1015">
              <w:rPr>
                <w:color w:val="000000" w:themeColor="text1"/>
                <w:sz w:val="20"/>
                <w:szCs w:val="20"/>
              </w:rPr>
              <w:t>Se izključuje z DO</w:t>
            </w:r>
            <w:r w:rsidR="00F71BD7" w:rsidRPr="000A1015">
              <w:rPr>
                <w:color w:val="000000" w:themeColor="text1"/>
                <w:sz w:val="20"/>
                <w:szCs w:val="20"/>
              </w:rPr>
              <w:t>A</w:t>
            </w:r>
            <w:r w:rsidRPr="000A1015">
              <w:rPr>
                <w:color w:val="000000" w:themeColor="text1"/>
                <w:sz w:val="20"/>
                <w:szCs w:val="20"/>
              </w:rPr>
              <w:t>0</w:t>
            </w:r>
            <w:r w:rsidR="004D6D75" w:rsidRPr="000A1015">
              <w:rPr>
                <w:color w:val="000000" w:themeColor="text1"/>
                <w:sz w:val="20"/>
                <w:szCs w:val="20"/>
              </w:rPr>
              <w:t>0</w:t>
            </w:r>
            <w:r w:rsidRPr="000A1015">
              <w:rPr>
                <w:color w:val="000000" w:themeColor="text1"/>
                <w:sz w:val="20"/>
                <w:szCs w:val="20"/>
              </w:rPr>
              <w:t>6.</w:t>
            </w:r>
          </w:p>
          <w:p w14:paraId="15A1A53C" w14:textId="1BB5060A" w:rsidR="00E22AF9" w:rsidRPr="000A1015" w:rsidRDefault="00E22AF9" w:rsidP="000A1015">
            <w:pPr>
              <w:jc w:val="center"/>
              <w:rPr>
                <w:color w:val="000000" w:themeColor="text1"/>
                <w:sz w:val="20"/>
                <w:szCs w:val="20"/>
              </w:rPr>
            </w:pPr>
            <w:r w:rsidRPr="000A1015">
              <w:rPr>
                <w:color w:val="000000" w:themeColor="text1"/>
                <w:sz w:val="20"/>
                <w:szCs w:val="20"/>
              </w:rPr>
              <w:t>Obračuna se največ enkrat na teden.</w:t>
            </w:r>
          </w:p>
        </w:tc>
      </w:tr>
      <w:bookmarkEnd w:id="21"/>
    </w:tbl>
    <w:p w14:paraId="4AF97155" w14:textId="77777777" w:rsidR="00C0796C" w:rsidRDefault="00C0796C"/>
    <w:tbl>
      <w:tblPr>
        <w:tblW w:w="5008" w:type="pct"/>
        <w:tblInd w:w="-5" w:type="dxa"/>
        <w:tblCellMar>
          <w:left w:w="70" w:type="dxa"/>
          <w:right w:w="70" w:type="dxa"/>
        </w:tblCellMar>
        <w:tblLook w:val="04A0" w:firstRow="1" w:lastRow="0" w:firstColumn="1" w:lastColumn="0" w:noHBand="0" w:noVBand="1"/>
      </w:tblPr>
      <w:tblGrid>
        <w:gridCol w:w="1288"/>
        <w:gridCol w:w="3423"/>
        <w:gridCol w:w="5304"/>
        <w:gridCol w:w="1534"/>
        <w:gridCol w:w="969"/>
        <w:gridCol w:w="1498"/>
      </w:tblGrid>
      <w:tr w:rsidR="00766D9F" w:rsidRPr="004C2F4F" w14:paraId="00F650AC" w14:textId="77777777" w:rsidTr="00766D9F">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83CAEB" w:themeFill="accent1" w:themeFillTint="66"/>
            <w:vAlign w:val="center"/>
          </w:tcPr>
          <w:p w14:paraId="6792ACA6" w14:textId="77777777" w:rsidR="00766D9F" w:rsidRPr="005C6FAC" w:rsidRDefault="00766D9F" w:rsidP="00BC3DEF">
            <w:pPr>
              <w:spacing w:after="0" w:line="240" w:lineRule="auto"/>
              <w:jc w:val="center"/>
              <w:rPr>
                <w:rFonts w:ascii="Aptos Narrow" w:eastAsia="Times New Roman" w:hAnsi="Aptos Narrow" w:cs="Times New Roman"/>
                <w:b/>
                <w:bCs/>
                <w:kern w:val="0"/>
                <w:sz w:val="24"/>
                <w:szCs w:val="24"/>
                <w:lang w:eastAsia="sl-SI"/>
                <w14:ligatures w14:val="none"/>
              </w:rPr>
            </w:pPr>
            <w:r>
              <w:rPr>
                <w:rFonts w:ascii="Aptos Narrow" w:eastAsia="Times New Roman" w:hAnsi="Aptos Narrow" w:cs="Times New Roman"/>
                <w:b/>
                <w:bCs/>
                <w:kern w:val="0"/>
                <w:sz w:val="24"/>
                <w:szCs w:val="24"/>
                <w:lang w:eastAsia="sl-SI"/>
                <w14:ligatures w14:val="none"/>
              </w:rPr>
              <w:t>SKLOP D</w:t>
            </w:r>
          </w:p>
        </w:tc>
      </w:tr>
      <w:tr w:rsidR="00766D9F" w:rsidRPr="004C2F4F" w14:paraId="0619D6C9" w14:textId="77777777" w:rsidTr="00BC3DE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2CEED" w:themeFill="accent5" w:themeFillTint="33"/>
            <w:vAlign w:val="center"/>
          </w:tcPr>
          <w:p w14:paraId="04818D56" w14:textId="77777777" w:rsidR="00766D9F" w:rsidRPr="004C2F4F" w:rsidRDefault="00766D9F" w:rsidP="00BC3DEF">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Šifra</w:t>
            </w:r>
          </w:p>
        </w:tc>
        <w:tc>
          <w:tcPr>
            <w:tcW w:w="1265"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7917CE38" w14:textId="77777777" w:rsidR="00766D9F" w:rsidRPr="004C2F4F" w:rsidRDefault="00766D9F" w:rsidP="00BC3DEF">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Naziv storitve</w:t>
            </w:r>
          </w:p>
        </w:tc>
        <w:tc>
          <w:tcPr>
            <w:tcW w:w="1936"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214F259A" w14:textId="77777777" w:rsidR="00766D9F" w:rsidRPr="004C2F4F" w:rsidRDefault="00766D9F" w:rsidP="00BC3DEF">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Opis storitve</w:t>
            </w:r>
          </w:p>
        </w:tc>
        <w:tc>
          <w:tcPr>
            <w:tcW w:w="591"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746244B5" w14:textId="77777777" w:rsidR="00766D9F" w:rsidRPr="005C6FAC" w:rsidRDefault="00766D9F" w:rsidP="00BC3DEF">
            <w:pPr>
              <w:spacing w:after="0" w:line="240" w:lineRule="auto"/>
              <w:jc w:val="center"/>
              <w:rPr>
                <w:rFonts w:ascii="Aptos Narrow" w:eastAsia="Times New Roman" w:hAnsi="Aptos Narrow" w:cs="Times New Roman"/>
                <w:b/>
                <w:bCs/>
                <w:kern w:val="0"/>
                <w:sz w:val="24"/>
                <w:szCs w:val="24"/>
                <w:lang w:eastAsia="sl-SI"/>
                <w14:ligatures w14:val="none"/>
              </w:rPr>
            </w:pPr>
            <w:r>
              <w:rPr>
                <w:rFonts w:ascii="Aptos Narrow" w:eastAsia="Times New Roman" w:hAnsi="Aptos Narrow" w:cs="Times New Roman"/>
                <w:b/>
                <w:bCs/>
                <w:kern w:val="0"/>
                <w:sz w:val="24"/>
                <w:szCs w:val="24"/>
                <w:lang w:eastAsia="sl-SI"/>
                <w14:ligatures w14:val="none"/>
              </w:rPr>
              <w:t>Izvajalec</w:t>
            </w:r>
          </w:p>
        </w:tc>
        <w:tc>
          <w:tcPr>
            <w:tcW w:w="321"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78F2C3B2" w14:textId="08E4DD41" w:rsidR="00766D9F" w:rsidRPr="005C6FAC" w:rsidRDefault="00766D9F" w:rsidP="00BC3DEF">
            <w:pPr>
              <w:spacing w:after="0" w:line="240" w:lineRule="auto"/>
              <w:jc w:val="center"/>
              <w:rPr>
                <w:rFonts w:ascii="Aptos Narrow" w:eastAsia="Times New Roman" w:hAnsi="Aptos Narrow" w:cs="Times New Roman"/>
                <w:b/>
                <w:bCs/>
                <w:kern w:val="0"/>
                <w:sz w:val="24"/>
                <w:szCs w:val="24"/>
                <w:lang w:eastAsia="sl-SI"/>
                <w14:ligatures w14:val="none"/>
              </w:rPr>
            </w:pPr>
            <w:r w:rsidRPr="005C6FAC">
              <w:rPr>
                <w:rFonts w:ascii="Aptos Narrow" w:eastAsia="Times New Roman" w:hAnsi="Aptos Narrow" w:cs="Times New Roman"/>
                <w:b/>
                <w:bCs/>
                <w:kern w:val="0"/>
                <w:sz w:val="24"/>
                <w:szCs w:val="24"/>
                <w:lang w:eastAsia="sl-SI"/>
                <w14:ligatures w14:val="none"/>
              </w:rPr>
              <w:t>Č</w:t>
            </w:r>
            <w:r w:rsidR="001B507E">
              <w:rPr>
                <w:rFonts w:ascii="Aptos Narrow" w:eastAsia="Times New Roman" w:hAnsi="Aptos Narrow" w:cs="Times New Roman"/>
                <w:b/>
                <w:bCs/>
                <w:kern w:val="0"/>
                <w:sz w:val="24"/>
                <w:szCs w:val="24"/>
                <w:lang w:eastAsia="sl-SI"/>
                <w14:ligatures w14:val="none"/>
              </w:rPr>
              <w:t>as v minutah</w:t>
            </w:r>
          </w:p>
        </w:tc>
        <w:tc>
          <w:tcPr>
            <w:tcW w:w="578"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144A6BE4" w14:textId="1FFD30A6" w:rsidR="00766D9F" w:rsidRPr="004C2F4F" w:rsidRDefault="00766D9F" w:rsidP="00BC3DEF">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O</w:t>
            </w:r>
            <w:r w:rsidR="001B507E">
              <w:rPr>
                <w:rFonts w:ascii="Aptos Narrow" w:eastAsia="Times New Roman" w:hAnsi="Aptos Narrow" w:cs="Times New Roman"/>
                <w:b/>
                <w:bCs/>
                <w:color w:val="000000"/>
                <w:kern w:val="0"/>
                <w:sz w:val="24"/>
                <w:szCs w:val="24"/>
                <w:lang w:eastAsia="sl-SI"/>
                <w14:ligatures w14:val="none"/>
              </w:rPr>
              <w:t>pombe</w:t>
            </w:r>
          </w:p>
        </w:tc>
      </w:tr>
      <w:tr w:rsidR="001B507E" w:rsidRPr="004C2F4F" w14:paraId="04652FEC"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517F0A"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DOD00</w:t>
            </w:r>
            <w:r w:rsidRPr="00DA6ACC">
              <w:rPr>
                <w:rFonts w:eastAsia="Times New Roman" w:cs="Times New Roman"/>
                <w:color w:val="000000"/>
                <w:kern w:val="0"/>
                <w:sz w:val="20"/>
                <w:szCs w:val="20"/>
                <w:lang w:eastAsia="sl-SI"/>
                <w14:ligatures w14:val="none"/>
              </w:rPr>
              <w:t>1</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598367F1"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sidRPr="00DA6ACC">
              <w:rPr>
                <w:rFonts w:eastAsia="Times New Roman" w:cs="Times New Roman"/>
                <w:color w:val="000000"/>
                <w:kern w:val="0"/>
                <w:sz w:val="20"/>
                <w:szCs w:val="20"/>
                <w:lang w:eastAsia="sl-SI"/>
                <w14:ligatures w14:val="none"/>
              </w:rPr>
              <w:t>SKOS obravnava - krajša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21376311"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sidRPr="00DA6ACC">
              <w:rPr>
                <w:rFonts w:eastAsia="Times New Roman" w:cs="Times New Roman"/>
                <w:color w:val="000000"/>
                <w:kern w:val="0"/>
                <w:sz w:val="20"/>
                <w:szCs w:val="20"/>
                <w:lang w:eastAsia="sl-SI"/>
                <w14:ligatures w14:val="none"/>
              </w:rPr>
              <w:t>Izvajajo se evidenčne storitve. Skupni čas vseh opravljenih evidenčnih storitev je določen s časovnim normativom te storitve.</w:t>
            </w:r>
          </w:p>
        </w:tc>
        <w:tc>
          <w:tcPr>
            <w:tcW w:w="591" w:type="pct"/>
            <w:tcBorders>
              <w:top w:val="single" w:sz="4" w:space="0" w:color="auto"/>
              <w:left w:val="nil"/>
              <w:bottom w:val="single" w:sz="4" w:space="0" w:color="auto"/>
              <w:right w:val="single" w:sz="4" w:space="0" w:color="auto"/>
            </w:tcBorders>
            <w:shd w:val="clear" w:color="auto" w:fill="FFFFFF" w:themeFill="background1"/>
            <w:vAlign w:val="center"/>
          </w:tcPr>
          <w:p w14:paraId="64E046D6" w14:textId="37660143" w:rsidR="00766D9F" w:rsidRPr="00DA6ACC" w:rsidRDefault="00766D9F" w:rsidP="00BC3DEF">
            <w:pPr>
              <w:spacing w:after="0" w:line="240" w:lineRule="auto"/>
              <w:jc w:val="center"/>
              <w:rPr>
                <w:rFonts w:eastAsia="Times New Roman" w:cs="Times New Roman"/>
                <w:kern w:val="0"/>
                <w:sz w:val="20"/>
                <w:szCs w:val="20"/>
                <w:lang w:eastAsia="sl-SI"/>
                <w14:ligatures w14:val="none"/>
              </w:rPr>
            </w:pPr>
            <w:r>
              <w:rPr>
                <w:rFonts w:eastAsia="Times New Roman" w:cs="Times New Roman"/>
                <w:kern w:val="0"/>
                <w:sz w:val="20"/>
                <w:szCs w:val="20"/>
                <w:lang w:eastAsia="sl-SI"/>
                <w14:ligatures w14:val="none"/>
              </w:rPr>
              <w:t>DT, FT, KN, SD, SG</w:t>
            </w:r>
            <w:r w:rsidR="00BC162B">
              <w:rPr>
                <w:rStyle w:val="Sprotnaopomba-sklic"/>
                <w:rFonts w:eastAsia="Times New Roman" w:cs="Times New Roman"/>
                <w:kern w:val="0"/>
                <w:sz w:val="20"/>
                <w:szCs w:val="20"/>
                <w:lang w:eastAsia="sl-SI"/>
                <w14:ligatures w14:val="none"/>
              </w:rPr>
              <w:footnoteReference w:id="6"/>
            </w:r>
          </w:p>
        </w:tc>
        <w:tc>
          <w:tcPr>
            <w:tcW w:w="321" w:type="pct"/>
            <w:tcBorders>
              <w:top w:val="single" w:sz="4" w:space="0" w:color="auto"/>
              <w:left w:val="nil"/>
              <w:bottom w:val="single" w:sz="4" w:space="0" w:color="auto"/>
              <w:right w:val="single" w:sz="4" w:space="0" w:color="auto"/>
            </w:tcBorders>
            <w:shd w:val="clear" w:color="auto" w:fill="FFFFFF" w:themeFill="background1"/>
            <w:vAlign w:val="center"/>
          </w:tcPr>
          <w:p w14:paraId="0B0A5A69" w14:textId="77777777" w:rsidR="00766D9F" w:rsidRPr="00DA6ACC" w:rsidRDefault="00766D9F" w:rsidP="00BC3DEF">
            <w:pPr>
              <w:spacing w:after="0" w:line="240" w:lineRule="auto"/>
              <w:jc w:val="center"/>
              <w:rPr>
                <w:rFonts w:eastAsia="Times New Roman" w:cs="Times New Roman"/>
                <w:kern w:val="0"/>
                <w:sz w:val="20"/>
                <w:szCs w:val="20"/>
                <w:lang w:eastAsia="sl-SI"/>
                <w14:ligatures w14:val="none"/>
              </w:rPr>
            </w:pPr>
            <w:r w:rsidRPr="00DA6ACC">
              <w:rPr>
                <w:rFonts w:eastAsia="Times New Roman" w:cs="Times New Roman"/>
                <w:kern w:val="0"/>
                <w:sz w:val="20"/>
                <w:szCs w:val="20"/>
                <w:lang w:eastAsia="sl-SI"/>
                <w14:ligatures w14:val="none"/>
              </w:rPr>
              <w:t>30</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273B1961" w14:textId="77777777" w:rsidR="00766D9F" w:rsidRDefault="00766D9F" w:rsidP="00BC3DEF">
            <w:pPr>
              <w:spacing w:after="0" w:line="240" w:lineRule="auto"/>
              <w:jc w:val="center"/>
              <w:rPr>
                <w:rFonts w:eastAsia="Times New Roman" w:cs="Times New Roman"/>
                <w:color w:val="000000"/>
                <w:kern w:val="0"/>
                <w:sz w:val="20"/>
                <w:szCs w:val="20"/>
                <w:lang w:eastAsia="sl-SI"/>
                <w14:ligatures w14:val="none"/>
              </w:rPr>
            </w:pPr>
          </w:p>
          <w:p w14:paraId="214970A9" w14:textId="04075112" w:rsidR="00766D9F"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Izključuje se z DOD002</w:t>
            </w:r>
            <w:r w:rsidR="00B1378E">
              <w:rPr>
                <w:rFonts w:eastAsia="Times New Roman" w:cs="Times New Roman"/>
                <w:color w:val="000000"/>
                <w:kern w:val="0"/>
                <w:sz w:val="20"/>
                <w:szCs w:val="20"/>
                <w:lang w:eastAsia="sl-SI"/>
                <w14:ligatures w14:val="none"/>
              </w:rPr>
              <w:t>,</w:t>
            </w:r>
            <w:r>
              <w:rPr>
                <w:rFonts w:eastAsia="Times New Roman" w:cs="Times New Roman"/>
                <w:color w:val="000000"/>
                <w:kern w:val="0"/>
                <w:sz w:val="20"/>
                <w:szCs w:val="20"/>
                <w:lang w:eastAsia="sl-SI"/>
                <w14:ligatures w14:val="none"/>
              </w:rPr>
              <w:t xml:space="preserve"> DOD003</w:t>
            </w:r>
            <w:r w:rsidR="00B1378E">
              <w:rPr>
                <w:rFonts w:eastAsia="Times New Roman" w:cs="Times New Roman"/>
                <w:color w:val="000000"/>
                <w:kern w:val="0"/>
                <w:sz w:val="20"/>
                <w:szCs w:val="20"/>
                <w:lang w:eastAsia="sl-SI"/>
                <w14:ligatures w14:val="none"/>
              </w:rPr>
              <w:t xml:space="preserve">, </w:t>
            </w:r>
            <w:r w:rsidR="00B1378E">
              <w:rPr>
                <w:rFonts w:eastAsia="Times New Roman" w:cs="Times New Roman"/>
                <w:color w:val="000000"/>
                <w:kern w:val="0"/>
                <w:sz w:val="20"/>
                <w:szCs w:val="20"/>
                <w:lang w:eastAsia="sl-SI"/>
                <w14:ligatures w14:val="none"/>
              </w:rPr>
              <w:lastRenderedPageBreak/>
              <w:t>DO004 in DO005.</w:t>
            </w:r>
            <w:r>
              <w:rPr>
                <w:rFonts w:eastAsia="Times New Roman" w:cs="Times New Roman"/>
                <w:color w:val="000000"/>
                <w:kern w:val="0"/>
                <w:sz w:val="20"/>
                <w:szCs w:val="20"/>
                <w:lang w:eastAsia="sl-SI"/>
                <w14:ligatures w14:val="none"/>
              </w:rPr>
              <w:t xml:space="preserve"> </w:t>
            </w:r>
          </w:p>
          <w:p w14:paraId="1973D5BE" w14:textId="77777777" w:rsidR="00766D9F" w:rsidRDefault="00766D9F" w:rsidP="00BC3DEF">
            <w:pPr>
              <w:spacing w:after="0" w:line="240" w:lineRule="auto"/>
              <w:jc w:val="center"/>
              <w:rPr>
                <w:rFonts w:eastAsia="Times New Roman" w:cs="Times New Roman"/>
                <w:color w:val="000000"/>
                <w:kern w:val="0"/>
                <w:sz w:val="20"/>
                <w:szCs w:val="20"/>
                <w:lang w:eastAsia="sl-SI"/>
                <w14:ligatures w14:val="none"/>
              </w:rPr>
            </w:pPr>
          </w:p>
          <w:p w14:paraId="0BDBA568"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 xml:space="preserve">Obračuna se največ enkrat dnevno. </w:t>
            </w:r>
          </w:p>
        </w:tc>
      </w:tr>
      <w:tr w:rsidR="001B507E" w:rsidRPr="004C2F4F" w14:paraId="7DFCBD4B"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EC197F"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lastRenderedPageBreak/>
              <w:t>DOD00</w:t>
            </w:r>
            <w:r w:rsidRPr="00DA6ACC">
              <w:rPr>
                <w:rFonts w:eastAsia="Times New Roman" w:cs="Times New Roman"/>
                <w:color w:val="000000"/>
                <w:kern w:val="0"/>
                <w:sz w:val="20"/>
                <w:szCs w:val="20"/>
                <w:lang w:eastAsia="sl-SI"/>
                <w14:ligatures w14:val="none"/>
              </w:rPr>
              <w:t>2</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549AEFC8"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sidRPr="00DA6ACC">
              <w:rPr>
                <w:rFonts w:eastAsia="Times New Roman" w:cs="Times New Roman"/>
                <w:color w:val="000000"/>
                <w:kern w:val="0"/>
                <w:sz w:val="20"/>
                <w:szCs w:val="20"/>
                <w:lang w:eastAsia="sl-SI"/>
                <w14:ligatures w14:val="none"/>
              </w:rPr>
              <w:t>SKOS obravnava - srednja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56EDB2E8"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sidRPr="00DA6ACC">
              <w:rPr>
                <w:rFonts w:eastAsia="Times New Roman" w:cs="Times New Roman"/>
                <w:color w:val="000000"/>
                <w:kern w:val="0"/>
                <w:sz w:val="20"/>
                <w:szCs w:val="20"/>
                <w:lang w:eastAsia="sl-SI"/>
                <w14:ligatures w14:val="none"/>
              </w:rPr>
              <w:t>Izvajajo se evidenčne storitve. Skupni čas vseh opravljenih evidenčnih storitev je določen s časovnim normativom te storitve.</w:t>
            </w:r>
          </w:p>
        </w:tc>
        <w:tc>
          <w:tcPr>
            <w:tcW w:w="591" w:type="pct"/>
            <w:tcBorders>
              <w:top w:val="single" w:sz="4" w:space="0" w:color="auto"/>
              <w:left w:val="nil"/>
              <w:bottom w:val="single" w:sz="4" w:space="0" w:color="auto"/>
              <w:right w:val="single" w:sz="4" w:space="0" w:color="auto"/>
            </w:tcBorders>
            <w:shd w:val="clear" w:color="auto" w:fill="FFFFFF" w:themeFill="background1"/>
            <w:vAlign w:val="center"/>
          </w:tcPr>
          <w:p w14:paraId="77F553A8" w14:textId="77777777" w:rsidR="00766D9F" w:rsidRPr="00DA6ACC" w:rsidRDefault="00766D9F" w:rsidP="00BC3DEF">
            <w:pPr>
              <w:spacing w:after="0" w:line="240" w:lineRule="auto"/>
              <w:jc w:val="center"/>
              <w:rPr>
                <w:rFonts w:eastAsia="Times New Roman" w:cs="Times New Roman"/>
                <w:kern w:val="0"/>
                <w:sz w:val="20"/>
                <w:szCs w:val="20"/>
                <w:lang w:eastAsia="sl-SI"/>
                <w14:ligatures w14:val="none"/>
              </w:rPr>
            </w:pPr>
            <w:r w:rsidRPr="00DA6ACC">
              <w:rPr>
                <w:rFonts w:eastAsia="Times New Roman" w:cs="Times New Roman"/>
                <w:kern w:val="0"/>
                <w:sz w:val="20"/>
                <w:szCs w:val="20"/>
                <w:lang w:eastAsia="sl-SI"/>
                <w14:ligatures w14:val="none"/>
              </w:rPr>
              <w:t>DT, FT, KN, SD, SG</w:t>
            </w:r>
          </w:p>
        </w:tc>
        <w:tc>
          <w:tcPr>
            <w:tcW w:w="321" w:type="pct"/>
            <w:tcBorders>
              <w:top w:val="single" w:sz="4" w:space="0" w:color="auto"/>
              <w:left w:val="nil"/>
              <w:bottom w:val="single" w:sz="4" w:space="0" w:color="auto"/>
              <w:right w:val="single" w:sz="4" w:space="0" w:color="auto"/>
            </w:tcBorders>
            <w:shd w:val="clear" w:color="auto" w:fill="FFFFFF" w:themeFill="background1"/>
            <w:vAlign w:val="center"/>
          </w:tcPr>
          <w:p w14:paraId="19974B05" w14:textId="77777777" w:rsidR="00766D9F" w:rsidRPr="00DA6ACC" w:rsidRDefault="00766D9F" w:rsidP="00BC3DEF">
            <w:pPr>
              <w:spacing w:after="0" w:line="240" w:lineRule="auto"/>
              <w:jc w:val="center"/>
              <w:rPr>
                <w:rFonts w:eastAsia="Times New Roman" w:cs="Times New Roman"/>
                <w:kern w:val="0"/>
                <w:sz w:val="20"/>
                <w:szCs w:val="20"/>
                <w:lang w:eastAsia="sl-SI"/>
                <w14:ligatures w14:val="none"/>
              </w:rPr>
            </w:pPr>
            <w:r w:rsidRPr="00DA6ACC">
              <w:rPr>
                <w:rFonts w:eastAsia="Times New Roman" w:cs="Times New Roman"/>
                <w:kern w:val="0"/>
                <w:sz w:val="20"/>
                <w:szCs w:val="20"/>
                <w:lang w:eastAsia="sl-SI"/>
                <w14:ligatures w14:val="none"/>
              </w:rPr>
              <w:t>45</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5C25C360" w14:textId="322BCBFD"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sidRPr="00DA6ACC">
              <w:rPr>
                <w:rFonts w:eastAsia="Times New Roman" w:cs="Times New Roman"/>
                <w:color w:val="000000"/>
                <w:kern w:val="0"/>
                <w:sz w:val="20"/>
                <w:szCs w:val="20"/>
                <w:lang w:eastAsia="sl-SI"/>
                <w14:ligatures w14:val="none"/>
              </w:rPr>
              <w:t xml:space="preserve">Izključuje se z </w:t>
            </w:r>
            <w:r>
              <w:rPr>
                <w:rFonts w:eastAsia="Times New Roman" w:cs="Times New Roman"/>
                <w:color w:val="000000"/>
                <w:kern w:val="0"/>
                <w:sz w:val="20"/>
                <w:szCs w:val="20"/>
                <w:lang w:eastAsia="sl-SI"/>
                <w14:ligatures w14:val="none"/>
              </w:rPr>
              <w:t>DOD001</w:t>
            </w:r>
            <w:r w:rsidR="00B1378E">
              <w:rPr>
                <w:rFonts w:eastAsia="Times New Roman" w:cs="Times New Roman"/>
                <w:color w:val="000000"/>
                <w:kern w:val="0"/>
                <w:sz w:val="20"/>
                <w:szCs w:val="20"/>
                <w:lang w:eastAsia="sl-SI"/>
                <w14:ligatures w14:val="none"/>
              </w:rPr>
              <w:t xml:space="preserve">, </w:t>
            </w:r>
            <w:r>
              <w:rPr>
                <w:rFonts w:eastAsia="Times New Roman" w:cs="Times New Roman"/>
                <w:color w:val="000000"/>
                <w:kern w:val="0"/>
                <w:sz w:val="20"/>
                <w:szCs w:val="20"/>
                <w:lang w:eastAsia="sl-SI"/>
                <w14:ligatures w14:val="none"/>
              </w:rPr>
              <w:t>DOD00</w:t>
            </w:r>
            <w:r w:rsidRPr="00DA6ACC">
              <w:rPr>
                <w:rFonts w:eastAsia="Times New Roman" w:cs="Times New Roman"/>
                <w:color w:val="000000"/>
                <w:kern w:val="0"/>
                <w:sz w:val="20"/>
                <w:szCs w:val="20"/>
                <w:lang w:eastAsia="sl-SI"/>
                <w14:ligatures w14:val="none"/>
              </w:rPr>
              <w:t>3</w:t>
            </w:r>
            <w:r w:rsidR="00B1378E">
              <w:rPr>
                <w:rFonts w:eastAsia="Times New Roman" w:cs="Times New Roman"/>
                <w:color w:val="000000"/>
                <w:kern w:val="0"/>
                <w:sz w:val="20"/>
                <w:szCs w:val="20"/>
                <w:lang w:eastAsia="sl-SI"/>
                <w14:ligatures w14:val="none"/>
              </w:rPr>
              <w:t>, DO004 in DO005.</w:t>
            </w:r>
            <w:r w:rsidRPr="00DA6ACC">
              <w:rPr>
                <w:rFonts w:eastAsia="Times New Roman" w:cs="Times New Roman"/>
                <w:color w:val="000000"/>
                <w:kern w:val="0"/>
                <w:sz w:val="20"/>
                <w:szCs w:val="20"/>
                <w:lang w:eastAsia="sl-SI"/>
                <w14:ligatures w14:val="none"/>
              </w:rPr>
              <w:t xml:space="preserve"> </w:t>
            </w:r>
          </w:p>
          <w:p w14:paraId="2FC51B6F"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p>
          <w:p w14:paraId="37BA37D5"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sidRPr="00DA6ACC">
              <w:rPr>
                <w:rFonts w:eastAsia="Times New Roman" w:cs="Times New Roman"/>
                <w:color w:val="000000"/>
                <w:kern w:val="0"/>
                <w:sz w:val="20"/>
                <w:szCs w:val="20"/>
                <w:lang w:eastAsia="sl-SI"/>
                <w14:ligatures w14:val="none"/>
              </w:rPr>
              <w:t>Obračuna se največ enkrat dnevno.</w:t>
            </w:r>
          </w:p>
        </w:tc>
      </w:tr>
      <w:tr w:rsidR="001B507E" w:rsidRPr="004C2F4F" w14:paraId="6BEB604A"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F6DB0F"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DOD00</w:t>
            </w:r>
            <w:r w:rsidRPr="00DA6ACC">
              <w:rPr>
                <w:rFonts w:eastAsia="Times New Roman" w:cs="Times New Roman"/>
                <w:color w:val="000000"/>
                <w:kern w:val="0"/>
                <w:sz w:val="20"/>
                <w:szCs w:val="20"/>
                <w:lang w:eastAsia="sl-SI"/>
                <w14:ligatures w14:val="none"/>
              </w:rPr>
              <w:t>3</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103EAF2F"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sidRPr="00DA6ACC">
              <w:rPr>
                <w:rFonts w:eastAsia="Times New Roman" w:cs="Times New Roman"/>
                <w:color w:val="000000"/>
                <w:kern w:val="0"/>
                <w:sz w:val="20"/>
                <w:szCs w:val="20"/>
                <w:lang w:eastAsia="sl-SI"/>
                <w14:ligatures w14:val="none"/>
              </w:rPr>
              <w:t>SKOS obravnava - daljša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4FD364A8"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sidRPr="00DA6ACC">
              <w:rPr>
                <w:rFonts w:eastAsia="Times New Roman" w:cs="Times New Roman"/>
                <w:color w:val="000000"/>
                <w:kern w:val="0"/>
                <w:sz w:val="20"/>
                <w:szCs w:val="20"/>
                <w:lang w:eastAsia="sl-SI"/>
                <w14:ligatures w14:val="none"/>
              </w:rPr>
              <w:t>Izvajajo se evidenčne storitve. Skupni čas vseh opravljenih evidenčnih storitev je določen s časovnim normativom te storitve.</w:t>
            </w:r>
          </w:p>
        </w:tc>
        <w:tc>
          <w:tcPr>
            <w:tcW w:w="591" w:type="pct"/>
            <w:tcBorders>
              <w:top w:val="single" w:sz="4" w:space="0" w:color="auto"/>
              <w:left w:val="nil"/>
              <w:bottom w:val="single" w:sz="4" w:space="0" w:color="auto"/>
              <w:right w:val="single" w:sz="4" w:space="0" w:color="auto"/>
            </w:tcBorders>
            <w:shd w:val="clear" w:color="auto" w:fill="FFFFFF" w:themeFill="background1"/>
            <w:vAlign w:val="center"/>
          </w:tcPr>
          <w:p w14:paraId="7BC95EEA" w14:textId="77777777" w:rsidR="00766D9F" w:rsidRPr="00DA6ACC" w:rsidRDefault="00766D9F" w:rsidP="00BC3DEF">
            <w:pPr>
              <w:spacing w:after="0" w:line="240" w:lineRule="auto"/>
              <w:jc w:val="center"/>
              <w:rPr>
                <w:rFonts w:eastAsia="Times New Roman" w:cs="Times New Roman"/>
                <w:kern w:val="0"/>
                <w:sz w:val="20"/>
                <w:szCs w:val="20"/>
                <w:lang w:eastAsia="sl-SI"/>
                <w14:ligatures w14:val="none"/>
              </w:rPr>
            </w:pPr>
            <w:r w:rsidRPr="00DA6ACC">
              <w:rPr>
                <w:rFonts w:eastAsia="Times New Roman" w:cs="Times New Roman"/>
                <w:kern w:val="0"/>
                <w:sz w:val="20"/>
                <w:szCs w:val="20"/>
                <w:lang w:eastAsia="sl-SI"/>
                <w14:ligatures w14:val="none"/>
              </w:rPr>
              <w:t>DT, FT, KN, SD, SG</w:t>
            </w:r>
          </w:p>
        </w:tc>
        <w:tc>
          <w:tcPr>
            <w:tcW w:w="321" w:type="pct"/>
            <w:tcBorders>
              <w:top w:val="single" w:sz="4" w:space="0" w:color="auto"/>
              <w:left w:val="nil"/>
              <w:bottom w:val="single" w:sz="4" w:space="0" w:color="auto"/>
              <w:right w:val="single" w:sz="4" w:space="0" w:color="auto"/>
            </w:tcBorders>
            <w:shd w:val="clear" w:color="auto" w:fill="FFFFFF" w:themeFill="background1"/>
            <w:vAlign w:val="center"/>
          </w:tcPr>
          <w:p w14:paraId="774B27B2" w14:textId="77777777" w:rsidR="00766D9F" w:rsidRPr="00DA6ACC" w:rsidRDefault="00766D9F" w:rsidP="00BC3DEF">
            <w:pPr>
              <w:spacing w:after="0" w:line="240" w:lineRule="auto"/>
              <w:jc w:val="center"/>
              <w:rPr>
                <w:rFonts w:eastAsia="Times New Roman" w:cs="Times New Roman"/>
                <w:kern w:val="0"/>
                <w:sz w:val="20"/>
                <w:szCs w:val="20"/>
                <w:lang w:eastAsia="sl-SI"/>
                <w14:ligatures w14:val="none"/>
              </w:rPr>
            </w:pPr>
            <w:r w:rsidRPr="00DA6ACC">
              <w:rPr>
                <w:rFonts w:eastAsia="Times New Roman" w:cs="Times New Roman"/>
                <w:kern w:val="0"/>
                <w:sz w:val="20"/>
                <w:szCs w:val="20"/>
                <w:lang w:eastAsia="sl-SI"/>
                <w14:ligatures w14:val="none"/>
              </w:rPr>
              <w:t>60</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193EDF10" w14:textId="10DA2EB9"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sidRPr="00DA6ACC">
              <w:rPr>
                <w:rFonts w:eastAsia="Times New Roman" w:cs="Times New Roman"/>
                <w:color w:val="000000"/>
                <w:kern w:val="0"/>
                <w:sz w:val="20"/>
                <w:szCs w:val="20"/>
                <w:lang w:eastAsia="sl-SI"/>
                <w14:ligatures w14:val="none"/>
              </w:rPr>
              <w:t xml:space="preserve">Izključuje se z </w:t>
            </w:r>
            <w:r>
              <w:rPr>
                <w:rFonts w:eastAsia="Times New Roman" w:cs="Times New Roman"/>
                <w:color w:val="000000"/>
                <w:kern w:val="0"/>
                <w:sz w:val="20"/>
                <w:szCs w:val="20"/>
                <w:lang w:eastAsia="sl-SI"/>
                <w14:ligatures w14:val="none"/>
              </w:rPr>
              <w:t>DOD001</w:t>
            </w:r>
            <w:r w:rsidR="00B1378E">
              <w:rPr>
                <w:rFonts w:eastAsia="Times New Roman" w:cs="Times New Roman"/>
                <w:color w:val="000000"/>
                <w:kern w:val="0"/>
                <w:sz w:val="20"/>
                <w:szCs w:val="20"/>
                <w:lang w:eastAsia="sl-SI"/>
                <w14:ligatures w14:val="none"/>
              </w:rPr>
              <w:t xml:space="preserve">, </w:t>
            </w:r>
            <w:r w:rsidRPr="00DA6ACC">
              <w:rPr>
                <w:rFonts w:eastAsia="Times New Roman" w:cs="Times New Roman"/>
                <w:color w:val="000000"/>
                <w:kern w:val="0"/>
                <w:sz w:val="20"/>
                <w:szCs w:val="20"/>
                <w:lang w:eastAsia="sl-SI"/>
                <w14:ligatures w14:val="none"/>
              </w:rPr>
              <w:t xml:space="preserve"> </w:t>
            </w:r>
            <w:r>
              <w:rPr>
                <w:rFonts w:eastAsia="Times New Roman" w:cs="Times New Roman"/>
                <w:color w:val="000000"/>
                <w:kern w:val="0"/>
                <w:sz w:val="20"/>
                <w:szCs w:val="20"/>
                <w:lang w:eastAsia="sl-SI"/>
                <w14:ligatures w14:val="none"/>
              </w:rPr>
              <w:t>DOD002</w:t>
            </w:r>
            <w:r w:rsidR="00B1378E">
              <w:rPr>
                <w:rFonts w:eastAsia="Times New Roman" w:cs="Times New Roman"/>
                <w:color w:val="000000"/>
                <w:kern w:val="0"/>
                <w:sz w:val="20"/>
                <w:szCs w:val="20"/>
                <w:lang w:eastAsia="sl-SI"/>
                <w14:ligatures w14:val="none"/>
              </w:rPr>
              <w:t>, DO004 in DO005.</w:t>
            </w:r>
            <w:r w:rsidRPr="00DA6ACC">
              <w:rPr>
                <w:rFonts w:eastAsia="Times New Roman" w:cs="Times New Roman"/>
                <w:color w:val="000000"/>
                <w:kern w:val="0"/>
                <w:sz w:val="20"/>
                <w:szCs w:val="20"/>
                <w:lang w:eastAsia="sl-SI"/>
                <w14:ligatures w14:val="none"/>
              </w:rPr>
              <w:t xml:space="preserve"> </w:t>
            </w:r>
          </w:p>
          <w:p w14:paraId="1C0024FC"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p>
          <w:p w14:paraId="4C97858D"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sidRPr="00DA6ACC">
              <w:rPr>
                <w:rFonts w:eastAsia="Times New Roman" w:cs="Times New Roman"/>
                <w:color w:val="000000"/>
                <w:kern w:val="0"/>
                <w:sz w:val="20"/>
                <w:szCs w:val="20"/>
                <w:lang w:eastAsia="sl-SI"/>
                <w14:ligatures w14:val="none"/>
              </w:rPr>
              <w:t>Obračuna se največ enkrat dnevno.</w:t>
            </w:r>
          </w:p>
        </w:tc>
      </w:tr>
      <w:tr w:rsidR="001B507E" w:rsidRPr="004C2F4F" w14:paraId="15C8E5BC"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D9F091"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DOD004</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26EEC3EB"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SKOS obravnava - skupinska, mala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30DECEA9"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sidRPr="00146280">
              <w:rPr>
                <w:rFonts w:eastAsia="Times New Roman" w:cs="Times New Roman"/>
                <w:color w:val="000000"/>
                <w:kern w:val="0"/>
                <w:sz w:val="20"/>
                <w:szCs w:val="20"/>
                <w:lang w:eastAsia="sl-SI"/>
                <w14:ligatures w14:val="none"/>
              </w:rPr>
              <w:t>Izvajajo se evidenčne storitve.</w:t>
            </w:r>
            <w:r>
              <w:rPr>
                <w:rFonts w:eastAsia="Times New Roman" w:cs="Times New Roman"/>
                <w:color w:val="000000"/>
                <w:kern w:val="0"/>
                <w:sz w:val="20"/>
                <w:szCs w:val="20"/>
                <w:lang w:eastAsia="sl-SI"/>
                <w14:ligatures w14:val="none"/>
              </w:rPr>
              <w:t xml:space="preserve"> Skupinska obravnava se izvede, ko je vanjo vključenih med 5 in 10 oseb.</w:t>
            </w:r>
          </w:p>
        </w:tc>
        <w:tc>
          <w:tcPr>
            <w:tcW w:w="591" w:type="pct"/>
            <w:tcBorders>
              <w:top w:val="single" w:sz="4" w:space="0" w:color="auto"/>
              <w:left w:val="nil"/>
              <w:bottom w:val="single" w:sz="4" w:space="0" w:color="auto"/>
              <w:right w:val="single" w:sz="4" w:space="0" w:color="auto"/>
            </w:tcBorders>
            <w:shd w:val="clear" w:color="auto" w:fill="FFFFFF" w:themeFill="background1"/>
            <w:vAlign w:val="center"/>
          </w:tcPr>
          <w:p w14:paraId="6EAAFD63" w14:textId="77777777" w:rsidR="00766D9F" w:rsidRPr="00DA6ACC" w:rsidRDefault="00766D9F" w:rsidP="00BC3DEF">
            <w:pPr>
              <w:spacing w:after="0" w:line="240" w:lineRule="auto"/>
              <w:jc w:val="center"/>
              <w:rPr>
                <w:rFonts w:eastAsia="Times New Roman" w:cs="Times New Roman"/>
                <w:kern w:val="0"/>
                <w:sz w:val="20"/>
                <w:szCs w:val="20"/>
                <w:lang w:eastAsia="sl-SI"/>
                <w14:ligatures w14:val="none"/>
              </w:rPr>
            </w:pPr>
            <w:r w:rsidRPr="00146280">
              <w:rPr>
                <w:rFonts w:eastAsia="Times New Roman" w:cs="Times New Roman"/>
                <w:kern w:val="0"/>
                <w:sz w:val="20"/>
                <w:szCs w:val="20"/>
                <w:lang w:eastAsia="sl-SI"/>
                <w14:ligatures w14:val="none"/>
              </w:rPr>
              <w:t>DT, FT, KN</w:t>
            </w:r>
          </w:p>
        </w:tc>
        <w:tc>
          <w:tcPr>
            <w:tcW w:w="321" w:type="pct"/>
            <w:tcBorders>
              <w:top w:val="single" w:sz="4" w:space="0" w:color="auto"/>
              <w:left w:val="nil"/>
              <w:bottom w:val="single" w:sz="4" w:space="0" w:color="auto"/>
              <w:right w:val="single" w:sz="4" w:space="0" w:color="auto"/>
            </w:tcBorders>
            <w:shd w:val="clear" w:color="auto" w:fill="FFFFFF" w:themeFill="background1"/>
            <w:vAlign w:val="center"/>
          </w:tcPr>
          <w:p w14:paraId="30C7B08F" w14:textId="77777777" w:rsidR="00766D9F" w:rsidRPr="00DA6ACC" w:rsidRDefault="00766D9F" w:rsidP="00BC3DEF">
            <w:pPr>
              <w:spacing w:after="0" w:line="240" w:lineRule="auto"/>
              <w:jc w:val="center"/>
              <w:rPr>
                <w:rFonts w:eastAsia="Times New Roman" w:cs="Times New Roman"/>
                <w:kern w:val="0"/>
                <w:sz w:val="20"/>
                <w:szCs w:val="20"/>
                <w:lang w:eastAsia="sl-SI"/>
                <w14:ligatures w14:val="none"/>
              </w:rPr>
            </w:pPr>
            <w:r>
              <w:rPr>
                <w:rFonts w:eastAsia="Times New Roman" w:cs="Times New Roman"/>
                <w:kern w:val="0"/>
                <w:sz w:val="20"/>
                <w:szCs w:val="20"/>
                <w:lang w:eastAsia="sl-SI"/>
                <w14:ligatures w14:val="none"/>
              </w:rPr>
              <w:t>30</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77CD1F82" w14:textId="77777777" w:rsidR="00766D9F"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Izključuje se z DOD001, DOD002, DOD003 in DOD005.</w:t>
            </w:r>
          </w:p>
          <w:p w14:paraId="133EBBF6" w14:textId="77777777" w:rsidR="00766D9F" w:rsidRDefault="00766D9F" w:rsidP="00BC3DEF">
            <w:pPr>
              <w:spacing w:after="0" w:line="240" w:lineRule="auto"/>
              <w:jc w:val="center"/>
              <w:rPr>
                <w:rFonts w:eastAsia="Times New Roman" w:cs="Times New Roman"/>
                <w:color w:val="000000"/>
                <w:kern w:val="0"/>
                <w:sz w:val="20"/>
                <w:szCs w:val="20"/>
                <w:lang w:eastAsia="sl-SI"/>
                <w14:ligatures w14:val="none"/>
              </w:rPr>
            </w:pPr>
          </w:p>
          <w:p w14:paraId="68BD780C" w14:textId="77777777" w:rsidR="00766D9F"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Obračuna se največ enkrat dnevno.</w:t>
            </w:r>
          </w:p>
          <w:p w14:paraId="47B36097" w14:textId="77777777" w:rsidR="00766D9F" w:rsidRDefault="00766D9F" w:rsidP="00BC3DEF">
            <w:pPr>
              <w:spacing w:after="0" w:line="240" w:lineRule="auto"/>
              <w:jc w:val="center"/>
              <w:rPr>
                <w:rFonts w:eastAsia="Times New Roman" w:cs="Times New Roman"/>
                <w:color w:val="000000"/>
                <w:kern w:val="0"/>
                <w:sz w:val="20"/>
                <w:szCs w:val="20"/>
                <w:lang w:eastAsia="sl-SI"/>
                <w14:ligatures w14:val="none"/>
              </w:rPr>
            </w:pPr>
          </w:p>
          <w:p w14:paraId="478D60D7"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lastRenderedPageBreak/>
              <w:t xml:space="preserve"> Obračuna se le v DO v instituciji. </w:t>
            </w:r>
          </w:p>
        </w:tc>
      </w:tr>
      <w:tr w:rsidR="001B507E" w:rsidRPr="004C2F4F" w14:paraId="4DF25D85"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2217AA" w14:textId="77777777" w:rsidR="00766D9F" w:rsidRPr="00DA6ACC"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lastRenderedPageBreak/>
              <w:t>DOD005</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51F2C1B4" w14:textId="77777777" w:rsidR="00766D9F"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SKOS obravnava – skupinska, velika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68FDF446" w14:textId="77777777" w:rsidR="00766D9F" w:rsidRPr="00146280" w:rsidRDefault="00766D9F" w:rsidP="00BC3DEF">
            <w:pPr>
              <w:spacing w:after="0" w:line="240" w:lineRule="auto"/>
              <w:jc w:val="center"/>
              <w:rPr>
                <w:rFonts w:eastAsia="Times New Roman" w:cs="Times New Roman"/>
                <w:color w:val="000000"/>
                <w:kern w:val="0"/>
                <w:sz w:val="20"/>
                <w:szCs w:val="20"/>
                <w:lang w:eastAsia="sl-SI"/>
                <w14:ligatures w14:val="none"/>
              </w:rPr>
            </w:pPr>
            <w:r w:rsidRPr="00146280">
              <w:rPr>
                <w:rFonts w:eastAsia="Times New Roman" w:cs="Times New Roman"/>
                <w:color w:val="000000"/>
                <w:kern w:val="0"/>
                <w:sz w:val="20"/>
                <w:szCs w:val="20"/>
                <w:lang w:eastAsia="sl-SI"/>
                <w14:ligatures w14:val="none"/>
              </w:rPr>
              <w:t>Izvajajo se evidenčne storitve.</w:t>
            </w:r>
            <w:r>
              <w:t xml:space="preserve"> </w:t>
            </w:r>
            <w:r w:rsidRPr="00146280">
              <w:rPr>
                <w:rFonts w:eastAsia="Times New Roman" w:cs="Times New Roman"/>
                <w:color w:val="000000"/>
                <w:kern w:val="0"/>
                <w:sz w:val="20"/>
                <w:szCs w:val="20"/>
                <w:lang w:eastAsia="sl-SI"/>
                <w14:ligatures w14:val="none"/>
              </w:rPr>
              <w:t>Skupinska obravnava se izvede, ko je vanjo vključenih med 5 in 10 oseb.</w:t>
            </w:r>
          </w:p>
        </w:tc>
        <w:tc>
          <w:tcPr>
            <w:tcW w:w="591" w:type="pct"/>
            <w:tcBorders>
              <w:top w:val="single" w:sz="4" w:space="0" w:color="auto"/>
              <w:left w:val="nil"/>
              <w:bottom w:val="single" w:sz="4" w:space="0" w:color="auto"/>
              <w:right w:val="single" w:sz="4" w:space="0" w:color="auto"/>
            </w:tcBorders>
            <w:shd w:val="clear" w:color="auto" w:fill="FFFFFF" w:themeFill="background1"/>
            <w:vAlign w:val="center"/>
          </w:tcPr>
          <w:p w14:paraId="7191121E" w14:textId="77777777" w:rsidR="00766D9F" w:rsidRPr="00146280" w:rsidRDefault="00766D9F" w:rsidP="00BC3DEF">
            <w:pPr>
              <w:spacing w:after="0" w:line="240" w:lineRule="auto"/>
              <w:jc w:val="center"/>
              <w:rPr>
                <w:rFonts w:eastAsia="Times New Roman" w:cs="Times New Roman"/>
                <w:kern w:val="0"/>
                <w:sz w:val="20"/>
                <w:szCs w:val="20"/>
                <w:lang w:eastAsia="sl-SI"/>
                <w14:ligatures w14:val="none"/>
              </w:rPr>
            </w:pPr>
            <w:r w:rsidRPr="00146280">
              <w:rPr>
                <w:rFonts w:eastAsia="Times New Roman" w:cs="Times New Roman"/>
                <w:kern w:val="0"/>
                <w:sz w:val="20"/>
                <w:szCs w:val="20"/>
                <w:lang w:eastAsia="sl-SI"/>
                <w14:ligatures w14:val="none"/>
              </w:rPr>
              <w:t>DT, FT, KN</w:t>
            </w:r>
          </w:p>
        </w:tc>
        <w:tc>
          <w:tcPr>
            <w:tcW w:w="321" w:type="pct"/>
            <w:tcBorders>
              <w:top w:val="single" w:sz="4" w:space="0" w:color="auto"/>
              <w:left w:val="nil"/>
              <w:bottom w:val="single" w:sz="4" w:space="0" w:color="auto"/>
              <w:right w:val="single" w:sz="4" w:space="0" w:color="auto"/>
            </w:tcBorders>
            <w:shd w:val="clear" w:color="auto" w:fill="FFFFFF" w:themeFill="background1"/>
            <w:vAlign w:val="center"/>
          </w:tcPr>
          <w:p w14:paraId="6571104B" w14:textId="77777777" w:rsidR="00766D9F" w:rsidRPr="00DA6ACC" w:rsidRDefault="00766D9F" w:rsidP="00BC3DEF">
            <w:pPr>
              <w:spacing w:after="0" w:line="240" w:lineRule="auto"/>
              <w:jc w:val="center"/>
              <w:rPr>
                <w:rFonts w:eastAsia="Times New Roman" w:cs="Times New Roman"/>
                <w:kern w:val="0"/>
                <w:sz w:val="20"/>
                <w:szCs w:val="20"/>
                <w:lang w:eastAsia="sl-SI"/>
                <w14:ligatures w14:val="none"/>
              </w:rPr>
            </w:pPr>
            <w:r>
              <w:rPr>
                <w:rFonts w:eastAsia="Times New Roman" w:cs="Times New Roman"/>
                <w:kern w:val="0"/>
                <w:sz w:val="20"/>
                <w:szCs w:val="20"/>
                <w:lang w:eastAsia="sl-SI"/>
                <w14:ligatures w14:val="none"/>
              </w:rPr>
              <w:t>45</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3D8AEFC7" w14:textId="77777777" w:rsidR="00766D9F" w:rsidRPr="00146280" w:rsidRDefault="00766D9F" w:rsidP="00BC3DEF">
            <w:pPr>
              <w:spacing w:after="0" w:line="240" w:lineRule="auto"/>
              <w:jc w:val="center"/>
              <w:rPr>
                <w:rFonts w:eastAsia="Times New Roman" w:cs="Times New Roman"/>
                <w:color w:val="000000"/>
                <w:kern w:val="0"/>
                <w:sz w:val="20"/>
                <w:szCs w:val="20"/>
                <w:lang w:eastAsia="sl-SI"/>
                <w14:ligatures w14:val="none"/>
              </w:rPr>
            </w:pPr>
            <w:r w:rsidRPr="00146280">
              <w:rPr>
                <w:rFonts w:eastAsia="Times New Roman" w:cs="Times New Roman"/>
                <w:color w:val="000000"/>
                <w:kern w:val="0"/>
                <w:sz w:val="20"/>
                <w:szCs w:val="20"/>
                <w:lang w:eastAsia="sl-SI"/>
                <w14:ligatures w14:val="none"/>
              </w:rPr>
              <w:t xml:space="preserve">Izključuje se z </w:t>
            </w:r>
            <w:r>
              <w:rPr>
                <w:rFonts w:eastAsia="Times New Roman" w:cs="Times New Roman"/>
                <w:color w:val="000000"/>
                <w:kern w:val="0"/>
                <w:sz w:val="20"/>
                <w:szCs w:val="20"/>
                <w:lang w:eastAsia="sl-SI"/>
                <w14:ligatures w14:val="none"/>
              </w:rPr>
              <w:t>DOD00</w:t>
            </w:r>
            <w:r w:rsidRPr="00146280">
              <w:rPr>
                <w:rFonts w:eastAsia="Times New Roman" w:cs="Times New Roman"/>
                <w:color w:val="000000"/>
                <w:kern w:val="0"/>
                <w:sz w:val="20"/>
                <w:szCs w:val="20"/>
                <w:lang w:eastAsia="sl-SI"/>
                <w14:ligatures w14:val="none"/>
              </w:rPr>
              <w:t xml:space="preserve">1, </w:t>
            </w:r>
            <w:r>
              <w:rPr>
                <w:rFonts w:eastAsia="Times New Roman" w:cs="Times New Roman"/>
                <w:color w:val="000000"/>
                <w:kern w:val="0"/>
                <w:sz w:val="20"/>
                <w:szCs w:val="20"/>
                <w:lang w:eastAsia="sl-SI"/>
                <w14:ligatures w14:val="none"/>
              </w:rPr>
              <w:t>DOD00</w:t>
            </w:r>
            <w:r w:rsidRPr="00146280">
              <w:rPr>
                <w:rFonts w:eastAsia="Times New Roman" w:cs="Times New Roman"/>
                <w:color w:val="000000"/>
                <w:kern w:val="0"/>
                <w:sz w:val="20"/>
                <w:szCs w:val="20"/>
                <w:lang w:eastAsia="sl-SI"/>
                <w14:ligatures w14:val="none"/>
              </w:rPr>
              <w:t xml:space="preserve">2, </w:t>
            </w:r>
            <w:r>
              <w:rPr>
                <w:rFonts w:eastAsia="Times New Roman" w:cs="Times New Roman"/>
                <w:color w:val="000000"/>
                <w:kern w:val="0"/>
                <w:sz w:val="20"/>
                <w:szCs w:val="20"/>
                <w:lang w:eastAsia="sl-SI"/>
                <w14:ligatures w14:val="none"/>
              </w:rPr>
              <w:t>DOD00</w:t>
            </w:r>
            <w:r w:rsidRPr="00146280">
              <w:rPr>
                <w:rFonts w:eastAsia="Times New Roman" w:cs="Times New Roman"/>
                <w:color w:val="000000"/>
                <w:kern w:val="0"/>
                <w:sz w:val="20"/>
                <w:szCs w:val="20"/>
                <w:lang w:eastAsia="sl-SI"/>
                <w14:ligatures w14:val="none"/>
              </w:rPr>
              <w:t xml:space="preserve">3 in </w:t>
            </w:r>
            <w:r>
              <w:rPr>
                <w:rFonts w:eastAsia="Times New Roman" w:cs="Times New Roman"/>
                <w:color w:val="000000"/>
                <w:kern w:val="0"/>
                <w:sz w:val="20"/>
                <w:szCs w:val="20"/>
                <w:lang w:eastAsia="sl-SI"/>
                <w14:ligatures w14:val="none"/>
              </w:rPr>
              <w:t>DOD004</w:t>
            </w:r>
            <w:r w:rsidRPr="00146280">
              <w:rPr>
                <w:rFonts w:eastAsia="Times New Roman" w:cs="Times New Roman"/>
                <w:color w:val="000000"/>
                <w:kern w:val="0"/>
                <w:sz w:val="20"/>
                <w:szCs w:val="20"/>
                <w:lang w:eastAsia="sl-SI"/>
                <w14:ligatures w14:val="none"/>
              </w:rPr>
              <w:t>.</w:t>
            </w:r>
          </w:p>
          <w:p w14:paraId="161D79AA" w14:textId="77777777" w:rsidR="00766D9F" w:rsidRPr="00146280" w:rsidRDefault="00766D9F" w:rsidP="00BC3DEF">
            <w:pPr>
              <w:spacing w:after="0" w:line="240" w:lineRule="auto"/>
              <w:jc w:val="center"/>
              <w:rPr>
                <w:rFonts w:eastAsia="Times New Roman" w:cs="Times New Roman"/>
                <w:color w:val="000000"/>
                <w:kern w:val="0"/>
                <w:sz w:val="20"/>
                <w:szCs w:val="20"/>
                <w:lang w:eastAsia="sl-SI"/>
                <w14:ligatures w14:val="none"/>
              </w:rPr>
            </w:pPr>
          </w:p>
          <w:p w14:paraId="03D13678" w14:textId="77777777" w:rsidR="00766D9F" w:rsidRDefault="00766D9F" w:rsidP="00BC3DEF">
            <w:pPr>
              <w:spacing w:after="0" w:line="240" w:lineRule="auto"/>
              <w:jc w:val="center"/>
              <w:rPr>
                <w:rFonts w:eastAsia="Times New Roman" w:cs="Times New Roman"/>
                <w:color w:val="000000"/>
                <w:kern w:val="0"/>
                <w:sz w:val="20"/>
                <w:szCs w:val="20"/>
                <w:lang w:eastAsia="sl-SI"/>
                <w14:ligatures w14:val="none"/>
              </w:rPr>
            </w:pPr>
            <w:r w:rsidRPr="00146280">
              <w:rPr>
                <w:rFonts w:eastAsia="Times New Roman" w:cs="Times New Roman"/>
                <w:color w:val="000000"/>
                <w:kern w:val="0"/>
                <w:sz w:val="20"/>
                <w:szCs w:val="20"/>
                <w:lang w:eastAsia="sl-SI"/>
                <w14:ligatures w14:val="none"/>
              </w:rPr>
              <w:t xml:space="preserve">Obračuna se največ enkrat dnevno. </w:t>
            </w:r>
          </w:p>
          <w:p w14:paraId="0C23468E" w14:textId="77777777" w:rsidR="00766D9F" w:rsidRDefault="00766D9F" w:rsidP="00BC3DEF">
            <w:pPr>
              <w:spacing w:after="0" w:line="240" w:lineRule="auto"/>
              <w:jc w:val="center"/>
              <w:rPr>
                <w:rFonts w:eastAsia="Times New Roman" w:cs="Times New Roman"/>
                <w:color w:val="000000"/>
                <w:kern w:val="0"/>
                <w:sz w:val="20"/>
                <w:szCs w:val="20"/>
                <w:lang w:eastAsia="sl-SI"/>
                <w14:ligatures w14:val="none"/>
              </w:rPr>
            </w:pPr>
          </w:p>
          <w:p w14:paraId="40566876" w14:textId="77777777" w:rsidR="00766D9F" w:rsidRDefault="00766D9F" w:rsidP="00BC3DEF">
            <w:pPr>
              <w:spacing w:after="0" w:line="240" w:lineRule="auto"/>
              <w:jc w:val="center"/>
              <w:rPr>
                <w:rFonts w:eastAsia="Times New Roman" w:cs="Times New Roman"/>
                <w:color w:val="000000"/>
                <w:kern w:val="0"/>
                <w:sz w:val="20"/>
                <w:szCs w:val="20"/>
                <w:lang w:eastAsia="sl-SI"/>
                <w14:ligatures w14:val="none"/>
              </w:rPr>
            </w:pPr>
            <w:r w:rsidRPr="00146280">
              <w:rPr>
                <w:rFonts w:eastAsia="Times New Roman" w:cs="Times New Roman"/>
                <w:color w:val="000000"/>
                <w:kern w:val="0"/>
                <w:sz w:val="20"/>
                <w:szCs w:val="20"/>
                <w:lang w:eastAsia="sl-SI"/>
                <w14:ligatures w14:val="none"/>
              </w:rPr>
              <w:t>Obračuna se le v DO v instituciji</w:t>
            </w:r>
          </w:p>
        </w:tc>
      </w:tr>
      <w:tr w:rsidR="00766D9F" w:rsidRPr="004C2F4F" w14:paraId="57BF474A" w14:textId="77777777" w:rsidTr="00BC3DEF">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5FA8B4F" w14:textId="77777777" w:rsidR="00766D9F" w:rsidRPr="004C2F4F" w:rsidRDefault="00766D9F" w:rsidP="00BC3DEF">
            <w:pPr>
              <w:spacing w:after="0" w:line="240" w:lineRule="auto"/>
              <w:jc w:val="center"/>
              <w:rPr>
                <w:rFonts w:ascii="Aptos Narrow" w:eastAsia="Times New Roman" w:hAnsi="Aptos Narrow" w:cs="Times New Roman"/>
                <w:b/>
                <w:bCs/>
                <w:color w:val="000000"/>
                <w:kern w:val="0"/>
                <w:sz w:val="24"/>
                <w:szCs w:val="24"/>
                <w:lang w:eastAsia="sl-SI"/>
                <w14:ligatures w14:val="none"/>
              </w:rPr>
            </w:pPr>
            <w:r>
              <w:rPr>
                <w:rFonts w:ascii="Aptos Narrow" w:eastAsia="Times New Roman" w:hAnsi="Aptos Narrow" w:cs="Times New Roman"/>
                <w:b/>
                <w:bCs/>
                <w:color w:val="000000"/>
                <w:kern w:val="0"/>
                <w:sz w:val="24"/>
                <w:szCs w:val="24"/>
                <w:lang w:eastAsia="sl-SI"/>
                <w14:ligatures w14:val="none"/>
              </w:rPr>
              <w:t>EVIDENČNE STORITVE</w:t>
            </w:r>
          </w:p>
        </w:tc>
      </w:tr>
      <w:tr w:rsidR="00766D9F" w:rsidRPr="004C2F4F" w14:paraId="1830E192" w14:textId="77777777" w:rsidTr="00766D9F">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FAE2D5" w:themeFill="accent2" w:themeFillTint="33"/>
            <w:vAlign w:val="center"/>
          </w:tcPr>
          <w:p w14:paraId="601EC9CF" w14:textId="77777777" w:rsidR="00766D9F" w:rsidRPr="001B507E" w:rsidRDefault="00766D9F" w:rsidP="00BC3DEF">
            <w:pPr>
              <w:spacing w:after="0" w:line="240" w:lineRule="auto"/>
              <w:jc w:val="center"/>
              <w:rPr>
                <w:rFonts w:ascii="Aptos Narrow" w:eastAsia="Times New Roman" w:hAnsi="Aptos Narrow" w:cs="Times New Roman"/>
                <w:b/>
                <w:bCs/>
                <w:kern w:val="0"/>
                <w:sz w:val="24"/>
                <w:szCs w:val="24"/>
                <w:lang w:eastAsia="sl-SI"/>
                <w14:ligatures w14:val="none"/>
              </w:rPr>
            </w:pPr>
            <w:r w:rsidRPr="001B507E">
              <w:rPr>
                <w:rFonts w:eastAsia="Times New Roman" w:cs="Times New Roman"/>
                <w:b/>
                <w:bCs/>
                <w:color w:val="000000"/>
                <w:kern w:val="0"/>
                <w:sz w:val="20"/>
                <w:szCs w:val="20"/>
                <w:lang w:eastAsia="sl-SI"/>
                <w14:ligatures w14:val="none"/>
              </w:rPr>
              <w:t>Storitve za krepitev in ohranjanje samostojnosti in zmanjševanje potreb po pomoči oziroma preprečevanje poslabšanja stanja upravičenca</w:t>
            </w:r>
          </w:p>
        </w:tc>
      </w:tr>
      <w:tr w:rsidR="00766D9F" w:rsidRPr="004C2F4F" w14:paraId="0008E300"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4A4993"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DODKOS001</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0AF55456"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Vzpostavljanje/izboljšanje/ ohranjanje telesnih funkcij, struktur, spretnosti, izvajanja ADL in IADL</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00B1291C"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p>
          <w:p w14:paraId="2782BDB0"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Aktivnosti:</w:t>
            </w:r>
          </w:p>
          <w:p w14:paraId="5DB3CA59"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 za vzpostavljanje/izboljšanje/ohranjanje telesnih funkcij in struktur,</w:t>
            </w:r>
          </w:p>
          <w:p w14:paraId="5566B3A0"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 za vzpostavljanje/izboljševanje/ohranjanje spretnosti (motorične, procesne, komunikacijske),</w:t>
            </w:r>
          </w:p>
          <w:p w14:paraId="6005E9E0"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 za vzpostavljanje/izboljševanje/ohranjanje izvajanja ADL, IADL.</w:t>
            </w:r>
          </w:p>
          <w:p w14:paraId="5DEA0DAA"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p>
          <w:p w14:paraId="771B240C"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p>
          <w:p w14:paraId="6742D2C6"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 xml:space="preserve">Obravnava zajema učenje, trening in načrtovanje namenskih aktivnosti za vzpostavljanje, izboljšanje in vzdrževanje spretnosti (motoričnih, procesnih, komunikacijsko/interakcijskih) za prilagajanje in preprečevanje slabšanja stanja, s ciljem ohranjanja </w:t>
            </w:r>
            <w:r w:rsidRPr="00486A77">
              <w:rPr>
                <w:rFonts w:eastAsia="Times New Roman" w:cs="Times New Roman"/>
                <w:color w:val="000000"/>
                <w:kern w:val="0"/>
                <w:sz w:val="20"/>
                <w:szCs w:val="20"/>
                <w:lang w:eastAsia="sl-SI"/>
                <w14:ligatures w14:val="none"/>
              </w:rPr>
              <w:lastRenderedPageBreak/>
              <w:t>samostojnosti v vsakodnevnih aktivnostih, poleg tega vključuje načrtovanje, učenje in trening spretnosti za izboljšanje telesnih funkcij in zgradb, pridobivanje spretnosti in veščin s področja umskih funkcij (spomin, pozornost, funkcije čustvovanja, dojemanja), spoznavne funkcije (načrtovanje, organiziranje), funkcije gibanja (mišična moč, vzorci gibanja, koordinacija, transfer).</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099CDDDC"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lastRenderedPageBreak/>
              <w:t>DT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61F7F1EC"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1F3ABE6B"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F91891"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DODKOD002</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42305AE7"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Terapevtska pomagala - manj zahtevna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541C2A81"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Izdelava, nameščanje manj zahtevnih pripomočkov in terapevtskih pomagal; svetovanje staršem, svojcem, skrbnikom. Vključuje svetovanje ter učenje in trening uporabe pripomočka. Kontrola uporabe in ustreznosti pripomočka.</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579787DB"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DT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6B43B319"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0F2E8BC8"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A7DDEC"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DODKOS003</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61F97269"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Terapevtska pomagala - zahtevnejša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39A71184"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Izdelava, nameščanje zahtevnejših pripomočkov in terapevtskih pomagal; svetovanje staršem, svojcem, skrbnikom (npr. ortoze za hrbtenico, vozički, kolesa, terapevtski stolčki). Vključuje svetovanje ter učenje in trening</w:t>
            </w:r>
          </w:p>
          <w:p w14:paraId="5957D9F5"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uporabe pripomočka.</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1A516027"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DT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3EE26AF8"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7DADD8A1"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B5296A"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DODKOS004</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4C026BFF"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Terapevtska pomagala - zahtevna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13F60116"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Izdelava, nameščanje zahtevnih pripomočkov in terapevtskih pomagal (npr. zahtevnih statičnih/dinamičnih funkcionalnih opornic/ortoz, zahtevnih manjših/večjih kompresijskih oblačil, ročnih protez in individualnih nastavkov za pribor in orodja), svetovanje staršem, svojcem, skrbnikom. Vključuje svetovanje ter učenje in trening uporabe pripomočka.</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5F946E99"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DT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5C63D9F8"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7B2915B4"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5C9B04"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DODKOS005</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28B3AC1D"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Terapevtska pomagala - zelo zahtevna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0FDEAF34"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Izdelava, nameščanje zelo zahtevnih pripomočkov in terapevtskih pomagal (npr. zelo zahtevnih statičnih/dinamičnih funkcionalnih opornic/ortoz, zelo zahtevnih manjših/večjih kompresijskih oblačil, električnih ročnih protez), svetovanje staršem, svojcem, skrbnikom. Vključuje svetovanje ter učenje in trening uporabe pripomočka.</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6CF4091F"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DT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690EE30B"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668241B8"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328C21"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DODKOS006</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1836C401"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Prilagajanje/adaptacija MP</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080A1124"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Prilagajanje, adaptacija medicinskega pripomočka, npr. ortoze za hrbtenico, zahtevnega vozička, kolesa, terapevtskega stolčka ali drugega tehničnega pripomočka, zahtevnih komunikacjskih pripomočkov itd.</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05403D17"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DT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0C7458E0"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1582E394"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202076"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lastRenderedPageBreak/>
              <w:t>DODKOS007</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218A28EF"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Vadba za mišično zmogljivost</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4C51190A"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Vadba za jakost / moč mišic, vzdržljivost mišic.</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5E3A61A8"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 KN</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00C15FBF"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7ED1B200"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61594A"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DODKOS008</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06AB5DE4"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Vadba za koordinacijo in ravnotežje</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773DA221"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Vadba za koordinacijo in ravnotežje</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1281D5EF"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 KN</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19F8F4BD"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32DBBD40"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A6A4CF"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DODKOS009</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0D0D67F4"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Vadba za vzdržljivost kardio-respiratornega sistema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5659AB72"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Vadba za vzdržljivost kardio-respiratornega sistema</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491309E8"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 KN</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7A6FECC8"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7C472FD3"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F81F2F"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DODKOS010</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73D12D3B"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Funkcijska vadba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3AC12480"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 xml:space="preserve"> Funkcija zgornjega uda (npr. opora, seganje in prijemanje, manipulacija), funkcija spodnjega uda (npr. stoja, vstajanje in sedanje, hoja, hoja po stopnicah, poskoki, tek), funkcija trupa in vratu (npr. dvigovanje in prenašanje bremen, odrivanje in vlečenje bremen), funkcija vsega telesa (npr. prehodi med položaji, učenje padanja in vstajanja); vadba lahko vključuje uporabo funkcionalne električne stimulacije in poleg splošnih tudi specifične gibalne spretnosti.</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1EA203EA"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 KN</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487CF170"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641EEBA7"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029F32"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DODKOS011</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49A23095"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Pasivno gibanje sklepa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6E2EA1C9"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Pasivno gibanje sklepa</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0E019E2C"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6F1DC517"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142E1FF1"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435FE1"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DODKOS012</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60C1F807"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Raztezanje - razgibavanje sklepa in vaje</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0C5514B7"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Raztezanje - razgibavanje sklepa in vaje</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370860BC"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5773E53C"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72407FF0"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8C1EAB"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DODKOS013</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42814FDA"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Sproščanje</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75E12DD7"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Sproščanje</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5AA89487"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1056EFF7"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767A99A0"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7916A5"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DODKOS014</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5366868A"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 xml:space="preserve">Hlajenje </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1F444ABB"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kopeli, led, kriopak, obloge, razpršilo</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19F39F4F"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32335618"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7CBFC6F1"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649732"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DODKOS015</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26092D9C"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 xml:space="preserve">Površinsko segrevanje </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49278859"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kopeli, parafin, termopak, obkladki</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0CA68D89"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6C907405"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7A013B14"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4017BD"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DODKOS01</w:t>
            </w:r>
            <w:r>
              <w:rPr>
                <w:rFonts w:eastAsia="Times New Roman" w:cs="Times New Roman"/>
                <w:color w:val="000000"/>
                <w:kern w:val="0"/>
                <w:sz w:val="20"/>
                <w:szCs w:val="20"/>
                <w:lang w:eastAsia="sl-SI"/>
                <w14:ligatures w14:val="none"/>
              </w:rPr>
              <w:t>6</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09DBA82C"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 xml:space="preserve">Diatermija </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4ACF52C9"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kratkovalovna diatermija -UKV, ultrakratkovalovna diatermija-UKV, mikrovalovna diatermija - MV</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0EA7C8B5"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55CB7981"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0E0483A0"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4459B7"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DODKOS01</w:t>
            </w:r>
            <w:r>
              <w:rPr>
                <w:rFonts w:eastAsia="Times New Roman" w:cs="Times New Roman"/>
                <w:color w:val="000000"/>
                <w:kern w:val="0"/>
                <w:sz w:val="20"/>
                <w:szCs w:val="20"/>
                <w:lang w:eastAsia="sl-SI"/>
                <w14:ligatures w14:val="none"/>
              </w:rPr>
              <w:t>7</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0532873E"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 xml:space="preserve">Ultrazvočna terapija </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7E7B0D1E"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ultrazvok/UZ, ultrasonoforeza</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51B32F8F"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62345DEF"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0E18BEA4"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3A56E2"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DODKOS01</w:t>
            </w:r>
            <w:r>
              <w:rPr>
                <w:rFonts w:eastAsia="Times New Roman" w:cs="Times New Roman"/>
                <w:color w:val="000000"/>
                <w:kern w:val="0"/>
                <w:sz w:val="20"/>
                <w:szCs w:val="20"/>
                <w:lang w:eastAsia="sl-SI"/>
                <w14:ligatures w14:val="none"/>
              </w:rPr>
              <w:t>8</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7F23FA0F"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 xml:space="preserve">Kontinuirano pasivno gibanje </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223D091D"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razgibavanje sklepa z elektronskimi in mehanskimi napravami</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1A935429"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21106C55"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7753F2D1"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56512C"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lastRenderedPageBreak/>
              <w:t>DODKOS01</w:t>
            </w:r>
            <w:r>
              <w:rPr>
                <w:rFonts w:eastAsia="Times New Roman" w:cs="Times New Roman"/>
                <w:color w:val="000000"/>
                <w:kern w:val="0"/>
                <w:sz w:val="20"/>
                <w:szCs w:val="20"/>
                <w:lang w:eastAsia="sl-SI"/>
                <w14:ligatures w14:val="none"/>
              </w:rPr>
              <w:t>9</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1874FCA6"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 xml:space="preserve">Mehanske trakcije </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5B0D22DA"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Mehanske trakcije vratne, prsne in ledvene hrbtenice</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21FEE807"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4B181E6C"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683158D2"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97371B"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w:t>
            </w:r>
            <w:r>
              <w:rPr>
                <w:rFonts w:eastAsia="Times New Roman" w:cs="Times New Roman"/>
                <w:color w:val="000000"/>
                <w:kern w:val="0"/>
                <w:sz w:val="20"/>
                <w:szCs w:val="20"/>
                <w:lang w:eastAsia="sl-SI"/>
                <w14:ligatures w14:val="none"/>
              </w:rPr>
              <w:t>20</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4629F853"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 xml:space="preserve">Stabilizacija/razbremenitev </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5328691C"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testiranje in nameščanje pripomočkov za hojo, nameščanje serijskih opornic ali pasov, nameščanje lepilnih trakov ali elastičnih lepilnih trakov</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505532A9"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6F854EEA"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0AAC8BAA"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296D32"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w:t>
            </w:r>
            <w:r>
              <w:rPr>
                <w:rFonts w:eastAsia="Times New Roman" w:cs="Times New Roman"/>
                <w:color w:val="000000"/>
                <w:kern w:val="0"/>
                <w:sz w:val="20"/>
                <w:szCs w:val="20"/>
                <w:lang w:eastAsia="sl-SI"/>
                <w14:ligatures w14:val="none"/>
              </w:rPr>
              <w:t>21</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784EE922" w14:textId="6B812631"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LASER nizke intenzitete</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0652B29E" w14:textId="54A3149E"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LASER nizke intenzitete</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2D9B1537"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3189B333"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77AD7B66"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76ADF6"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w:t>
            </w:r>
            <w:r>
              <w:rPr>
                <w:rFonts w:eastAsia="Times New Roman" w:cs="Times New Roman"/>
                <w:color w:val="000000"/>
                <w:kern w:val="0"/>
                <w:sz w:val="20"/>
                <w:szCs w:val="20"/>
                <w:lang w:eastAsia="sl-SI"/>
                <w14:ligatures w14:val="none"/>
              </w:rPr>
              <w:t>22</w:t>
            </w:r>
          </w:p>
        </w:tc>
        <w:tc>
          <w:tcPr>
            <w:tcW w:w="1265" w:type="pct"/>
            <w:tcBorders>
              <w:top w:val="single" w:sz="4" w:space="0" w:color="auto"/>
              <w:left w:val="nil"/>
              <w:bottom w:val="single" w:sz="4" w:space="0" w:color="auto"/>
              <w:right w:val="single" w:sz="4" w:space="0" w:color="auto"/>
            </w:tcBorders>
            <w:shd w:val="clear" w:color="auto" w:fill="FFFFFF" w:themeFill="background1"/>
          </w:tcPr>
          <w:p w14:paraId="1BFC687F"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sz w:val="20"/>
                <w:szCs w:val="20"/>
              </w:rPr>
              <w:t xml:space="preserve">Protibolečinska elektrostimulacija </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3D419778"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sz w:val="20"/>
                <w:szCs w:val="20"/>
              </w:rPr>
              <w:t>transkutana električna živčna stimulacija - TENS, interferenčni tokovi - IF, diadinamski tokovi - DD</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185CAD70"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3676692C"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4AD34E1A"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63DDA8"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w:t>
            </w:r>
            <w:r>
              <w:rPr>
                <w:rFonts w:eastAsia="Times New Roman" w:cs="Times New Roman"/>
                <w:color w:val="000000"/>
                <w:kern w:val="0"/>
                <w:sz w:val="20"/>
                <w:szCs w:val="20"/>
                <w:lang w:eastAsia="sl-SI"/>
                <w14:ligatures w14:val="none"/>
              </w:rPr>
              <w:t>23</w:t>
            </w:r>
          </w:p>
        </w:tc>
        <w:tc>
          <w:tcPr>
            <w:tcW w:w="1265" w:type="pct"/>
            <w:tcBorders>
              <w:top w:val="single" w:sz="4" w:space="0" w:color="auto"/>
              <w:left w:val="nil"/>
              <w:bottom w:val="single" w:sz="4" w:space="0" w:color="auto"/>
              <w:right w:val="single" w:sz="4" w:space="0" w:color="auto"/>
            </w:tcBorders>
            <w:shd w:val="clear" w:color="auto" w:fill="FFFFFF" w:themeFill="background1"/>
          </w:tcPr>
          <w:p w14:paraId="733B5B8E"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sz w:val="20"/>
                <w:szCs w:val="20"/>
              </w:rPr>
              <w:t>Elekroforeza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47345B82"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Elektroforeza</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3EA76D0F"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380FA254"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5633C2DB"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681044"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w:t>
            </w:r>
            <w:r>
              <w:rPr>
                <w:rFonts w:eastAsia="Times New Roman" w:cs="Times New Roman"/>
                <w:color w:val="000000"/>
                <w:kern w:val="0"/>
                <w:sz w:val="20"/>
                <w:szCs w:val="20"/>
                <w:lang w:eastAsia="sl-SI"/>
                <w14:ligatures w14:val="none"/>
              </w:rPr>
              <w:t>24</w:t>
            </w:r>
          </w:p>
        </w:tc>
        <w:tc>
          <w:tcPr>
            <w:tcW w:w="1265" w:type="pct"/>
            <w:tcBorders>
              <w:top w:val="single" w:sz="4" w:space="0" w:color="auto"/>
              <w:left w:val="nil"/>
              <w:bottom w:val="single" w:sz="4" w:space="0" w:color="auto"/>
              <w:right w:val="single" w:sz="4" w:space="0" w:color="auto"/>
            </w:tcBorders>
            <w:shd w:val="clear" w:color="auto" w:fill="FFFFFF" w:themeFill="background1"/>
          </w:tcPr>
          <w:p w14:paraId="5E44CBDB"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sz w:val="20"/>
                <w:szCs w:val="20"/>
              </w:rPr>
              <w:t xml:space="preserve">Biološka povratna zveza </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104D7185"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Biološka povratna zveza (elektromiografija - EMG, tlakovni)</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0608B072"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1665B093"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7E8AB9CA"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C72207"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w:t>
            </w:r>
            <w:r>
              <w:rPr>
                <w:rFonts w:eastAsia="Times New Roman" w:cs="Times New Roman"/>
                <w:color w:val="000000"/>
                <w:kern w:val="0"/>
                <w:sz w:val="20"/>
                <w:szCs w:val="20"/>
                <w:lang w:eastAsia="sl-SI"/>
                <w14:ligatures w14:val="none"/>
              </w:rPr>
              <w:t>25</w:t>
            </w:r>
          </w:p>
        </w:tc>
        <w:tc>
          <w:tcPr>
            <w:tcW w:w="1265" w:type="pct"/>
            <w:tcBorders>
              <w:top w:val="single" w:sz="4" w:space="0" w:color="auto"/>
              <w:left w:val="nil"/>
              <w:bottom w:val="single" w:sz="4" w:space="0" w:color="auto"/>
              <w:right w:val="single" w:sz="4" w:space="0" w:color="auto"/>
            </w:tcBorders>
            <w:shd w:val="clear" w:color="auto" w:fill="FFFFFF" w:themeFill="background1"/>
          </w:tcPr>
          <w:p w14:paraId="6471318B"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sz w:val="20"/>
                <w:szCs w:val="20"/>
              </w:rPr>
              <w:t>Magnetna biostimulacija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65869AE1"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Magnetna biostimulacija</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77F08D77"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6270055D"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091810DE"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068800"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w:t>
            </w:r>
            <w:r>
              <w:rPr>
                <w:rFonts w:eastAsia="Times New Roman" w:cs="Times New Roman"/>
                <w:color w:val="000000"/>
                <w:kern w:val="0"/>
                <w:sz w:val="20"/>
                <w:szCs w:val="20"/>
                <w:lang w:eastAsia="sl-SI"/>
                <w14:ligatures w14:val="none"/>
              </w:rPr>
              <w:t>26</w:t>
            </w:r>
          </w:p>
        </w:tc>
        <w:tc>
          <w:tcPr>
            <w:tcW w:w="1265" w:type="pct"/>
            <w:tcBorders>
              <w:top w:val="single" w:sz="4" w:space="0" w:color="auto"/>
              <w:left w:val="nil"/>
              <w:bottom w:val="single" w:sz="4" w:space="0" w:color="auto"/>
              <w:right w:val="single" w:sz="4" w:space="0" w:color="auto"/>
            </w:tcBorders>
            <w:shd w:val="clear" w:color="auto" w:fill="FFFFFF" w:themeFill="background1"/>
          </w:tcPr>
          <w:p w14:paraId="349C272A"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sz w:val="20"/>
                <w:szCs w:val="20"/>
              </w:rPr>
              <w:t xml:space="preserve">Stimulacija za krepitev mišič </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659754D1"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sz w:val="20"/>
                <w:szCs w:val="20"/>
              </w:rPr>
              <w:t>inpulzni tok, ruski tok, interferenčni tokovi - IF, magnetno polje</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799DB89A"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32BFF49E"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0BC5EB0A"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4BC25A"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w:t>
            </w:r>
            <w:r>
              <w:rPr>
                <w:rFonts w:eastAsia="Times New Roman" w:cs="Times New Roman"/>
                <w:color w:val="000000"/>
                <w:kern w:val="0"/>
                <w:sz w:val="20"/>
                <w:szCs w:val="20"/>
                <w:lang w:eastAsia="sl-SI"/>
                <w14:ligatures w14:val="none"/>
              </w:rPr>
              <w:t>27</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246BEF42"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Manualna delna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5BC6747E"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Manualna delna</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676FE47B"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4A9D334D"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503E3705"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D69ED9"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w:t>
            </w:r>
            <w:r>
              <w:rPr>
                <w:rFonts w:eastAsia="Times New Roman" w:cs="Times New Roman"/>
                <w:color w:val="000000"/>
                <w:kern w:val="0"/>
                <w:sz w:val="20"/>
                <w:szCs w:val="20"/>
                <w:lang w:eastAsia="sl-SI"/>
                <w14:ligatures w14:val="none"/>
              </w:rPr>
              <w:t>28</w:t>
            </w:r>
          </w:p>
        </w:tc>
        <w:tc>
          <w:tcPr>
            <w:tcW w:w="1265" w:type="pct"/>
            <w:tcBorders>
              <w:top w:val="single" w:sz="4" w:space="0" w:color="auto"/>
              <w:left w:val="nil"/>
              <w:bottom w:val="single" w:sz="4" w:space="0" w:color="auto"/>
              <w:right w:val="single" w:sz="4" w:space="0" w:color="auto"/>
            </w:tcBorders>
            <w:shd w:val="clear" w:color="auto" w:fill="FFFFFF" w:themeFill="background1"/>
          </w:tcPr>
          <w:p w14:paraId="3E98B7DC"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sz w:val="20"/>
                <w:szCs w:val="20"/>
              </w:rPr>
              <w:t xml:space="preserve">Polikromatska fototerapija </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03D24246"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sz w:val="20"/>
                <w:szCs w:val="20"/>
              </w:rPr>
              <w:t>light - emitting diode (svetleča dioda), supraluminous diode (suprafluorescentna dioda), in drugi viri</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3445389E"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5E99E049"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0BADCFA2"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D1A73C"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w:t>
            </w:r>
            <w:r>
              <w:rPr>
                <w:rFonts w:eastAsia="Times New Roman" w:cs="Times New Roman"/>
                <w:color w:val="000000"/>
                <w:kern w:val="0"/>
                <w:sz w:val="20"/>
                <w:szCs w:val="20"/>
                <w:lang w:eastAsia="sl-SI"/>
                <w14:ligatures w14:val="none"/>
              </w:rPr>
              <w:t>29</w:t>
            </w:r>
          </w:p>
        </w:tc>
        <w:tc>
          <w:tcPr>
            <w:tcW w:w="1265" w:type="pct"/>
            <w:tcBorders>
              <w:top w:val="single" w:sz="4" w:space="0" w:color="auto"/>
              <w:left w:val="nil"/>
              <w:bottom w:val="single" w:sz="4" w:space="0" w:color="auto"/>
              <w:right w:val="single" w:sz="4" w:space="0" w:color="auto"/>
            </w:tcBorders>
            <w:shd w:val="clear" w:color="auto" w:fill="FFFFFF" w:themeFill="background1"/>
          </w:tcPr>
          <w:p w14:paraId="6F09A2A1"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sz w:val="20"/>
                <w:szCs w:val="20"/>
              </w:rPr>
              <w:t>Električna stimulacija deinervirane mišice po predhodno izvedenem elektrostatusu (reobaza, kronaksija in količnik akomodacije).</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5FB0E1D0"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Električna stimulacija deinervirane mišice po predhodno izvedenem elektrostatusu (reobaza, kronaksija in količnik akomodacije)</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1FD3D4FC"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1C9E9B05"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470C8D10"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0331E6"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w:t>
            </w:r>
            <w:r>
              <w:rPr>
                <w:rFonts w:eastAsia="Times New Roman" w:cs="Times New Roman"/>
                <w:color w:val="000000"/>
                <w:kern w:val="0"/>
                <w:sz w:val="20"/>
                <w:szCs w:val="20"/>
                <w:lang w:eastAsia="sl-SI"/>
                <w14:ligatures w14:val="none"/>
              </w:rPr>
              <w:t>30</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639E194C"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 xml:space="preserve">Snoezelen </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433D6328" w14:textId="2CEE09E6" w:rsidR="00766D9F" w:rsidRPr="00486A77" w:rsidRDefault="000867DA"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Zajema</w:t>
            </w:r>
            <w:r w:rsidR="00766D9F" w:rsidRPr="00486A77">
              <w:rPr>
                <w:rFonts w:eastAsia="Times New Roman" w:cs="Times New Roman"/>
                <w:color w:val="000000"/>
                <w:kern w:val="0"/>
                <w:sz w:val="20"/>
                <w:szCs w:val="20"/>
                <w:lang w:eastAsia="sl-SI"/>
                <w14:ligatures w14:val="none"/>
              </w:rPr>
              <w:t xml:space="preserve"> vsa čutna področja: vid, sluh, okus, vonj, otip.</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2511DA9D"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38FC6DC9"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24ABFCD9"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8C7EDF"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w:t>
            </w:r>
            <w:r>
              <w:rPr>
                <w:rFonts w:eastAsia="Times New Roman" w:cs="Times New Roman"/>
                <w:color w:val="000000"/>
                <w:kern w:val="0"/>
                <w:sz w:val="20"/>
                <w:szCs w:val="20"/>
                <w:lang w:eastAsia="sl-SI"/>
                <w14:ligatures w14:val="none"/>
              </w:rPr>
              <w:t>31</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73EC059A"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Namestitev ortoze - dokolenske/podlahtne</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409FE7EC"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Namestitev in učenje nameščanja - gibanje in hoje.</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51910FB1"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4513D3AA"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77B90FEA"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50FCD5F"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lastRenderedPageBreak/>
              <w:t>DODKOS0</w:t>
            </w:r>
            <w:r>
              <w:rPr>
                <w:rFonts w:eastAsia="Times New Roman" w:cs="Times New Roman"/>
                <w:color w:val="000000"/>
                <w:kern w:val="0"/>
                <w:sz w:val="20"/>
                <w:szCs w:val="20"/>
                <w:lang w:eastAsia="sl-SI"/>
                <w14:ligatures w14:val="none"/>
              </w:rPr>
              <w:t>32</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7A46ACB8"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Namestitev ortoze - nadkolenske/nadlahtne</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045D0EC0"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Namestitev in učenje nameščanja - gibanja in hoje.</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010B91A1"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33DE719B"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7D1DDF08"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A469BA"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w:t>
            </w:r>
            <w:r>
              <w:rPr>
                <w:rFonts w:eastAsia="Times New Roman" w:cs="Times New Roman"/>
                <w:color w:val="000000"/>
                <w:kern w:val="0"/>
                <w:sz w:val="20"/>
                <w:szCs w:val="20"/>
                <w:lang w:eastAsia="sl-SI"/>
                <w14:ligatures w14:val="none"/>
              </w:rPr>
              <w:t>33</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6B78BB0A"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Delna motorična reedukacija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11AC70DD"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Izvajanje za samostojnost osebe v gibanju in izvajanju funkcionalnih aktivnosti. Posameznika uči ponovnega funkcioniranja v normalnem življenjskem okolju.</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1F727613"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05287BB1"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37062FCE"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023CC6"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w:t>
            </w:r>
            <w:r>
              <w:rPr>
                <w:rFonts w:eastAsia="Times New Roman" w:cs="Times New Roman"/>
                <w:color w:val="000000"/>
                <w:kern w:val="0"/>
                <w:sz w:val="20"/>
                <w:szCs w:val="20"/>
                <w:lang w:eastAsia="sl-SI"/>
                <w14:ligatures w14:val="none"/>
              </w:rPr>
              <w:t>34</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36E27656"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Mišični status - delni</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28E28534"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Naravnanje in prilagajanje bergle</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151CEC11"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1199094B"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4C2F4F" w14:paraId="70CA4B2F"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64B61A"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DODKOS0</w:t>
            </w:r>
            <w:r>
              <w:rPr>
                <w:rFonts w:eastAsia="Times New Roman" w:cs="Times New Roman"/>
                <w:color w:val="000000"/>
                <w:kern w:val="0"/>
                <w:sz w:val="20"/>
                <w:szCs w:val="20"/>
                <w:lang w:eastAsia="sl-SI"/>
                <w14:ligatures w14:val="none"/>
              </w:rPr>
              <w:t>35</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49AAA2C4" w14:textId="77777777" w:rsidR="00766D9F" w:rsidRPr="00486A77" w:rsidRDefault="00766D9F" w:rsidP="00BC3DEF">
            <w:pPr>
              <w:spacing w:after="0" w:line="240" w:lineRule="auto"/>
              <w:jc w:val="center"/>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Mišični status – orientacijski delni</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32331032" w14:textId="77777777" w:rsidR="00766D9F" w:rsidRPr="00486A77" w:rsidRDefault="00766D9F" w:rsidP="00BC3DEF">
            <w:pPr>
              <w:spacing w:after="0" w:line="240" w:lineRule="auto"/>
              <w:rPr>
                <w:rFonts w:eastAsia="Times New Roman" w:cs="Times New Roman"/>
                <w:color w:val="000000"/>
                <w:kern w:val="0"/>
                <w:sz w:val="20"/>
                <w:szCs w:val="20"/>
                <w:lang w:eastAsia="sl-SI"/>
                <w14:ligatures w14:val="none"/>
              </w:rPr>
            </w:pPr>
            <w:r w:rsidRPr="00486A77">
              <w:rPr>
                <w:rFonts w:eastAsia="Times New Roman" w:cs="Times New Roman"/>
                <w:color w:val="000000"/>
                <w:kern w:val="0"/>
                <w:sz w:val="20"/>
                <w:szCs w:val="20"/>
                <w:lang w:eastAsia="sl-SI"/>
                <w14:ligatures w14:val="none"/>
              </w:rPr>
              <w:t>Trening hoje s protezo (navodila, trening).</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6C012394" w14:textId="77777777" w:rsidR="00766D9F" w:rsidRPr="00486A77" w:rsidRDefault="00766D9F" w:rsidP="00BC3DEF">
            <w:pPr>
              <w:spacing w:after="0" w:line="240" w:lineRule="auto"/>
              <w:jc w:val="center"/>
              <w:rPr>
                <w:rFonts w:eastAsia="Times New Roman" w:cs="Times New Roman"/>
                <w:kern w:val="0"/>
                <w:sz w:val="20"/>
                <w:szCs w:val="20"/>
                <w:lang w:eastAsia="sl-SI"/>
                <w14:ligatures w14:val="none"/>
              </w:rPr>
            </w:pPr>
            <w:r w:rsidRPr="00486A77">
              <w:rPr>
                <w:rFonts w:eastAsia="Times New Roman" w:cs="Times New Roman"/>
                <w:kern w:val="0"/>
                <w:sz w:val="20"/>
                <w:szCs w:val="20"/>
                <w:lang w:eastAsia="sl-SI"/>
                <w14:ligatures w14:val="none"/>
              </w:rPr>
              <w:t>FT</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02BEE7AB"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p>
        </w:tc>
      </w:tr>
      <w:tr w:rsidR="00766D9F" w:rsidRPr="00BE3273" w14:paraId="44333CB6" w14:textId="77777777" w:rsidTr="00766D9F">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FAE2D5" w:themeFill="accent2" w:themeFillTint="33"/>
            <w:vAlign w:val="center"/>
          </w:tcPr>
          <w:p w14:paraId="1BB32F88" w14:textId="77777777" w:rsidR="00766D9F" w:rsidRPr="001B507E" w:rsidRDefault="00766D9F" w:rsidP="00BC3DEF">
            <w:pPr>
              <w:spacing w:after="0" w:line="240" w:lineRule="auto"/>
              <w:jc w:val="center"/>
              <w:rPr>
                <w:rFonts w:ascii="Aptos Narrow" w:eastAsia="Times New Roman" w:hAnsi="Aptos Narrow" w:cs="Times New Roman"/>
                <w:b/>
                <w:bCs/>
                <w:kern w:val="0"/>
                <w:sz w:val="24"/>
                <w:szCs w:val="24"/>
                <w:lang w:eastAsia="sl-SI"/>
                <w14:ligatures w14:val="none"/>
              </w:rPr>
            </w:pPr>
            <w:r w:rsidRPr="001B507E">
              <w:rPr>
                <w:rFonts w:eastAsia="Times New Roman" w:cs="Times New Roman"/>
                <w:b/>
                <w:bCs/>
                <w:color w:val="000000"/>
                <w:kern w:val="0"/>
                <w:sz w:val="20"/>
                <w:szCs w:val="20"/>
                <w:lang w:eastAsia="sl-SI"/>
                <w14:ligatures w14:val="none"/>
              </w:rPr>
              <w:t>Storitve psihosocialne podpore</w:t>
            </w:r>
          </w:p>
        </w:tc>
      </w:tr>
      <w:tr w:rsidR="00766D9F" w:rsidRPr="004C2F4F" w14:paraId="61788875"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ACF6D1"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DODPSP001</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1285B4ED" w14:textId="77777777" w:rsidR="00766D9F" w:rsidRPr="003771E7" w:rsidRDefault="00766D9F" w:rsidP="00BC3DEF">
            <w:pPr>
              <w:spacing w:after="0" w:line="240" w:lineRule="auto"/>
              <w:jc w:val="center"/>
              <w:rPr>
                <w:rFonts w:eastAsia="Times New Roman" w:cs="Times New Roman"/>
                <w:kern w:val="0"/>
                <w:sz w:val="20"/>
                <w:szCs w:val="20"/>
                <w:lang w:eastAsia="sl-SI"/>
                <w14:ligatures w14:val="none"/>
              </w:rPr>
            </w:pPr>
            <w:r>
              <w:rPr>
                <w:rFonts w:eastAsia="Times New Roman" w:cs="Times New Roman"/>
                <w:kern w:val="0"/>
                <w:sz w:val="20"/>
                <w:szCs w:val="20"/>
                <w:lang w:eastAsia="sl-SI"/>
                <w14:ligatures w14:val="none"/>
              </w:rPr>
              <w:t>Storitev psihosocialne podpore</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2E7AAB76" w14:textId="77777777" w:rsidR="00766D9F" w:rsidRPr="003771E7" w:rsidRDefault="00766D9F" w:rsidP="00BC3DEF">
            <w:pPr>
              <w:spacing w:after="0" w:line="240" w:lineRule="auto"/>
              <w:jc w:val="center"/>
              <w:rPr>
                <w:rFonts w:eastAsia="Times New Roman" w:cs="Times New Roman"/>
                <w:kern w:val="0"/>
                <w:sz w:val="20"/>
                <w:szCs w:val="20"/>
                <w:lang w:eastAsia="sl-SI"/>
                <w14:ligatures w14:val="none"/>
              </w:rPr>
            </w:pPr>
            <w:r>
              <w:rPr>
                <w:rFonts w:eastAsia="Times New Roman" w:cs="Times New Roman"/>
                <w:kern w:val="0"/>
                <w:sz w:val="20"/>
                <w:szCs w:val="20"/>
                <w:lang w:eastAsia="sl-SI"/>
                <w14:ligatures w14:val="none"/>
              </w:rPr>
              <w:t>V</w:t>
            </w:r>
            <w:r w:rsidRPr="00D7336D">
              <w:rPr>
                <w:rFonts w:eastAsia="Times New Roman" w:cs="Times New Roman"/>
                <w:kern w:val="0"/>
                <w:sz w:val="20"/>
                <w:szCs w:val="20"/>
                <w:lang w:eastAsia="sl-SI"/>
                <w14:ligatures w14:val="none"/>
              </w:rPr>
              <w:t>zpostavljanje in razvijanje delovnega odnosa</w:t>
            </w:r>
            <w:r>
              <w:rPr>
                <w:rFonts w:eastAsia="Times New Roman" w:cs="Times New Roman"/>
                <w:kern w:val="0"/>
                <w:sz w:val="20"/>
                <w:szCs w:val="20"/>
                <w:lang w:eastAsia="sl-SI"/>
                <w14:ligatures w14:val="none"/>
              </w:rPr>
              <w:t>;</w:t>
            </w:r>
            <w:r w:rsidRPr="00D7336D">
              <w:rPr>
                <w:rFonts w:eastAsia="Times New Roman" w:cs="Times New Roman"/>
                <w:kern w:val="0"/>
                <w:sz w:val="20"/>
                <w:szCs w:val="20"/>
                <w:lang w:eastAsia="sl-SI"/>
                <w14:ligatures w14:val="none"/>
              </w:rPr>
              <w:t xml:space="preserve"> raziskovanje življenjskega sveta pacienta</w:t>
            </w:r>
            <w:r>
              <w:rPr>
                <w:rFonts w:eastAsia="Times New Roman" w:cs="Times New Roman"/>
                <w:kern w:val="0"/>
                <w:sz w:val="20"/>
                <w:szCs w:val="20"/>
                <w:lang w:eastAsia="sl-SI"/>
                <w14:ligatures w14:val="none"/>
              </w:rPr>
              <w:t xml:space="preserve">, </w:t>
            </w:r>
            <w:r w:rsidRPr="00D7336D">
              <w:rPr>
                <w:rFonts w:eastAsia="Times New Roman" w:cs="Times New Roman"/>
                <w:kern w:val="0"/>
                <w:sz w:val="20"/>
                <w:szCs w:val="20"/>
                <w:lang w:eastAsia="sl-SI"/>
                <w14:ligatures w14:val="none"/>
              </w:rPr>
              <w:t>podporne mreže in virov moči</w:t>
            </w:r>
            <w:r>
              <w:rPr>
                <w:rFonts w:eastAsia="Times New Roman" w:cs="Times New Roman"/>
                <w:kern w:val="0"/>
                <w:sz w:val="20"/>
                <w:szCs w:val="20"/>
                <w:lang w:eastAsia="sl-SI"/>
                <w14:ligatures w14:val="none"/>
              </w:rPr>
              <w:t>;</w:t>
            </w:r>
            <w:r w:rsidRPr="00D7336D">
              <w:rPr>
                <w:rFonts w:eastAsia="Times New Roman" w:cs="Times New Roman"/>
                <w:kern w:val="0"/>
                <w:sz w:val="20"/>
                <w:szCs w:val="20"/>
                <w:lang w:eastAsia="sl-SI"/>
                <w14:ligatures w14:val="none"/>
              </w:rPr>
              <w:t xml:space="preserve"> motiviranje za sodelovanje</w:t>
            </w:r>
            <w:r>
              <w:rPr>
                <w:rFonts w:eastAsia="Times New Roman" w:cs="Times New Roman"/>
                <w:kern w:val="0"/>
                <w:sz w:val="20"/>
                <w:szCs w:val="20"/>
                <w:lang w:eastAsia="sl-SI"/>
                <w14:ligatures w14:val="none"/>
              </w:rPr>
              <w:t>;</w:t>
            </w:r>
            <w:r w:rsidRPr="00D7336D">
              <w:rPr>
                <w:rFonts w:eastAsia="Times New Roman" w:cs="Times New Roman"/>
                <w:kern w:val="0"/>
                <w:sz w:val="20"/>
                <w:szCs w:val="20"/>
                <w:lang w:eastAsia="sl-SI"/>
                <w14:ligatures w14:val="none"/>
              </w:rPr>
              <w:t xml:space="preserve"> soustvarjanje strategij reševanja pacientove situacije</w:t>
            </w:r>
            <w:r>
              <w:rPr>
                <w:rFonts w:eastAsia="Times New Roman" w:cs="Times New Roman"/>
                <w:kern w:val="0"/>
                <w:sz w:val="20"/>
                <w:szCs w:val="20"/>
                <w:lang w:eastAsia="sl-SI"/>
                <w14:ligatures w14:val="none"/>
              </w:rPr>
              <w:t>;</w:t>
            </w:r>
            <w:r w:rsidRPr="00D7336D">
              <w:rPr>
                <w:rFonts w:eastAsia="Times New Roman" w:cs="Times New Roman"/>
                <w:kern w:val="0"/>
                <w:sz w:val="20"/>
                <w:szCs w:val="20"/>
                <w:lang w:eastAsia="sl-SI"/>
                <w14:ligatures w14:val="none"/>
              </w:rPr>
              <w:t xml:space="preserve"> načrtovanje zmanjševanja socialnega tveganja in krepitev moči, podporo in aktivnosti, povezane s skrbjo zase in/ali za pomembne druge</w:t>
            </w:r>
            <w:r>
              <w:rPr>
                <w:rFonts w:eastAsia="Times New Roman" w:cs="Times New Roman"/>
                <w:kern w:val="0"/>
                <w:sz w:val="20"/>
                <w:szCs w:val="20"/>
                <w:lang w:eastAsia="sl-SI"/>
                <w14:ligatures w14:val="none"/>
              </w:rPr>
              <w:t>; informiranje; psihosocialna edukacija; pomoč in podpora pri ohranjanju socialnih veščin; svetovanje glede skrbništva in pooblastil; dokumentiranje želja uporabnika glede DO v prihodnosti; zagovorništvo; pomoč pri urejanju življenjskih situacij; razbremenilni pogovori; podpora svojcem pri soočanju z boleznijo uporabnika; svetovalno delo z družino; izvedba aktivnosti za ureditev bivališča in odnosov.</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33108CA9" w14:textId="77777777" w:rsidR="00766D9F" w:rsidRPr="005C6FAC" w:rsidRDefault="00766D9F" w:rsidP="00BC3DEF">
            <w:pPr>
              <w:spacing w:after="0" w:line="240" w:lineRule="auto"/>
              <w:jc w:val="center"/>
              <w:rPr>
                <w:rFonts w:eastAsia="Times New Roman" w:cs="Times New Roman"/>
                <w:kern w:val="0"/>
                <w:sz w:val="20"/>
                <w:szCs w:val="20"/>
                <w:lang w:eastAsia="sl-SI"/>
                <w14:ligatures w14:val="none"/>
              </w:rPr>
            </w:pPr>
            <w:r>
              <w:rPr>
                <w:rFonts w:eastAsia="Times New Roman" w:cs="Times New Roman"/>
                <w:kern w:val="0"/>
                <w:sz w:val="20"/>
                <w:szCs w:val="20"/>
                <w:lang w:eastAsia="sl-SI"/>
                <w14:ligatures w14:val="none"/>
              </w:rPr>
              <w:t>SD</w:t>
            </w: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1CF0EB1D" w14:textId="77777777" w:rsidR="00766D9F" w:rsidRPr="003771E7" w:rsidRDefault="00766D9F" w:rsidP="00BC3DEF">
            <w:pPr>
              <w:spacing w:after="0" w:line="240" w:lineRule="auto"/>
              <w:jc w:val="center"/>
              <w:rPr>
                <w:rFonts w:eastAsia="Times New Roman" w:cs="Times New Roman"/>
                <w:kern w:val="0"/>
                <w:sz w:val="20"/>
                <w:szCs w:val="20"/>
                <w:lang w:eastAsia="sl-SI"/>
                <w14:ligatures w14:val="none"/>
              </w:rPr>
            </w:pPr>
          </w:p>
        </w:tc>
      </w:tr>
      <w:tr w:rsidR="00766D9F" w:rsidRPr="004C2F4F" w14:paraId="74B75842" w14:textId="77777777" w:rsidTr="00766D9F">
        <w:trPr>
          <w:trHeight w:val="630"/>
        </w:trPr>
        <w:tc>
          <w:tcPr>
            <w:tcW w:w="5000" w:type="pct"/>
            <w:gridSpan w:val="6"/>
            <w:tcBorders>
              <w:top w:val="single" w:sz="4" w:space="0" w:color="auto"/>
              <w:left w:val="single" w:sz="4" w:space="0" w:color="auto"/>
              <w:bottom w:val="single" w:sz="4" w:space="0" w:color="auto"/>
            </w:tcBorders>
            <w:shd w:val="clear" w:color="auto" w:fill="FAE2D5" w:themeFill="accent2" w:themeFillTint="33"/>
            <w:vAlign w:val="center"/>
          </w:tcPr>
          <w:p w14:paraId="6817D0EF" w14:textId="77777777" w:rsidR="00766D9F" w:rsidRPr="001B507E" w:rsidRDefault="00766D9F" w:rsidP="00BC3DEF">
            <w:pPr>
              <w:spacing w:after="0" w:line="240" w:lineRule="auto"/>
              <w:jc w:val="center"/>
              <w:rPr>
                <w:rFonts w:ascii="Aptos Narrow" w:eastAsia="Times New Roman" w:hAnsi="Aptos Narrow" w:cs="Times New Roman"/>
                <w:b/>
                <w:bCs/>
                <w:kern w:val="0"/>
                <w:sz w:val="20"/>
                <w:szCs w:val="20"/>
                <w:lang w:eastAsia="sl-SI"/>
                <w14:ligatures w14:val="none"/>
              </w:rPr>
            </w:pPr>
            <w:r w:rsidRPr="001B507E">
              <w:rPr>
                <w:rFonts w:eastAsia="Times New Roman" w:cs="Times New Roman"/>
                <w:b/>
                <w:bCs/>
                <w:color w:val="000000"/>
                <w:kern w:val="0"/>
                <w:sz w:val="20"/>
                <w:szCs w:val="20"/>
                <w:lang w:eastAsia="sl-SI"/>
                <w14:ligatures w14:val="none"/>
              </w:rPr>
              <w:t>Storitve post diagnostične podpore osebam s sindromom demence</w:t>
            </w:r>
          </w:p>
        </w:tc>
      </w:tr>
      <w:tr w:rsidR="00766D9F" w:rsidRPr="004C2F4F" w14:paraId="7C4B6BA2"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C1CA59"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DODDEM001</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7D7C813C" w14:textId="77777777" w:rsidR="00766D9F" w:rsidRPr="003771E7" w:rsidRDefault="00766D9F" w:rsidP="00BC3DEF">
            <w:pPr>
              <w:spacing w:after="0" w:line="240" w:lineRule="auto"/>
              <w:jc w:val="center"/>
              <w:rPr>
                <w:rFonts w:eastAsia="Times New Roman" w:cs="Times New Roman"/>
                <w:kern w:val="0"/>
                <w:sz w:val="20"/>
                <w:szCs w:val="20"/>
                <w:lang w:eastAsia="sl-SI"/>
                <w14:ligatures w14:val="none"/>
              </w:rPr>
            </w:pPr>
            <w:r>
              <w:rPr>
                <w:rFonts w:eastAsia="Times New Roman" w:cs="Times New Roman"/>
                <w:kern w:val="0"/>
                <w:sz w:val="20"/>
                <w:szCs w:val="20"/>
                <w:lang w:eastAsia="sl-SI"/>
                <w14:ligatures w14:val="none"/>
              </w:rPr>
              <w:t>Storitev</w:t>
            </w:r>
            <w:r w:rsidRPr="007A1A24">
              <w:rPr>
                <w:rFonts w:eastAsia="Times New Roman" w:cs="Times New Roman"/>
                <w:kern w:val="0"/>
                <w:sz w:val="20"/>
                <w:szCs w:val="20"/>
                <w:lang w:eastAsia="sl-SI"/>
                <w14:ligatures w14:val="none"/>
              </w:rPr>
              <w:t xml:space="preserve"> post diagnostične podpore osebam s sindromom demence</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2C76D0E3" w14:textId="77777777" w:rsidR="00766D9F" w:rsidRPr="003771E7" w:rsidRDefault="00766D9F" w:rsidP="00BC3DEF">
            <w:pPr>
              <w:spacing w:after="0" w:line="240" w:lineRule="auto"/>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O</w:t>
            </w:r>
            <w:r w:rsidRPr="007A1A24">
              <w:rPr>
                <w:rFonts w:eastAsia="Times New Roman" w:cs="Times New Roman"/>
                <w:color w:val="000000"/>
                <w:kern w:val="0"/>
                <w:sz w:val="20"/>
                <w:szCs w:val="20"/>
                <w:lang w:eastAsia="sl-SI"/>
                <w14:ligatures w14:val="none"/>
              </w:rPr>
              <w:t>hranjanje socialnih veščin (svetovanje uporabniku in</w:t>
            </w:r>
            <w:r>
              <w:rPr>
                <w:rFonts w:eastAsia="Times New Roman" w:cs="Times New Roman"/>
                <w:color w:val="000000"/>
                <w:kern w:val="0"/>
                <w:sz w:val="20"/>
                <w:szCs w:val="20"/>
                <w:lang w:eastAsia="sl-SI"/>
                <w14:ligatures w14:val="none"/>
              </w:rPr>
              <w:t xml:space="preserve"> </w:t>
            </w:r>
            <w:r w:rsidRPr="007A1A24">
              <w:rPr>
                <w:rFonts w:eastAsia="Times New Roman" w:cs="Times New Roman"/>
                <w:color w:val="000000"/>
                <w:kern w:val="0"/>
                <w:sz w:val="20"/>
                <w:szCs w:val="20"/>
                <w:lang w:eastAsia="sl-SI"/>
                <w14:ligatures w14:val="none"/>
              </w:rPr>
              <w:t>neformalnemu izvajalcu)</w:t>
            </w:r>
            <w:r>
              <w:rPr>
                <w:rFonts w:eastAsia="Times New Roman" w:cs="Times New Roman"/>
                <w:color w:val="000000"/>
                <w:kern w:val="0"/>
                <w:sz w:val="20"/>
                <w:szCs w:val="20"/>
                <w:lang w:eastAsia="sl-SI"/>
                <w14:ligatures w14:val="none"/>
              </w:rPr>
              <w:t xml:space="preserve">, </w:t>
            </w:r>
            <w:r w:rsidRPr="007A1A24">
              <w:rPr>
                <w:rFonts w:eastAsia="Times New Roman" w:cs="Times New Roman"/>
                <w:color w:val="000000"/>
                <w:kern w:val="0"/>
                <w:sz w:val="20"/>
                <w:szCs w:val="20"/>
                <w:lang w:eastAsia="sl-SI"/>
                <w14:ligatures w14:val="none"/>
              </w:rPr>
              <w:t>svetovanje glede</w:t>
            </w:r>
            <w:r>
              <w:rPr>
                <w:rFonts w:eastAsia="Times New Roman" w:cs="Times New Roman"/>
                <w:color w:val="000000"/>
                <w:kern w:val="0"/>
                <w:sz w:val="20"/>
                <w:szCs w:val="20"/>
                <w:lang w:eastAsia="sl-SI"/>
                <w14:ligatures w14:val="none"/>
              </w:rPr>
              <w:t xml:space="preserve"> </w:t>
            </w:r>
            <w:r w:rsidRPr="007A1A24">
              <w:rPr>
                <w:rFonts w:eastAsia="Times New Roman" w:cs="Times New Roman"/>
                <w:color w:val="000000"/>
                <w:kern w:val="0"/>
                <w:sz w:val="20"/>
                <w:szCs w:val="20"/>
                <w:lang w:eastAsia="sl-SI"/>
                <w14:ligatures w14:val="none"/>
              </w:rPr>
              <w:t>skrbništva/pooblastil</w:t>
            </w:r>
            <w:r>
              <w:rPr>
                <w:rFonts w:eastAsia="Times New Roman" w:cs="Times New Roman"/>
                <w:color w:val="000000"/>
                <w:kern w:val="0"/>
                <w:sz w:val="20"/>
                <w:szCs w:val="20"/>
                <w:lang w:eastAsia="sl-SI"/>
                <w14:ligatures w14:val="none"/>
              </w:rPr>
              <w:t xml:space="preserve">; </w:t>
            </w:r>
            <w:r w:rsidRPr="007A1A24">
              <w:rPr>
                <w:rFonts w:eastAsia="Times New Roman" w:cs="Times New Roman"/>
                <w:color w:val="000000"/>
                <w:kern w:val="0"/>
                <w:sz w:val="20"/>
                <w:szCs w:val="20"/>
                <w:lang w:eastAsia="sl-SI"/>
                <w14:ligatures w14:val="none"/>
              </w:rPr>
              <w:t>podpora svojcem oziroma izvajalcem</w:t>
            </w:r>
            <w:r>
              <w:rPr>
                <w:rFonts w:eastAsia="Times New Roman" w:cs="Times New Roman"/>
                <w:color w:val="000000"/>
                <w:kern w:val="0"/>
                <w:sz w:val="20"/>
                <w:szCs w:val="20"/>
                <w:lang w:eastAsia="sl-SI"/>
                <w14:ligatures w14:val="none"/>
              </w:rPr>
              <w:t xml:space="preserve"> </w:t>
            </w:r>
            <w:r w:rsidRPr="007A1A24">
              <w:rPr>
                <w:rFonts w:eastAsia="Times New Roman" w:cs="Times New Roman"/>
                <w:color w:val="000000"/>
                <w:kern w:val="0"/>
                <w:sz w:val="20"/>
                <w:szCs w:val="20"/>
                <w:lang w:eastAsia="sl-SI"/>
                <w14:ligatures w14:val="none"/>
              </w:rPr>
              <w:t>neformalne oskrbe pri soočanju z boleznijo uporabnika</w:t>
            </w:r>
            <w:r>
              <w:rPr>
                <w:rFonts w:eastAsia="Times New Roman" w:cs="Times New Roman"/>
                <w:color w:val="000000"/>
                <w:kern w:val="0"/>
                <w:sz w:val="20"/>
                <w:szCs w:val="20"/>
                <w:lang w:eastAsia="sl-SI"/>
                <w14:ligatures w14:val="none"/>
              </w:rPr>
              <w:t xml:space="preserve">, </w:t>
            </w:r>
            <w:r w:rsidRPr="007A1A24">
              <w:rPr>
                <w:rFonts w:eastAsia="Times New Roman" w:cs="Times New Roman"/>
                <w:color w:val="000000"/>
                <w:kern w:val="0"/>
                <w:sz w:val="20"/>
                <w:szCs w:val="20"/>
                <w:lang w:eastAsia="sl-SI"/>
                <w14:ligatures w14:val="none"/>
              </w:rPr>
              <w:t>svetovanje svojcem glede komunikacije z osebami z demenco</w:t>
            </w:r>
            <w:r>
              <w:rPr>
                <w:rFonts w:eastAsia="Times New Roman" w:cs="Times New Roman"/>
                <w:color w:val="000000"/>
                <w:kern w:val="0"/>
                <w:sz w:val="20"/>
                <w:szCs w:val="20"/>
                <w:lang w:eastAsia="sl-SI"/>
                <w14:ligatures w14:val="none"/>
              </w:rPr>
              <w:t xml:space="preserve">, </w:t>
            </w:r>
            <w:r w:rsidRPr="007A1A24">
              <w:rPr>
                <w:rFonts w:eastAsia="Times New Roman" w:cs="Times New Roman"/>
                <w:color w:val="000000"/>
                <w:kern w:val="0"/>
                <w:sz w:val="20"/>
                <w:szCs w:val="20"/>
                <w:lang w:eastAsia="sl-SI"/>
                <w14:ligatures w14:val="none"/>
              </w:rPr>
              <w:t>svetovanje svojcem glede uporabe posameznih tehnik pri skrbi za osebo z demenco</w:t>
            </w:r>
            <w:r>
              <w:rPr>
                <w:rFonts w:eastAsia="Times New Roman" w:cs="Times New Roman"/>
                <w:color w:val="000000"/>
                <w:kern w:val="0"/>
                <w:sz w:val="20"/>
                <w:szCs w:val="20"/>
                <w:lang w:eastAsia="sl-SI"/>
                <w14:ligatures w14:val="none"/>
              </w:rPr>
              <w:t>.</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65385221" w14:textId="77777777" w:rsidR="00766D9F" w:rsidRPr="005C6FAC" w:rsidRDefault="00766D9F" w:rsidP="00BC3DEF">
            <w:pPr>
              <w:spacing w:after="0" w:line="240" w:lineRule="auto"/>
              <w:jc w:val="center"/>
              <w:rPr>
                <w:rFonts w:eastAsia="Times New Roman" w:cs="Times New Roman"/>
                <w:kern w:val="0"/>
                <w:sz w:val="20"/>
                <w:szCs w:val="20"/>
                <w:lang w:eastAsia="sl-SI"/>
                <w14:ligatures w14:val="none"/>
              </w:rPr>
            </w:pPr>
            <w:r>
              <w:rPr>
                <w:rFonts w:eastAsia="Times New Roman" w:cs="Times New Roman"/>
                <w:kern w:val="0"/>
                <w:sz w:val="20"/>
                <w:szCs w:val="20"/>
                <w:lang w:eastAsia="sl-SI"/>
                <w14:ligatures w14:val="none"/>
              </w:rPr>
              <w:t>SD, SG</w:t>
            </w:r>
          </w:p>
          <w:p w14:paraId="3CB3A8A3" w14:textId="77777777" w:rsidR="00766D9F" w:rsidRPr="005C6FAC" w:rsidRDefault="00766D9F" w:rsidP="00BC3DEF">
            <w:pPr>
              <w:spacing w:after="0" w:line="240" w:lineRule="auto"/>
              <w:jc w:val="center"/>
              <w:rPr>
                <w:rFonts w:eastAsia="Times New Roman" w:cs="Times New Roman"/>
                <w:kern w:val="0"/>
                <w:sz w:val="20"/>
                <w:szCs w:val="20"/>
                <w:lang w:eastAsia="sl-SI"/>
                <w14:ligatures w14:val="none"/>
              </w:rPr>
            </w:pPr>
          </w:p>
          <w:p w14:paraId="5359373A" w14:textId="77777777" w:rsidR="00766D9F" w:rsidRPr="005C6FAC" w:rsidRDefault="00766D9F" w:rsidP="00BC3DEF">
            <w:pPr>
              <w:spacing w:after="0" w:line="240" w:lineRule="auto"/>
              <w:jc w:val="center"/>
              <w:rPr>
                <w:rFonts w:eastAsia="Times New Roman" w:cs="Times New Roman"/>
                <w:kern w:val="0"/>
                <w:sz w:val="20"/>
                <w:szCs w:val="20"/>
                <w:lang w:eastAsia="sl-SI"/>
                <w14:ligatures w14:val="none"/>
              </w:rPr>
            </w:pP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20A886E3" w14:textId="77777777" w:rsidR="00766D9F" w:rsidRPr="003771E7" w:rsidRDefault="00766D9F" w:rsidP="00BC3DEF">
            <w:pPr>
              <w:spacing w:after="0" w:line="240" w:lineRule="auto"/>
              <w:jc w:val="center"/>
              <w:rPr>
                <w:rFonts w:eastAsia="Times New Roman" w:cs="Times New Roman"/>
                <w:kern w:val="0"/>
                <w:sz w:val="20"/>
                <w:szCs w:val="20"/>
                <w:lang w:eastAsia="sl-SI"/>
                <w14:ligatures w14:val="none"/>
              </w:rPr>
            </w:pPr>
          </w:p>
        </w:tc>
      </w:tr>
      <w:tr w:rsidR="00766D9F" w:rsidRPr="00BE3273" w14:paraId="1800F3F1" w14:textId="77777777" w:rsidTr="00766D9F">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FAE2D5" w:themeFill="accent2" w:themeFillTint="33"/>
            <w:vAlign w:val="center"/>
          </w:tcPr>
          <w:p w14:paraId="746D1664" w14:textId="77777777" w:rsidR="00766D9F" w:rsidRPr="001B507E" w:rsidRDefault="00766D9F" w:rsidP="00BC3DEF">
            <w:pPr>
              <w:spacing w:after="0" w:line="240" w:lineRule="auto"/>
              <w:jc w:val="center"/>
              <w:rPr>
                <w:rFonts w:ascii="Aptos Narrow" w:eastAsia="Times New Roman" w:hAnsi="Aptos Narrow" w:cs="Times New Roman"/>
                <w:b/>
                <w:bCs/>
                <w:kern w:val="0"/>
                <w:sz w:val="24"/>
                <w:szCs w:val="24"/>
                <w:lang w:eastAsia="sl-SI"/>
                <w14:ligatures w14:val="none"/>
              </w:rPr>
            </w:pPr>
            <w:r w:rsidRPr="001B507E">
              <w:rPr>
                <w:rFonts w:eastAsia="Times New Roman" w:cs="Times New Roman"/>
                <w:b/>
                <w:bCs/>
                <w:color w:val="000000"/>
                <w:kern w:val="0"/>
                <w:sz w:val="20"/>
                <w:szCs w:val="20"/>
                <w:lang w:eastAsia="sl-SI"/>
                <w14:ligatures w14:val="none"/>
              </w:rPr>
              <w:lastRenderedPageBreak/>
              <w:t>Storitve svetovanja za prilagoditev bivalnega okolja</w:t>
            </w:r>
          </w:p>
        </w:tc>
      </w:tr>
      <w:tr w:rsidR="00766D9F" w:rsidRPr="004C2F4F" w14:paraId="5BEDB266" w14:textId="77777777" w:rsidTr="00766D9F">
        <w:trPr>
          <w:trHeight w:val="630"/>
        </w:trPr>
        <w:tc>
          <w:tcPr>
            <w:tcW w:w="3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9B1088"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r w:rsidRPr="007961C7">
              <w:rPr>
                <w:rFonts w:eastAsia="Times New Roman" w:cs="Times New Roman"/>
                <w:color w:val="000000"/>
                <w:kern w:val="0"/>
                <w:sz w:val="20"/>
                <w:szCs w:val="20"/>
                <w:lang w:eastAsia="sl-SI"/>
                <w14:ligatures w14:val="none"/>
              </w:rPr>
              <w:t>DODBIV001</w:t>
            </w:r>
          </w:p>
        </w:tc>
        <w:tc>
          <w:tcPr>
            <w:tcW w:w="1265" w:type="pct"/>
            <w:tcBorders>
              <w:top w:val="single" w:sz="4" w:space="0" w:color="auto"/>
              <w:left w:val="nil"/>
              <w:bottom w:val="single" w:sz="4" w:space="0" w:color="auto"/>
              <w:right w:val="single" w:sz="4" w:space="0" w:color="auto"/>
            </w:tcBorders>
            <w:shd w:val="clear" w:color="auto" w:fill="FFFFFF" w:themeFill="background1"/>
            <w:vAlign w:val="center"/>
          </w:tcPr>
          <w:p w14:paraId="12D62327" w14:textId="77777777" w:rsidR="00766D9F" w:rsidRPr="003771E7" w:rsidRDefault="00766D9F" w:rsidP="00BC3DEF">
            <w:pPr>
              <w:spacing w:after="0" w:line="240" w:lineRule="auto"/>
              <w:jc w:val="center"/>
              <w:rPr>
                <w:rFonts w:eastAsia="Times New Roman" w:cs="Times New Roman"/>
                <w:kern w:val="0"/>
                <w:sz w:val="20"/>
                <w:szCs w:val="20"/>
                <w:lang w:eastAsia="sl-SI"/>
                <w14:ligatures w14:val="none"/>
              </w:rPr>
            </w:pPr>
            <w:r w:rsidRPr="00D26C63">
              <w:rPr>
                <w:rFonts w:eastAsia="Times New Roman" w:cs="Times New Roman"/>
                <w:kern w:val="0"/>
                <w:sz w:val="20"/>
                <w:szCs w:val="20"/>
                <w:lang w:eastAsia="sl-SI"/>
                <w14:ligatures w14:val="none"/>
              </w:rPr>
              <w:t>Prilagajanje okolja</w:t>
            </w:r>
          </w:p>
        </w:tc>
        <w:tc>
          <w:tcPr>
            <w:tcW w:w="1936" w:type="pct"/>
            <w:tcBorders>
              <w:top w:val="single" w:sz="4" w:space="0" w:color="auto"/>
              <w:left w:val="nil"/>
              <w:bottom w:val="single" w:sz="4" w:space="0" w:color="auto"/>
              <w:right w:val="single" w:sz="4" w:space="0" w:color="auto"/>
            </w:tcBorders>
            <w:shd w:val="clear" w:color="auto" w:fill="FFFFFF" w:themeFill="background1"/>
            <w:vAlign w:val="center"/>
          </w:tcPr>
          <w:p w14:paraId="3C0F3874" w14:textId="77777777" w:rsidR="00766D9F" w:rsidRPr="003771E7" w:rsidRDefault="00766D9F" w:rsidP="00BC3DEF">
            <w:pPr>
              <w:spacing w:after="0" w:line="240" w:lineRule="auto"/>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P</w:t>
            </w:r>
            <w:r w:rsidRPr="003830C0">
              <w:rPr>
                <w:rFonts w:eastAsia="Times New Roman" w:cs="Times New Roman"/>
                <w:color w:val="000000"/>
                <w:kern w:val="0"/>
                <w:sz w:val="20"/>
                <w:szCs w:val="20"/>
                <w:lang w:eastAsia="sl-SI"/>
                <w14:ligatures w14:val="none"/>
              </w:rPr>
              <w:t>rilagoditev ožjega in širšega življenjskega okolja za izvajanje aktivnosti</w:t>
            </w:r>
            <w:r>
              <w:rPr>
                <w:rFonts w:eastAsia="Times New Roman" w:cs="Times New Roman"/>
                <w:color w:val="000000"/>
                <w:kern w:val="0"/>
                <w:sz w:val="20"/>
                <w:szCs w:val="20"/>
                <w:lang w:eastAsia="sl-SI"/>
                <w14:ligatures w14:val="none"/>
              </w:rPr>
              <w:t>;</w:t>
            </w:r>
            <w:r w:rsidRPr="003830C0">
              <w:rPr>
                <w:rFonts w:eastAsia="Times New Roman" w:cs="Times New Roman"/>
                <w:color w:val="000000"/>
                <w:kern w:val="0"/>
                <w:sz w:val="20"/>
                <w:szCs w:val="20"/>
                <w:lang w:eastAsia="sl-SI"/>
                <w14:ligatures w14:val="none"/>
              </w:rPr>
              <w:t xml:space="preserve"> urejanj</w:t>
            </w:r>
            <w:r>
              <w:rPr>
                <w:rFonts w:eastAsia="Times New Roman" w:cs="Times New Roman"/>
                <w:color w:val="000000"/>
                <w:kern w:val="0"/>
                <w:sz w:val="20"/>
                <w:szCs w:val="20"/>
                <w:lang w:eastAsia="sl-SI"/>
                <w14:ligatures w14:val="none"/>
              </w:rPr>
              <w:t>e</w:t>
            </w:r>
            <w:r w:rsidRPr="003830C0">
              <w:rPr>
                <w:rFonts w:eastAsia="Times New Roman" w:cs="Times New Roman"/>
                <w:color w:val="000000"/>
                <w:kern w:val="0"/>
                <w:sz w:val="20"/>
                <w:szCs w:val="20"/>
                <w:lang w:eastAsia="sl-SI"/>
                <w14:ligatures w14:val="none"/>
              </w:rPr>
              <w:t xml:space="preserve"> ožjega in širšega okolja, adaptacija fizičnega okolja</w:t>
            </w:r>
            <w:r>
              <w:rPr>
                <w:rFonts w:eastAsia="Times New Roman" w:cs="Times New Roman"/>
                <w:color w:val="000000"/>
                <w:kern w:val="0"/>
                <w:sz w:val="20"/>
                <w:szCs w:val="20"/>
                <w:lang w:eastAsia="sl-SI"/>
                <w14:ligatures w14:val="none"/>
              </w:rPr>
              <w:t xml:space="preserve">; </w:t>
            </w:r>
            <w:r w:rsidRPr="003830C0">
              <w:rPr>
                <w:rFonts w:eastAsia="Times New Roman" w:cs="Times New Roman"/>
                <w:color w:val="000000"/>
                <w:kern w:val="0"/>
                <w:sz w:val="20"/>
                <w:szCs w:val="20"/>
                <w:lang w:eastAsia="sl-SI"/>
                <w14:ligatures w14:val="none"/>
              </w:rPr>
              <w:t>prilagoditve v okolju</w:t>
            </w:r>
            <w:r>
              <w:rPr>
                <w:rFonts w:eastAsia="Times New Roman" w:cs="Times New Roman"/>
                <w:color w:val="000000"/>
                <w:kern w:val="0"/>
                <w:sz w:val="20"/>
                <w:szCs w:val="20"/>
                <w:lang w:eastAsia="sl-SI"/>
                <w14:ligatures w14:val="none"/>
              </w:rPr>
              <w:t>; svetovanje</w:t>
            </w:r>
            <w:r w:rsidRPr="003830C0">
              <w:rPr>
                <w:rFonts w:eastAsia="Times New Roman" w:cs="Times New Roman"/>
                <w:color w:val="000000"/>
                <w:kern w:val="0"/>
                <w:sz w:val="20"/>
                <w:szCs w:val="20"/>
                <w:lang w:eastAsia="sl-SI"/>
                <w14:ligatures w14:val="none"/>
              </w:rPr>
              <w:t>.</w:t>
            </w:r>
          </w:p>
        </w:tc>
        <w:tc>
          <w:tcPr>
            <w:tcW w:w="912" w:type="pct"/>
            <w:gridSpan w:val="2"/>
            <w:tcBorders>
              <w:top w:val="single" w:sz="4" w:space="0" w:color="auto"/>
              <w:left w:val="nil"/>
              <w:bottom w:val="single" w:sz="4" w:space="0" w:color="auto"/>
              <w:right w:val="single" w:sz="4" w:space="0" w:color="auto"/>
            </w:tcBorders>
            <w:shd w:val="clear" w:color="auto" w:fill="FFFFFF" w:themeFill="background1"/>
            <w:vAlign w:val="center"/>
          </w:tcPr>
          <w:p w14:paraId="2EF59734" w14:textId="77777777" w:rsidR="00766D9F" w:rsidRPr="005C6FAC" w:rsidRDefault="00766D9F" w:rsidP="00BC3DEF">
            <w:pPr>
              <w:spacing w:after="0" w:line="240" w:lineRule="auto"/>
              <w:jc w:val="center"/>
              <w:rPr>
                <w:rFonts w:eastAsia="Times New Roman" w:cs="Times New Roman"/>
                <w:kern w:val="0"/>
                <w:sz w:val="20"/>
                <w:szCs w:val="20"/>
                <w:lang w:eastAsia="sl-SI"/>
                <w14:ligatures w14:val="none"/>
              </w:rPr>
            </w:pPr>
            <w:r>
              <w:rPr>
                <w:rFonts w:eastAsia="Times New Roman" w:cs="Times New Roman"/>
                <w:kern w:val="0"/>
                <w:sz w:val="20"/>
                <w:szCs w:val="20"/>
                <w:lang w:eastAsia="sl-SI"/>
                <w14:ligatures w14:val="none"/>
              </w:rPr>
              <w:t>DT, FTH, SG</w:t>
            </w:r>
          </w:p>
          <w:p w14:paraId="1EB6704C" w14:textId="77777777" w:rsidR="00766D9F" w:rsidRPr="005C6FAC" w:rsidRDefault="00766D9F" w:rsidP="00BC3DEF">
            <w:pPr>
              <w:spacing w:after="0" w:line="240" w:lineRule="auto"/>
              <w:rPr>
                <w:rFonts w:eastAsia="Times New Roman" w:cs="Times New Roman"/>
                <w:kern w:val="0"/>
                <w:sz w:val="20"/>
                <w:szCs w:val="20"/>
                <w:lang w:eastAsia="sl-SI"/>
                <w14:ligatures w14:val="none"/>
              </w:rPr>
            </w:pPr>
          </w:p>
          <w:p w14:paraId="57FED53F" w14:textId="77777777" w:rsidR="00766D9F" w:rsidRPr="005C6FAC" w:rsidRDefault="00766D9F" w:rsidP="00BC3DEF">
            <w:pPr>
              <w:spacing w:after="0" w:line="240" w:lineRule="auto"/>
              <w:jc w:val="center"/>
              <w:rPr>
                <w:rFonts w:eastAsia="Times New Roman" w:cs="Times New Roman"/>
                <w:kern w:val="0"/>
                <w:sz w:val="20"/>
                <w:szCs w:val="20"/>
                <w:lang w:eastAsia="sl-SI"/>
                <w14:ligatures w14:val="none"/>
              </w:rPr>
            </w:pPr>
          </w:p>
        </w:tc>
        <w:tc>
          <w:tcPr>
            <w:tcW w:w="578" w:type="pct"/>
            <w:tcBorders>
              <w:top w:val="single" w:sz="4" w:space="0" w:color="auto"/>
              <w:left w:val="nil"/>
              <w:bottom w:val="single" w:sz="4" w:space="0" w:color="auto"/>
              <w:right w:val="single" w:sz="4" w:space="0" w:color="auto"/>
            </w:tcBorders>
            <w:shd w:val="clear" w:color="auto" w:fill="FFFFFF" w:themeFill="background1"/>
            <w:vAlign w:val="center"/>
          </w:tcPr>
          <w:p w14:paraId="6647B038" w14:textId="77777777" w:rsidR="00766D9F" w:rsidRDefault="00766D9F" w:rsidP="00BC3DEF">
            <w:pPr>
              <w:spacing w:after="0" w:line="240" w:lineRule="auto"/>
              <w:jc w:val="center"/>
              <w:rPr>
                <w:rFonts w:eastAsia="Times New Roman" w:cs="Times New Roman"/>
                <w:kern w:val="0"/>
                <w:sz w:val="20"/>
                <w:szCs w:val="20"/>
                <w:lang w:eastAsia="sl-SI"/>
                <w14:ligatures w14:val="none"/>
              </w:rPr>
            </w:pPr>
            <w:r>
              <w:rPr>
                <w:rFonts w:eastAsia="Times New Roman" w:cs="Times New Roman"/>
                <w:kern w:val="0"/>
                <w:sz w:val="20"/>
                <w:szCs w:val="20"/>
                <w:lang w:eastAsia="sl-SI"/>
                <w14:ligatures w14:val="none"/>
              </w:rPr>
              <w:t>Se ne izvaja v DO v instituciji.</w:t>
            </w:r>
          </w:p>
          <w:p w14:paraId="6740487B" w14:textId="77777777" w:rsidR="00766D9F" w:rsidRDefault="00766D9F" w:rsidP="00BC3DEF">
            <w:pPr>
              <w:spacing w:after="0" w:line="240" w:lineRule="auto"/>
              <w:jc w:val="center"/>
              <w:rPr>
                <w:rFonts w:eastAsia="Times New Roman" w:cs="Times New Roman"/>
                <w:kern w:val="0"/>
                <w:sz w:val="20"/>
                <w:szCs w:val="20"/>
                <w:lang w:eastAsia="sl-SI"/>
                <w14:ligatures w14:val="none"/>
              </w:rPr>
            </w:pPr>
          </w:p>
          <w:p w14:paraId="2829855B" w14:textId="77777777" w:rsidR="00766D9F" w:rsidRPr="003771E7" w:rsidRDefault="00766D9F" w:rsidP="00BC3DEF">
            <w:pPr>
              <w:spacing w:after="0" w:line="240" w:lineRule="auto"/>
              <w:jc w:val="center"/>
              <w:rPr>
                <w:rFonts w:eastAsia="Times New Roman" w:cs="Times New Roman"/>
                <w:kern w:val="0"/>
                <w:sz w:val="20"/>
                <w:szCs w:val="20"/>
                <w:lang w:eastAsia="sl-SI"/>
                <w14:ligatures w14:val="none"/>
              </w:rPr>
            </w:pPr>
            <w:r>
              <w:rPr>
                <w:rFonts w:eastAsia="Times New Roman" w:cs="Times New Roman"/>
                <w:kern w:val="0"/>
                <w:sz w:val="20"/>
                <w:szCs w:val="20"/>
                <w:lang w:eastAsia="sl-SI"/>
                <w14:ligatures w14:val="none"/>
              </w:rPr>
              <w:t>Obračuna se enkrat letno.</w:t>
            </w:r>
          </w:p>
        </w:tc>
      </w:tr>
    </w:tbl>
    <w:p w14:paraId="7D2749FD" w14:textId="77777777" w:rsidR="00766D9F" w:rsidRDefault="00766D9F"/>
    <w:tbl>
      <w:tblPr>
        <w:tblW w:w="4964" w:type="pct"/>
        <w:tblInd w:w="-5" w:type="dxa"/>
        <w:tblCellMar>
          <w:left w:w="70" w:type="dxa"/>
          <w:right w:w="70" w:type="dxa"/>
        </w:tblCellMar>
        <w:tblLook w:val="04A0" w:firstRow="1" w:lastRow="0" w:firstColumn="1" w:lastColumn="0" w:noHBand="0" w:noVBand="1"/>
      </w:tblPr>
      <w:tblGrid>
        <w:gridCol w:w="862"/>
        <w:gridCol w:w="3504"/>
        <w:gridCol w:w="5419"/>
        <w:gridCol w:w="1649"/>
        <w:gridCol w:w="969"/>
        <w:gridCol w:w="1490"/>
      </w:tblGrid>
      <w:tr w:rsidR="00766D9F" w:rsidRPr="004C2F4F" w14:paraId="4A47B0DE" w14:textId="77777777" w:rsidTr="00BC3DEF">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83CAEB" w:themeFill="accent1" w:themeFillTint="66"/>
            <w:vAlign w:val="center"/>
          </w:tcPr>
          <w:p w14:paraId="20BB3E09" w14:textId="77777777" w:rsidR="00766D9F" w:rsidRPr="005C6FAC" w:rsidRDefault="00766D9F" w:rsidP="00BC3DEF">
            <w:pPr>
              <w:spacing w:after="0" w:line="240" w:lineRule="auto"/>
              <w:jc w:val="center"/>
              <w:rPr>
                <w:rFonts w:ascii="Aptos Narrow" w:eastAsia="Times New Roman" w:hAnsi="Aptos Narrow" w:cs="Times New Roman"/>
                <w:b/>
                <w:bCs/>
                <w:kern w:val="0"/>
                <w:sz w:val="24"/>
                <w:szCs w:val="24"/>
                <w:lang w:eastAsia="sl-SI"/>
                <w14:ligatures w14:val="none"/>
              </w:rPr>
            </w:pPr>
            <w:r>
              <w:rPr>
                <w:rFonts w:ascii="Aptos Narrow" w:eastAsia="Times New Roman" w:hAnsi="Aptos Narrow" w:cs="Times New Roman"/>
                <w:b/>
                <w:bCs/>
                <w:kern w:val="0"/>
                <w:sz w:val="24"/>
                <w:szCs w:val="24"/>
                <w:lang w:eastAsia="sl-SI"/>
                <w14:ligatures w14:val="none"/>
              </w:rPr>
              <w:t>SKLOP V</w:t>
            </w:r>
          </w:p>
        </w:tc>
      </w:tr>
      <w:tr w:rsidR="00766D9F" w:rsidRPr="004C2F4F" w14:paraId="5D35B329" w14:textId="77777777" w:rsidTr="00BC3DEF">
        <w:trPr>
          <w:trHeight w:val="630"/>
        </w:trPr>
        <w:tc>
          <w:tcPr>
            <w:tcW w:w="313" w:type="pct"/>
            <w:tcBorders>
              <w:top w:val="single" w:sz="4" w:space="0" w:color="auto"/>
              <w:left w:val="single" w:sz="4" w:space="0" w:color="auto"/>
              <w:bottom w:val="single" w:sz="4" w:space="0" w:color="auto"/>
              <w:right w:val="single" w:sz="4" w:space="0" w:color="auto"/>
            </w:tcBorders>
            <w:shd w:val="clear" w:color="auto" w:fill="F2CEED" w:themeFill="accent5" w:themeFillTint="33"/>
            <w:vAlign w:val="center"/>
          </w:tcPr>
          <w:p w14:paraId="3B590712" w14:textId="77777777" w:rsidR="00766D9F" w:rsidRPr="004C2F4F" w:rsidRDefault="00766D9F" w:rsidP="00BC3DEF">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Šifra</w:t>
            </w:r>
          </w:p>
        </w:tc>
        <w:tc>
          <w:tcPr>
            <w:tcW w:w="1268"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61710FE2" w14:textId="77777777" w:rsidR="00766D9F" w:rsidRPr="004C2F4F" w:rsidRDefault="00766D9F" w:rsidP="00BC3DEF">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Naziv storitve</w:t>
            </w:r>
          </w:p>
        </w:tc>
        <w:tc>
          <w:tcPr>
            <w:tcW w:w="1955"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497B42D8" w14:textId="77777777" w:rsidR="00766D9F" w:rsidRPr="004C2F4F" w:rsidRDefault="00766D9F" w:rsidP="00BC3DEF">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Opis storitve</w:t>
            </w:r>
          </w:p>
        </w:tc>
        <w:tc>
          <w:tcPr>
            <w:tcW w:w="598"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18C027F8" w14:textId="77777777" w:rsidR="00766D9F" w:rsidRPr="005C6FAC" w:rsidRDefault="00766D9F" w:rsidP="00BC3DEF">
            <w:pPr>
              <w:spacing w:after="0" w:line="240" w:lineRule="auto"/>
              <w:jc w:val="center"/>
              <w:rPr>
                <w:rFonts w:ascii="Aptos Narrow" w:eastAsia="Times New Roman" w:hAnsi="Aptos Narrow" w:cs="Times New Roman"/>
                <w:b/>
                <w:bCs/>
                <w:kern w:val="0"/>
                <w:sz w:val="24"/>
                <w:szCs w:val="24"/>
                <w:lang w:eastAsia="sl-SI"/>
                <w14:ligatures w14:val="none"/>
              </w:rPr>
            </w:pPr>
            <w:r>
              <w:rPr>
                <w:rFonts w:ascii="Aptos Narrow" w:eastAsia="Times New Roman" w:hAnsi="Aptos Narrow" w:cs="Times New Roman"/>
                <w:b/>
                <w:bCs/>
                <w:kern w:val="0"/>
                <w:sz w:val="24"/>
                <w:szCs w:val="24"/>
                <w:lang w:eastAsia="sl-SI"/>
                <w14:ligatures w14:val="none"/>
              </w:rPr>
              <w:t>Izvajalec</w:t>
            </w:r>
          </w:p>
        </w:tc>
        <w:tc>
          <w:tcPr>
            <w:tcW w:w="325"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1ECA2438" w14:textId="04D2BA22" w:rsidR="00766D9F" w:rsidRPr="005C6FAC" w:rsidRDefault="00766D9F" w:rsidP="00BC3DEF">
            <w:pPr>
              <w:spacing w:after="0" w:line="240" w:lineRule="auto"/>
              <w:jc w:val="center"/>
              <w:rPr>
                <w:rFonts w:ascii="Aptos Narrow" w:eastAsia="Times New Roman" w:hAnsi="Aptos Narrow" w:cs="Times New Roman"/>
                <w:b/>
                <w:bCs/>
                <w:kern w:val="0"/>
                <w:sz w:val="24"/>
                <w:szCs w:val="24"/>
                <w:lang w:eastAsia="sl-SI"/>
                <w14:ligatures w14:val="none"/>
              </w:rPr>
            </w:pPr>
            <w:r w:rsidRPr="005C6FAC">
              <w:rPr>
                <w:rFonts w:ascii="Aptos Narrow" w:eastAsia="Times New Roman" w:hAnsi="Aptos Narrow" w:cs="Times New Roman"/>
                <w:b/>
                <w:bCs/>
                <w:kern w:val="0"/>
                <w:sz w:val="24"/>
                <w:szCs w:val="24"/>
                <w:lang w:eastAsia="sl-SI"/>
                <w14:ligatures w14:val="none"/>
              </w:rPr>
              <w:t>Č</w:t>
            </w:r>
            <w:r w:rsidR="001B507E">
              <w:rPr>
                <w:rFonts w:ascii="Aptos Narrow" w:eastAsia="Times New Roman" w:hAnsi="Aptos Narrow" w:cs="Times New Roman"/>
                <w:b/>
                <w:bCs/>
                <w:kern w:val="0"/>
                <w:sz w:val="24"/>
                <w:szCs w:val="24"/>
                <w:lang w:eastAsia="sl-SI"/>
                <w14:ligatures w14:val="none"/>
              </w:rPr>
              <w:t>as v minutah</w:t>
            </w:r>
          </w:p>
        </w:tc>
        <w:tc>
          <w:tcPr>
            <w:tcW w:w="541" w:type="pct"/>
            <w:tcBorders>
              <w:top w:val="single" w:sz="4" w:space="0" w:color="auto"/>
              <w:left w:val="nil"/>
              <w:bottom w:val="single" w:sz="4" w:space="0" w:color="auto"/>
              <w:right w:val="single" w:sz="4" w:space="0" w:color="auto"/>
            </w:tcBorders>
            <w:shd w:val="clear" w:color="auto" w:fill="F2CEED" w:themeFill="accent5" w:themeFillTint="33"/>
            <w:vAlign w:val="center"/>
          </w:tcPr>
          <w:p w14:paraId="4BDC4AFD" w14:textId="0E7CCC19" w:rsidR="00766D9F" w:rsidRPr="004C2F4F" w:rsidRDefault="00766D9F" w:rsidP="00BC3DEF">
            <w:pPr>
              <w:spacing w:after="0" w:line="240" w:lineRule="auto"/>
              <w:jc w:val="center"/>
              <w:rPr>
                <w:rFonts w:ascii="Aptos Narrow" w:eastAsia="Times New Roman" w:hAnsi="Aptos Narrow" w:cs="Times New Roman"/>
                <w:b/>
                <w:bCs/>
                <w:color w:val="000000"/>
                <w:kern w:val="0"/>
                <w:sz w:val="24"/>
                <w:szCs w:val="24"/>
                <w:lang w:eastAsia="sl-SI"/>
                <w14:ligatures w14:val="none"/>
              </w:rPr>
            </w:pPr>
            <w:r w:rsidRPr="004C2F4F">
              <w:rPr>
                <w:rFonts w:ascii="Aptos Narrow" w:eastAsia="Times New Roman" w:hAnsi="Aptos Narrow" w:cs="Times New Roman"/>
                <w:b/>
                <w:bCs/>
                <w:color w:val="000000"/>
                <w:kern w:val="0"/>
                <w:sz w:val="24"/>
                <w:szCs w:val="24"/>
                <w:lang w:eastAsia="sl-SI"/>
                <w14:ligatures w14:val="none"/>
              </w:rPr>
              <w:t>O</w:t>
            </w:r>
            <w:r w:rsidR="001B507E">
              <w:rPr>
                <w:rFonts w:ascii="Aptos Narrow" w:eastAsia="Times New Roman" w:hAnsi="Aptos Narrow" w:cs="Times New Roman"/>
                <w:b/>
                <w:bCs/>
                <w:color w:val="000000"/>
                <w:kern w:val="0"/>
                <w:sz w:val="24"/>
                <w:szCs w:val="24"/>
                <w:lang w:eastAsia="sl-SI"/>
                <w14:ligatures w14:val="none"/>
              </w:rPr>
              <w:t>pombe</w:t>
            </w:r>
          </w:p>
        </w:tc>
      </w:tr>
      <w:tr w:rsidR="00766D9F" w:rsidRPr="004C2F4F" w14:paraId="25CE7B0E" w14:textId="77777777" w:rsidTr="00BC3DEF">
        <w:trPr>
          <w:trHeight w:val="630"/>
        </w:trPr>
        <w:tc>
          <w:tcPr>
            <w:tcW w:w="5000" w:type="pct"/>
            <w:gridSpan w:val="6"/>
            <w:tcBorders>
              <w:top w:val="single" w:sz="4" w:space="0" w:color="auto"/>
              <w:left w:val="single" w:sz="4" w:space="0" w:color="auto"/>
              <w:bottom w:val="single" w:sz="4" w:space="0" w:color="auto"/>
              <w:right w:val="single" w:sz="4" w:space="0" w:color="auto"/>
            </w:tcBorders>
            <w:shd w:val="clear" w:color="auto" w:fill="FAE2D5" w:themeFill="accent2" w:themeFillTint="33"/>
            <w:vAlign w:val="center"/>
          </w:tcPr>
          <w:p w14:paraId="70271145" w14:textId="77777777" w:rsidR="00766D9F" w:rsidRDefault="00766D9F" w:rsidP="00BC3DEF">
            <w:pPr>
              <w:spacing w:after="0" w:line="240" w:lineRule="auto"/>
              <w:jc w:val="center"/>
              <w:rPr>
                <w:rFonts w:ascii="Aptos Narrow" w:eastAsia="Times New Roman" w:hAnsi="Aptos Narrow" w:cs="Times New Roman"/>
                <w:b/>
                <w:bCs/>
                <w:kern w:val="0"/>
                <w:sz w:val="24"/>
                <w:szCs w:val="24"/>
                <w:lang w:eastAsia="sl-SI"/>
                <w14:ligatures w14:val="none"/>
              </w:rPr>
            </w:pPr>
            <w:r>
              <w:rPr>
                <w:rFonts w:ascii="Aptos Narrow" w:eastAsia="Times New Roman" w:hAnsi="Aptos Narrow" w:cs="Times New Roman"/>
                <w:b/>
                <w:bCs/>
                <w:kern w:val="0"/>
                <w:sz w:val="24"/>
                <w:szCs w:val="24"/>
                <w:lang w:eastAsia="sl-SI"/>
                <w14:ligatures w14:val="none"/>
              </w:rPr>
              <w:t>Storitve in naloge koordinatorja DO</w:t>
            </w:r>
          </w:p>
        </w:tc>
      </w:tr>
      <w:tr w:rsidR="00766D9F" w:rsidRPr="004C2F4F" w14:paraId="41B993F3" w14:textId="77777777" w:rsidTr="00BC3DEF">
        <w:trPr>
          <w:trHeight w:val="630"/>
        </w:trPr>
        <w:tc>
          <w:tcPr>
            <w:tcW w:w="3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538CA4"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r w:rsidRPr="0027636D">
              <w:rPr>
                <w:rFonts w:eastAsia="Times New Roman" w:cs="Times New Roman"/>
                <w:color w:val="000000"/>
                <w:kern w:val="0"/>
                <w:sz w:val="20"/>
                <w:szCs w:val="20"/>
                <w:lang w:eastAsia="sl-SI"/>
                <w14:ligatures w14:val="none"/>
              </w:rPr>
              <w:t>DOV001</w:t>
            </w:r>
          </w:p>
        </w:tc>
        <w:tc>
          <w:tcPr>
            <w:tcW w:w="1268" w:type="pct"/>
            <w:tcBorders>
              <w:top w:val="single" w:sz="4" w:space="0" w:color="auto"/>
              <w:left w:val="nil"/>
              <w:bottom w:val="single" w:sz="4" w:space="0" w:color="auto"/>
              <w:right w:val="single" w:sz="4" w:space="0" w:color="auto"/>
            </w:tcBorders>
            <w:shd w:val="clear" w:color="auto" w:fill="FFFFFF" w:themeFill="background1"/>
            <w:vAlign w:val="center"/>
          </w:tcPr>
          <w:p w14:paraId="09477780"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t>Prvi obisk uporabnika</w:t>
            </w:r>
          </w:p>
        </w:tc>
        <w:tc>
          <w:tcPr>
            <w:tcW w:w="1955" w:type="pct"/>
            <w:tcBorders>
              <w:top w:val="single" w:sz="4" w:space="0" w:color="auto"/>
              <w:left w:val="nil"/>
              <w:bottom w:val="single" w:sz="4" w:space="0" w:color="auto"/>
              <w:right w:val="single" w:sz="4" w:space="0" w:color="auto"/>
            </w:tcBorders>
            <w:shd w:val="clear" w:color="auto" w:fill="FFFFFF" w:themeFill="background1"/>
            <w:vAlign w:val="center"/>
          </w:tcPr>
          <w:p w14:paraId="15C03029" w14:textId="77777777" w:rsidR="00766D9F" w:rsidRDefault="00766D9F" w:rsidP="00BC3DEF">
            <w:pPr>
              <w:pStyle w:val="Odstavekseznama"/>
              <w:numPr>
                <w:ilvl w:val="0"/>
                <w:numId w:val="1"/>
              </w:numPr>
              <w:spacing w:after="0" w:line="240" w:lineRule="auto"/>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V</w:t>
            </w:r>
            <w:r w:rsidRPr="00726353">
              <w:rPr>
                <w:rFonts w:eastAsia="Times New Roman" w:cs="Times New Roman"/>
                <w:color w:val="000000"/>
                <w:kern w:val="0"/>
                <w:sz w:val="20"/>
                <w:szCs w:val="20"/>
                <w:lang w:eastAsia="sl-SI"/>
                <w14:ligatures w14:val="none"/>
              </w:rPr>
              <w:t>zpostavitev delovnega odnosa in informiranje (o vsebini in organizaciji storitve, sodelovanju, pogojih vključitve, pritožbenih poteh)</w:t>
            </w:r>
            <w:r>
              <w:rPr>
                <w:rFonts w:eastAsia="Times New Roman" w:cs="Times New Roman"/>
                <w:color w:val="000000"/>
                <w:kern w:val="0"/>
                <w:sz w:val="20"/>
                <w:szCs w:val="20"/>
                <w:lang w:eastAsia="sl-SI"/>
                <w14:ligatures w14:val="none"/>
              </w:rPr>
              <w:t>;</w:t>
            </w:r>
          </w:p>
          <w:p w14:paraId="09045363" w14:textId="77777777" w:rsidR="00766D9F" w:rsidRDefault="00766D9F" w:rsidP="00BC3DEF">
            <w:pPr>
              <w:pStyle w:val="Odstavekseznama"/>
              <w:numPr>
                <w:ilvl w:val="0"/>
                <w:numId w:val="1"/>
              </w:numPr>
              <w:spacing w:after="0" w:line="240" w:lineRule="auto"/>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t>ugotavljanje pogojev za izvajanje storitev</w:t>
            </w:r>
            <w:r>
              <w:rPr>
                <w:rFonts w:eastAsia="Times New Roman" w:cs="Times New Roman"/>
                <w:color w:val="000000"/>
                <w:kern w:val="0"/>
                <w:sz w:val="20"/>
                <w:szCs w:val="20"/>
                <w:lang w:eastAsia="sl-SI"/>
                <w14:ligatures w14:val="none"/>
              </w:rPr>
              <w:t>;</w:t>
            </w:r>
          </w:p>
          <w:p w14:paraId="05FFC32D" w14:textId="77777777" w:rsidR="00766D9F" w:rsidRDefault="00766D9F" w:rsidP="00BC3DEF">
            <w:pPr>
              <w:pStyle w:val="Odstavekseznama"/>
              <w:numPr>
                <w:ilvl w:val="0"/>
                <w:numId w:val="1"/>
              </w:numPr>
              <w:spacing w:after="0" w:line="240" w:lineRule="auto"/>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t>zapis osebnega načrta</w:t>
            </w:r>
            <w:r>
              <w:rPr>
                <w:rFonts w:eastAsia="Times New Roman" w:cs="Times New Roman"/>
                <w:color w:val="000000"/>
                <w:kern w:val="0"/>
                <w:sz w:val="20"/>
                <w:szCs w:val="20"/>
                <w:lang w:eastAsia="sl-SI"/>
                <w14:ligatures w14:val="none"/>
              </w:rPr>
              <w:t>;</w:t>
            </w:r>
          </w:p>
          <w:p w14:paraId="3FEF5064" w14:textId="77777777" w:rsidR="00766D9F" w:rsidRDefault="00766D9F" w:rsidP="00BC3DEF">
            <w:pPr>
              <w:pStyle w:val="Odstavekseznama"/>
              <w:numPr>
                <w:ilvl w:val="0"/>
                <w:numId w:val="1"/>
              </w:numPr>
              <w:spacing w:after="0" w:line="240" w:lineRule="auto"/>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t>sodelovanje, povezovanje in usklajevanje dogovorov z družino uporabnika in drugimi izvajalci na področju DO, zdravstvenega in socialnega varstva ter zaposlenimi na vstopni točki</w:t>
            </w:r>
            <w:r>
              <w:rPr>
                <w:rFonts w:eastAsia="Times New Roman" w:cs="Times New Roman"/>
                <w:color w:val="000000"/>
                <w:kern w:val="0"/>
                <w:sz w:val="20"/>
                <w:szCs w:val="20"/>
                <w:lang w:eastAsia="sl-SI"/>
                <w14:ligatures w14:val="none"/>
              </w:rPr>
              <w:t>;</w:t>
            </w:r>
          </w:p>
          <w:p w14:paraId="5AEBEB43" w14:textId="77777777" w:rsidR="00766D9F" w:rsidRPr="00726353" w:rsidRDefault="00766D9F" w:rsidP="00BC3DEF">
            <w:pPr>
              <w:pStyle w:val="Odstavekseznama"/>
              <w:numPr>
                <w:ilvl w:val="0"/>
                <w:numId w:val="1"/>
              </w:numPr>
              <w:spacing w:after="0" w:line="240" w:lineRule="auto"/>
              <w:rPr>
                <w:rFonts w:eastAsia="Times New Roman" w:cs="Times New Roman"/>
                <w:color w:val="000000"/>
                <w:kern w:val="0"/>
                <w:sz w:val="20"/>
                <w:szCs w:val="20"/>
                <w:lang w:eastAsia="sl-SI"/>
                <w14:ligatures w14:val="none"/>
              </w:rPr>
            </w:pPr>
            <w:r w:rsidRPr="0047719D">
              <w:rPr>
                <w:rFonts w:eastAsia="Times New Roman" w:cs="Times New Roman"/>
                <w:color w:val="000000"/>
                <w:kern w:val="0"/>
                <w:sz w:val="20"/>
                <w:szCs w:val="20"/>
                <w:lang w:eastAsia="sl-SI"/>
                <w14:ligatures w14:val="none"/>
              </w:rPr>
              <w:t>dokumentiranje.</w:t>
            </w:r>
          </w:p>
        </w:tc>
        <w:tc>
          <w:tcPr>
            <w:tcW w:w="598" w:type="pct"/>
            <w:tcBorders>
              <w:top w:val="single" w:sz="4" w:space="0" w:color="auto"/>
              <w:left w:val="nil"/>
              <w:bottom w:val="single" w:sz="4" w:space="0" w:color="auto"/>
              <w:right w:val="single" w:sz="4" w:space="0" w:color="auto"/>
            </w:tcBorders>
            <w:shd w:val="clear" w:color="auto" w:fill="FFFFFF" w:themeFill="background1"/>
            <w:vAlign w:val="center"/>
          </w:tcPr>
          <w:p w14:paraId="27AD4880" w14:textId="77777777" w:rsidR="00766D9F" w:rsidRPr="005C6FAC" w:rsidRDefault="00766D9F" w:rsidP="00BC3DEF">
            <w:pPr>
              <w:spacing w:after="0" w:line="240" w:lineRule="auto"/>
              <w:jc w:val="center"/>
              <w:rPr>
                <w:rFonts w:eastAsia="Times New Roman" w:cs="Times New Roman"/>
                <w:kern w:val="0"/>
                <w:sz w:val="20"/>
                <w:szCs w:val="20"/>
                <w:lang w:eastAsia="sl-SI"/>
                <w14:ligatures w14:val="none"/>
              </w:rPr>
            </w:pPr>
            <w:r>
              <w:rPr>
                <w:rFonts w:eastAsia="Times New Roman" w:cs="Times New Roman"/>
                <w:kern w:val="0"/>
                <w:sz w:val="20"/>
                <w:szCs w:val="20"/>
                <w:lang w:eastAsia="sl-SI"/>
                <w14:ligatures w14:val="none"/>
              </w:rPr>
              <w:t>Koordinator DO</w:t>
            </w:r>
          </w:p>
        </w:tc>
        <w:tc>
          <w:tcPr>
            <w:tcW w:w="325" w:type="pct"/>
            <w:tcBorders>
              <w:top w:val="single" w:sz="4" w:space="0" w:color="auto"/>
              <w:left w:val="nil"/>
              <w:bottom w:val="single" w:sz="4" w:space="0" w:color="auto"/>
              <w:right w:val="single" w:sz="4" w:space="0" w:color="auto"/>
            </w:tcBorders>
            <w:shd w:val="clear" w:color="auto" w:fill="FFFFFF" w:themeFill="background1"/>
            <w:vAlign w:val="center"/>
          </w:tcPr>
          <w:p w14:paraId="3DC32433" w14:textId="77777777" w:rsidR="00766D9F" w:rsidRPr="005C6FAC" w:rsidRDefault="00766D9F" w:rsidP="00BC3DEF">
            <w:pPr>
              <w:spacing w:after="0" w:line="240" w:lineRule="auto"/>
              <w:jc w:val="center"/>
              <w:rPr>
                <w:rFonts w:eastAsia="Times New Roman" w:cs="Times New Roman"/>
                <w:kern w:val="0"/>
                <w:sz w:val="20"/>
                <w:szCs w:val="20"/>
                <w:lang w:eastAsia="sl-SI"/>
                <w14:ligatures w14:val="none"/>
              </w:rPr>
            </w:pPr>
            <w:r>
              <w:rPr>
                <w:rFonts w:eastAsia="Times New Roman" w:cs="Times New Roman"/>
                <w:kern w:val="0"/>
                <w:sz w:val="20"/>
                <w:szCs w:val="20"/>
                <w:lang w:eastAsia="sl-SI"/>
                <w14:ligatures w14:val="none"/>
              </w:rPr>
              <w:t>120</w:t>
            </w:r>
          </w:p>
        </w:tc>
        <w:tc>
          <w:tcPr>
            <w:tcW w:w="541" w:type="pct"/>
            <w:tcBorders>
              <w:top w:val="single" w:sz="4" w:space="0" w:color="auto"/>
              <w:left w:val="nil"/>
              <w:bottom w:val="single" w:sz="4" w:space="0" w:color="auto"/>
              <w:right w:val="single" w:sz="4" w:space="0" w:color="auto"/>
            </w:tcBorders>
            <w:shd w:val="clear" w:color="auto" w:fill="FFFFFF" w:themeFill="background1"/>
            <w:vAlign w:val="center"/>
          </w:tcPr>
          <w:p w14:paraId="0250A03B" w14:textId="77777777" w:rsidR="00766D9F"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Posamezen izvajalec storitev lahko storitev obračuna le enkrat ob sklenitvi ON za posamezno obliko DO.</w:t>
            </w:r>
          </w:p>
          <w:p w14:paraId="6A1FB9E5" w14:textId="77777777" w:rsidR="00766D9F" w:rsidRDefault="00766D9F" w:rsidP="00BC3DEF">
            <w:pPr>
              <w:spacing w:after="0" w:line="240" w:lineRule="auto"/>
              <w:jc w:val="center"/>
              <w:rPr>
                <w:rFonts w:eastAsia="Times New Roman" w:cs="Times New Roman"/>
                <w:color w:val="000000"/>
                <w:kern w:val="0"/>
                <w:sz w:val="20"/>
                <w:szCs w:val="20"/>
                <w:lang w:eastAsia="sl-SI"/>
                <w14:ligatures w14:val="none"/>
              </w:rPr>
            </w:pPr>
          </w:p>
          <w:p w14:paraId="5E2B6474"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Izključuje se z DOV002 in DOV003.</w:t>
            </w:r>
          </w:p>
        </w:tc>
      </w:tr>
      <w:tr w:rsidR="00766D9F" w:rsidRPr="004C2F4F" w14:paraId="48EE9018" w14:textId="77777777" w:rsidTr="00BC3DEF">
        <w:trPr>
          <w:trHeight w:val="630"/>
        </w:trPr>
        <w:tc>
          <w:tcPr>
            <w:tcW w:w="3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6DBB01"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r w:rsidRPr="0027636D">
              <w:rPr>
                <w:rFonts w:eastAsia="Times New Roman" w:cs="Times New Roman"/>
                <w:color w:val="000000"/>
                <w:kern w:val="0"/>
                <w:sz w:val="20"/>
                <w:szCs w:val="20"/>
                <w:lang w:eastAsia="sl-SI"/>
                <w14:ligatures w14:val="none"/>
              </w:rPr>
              <w:t>DOV00</w:t>
            </w:r>
            <w:r>
              <w:rPr>
                <w:rFonts w:eastAsia="Times New Roman" w:cs="Times New Roman"/>
                <w:color w:val="000000"/>
                <w:kern w:val="0"/>
                <w:sz w:val="20"/>
                <w:szCs w:val="20"/>
                <w:lang w:eastAsia="sl-SI"/>
                <w14:ligatures w14:val="none"/>
              </w:rPr>
              <w:t>2</w:t>
            </w:r>
          </w:p>
        </w:tc>
        <w:tc>
          <w:tcPr>
            <w:tcW w:w="1268" w:type="pct"/>
            <w:tcBorders>
              <w:top w:val="single" w:sz="4" w:space="0" w:color="auto"/>
              <w:left w:val="nil"/>
              <w:bottom w:val="single" w:sz="4" w:space="0" w:color="auto"/>
              <w:right w:val="single" w:sz="4" w:space="0" w:color="auto"/>
            </w:tcBorders>
            <w:shd w:val="clear" w:color="auto" w:fill="FFFFFF" w:themeFill="background1"/>
            <w:vAlign w:val="center"/>
          </w:tcPr>
          <w:p w14:paraId="17ABD428"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t>Ponovni obisk uporabnika</w:t>
            </w:r>
            <w:r>
              <w:rPr>
                <w:rFonts w:eastAsia="Times New Roman" w:cs="Times New Roman"/>
                <w:color w:val="000000"/>
                <w:kern w:val="0"/>
                <w:sz w:val="20"/>
                <w:szCs w:val="20"/>
                <w:lang w:eastAsia="sl-SI"/>
                <w14:ligatures w14:val="none"/>
              </w:rPr>
              <w:t xml:space="preserve"> - daljši</w:t>
            </w:r>
          </w:p>
        </w:tc>
        <w:tc>
          <w:tcPr>
            <w:tcW w:w="1955" w:type="pct"/>
            <w:tcBorders>
              <w:top w:val="single" w:sz="4" w:space="0" w:color="auto"/>
              <w:left w:val="nil"/>
              <w:bottom w:val="single" w:sz="4" w:space="0" w:color="auto"/>
              <w:right w:val="single" w:sz="4" w:space="0" w:color="auto"/>
            </w:tcBorders>
            <w:shd w:val="clear" w:color="auto" w:fill="FFFFFF" w:themeFill="background1"/>
            <w:vAlign w:val="center"/>
          </w:tcPr>
          <w:p w14:paraId="35F6BE40" w14:textId="77777777" w:rsidR="00766D9F" w:rsidRDefault="00766D9F" w:rsidP="00BC3DEF">
            <w:pPr>
              <w:pStyle w:val="Odstavekseznama"/>
              <w:numPr>
                <w:ilvl w:val="0"/>
                <w:numId w:val="2"/>
              </w:numPr>
              <w:spacing w:after="0" w:line="240" w:lineRule="auto"/>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U</w:t>
            </w:r>
            <w:r w:rsidRPr="00726353">
              <w:rPr>
                <w:rFonts w:eastAsia="Times New Roman" w:cs="Times New Roman"/>
                <w:color w:val="000000"/>
                <w:kern w:val="0"/>
                <w:sz w:val="20"/>
                <w:szCs w:val="20"/>
                <w:lang w:eastAsia="sl-SI"/>
                <w14:ligatures w14:val="none"/>
              </w:rPr>
              <w:t>sklajevanje izvajanja osebnega načrta in njegova revizija</w:t>
            </w:r>
            <w:r>
              <w:rPr>
                <w:rFonts w:eastAsia="Times New Roman" w:cs="Times New Roman"/>
                <w:color w:val="000000"/>
                <w:kern w:val="0"/>
                <w:sz w:val="20"/>
                <w:szCs w:val="20"/>
                <w:lang w:eastAsia="sl-SI"/>
                <w14:ligatures w14:val="none"/>
              </w:rPr>
              <w:t>;</w:t>
            </w:r>
          </w:p>
          <w:p w14:paraId="55ED6E2C" w14:textId="77777777" w:rsidR="00766D9F" w:rsidRDefault="00766D9F" w:rsidP="00BC3DEF">
            <w:pPr>
              <w:pStyle w:val="Odstavekseznama"/>
              <w:numPr>
                <w:ilvl w:val="0"/>
                <w:numId w:val="2"/>
              </w:numPr>
              <w:spacing w:after="0" w:line="240" w:lineRule="auto"/>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t>pogovor z uporabnikom o ustreznosti izvajanja osebnega načrta</w:t>
            </w:r>
            <w:r>
              <w:rPr>
                <w:rFonts w:eastAsia="Times New Roman" w:cs="Times New Roman"/>
                <w:color w:val="000000"/>
                <w:kern w:val="0"/>
                <w:sz w:val="20"/>
                <w:szCs w:val="20"/>
                <w:lang w:eastAsia="sl-SI"/>
                <w14:ligatures w14:val="none"/>
              </w:rPr>
              <w:t>;</w:t>
            </w:r>
          </w:p>
          <w:p w14:paraId="10A86E6C" w14:textId="77777777" w:rsidR="00766D9F" w:rsidRDefault="00766D9F" w:rsidP="00BC3DEF">
            <w:pPr>
              <w:pStyle w:val="Odstavekseznama"/>
              <w:numPr>
                <w:ilvl w:val="0"/>
                <w:numId w:val="2"/>
              </w:numPr>
              <w:spacing w:after="0" w:line="240" w:lineRule="auto"/>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t>dopolnitev osebnega načrta</w:t>
            </w:r>
            <w:r>
              <w:rPr>
                <w:rFonts w:eastAsia="Times New Roman" w:cs="Times New Roman"/>
                <w:color w:val="000000"/>
                <w:kern w:val="0"/>
                <w:sz w:val="20"/>
                <w:szCs w:val="20"/>
                <w:lang w:eastAsia="sl-SI"/>
                <w14:ligatures w14:val="none"/>
              </w:rPr>
              <w:t>;</w:t>
            </w:r>
          </w:p>
          <w:p w14:paraId="28A0CFF2" w14:textId="77777777" w:rsidR="00766D9F" w:rsidRDefault="00766D9F" w:rsidP="00BC3DEF">
            <w:pPr>
              <w:pStyle w:val="Odstavekseznama"/>
              <w:numPr>
                <w:ilvl w:val="0"/>
                <w:numId w:val="2"/>
              </w:numPr>
              <w:spacing w:after="0" w:line="240" w:lineRule="auto"/>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lastRenderedPageBreak/>
              <w:t>sodelovanje in povezovanje in usklajevanje dogovorov s socialno mrežo uporabnika, družino uporabnika in drugimi izvajalci na področju DO</w:t>
            </w:r>
            <w:r>
              <w:rPr>
                <w:rFonts w:eastAsia="Times New Roman" w:cs="Times New Roman"/>
                <w:color w:val="000000"/>
                <w:kern w:val="0"/>
                <w:sz w:val="20"/>
                <w:szCs w:val="20"/>
                <w:lang w:eastAsia="sl-SI"/>
                <w14:ligatures w14:val="none"/>
              </w:rPr>
              <w:t xml:space="preserve">, </w:t>
            </w:r>
            <w:r w:rsidRPr="00726353">
              <w:rPr>
                <w:rFonts w:eastAsia="Times New Roman" w:cs="Times New Roman"/>
                <w:color w:val="000000"/>
                <w:kern w:val="0"/>
                <w:sz w:val="20"/>
                <w:szCs w:val="20"/>
                <w:lang w:eastAsia="sl-SI"/>
                <w14:ligatures w14:val="none"/>
              </w:rPr>
              <w:t>zdravstvenega in socialnega varstva ter zaposlenimi na vstopni točki</w:t>
            </w:r>
            <w:r>
              <w:rPr>
                <w:rFonts w:eastAsia="Times New Roman" w:cs="Times New Roman"/>
                <w:color w:val="000000"/>
                <w:kern w:val="0"/>
                <w:sz w:val="20"/>
                <w:szCs w:val="20"/>
                <w:lang w:eastAsia="sl-SI"/>
                <w14:ligatures w14:val="none"/>
              </w:rPr>
              <w:t xml:space="preserve">; </w:t>
            </w:r>
          </w:p>
          <w:p w14:paraId="3C563EEC" w14:textId="77777777" w:rsidR="00766D9F" w:rsidRDefault="00766D9F" w:rsidP="00BC3DEF">
            <w:pPr>
              <w:pStyle w:val="Odstavekseznama"/>
              <w:numPr>
                <w:ilvl w:val="0"/>
                <w:numId w:val="2"/>
              </w:numPr>
              <w:spacing w:after="0" w:line="240" w:lineRule="auto"/>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dokumentiranje.</w:t>
            </w:r>
          </w:p>
          <w:p w14:paraId="53B8AC90" w14:textId="77777777" w:rsidR="00766D9F" w:rsidRDefault="00766D9F" w:rsidP="00BC3DEF">
            <w:pPr>
              <w:spacing w:after="0" w:line="240" w:lineRule="auto"/>
              <w:ind w:left="360"/>
              <w:rPr>
                <w:rFonts w:eastAsia="Times New Roman" w:cs="Times New Roman"/>
                <w:color w:val="000000"/>
                <w:kern w:val="0"/>
                <w:sz w:val="20"/>
                <w:szCs w:val="20"/>
                <w:lang w:eastAsia="sl-SI"/>
                <w14:ligatures w14:val="none"/>
              </w:rPr>
            </w:pPr>
          </w:p>
          <w:p w14:paraId="6EC0FF6E" w14:textId="77777777" w:rsidR="00766D9F" w:rsidRPr="006F38CB" w:rsidRDefault="00766D9F" w:rsidP="00BC3DEF">
            <w:pPr>
              <w:spacing w:after="0" w:line="240" w:lineRule="auto"/>
              <w:ind w:left="360"/>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Le DO na domu:</w:t>
            </w:r>
          </w:p>
          <w:p w14:paraId="7D14071C" w14:textId="77777777" w:rsidR="00766D9F" w:rsidRDefault="00766D9F" w:rsidP="00BC3DEF">
            <w:pPr>
              <w:pStyle w:val="Odstavekseznama"/>
              <w:numPr>
                <w:ilvl w:val="0"/>
                <w:numId w:val="2"/>
              </w:numPr>
              <w:spacing w:after="0" w:line="240" w:lineRule="auto"/>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t>sodelovanje z oskrbovalcem družinskega člana pri pripravi osebnega načrta in mesečnih poročilih</w:t>
            </w:r>
            <w:r>
              <w:rPr>
                <w:rFonts w:eastAsia="Times New Roman" w:cs="Times New Roman"/>
                <w:color w:val="000000"/>
                <w:kern w:val="0"/>
                <w:sz w:val="20"/>
                <w:szCs w:val="20"/>
                <w:lang w:eastAsia="sl-SI"/>
                <w14:ligatures w14:val="none"/>
              </w:rPr>
              <w:t>;</w:t>
            </w:r>
          </w:p>
          <w:p w14:paraId="0461A999" w14:textId="77777777" w:rsidR="00766D9F" w:rsidRDefault="00766D9F" w:rsidP="00BC3DEF">
            <w:pPr>
              <w:pStyle w:val="Odstavekseznama"/>
              <w:numPr>
                <w:ilvl w:val="0"/>
                <w:numId w:val="2"/>
              </w:numPr>
              <w:spacing w:after="0" w:line="240" w:lineRule="auto"/>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t>svetovanje oskrbovalcu družinskega člana</w:t>
            </w:r>
            <w:r>
              <w:rPr>
                <w:rFonts w:eastAsia="Times New Roman" w:cs="Times New Roman"/>
                <w:color w:val="000000"/>
                <w:kern w:val="0"/>
                <w:sz w:val="20"/>
                <w:szCs w:val="20"/>
                <w:lang w:eastAsia="sl-SI"/>
                <w14:ligatures w14:val="none"/>
              </w:rPr>
              <w:t>;</w:t>
            </w:r>
          </w:p>
          <w:p w14:paraId="31B3FFC4" w14:textId="77777777" w:rsidR="00766D9F" w:rsidRDefault="00766D9F" w:rsidP="00BC3DEF">
            <w:pPr>
              <w:pStyle w:val="Odstavekseznama"/>
              <w:numPr>
                <w:ilvl w:val="0"/>
                <w:numId w:val="2"/>
              </w:numPr>
              <w:spacing w:after="0" w:line="240" w:lineRule="auto"/>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t>razbremenilni pogovori z oskrbovalcem družinskega člana</w:t>
            </w:r>
            <w:r>
              <w:rPr>
                <w:rFonts w:eastAsia="Times New Roman" w:cs="Times New Roman"/>
                <w:color w:val="000000"/>
                <w:kern w:val="0"/>
                <w:sz w:val="20"/>
                <w:szCs w:val="20"/>
                <w:lang w:eastAsia="sl-SI"/>
                <w14:ligatures w14:val="none"/>
              </w:rPr>
              <w:t>.</w:t>
            </w:r>
          </w:p>
          <w:p w14:paraId="6167C9FC" w14:textId="77777777" w:rsidR="00766D9F" w:rsidRPr="006F38CB" w:rsidRDefault="00766D9F" w:rsidP="00BC3DEF">
            <w:pPr>
              <w:spacing w:after="0" w:line="240" w:lineRule="auto"/>
              <w:ind w:left="360"/>
              <w:rPr>
                <w:rFonts w:eastAsia="Times New Roman" w:cs="Times New Roman"/>
                <w:color w:val="000000"/>
                <w:kern w:val="0"/>
                <w:sz w:val="20"/>
                <w:szCs w:val="20"/>
                <w:lang w:eastAsia="sl-SI"/>
                <w14:ligatures w14:val="none"/>
              </w:rPr>
            </w:pPr>
          </w:p>
        </w:tc>
        <w:tc>
          <w:tcPr>
            <w:tcW w:w="598" w:type="pct"/>
            <w:tcBorders>
              <w:top w:val="single" w:sz="4" w:space="0" w:color="auto"/>
              <w:left w:val="nil"/>
              <w:bottom w:val="single" w:sz="4" w:space="0" w:color="auto"/>
              <w:right w:val="single" w:sz="4" w:space="0" w:color="auto"/>
            </w:tcBorders>
            <w:shd w:val="clear" w:color="auto" w:fill="FFFFFF" w:themeFill="background1"/>
            <w:vAlign w:val="center"/>
          </w:tcPr>
          <w:p w14:paraId="65BCA2D5" w14:textId="77777777" w:rsidR="00766D9F" w:rsidRPr="005C6FAC" w:rsidRDefault="00766D9F" w:rsidP="00BC3DEF">
            <w:pPr>
              <w:spacing w:after="0" w:line="240" w:lineRule="auto"/>
              <w:jc w:val="center"/>
              <w:rPr>
                <w:rFonts w:eastAsia="Times New Roman" w:cs="Times New Roman"/>
                <w:kern w:val="0"/>
                <w:sz w:val="20"/>
                <w:szCs w:val="20"/>
                <w:lang w:eastAsia="sl-SI"/>
                <w14:ligatures w14:val="none"/>
              </w:rPr>
            </w:pPr>
            <w:r w:rsidRPr="0047719D">
              <w:rPr>
                <w:rFonts w:eastAsia="Times New Roman" w:cs="Times New Roman"/>
                <w:kern w:val="0"/>
                <w:sz w:val="20"/>
                <w:szCs w:val="20"/>
                <w:lang w:eastAsia="sl-SI"/>
                <w14:ligatures w14:val="none"/>
              </w:rPr>
              <w:lastRenderedPageBreak/>
              <w:t>Koordinator DO</w:t>
            </w:r>
          </w:p>
        </w:tc>
        <w:tc>
          <w:tcPr>
            <w:tcW w:w="325" w:type="pct"/>
            <w:tcBorders>
              <w:top w:val="single" w:sz="4" w:space="0" w:color="auto"/>
              <w:left w:val="nil"/>
              <w:bottom w:val="single" w:sz="4" w:space="0" w:color="auto"/>
              <w:right w:val="single" w:sz="4" w:space="0" w:color="auto"/>
            </w:tcBorders>
            <w:shd w:val="clear" w:color="auto" w:fill="FFFFFF" w:themeFill="background1"/>
            <w:vAlign w:val="center"/>
          </w:tcPr>
          <w:p w14:paraId="10BFC0DD" w14:textId="77777777" w:rsidR="00766D9F" w:rsidRPr="005C6FAC" w:rsidRDefault="00766D9F" w:rsidP="00BC3DEF">
            <w:pPr>
              <w:spacing w:after="0" w:line="240" w:lineRule="auto"/>
              <w:jc w:val="center"/>
              <w:rPr>
                <w:rFonts w:eastAsia="Times New Roman" w:cs="Times New Roman"/>
                <w:kern w:val="0"/>
                <w:sz w:val="20"/>
                <w:szCs w:val="20"/>
                <w:lang w:eastAsia="sl-SI"/>
                <w14:ligatures w14:val="none"/>
              </w:rPr>
            </w:pPr>
            <w:r>
              <w:rPr>
                <w:rFonts w:eastAsia="Times New Roman" w:cs="Times New Roman"/>
                <w:kern w:val="0"/>
                <w:sz w:val="20"/>
                <w:szCs w:val="20"/>
                <w:lang w:eastAsia="sl-SI"/>
                <w14:ligatures w14:val="none"/>
              </w:rPr>
              <w:t>60</w:t>
            </w:r>
          </w:p>
        </w:tc>
        <w:tc>
          <w:tcPr>
            <w:tcW w:w="541" w:type="pct"/>
            <w:tcBorders>
              <w:top w:val="single" w:sz="4" w:space="0" w:color="auto"/>
              <w:left w:val="nil"/>
              <w:bottom w:val="single" w:sz="4" w:space="0" w:color="auto"/>
              <w:right w:val="single" w:sz="4" w:space="0" w:color="auto"/>
            </w:tcBorders>
            <w:shd w:val="clear" w:color="auto" w:fill="FFFFFF" w:themeFill="background1"/>
            <w:vAlign w:val="center"/>
          </w:tcPr>
          <w:p w14:paraId="27569EF3" w14:textId="77777777" w:rsidR="00766D9F" w:rsidRDefault="00766D9F" w:rsidP="00BC3DEF">
            <w:pPr>
              <w:spacing w:after="0" w:line="240" w:lineRule="auto"/>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Lahko se obračuna največ enkrat na dan.</w:t>
            </w:r>
          </w:p>
          <w:p w14:paraId="411CA0C0" w14:textId="77777777" w:rsidR="00766D9F" w:rsidRDefault="00766D9F" w:rsidP="00BC3DEF">
            <w:pPr>
              <w:spacing w:after="0" w:line="240" w:lineRule="auto"/>
              <w:rPr>
                <w:rFonts w:eastAsia="Times New Roman" w:cs="Times New Roman"/>
                <w:color w:val="000000"/>
                <w:kern w:val="0"/>
                <w:sz w:val="20"/>
                <w:szCs w:val="20"/>
                <w:lang w:eastAsia="sl-SI"/>
                <w14:ligatures w14:val="none"/>
              </w:rPr>
            </w:pPr>
          </w:p>
          <w:p w14:paraId="024FC2BD" w14:textId="77777777" w:rsidR="00766D9F" w:rsidRPr="003771E7" w:rsidRDefault="00766D9F" w:rsidP="00BC3DEF">
            <w:pPr>
              <w:spacing w:after="0" w:line="240" w:lineRule="auto"/>
              <w:rPr>
                <w:rFonts w:eastAsia="Times New Roman" w:cs="Times New Roman"/>
                <w:color w:val="000000"/>
                <w:kern w:val="0"/>
                <w:sz w:val="20"/>
                <w:szCs w:val="20"/>
                <w:lang w:eastAsia="sl-SI"/>
                <w14:ligatures w14:val="none"/>
              </w:rPr>
            </w:pPr>
            <w:r w:rsidRPr="00584C9F">
              <w:rPr>
                <w:rFonts w:eastAsia="Times New Roman" w:cs="Times New Roman"/>
                <w:color w:val="000000"/>
                <w:kern w:val="0"/>
                <w:sz w:val="20"/>
                <w:szCs w:val="20"/>
                <w:lang w:eastAsia="sl-SI"/>
                <w14:ligatures w14:val="none"/>
              </w:rPr>
              <w:lastRenderedPageBreak/>
              <w:t xml:space="preserve">Izključuje se z </w:t>
            </w:r>
            <w:r>
              <w:rPr>
                <w:rFonts w:eastAsia="Times New Roman" w:cs="Times New Roman"/>
                <w:color w:val="000000"/>
                <w:kern w:val="0"/>
                <w:sz w:val="20"/>
                <w:szCs w:val="20"/>
                <w:lang w:eastAsia="sl-SI"/>
                <w14:ligatures w14:val="none"/>
              </w:rPr>
              <w:t>DOV001 in DOV003.</w:t>
            </w:r>
          </w:p>
        </w:tc>
      </w:tr>
      <w:tr w:rsidR="00766D9F" w:rsidRPr="004C2F4F" w14:paraId="06D8A51D" w14:textId="77777777" w:rsidTr="00BC3DEF">
        <w:trPr>
          <w:trHeight w:val="630"/>
        </w:trPr>
        <w:tc>
          <w:tcPr>
            <w:tcW w:w="3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1AD4D9" w14:textId="77777777" w:rsidR="00766D9F" w:rsidRDefault="00766D9F" w:rsidP="00BC3DEF">
            <w:pPr>
              <w:spacing w:after="0" w:line="240" w:lineRule="auto"/>
              <w:jc w:val="center"/>
              <w:rPr>
                <w:rFonts w:eastAsia="Times New Roman" w:cs="Times New Roman"/>
                <w:color w:val="000000"/>
                <w:kern w:val="0"/>
                <w:sz w:val="20"/>
                <w:szCs w:val="20"/>
                <w:lang w:eastAsia="sl-SI"/>
                <w14:ligatures w14:val="none"/>
              </w:rPr>
            </w:pPr>
            <w:r w:rsidRPr="0027636D">
              <w:rPr>
                <w:rFonts w:eastAsia="Times New Roman" w:cs="Times New Roman"/>
                <w:color w:val="000000"/>
                <w:kern w:val="0"/>
                <w:sz w:val="20"/>
                <w:szCs w:val="20"/>
                <w:lang w:eastAsia="sl-SI"/>
                <w14:ligatures w14:val="none"/>
              </w:rPr>
              <w:lastRenderedPageBreak/>
              <w:t>DOV00</w:t>
            </w:r>
            <w:r>
              <w:rPr>
                <w:rFonts w:eastAsia="Times New Roman" w:cs="Times New Roman"/>
                <w:color w:val="000000"/>
                <w:kern w:val="0"/>
                <w:sz w:val="20"/>
                <w:szCs w:val="20"/>
                <w:lang w:eastAsia="sl-SI"/>
                <w14:ligatures w14:val="none"/>
              </w:rPr>
              <w:t>3</w:t>
            </w:r>
          </w:p>
        </w:tc>
        <w:tc>
          <w:tcPr>
            <w:tcW w:w="1268" w:type="pct"/>
            <w:tcBorders>
              <w:top w:val="single" w:sz="4" w:space="0" w:color="auto"/>
              <w:left w:val="nil"/>
              <w:bottom w:val="single" w:sz="4" w:space="0" w:color="auto"/>
              <w:right w:val="single" w:sz="4" w:space="0" w:color="auto"/>
            </w:tcBorders>
            <w:shd w:val="clear" w:color="auto" w:fill="FFFFFF" w:themeFill="background1"/>
            <w:vAlign w:val="center"/>
          </w:tcPr>
          <w:p w14:paraId="37643112" w14:textId="77777777" w:rsidR="00766D9F" w:rsidRPr="00726353" w:rsidRDefault="00766D9F" w:rsidP="00BC3DEF">
            <w:pPr>
              <w:spacing w:after="0" w:line="240" w:lineRule="auto"/>
              <w:jc w:val="center"/>
              <w:rPr>
                <w:rFonts w:eastAsia="Times New Roman" w:cs="Times New Roman"/>
                <w:color w:val="000000"/>
                <w:kern w:val="0"/>
                <w:sz w:val="20"/>
                <w:szCs w:val="20"/>
                <w:lang w:eastAsia="sl-SI"/>
                <w14:ligatures w14:val="none"/>
              </w:rPr>
            </w:pPr>
            <w:r w:rsidRPr="004B1117">
              <w:rPr>
                <w:rFonts w:eastAsia="Times New Roman" w:cs="Times New Roman"/>
                <w:color w:val="000000"/>
                <w:kern w:val="0"/>
                <w:sz w:val="20"/>
                <w:szCs w:val="20"/>
                <w:lang w:eastAsia="sl-SI"/>
                <w14:ligatures w14:val="none"/>
              </w:rPr>
              <w:t xml:space="preserve">Ponovni obisk uporabnika - </w:t>
            </w:r>
            <w:r>
              <w:rPr>
                <w:rFonts w:eastAsia="Times New Roman" w:cs="Times New Roman"/>
                <w:color w:val="000000"/>
                <w:kern w:val="0"/>
                <w:sz w:val="20"/>
                <w:szCs w:val="20"/>
                <w:lang w:eastAsia="sl-SI"/>
                <w14:ligatures w14:val="none"/>
              </w:rPr>
              <w:t>krajši</w:t>
            </w:r>
          </w:p>
        </w:tc>
        <w:tc>
          <w:tcPr>
            <w:tcW w:w="1955" w:type="pct"/>
            <w:tcBorders>
              <w:top w:val="single" w:sz="4" w:space="0" w:color="auto"/>
              <w:left w:val="nil"/>
              <w:bottom w:val="single" w:sz="4" w:space="0" w:color="auto"/>
              <w:right w:val="single" w:sz="4" w:space="0" w:color="auto"/>
            </w:tcBorders>
            <w:shd w:val="clear" w:color="auto" w:fill="FFFFFF" w:themeFill="background1"/>
            <w:vAlign w:val="center"/>
          </w:tcPr>
          <w:p w14:paraId="19BB47C6" w14:textId="77777777" w:rsidR="00766D9F" w:rsidRDefault="00766D9F" w:rsidP="00BC3DEF">
            <w:pPr>
              <w:pStyle w:val="Odstavekseznama"/>
              <w:numPr>
                <w:ilvl w:val="0"/>
                <w:numId w:val="2"/>
              </w:numPr>
              <w:spacing w:after="0" w:line="240" w:lineRule="auto"/>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U</w:t>
            </w:r>
            <w:r w:rsidRPr="00726353">
              <w:rPr>
                <w:rFonts w:eastAsia="Times New Roman" w:cs="Times New Roman"/>
                <w:color w:val="000000"/>
                <w:kern w:val="0"/>
                <w:sz w:val="20"/>
                <w:szCs w:val="20"/>
                <w:lang w:eastAsia="sl-SI"/>
                <w14:ligatures w14:val="none"/>
              </w:rPr>
              <w:t>sklajevanje izvajanja osebnega načrta in njegova revizija</w:t>
            </w:r>
            <w:r>
              <w:rPr>
                <w:rFonts w:eastAsia="Times New Roman" w:cs="Times New Roman"/>
                <w:color w:val="000000"/>
                <w:kern w:val="0"/>
                <w:sz w:val="20"/>
                <w:szCs w:val="20"/>
                <w:lang w:eastAsia="sl-SI"/>
                <w14:ligatures w14:val="none"/>
              </w:rPr>
              <w:t>;</w:t>
            </w:r>
          </w:p>
          <w:p w14:paraId="40BD454E" w14:textId="77777777" w:rsidR="00766D9F" w:rsidRDefault="00766D9F" w:rsidP="00BC3DEF">
            <w:pPr>
              <w:pStyle w:val="Odstavekseznama"/>
              <w:numPr>
                <w:ilvl w:val="0"/>
                <w:numId w:val="2"/>
              </w:numPr>
              <w:spacing w:after="0" w:line="240" w:lineRule="auto"/>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t>pogovor z uporabnikom o ustreznosti izvajanja osebnega načrta</w:t>
            </w:r>
            <w:r>
              <w:rPr>
                <w:rFonts w:eastAsia="Times New Roman" w:cs="Times New Roman"/>
                <w:color w:val="000000"/>
                <w:kern w:val="0"/>
                <w:sz w:val="20"/>
                <w:szCs w:val="20"/>
                <w:lang w:eastAsia="sl-SI"/>
                <w14:ligatures w14:val="none"/>
              </w:rPr>
              <w:t>;</w:t>
            </w:r>
          </w:p>
          <w:p w14:paraId="38189B07" w14:textId="77777777" w:rsidR="00766D9F" w:rsidRDefault="00766D9F" w:rsidP="00BC3DEF">
            <w:pPr>
              <w:pStyle w:val="Odstavekseznama"/>
              <w:numPr>
                <w:ilvl w:val="0"/>
                <w:numId w:val="2"/>
              </w:numPr>
              <w:spacing w:after="0" w:line="240" w:lineRule="auto"/>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t>dopolnitev osebnega načrta</w:t>
            </w:r>
            <w:r>
              <w:rPr>
                <w:rFonts w:eastAsia="Times New Roman" w:cs="Times New Roman"/>
                <w:color w:val="000000"/>
                <w:kern w:val="0"/>
                <w:sz w:val="20"/>
                <w:szCs w:val="20"/>
                <w:lang w:eastAsia="sl-SI"/>
                <w14:ligatures w14:val="none"/>
              </w:rPr>
              <w:t>;</w:t>
            </w:r>
          </w:p>
          <w:p w14:paraId="23001F48" w14:textId="77777777" w:rsidR="00766D9F" w:rsidRDefault="00766D9F" w:rsidP="00BC3DEF">
            <w:pPr>
              <w:pStyle w:val="Odstavekseznama"/>
              <w:numPr>
                <w:ilvl w:val="0"/>
                <w:numId w:val="2"/>
              </w:numPr>
              <w:spacing w:after="0" w:line="240" w:lineRule="auto"/>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t>sodelovanje in povezovanje in usklajevanje dogovorov s socialno mrežo uporabnika, družino uporabnika in drugimi izvajalci na področju DO</w:t>
            </w:r>
            <w:r>
              <w:rPr>
                <w:rFonts w:eastAsia="Times New Roman" w:cs="Times New Roman"/>
                <w:color w:val="000000"/>
                <w:kern w:val="0"/>
                <w:sz w:val="20"/>
                <w:szCs w:val="20"/>
                <w:lang w:eastAsia="sl-SI"/>
                <w14:ligatures w14:val="none"/>
              </w:rPr>
              <w:t xml:space="preserve">, </w:t>
            </w:r>
            <w:r w:rsidRPr="00726353">
              <w:rPr>
                <w:rFonts w:eastAsia="Times New Roman" w:cs="Times New Roman"/>
                <w:color w:val="000000"/>
                <w:kern w:val="0"/>
                <w:sz w:val="20"/>
                <w:szCs w:val="20"/>
                <w:lang w:eastAsia="sl-SI"/>
                <w14:ligatures w14:val="none"/>
              </w:rPr>
              <w:t>zdravstvenega in socialnega varstva ter zaposlenimi na vstopni točki</w:t>
            </w:r>
            <w:r>
              <w:rPr>
                <w:rFonts w:eastAsia="Times New Roman" w:cs="Times New Roman"/>
                <w:color w:val="000000"/>
                <w:kern w:val="0"/>
                <w:sz w:val="20"/>
                <w:szCs w:val="20"/>
                <w:lang w:eastAsia="sl-SI"/>
                <w14:ligatures w14:val="none"/>
              </w:rPr>
              <w:t xml:space="preserve">; </w:t>
            </w:r>
          </w:p>
          <w:p w14:paraId="56BCC86C" w14:textId="77777777" w:rsidR="00766D9F" w:rsidRDefault="00766D9F" w:rsidP="00BC3DEF">
            <w:pPr>
              <w:pStyle w:val="Odstavekseznama"/>
              <w:numPr>
                <w:ilvl w:val="0"/>
                <w:numId w:val="2"/>
              </w:numPr>
              <w:spacing w:after="0" w:line="240" w:lineRule="auto"/>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dokumentiranje.</w:t>
            </w:r>
          </w:p>
          <w:p w14:paraId="2361CB13" w14:textId="77777777" w:rsidR="00766D9F" w:rsidRDefault="00766D9F" w:rsidP="00BC3DEF">
            <w:pPr>
              <w:spacing w:after="0" w:line="240" w:lineRule="auto"/>
              <w:ind w:left="360"/>
              <w:rPr>
                <w:rFonts w:eastAsia="Times New Roman" w:cs="Times New Roman"/>
                <w:color w:val="000000"/>
                <w:kern w:val="0"/>
                <w:sz w:val="20"/>
                <w:szCs w:val="20"/>
                <w:lang w:eastAsia="sl-SI"/>
                <w14:ligatures w14:val="none"/>
              </w:rPr>
            </w:pPr>
          </w:p>
          <w:p w14:paraId="79B86AB2" w14:textId="77777777" w:rsidR="00766D9F" w:rsidRPr="006F38CB" w:rsidRDefault="00766D9F" w:rsidP="00BC3DEF">
            <w:pPr>
              <w:spacing w:after="0" w:line="240" w:lineRule="auto"/>
              <w:ind w:left="360"/>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Le DO na domu:</w:t>
            </w:r>
          </w:p>
          <w:p w14:paraId="32E223DA" w14:textId="77777777" w:rsidR="00766D9F" w:rsidRDefault="00766D9F" w:rsidP="00BC3DEF">
            <w:pPr>
              <w:pStyle w:val="Odstavekseznama"/>
              <w:numPr>
                <w:ilvl w:val="0"/>
                <w:numId w:val="2"/>
              </w:numPr>
              <w:spacing w:after="0" w:line="240" w:lineRule="auto"/>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t>sodelovanje z oskrbovalcem družinskega člana pri pripravi osebnega načrta in mesečnih poročilih</w:t>
            </w:r>
            <w:r>
              <w:rPr>
                <w:rFonts w:eastAsia="Times New Roman" w:cs="Times New Roman"/>
                <w:color w:val="000000"/>
                <w:kern w:val="0"/>
                <w:sz w:val="20"/>
                <w:szCs w:val="20"/>
                <w:lang w:eastAsia="sl-SI"/>
                <w14:ligatures w14:val="none"/>
              </w:rPr>
              <w:t>;</w:t>
            </w:r>
          </w:p>
          <w:p w14:paraId="28863F55" w14:textId="77777777" w:rsidR="00766D9F" w:rsidRDefault="00766D9F" w:rsidP="00BC3DEF">
            <w:pPr>
              <w:pStyle w:val="Odstavekseznama"/>
              <w:numPr>
                <w:ilvl w:val="0"/>
                <w:numId w:val="2"/>
              </w:numPr>
              <w:spacing w:after="0" w:line="240" w:lineRule="auto"/>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t>svetovanje oskrbovalcu družinskega člana</w:t>
            </w:r>
            <w:r>
              <w:rPr>
                <w:rFonts w:eastAsia="Times New Roman" w:cs="Times New Roman"/>
                <w:color w:val="000000"/>
                <w:kern w:val="0"/>
                <w:sz w:val="20"/>
                <w:szCs w:val="20"/>
                <w:lang w:eastAsia="sl-SI"/>
                <w14:ligatures w14:val="none"/>
              </w:rPr>
              <w:t>;</w:t>
            </w:r>
          </w:p>
          <w:p w14:paraId="41387140" w14:textId="77777777" w:rsidR="00766D9F" w:rsidRDefault="00766D9F" w:rsidP="00BC3DEF">
            <w:pPr>
              <w:pStyle w:val="Odstavekseznama"/>
              <w:numPr>
                <w:ilvl w:val="0"/>
                <w:numId w:val="2"/>
              </w:numPr>
              <w:spacing w:after="0" w:line="240" w:lineRule="auto"/>
              <w:rPr>
                <w:rFonts w:eastAsia="Times New Roman" w:cs="Times New Roman"/>
                <w:color w:val="000000"/>
                <w:kern w:val="0"/>
                <w:sz w:val="20"/>
                <w:szCs w:val="20"/>
                <w:lang w:eastAsia="sl-SI"/>
                <w14:ligatures w14:val="none"/>
              </w:rPr>
            </w:pPr>
            <w:r w:rsidRPr="00726353">
              <w:rPr>
                <w:rFonts w:eastAsia="Times New Roman" w:cs="Times New Roman"/>
                <w:color w:val="000000"/>
                <w:kern w:val="0"/>
                <w:sz w:val="20"/>
                <w:szCs w:val="20"/>
                <w:lang w:eastAsia="sl-SI"/>
                <w14:ligatures w14:val="none"/>
              </w:rPr>
              <w:t>razbremenilni pogovori z oskrbovalcem družinskega člana</w:t>
            </w:r>
            <w:r>
              <w:rPr>
                <w:rFonts w:eastAsia="Times New Roman" w:cs="Times New Roman"/>
                <w:color w:val="000000"/>
                <w:kern w:val="0"/>
                <w:sz w:val="20"/>
                <w:szCs w:val="20"/>
                <w:lang w:eastAsia="sl-SI"/>
                <w14:ligatures w14:val="none"/>
              </w:rPr>
              <w:t>.</w:t>
            </w:r>
          </w:p>
          <w:p w14:paraId="2D5D8822" w14:textId="77777777" w:rsidR="00766D9F" w:rsidRDefault="00766D9F" w:rsidP="00BC3DEF">
            <w:pPr>
              <w:pStyle w:val="Odstavekseznama"/>
              <w:spacing w:after="0" w:line="240" w:lineRule="auto"/>
              <w:rPr>
                <w:rFonts w:eastAsia="Times New Roman" w:cs="Times New Roman"/>
                <w:color w:val="000000"/>
                <w:kern w:val="0"/>
                <w:sz w:val="20"/>
                <w:szCs w:val="20"/>
                <w:lang w:eastAsia="sl-SI"/>
                <w14:ligatures w14:val="none"/>
              </w:rPr>
            </w:pPr>
          </w:p>
        </w:tc>
        <w:tc>
          <w:tcPr>
            <w:tcW w:w="598" w:type="pct"/>
            <w:tcBorders>
              <w:top w:val="single" w:sz="4" w:space="0" w:color="auto"/>
              <w:left w:val="nil"/>
              <w:bottom w:val="single" w:sz="4" w:space="0" w:color="auto"/>
              <w:right w:val="single" w:sz="4" w:space="0" w:color="auto"/>
            </w:tcBorders>
            <w:shd w:val="clear" w:color="auto" w:fill="FFFFFF" w:themeFill="background1"/>
            <w:vAlign w:val="center"/>
          </w:tcPr>
          <w:p w14:paraId="783C38B2" w14:textId="77777777" w:rsidR="00766D9F" w:rsidRPr="0047719D" w:rsidRDefault="00766D9F" w:rsidP="00BC3DEF">
            <w:pPr>
              <w:spacing w:after="0" w:line="240" w:lineRule="auto"/>
              <w:jc w:val="center"/>
              <w:rPr>
                <w:rFonts w:eastAsia="Times New Roman" w:cs="Times New Roman"/>
                <w:kern w:val="0"/>
                <w:sz w:val="20"/>
                <w:szCs w:val="20"/>
                <w:lang w:eastAsia="sl-SI"/>
                <w14:ligatures w14:val="none"/>
              </w:rPr>
            </w:pPr>
            <w:r w:rsidRPr="004B1117">
              <w:rPr>
                <w:rFonts w:eastAsia="Times New Roman" w:cs="Times New Roman"/>
                <w:kern w:val="0"/>
                <w:sz w:val="20"/>
                <w:szCs w:val="20"/>
                <w:lang w:eastAsia="sl-SI"/>
                <w14:ligatures w14:val="none"/>
              </w:rPr>
              <w:t>Koordinator DO</w:t>
            </w:r>
          </w:p>
        </w:tc>
        <w:tc>
          <w:tcPr>
            <w:tcW w:w="325" w:type="pct"/>
            <w:tcBorders>
              <w:top w:val="single" w:sz="4" w:space="0" w:color="auto"/>
              <w:left w:val="nil"/>
              <w:bottom w:val="single" w:sz="4" w:space="0" w:color="auto"/>
              <w:right w:val="single" w:sz="4" w:space="0" w:color="auto"/>
            </w:tcBorders>
            <w:shd w:val="clear" w:color="auto" w:fill="FFFFFF" w:themeFill="background1"/>
            <w:vAlign w:val="center"/>
          </w:tcPr>
          <w:p w14:paraId="3957F548" w14:textId="77777777" w:rsidR="00766D9F" w:rsidRDefault="00766D9F" w:rsidP="00BC3DEF">
            <w:pPr>
              <w:spacing w:after="0" w:line="240" w:lineRule="auto"/>
              <w:jc w:val="center"/>
              <w:rPr>
                <w:rFonts w:eastAsia="Times New Roman" w:cs="Times New Roman"/>
                <w:kern w:val="0"/>
                <w:sz w:val="20"/>
                <w:szCs w:val="20"/>
                <w:lang w:eastAsia="sl-SI"/>
                <w14:ligatures w14:val="none"/>
              </w:rPr>
            </w:pPr>
            <w:r>
              <w:rPr>
                <w:rFonts w:eastAsia="Times New Roman" w:cs="Times New Roman"/>
                <w:kern w:val="0"/>
                <w:sz w:val="20"/>
                <w:szCs w:val="20"/>
                <w:lang w:eastAsia="sl-SI"/>
                <w14:ligatures w14:val="none"/>
              </w:rPr>
              <w:t>30</w:t>
            </w:r>
          </w:p>
        </w:tc>
        <w:tc>
          <w:tcPr>
            <w:tcW w:w="541" w:type="pct"/>
            <w:tcBorders>
              <w:top w:val="single" w:sz="4" w:space="0" w:color="auto"/>
              <w:left w:val="nil"/>
              <w:bottom w:val="single" w:sz="4" w:space="0" w:color="auto"/>
              <w:right w:val="single" w:sz="4" w:space="0" w:color="auto"/>
            </w:tcBorders>
            <w:shd w:val="clear" w:color="auto" w:fill="FFFFFF" w:themeFill="background1"/>
            <w:vAlign w:val="center"/>
          </w:tcPr>
          <w:p w14:paraId="7E69A54B" w14:textId="77777777" w:rsidR="00766D9F" w:rsidRDefault="00766D9F" w:rsidP="00BC3DEF">
            <w:pPr>
              <w:spacing w:after="0" w:line="240" w:lineRule="auto"/>
              <w:rPr>
                <w:rFonts w:eastAsia="Times New Roman" w:cs="Times New Roman"/>
                <w:color w:val="000000"/>
                <w:kern w:val="0"/>
                <w:sz w:val="20"/>
                <w:szCs w:val="20"/>
                <w:lang w:eastAsia="sl-SI"/>
                <w14:ligatures w14:val="none"/>
              </w:rPr>
            </w:pPr>
            <w:r w:rsidRPr="004B1117">
              <w:rPr>
                <w:rFonts w:eastAsia="Times New Roman" w:cs="Times New Roman"/>
                <w:color w:val="000000"/>
                <w:kern w:val="0"/>
                <w:sz w:val="20"/>
                <w:szCs w:val="20"/>
                <w:lang w:eastAsia="sl-SI"/>
                <w14:ligatures w14:val="none"/>
              </w:rPr>
              <w:t>Lahko se obračuna največ enkrat na dan.</w:t>
            </w:r>
          </w:p>
          <w:p w14:paraId="35F71BCB" w14:textId="77777777" w:rsidR="00766D9F" w:rsidRDefault="00766D9F" w:rsidP="00BC3DEF">
            <w:pPr>
              <w:spacing w:after="0" w:line="240" w:lineRule="auto"/>
              <w:rPr>
                <w:rFonts w:eastAsia="Times New Roman" w:cs="Times New Roman"/>
                <w:color w:val="000000"/>
                <w:kern w:val="0"/>
                <w:sz w:val="20"/>
                <w:szCs w:val="20"/>
                <w:lang w:eastAsia="sl-SI"/>
                <w14:ligatures w14:val="none"/>
              </w:rPr>
            </w:pPr>
          </w:p>
          <w:p w14:paraId="63F203CD" w14:textId="77777777" w:rsidR="00766D9F" w:rsidRDefault="00766D9F" w:rsidP="00BC3DEF">
            <w:pPr>
              <w:spacing w:after="0" w:line="240" w:lineRule="auto"/>
              <w:rPr>
                <w:rFonts w:eastAsia="Times New Roman" w:cs="Times New Roman"/>
                <w:color w:val="000000"/>
                <w:kern w:val="0"/>
                <w:sz w:val="20"/>
                <w:szCs w:val="20"/>
                <w:lang w:eastAsia="sl-SI"/>
                <w14:ligatures w14:val="none"/>
              </w:rPr>
            </w:pPr>
            <w:r w:rsidRPr="004B1117">
              <w:rPr>
                <w:rFonts w:eastAsia="Times New Roman" w:cs="Times New Roman"/>
                <w:color w:val="000000"/>
                <w:kern w:val="0"/>
                <w:sz w:val="20"/>
                <w:szCs w:val="20"/>
                <w:lang w:eastAsia="sl-SI"/>
                <w14:ligatures w14:val="none"/>
              </w:rPr>
              <w:t xml:space="preserve">Izključuje se z </w:t>
            </w:r>
            <w:r>
              <w:rPr>
                <w:rFonts w:eastAsia="Times New Roman" w:cs="Times New Roman"/>
                <w:color w:val="000000"/>
                <w:kern w:val="0"/>
                <w:sz w:val="20"/>
                <w:szCs w:val="20"/>
                <w:lang w:eastAsia="sl-SI"/>
                <w14:ligatures w14:val="none"/>
              </w:rPr>
              <w:t>DOV00</w:t>
            </w:r>
            <w:r w:rsidRPr="004B1117">
              <w:rPr>
                <w:rFonts w:eastAsia="Times New Roman" w:cs="Times New Roman"/>
                <w:color w:val="000000"/>
                <w:kern w:val="0"/>
                <w:sz w:val="20"/>
                <w:szCs w:val="20"/>
                <w:lang w:eastAsia="sl-SI"/>
                <w14:ligatures w14:val="none"/>
              </w:rPr>
              <w:t>1</w:t>
            </w:r>
            <w:r>
              <w:rPr>
                <w:rFonts w:eastAsia="Times New Roman" w:cs="Times New Roman"/>
                <w:color w:val="000000"/>
                <w:kern w:val="0"/>
                <w:sz w:val="20"/>
                <w:szCs w:val="20"/>
                <w:lang w:eastAsia="sl-SI"/>
                <w14:ligatures w14:val="none"/>
              </w:rPr>
              <w:t xml:space="preserve"> in DOV002.</w:t>
            </w:r>
          </w:p>
          <w:p w14:paraId="5688AD22" w14:textId="77777777" w:rsidR="00766D9F" w:rsidRDefault="00766D9F" w:rsidP="00BC3DEF">
            <w:pPr>
              <w:spacing w:after="0" w:line="240" w:lineRule="auto"/>
              <w:rPr>
                <w:rFonts w:eastAsia="Times New Roman" w:cs="Times New Roman"/>
                <w:color w:val="000000"/>
                <w:kern w:val="0"/>
                <w:sz w:val="20"/>
                <w:szCs w:val="20"/>
                <w:lang w:eastAsia="sl-SI"/>
                <w14:ligatures w14:val="none"/>
              </w:rPr>
            </w:pPr>
          </w:p>
          <w:p w14:paraId="5466CD23" w14:textId="77777777" w:rsidR="00766D9F" w:rsidRDefault="00766D9F" w:rsidP="00BC3DEF">
            <w:pPr>
              <w:spacing w:after="0" w:line="240" w:lineRule="auto"/>
              <w:rPr>
                <w:rFonts w:eastAsia="Times New Roman" w:cs="Times New Roman"/>
                <w:color w:val="000000"/>
                <w:kern w:val="0"/>
                <w:sz w:val="20"/>
                <w:szCs w:val="20"/>
                <w:lang w:eastAsia="sl-SI"/>
                <w14:ligatures w14:val="none"/>
              </w:rPr>
            </w:pPr>
          </w:p>
        </w:tc>
      </w:tr>
      <w:tr w:rsidR="00766D9F" w:rsidRPr="004C2F4F" w14:paraId="4A9A3CFC" w14:textId="77777777" w:rsidTr="00BC3DEF">
        <w:trPr>
          <w:trHeight w:val="630"/>
        </w:trPr>
        <w:tc>
          <w:tcPr>
            <w:tcW w:w="3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430481"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r w:rsidRPr="0027636D">
              <w:rPr>
                <w:rFonts w:eastAsia="Times New Roman" w:cs="Times New Roman"/>
                <w:color w:val="000000"/>
                <w:kern w:val="0"/>
                <w:sz w:val="20"/>
                <w:szCs w:val="20"/>
                <w:lang w:eastAsia="sl-SI"/>
                <w14:ligatures w14:val="none"/>
              </w:rPr>
              <w:t>DOV00</w:t>
            </w:r>
            <w:r>
              <w:rPr>
                <w:rFonts w:eastAsia="Times New Roman" w:cs="Times New Roman"/>
                <w:color w:val="000000"/>
                <w:kern w:val="0"/>
                <w:sz w:val="20"/>
                <w:szCs w:val="20"/>
                <w:lang w:eastAsia="sl-SI"/>
                <w14:ligatures w14:val="none"/>
              </w:rPr>
              <w:t>4</w:t>
            </w:r>
          </w:p>
        </w:tc>
        <w:tc>
          <w:tcPr>
            <w:tcW w:w="1268" w:type="pct"/>
            <w:tcBorders>
              <w:top w:val="single" w:sz="4" w:space="0" w:color="auto"/>
              <w:left w:val="nil"/>
              <w:bottom w:val="single" w:sz="4" w:space="0" w:color="auto"/>
              <w:right w:val="single" w:sz="4" w:space="0" w:color="auto"/>
            </w:tcBorders>
            <w:shd w:val="clear" w:color="auto" w:fill="FFFFFF" w:themeFill="background1"/>
            <w:vAlign w:val="center"/>
          </w:tcPr>
          <w:p w14:paraId="6610A0D4" w14:textId="77777777" w:rsidR="00766D9F" w:rsidRPr="00726353"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Vodenje in organizacija timskega dela</w:t>
            </w:r>
          </w:p>
        </w:tc>
        <w:tc>
          <w:tcPr>
            <w:tcW w:w="1955" w:type="pct"/>
            <w:tcBorders>
              <w:top w:val="single" w:sz="4" w:space="0" w:color="auto"/>
              <w:left w:val="nil"/>
              <w:bottom w:val="single" w:sz="4" w:space="0" w:color="auto"/>
              <w:right w:val="single" w:sz="4" w:space="0" w:color="auto"/>
            </w:tcBorders>
            <w:shd w:val="clear" w:color="auto" w:fill="FFFFFF" w:themeFill="background1"/>
            <w:vAlign w:val="center"/>
          </w:tcPr>
          <w:p w14:paraId="26F6C84C" w14:textId="77777777" w:rsidR="00766D9F" w:rsidRPr="005E6B83" w:rsidRDefault="00766D9F" w:rsidP="00BC3DEF">
            <w:pPr>
              <w:pStyle w:val="Odstavekseznama"/>
              <w:numPr>
                <w:ilvl w:val="0"/>
                <w:numId w:val="3"/>
              </w:numPr>
              <w:spacing w:after="0" w:line="240" w:lineRule="auto"/>
              <w:rPr>
                <w:rFonts w:eastAsia="Times New Roman" w:cs="Times New Roman"/>
                <w:color w:val="000000"/>
                <w:kern w:val="0"/>
                <w:sz w:val="20"/>
                <w:szCs w:val="20"/>
                <w:lang w:eastAsia="sl-SI"/>
                <w14:ligatures w14:val="none"/>
              </w:rPr>
            </w:pPr>
            <w:r w:rsidRPr="005E6B83">
              <w:rPr>
                <w:rFonts w:eastAsia="Times New Roman" w:cs="Times New Roman"/>
                <w:color w:val="000000"/>
                <w:kern w:val="0"/>
                <w:sz w:val="20"/>
                <w:szCs w:val="20"/>
                <w:lang w:eastAsia="sl-SI"/>
                <w14:ligatures w14:val="none"/>
              </w:rPr>
              <w:t>Vodenje in organizacija timskega dela</w:t>
            </w:r>
          </w:p>
        </w:tc>
        <w:tc>
          <w:tcPr>
            <w:tcW w:w="598" w:type="pct"/>
            <w:tcBorders>
              <w:top w:val="single" w:sz="4" w:space="0" w:color="auto"/>
              <w:left w:val="nil"/>
              <w:bottom w:val="single" w:sz="4" w:space="0" w:color="auto"/>
              <w:right w:val="single" w:sz="4" w:space="0" w:color="auto"/>
            </w:tcBorders>
            <w:shd w:val="clear" w:color="auto" w:fill="FFFFFF" w:themeFill="background1"/>
            <w:vAlign w:val="center"/>
          </w:tcPr>
          <w:p w14:paraId="646ED8EF" w14:textId="77777777" w:rsidR="00766D9F" w:rsidRPr="005C6FAC" w:rsidRDefault="00766D9F" w:rsidP="00BC3DEF">
            <w:pPr>
              <w:spacing w:after="0" w:line="240" w:lineRule="auto"/>
              <w:jc w:val="center"/>
              <w:rPr>
                <w:rFonts w:eastAsia="Times New Roman" w:cs="Times New Roman"/>
                <w:kern w:val="0"/>
                <w:sz w:val="20"/>
                <w:szCs w:val="20"/>
                <w:lang w:eastAsia="sl-SI"/>
                <w14:ligatures w14:val="none"/>
              </w:rPr>
            </w:pPr>
            <w:r w:rsidRPr="0047719D">
              <w:rPr>
                <w:rFonts w:eastAsia="Times New Roman" w:cs="Times New Roman"/>
                <w:kern w:val="0"/>
                <w:sz w:val="20"/>
                <w:szCs w:val="20"/>
                <w:lang w:eastAsia="sl-SI"/>
                <w14:ligatures w14:val="none"/>
              </w:rPr>
              <w:t>Koordinator DO</w:t>
            </w:r>
          </w:p>
        </w:tc>
        <w:tc>
          <w:tcPr>
            <w:tcW w:w="325" w:type="pct"/>
            <w:tcBorders>
              <w:top w:val="single" w:sz="4" w:space="0" w:color="auto"/>
              <w:left w:val="nil"/>
              <w:bottom w:val="single" w:sz="4" w:space="0" w:color="auto"/>
              <w:right w:val="single" w:sz="4" w:space="0" w:color="auto"/>
            </w:tcBorders>
            <w:shd w:val="clear" w:color="auto" w:fill="FFFFFF" w:themeFill="background1"/>
            <w:vAlign w:val="center"/>
          </w:tcPr>
          <w:p w14:paraId="0B85340D" w14:textId="77777777" w:rsidR="00766D9F" w:rsidRPr="005C6FAC" w:rsidRDefault="00766D9F" w:rsidP="00BC3DEF">
            <w:pPr>
              <w:spacing w:after="0" w:line="240" w:lineRule="auto"/>
              <w:jc w:val="center"/>
              <w:rPr>
                <w:rFonts w:eastAsia="Times New Roman" w:cs="Times New Roman"/>
                <w:kern w:val="0"/>
                <w:sz w:val="20"/>
                <w:szCs w:val="20"/>
                <w:lang w:eastAsia="sl-SI"/>
                <w14:ligatures w14:val="none"/>
              </w:rPr>
            </w:pPr>
            <w:r>
              <w:rPr>
                <w:rFonts w:eastAsia="Times New Roman" w:cs="Times New Roman"/>
                <w:kern w:val="0"/>
                <w:sz w:val="20"/>
                <w:szCs w:val="20"/>
                <w:lang w:eastAsia="sl-SI"/>
                <w14:ligatures w14:val="none"/>
              </w:rPr>
              <w:t>120</w:t>
            </w:r>
          </w:p>
        </w:tc>
        <w:tc>
          <w:tcPr>
            <w:tcW w:w="541" w:type="pct"/>
            <w:tcBorders>
              <w:top w:val="single" w:sz="4" w:space="0" w:color="auto"/>
              <w:left w:val="nil"/>
              <w:bottom w:val="single" w:sz="4" w:space="0" w:color="auto"/>
              <w:right w:val="single" w:sz="4" w:space="0" w:color="auto"/>
            </w:tcBorders>
            <w:shd w:val="clear" w:color="auto" w:fill="FFFFFF" w:themeFill="background1"/>
            <w:vAlign w:val="center"/>
          </w:tcPr>
          <w:p w14:paraId="102A876E" w14:textId="77777777" w:rsidR="00766D9F" w:rsidRPr="003771E7" w:rsidRDefault="00766D9F" w:rsidP="00BC3DEF">
            <w:pPr>
              <w:spacing w:after="0" w:line="240" w:lineRule="auto"/>
              <w:jc w:val="center"/>
              <w:rPr>
                <w:rFonts w:eastAsia="Times New Roman" w:cs="Times New Roman"/>
                <w:color w:val="000000"/>
                <w:kern w:val="0"/>
                <w:sz w:val="20"/>
                <w:szCs w:val="20"/>
                <w:lang w:eastAsia="sl-SI"/>
                <w14:ligatures w14:val="none"/>
              </w:rPr>
            </w:pPr>
            <w:r>
              <w:rPr>
                <w:rFonts w:eastAsia="Times New Roman" w:cs="Times New Roman"/>
                <w:color w:val="000000"/>
                <w:kern w:val="0"/>
                <w:sz w:val="20"/>
                <w:szCs w:val="20"/>
                <w:lang w:eastAsia="sl-SI"/>
                <w14:ligatures w14:val="none"/>
              </w:rPr>
              <w:t xml:space="preserve">Storitev se obračuna 1x dnevno in ni </w:t>
            </w:r>
            <w:r>
              <w:rPr>
                <w:rFonts w:eastAsia="Times New Roman" w:cs="Times New Roman"/>
                <w:color w:val="000000"/>
                <w:kern w:val="0"/>
                <w:sz w:val="20"/>
                <w:szCs w:val="20"/>
                <w:lang w:eastAsia="sl-SI"/>
                <w14:ligatures w14:val="none"/>
              </w:rPr>
              <w:lastRenderedPageBreak/>
              <w:t>vezana na posameznega uporabnika.</w:t>
            </w:r>
          </w:p>
        </w:tc>
      </w:tr>
    </w:tbl>
    <w:p w14:paraId="3A2360A1" w14:textId="77777777" w:rsidR="00766D9F" w:rsidRDefault="00766D9F"/>
    <w:sectPr w:rsidR="00766D9F" w:rsidSect="00D86DF7">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5C5A4B" w14:textId="77777777" w:rsidR="00F71BD7" w:rsidRDefault="00F71BD7" w:rsidP="00F71BD7">
      <w:pPr>
        <w:spacing w:after="0" w:line="240" w:lineRule="auto"/>
      </w:pPr>
      <w:r>
        <w:separator/>
      </w:r>
    </w:p>
  </w:endnote>
  <w:endnote w:type="continuationSeparator" w:id="0">
    <w:p w14:paraId="67BACDAC" w14:textId="77777777" w:rsidR="00F71BD7" w:rsidRDefault="00F71BD7" w:rsidP="00F71B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8AAD40" w14:textId="77777777" w:rsidR="00F71BD7" w:rsidRDefault="00F71BD7" w:rsidP="00F71BD7">
      <w:pPr>
        <w:spacing w:after="0" w:line="240" w:lineRule="auto"/>
      </w:pPr>
      <w:r>
        <w:separator/>
      </w:r>
    </w:p>
  </w:footnote>
  <w:footnote w:type="continuationSeparator" w:id="0">
    <w:p w14:paraId="42BEA60D" w14:textId="77777777" w:rsidR="00F71BD7" w:rsidRDefault="00F71BD7" w:rsidP="00F71BD7">
      <w:pPr>
        <w:spacing w:after="0" w:line="240" w:lineRule="auto"/>
      </w:pPr>
      <w:r>
        <w:continuationSeparator/>
      </w:r>
    </w:p>
  </w:footnote>
  <w:footnote w:id="1">
    <w:p w14:paraId="1BB4F501" w14:textId="05BB1CB3" w:rsidR="00E23853" w:rsidRDefault="00E23853">
      <w:pPr>
        <w:pStyle w:val="Sprotnaopomba-besedilo"/>
      </w:pPr>
      <w:r>
        <w:rPr>
          <w:rStyle w:val="Sprotnaopomba-sklic"/>
        </w:rPr>
        <w:footnoteRef/>
      </w:r>
      <w:r>
        <w:t xml:space="preserve"> TZN = tehnik zdravstvene nege</w:t>
      </w:r>
    </w:p>
  </w:footnote>
  <w:footnote w:id="2">
    <w:p w14:paraId="5C7C417A" w14:textId="0A227A01" w:rsidR="00E23853" w:rsidRDefault="00E23853">
      <w:pPr>
        <w:pStyle w:val="Sprotnaopomba-besedilo"/>
      </w:pPr>
      <w:r>
        <w:rPr>
          <w:rStyle w:val="Sprotnaopomba-sklic"/>
        </w:rPr>
        <w:footnoteRef/>
      </w:r>
      <w:r>
        <w:t xml:space="preserve"> BN = bolničar negovalec</w:t>
      </w:r>
    </w:p>
  </w:footnote>
  <w:footnote w:id="3">
    <w:p w14:paraId="226584DE" w14:textId="29C7F161" w:rsidR="00F71BD7" w:rsidRDefault="00F71BD7" w:rsidP="00F71BD7">
      <w:pPr>
        <w:pStyle w:val="Sprotnaopomba-besedilo"/>
      </w:pPr>
      <w:r>
        <w:rPr>
          <w:rStyle w:val="Sprotnaopomba-sklic"/>
        </w:rPr>
        <w:footnoteRef/>
      </w:r>
      <w:r>
        <w:t xml:space="preserve"> Stabilno kronično obolenje je tisto, pri katerem v zadnjih tednih ali mesecih: ni bilo pomembnega poslabšanja simptomov, ni bilo obiskov urgence ali hospitalizacije, ni bilo potrebnih pogostih prilagoditev zdravil (odmerki, menjave), stanje je klinično predvidljivo in brez akutnih zapletov.</w:t>
      </w:r>
    </w:p>
    <w:p w14:paraId="2BA7048D" w14:textId="77777777" w:rsidR="00F71BD7" w:rsidRDefault="00F71BD7" w:rsidP="00F71BD7">
      <w:pPr>
        <w:pStyle w:val="Sprotnaopomba-besedilo"/>
      </w:pPr>
      <w:r>
        <w:t>Primeri stabilnosti po posameznih boleznih (orientacijsko):</w:t>
      </w:r>
    </w:p>
    <w:p w14:paraId="716E371D" w14:textId="15F286C0" w:rsidR="00F71BD7" w:rsidRDefault="00F71BD7" w:rsidP="00F71BD7">
      <w:pPr>
        <w:pStyle w:val="Sprotnaopomba-besedilo"/>
      </w:pPr>
      <w:r>
        <w:rPr>
          <w:rFonts w:ascii="Cambria Math" w:hAnsi="Cambria Math" w:cs="Cambria Math"/>
        </w:rPr>
        <w:t>⦁</w:t>
      </w:r>
      <w:r>
        <w:t xml:space="preserve"> Hipertenzija: meritve krvnega tlaka so znotraj znanega razpona za uporabnika; brez omotičnosti, glavobolov, epizod hude hipotenzije ali hipertenzije; terapija ostaja nespremenjena.</w:t>
      </w:r>
    </w:p>
    <w:p w14:paraId="36ACE6CB" w14:textId="73FDCC67" w:rsidR="00F71BD7" w:rsidRDefault="00F71BD7" w:rsidP="00F71BD7">
      <w:pPr>
        <w:pStyle w:val="Sprotnaopomba-besedilo"/>
      </w:pPr>
      <w:r>
        <w:rPr>
          <w:rFonts w:ascii="Cambria Math" w:hAnsi="Cambria Math" w:cs="Cambria Math"/>
        </w:rPr>
        <w:t>⦁</w:t>
      </w:r>
      <w:r>
        <w:t xml:space="preserve"> Diabetes mellitus: brez epizod izrazite hipo-/hiperglikemije; glikemije znotraj dogovorjenih mej za posameznika; terapija (inzulin/tablete) je stabilna.</w:t>
      </w:r>
    </w:p>
    <w:p w14:paraId="29D550B8" w14:textId="3DFEC349" w:rsidR="00F71BD7" w:rsidRDefault="00F71BD7" w:rsidP="00F71BD7">
      <w:pPr>
        <w:pStyle w:val="Sprotnaopomba-besedilo"/>
      </w:pPr>
      <w:r>
        <w:rPr>
          <w:rFonts w:ascii="Cambria Math" w:hAnsi="Cambria Math" w:cs="Cambria Math"/>
        </w:rPr>
        <w:t>⦁</w:t>
      </w:r>
      <w:r>
        <w:t xml:space="preserve"> Srčno popuščanje: brez novih znakov zastoja (otekline, težko dihanje v mirovanju); brez pogostejše uporabe diuretikov ali sprememb odmerkov; brez urgence ali poslabšanja funkcionalnega stanja.</w:t>
      </w:r>
    </w:p>
    <w:p w14:paraId="318C9ABA" w14:textId="329F3676" w:rsidR="00F71BD7" w:rsidRDefault="00F71BD7" w:rsidP="00F71BD7">
      <w:pPr>
        <w:pStyle w:val="Sprotnaopomba-besedilo"/>
      </w:pPr>
      <w:r>
        <w:rPr>
          <w:rFonts w:ascii="Cambria Math" w:hAnsi="Cambria Math" w:cs="Cambria Math"/>
        </w:rPr>
        <w:t>⦁</w:t>
      </w:r>
      <w:r>
        <w:t xml:space="preserve"> KOPB: brez akutnih poslabšanj ali potrebe po antibiotikih/steroidih; dihalna terapija se ne spreminja, brez potrebe po dodatnem kisiku.</w:t>
      </w:r>
    </w:p>
    <w:p w14:paraId="6B2C82BE" w14:textId="1271686B" w:rsidR="00F71BD7" w:rsidRDefault="00F71BD7" w:rsidP="00F71BD7">
      <w:pPr>
        <w:pStyle w:val="Sprotnaopomba-besedilo"/>
      </w:pPr>
      <w:r>
        <w:rPr>
          <w:rFonts w:ascii="Cambria Math" w:hAnsi="Cambria Math" w:cs="Cambria Math"/>
        </w:rPr>
        <w:t>⦁</w:t>
      </w:r>
      <w:r>
        <w:t xml:space="preserve"> Demenca: vedenjski vzorci so stabilni in obvladljivi; brez hitrega napredovanja ali novih simptomov; terapija ostaja nespremenjena.</w:t>
      </w:r>
    </w:p>
  </w:footnote>
  <w:footnote w:id="4">
    <w:p w14:paraId="238F4C90" w14:textId="491B2B99" w:rsidR="0038167A" w:rsidRDefault="0038167A">
      <w:pPr>
        <w:pStyle w:val="Sprotnaopomba-besedilo"/>
      </w:pPr>
      <w:r>
        <w:rPr>
          <w:rStyle w:val="Sprotnaopomba-sklic"/>
        </w:rPr>
        <w:footnoteRef/>
      </w:r>
      <w:r>
        <w:t xml:space="preserve"> Glejte Opombo 1.</w:t>
      </w:r>
    </w:p>
  </w:footnote>
  <w:footnote w:id="5">
    <w:p w14:paraId="51FEE04B" w14:textId="7B2D384A" w:rsidR="0038167A" w:rsidRDefault="0038167A">
      <w:pPr>
        <w:pStyle w:val="Sprotnaopomba-besedilo"/>
      </w:pPr>
      <w:r>
        <w:rPr>
          <w:rStyle w:val="Sprotnaopomba-sklic"/>
        </w:rPr>
        <w:footnoteRef/>
      </w:r>
      <w:r>
        <w:t xml:space="preserve"> Glejte Opombo 1.</w:t>
      </w:r>
    </w:p>
  </w:footnote>
  <w:footnote w:id="6">
    <w:p w14:paraId="5F4B4992" w14:textId="6DBD050E" w:rsidR="00BC162B" w:rsidRDefault="00BC162B">
      <w:pPr>
        <w:pStyle w:val="Sprotnaopomba-besedilo"/>
      </w:pPr>
      <w:r>
        <w:rPr>
          <w:rStyle w:val="Sprotnaopomba-sklic"/>
        </w:rPr>
        <w:footnoteRef/>
      </w:r>
      <w:r>
        <w:t xml:space="preserve"> DT</w:t>
      </w:r>
      <w:r w:rsidR="00E23853">
        <w:t xml:space="preserve"> </w:t>
      </w:r>
      <w:r>
        <w:t>=</w:t>
      </w:r>
      <w:r w:rsidR="00E23853">
        <w:t xml:space="preserve"> </w:t>
      </w:r>
      <w:r>
        <w:t>diplomiran delovni terapevt, FT</w:t>
      </w:r>
      <w:r w:rsidR="00E23853">
        <w:t xml:space="preserve"> </w:t>
      </w:r>
      <w:r>
        <w:t xml:space="preserve">= </w:t>
      </w:r>
      <w:r w:rsidR="00E23853" w:rsidRPr="00E23853">
        <w:t>diplomiran fizioterapevt</w:t>
      </w:r>
      <w:r w:rsidR="00E23853">
        <w:t xml:space="preserve">, KN = </w:t>
      </w:r>
      <w:r w:rsidR="00E23853" w:rsidRPr="00E23853">
        <w:t>magister kineziologije</w:t>
      </w:r>
      <w:r w:rsidR="00E23853">
        <w:t xml:space="preserve">, SD = </w:t>
      </w:r>
      <w:r w:rsidR="00E23853" w:rsidRPr="00E23853">
        <w:t>diplomirani socialni delavec</w:t>
      </w:r>
      <w:r w:rsidR="00E23853">
        <w:t>, SG = socialni gerontolog.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F52D5E"/>
    <w:multiLevelType w:val="hybridMultilevel"/>
    <w:tmpl w:val="5EA66E16"/>
    <w:lvl w:ilvl="0" w:tplc="FB44E9F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82A4368"/>
    <w:multiLevelType w:val="hybridMultilevel"/>
    <w:tmpl w:val="4DA41478"/>
    <w:lvl w:ilvl="0" w:tplc="FB44E9F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5022758B"/>
    <w:multiLevelType w:val="hybridMultilevel"/>
    <w:tmpl w:val="58925FA2"/>
    <w:lvl w:ilvl="0" w:tplc="FB44E9F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878852651">
    <w:abstractNumId w:val="1"/>
  </w:num>
  <w:num w:numId="2" w16cid:durableId="481432630">
    <w:abstractNumId w:val="0"/>
  </w:num>
  <w:num w:numId="3" w16cid:durableId="23281327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DF7"/>
    <w:rsid w:val="000038B3"/>
    <w:rsid w:val="00024DF6"/>
    <w:rsid w:val="00055C40"/>
    <w:rsid w:val="00056E2D"/>
    <w:rsid w:val="000867DA"/>
    <w:rsid w:val="000A1015"/>
    <w:rsid w:val="000C3479"/>
    <w:rsid w:val="000D0E1F"/>
    <w:rsid w:val="000E32D3"/>
    <w:rsid w:val="000F1D49"/>
    <w:rsid w:val="000F2E56"/>
    <w:rsid w:val="00144837"/>
    <w:rsid w:val="001534C8"/>
    <w:rsid w:val="001A0603"/>
    <w:rsid w:val="001A6BF7"/>
    <w:rsid w:val="001B507E"/>
    <w:rsid w:val="00211CD9"/>
    <w:rsid w:val="00220DD4"/>
    <w:rsid w:val="00234C68"/>
    <w:rsid w:val="002B12E2"/>
    <w:rsid w:val="002E0785"/>
    <w:rsid w:val="0030620D"/>
    <w:rsid w:val="00324157"/>
    <w:rsid w:val="00325612"/>
    <w:rsid w:val="0033079E"/>
    <w:rsid w:val="00363593"/>
    <w:rsid w:val="00370C7C"/>
    <w:rsid w:val="003771E7"/>
    <w:rsid w:val="0038167A"/>
    <w:rsid w:val="003B3028"/>
    <w:rsid w:val="004315B0"/>
    <w:rsid w:val="0043259E"/>
    <w:rsid w:val="0047093A"/>
    <w:rsid w:val="00477318"/>
    <w:rsid w:val="004A468C"/>
    <w:rsid w:val="004B6F9A"/>
    <w:rsid w:val="004D6D75"/>
    <w:rsid w:val="0059316D"/>
    <w:rsid w:val="005964C8"/>
    <w:rsid w:val="00634BE0"/>
    <w:rsid w:val="0064222C"/>
    <w:rsid w:val="006452F0"/>
    <w:rsid w:val="006B68F1"/>
    <w:rsid w:val="006C3267"/>
    <w:rsid w:val="006D1F1F"/>
    <w:rsid w:val="006D3173"/>
    <w:rsid w:val="006D6819"/>
    <w:rsid w:val="006E7488"/>
    <w:rsid w:val="00766D9F"/>
    <w:rsid w:val="007A3BB7"/>
    <w:rsid w:val="007F518E"/>
    <w:rsid w:val="007F568C"/>
    <w:rsid w:val="0086748E"/>
    <w:rsid w:val="008B3A42"/>
    <w:rsid w:val="008C719D"/>
    <w:rsid w:val="008F0499"/>
    <w:rsid w:val="0090340B"/>
    <w:rsid w:val="00936B6F"/>
    <w:rsid w:val="00944608"/>
    <w:rsid w:val="00961397"/>
    <w:rsid w:val="009D1923"/>
    <w:rsid w:val="009D6729"/>
    <w:rsid w:val="00A001FA"/>
    <w:rsid w:val="00A144FE"/>
    <w:rsid w:val="00A65CB7"/>
    <w:rsid w:val="00A66981"/>
    <w:rsid w:val="00A72D56"/>
    <w:rsid w:val="00A953AB"/>
    <w:rsid w:val="00AA3FE9"/>
    <w:rsid w:val="00AB11D8"/>
    <w:rsid w:val="00AF1868"/>
    <w:rsid w:val="00B019AC"/>
    <w:rsid w:val="00B12661"/>
    <w:rsid w:val="00B12BD2"/>
    <w:rsid w:val="00B1378E"/>
    <w:rsid w:val="00B209FC"/>
    <w:rsid w:val="00B255D1"/>
    <w:rsid w:val="00B37209"/>
    <w:rsid w:val="00BC162B"/>
    <w:rsid w:val="00C0796C"/>
    <w:rsid w:val="00C34DAC"/>
    <w:rsid w:val="00C62A08"/>
    <w:rsid w:val="00C87C02"/>
    <w:rsid w:val="00CC6EFE"/>
    <w:rsid w:val="00CC7D20"/>
    <w:rsid w:val="00D42EB5"/>
    <w:rsid w:val="00D57B94"/>
    <w:rsid w:val="00D84FEF"/>
    <w:rsid w:val="00D86DF7"/>
    <w:rsid w:val="00DD34E6"/>
    <w:rsid w:val="00E20FB9"/>
    <w:rsid w:val="00E22AF9"/>
    <w:rsid w:val="00E23853"/>
    <w:rsid w:val="00E3045E"/>
    <w:rsid w:val="00E3394D"/>
    <w:rsid w:val="00EC1AC0"/>
    <w:rsid w:val="00F32A83"/>
    <w:rsid w:val="00F71BD7"/>
    <w:rsid w:val="00FB30C3"/>
    <w:rsid w:val="00FB51CC"/>
    <w:rsid w:val="00FC4DE6"/>
    <w:rsid w:val="00FD2F01"/>
    <w:rsid w:val="00FE0D3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CF199C"/>
  <w15:chartTrackingRefBased/>
  <w15:docId w15:val="{10C1A5FA-F1AD-4979-957F-23AB6A224D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86DF7"/>
  </w:style>
  <w:style w:type="paragraph" w:styleId="Naslov1">
    <w:name w:val="heading 1"/>
    <w:basedOn w:val="Navaden"/>
    <w:next w:val="Navaden"/>
    <w:link w:val="Naslov1Znak"/>
    <w:uiPriority w:val="9"/>
    <w:qFormat/>
    <w:rsid w:val="00D86DF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D86DF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D86DF7"/>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D86DF7"/>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D86DF7"/>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D86DF7"/>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D86DF7"/>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D86DF7"/>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D86DF7"/>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D86DF7"/>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D86DF7"/>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D86DF7"/>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D86DF7"/>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D86DF7"/>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D86DF7"/>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D86DF7"/>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D86DF7"/>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D86DF7"/>
    <w:rPr>
      <w:rFonts w:eastAsiaTheme="majorEastAsia" w:cstheme="majorBidi"/>
      <w:color w:val="272727" w:themeColor="text1" w:themeTint="D8"/>
    </w:rPr>
  </w:style>
  <w:style w:type="paragraph" w:styleId="Naslov">
    <w:name w:val="Title"/>
    <w:basedOn w:val="Navaden"/>
    <w:next w:val="Navaden"/>
    <w:link w:val="NaslovZnak"/>
    <w:uiPriority w:val="10"/>
    <w:qFormat/>
    <w:rsid w:val="00D86DF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D86DF7"/>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D86DF7"/>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D86DF7"/>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D86DF7"/>
    <w:pPr>
      <w:spacing w:before="160"/>
      <w:jc w:val="center"/>
    </w:pPr>
    <w:rPr>
      <w:i/>
      <w:iCs/>
      <w:color w:val="404040" w:themeColor="text1" w:themeTint="BF"/>
    </w:rPr>
  </w:style>
  <w:style w:type="character" w:customStyle="1" w:styleId="CitatZnak">
    <w:name w:val="Citat Znak"/>
    <w:basedOn w:val="Privzetapisavaodstavka"/>
    <w:link w:val="Citat"/>
    <w:uiPriority w:val="29"/>
    <w:rsid w:val="00D86DF7"/>
    <w:rPr>
      <w:i/>
      <w:iCs/>
      <w:color w:val="404040" w:themeColor="text1" w:themeTint="BF"/>
    </w:rPr>
  </w:style>
  <w:style w:type="paragraph" w:styleId="Odstavekseznama">
    <w:name w:val="List Paragraph"/>
    <w:basedOn w:val="Navaden"/>
    <w:uiPriority w:val="34"/>
    <w:qFormat/>
    <w:rsid w:val="00D86DF7"/>
    <w:pPr>
      <w:ind w:left="720"/>
      <w:contextualSpacing/>
    </w:pPr>
  </w:style>
  <w:style w:type="character" w:styleId="Intenzivenpoudarek">
    <w:name w:val="Intense Emphasis"/>
    <w:basedOn w:val="Privzetapisavaodstavka"/>
    <w:uiPriority w:val="21"/>
    <w:qFormat/>
    <w:rsid w:val="00D86DF7"/>
    <w:rPr>
      <w:i/>
      <w:iCs/>
      <w:color w:val="0F4761" w:themeColor="accent1" w:themeShade="BF"/>
    </w:rPr>
  </w:style>
  <w:style w:type="paragraph" w:styleId="Intenzivencitat">
    <w:name w:val="Intense Quote"/>
    <w:basedOn w:val="Navaden"/>
    <w:next w:val="Navaden"/>
    <w:link w:val="IntenzivencitatZnak"/>
    <w:uiPriority w:val="30"/>
    <w:qFormat/>
    <w:rsid w:val="00D86DF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D86DF7"/>
    <w:rPr>
      <w:i/>
      <w:iCs/>
      <w:color w:val="0F4761" w:themeColor="accent1" w:themeShade="BF"/>
    </w:rPr>
  </w:style>
  <w:style w:type="character" w:styleId="Intenzivensklic">
    <w:name w:val="Intense Reference"/>
    <w:basedOn w:val="Privzetapisavaodstavka"/>
    <w:uiPriority w:val="32"/>
    <w:qFormat/>
    <w:rsid w:val="00D86DF7"/>
    <w:rPr>
      <w:b/>
      <w:bCs/>
      <w:smallCaps/>
      <w:color w:val="0F4761" w:themeColor="accent1" w:themeShade="BF"/>
      <w:spacing w:val="5"/>
    </w:rPr>
  </w:style>
  <w:style w:type="character" w:styleId="Pripombasklic">
    <w:name w:val="annotation reference"/>
    <w:basedOn w:val="Privzetapisavaodstavka"/>
    <w:uiPriority w:val="99"/>
    <w:semiHidden/>
    <w:unhideWhenUsed/>
    <w:rsid w:val="009D1923"/>
    <w:rPr>
      <w:sz w:val="16"/>
      <w:szCs w:val="16"/>
    </w:rPr>
  </w:style>
  <w:style w:type="paragraph" w:styleId="Pripombabesedilo">
    <w:name w:val="annotation text"/>
    <w:basedOn w:val="Navaden"/>
    <w:link w:val="PripombabesediloZnak"/>
    <w:uiPriority w:val="99"/>
    <w:unhideWhenUsed/>
    <w:rsid w:val="009D1923"/>
    <w:pPr>
      <w:spacing w:line="240" w:lineRule="auto"/>
    </w:pPr>
    <w:rPr>
      <w:sz w:val="20"/>
      <w:szCs w:val="20"/>
    </w:rPr>
  </w:style>
  <w:style w:type="character" w:customStyle="1" w:styleId="PripombabesediloZnak">
    <w:name w:val="Pripomba – besedilo Znak"/>
    <w:basedOn w:val="Privzetapisavaodstavka"/>
    <w:link w:val="Pripombabesedilo"/>
    <w:uiPriority w:val="99"/>
    <w:rsid w:val="009D1923"/>
    <w:rPr>
      <w:sz w:val="20"/>
      <w:szCs w:val="20"/>
    </w:rPr>
  </w:style>
  <w:style w:type="paragraph" w:styleId="Zadevapripombe">
    <w:name w:val="annotation subject"/>
    <w:basedOn w:val="Pripombabesedilo"/>
    <w:next w:val="Pripombabesedilo"/>
    <w:link w:val="ZadevapripombeZnak"/>
    <w:uiPriority w:val="99"/>
    <w:semiHidden/>
    <w:unhideWhenUsed/>
    <w:rsid w:val="009D1923"/>
    <w:rPr>
      <w:b/>
      <w:bCs/>
    </w:rPr>
  </w:style>
  <w:style w:type="character" w:customStyle="1" w:styleId="ZadevapripombeZnak">
    <w:name w:val="Zadeva pripombe Znak"/>
    <w:basedOn w:val="PripombabesediloZnak"/>
    <w:link w:val="Zadevapripombe"/>
    <w:uiPriority w:val="99"/>
    <w:semiHidden/>
    <w:rsid w:val="009D1923"/>
    <w:rPr>
      <w:b/>
      <w:bCs/>
      <w:sz w:val="20"/>
      <w:szCs w:val="20"/>
    </w:rPr>
  </w:style>
  <w:style w:type="paragraph" w:styleId="Revizija">
    <w:name w:val="Revision"/>
    <w:hidden/>
    <w:uiPriority w:val="99"/>
    <w:semiHidden/>
    <w:rsid w:val="00024DF6"/>
    <w:pPr>
      <w:spacing w:after="0" w:line="240" w:lineRule="auto"/>
    </w:pPr>
  </w:style>
  <w:style w:type="paragraph" w:styleId="Sprotnaopomba-besedilo">
    <w:name w:val="footnote text"/>
    <w:basedOn w:val="Navaden"/>
    <w:link w:val="Sprotnaopomba-besediloZnak"/>
    <w:uiPriority w:val="99"/>
    <w:semiHidden/>
    <w:unhideWhenUsed/>
    <w:rsid w:val="00F71BD7"/>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F71BD7"/>
    <w:rPr>
      <w:sz w:val="20"/>
      <w:szCs w:val="20"/>
    </w:rPr>
  </w:style>
  <w:style w:type="character" w:styleId="Sprotnaopomba-sklic">
    <w:name w:val="footnote reference"/>
    <w:basedOn w:val="Privzetapisavaodstavka"/>
    <w:uiPriority w:val="99"/>
    <w:semiHidden/>
    <w:unhideWhenUsed/>
    <w:rsid w:val="00F71BD7"/>
    <w:rPr>
      <w:vertAlign w:val="superscript"/>
    </w:rPr>
  </w:style>
  <w:style w:type="paragraph" w:styleId="Konnaopomba-besedilo">
    <w:name w:val="endnote text"/>
    <w:basedOn w:val="Navaden"/>
    <w:link w:val="Konnaopomba-besediloZnak"/>
    <w:uiPriority w:val="99"/>
    <w:semiHidden/>
    <w:unhideWhenUsed/>
    <w:rsid w:val="0038167A"/>
    <w:pPr>
      <w:spacing w:after="0" w:line="240" w:lineRule="auto"/>
    </w:pPr>
    <w:rPr>
      <w:sz w:val="20"/>
      <w:szCs w:val="20"/>
    </w:rPr>
  </w:style>
  <w:style w:type="character" w:customStyle="1" w:styleId="Konnaopomba-besediloZnak">
    <w:name w:val="Končna opomba - besedilo Znak"/>
    <w:basedOn w:val="Privzetapisavaodstavka"/>
    <w:link w:val="Konnaopomba-besedilo"/>
    <w:uiPriority w:val="99"/>
    <w:semiHidden/>
    <w:rsid w:val="0038167A"/>
    <w:rPr>
      <w:sz w:val="20"/>
      <w:szCs w:val="20"/>
    </w:rPr>
  </w:style>
  <w:style w:type="character" w:styleId="Konnaopomba-sklic">
    <w:name w:val="endnote reference"/>
    <w:basedOn w:val="Privzetapisavaodstavka"/>
    <w:uiPriority w:val="99"/>
    <w:semiHidden/>
    <w:unhideWhenUsed/>
    <w:rsid w:val="0038167A"/>
    <w:rPr>
      <w:vertAlign w:val="superscript"/>
    </w:rPr>
  </w:style>
  <w:style w:type="paragraph" w:styleId="Glava">
    <w:name w:val="header"/>
    <w:basedOn w:val="Navaden"/>
    <w:link w:val="GlavaZnak"/>
    <w:uiPriority w:val="99"/>
    <w:unhideWhenUsed/>
    <w:rsid w:val="00BC162B"/>
    <w:pPr>
      <w:tabs>
        <w:tab w:val="center" w:pos="4536"/>
        <w:tab w:val="right" w:pos="9072"/>
      </w:tabs>
      <w:spacing w:after="0" w:line="240" w:lineRule="auto"/>
    </w:pPr>
  </w:style>
  <w:style w:type="character" w:customStyle="1" w:styleId="GlavaZnak">
    <w:name w:val="Glava Znak"/>
    <w:basedOn w:val="Privzetapisavaodstavka"/>
    <w:link w:val="Glava"/>
    <w:uiPriority w:val="99"/>
    <w:rsid w:val="00BC162B"/>
  </w:style>
  <w:style w:type="paragraph" w:styleId="Noga">
    <w:name w:val="footer"/>
    <w:basedOn w:val="Navaden"/>
    <w:link w:val="NogaZnak"/>
    <w:uiPriority w:val="99"/>
    <w:unhideWhenUsed/>
    <w:rsid w:val="00BC162B"/>
    <w:pPr>
      <w:tabs>
        <w:tab w:val="center" w:pos="4536"/>
        <w:tab w:val="right" w:pos="9072"/>
      </w:tabs>
      <w:spacing w:after="0" w:line="240" w:lineRule="auto"/>
    </w:pPr>
  </w:style>
  <w:style w:type="character" w:customStyle="1" w:styleId="NogaZnak">
    <w:name w:val="Noga Znak"/>
    <w:basedOn w:val="Privzetapisavaodstavka"/>
    <w:link w:val="Noga"/>
    <w:uiPriority w:val="99"/>
    <w:rsid w:val="00BC16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608DE02-E22B-4BD9-A662-299B8B116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TotalTime>
  <Pages>21</Pages>
  <Words>4423</Words>
  <Characters>25216</Characters>
  <Application>Microsoft Office Word</Application>
  <DocSecurity>0</DocSecurity>
  <Lines>210</Lines>
  <Paragraphs>59</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29580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Lipar (MSP)</dc:creator>
  <cp:keywords/>
  <dc:description/>
  <cp:lastModifiedBy>Tina Lipar (MSP)</cp:lastModifiedBy>
  <cp:revision>13</cp:revision>
  <cp:lastPrinted>2025-07-02T10:02:00Z</cp:lastPrinted>
  <dcterms:created xsi:type="dcterms:W3CDTF">2025-07-14T05:34:00Z</dcterms:created>
  <dcterms:modified xsi:type="dcterms:W3CDTF">2025-07-25T05:35:00Z</dcterms:modified>
</cp:coreProperties>
</file>