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52B26" w14:textId="77777777" w:rsidR="00803932" w:rsidRPr="00F03D2B" w:rsidRDefault="00972CBF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F03D2B">
        <w:rPr>
          <w:rFonts w:ascii="Arial" w:eastAsia="Arial" w:hAnsi="Arial" w:cs="Arial"/>
          <w:sz w:val="21"/>
          <w:szCs w:val="21"/>
          <w:lang w:val="sl-SI"/>
        </w:rPr>
        <w:t>Na podlagi 8. točke prvega odstavka 6. člena, tretje alineje drugega odstavka 8. člena, petega odstavka 14. člena, osmega odstavka 46. člena in tretjega odstavka 60. člena Zakona o dolgotrajni oskrbi (Uradni list RS, št. 84/23) minister za solidarno prihodnost izdaja</w:t>
      </w:r>
    </w:p>
    <w:p w14:paraId="376FC3E6" w14:textId="77777777" w:rsidR="00A1423C" w:rsidRPr="00F03D2B" w:rsidRDefault="00972CBF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F03D2B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PRAVILNIK</w:t>
      </w:r>
      <w:r w:rsidR="00A1423C" w:rsidRPr="00F03D2B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 xml:space="preserve"> </w:t>
      </w:r>
    </w:p>
    <w:p w14:paraId="5C7B2BD1" w14:textId="65EA5FCD" w:rsidR="00803932" w:rsidRPr="00F03D2B" w:rsidRDefault="00A1423C" w:rsidP="00A1423C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1"/>
          <w:szCs w:val="21"/>
          <w:lang w:val="sl-SI"/>
        </w:rPr>
      </w:pPr>
      <w:r w:rsidRPr="00F03D2B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 xml:space="preserve">O spremembah pravilnika </w:t>
      </w:r>
      <w:r w:rsidR="00972CBF" w:rsidRPr="00F03D2B">
        <w:rPr>
          <w:rFonts w:ascii="Arial" w:eastAsia="Arial" w:hAnsi="Arial" w:cs="Arial"/>
          <w:b/>
          <w:bCs/>
          <w:caps/>
          <w:sz w:val="21"/>
          <w:szCs w:val="21"/>
          <w:lang w:val="sl-SI"/>
        </w:rPr>
        <w:t>o storitvah, kadrovskih pogojih, usposabljanju in superviziji v dolgotrajni oskrbi</w:t>
      </w:r>
    </w:p>
    <w:p w14:paraId="7C4CE403" w14:textId="77777777" w:rsidR="00803932" w:rsidRPr="00F03D2B" w:rsidRDefault="00972CBF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F03D2B">
        <w:rPr>
          <w:rFonts w:ascii="Arial" w:eastAsia="Arial" w:hAnsi="Arial" w:cs="Arial"/>
          <w:caps/>
          <w:sz w:val="21"/>
          <w:szCs w:val="21"/>
          <w:lang w:val="sl-SI"/>
        </w:rPr>
        <w:t>I. SPLOŠNE DOLOČBE</w:t>
      </w:r>
    </w:p>
    <w:p w14:paraId="2CD4474B" w14:textId="17DDFE3E" w:rsidR="00803932" w:rsidRPr="00F03D2B" w:rsidRDefault="00972CBF" w:rsidP="00AD37CE">
      <w:pPr>
        <w:pStyle w:val="center"/>
        <w:numPr>
          <w:ilvl w:val="0"/>
          <w:numId w:val="3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6355667A" w14:textId="6868B1F4" w:rsidR="00A1423C" w:rsidRPr="00F03D2B" w:rsidRDefault="00A1423C" w:rsidP="00A1423C">
      <w:pPr>
        <w:pStyle w:val="center"/>
        <w:pBdr>
          <w:top w:val="none" w:sz="0" w:space="10" w:color="auto"/>
        </w:pBdr>
        <w:spacing w:before="210" w:after="210"/>
        <w:jc w:val="left"/>
        <w:rPr>
          <w:rFonts w:ascii="Arial" w:eastAsia="Arial" w:hAnsi="Arial" w:cs="Arial"/>
          <w:sz w:val="21"/>
          <w:szCs w:val="21"/>
          <w:lang w:val="sl-SI"/>
        </w:rPr>
      </w:pPr>
      <w:r w:rsidRPr="00F03D2B">
        <w:rPr>
          <w:rFonts w:ascii="Arial" w:eastAsia="Arial" w:hAnsi="Arial" w:cs="Arial"/>
          <w:sz w:val="21"/>
          <w:szCs w:val="21"/>
          <w:lang w:val="sl-SI"/>
        </w:rPr>
        <w:t xml:space="preserve">V </w:t>
      </w:r>
      <w:r w:rsidR="00AD37CE" w:rsidRPr="00F03D2B">
        <w:rPr>
          <w:rFonts w:ascii="Arial" w:eastAsia="Arial" w:hAnsi="Arial" w:cs="Arial"/>
          <w:sz w:val="21"/>
          <w:szCs w:val="21"/>
          <w:lang w:val="sl-SI"/>
        </w:rPr>
        <w:t>prvem</w:t>
      </w:r>
      <w:r w:rsidRPr="00F03D2B">
        <w:rPr>
          <w:rFonts w:ascii="Arial" w:eastAsia="Arial" w:hAnsi="Arial" w:cs="Arial"/>
          <w:sz w:val="21"/>
          <w:szCs w:val="21"/>
          <w:lang w:val="sl-SI"/>
        </w:rPr>
        <w:t xml:space="preserve"> členu se besedilo tretjega odstavka nadomesti z besedilom: “</w:t>
      </w:r>
      <w:bookmarkStart w:id="0" w:name="_Hlk204152525"/>
      <w:r w:rsidRPr="00F03D2B">
        <w:rPr>
          <w:rFonts w:ascii="Arial" w:eastAsia="Arial" w:hAnsi="Arial" w:cs="Arial"/>
          <w:sz w:val="21"/>
          <w:szCs w:val="21"/>
          <w:lang w:val="sl-SI"/>
        </w:rPr>
        <w:t>Za izračun potrebnega števila kadra se pri izvajalcih DO v instituciji upošteva 126 efektivnih ur</w:t>
      </w:r>
      <w:r w:rsidR="00F03D2B">
        <w:rPr>
          <w:rFonts w:ascii="Arial" w:eastAsia="Arial" w:hAnsi="Arial" w:cs="Arial"/>
          <w:sz w:val="21"/>
          <w:szCs w:val="21"/>
          <w:lang w:val="sl-SI"/>
        </w:rPr>
        <w:t xml:space="preserve"> izvedenih storitev DO</w:t>
      </w:r>
      <w:r w:rsidRPr="00F03D2B">
        <w:rPr>
          <w:rFonts w:ascii="Arial" w:eastAsia="Arial" w:hAnsi="Arial" w:cs="Arial"/>
          <w:sz w:val="21"/>
          <w:szCs w:val="21"/>
          <w:lang w:val="sl-SI"/>
        </w:rPr>
        <w:t xml:space="preserve"> na mesečni ravni, pri izvajalcih DO na domu pa 95 efektivnih ur </w:t>
      </w:r>
      <w:r w:rsidR="00F03D2B">
        <w:rPr>
          <w:rFonts w:ascii="Arial" w:eastAsia="Arial" w:hAnsi="Arial" w:cs="Arial"/>
          <w:sz w:val="21"/>
          <w:szCs w:val="21"/>
          <w:lang w:val="sl-SI"/>
        </w:rPr>
        <w:t xml:space="preserve">izvedenih storitev DO </w:t>
      </w:r>
      <w:r w:rsidRPr="00F03D2B">
        <w:rPr>
          <w:rFonts w:ascii="Arial" w:eastAsia="Arial" w:hAnsi="Arial" w:cs="Arial"/>
          <w:sz w:val="21"/>
          <w:szCs w:val="21"/>
          <w:lang w:val="sl-SI"/>
        </w:rPr>
        <w:t>na mesečni ravni.</w:t>
      </w:r>
      <w:bookmarkEnd w:id="0"/>
      <w:r w:rsidRPr="00F03D2B">
        <w:rPr>
          <w:rFonts w:ascii="Arial" w:eastAsia="Arial" w:hAnsi="Arial" w:cs="Arial"/>
          <w:sz w:val="21"/>
          <w:szCs w:val="21"/>
          <w:lang w:val="sl-SI"/>
        </w:rPr>
        <w:t>”</w:t>
      </w:r>
    </w:p>
    <w:p w14:paraId="73674711" w14:textId="77777777" w:rsidR="00AD37CE" w:rsidRPr="00F03D2B" w:rsidRDefault="00AD37CE" w:rsidP="00A1423C">
      <w:pPr>
        <w:pStyle w:val="center"/>
        <w:pBdr>
          <w:top w:val="none" w:sz="0" w:space="10" w:color="auto"/>
        </w:pBdr>
        <w:spacing w:before="210" w:after="210"/>
        <w:jc w:val="left"/>
        <w:rPr>
          <w:rFonts w:ascii="Arial" w:eastAsia="Arial" w:hAnsi="Arial" w:cs="Arial"/>
          <w:sz w:val="21"/>
          <w:szCs w:val="21"/>
          <w:lang w:val="sl-SI"/>
        </w:rPr>
      </w:pPr>
    </w:p>
    <w:p w14:paraId="1116CC7E" w14:textId="5B868024" w:rsidR="00AD37CE" w:rsidRPr="00F03D2B" w:rsidRDefault="00944819" w:rsidP="00AD37CE">
      <w:pPr>
        <w:pStyle w:val="center"/>
        <w:numPr>
          <w:ilvl w:val="0"/>
          <w:numId w:val="3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t>č</w:t>
      </w:r>
      <w:r w:rsidR="00AD37CE"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t>len</w:t>
      </w:r>
    </w:p>
    <w:p w14:paraId="27F66728" w14:textId="1A5A0DEF" w:rsidR="00AD37CE" w:rsidRPr="00F03D2B" w:rsidRDefault="00AD37CE" w:rsidP="00AD37CE">
      <w:pPr>
        <w:pStyle w:val="center"/>
        <w:pBdr>
          <w:top w:val="none" w:sz="0" w:space="10" w:color="auto"/>
        </w:pBdr>
        <w:spacing w:before="210" w:after="210"/>
        <w:jc w:val="left"/>
        <w:rPr>
          <w:rFonts w:ascii="Arial" w:eastAsia="Arial" w:hAnsi="Arial" w:cs="Arial"/>
          <w:sz w:val="21"/>
          <w:szCs w:val="21"/>
          <w:lang w:val="sl-SI"/>
        </w:rPr>
      </w:pPr>
      <w:r w:rsidRPr="00F03D2B">
        <w:rPr>
          <w:rFonts w:ascii="Arial" w:eastAsia="Arial" w:hAnsi="Arial" w:cs="Arial"/>
          <w:sz w:val="21"/>
          <w:szCs w:val="21"/>
          <w:lang w:val="sl-SI"/>
        </w:rPr>
        <w:t xml:space="preserve">V osmem členu </w:t>
      </w:r>
      <w:r w:rsidR="00944819" w:rsidRPr="00F03D2B">
        <w:rPr>
          <w:rFonts w:ascii="Arial" w:eastAsia="Arial" w:hAnsi="Arial" w:cs="Arial"/>
          <w:sz w:val="21"/>
          <w:szCs w:val="21"/>
          <w:lang w:val="sl-SI"/>
        </w:rPr>
        <w:t xml:space="preserve">se v prvem odstavku za besedilom “D,” izbriše vejica, besedilo “V1 in V2” pa se nadomesti z besedilom “in V”. </w:t>
      </w:r>
    </w:p>
    <w:p w14:paraId="1CDDF9B3" w14:textId="77777777" w:rsidR="00944819" w:rsidRPr="00F03D2B" w:rsidRDefault="00944819" w:rsidP="00AD37CE">
      <w:pPr>
        <w:pStyle w:val="center"/>
        <w:pBdr>
          <w:top w:val="none" w:sz="0" w:space="10" w:color="auto"/>
        </w:pBdr>
        <w:spacing w:before="210" w:after="210"/>
        <w:jc w:val="left"/>
        <w:rPr>
          <w:rFonts w:ascii="Arial" w:eastAsia="Arial" w:hAnsi="Arial" w:cs="Arial"/>
          <w:sz w:val="21"/>
          <w:szCs w:val="21"/>
          <w:lang w:val="sl-SI"/>
        </w:rPr>
      </w:pPr>
    </w:p>
    <w:p w14:paraId="2B771344" w14:textId="0565A07E" w:rsidR="00944819" w:rsidRPr="00F03D2B" w:rsidRDefault="00944819" w:rsidP="00944819">
      <w:pPr>
        <w:pStyle w:val="center"/>
        <w:numPr>
          <w:ilvl w:val="0"/>
          <w:numId w:val="3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527D683F" w14:textId="44876D2D" w:rsidR="00944819" w:rsidRPr="00F03D2B" w:rsidRDefault="00944819" w:rsidP="00944819">
      <w:pPr>
        <w:pStyle w:val="center"/>
        <w:pBdr>
          <w:top w:val="none" w:sz="0" w:space="10" w:color="auto"/>
        </w:pBdr>
        <w:spacing w:before="210" w:after="210"/>
        <w:jc w:val="left"/>
        <w:rPr>
          <w:rFonts w:ascii="Arial" w:eastAsia="Arial" w:hAnsi="Arial" w:cs="Arial"/>
          <w:sz w:val="21"/>
          <w:szCs w:val="21"/>
          <w:lang w:val="sl-SI"/>
        </w:rPr>
      </w:pPr>
      <w:r w:rsidRPr="00F03D2B">
        <w:rPr>
          <w:rFonts w:ascii="Arial" w:eastAsia="Arial" w:hAnsi="Arial" w:cs="Arial"/>
          <w:sz w:val="21"/>
          <w:szCs w:val="21"/>
          <w:lang w:val="sl-SI"/>
        </w:rPr>
        <w:t>Besedilo desetega člena se spremeni tako, da se glasi:</w:t>
      </w:r>
    </w:p>
    <w:p w14:paraId="74E9431E" w14:textId="27F434A2" w:rsidR="00944819" w:rsidRPr="00F03D2B" w:rsidRDefault="00944819" w:rsidP="00944819">
      <w:pPr>
        <w:pStyle w:val="center"/>
        <w:pBdr>
          <w:top w:val="none" w:sz="0" w:space="10" w:color="auto"/>
        </w:pBdr>
        <w:spacing w:before="210" w:after="210"/>
        <w:jc w:val="left"/>
        <w:rPr>
          <w:rFonts w:ascii="Arial" w:eastAsia="Arial" w:hAnsi="Arial" w:cs="Arial"/>
          <w:sz w:val="21"/>
          <w:szCs w:val="21"/>
          <w:lang w:val="sl-SI"/>
        </w:rPr>
      </w:pPr>
      <w:r w:rsidRPr="00F03D2B">
        <w:rPr>
          <w:rFonts w:ascii="Arial" w:eastAsia="Arial" w:hAnsi="Arial" w:cs="Arial"/>
          <w:sz w:val="21"/>
          <w:szCs w:val="21"/>
          <w:lang w:val="sl-SI"/>
        </w:rPr>
        <w:t xml:space="preserve">“(1) </w:t>
      </w:r>
      <w:bookmarkStart w:id="1" w:name="_Hlk204152584"/>
      <w:r w:rsidRPr="00F03D2B">
        <w:rPr>
          <w:rFonts w:ascii="Arial" w:eastAsia="Arial" w:hAnsi="Arial" w:cs="Arial"/>
          <w:sz w:val="21"/>
          <w:szCs w:val="21"/>
          <w:lang w:val="sl-SI"/>
        </w:rPr>
        <w:t>Zaposleni, ki izvajajo storitve DO iz Priloge 1 tega pravilnika, na dnevni ravni evidentirajo, katere storitve iz osebnega načrta so opravili”</w:t>
      </w:r>
      <w:bookmarkEnd w:id="1"/>
      <w:r w:rsidRPr="00F03D2B">
        <w:rPr>
          <w:rFonts w:ascii="Arial" w:eastAsia="Arial" w:hAnsi="Arial" w:cs="Arial"/>
          <w:sz w:val="21"/>
          <w:szCs w:val="21"/>
          <w:lang w:val="sl-SI"/>
        </w:rPr>
        <w:t xml:space="preserve">. </w:t>
      </w:r>
    </w:p>
    <w:p w14:paraId="6A54C7B8" w14:textId="77777777" w:rsidR="00944819" w:rsidRPr="00F03D2B" w:rsidRDefault="00944819" w:rsidP="00944819">
      <w:pPr>
        <w:pStyle w:val="center"/>
        <w:pBdr>
          <w:top w:val="none" w:sz="0" w:space="10" w:color="auto"/>
        </w:pBdr>
        <w:spacing w:before="210" w:after="210"/>
        <w:jc w:val="left"/>
        <w:rPr>
          <w:rFonts w:ascii="Arial" w:eastAsia="Arial" w:hAnsi="Arial" w:cs="Arial"/>
          <w:sz w:val="21"/>
          <w:szCs w:val="21"/>
          <w:lang w:val="sl-SI"/>
        </w:rPr>
      </w:pPr>
    </w:p>
    <w:p w14:paraId="08E5DD62" w14:textId="0F17B317" w:rsidR="00944819" w:rsidRPr="00F03D2B" w:rsidRDefault="00944819" w:rsidP="00944819">
      <w:pPr>
        <w:pStyle w:val="center"/>
        <w:numPr>
          <w:ilvl w:val="0"/>
          <w:numId w:val="3"/>
        </w:numPr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t>člen</w:t>
      </w:r>
    </w:p>
    <w:p w14:paraId="48C202AC" w14:textId="137FC7D1" w:rsidR="00944819" w:rsidRPr="00F03D2B" w:rsidRDefault="00944819" w:rsidP="00944819">
      <w:pPr>
        <w:pStyle w:val="center"/>
        <w:pBdr>
          <w:top w:val="none" w:sz="0" w:space="10" w:color="auto"/>
        </w:pBdr>
        <w:spacing w:before="210" w:after="210"/>
        <w:jc w:val="left"/>
        <w:rPr>
          <w:rFonts w:ascii="Arial" w:eastAsia="Arial" w:hAnsi="Arial" w:cs="Arial"/>
          <w:sz w:val="21"/>
          <w:szCs w:val="21"/>
          <w:lang w:val="sl-SI"/>
        </w:rPr>
      </w:pPr>
      <w:r w:rsidRPr="00F03D2B">
        <w:rPr>
          <w:rFonts w:ascii="Arial" w:eastAsia="Arial" w:hAnsi="Arial" w:cs="Arial"/>
          <w:sz w:val="21"/>
          <w:szCs w:val="21"/>
          <w:lang w:val="sl-SI"/>
        </w:rPr>
        <w:t>(1) Priloga 1 se nadomesti z novo Prilogo 1</w:t>
      </w:r>
      <w:r w:rsidR="00CC63F8" w:rsidRPr="00F03D2B">
        <w:rPr>
          <w:rFonts w:ascii="Arial" w:eastAsia="Arial" w:hAnsi="Arial" w:cs="Arial"/>
          <w:sz w:val="21"/>
          <w:szCs w:val="21"/>
          <w:lang w:val="sl-SI"/>
        </w:rPr>
        <w:t>, ki je kot Priloga sestavni del tega pravilnika.</w:t>
      </w:r>
    </w:p>
    <w:p w14:paraId="72A43F02" w14:textId="48E11249" w:rsidR="00944819" w:rsidRPr="00F03D2B" w:rsidRDefault="00944819" w:rsidP="00944819">
      <w:pPr>
        <w:pStyle w:val="center"/>
        <w:pBdr>
          <w:top w:val="none" w:sz="0" w:space="10" w:color="auto"/>
        </w:pBdr>
        <w:spacing w:before="210" w:after="210"/>
        <w:jc w:val="left"/>
        <w:rPr>
          <w:rFonts w:ascii="Arial" w:eastAsia="Arial" w:hAnsi="Arial" w:cs="Arial"/>
          <w:sz w:val="21"/>
          <w:szCs w:val="21"/>
          <w:lang w:val="sl-SI"/>
        </w:rPr>
      </w:pPr>
      <w:r w:rsidRPr="00F03D2B">
        <w:rPr>
          <w:rFonts w:ascii="Arial" w:eastAsia="Arial" w:hAnsi="Arial" w:cs="Arial"/>
          <w:sz w:val="21"/>
          <w:szCs w:val="21"/>
          <w:lang w:val="sl-SI"/>
        </w:rPr>
        <w:t xml:space="preserve">(2) </w:t>
      </w:r>
      <w:r w:rsidR="00CC63F8" w:rsidRPr="00F03D2B">
        <w:rPr>
          <w:rFonts w:ascii="Arial" w:eastAsia="Arial" w:hAnsi="Arial" w:cs="Arial"/>
          <w:sz w:val="21"/>
          <w:szCs w:val="21"/>
          <w:lang w:val="sl-SI"/>
        </w:rPr>
        <w:t>Priloga 2 se nadomesti z novo Prilogo 2, ki je kot Priloga sestavni del tega pravilnika.</w:t>
      </w:r>
    </w:p>
    <w:p w14:paraId="15E29CF8" w14:textId="66124D81" w:rsidR="00803932" w:rsidRPr="00F03D2B" w:rsidRDefault="00944819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1"/>
          <w:szCs w:val="21"/>
          <w:lang w:val="sl-SI"/>
        </w:rPr>
      </w:pPr>
      <w:r w:rsidRPr="00F03D2B">
        <w:rPr>
          <w:rFonts w:ascii="Arial" w:eastAsia="Arial" w:hAnsi="Arial" w:cs="Arial"/>
          <w:caps/>
          <w:sz w:val="21"/>
          <w:szCs w:val="21"/>
          <w:lang w:val="sl-SI"/>
        </w:rPr>
        <w:t xml:space="preserve">II. </w:t>
      </w:r>
      <w:r w:rsidR="00972CBF" w:rsidRPr="00F03D2B">
        <w:rPr>
          <w:rFonts w:ascii="Arial" w:eastAsia="Arial" w:hAnsi="Arial" w:cs="Arial"/>
          <w:caps/>
          <w:sz w:val="21"/>
          <w:szCs w:val="21"/>
          <w:lang w:val="sl-SI"/>
        </w:rPr>
        <w:t>KONČNA DOLOČBA</w:t>
      </w:r>
    </w:p>
    <w:p w14:paraId="1BDEFF87" w14:textId="0B377A97" w:rsidR="00803932" w:rsidRPr="00F03D2B" w:rsidRDefault="00944819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lastRenderedPageBreak/>
        <w:t>5</w:t>
      </w:r>
      <w:r w:rsidR="00972CBF"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t>. člen</w:t>
      </w:r>
    </w:p>
    <w:p w14:paraId="54FDA66C" w14:textId="77777777" w:rsidR="00803932" w:rsidRPr="00F03D2B" w:rsidRDefault="00972CBF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t>(začetek veljavnosti)</w:t>
      </w:r>
    </w:p>
    <w:p w14:paraId="21E668E9" w14:textId="77777777" w:rsidR="00803932" w:rsidRPr="00F03D2B" w:rsidRDefault="00972CBF">
      <w:pPr>
        <w:pStyle w:val="zamik"/>
        <w:spacing w:before="210" w:after="21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F03D2B">
        <w:rPr>
          <w:rFonts w:ascii="Arial" w:eastAsia="Arial" w:hAnsi="Arial" w:cs="Arial"/>
          <w:sz w:val="21"/>
          <w:szCs w:val="21"/>
          <w:lang w:val="sl-SI"/>
        </w:rPr>
        <w:t>Ta pravilnik začne veljati naslednji dan po objavi v Uradnem listu Republike Slovenije.</w:t>
      </w:r>
    </w:p>
    <w:p w14:paraId="7CDFF561" w14:textId="77777777" w:rsidR="00944819" w:rsidRPr="00F03D2B" w:rsidRDefault="00944819">
      <w:pPr>
        <w:pStyle w:val="evidencnastevilka"/>
        <w:spacing w:before="480" w:after="210"/>
        <w:rPr>
          <w:rFonts w:ascii="Arial" w:eastAsia="Arial" w:hAnsi="Arial" w:cs="Arial"/>
          <w:sz w:val="21"/>
          <w:szCs w:val="21"/>
          <w:lang w:val="sl-SI"/>
        </w:rPr>
      </w:pPr>
    </w:p>
    <w:p w14:paraId="1F5366CC" w14:textId="726CB4A3" w:rsidR="00803932" w:rsidRPr="00586C38" w:rsidRDefault="00972CBF">
      <w:pPr>
        <w:pStyle w:val="evidencnastevilka"/>
        <w:spacing w:before="480" w:after="210"/>
        <w:rPr>
          <w:rFonts w:ascii="Arial" w:eastAsia="Arial" w:hAnsi="Arial" w:cs="Arial"/>
          <w:sz w:val="21"/>
          <w:szCs w:val="21"/>
          <w:lang w:val="sl-SI"/>
        </w:rPr>
      </w:pPr>
      <w:r w:rsidRPr="00586C38">
        <w:rPr>
          <w:rFonts w:ascii="Arial" w:eastAsia="Arial" w:hAnsi="Arial" w:cs="Arial"/>
          <w:sz w:val="21"/>
          <w:szCs w:val="21"/>
          <w:lang w:val="sl-SI"/>
        </w:rPr>
        <w:t xml:space="preserve">Št. </w:t>
      </w:r>
      <w:r w:rsidR="00586C38" w:rsidRPr="00586C38">
        <w:rPr>
          <w:rFonts w:ascii="Arial" w:eastAsia="Arial" w:hAnsi="Arial" w:cs="Arial"/>
          <w:sz w:val="21"/>
          <w:szCs w:val="21"/>
          <w:lang w:val="sl-SI"/>
        </w:rPr>
        <w:t>0070-15/2025</w:t>
      </w:r>
      <w:r w:rsidR="00586C38" w:rsidRPr="00586C38">
        <w:rPr>
          <w:rFonts w:ascii="Arial" w:eastAsia="Arial" w:hAnsi="Arial" w:cs="Arial"/>
          <w:sz w:val="21"/>
          <w:szCs w:val="21"/>
          <w:lang w:val="sl-SI"/>
        </w:rPr>
        <w:t>/1</w:t>
      </w:r>
    </w:p>
    <w:p w14:paraId="5D9B63C5" w14:textId="233AC80A" w:rsidR="00803932" w:rsidRPr="00586C38" w:rsidRDefault="00972CBF">
      <w:pPr>
        <w:pStyle w:val="krajdatumsprejetja"/>
        <w:spacing w:before="480" w:after="210"/>
        <w:rPr>
          <w:rFonts w:ascii="Arial" w:eastAsia="Arial" w:hAnsi="Arial" w:cs="Arial"/>
          <w:sz w:val="21"/>
          <w:szCs w:val="21"/>
          <w:lang w:val="sl-SI"/>
        </w:rPr>
      </w:pPr>
      <w:r w:rsidRPr="00586C38">
        <w:rPr>
          <w:rFonts w:ascii="Arial" w:eastAsia="Arial" w:hAnsi="Arial" w:cs="Arial"/>
          <w:sz w:val="21"/>
          <w:szCs w:val="21"/>
          <w:lang w:val="sl-SI"/>
        </w:rPr>
        <w:t xml:space="preserve">Ljubljana, dne </w:t>
      </w:r>
      <w:r w:rsidR="00586C38" w:rsidRPr="00586C38">
        <w:rPr>
          <w:rFonts w:ascii="Arial" w:eastAsia="Arial" w:hAnsi="Arial" w:cs="Arial"/>
          <w:sz w:val="21"/>
          <w:szCs w:val="21"/>
          <w:lang w:val="sl-SI"/>
        </w:rPr>
        <w:t>25. julija 2025</w:t>
      </w:r>
    </w:p>
    <w:p w14:paraId="2D4F573B" w14:textId="76688056" w:rsidR="00803932" w:rsidRPr="00F03D2B" w:rsidRDefault="00972CBF">
      <w:pPr>
        <w:pStyle w:val="evidencnastevilka"/>
        <w:spacing w:before="480" w:after="210"/>
        <w:rPr>
          <w:rFonts w:ascii="Arial" w:eastAsia="Arial" w:hAnsi="Arial" w:cs="Arial"/>
          <w:sz w:val="21"/>
          <w:szCs w:val="21"/>
          <w:lang w:val="sl-SI"/>
        </w:rPr>
      </w:pPr>
      <w:r w:rsidRPr="00586C38">
        <w:rPr>
          <w:rFonts w:ascii="Arial" w:eastAsia="Arial" w:hAnsi="Arial" w:cs="Arial"/>
          <w:sz w:val="21"/>
          <w:szCs w:val="21"/>
          <w:lang w:val="sl-SI"/>
        </w:rPr>
        <w:t>EVA 202</w:t>
      </w:r>
      <w:r w:rsidR="00586C38" w:rsidRPr="00586C38">
        <w:rPr>
          <w:rFonts w:ascii="Arial" w:eastAsia="Arial" w:hAnsi="Arial" w:cs="Arial"/>
          <w:sz w:val="21"/>
          <w:szCs w:val="21"/>
          <w:lang w:val="sl-SI"/>
        </w:rPr>
        <w:t>5</w:t>
      </w:r>
      <w:r w:rsidRPr="00586C38">
        <w:rPr>
          <w:rFonts w:ascii="Arial" w:eastAsia="Arial" w:hAnsi="Arial" w:cs="Arial"/>
          <w:sz w:val="21"/>
          <w:szCs w:val="21"/>
          <w:lang w:val="sl-SI"/>
        </w:rPr>
        <w:t>-2720-00</w:t>
      </w:r>
      <w:r w:rsidR="00586C38" w:rsidRPr="00586C38">
        <w:rPr>
          <w:rFonts w:ascii="Arial" w:eastAsia="Arial" w:hAnsi="Arial" w:cs="Arial"/>
          <w:sz w:val="21"/>
          <w:szCs w:val="21"/>
          <w:lang w:val="sl-SI"/>
        </w:rPr>
        <w:t>15</w:t>
      </w:r>
    </w:p>
    <w:p w14:paraId="57D24408" w14:textId="77777777" w:rsidR="00803932" w:rsidRPr="00F03D2B" w:rsidRDefault="00972CBF">
      <w:pPr>
        <w:pStyle w:val="podpisnik"/>
        <w:spacing w:before="480" w:after="210"/>
        <w:ind w:left="5669"/>
        <w:rPr>
          <w:rFonts w:ascii="Arial" w:eastAsia="Arial" w:hAnsi="Arial" w:cs="Arial"/>
          <w:sz w:val="21"/>
          <w:szCs w:val="21"/>
          <w:lang w:val="sl-SI"/>
        </w:rPr>
      </w:pPr>
      <w:r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t>Simon Maljevac</w:t>
      </w:r>
      <w:r w:rsidRPr="00F03D2B">
        <w:rPr>
          <w:rFonts w:ascii="Arial" w:eastAsia="Arial" w:hAnsi="Arial" w:cs="Arial"/>
          <w:b/>
          <w:bCs/>
          <w:sz w:val="21"/>
          <w:szCs w:val="21"/>
          <w:lang w:val="sl-SI"/>
        </w:rPr>
        <w:br/>
      </w:r>
      <w:r w:rsidRPr="00F03D2B">
        <w:rPr>
          <w:rFonts w:ascii="Arial" w:eastAsia="Arial" w:hAnsi="Arial" w:cs="Arial"/>
          <w:sz w:val="21"/>
          <w:szCs w:val="21"/>
          <w:lang w:val="sl-SI"/>
        </w:rPr>
        <w:t xml:space="preserve">minister </w:t>
      </w:r>
      <w:r w:rsidRPr="00F03D2B">
        <w:rPr>
          <w:rFonts w:ascii="Arial" w:eastAsia="Arial" w:hAnsi="Arial" w:cs="Arial"/>
          <w:sz w:val="21"/>
          <w:szCs w:val="21"/>
          <w:lang w:val="sl-SI"/>
        </w:rPr>
        <w:br/>
        <w:t>za solidarno prihodnost</w:t>
      </w:r>
    </w:p>
    <w:p w14:paraId="532767B8" w14:textId="77777777" w:rsidR="00586C38" w:rsidRDefault="00586C38">
      <w:pPr>
        <w:pStyle w:val="priloga"/>
        <w:spacing w:before="210" w:after="210"/>
      </w:pPr>
    </w:p>
    <w:p w14:paraId="3888B954" w14:textId="3134D6F6" w:rsidR="00803932" w:rsidRPr="00586C38" w:rsidRDefault="00586C38">
      <w:pPr>
        <w:pStyle w:val="priloga"/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  <w:hyperlink r:id="rId5" w:tgtFrame="_blank" w:history="1">
        <w:r w:rsidR="00972CBF" w:rsidRPr="00586C38">
          <w:rPr>
            <w:rFonts w:ascii="Arial" w:eastAsia="Arial" w:hAnsi="Arial" w:cs="Arial"/>
            <w:sz w:val="21"/>
            <w:szCs w:val="21"/>
            <w:lang w:val="sl-SI"/>
          </w:rPr>
          <w:t>Priloga 1: Katalog storitev DO</w:t>
        </w:r>
      </w:hyperlink>
    </w:p>
    <w:p w14:paraId="703A9DDC" w14:textId="77777777" w:rsidR="00803932" w:rsidRPr="00586C38" w:rsidRDefault="00586C38">
      <w:pPr>
        <w:pStyle w:val="priloga"/>
        <w:spacing w:before="210" w:after="210"/>
        <w:rPr>
          <w:rFonts w:ascii="Arial" w:eastAsia="Arial" w:hAnsi="Arial" w:cs="Arial"/>
          <w:sz w:val="21"/>
          <w:szCs w:val="21"/>
          <w:lang w:val="sl-SI"/>
        </w:rPr>
      </w:pPr>
      <w:hyperlink r:id="rId6" w:tgtFrame="_blank" w:history="1">
        <w:r w:rsidR="00972CBF" w:rsidRPr="00586C38">
          <w:rPr>
            <w:rFonts w:ascii="Arial" w:eastAsia="Arial" w:hAnsi="Arial" w:cs="Arial"/>
            <w:sz w:val="21"/>
            <w:szCs w:val="21"/>
            <w:lang w:val="sl-SI"/>
          </w:rPr>
          <w:t>Priloga 2: Katalog tem za izobraževanje in usposabljanje v DO</w:t>
        </w:r>
      </w:hyperlink>
      <w:r w:rsidR="00972CBF" w:rsidRPr="00586C38">
        <w:rPr>
          <w:rFonts w:ascii="Arial" w:eastAsia="Arial" w:hAnsi="Arial" w:cs="Arial"/>
          <w:sz w:val="21"/>
          <w:szCs w:val="21"/>
          <w:lang w:val="sl-SI"/>
        </w:rPr>
        <w:t xml:space="preserve"> </w:t>
      </w:r>
    </w:p>
    <w:p w14:paraId="13C6F2AB" w14:textId="77777777" w:rsidR="00A77B3E" w:rsidRPr="00F03D2B" w:rsidRDefault="00A77B3E">
      <w:pPr>
        <w:rPr>
          <w:lang w:val="sl-SI"/>
        </w:rPr>
      </w:pPr>
    </w:p>
    <w:sectPr w:rsidR="00A77B3E" w:rsidRPr="00F03D2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EE5250"/>
    <w:multiLevelType w:val="hybridMultilevel"/>
    <w:tmpl w:val="3A4CC9AE"/>
    <w:lvl w:ilvl="0" w:tplc="0424000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3787550"/>
    <w:multiLevelType w:val="hybridMultilevel"/>
    <w:tmpl w:val="A4FA916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3D7C36"/>
    <w:multiLevelType w:val="hybridMultilevel"/>
    <w:tmpl w:val="F288051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8111530">
    <w:abstractNumId w:val="1"/>
  </w:num>
  <w:num w:numId="2" w16cid:durableId="1821582051">
    <w:abstractNumId w:val="2"/>
  </w:num>
  <w:num w:numId="3" w16cid:durableId="17133792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451A5A"/>
    <w:rsid w:val="00586C38"/>
    <w:rsid w:val="00803932"/>
    <w:rsid w:val="00944819"/>
    <w:rsid w:val="00972CBF"/>
    <w:rsid w:val="00A1423C"/>
    <w:rsid w:val="00A77B3E"/>
    <w:rsid w:val="00AD37CE"/>
    <w:rsid w:val="00CA2A55"/>
    <w:rsid w:val="00CC63F8"/>
    <w:rsid w:val="00CF71A2"/>
    <w:rsid w:val="00D32E5B"/>
    <w:rsid w:val="00EA241F"/>
    <w:rsid w:val="00F0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559DDE"/>
  <w15:docId w15:val="{63294469-B5E9-4D22-BE58-09DA1382D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stevilcnotocko">
    <w:name w:val="alinea_za_stevilcno_tocko"/>
    <w:basedOn w:val="Navaden"/>
    <w:pPr>
      <w:ind w:hanging="142"/>
      <w:jc w:val="both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odpisnik">
    <w:name w:val="podpisnik"/>
    <w:basedOn w:val="Navaden"/>
    <w:pPr>
      <w:jc w:val="center"/>
    </w:p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rs.si/api/datoteke/integracije/262542492" TargetMode="External"/><Relationship Id="rId5" Type="http://schemas.openxmlformats.org/officeDocument/2006/relationships/hyperlink" Target="https://pisrs.si/api/datoteke/integracije/26254248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250</Words>
  <Characters>1497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PRAV15226 NPB0</vt:lpstr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PRAV15226 NPB0</dc:title>
  <dc:creator>Tina Lipar (MSP)</dc:creator>
  <cp:lastModifiedBy>Tina Lipar (MSP)</cp:lastModifiedBy>
  <cp:revision>5</cp:revision>
  <dcterms:created xsi:type="dcterms:W3CDTF">2025-07-23T06:44:00Z</dcterms:created>
  <dcterms:modified xsi:type="dcterms:W3CDTF">2025-07-25T05:34:00Z</dcterms:modified>
</cp:coreProperties>
</file>