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896FBD">
      <w:pPr>
        <w:pStyle w:val="datumtevilka"/>
      </w:pPr>
      <w:r>
        <w:rPr>
          <w:rFonts w:cs="Arial"/>
          <w:color w:val="000000"/>
        </w:rPr>
        <w:t>EVA:</w:t>
      </w:r>
      <w:r>
        <w:rPr>
          <w:rFonts w:cs="Arial"/>
          <w:color w:val="000000"/>
        </w:rPr>
        <w:tab/>
      </w:r>
      <w:r w:rsidR="000412D7">
        <w:rPr>
          <w:rFonts w:cs="Arial"/>
          <w:color w:val="000000"/>
        </w:rPr>
        <w:t>2025-2720-0008</w:t>
      </w:r>
    </w:p>
    <w:p w:rsidR="00896FBD" w:rsidRDefault="00896FBD" w:rsidP="00896FBD">
      <w:pPr>
        <w:pStyle w:val="datumtevilka"/>
      </w:pPr>
      <w:r>
        <w:t xml:space="preserve">Številka: </w:t>
      </w:r>
      <w:r>
        <w:tab/>
      </w:r>
      <w:r w:rsidR="000412D7">
        <w:rPr>
          <w:rFonts w:cs="Arial"/>
          <w:color w:val="000000"/>
        </w:rPr>
        <w:t>00704-117/2025/12</w:t>
      </w:r>
    </w:p>
    <w:p w:rsidR="00896FBD" w:rsidRDefault="00896FBD" w:rsidP="00896FBD">
      <w:pPr>
        <w:pStyle w:val="datumtevilka"/>
      </w:pPr>
      <w:r>
        <w:t>Datum:</w:t>
      </w:r>
      <w:r>
        <w:tab/>
      </w:r>
      <w:r w:rsidR="000412D7">
        <w:rPr>
          <w:rFonts w:cs="Arial"/>
          <w:color w:val="000000"/>
        </w:rPr>
        <w:t>14. 7. 2025</w:t>
      </w:r>
      <w:r>
        <w:t xml:space="preserve"> </w:t>
      </w:r>
    </w:p>
    <w:p w:rsidR="00896FBD" w:rsidRDefault="00896FBD" w:rsidP="00896FBD"/>
    <w:p w:rsidR="00896FBD" w:rsidRPr="0050034D" w:rsidRDefault="00896FBD" w:rsidP="0050034D">
      <w:pPr>
        <w:autoSpaceDE w:val="0"/>
        <w:autoSpaceDN w:val="0"/>
        <w:adjustRightInd w:val="0"/>
        <w:jc w:val="center"/>
        <w:rPr>
          <w:rFonts w:cs="Arial"/>
          <w:b/>
          <w:color w:val="000000"/>
          <w:szCs w:val="20"/>
        </w:rPr>
      </w:pPr>
    </w:p>
    <w:p w:rsidR="00896FBD" w:rsidRPr="0050034D" w:rsidRDefault="002E4A5C" w:rsidP="0050034D">
      <w:pPr>
        <w:autoSpaceDE w:val="0"/>
        <w:autoSpaceDN w:val="0"/>
        <w:adjustRightInd w:val="0"/>
        <w:jc w:val="center"/>
        <w:rPr>
          <w:rFonts w:cs="Arial"/>
          <w:b/>
          <w:color w:val="000000"/>
          <w:szCs w:val="20"/>
        </w:rPr>
      </w:pPr>
      <w:r w:rsidRPr="0050034D">
        <w:rPr>
          <w:rFonts w:cs="Arial"/>
          <w:b/>
          <w:color w:val="000000"/>
          <w:szCs w:val="20"/>
        </w:rPr>
        <w:t>Stališče</w:t>
      </w:r>
      <w:r w:rsidR="000412D7" w:rsidRPr="0050034D">
        <w:rPr>
          <w:rFonts w:cs="Arial"/>
          <w:b/>
          <w:color w:val="000000"/>
          <w:szCs w:val="20"/>
        </w:rPr>
        <w:t xml:space="preserve"> do Mnenja Državnega sveta k Predlogu zakona o financiranju in spodbujanju gradnje javnih najemnih stanovanj</w:t>
      </w:r>
    </w:p>
    <w:p w:rsidR="0050034D" w:rsidRDefault="0050034D" w:rsidP="00896FBD">
      <w:pPr>
        <w:autoSpaceDE w:val="0"/>
        <w:autoSpaceDN w:val="0"/>
        <w:adjustRightInd w:val="0"/>
        <w:jc w:val="both"/>
        <w:rPr>
          <w:rFonts w:cs="Arial"/>
          <w:color w:val="000000"/>
          <w:szCs w:val="20"/>
        </w:rPr>
      </w:pPr>
    </w:p>
    <w:p w:rsidR="0050034D" w:rsidRDefault="0050034D" w:rsidP="0050034D">
      <w:pPr>
        <w:autoSpaceDE w:val="0"/>
        <w:autoSpaceDN w:val="0"/>
        <w:adjustRightInd w:val="0"/>
        <w:jc w:val="both"/>
        <w:rPr>
          <w:rFonts w:cs="Arial"/>
          <w:color w:val="000000"/>
          <w:szCs w:val="20"/>
        </w:rPr>
      </w:pPr>
      <w:bookmarkStart w:id="0" w:name="_GoBack"/>
    </w:p>
    <w:p w:rsidR="0050034D" w:rsidRDefault="0050034D" w:rsidP="0050034D">
      <w:pPr>
        <w:jc w:val="both"/>
        <w:rPr>
          <w:rFonts w:cs="Arial"/>
          <w:szCs w:val="20"/>
        </w:rPr>
      </w:pPr>
      <w:r w:rsidRPr="00CB6FF0">
        <w:rPr>
          <w:rFonts w:cs="Arial"/>
          <w:szCs w:val="20"/>
        </w:rPr>
        <w:t xml:space="preserve">Državni svet je </w:t>
      </w:r>
      <w:r>
        <w:rPr>
          <w:rFonts w:cs="Arial"/>
          <w:szCs w:val="20"/>
        </w:rPr>
        <w:t>1</w:t>
      </w:r>
      <w:r w:rsidRPr="00CB6FF0">
        <w:rPr>
          <w:rFonts w:cs="Arial"/>
          <w:szCs w:val="20"/>
        </w:rPr>
        <w:t xml:space="preserve">. </w:t>
      </w:r>
      <w:r>
        <w:rPr>
          <w:rFonts w:cs="Arial"/>
          <w:szCs w:val="20"/>
        </w:rPr>
        <w:t xml:space="preserve">julija </w:t>
      </w:r>
      <w:r w:rsidRPr="00CB6FF0">
        <w:rPr>
          <w:rFonts w:cs="Arial"/>
          <w:szCs w:val="20"/>
        </w:rPr>
        <w:t>202</w:t>
      </w:r>
      <w:r>
        <w:rPr>
          <w:rFonts w:cs="Arial"/>
          <w:szCs w:val="20"/>
        </w:rPr>
        <w:t>5</w:t>
      </w:r>
      <w:r w:rsidRPr="00CB6FF0">
        <w:rPr>
          <w:rFonts w:cs="Arial"/>
          <w:szCs w:val="20"/>
        </w:rPr>
        <w:t xml:space="preserve"> sprejel Mnenje k </w:t>
      </w:r>
      <w:r w:rsidRPr="00CD620D">
        <w:rPr>
          <w:rFonts w:cs="Arial"/>
          <w:szCs w:val="20"/>
          <w:lang w:eastAsia="sl-SI"/>
        </w:rPr>
        <w:t xml:space="preserve">Predlogu Zakona o financiranju in spodbujanju gradnje javnih najemnih stanovanj (ZFSGJNS) </w:t>
      </w:r>
      <w:r>
        <w:rPr>
          <w:rFonts w:cs="Arial"/>
          <w:szCs w:val="20"/>
          <w:lang w:eastAsia="sl-SI"/>
        </w:rPr>
        <w:t>- druga obravnava</w:t>
      </w:r>
      <w:r w:rsidRPr="00CB6FF0">
        <w:rPr>
          <w:rFonts w:cs="Arial"/>
          <w:szCs w:val="20"/>
        </w:rPr>
        <w:t xml:space="preserve">, št. </w:t>
      </w:r>
      <w:r>
        <w:rPr>
          <w:rFonts w:cs="Arial"/>
          <w:szCs w:val="20"/>
        </w:rPr>
        <w:t>805-02-1/2025/10</w:t>
      </w:r>
      <w:r w:rsidRPr="00CB6FF0">
        <w:rPr>
          <w:rFonts w:cs="Arial"/>
          <w:szCs w:val="20"/>
        </w:rPr>
        <w:t xml:space="preserve"> (v nadaljnjem besedilu: mnenje </w:t>
      </w:r>
      <w:r>
        <w:rPr>
          <w:rFonts w:cs="Arial"/>
          <w:szCs w:val="20"/>
        </w:rPr>
        <w:t>DS</w:t>
      </w:r>
      <w:r w:rsidRPr="00CB6FF0">
        <w:rPr>
          <w:rFonts w:cs="Arial"/>
          <w:szCs w:val="20"/>
        </w:rPr>
        <w:t xml:space="preserve">). Državni zbor je Vladi Republike Slovenije (v nadaljnjem besedilu: Vlada RS) z dopisom z dne </w:t>
      </w:r>
      <w:r>
        <w:rPr>
          <w:rFonts w:cs="Arial"/>
          <w:szCs w:val="20"/>
        </w:rPr>
        <w:t>2</w:t>
      </w:r>
      <w:r w:rsidRPr="00CB6FF0">
        <w:rPr>
          <w:rFonts w:cs="Arial"/>
          <w:szCs w:val="20"/>
        </w:rPr>
        <w:t xml:space="preserve">. </w:t>
      </w:r>
      <w:r>
        <w:rPr>
          <w:rFonts w:cs="Arial"/>
          <w:szCs w:val="20"/>
        </w:rPr>
        <w:t xml:space="preserve">julij </w:t>
      </w:r>
      <w:r w:rsidRPr="00CB6FF0">
        <w:rPr>
          <w:rFonts w:cs="Arial"/>
          <w:szCs w:val="20"/>
        </w:rPr>
        <w:t>202</w:t>
      </w:r>
      <w:r>
        <w:rPr>
          <w:rFonts w:cs="Arial"/>
          <w:szCs w:val="20"/>
        </w:rPr>
        <w:t>5</w:t>
      </w:r>
      <w:r w:rsidRPr="00CB6FF0">
        <w:rPr>
          <w:rFonts w:cs="Arial"/>
          <w:szCs w:val="20"/>
        </w:rPr>
        <w:t xml:space="preserve">, št. </w:t>
      </w:r>
      <w:r>
        <w:rPr>
          <w:rFonts w:cs="Arial"/>
          <w:szCs w:val="20"/>
        </w:rPr>
        <w:t>805-02/25-6/11</w:t>
      </w:r>
      <w:r w:rsidRPr="00CB6FF0">
        <w:rPr>
          <w:rFonts w:cs="Arial"/>
          <w:szCs w:val="20"/>
        </w:rPr>
        <w:t>, naložil, da do mnenja Državnega sveta zavzame stališče</w:t>
      </w:r>
      <w:r>
        <w:rPr>
          <w:rFonts w:cs="Arial"/>
          <w:szCs w:val="20"/>
        </w:rPr>
        <w:t>.</w:t>
      </w:r>
    </w:p>
    <w:p w:rsidR="0050034D" w:rsidRDefault="0050034D" w:rsidP="0050034D">
      <w:pPr>
        <w:jc w:val="both"/>
        <w:rPr>
          <w:rFonts w:cs="Arial"/>
          <w:szCs w:val="20"/>
          <w:lang w:eastAsia="sl-SI"/>
        </w:rPr>
      </w:pPr>
    </w:p>
    <w:p w:rsidR="0050034D" w:rsidRDefault="0050034D" w:rsidP="0050034D">
      <w:pPr>
        <w:jc w:val="both"/>
        <w:rPr>
          <w:rFonts w:cs="Arial"/>
          <w:b/>
          <w:bCs/>
          <w:szCs w:val="20"/>
          <w:lang w:eastAsia="sl-SI"/>
        </w:rPr>
      </w:pPr>
    </w:p>
    <w:p w:rsidR="0050034D" w:rsidRPr="00BE2B67" w:rsidRDefault="0050034D" w:rsidP="0050034D">
      <w:pPr>
        <w:jc w:val="both"/>
        <w:rPr>
          <w:rFonts w:cs="Arial"/>
          <w:szCs w:val="20"/>
          <w:lang w:eastAsia="sl-SI"/>
        </w:rPr>
      </w:pPr>
      <w:r w:rsidRPr="00BE2B67">
        <w:rPr>
          <w:rFonts w:cs="Arial"/>
          <w:szCs w:val="20"/>
          <w:lang w:eastAsia="sl-SI"/>
        </w:rPr>
        <w:t xml:space="preserve">Državni svet podpira predlog zakona. Prepoznava gradnjo javnih najemnih stanovanj kot ključen element celovite stanovanjske politike, ki odgovarja na vse bolj pereče pomanjkanje dostopnih in kakovostnih bivališč, zlasti za mlade, gospodinjstva z nižjimi dohodki ter druge ranljive skupine. Izpostavlja potrebo po upoštevanju značilnosti in potreb lokalnih skupnosti, vključno z zagotavljanjem stanovanj za specifične ciljne skupine, kot so nosilci deficitarnih poklicev, ključnih za delovanje lokalnega okolja. Državni svet opozarja na obstoječe finančne in organizacijske izzive, s katerimi se soočajo občine, posledično poudarja potrebo po vzpostavitvi funkcionalnih regijskih struktur, ki bi omogočale združevanje strokovnih in izvedbenih kapacitet na medobčinski ravni. Državni svet podpira vključevanje dodatnih virov financiranja, zlasti evropskih kohezijskih sredstev, ob hkratni izvedbeni zmožnosti na lokalni ravni. V tem kontekstu izraža podporo prizadevanjem SOS in ZMOS, da bi občine oziroma lokalni stanovanjski skladi postali upravičeni do nepovratnih sredstev Stanovanjskega sklada Republike Slovenije za gradnjo javnih najemnih stanovanj, pri čemer je treba zagotoviti fleksibilen dostop do različnih virov financiranja – tako nacionalnih kot evropskih, sicer lokalne skupnosti ne bodo mogle izkoristiti razpoložljivih kohezijskih sredstev v naslednji finančni perspektivi. </w:t>
      </w:r>
    </w:p>
    <w:p w:rsidR="0050034D" w:rsidRPr="00BE2B67" w:rsidRDefault="0050034D" w:rsidP="0050034D">
      <w:pPr>
        <w:jc w:val="both"/>
        <w:rPr>
          <w:rFonts w:cs="Arial"/>
          <w:szCs w:val="20"/>
          <w:lang w:eastAsia="sl-SI"/>
        </w:rPr>
      </w:pPr>
    </w:p>
    <w:p w:rsidR="0050034D" w:rsidRPr="00BE2B67" w:rsidRDefault="0050034D" w:rsidP="0050034D">
      <w:pPr>
        <w:jc w:val="both"/>
        <w:rPr>
          <w:rFonts w:cs="Arial"/>
          <w:szCs w:val="20"/>
          <w:lang w:eastAsia="sl-SI"/>
        </w:rPr>
      </w:pPr>
      <w:r w:rsidRPr="00BE2B67">
        <w:rPr>
          <w:rFonts w:cs="Arial"/>
          <w:szCs w:val="20"/>
          <w:lang w:eastAsia="sl-SI"/>
        </w:rPr>
        <w:t xml:space="preserve">Državni svet predlaga, da se povzame predlog amandmaja k 7. členu predloga zakona, ki predlaga, da bi občine oziroma lokalni stanovanjski skladi postali upravičeni do nepovratnih sredstev Stanovanjskega sklada Republike Slovenije za gradnjo javnih najemnih stanovanj. </w:t>
      </w:r>
    </w:p>
    <w:p w:rsidR="0050034D" w:rsidRPr="00BE2B67" w:rsidRDefault="0050034D" w:rsidP="0050034D">
      <w:pPr>
        <w:jc w:val="both"/>
        <w:rPr>
          <w:rFonts w:cs="Arial"/>
          <w:szCs w:val="20"/>
          <w:lang w:eastAsia="sl-SI"/>
        </w:rPr>
      </w:pPr>
    </w:p>
    <w:p w:rsidR="0050034D" w:rsidRPr="00BE2B67" w:rsidRDefault="0050034D" w:rsidP="0050034D">
      <w:pPr>
        <w:jc w:val="both"/>
        <w:rPr>
          <w:rFonts w:cs="Arial"/>
          <w:szCs w:val="20"/>
          <w:lang w:eastAsia="sl-SI"/>
        </w:rPr>
      </w:pPr>
      <w:r w:rsidRPr="00BE2B67">
        <w:rPr>
          <w:rFonts w:cs="Arial"/>
          <w:szCs w:val="20"/>
          <w:lang w:eastAsia="sl-SI"/>
        </w:rPr>
        <w:t xml:space="preserve">Državni svet hkrati podpira tudi predlog, da se krediti za gradnjo javnih najemnih stanovanj izločijo iz kvote zadolževanja občin, saj se lahko pokrivajo iz prihodkov od najemnin, kljub novi zakonodaji na področju financiranja občin, ki že omogoča večjo fleksibilnost pri zadolževanju, saj meni, da bi bilo dodatno izločanje tovrstnih investicij iz kvot še posebej smiselno z vidika spodbudne politike do javne stanovanjske gradnje. </w:t>
      </w:r>
    </w:p>
    <w:p w:rsidR="0050034D" w:rsidRPr="00BE2B67" w:rsidRDefault="0050034D" w:rsidP="0050034D">
      <w:pPr>
        <w:jc w:val="both"/>
        <w:rPr>
          <w:rFonts w:cs="Arial"/>
          <w:szCs w:val="20"/>
          <w:lang w:eastAsia="sl-SI"/>
        </w:rPr>
      </w:pPr>
    </w:p>
    <w:p w:rsidR="0050034D" w:rsidRDefault="0050034D" w:rsidP="0050034D">
      <w:pPr>
        <w:jc w:val="both"/>
        <w:rPr>
          <w:rFonts w:cs="Arial"/>
          <w:szCs w:val="20"/>
        </w:rPr>
      </w:pPr>
      <w:r w:rsidRPr="00D14452">
        <w:rPr>
          <w:rFonts w:cs="Arial"/>
          <w:szCs w:val="20"/>
        </w:rPr>
        <w:t xml:space="preserve">Vlada RS je proučila mnenje Državnega sveta in ugotavlja, da se je Državni svet dne </w:t>
      </w:r>
      <w:r>
        <w:rPr>
          <w:rFonts w:cs="Arial"/>
          <w:szCs w:val="20"/>
        </w:rPr>
        <w:t>1. julija</w:t>
      </w:r>
      <w:r w:rsidRPr="00D14452">
        <w:rPr>
          <w:rFonts w:cs="Arial"/>
          <w:szCs w:val="20"/>
        </w:rPr>
        <w:t xml:space="preserve"> 202</w:t>
      </w:r>
      <w:r>
        <w:rPr>
          <w:rFonts w:cs="Arial"/>
          <w:szCs w:val="20"/>
        </w:rPr>
        <w:t xml:space="preserve">5 </w:t>
      </w:r>
      <w:r w:rsidRPr="00D14452">
        <w:rPr>
          <w:rFonts w:cs="Arial"/>
          <w:szCs w:val="20"/>
        </w:rPr>
        <w:t xml:space="preserve">na svoji </w:t>
      </w:r>
      <w:r>
        <w:rPr>
          <w:rFonts w:cs="Arial"/>
          <w:szCs w:val="20"/>
        </w:rPr>
        <w:t>30</w:t>
      </w:r>
      <w:r w:rsidRPr="00D14452">
        <w:rPr>
          <w:rFonts w:cs="Arial"/>
          <w:szCs w:val="20"/>
        </w:rPr>
        <w:t xml:space="preserve">. seji seznanil </w:t>
      </w:r>
      <w:r>
        <w:rPr>
          <w:rFonts w:cs="Arial"/>
          <w:szCs w:val="20"/>
        </w:rPr>
        <w:t>s</w:t>
      </w:r>
      <w:r w:rsidRPr="00D14452">
        <w:rPr>
          <w:rFonts w:cs="Arial"/>
          <w:szCs w:val="20"/>
        </w:rPr>
        <w:t xml:space="preserve"> </w:t>
      </w:r>
      <w:r w:rsidRPr="00F46740">
        <w:rPr>
          <w:rFonts w:cs="Arial"/>
          <w:szCs w:val="20"/>
        </w:rPr>
        <w:t>Predlog</w:t>
      </w:r>
      <w:r>
        <w:rPr>
          <w:rFonts w:cs="Arial"/>
          <w:szCs w:val="20"/>
        </w:rPr>
        <w:t>om</w:t>
      </w:r>
      <w:r w:rsidRPr="00F46740">
        <w:rPr>
          <w:rFonts w:cs="Arial"/>
          <w:szCs w:val="20"/>
        </w:rPr>
        <w:t xml:space="preserve"> Zakona o financiranju in spodbujanju gradnje javnih najemnih stanovanj (ZFSGJNS)</w:t>
      </w:r>
      <w:r>
        <w:rPr>
          <w:rFonts w:cs="Arial"/>
          <w:szCs w:val="20"/>
        </w:rPr>
        <w:t xml:space="preserve"> - druga obravnava</w:t>
      </w:r>
      <w:r w:rsidRPr="00F46740">
        <w:rPr>
          <w:rFonts w:cs="Arial"/>
          <w:szCs w:val="20"/>
        </w:rPr>
        <w:t xml:space="preserve"> </w:t>
      </w:r>
      <w:r w:rsidRPr="00D14452">
        <w:rPr>
          <w:rFonts w:cs="Arial"/>
          <w:szCs w:val="20"/>
        </w:rPr>
        <w:t xml:space="preserve">(v nadaljnjem besedilu: </w:t>
      </w:r>
      <w:r>
        <w:rPr>
          <w:rFonts w:cs="Arial"/>
          <w:szCs w:val="20"/>
        </w:rPr>
        <w:t xml:space="preserve">predlog </w:t>
      </w:r>
      <w:r w:rsidRPr="00F46740">
        <w:rPr>
          <w:rFonts w:cs="Arial"/>
          <w:szCs w:val="20"/>
        </w:rPr>
        <w:t>ZFSGJNS</w:t>
      </w:r>
      <w:r w:rsidRPr="00D14452">
        <w:rPr>
          <w:rFonts w:cs="Arial"/>
          <w:szCs w:val="20"/>
        </w:rPr>
        <w:t xml:space="preserve">) in sprejel mnenje k </w:t>
      </w:r>
      <w:r>
        <w:rPr>
          <w:rFonts w:cs="Arial"/>
          <w:szCs w:val="20"/>
        </w:rPr>
        <w:t xml:space="preserve">predlogu </w:t>
      </w:r>
      <w:r w:rsidRPr="00F46740">
        <w:rPr>
          <w:rFonts w:cs="Arial"/>
          <w:szCs w:val="20"/>
        </w:rPr>
        <w:t>ZFSGJNS</w:t>
      </w:r>
      <w:r>
        <w:rPr>
          <w:rFonts w:cs="Arial"/>
          <w:szCs w:val="20"/>
        </w:rPr>
        <w:t>. Vlada RS v nadaljevanju podaja mnenje na pripombe in komentarje Državnega sveta.</w:t>
      </w:r>
    </w:p>
    <w:p w:rsidR="0050034D" w:rsidRDefault="0050034D" w:rsidP="0050034D">
      <w:pPr>
        <w:jc w:val="both"/>
        <w:rPr>
          <w:rFonts w:cs="Arial"/>
          <w:szCs w:val="20"/>
        </w:rPr>
      </w:pPr>
    </w:p>
    <w:p w:rsidR="0050034D" w:rsidRDefault="0050034D" w:rsidP="0050034D">
      <w:pPr>
        <w:jc w:val="both"/>
        <w:rPr>
          <w:rFonts w:cs="Arial"/>
          <w:szCs w:val="20"/>
        </w:rPr>
      </w:pPr>
      <w:r>
        <w:rPr>
          <w:rFonts w:cs="Arial"/>
          <w:szCs w:val="20"/>
        </w:rPr>
        <w:lastRenderedPageBreak/>
        <w:t xml:space="preserve">Vlada RS pozdravlja podporo, ki jo je državni svet izkazal Predlogu ZFSGJNS. Ta podpora je ključnega pomena predvsem z vidika sodelovanja lokalnih skupnosti, regionalne ravni in države, saj bo to sodelovanje ključnega pomena za uresničevanje ambicioznih ciljev, ki so opredeljeni v predlogu zakona. Vlad RS pri tem poudarja, da je v zadnjih 3 letih izvedla številne aktivnosti za krepitev zagotavljanja javnih najemnih stanovanj prek krepitve delovanja Stanovanjskega sklada Republike Slovenije, javnega sklada (v nadaljevanju: SSRS), ki je ključni akter pri izvajanju stanovanjske politike v Republiki Sloveniji. Vlada RS je pripoznala status SSRS in ga še dodatno okrepila z dokapitalizacijo v letu 2023 in 2024, obakrat v višini 25,5 mio EUR. Dokapitalizacija je bila izvedena tudi v letu 2025, in sicer v višini 100 mio EUR. V treh letih je tako Vlada RS za zagotavljanje javnih najemnih stanovanj SSRS namenila 151 milijonov EUR, kar je več kot desetkrat več kot med leti 2015 in 2022. Poleg denarnih sredstev iz dokapitalizacij pa je Vlada RS SSRS tudi kadrovsko okrepila in mu v skladu z novim zbirnim kadrovskim načrtom omogočila devetnajst dodatnih zaposlitev. SSRS gradi javna najemna stanovanja na območju celotne Slovenije. Občinam bo SSRS na podlagi prejetih sredstev po ZFSGJNS ponujal partnerstva in </w:t>
      </w:r>
      <w:proofErr w:type="spellStart"/>
      <w:r>
        <w:rPr>
          <w:rFonts w:cs="Arial"/>
          <w:szCs w:val="20"/>
        </w:rPr>
        <w:t>soinvestitorstvo</w:t>
      </w:r>
      <w:proofErr w:type="spellEnd"/>
      <w:r>
        <w:rPr>
          <w:rFonts w:cs="Arial"/>
          <w:szCs w:val="20"/>
        </w:rPr>
        <w:t xml:space="preserve"> in tako bo manjšim občinam omogočena lažja realizacija projektov stanovanjske gradnje.</w:t>
      </w:r>
    </w:p>
    <w:p w:rsidR="0050034D" w:rsidRDefault="0050034D" w:rsidP="0050034D">
      <w:pPr>
        <w:jc w:val="both"/>
        <w:rPr>
          <w:rFonts w:cs="Arial"/>
          <w:szCs w:val="20"/>
        </w:rPr>
      </w:pPr>
    </w:p>
    <w:p w:rsidR="0050034D" w:rsidRDefault="0050034D" w:rsidP="0050034D">
      <w:pPr>
        <w:jc w:val="both"/>
        <w:rPr>
          <w:rFonts w:cs="Arial"/>
          <w:szCs w:val="20"/>
        </w:rPr>
      </w:pPr>
      <w:r>
        <w:rPr>
          <w:rFonts w:cs="Arial"/>
          <w:szCs w:val="20"/>
          <w:lang w:eastAsia="sl-SI"/>
        </w:rPr>
        <w:t>Vlada RS se s</w:t>
      </w:r>
      <w:r w:rsidRPr="00B427D1">
        <w:rPr>
          <w:rFonts w:cs="Arial"/>
          <w:szCs w:val="20"/>
          <w:lang w:eastAsia="sl-SI"/>
        </w:rPr>
        <w:t>trinja z mnenjem Državnega sveta glede pomanjkanja opolnomočenih akterjev, ki bi lahko samostojno vodili in financirali stanovanjske projekte. Občine, razen nekaj večjih, nimajo ustreznih organizacijskih struktur in usposobljenih kadrovskih kapacitet, kar otežuje njihovo vključevanje v stanovanjsko gradnjo.</w:t>
      </w:r>
      <w:r>
        <w:rPr>
          <w:rFonts w:cs="Arial"/>
          <w:szCs w:val="20"/>
          <w:lang w:eastAsia="sl-SI"/>
        </w:rPr>
        <w:t xml:space="preserve"> </w:t>
      </w:r>
      <w:r w:rsidRPr="00B427D1">
        <w:rPr>
          <w:rFonts w:cs="Arial"/>
          <w:szCs w:val="20"/>
          <w:lang w:eastAsia="sl-SI"/>
        </w:rPr>
        <w:t xml:space="preserve">Strinja se </w:t>
      </w:r>
      <w:r>
        <w:rPr>
          <w:rFonts w:cs="Arial"/>
          <w:szCs w:val="20"/>
          <w:lang w:eastAsia="sl-SI"/>
        </w:rPr>
        <w:t xml:space="preserve">tudi </w:t>
      </w:r>
      <w:r w:rsidRPr="00B427D1">
        <w:rPr>
          <w:rFonts w:cs="Arial"/>
          <w:szCs w:val="20"/>
          <w:lang w:eastAsia="sl-SI"/>
        </w:rPr>
        <w:t xml:space="preserve">z mnenjem Državnega sveta, da je potrebno nujno pristopiti k regionalnemu povezovanju, gradnji regijskih struktur in regionalnemu pogledu. </w:t>
      </w:r>
      <w:r>
        <w:rPr>
          <w:rFonts w:cs="Arial"/>
          <w:szCs w:val="20"/>
          <w:lang w:eastAsia="sl-SI"/>
        </w:rPr>
        <w:t>Vlada RS p</w:t>
      </w:r>
      <w:r w:rsidRPr="002C6861">
        <w:rPr>
          <w:rFonts w:cs="Arial"/>
          <w:szCs w:val="20"/>
        </w:rPr>
        <w:t xml:space="preserve">odpira prizadevanja DS za regionalno povezovanje, krepitev regijskih struktur in razvoj regijskega pogleda na stanovanjsko politiko. </w:t>
      </w:r>
      <w:r>
        <w:rPr>
          <w:rFonts w:cs="Arial"/>
          <w:szCs w:val="20"/>
        </w:rPr>
        <w:t>S tega vidika si ž</w:t>
      </w:r>
      <w:r w:rsidRPr="002C6861">
        <w:rPr>
          <w:rFonts w:cs="Arial"/>
          <w:szCs w:val="20"/>
        </w:rPr>
        <w:t>eli tudi večjega angažmaja občin na tem področju, hkrati pa razumemo omejitve, s katerimi se soočajo, zlasti manjše občine.</w:t>
      </w:r>
    </w:p>
    <w:p w:rsidR="0050034D" w:rsidRPr="002C6861" w:rsidRDefault="0050034D" w:rsidP="0050034D">
      <w:pPr>
        <w:jc w:val="both"/>
        <w:rPr>
          <w:rFonts w:cs="Arial"/>
          <w:szCs w:val="20"/>
        </w:rPr>
      </w:pPr>
    </w:p>
    <w:p w:rsidR="0050034D" w:rsidRDefault="0050034D" w:rsidP="0050034D">
      <w:pPr>
        <w:jc w:val="both"/>
        <w:rPr>
          <w:rFonts w:cs="Arial"/>
          <w:szCs w:val="20"/>
          <w:lang w:eastAsia="sl-SI"/>
        </w:rPr>
      </w:pPr>
      <w:r>
        <w:rPr>
          <w:rFonts w:cs="Arial"/>
          <w:szCs w:val="20"/>
          <w:lang w:eastAsia="sl-SI"/>
        </w:rPr>
        <w:t xml:space="preserve">Na tem področju zato Vlada RS poudarja vlogo Nacionalnega stanovanjskega programa (NSP), ki je v nastajanju. </w:t>
      </w:r>
      <w:r w:rsidRPr="002C6861">
        <w:rPr>
          <w:rFonts w:cs="Arial"/>
          <w:szCs w:val="20"/>
          <w:lang w:eastAsia="sl-SI"/>
        </w:rPr>
        <w:t>Pred začetkom snovanja NSP so</w:t>
      </w:r>
      <w:r>
        <w:rPr>
          <w:rFonts w:cs="Arial"/>
          <w:szCs w:val="20"/>
          <w:lang w:eastAsia="sl-SI"/>
        </w:rPr>
        <w:t xml:space="preserve"> se </w:t>
      </w:r>
      <w:r w:rsidRPr="002C6861">
        <w:rPr>
          <w:rFonts w:cs="Arial"/>
          <w:szCs w:val="20"/>
          <w:lang w:eastAsia="sl-SI"/>
        </w:rPr>
        <w:t>izvedli posvet</w:t>
      </w:r>
      <w:r>
        <w:rPr>
          <w:rFonts w:cs="Arial"/>
          <w:szCs w:val="20"/>
          <w:lang w:eastAsia="sl-SI"/>
        </w:rPr>
        <w:t>i</w:t>
      </w:r>
      <w:r w:rsidRPr="002C6861">
        <w:rPr>
          <w:rFonts w:cs="Arial"/>
          <w:szCs w:val="20"/>
          <w:lang w:eastAsia="sl-SI"/>
        </w:rPr>
        <w:t xml:space="preserve"> na regijski ravni tako z občinami kot tudi s prebivalci. Naknadno smo </w:t>
      </w:r>
      <w:r>
        <w:rPr>
          <w:rFonts w:cs="Arial"/>
          <w:szCs w:val="20"/>
          <w:lang w:eastAsia="sl-SI"/>
        </w:rPr>
        <w:t xml:space="preserve">po občinah </w:t>
      </w:r>
      <w:r w:rsidRPr="002C6861">
        <w:rPr>
          <w:rFonts w:cs="Arial"/>
          <w:szCs w:val="20"/>
          <w:lang w:eastAsia="sl-SI"/>
        </w:rPr>
        <w:t xml:space="preserve">izvedli tudi </w:t>
      </w:r>
      <w:r>
        <w:rPr>
          <w:rFonts w:cs="Arial"/>
          <w:szCs w:val="20"/>
          <w:lang w:eastAsia="sl-SI"/>
        </w:rPr>
        <w:t>anketo</w:t>
      </w:r>
      <w:r w:rsidRPr="002C6861">
        <w:rPr>
          <w:rFonts w:cs="Arial"/>
          <w:szCs w:val="20"/>
          <w:lang w:eastAsia="sl-SI"/>
        </w:rPr>
        <w:t xml:space="preserve"> o potrebah po javnih najemnih stanovanjih v posameznih občinah ter raziskavo o </w:t>
      </w:r>
      <w:r>
        <w:rPr>
          <w:rFonts w:cs="Arial"/>
          <w:szCs w:val="20"/>
          <w:lang w:eastAsia="sl-SI"/>
        </w:rPr>
        <w:t>že pripravljenih projektih</w:t>
      </w:r>
      <w:r w:rsidRPr="002C6861">
        <w:rPr>
          <w:rFonts w:cs="Arial"/>
          <w:szCs w:val="20"/>
          <w:lang w:eastAsia="sl-SI"/>
        </w:rPr>
        <w:t xml:space="preserve">. </w:t>
      </w:r>
      <w:r>
        <w:rPr>
          <w:rFonts w:cs="Arial"/>
          <w:szCs w:val="20"/>
          <w:lang w:eastAsia="sl-SI"/>
        </w:rPr>
        <w:t>Vlada RS se z</w:t>
      </w:r>
      <w:r w:rsidRPr="002C6861">
        <w:rPr>
          <w:rFonts w:cs="Arial"/>
          <w:szCs w:val="20"/>
          <w:lang w:eastAsia="sl-SI"/>
        </w:rPr>
        <w:t xml:space="preserve">aveda, da imajo nekatere občine omejene kapacitete, ki bi jih lahko aktivirale za reševanje stanovanjskih vprašanj. Zato </w:t>
      </w:r>
      <w:r>
        <w:rPr>
          <w:rFonts w:cs="Arial"/>
          <w:szCs w:val="20"/>
          <w:lang w:eastAsia="sl-SI"/>
        </w:rPr>
        <w:t xml:space="preserve">se </w:t>
      </w:r>
      <w:r w:rsidRPr="002C6861">
        <w:rPr>
          <w:rFonts w:cs="Arial"/>
          <w:szCs w:val="20"/>
          <w:lang w:eastAsia="sl-SI"/>
        </w:rPr>
        <w:t>bo</w:t>
      </w:r>
      <w:r>
        <w:rPr>
          <w:rFonts w:cs="Arial"/>
          <w:szCs w:val="20"/>
          <w:lang w:eastAsia="sl-SI"/>
        </w:rPr>
        <w:t>d</w:t>
      </w:r>
      <w:r w:rsidRPr="002C6861">
        <w:rPr>
          <w:rFonts w:cs="Arial"/>
          <w:szCs w:val="20"/>
          <w:lang w:eastAsia="sl-SI"/>
        </w:rPr>
        <w:t>o v Nacionaln</w:t>
      </w:r>
      <w:r>
        <w:rPr>
          <w:rFonts w:cs="Arial"/>
          <w:szCs w:val="20"/>
          <w:lang w:eastAsia="sl-SI"/>
        </w:rPr>
        <w:t>i</w:t>
      </w:r>
      <w:r w:rsidRPr="002C6861">
        <w:rPr>
          <w:rFonts w:cs="Arial"/>
          <w:szCs w:val="20"/>
          <w:lang w:eastAsia="sl-SI"/>
        </w:rPr>
        <w:t xml:space="preserve"> stanovanjsk</w:t>
      </w:r>
      <w:r>
        <w:rPr>
          <w:rFonts w:cs="Arial"/>
          <w:szCs w:val="20"/>
          <w:lang w:eastAsia="sl-SI"/>
        </w:rPr>
        <w:t>i</w:t>
      </w:r>
      <w:r w:rsidRPr="002C6861">
        <w:rPr>
          <w:rFonts w:cs="Arial"/>
          <w:szCs w:val="20"/>
          <w:lang w:eastAsia="sl-SI"/>
        </w:rPr>
        <w:t xml:space="preserve"> program </w:t>
      </w:r>
      <w:r>
        <w:rPr>
          <w:rFonts w:cs="Arial"/>
          <w:szCs w:val="20"/>
          <w:lang w:eastAsia="sl-SI"/>
        </w:rPr>
        <w:t>oblikovali</w:t>
      </w:r>
      <w:r w:rsidRPr="002C6861">
        <w:rPr>
          <w:rFonts w:cs="Arial"/>
          <w:szCs w:val="20"/>
          <w:lang w:eastAsia="sl-SI"/>
        </w:rPr>
        <w:t xml:space="preserve"> ukrep</w:t>
      </w:r>
      <w:r>
        <w:rPr>
          <w:rFonts w:cs="Arial"/>
          <w:szCs w:val="20"/>
          <w:lang w:eastAsia="sl-SI"/>
        </w:rPr>
        <w:t>i</w:t>
      </w:r>
      <w:r w:rsidRPr="002C6861">
        <w:rPr>
          <w:rFonts w:cs="Arial"/>
          <w:szCs w:val="20"/>
          <w:lang w:eastAsia="sl-SI"/>
        </w:rPr>
        <w:t xml:space="preserve"> za spodbujanje delovanja regionalnih ali medobčinskih stanovanjskih skladov ter nasl</w:t>
      </w:r>
      <w:r>
        <w:rPr>
          <w:rFonts w:cs="Arial"/>
          <w:szCs w:val="20"/>
          <w:lang w:eastAsia="sl-SI"/>
        </w:rPr>
        <w:t>ovi</w:t>
      </w:r>
      <w:r w:rsidRPr="002C6861">
        <w:rPr>
          <w:rFonts w:cs="Arial"/>
          <w:szCs w:val="20"/>
          <w:lang w:eastAsia="sl-SI"/>
        </w:rPr>
        <w:t>li tudi pomoč na področju priprave in projektiranja stanovanjskih investicij.</w:t>
      </w:r>
      <w:r>
        <w:rPr>
          <w:rFonts w:cs="Arial"/>
          <w:szCs w:val="20"/>
          <w:lang w:eastAsia="sl-SI"/>
        </w:rPr>
        <w:t xml:space="preserve"> </w:t>
      </w:r>
      <w:r w:rsidRPr="002C6861">
        <w:rPr>
          <w:rFonts w:cs="Arial"/>
          <w:szCs w:val="20"/>
          <w:lang w:eastAsia="sl-SI"/>
        </w:rPr>
        <w:t>NSP, ki bo med drugim usmerjal sredstva v prihodnjih letih, bo zasnovan na podlagi identificiranih potreb in bo skušal čim bolje upoštevati demografske, geografske in druge družbene specifike statističnih regij in občin. Pri tem pa bo</w:t>
      </w:r>
      <w:r>
        <w:rPr>
          <w:rFonts w:cs="Arial"/>
          <w:szCs w:val="20"/>
          <w:lang w:eastAsia="sl-SI"/>
        </w:rPr>
        <w:t xml:space="preserve"> </w:t>
      </w:r>
      <w:r w:rsidRPr="002C6861">
        <w:rPr>
          <w:rFonts w:cs="Arial"/>
          <w:szCs w:val="20"/>
          <w:lang w:eastAsia="sl-SI"/>
        </w:rPr>
        <w:t>potreb</w:t>
      </w:r>
      <w:r>
        <w:rPr>
          <w:rFonts w:cs="Arial"/>
          <w:szCs w:val="20"/>
          <w:lang w:eastAsia="sl-SI"/>
        </w:rPr>
        <w:t>na</w:t>
      </w:r>
      <w:r w:rsidRPr="002C6861">
        <w:rPr>
          <w:rFonts w:cs="Arial"/>
          <w:szCs w:val="20"/>
          <w:lang w:eastAsia="sl-SI"/>
        </w:rPr>
        <w:t xml:space="preserve"> tudi </w:t>
      </w:r>
      <w:proofErr w:type="spellStart"/>
      <w:r w:rsidRPr="002C6861">
        <w:rPr>
          <w:rFonts w:cs="Arial"/>
          <w:szCs w:val="20"/>
          <w:lang w:eastAsia="sl-SI"/>
        </w:rPr>
        <w:t>proaktivnost</w:t>
      </w:r>
      <w:proofErr w:type="spellEnd"/>
      <w:r w:rsidRPr="002C6861">
        <w:rPr>
          <w:rFonts w:cs="Arial"/>
          <w:szCs w:val="20"/>
          <w:lang w:eastAsia="sl-SI"/>
        </w:rPr>
        <w:t xml:space="preserve"> občin, saj je uspešno izvajanje stanovanjske politike mogoče le v sodelovanju na vseh ravneh.</w:t>
      </w:r>
    </w:p>
    <w:p w:rsidR="0050034D" w:rsidRDefault="0050034D" w:rsidP="0050034D">
      <w:pPr>
        <w:jc w:val="both"/>
        <w:rPr>
          <w:rFonts w:cs="Arial"/>
          <w:szCs w:val="20"/>
          <w:lang w:eastAsia="sl-SI"/>
        </w:rPr>
      </w:pPr>
    </w:p>
    <w:p w:rsidR="0050034D" w:rsidRPr="001E0A4F" w:rsidRDefault="0050034D" w:rsidP="0050034D">
      <w:pPr>
        <w:jc w:val="both"/>
        <w:rPr>
          <w:rFonts w:cs="Arial"/>
          <w:szCs w:val="20"/>
          <w:lang w:eastAsia="sl-SI"/>
        </w:rPr>
      </w:pPr>
      <w:r>
        <w:rPr>
          <w:rFonts w:cs="Arial"/>
          <w:szCs w:val="20"/>
          <w:lang w:eastAsia="sl-SI"/>
        </w:rPr>
        <w:t xml:space="preserve">Glede dodeljevanja nepovratnih sredstev iz namenskega premoženja </w:t>
      </w:r>
      <w:r w:rsidRPr="001E0A4F">
        <w:rPr>
          <w:rFonts w:cs="Arial"/>
          <w:szCs w:val="20"/>
          <w:lang w:eastAsia="sl-SI"/>
        </w:rPr>
        <w:t>SSRS</w:t>
      </w:r>
      <w:r>
        <w:rPr>
          <w:rFonts w:cs="Arial"/>
          <w:szCs w:val="20"/>
          <w:lang w:eastAsia="sl-SI"/>
        </w:rPr>
        <w:t>, Vlada RS</w:t>
      </w:r>
      <w:r w:rsidRPr="001E0A4F">
        <w:rPr>
          <w:rFonts w:cs="Arial"/>
          <w:szCs w:val="20"/>
          <w:lang w:eastAsia="sl-SI"/>
        </w:rPr>
        <w:t xml:space="preserve"> </w:t>
      </w:r>
      <w:r>
        <w:rPr>
          <w:rFonts w:cs="Arial"/>
          <w:szCs w:val="20"/>
          <w:lang w:eastAsia="sl-SI"/>
        </w:rPr>
        <w:t xml:space="preserve">pojasnjuje, da </w:t>
      </w:r>
      <w:r w:rsidRPr="001E0A4F">
        <w:rPr>
          <w:rFonts w:cs="Arial"/>
          <w:szCs w:val="20"/>
          <w:lang w:eastAsia="sl-SI"/>
        </w:rPr>
        <w:t xml:space="preserve">bo </w:t>
      </w:r>
      <w:r>
        <w:rPr>
          <w:rFonts w:cs="Arial"/>
          <w:szCs w:val="20"/>
          <w:lang w:eastAsia="sl-SI"/>
        </w:rPr>
        <w:t xml:space="preserve">SSRS </w:t>
      </w:r>
      <w:r w:rsidRPr="001E0A4F">
        <w:rPr>
          <w:rFonts w:cs="Arial"/>
          <w:szCs w:val="20"/>
          <w:lang w:eastAsia="sl-SI"/>
        </w:rPr>
        <w:t>sredstva po ZFSGJNS prejel v obliki povečanja namenskega premoženja in kapitala. V skladu z Zakonom o javnih skladih (Uradni list RS, št. </w:t>
      </w:r>
      <w:hyperlink r:id="rId7" w:tgtFrame="_blank" w:tooltip="Zakon o javnih skladih (ZJS-1)" w:history="1">
        <w:r w:rsidRPr="00E56141">
          <w:t>77/08</w:t>
        </w:r>
      </w:hyperlink>
      <w:r w:rsidRPr="001E0A4F">
        <w:rPr>
          <w:rFonts w:cs="Arial"/>
          <w:szCs w:val="20"/>
          <w:lang w:eastAsia="sl-SI"/>
        </w:rPr>
        <w:t>, </w:t>
      </w:r>
      <w:hyperlink r:id="rId8" w:tgtFrame="_blank" w:tooltip="Zakon o spremembah in dopolnitvah Zakona o Skladu kmetijskih zemljišč in gozdov Republike Slovenije (ZSKZ-B)" w:history="1">
        <w:r w:rsidRPr="00E56141">
          <w:t>8/10</w:t>
        </w:r>
      </w:hyperlink>
      <w:r w:rsidRPr="001E0A4F">
        <w:rPr>
          <w:rFonts w:cs="Arial"/>
          <w:szCs w:val="20"/>
          <w:lang w:eastAsia="sl-SI"/>
        </w:rPr>
        <w:t> – ZSKZ-B, </w:t>
      </w:r>
      <w:hyperlink r:id="rId9" w:tgtFrame="_blank" w:tooltip="Zakon o zagotovitvi dodatne likvidnosti gospodarstvu za omilitev posledic epidemije COVID-19 (ZDLGPE)" w:history="1">
        <w:r w:rsidRPr="00E56141">
          <w:t>61/20</w:t>
        </w:r>
      </w:hyperlink>
      <w:r w:rsidRPr="001E0A4F">
        <w:rPr>
          <w:rFonts w:cs="Arial"/>
          <w:szCs w:val="20"/>
          <w:lang w:eastAsia="sl-SI"/>
        </w:rPr>
        <w:t> – ZDLGPE in </w:t>
      </w:r>
      <w:hyperlink r:id="rId10" w:tgtFrame="_blank" w:tooltip="Zakon o dodatnih ukrepih za preprečevanje širjenja, omilitev, obvladovanje, okrevanje in odpravo posledic COVID-19 (ZDUPŠOP)" w:history="1">
        <w:r w:rsidRPr="00E56141">
          <w:t>206/21</w:t>
        </w:r>
      </w:hyperlink>
      <w:r w:rsidRPr="001E0A4F">
        <w:rPr>
          <w:rFonts w:cs="Arial"/>
          <w:szCs w:val="20"/>
          <w:lang w:eastAsia="sl-SI"/>
        </w:rPr>
        <w:t xml:space="preserve"> – ZDUPŠOP; v nadaljevanju: ZJS-1) je vsak javni sklad, dolžan upravljati premoženje tako, da ohranja vrednost namenskega premoženja. V kolikor bi SSRS podeljeval nepovratna sredstva, bi na ta način zmanjševal svoje namensko premoženje, kar pa bi bilo v nasprotju z ZJS-1. </w:t>
      </w:r>
      <w:r>
        <w:rPr>
          <w:rFonts w:cs="Arial"/>
          <w:szCs w:val="20"/>
          <w:lang w:eastAsia="sl-SI"/>
        </w:rPr>
        <w:t xml:space="preserve">Vsebina predlaganega amandmaja je tako v neskladju z ZJS-1, saj iz sredstev namenskega premoženja ni moč dodeljevati nepovratnih sredstev. </w:t>
      </w:r>
    </w:p>
    <w:p w:rsidR="0050034D" w:rsidRPr="001E0A4F" w:rsidRDefault="0050034D" w:rsidP="0050034D">
      <w:pPr>
        <w:jc w:val="both"/>
        <w:rPr>
          <w:rFonts w:cs="Arial"/>
          <w:szCs w:val="20"/>
          <w:lang w:eastAsia="sl-SI"/>
        </w:rPr>
      </w:pPr>
    </w:p>
    <w:p w:rsidR="0050034D" w:rsidRDefault="0050034D" w:rsidP="0050034D">
      <w:pPr>
        <w:jc w:val="both"/>
        <w:rPr>
          <w:rFonts w:cs="Arial"/>
          <w:szCs w:val="20"/>
          <w:lang w:eastAsia="sl-SI"/>
        </w:rPr>
      </w:pPr>
      <w:r>
        <w:rPr>
          <w:rFonts w:cs="Arial"/>
          <w:szCs w:val="20"/>
          <w:lang w:eastAsia="sl-SI"/>
        </w:rPr>
        <w:t xml:space="preserve">Vlada RS pojasnjuje, da predlog zakona vključuje nepovratna sredstva prek subvencije obrestne mere za ukrep ugodnih posojil, ki jih bo podeljevala SID banka. Prek zagotavljanja proračunskih sredstev za subvencijo obrestne mere bo SID banka lahko oblikovala zelo ugodna posojila (z ročnostjo 30 let in fiksno obrestno mero 1%), ki bodo stanovanjskim skladom in občinam omogočila izvedbo stanovanjskih projektov. Z oblikovanjem tega mehanizma je Vlada RS </w:t>
      </w:r>
      <w:r>
        <w:rPr>
          <w:rFonts w:cs="Arial"/>
          <w:szCs w:val="20"/>
          <w:lang w:eastAsia="sl-SI"/>
        </w:rPr>
        <w:lastRenderedPageBreak/>
        <w:t>zagotovila tudi večji obseg sredstev za gradnjo javnih najemnih stanovanj, saj bo SID banka prek finančnega vzvoda zagotovila dodatne vire za ugodna posojila. S tem se bo povečal obseg sredstev, ki je potreben za dosego cilja gradnje 20.000 javnih najemnih stanovanj. Vlada RS nadalje pojasnjuje, da s Predlogom zakona o spremembah in dopolnitvah Stanovanjskega zakona prilagaja način določanja neprofitne najemnine s ciljem bolj vzdržnega vlaganja in upravljanja javnih najemnih stanovanj. S prilagoditvijo najemnin v starejših stanovanjih bodo lastniki stanovanj zbrali več sredstev iz najemnin ter s tem tudi lažje krili stroške investicij v javna najemna stanovanja. Vlada RS meni, da zgoraj navedeno ugodno posojilo in višji prihodki iz najemnine zagotavljajo primerno okolje za kakovostno in vzdržno izvedbo investicij v javna najemna stanovanja na občinski ravni. Vlada RS poleg tega pojasnjuje, da je bila marca 2025 potrjen</w:t>
      </w:r>
      <w:r w:rsidRPr="00BE2B67">
        <w:t xml:space="preserve"> </w:t>
      </w:r>
      <w:r w:rsidRPr="00BE2B67">
        <w:rPr>
          <w:rFonts w:cs="Arial"/>
          <w:szCs w:val="20"/>
          <w:lang w:eastAsia="sl-SI"/>
        </w:rPr>
        <w:t>Zakona o spremembah in dopolnitvah Zakona o financiranju občin (ZFO-1E)</w:t>
      </w:r>
      <w:r>
        <w:rPr>
          <w:rFonts w:cs="Arial"/>
          <w:szCs w:val="20"/>
          <w:lang w:eastAsia="sl-SI"/>
        </w:rPr>
        <w:t xml:space="preserve">, ki omogoča višji največji obseg zadolževanja občin. Zakon določa, da letni izdatki za obveznosti ne smejo presegati 15% realiziranih prihodkov občine. Vlada RS pojasnjuje, da je posojilni program pri SID banki oblikovan na način, da zagotavlja nizke (predvsem pa fiksne in predvidljive) letne obveznosti, sprememba ZFO-1E pa daje občinam več manevrskega prostora za ugodno zadolževanje.  </w:t>
      </w:r>
    </w:p>
    <w:p w:rsidR="0050034D" w:rsidRDefault="0050034D" w:rsidP="0050034D">
      <w:pPr>
        <w:jc w:val="both"/>
        <w:rPr>
          <w:rFonts w:cs="Arial"/>
          <w:szCs w:val="20"/>
          <w:lang w:eastAsia="sl-SI"/>
        </w:rPr>
      </w:pPr>
    </w:p>
    <w:p w:rsidR="0050034D" w:rsidRDefault="0050034D" w:rsidP="0050034D">
      <w:pPr>
        <w:jc w:val="both"/>
        <w:rPr>
          <w:rFonts w:cs="Arial"/>
          <w:szCs w:val="20"/>
          <w:lang w:eastAsia="sl-SI"/>
        </w:rPr>
      </w:pPr>
      <w:r>
        <w:rPr>
          <w:rFonts w:cs="Arial"/>
          <w:szCs w:val="20"/>
          <w:lang w:eastAsia="sl-SI"/>
        </w:rPr>
        <w:t xml:space="preserve">Vlada RS v zaključku ponovno pozdravlja podporo, ki jo je Državni svet izkazal predlogu zakona in se nadeja aktivnega sodelovanja lokalnih skupnosti ter drugih socialnih, gospodarskih in poklicnih interesov pri udejanjanju predloga zakona v praksi. </w:t>
      </w:r>
    </w:p>
    <w:bookmarkEnd w:id="0"/>
    <w:p w:rsidR="0050034D" w:rsidRDefault="0050034D" w:rsidP="0050034D">
      <w:pPr>
        <w:rPr>
          <w:rFonts w:cs="Arial"/>
          <w:szCs w:val="20"/>
          <w:lang w:eastAsia="sl-SI"/>
        </w:rPr>
      </w:pPr>
    </w:p>
    <w:p w:rsidR="0050034D" w:rsidRDefault="0050034D" w:rsidP="0050034D">
      <w:pPr>
        <w:rPr>
          <w:rFonts w:cs="Arial"/>
          <w:szCs w:val="20"/>
          <w:lang w:eastAsia="sl-SI"/>
        </w:rPr>
      </w:pPr>
    </w:p>
    <w:p w:rsidR="0050034D" w:rsidRPr="001E0A4F" w:rsidRDefault="0050034D" w:rsidP="0050034D">
      <w:pPr>
        <w:rPr>
          <w:rFonts w:cs="Arial"/>
          <w:szCs w:val="20"/>
          <w:lang w:eastAsia="sl-SI"/>
        </w:rPr>
      </w:pPr>
    </w:p>
    <w:p w:rsidR="0050034D" w:rsidRPr="001E0A4F" w:rsidRDefault="0050034D" w:rsidP="0050034D">
      <w:pPr>
        <w:rPr>
          <w:rFonts w:cs="Arial"/>
          <w:szCs w:val="20"/>
          <w:lang w:eastAsia="sl-SI"/>
        </w:rPr>
      </w:pPr>
    </w:p>
    <w:p w:rsidR="0050034D" w:rsidRPr="001E0A4F" w:rsidRDefault="0050034D" w:rsidP="0050034D">
      <w:pPr>
        <w:rPr>
          <w:rFonts w:cs="Arial"/>
          <w:szCs w:val="20"/>
          <w:lang w:eastAsia="sl-SI"/>
        </w:rPr>
      </w:pPr>
    </w:p>
    <w:p w:rsidR="00782FD4" w:rsidRPr="00EC13B0" w:rsidRDefault="00782FD4" w:rsidP="0050034D">
      <w:pPr>
        <w:autoSpaceDE w:val="0"/>
        <w:autoSpaceDN w:val="0"/>
        <w:adjustRightInd w:val="0"/>
        <w:jc w:val="both"/>
      </w:pPr>
    </w:p>
    <w:sectPr w:rsidR="00782FD4" w:rsidRPr="00EC13B0" w:rsidSect="005D5957">
      <w:headerReference w:type="even" r:id="rId11"/>
      <w:headerReference w:type="default" r:id="rId12"/>
      <w:footerReference w:type="even" r:id="rId13"/>
      <w:footerReference w:type="default" r:id="rId14"/>
      <w:headerReference w:type="first" r:id="rId15"/>
      <w:footerReference w:type="first" r:id="rId16"/>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F331C" w:rsidRDefault="005F331C" w:rsidP="00767987">
      <w:pPr>
        <w:spacing w:line="240" w:lineRule="auto"/>
      </w:pPr>
      <w:r>
        <w:separator/>
      </w:r>
    </w:p>
  </w:endnote>
  <w:endnote w:type="continuationSeparator" w:id="0">
    <w:p w:rsidR="005F331C" w:rsidRDefault="005F331C"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5F4E" w:rsidRDefault="005A5F4E">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5F4E" w:rsidRDefault="005A5F4E">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5F4E" w:rsidRDefault="005A5F4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F331C" w:rsidRDefault="005F331C" w:rsidP="00767987">
      <w:pPr>
        <w:spacing w:line="240" w:lineRule="auto"/>
      </w:pPr>
      <w:r>
        <w:separator/>
      </w:r>
    </w:p>
  </w:footnote>
  <w:footnote w:type="continuationSeparator" w:id="0">
    <w:p w:rsidR="005F331C" w:rsidRDefault="005F331C"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5F4E" w:rsidRDefault="005A5F4E">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5F4E" w:rsidRDefault="005A5F4E">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D7"/>
    <w:rsid w:val="000B3FE6"/>
    <w:rsid w:val="000E21B2"/>
    <w:rsid w:val="001A2469"/>
    <w:rsid w:val="00204177"/>
    <w:rsid w:val="002E4A5C"/>
    <w:rsid w:val="00366636"/>
    <w:rsid w:val="00367DE6"/>
    <w:rsid w:val="003B3E19"/>
    <w:rsid w:val="004076C6"/>
    <w:rsid w:val="004B7F76"/>
    <w:rsid w:val="004E1BCE"/>
    <w:rsid w:val="0050034D"/>
    <w:rsid w:val="0056541B"/>
    <w:rsid w:val="00592079"/>
    <w:rsid w:val="005A5F4E"/>
    <w:rsid w:val="005D5957"/>
    <w:rsid w:val="005F331C"/>
    <w:rsid w:val="00676475"/>
    <w:rsid w:val="00682FFE"/>
    <w:rsid w:val="006C69EC"/>
    <w:rsid w:val="007039D0"/>
    <w:rsid w:val="00710C90"/>
    <w:rsid w:val="00767987"/>
    <w:rsid w:val="00782FD4"/>
    <w:rsid w:val="00811140"/>
    <w:rsid w:val="00896FBD"/>
    <w:rsid w:val="008A3F94"/>
    <w:rsid w:val="00904A48"/>
    <w:rsid w:val="009510F6"/>
    <w:rsid w:val="00980294"/>
    <w:rsid w:val="009C5392"/>
    <w:rsid w:val="00A50E4B"/>
    <w:rsid w:val="00A9231D"/>
    <w:rsid w:val="00B40287"/>
    <w:rsid w:val="00C0216A"/>
    <w:rsid w:val="00CD6077"/>
    <w:rsid w:val="00CE234E"/>
    <w:rsid w:val="00D02973"/>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10-01-0254"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uradni-list.si/glasilo-uradni-list-rs/vsebina/2008-01-3449"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s://www.uradni-list.si/glasilo-uradni-list-rs/vsebina/2021-01-4283" TargetMode="External"/><Relationship Id="rId4" Type="http://schemas.openxmlformats.org/officeDocument/2006/relationships/webSettings" Target="webSettings.xml"/><Relationship Id="rId9" Type="http://schemas.openxmlformats.org/officeDocument/2006/relationships/hyperlink" Target="https://www.uradni-list.si/glasilo-uradni-list-rs/vsebina/2020-01-0897"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1483</Words>
  <Characters>8455</Characters>
  <Application>Microsoft Office Word</Application>
  <DocSecurity>0</DocSecurity>
  <Lines>70</Lines>
  <Paragraphs>19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9919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2025-07-14T04:50:00Z</dcterms:created>
  <dcterms:modified xsi:type="dcterms:W3CDTF">2025-07-14T04:50:00Z</dcterms:modified>
</cp:coreProperties>
</file>