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0E36A07" w14:textId="33CF31F7" w:rsidR="00822FA3" w:rsidRPr="00A9231D" w:rsidRDefault="00822FA3" w:rsidP="00822FA3">
      <w:pPr>
        <w:pStyle w:val="Glava"/>
        <w:tabs>
          <w:tab w:val="clear" w:pos="8640"/>
          <w:tab w:val="left" w:pos="5112"/>
          <w:tab w:val="left" w:pos="8641"/>
        </w:tabs>
        <w:spacing w:before="340" w:line="240" w:lineRule="exact"/>
        <w:ind w:left="-765"/>
        <w:rPr>
          <w:rFonts w:cs="Arial"/>
          <w:sz w:val="16"/>
        </w:rPr>
      </w:pPr>
      <w:bookmarkStart w:id="0" w:name="_Hlk162530586"/>
      <w:bookmarkStart w:id="1" w:name="_Hlk187408590"/>
      <w:bookmarkStart w:id="2" w:name="_Hlk37930269"/>
      <w:r w:rsidRPr="00CE234E">
        <w:rPr>
          <w:noProof/>
          <w:lang w:eastAsia="sl-SI"/>
        </w:rPr>
        <w:drawing>
          <wp:inline distT="0" distB="0" distL="0" distR="0" wp14:anchorId="76725C54" wp14:editId="1C4CEC18">
            <wp:extent cx="2165350" cy="325120"/>
            <wp:effectExtent l="0" t="0" r="6350" b="0"/>
            <wp:docPr id="1" name="Slika 1" descr="Republika Slovenija&#10;Vlada Republike Sloveni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165350" cy="325120"/>
                    </a:xfrm>
                    <a:prstGeom prst="rect">
                      <a:avLst/>
                    </a:prstGeom>
                    <a:noFill/>
                    <a:ln>
                      <a:noFill/>
                    </a:ln>
                  </pic:spPr>
                </pic:pic>
              </a:graphicData>
            </a:graphic>
          </wp:inline>
        </w:drawing>
      </w:r>
    </w:p>
    <w:p w14:paraId="7F67386D" w14:textId="2EBCB2AA" w:rsidR="00822FA3" w:rsidRPr="00A9231D" w:rsidRDefault="00822FA3" w:rsidP="00822FA3">
      <w:pPr>
        <w:pStyle w:val="Glava"/>
        <w:tabs>
          <w:tab w:val="clear" w:pos="8640"/>
          <w:tab w:val="left" w:pos="5114"/>
          <w:tab w:val="left" w:pos="8641"/>
        </w:tabs>
        <w:spacing w:before="120" w:line="240" w:lineRule="exact"/>
        <w:rPr>
          <w:rFonts w:cs="Arial"/>
          <w:sz w:val="16"/>
        </w:rPr>
      </w:pPr>
      <w:r w:rsidRPr="00A9231D">
        <w:rPr>
          <w:rFonts w:cs="Arial"/>
          <w:sz w:val="16"/>
        </w:rPr>
        <w:t xml:space="preserve">Gregorčičeva </w:t>
      </w:r>
      <w:r>
        <w:rPr>
          <w:rFonts w:cs="Arial"/>
          <w:sz w:val="16"/>
        </w:rPr>
        <w:t xml:space="preserve">ulica </w:t>
      </w:r>
      <w:r w:rsidRPr="00A9231D">
        <w:rPr>
          <w:rFonts w:cs="Arial"/>
          <w:sz w:val="16"/>
        </w:rPr>
        <w:t>20–25, 100</w:t>
      </w:r>
      <w:r>
        <w:rPr>
          <w:rFonts w:cs="Arial"/>
          <w:sz w:val="16"/>
        </w:rPr>
        <w:t>0</w:t>
      </w:r>
      <w:r w:rsidRPr="00A9231D">
        <w:rPr>
          <w:rFonts w:cs="Arial"/>
          <w:sz w:val="16"/>
        </w:rPr>
        <w:t xml:space="preserve"> Ljubljana</w:t>
      </w:r>
      <w:r w:rsidRPr="00A9231D">
        <w:rPr>
          <w:rFonts w:cs="Arial"/>
          <w:sz w:val="16"/>
        </w:rPr>
        <w:tab/>
      </w:r>
      <w:r>
        <w:rPr>
          <w:rFonts w:cs="Arial"/>
          <w:sz w:val="16"/>
        </w:rPr>
        <w:tab/>
      </w:r>
      <w:r w:rsidRPr="00A9231D">
        <w:rPr>
          <w:rFonts w:cs="Arial"/>
          <w:sz w:val="16"/>
        </w:rPr>
        <w:t>T: +386 1 478 1000</w:t>
      </w:r>
    </w:p>
    <w:p w14:paraId="35EC9C0B" w14:textId="181EE6BF" w:rsidR="00822FA3" w:rsidRPr="00A9231D" w:rsidRDefault="00822FA3" w:rsidP="00822FA3">
      <w:pPr>
        <w:pStyle w:val="Glava"/>
        <w:tabs>
          <w:tab w:val="clear" w:pos="8640"/>
          <w:tab w:val="left" w:pos="5114"/>
          <w:tab w:val="left" w:pos="8641"/>
        </w:tabs>
        <w:spacing w:line="240" w:lineRule="exact"/>
        <w:rPr>
          <w:rFonts w:cs="Arial"/>
          <w:sz w:val="16"/>
        </w:rPr>
      </w:pPr>
      <w:r w:rsidRPr="00A9231D">
        <w:rPr>
          <w:rFonts w:cs="Arial"/>
          <w:sz w:val="16"/>
        </w:rPr>
        <w:tab/>
      </w:r>
      <w:r>
        <w:rPr>
          <w:rFonts w:cs="Arial"/>
          <w:sz w:val="16"/>
        </w:rPr>
        <w:tab/>
      </w:r>
      <w:r w:rsidRPr="00A9231D">
        <w:rPr>
          <w:rFonts w:cs="Arial"/>
          <w:sz w:val="16"/>
        </w:rPr>
        <w:t>F: +386 1 478 1607</w:t>
      </w:r>
    </w:p>
    <w:p w14:paraId="512B21F2" w14:textId="7486EFB2" w:rsidR="00822FA3" w:rsidRPr="00A9231D" w:rsidRDefault="00822FA3" w:rsidP="00822FA3">
      <w:pPr>
        <w:pStyle w:val="Glava"/>
        <w:tabs>
          <w:tab w:val="clear" w:pos="8640"/>
          <w:tab w:val="left" w:pos="5114"/>
          <w:tab w:val="left" w:pos="8641"/>
        </w:tabs>
        <w:spacing w:line="240" w:lineRule="exact"/>
        <w:rPr>
          <w:rFonts w:cs="Arial"/>
          <w:sz w:val="16"/>
        </w:rPr>
      </w:pPr>
      <w:r w:rsidRPr="00A9231D">
        <w:rPr>
          <w:rFonts w:cs="Arial"/>
          <w:sz w:val="16"/>
        </w:rPr>
        <w:tab/>
      </w:r>
      <w:r>
        <w:rPr>
          <w:rFonts w:cs="Arial"/>
          <w:sz w:val="16"/>
        </w:rPr>
        <w:tab/>
      </w:r>
      <w:r w:rsidRPr="00A9231D">
        <w:rPr>
          <w:rFonts w:cs="Arial"/>
          <w:sz w:val="16"/>
        </w:rPr>
        <w:t>E: gp.gs@gov.si</w:t>
      </w:r>
    </w:p>
    <w:p w14:paraId="7EC2137B" w14:textId="77A67659" w:rsidR="00822FA3" w:rsidRPr="00A9231D" w:rsidRDefault="00822FA3" w:rsidP="00822FA3">
      <w:pPr>
        <w:pStyle w:val="Glava"/>
        <w:tabs>
          <w:tab w:val="clear" w:pos="8640"/>
          <w:tab w:val="left" w:pos="5114"/>
          <w:tab w:val="left" w:pos="8641"/>
        </w:tabs>
        <w:spacing w:line="240" w:lineRule="exact"/>
        <w:rPr>
          <w:rFonts w:cs="Arial"/>
          <w:sz w:val="16"/>
        </w:rPr>
      </w:pPr>
      <w:r w:rsidRPr="00A9231D">
        <w:rPr>
          <w:rFonts w:cs="Arial"/>
          <w:sz w:val="16"/>
        </w:rPr>
        <w:tab/>
      </w:r>
      <w:r>
        <w:rPr>
          <w:rFonts w:cs="Arial"/>
          <w:sz w:val="16"/>
        </w:rPr>
        <w:tab/>
      </w:r>
      <w:r w:rsidRPr="00A9231D">
        <w:rPr>
          <w:rFonts w:cs="Arial"/>
          <w:sz w:val="16"/>
        </w:rPr>
        <w:t>http://www.vlada.si/</w:t>
      </w:r>
    </w:p>
    <w:p w14:paraId="3F8169EA" w14:textId="45099A59" w:rsidR="007B3F37" w:rsidRPr="007406AE" w:rsidRDefault="007B3F37" w:rsidP="00AF4ECD">
      <w:pPr>
        <w:tabs>
          <w:tab w:val="left" w:pos="2310"/>
        </w:tabs>
        <w:rPr>
          <w:rFonts w:cs="Arial"/>
          <w:szCs w:val="20"/>
        </w:rPr>
      </w:pPr>
    </w:p>
    <w:p w14:paraId="1B4C5523" w14:textId="1C732638" w:rsidR="007406AE" w:rsidRPr="007406AE" w:rsidRDefault="007406AE" w:rsidP="007406AE">
      <w:pPr>
        <w:pStyle w:val="Odstavekseznama"/>
        <w:ind w:left="4968" w:firstLine="696"/>
        <w:jc w:val="right"/>
        <w:rPr>
          <w:rFonts w:cs="Arial"/>
          <w:b/>
          <w:bCs/>
          <w:szCs w:val="20"/>
        </w:rPr>
      </w:pPr>
    </w:p>
    <w:p w14:paraId="3BA95024" w14:textId="77777777" w:rsidR="00822FA3" w:rsidRPr="007406AE" w:rsidRDefault="00822FA3" w:rsidP="00822FA3">
      <w:pPr>
        <w:pStyle w:val="Odstavekseznama"/>
        <w:jc w:val="right"/>
        <w:rPr>
          <w:rFonts w:cs="Arial"/>
          <w:szCs w:val="20"/>
        </w:rPr>
      </w:pPr>
      <w:r w:rsidRPr="007406AE">
        <w:rPr>
          <w:rFonts w:cs="Arial"/>
          <w:szCs w:val="20"/>
        </w:rPr>
        <w:t>PREDLOG</w:t>
      </w:r>
    </w:p>
    <w:p w14:paraId="2BF096F8" w14:textId="77777777" w:rsidR="00822FA3" w:rsidRPr="007406AE" w:rsidRDefault="00822FA3" w:rsidP="00822FA3">
      <w:pPr>
        <w:pStyle w:val="Odstavekseznama"/>
        <w:jc w:val="right"/>
        <w:rPr>
          <w:rFonts w:cs="Arial"/>
          <w:szCs w:val="20"/>
        </w:rPr>
      </w:pPr>
      <w:r w:rsidRPr="007406AE">
        <w:rPr>
          <w:rFonts w:cs="Arial"/>
          <w:szCs w:val="20"/>
        </w:rPr>
        <w:t>EVA 2024-3130-0023</w:t>
      </w:r>
    </w:p>
    <w:p w14:paraId="0EC475B6" w14:textId="33DC08DA" w:rsidR="007406AE" w:rsidRPr="007406AE" w:rsidRDefault="007406AE" w:rsidP="007406AE">
      <w:pPr>
        <w:pStyle w:val="Odstavekseznama"/>
        <w:ind w:left="4968" w:firstLine="696"/>
        <w:jc w:val="right"/>
        <w:rPr>
          <w:rFonts w:cs="Arial"/>
          <w:szCs w:val="20"/>
        </w:rPr>
      </w:pPr>
      <w:r w:rsidRPr="007406AE">
        <w:rPr>
          <w:rFonts w:cs="Arial"/>
          <w:szCs w:val="20"/>
        </w:rPr>
        <w:t>TRETJA OBRAVNAVA</w:t>
      </w:r>
    </w:p>
    <w:p w14:paraId="5143EB15" w14:textId="77777777" w:rsidR="007406AE" w:rsidRPr="007406AE" w:rsidRDefault="007406AE" w:rsidP="007406AE">
      <w:pPr>
        <w:pStyle w:val="Odstavekseznama"/>
        <w:ind w:left="4968" w:firstLine="696"/>
        <w:jc w:val="right"/>
        <w:rPr>
          <w:rFonts w:cs="Arial"/>
          <w:szCs w:val="20"/>
        </w:rPr>
      </w:pPr>
    </w:p>
    <w:p w14:paraId="1630C390" w14:textId="77777777" w:rsidR="007406AE" w:rsidRPr="007406AE" w:rsidRDefault="007406AE" w:rsidP="007406AE">
      <w:pPr>
        <w:pStyle w:val="Odstavekseznama"/>
        <w:jc w:val="right"/>
        <w:rPr>
          <w:rFonts w:cs="Arial"/>
          <w:szCs w:val="20"/>
        </w:rPr>
      </w:pPr>
    </w:p>
    <w:p w14:paraId="1B37AEAC" w14:textId="77777777" w:rsidR="00E31074" w:rsidRPr="007406AE" w:rsidRDefault="00E31074" w:rsidP="00E76AC6">
      <w:pPr>
        <w:pStyle w:val="Naslovpredpisa"/>
        <w:spacing w:before="0" w:after="0" w:line="260" w:lineRule="exact"/>
        <w:rPr>
          <w:rFonts w:cs="Arial"/>
          <w:sz w:val="20"/>
          <w:szCs w:val="20"/>
        </w:rPr>
      </w:pPr>
    </w:p>
    <w:bookmarkEnd w:id="0"/>
    <w:bookmarkEnd w:id="1"/>
    <w:bookmarkEnd w:id="2"/>
    <w:p w14:paraId="354B9891" w14:textId="02F1ADB0" w:rsidR="0042198D" w:rsidRPr="00822FA3" w:rsidRDefault="00E0177E" w:rsidP="00E0177E">
      <w:pPr>
        <w:jc w:val="center"/>
        <w:rPr>
          <w:rFonts w:cs="Arial"/>
          <w:szCs w:val="20"/>
        </w:rPr>
      </w:pPr>
      <w:r w:rsidRPr="00822FA3">
        <w:rPr>
          <w:rFonts w:cs="Arial"/>
          <w:szCs w:val="20"/>
        </w:rPr>
        <w:t>ZAKON O FUNKCIONARJIH (ZF)</w:t>
      </w:r>
      <w:r w:rsidR="007406AE" w:rsidRPr="00822FA3">
        <w:rPr>
          <w:rFonts w:cs="Arial"/>
          <w:szCs w:val="20"/>
        </w:rPr>
        <w:t>,</w:t>
      </w:r>
      <w:r w:rsidRPr="00822FA3">
        <w:rPr>
          <w:rFonts w:cs="Arial"/>
          <w:szCs w:val="20"/>
        </w:rPr>
        <w:t xml:space="preserve"> EPA 1967-IX</w:t>
      </w:r>
    </w:p>
    <w:p w14:paraId="1BAEAC77" w14:textId="77777777" w:rsidR="007B3F37" w:rsidRPr="007406AE" w:rsidRDefault="007B3F37" w:rsidP="00E76AC6">
      <w:pPr>
        <w:rPr>
          <w:rFonts w:cs="Arial"/>
          <w:szCs w:val="20"/>
        </w:rPr>
      </w:pPr>
    </w:p>
    <w:p w14:paraId="7EC74646" w14:textId="77777777" w:rsidR="00EE2228" w:rsidRPr="007406AE" w:rsidRDefault="00EE2228" w:rsidP="00EE2228">
      <w:pPr>
        <w:rPr>
          <w:rFonts w:cs="Arial"/>
          <w:b/>
          <w:bCs/>
          <w:szCs w:val="20"/>
        </w:rPr>
      </w:pPr>
    </w:p>
    <w:p w14:paraId="3434280E" w14:textId="77777777" w:rsidR="007406AE" w:rsidRPr="007406AE" w:rsidRDefault="007406AE" w:rsidP="007406AE">
      <w:pPr>
        <w:spacing w:after="160" w:line="256" w:lineRule="auto"/>
        <w:rPr>
          <w:rFonts w:eastAsia="Calibri" w:cs="Arial"/>
          <w:bCs/>
          <w:sz w:val="22"/>
          <w:szCs w:val="22"/>
        </w:rPr>
      </w:pPr>
      <w:bookmarkStart w:id="3" w:name="_GoBack"/>
      <w:bookmarkEnd w:id="3"/>
    </w:p>
    <w:p w14:paraId="4FF18138" w14:textId="77777777" w:rsidR="007406AE" w:rsidRPr="007406AE" w:rsidRDefault="007406AE" w:rsidP="007406AE">
      <w:pPr>
        <w:spacing w:line="240" w:lineRule="atLeast"/>
        <w:jc w:val="center"/>
        <w:rPr>
          <w:rFonts w:cs="Arial"/>
          <w:sz w:val="22"/>
          <w:szCs w:val="22"/>
        </w:rPr>
      </w:pPr>
      <w:r w:rsidRPr="007406AE">
        <w:rPr>
          <w:rFonts w:cs="Arial"/>
          <w:sz w:val="22"/>
          <w:szCs w:val="22"/>
        </w:rPr>
        <w:t>I. SPLOŠNE DOLOČBE</w:t>
      </w:r>
    </w:p>
    <w:p w14:paraId="7EF71CE7" w14:textId="77777777" w:rsidR="007406AE" w:rsidRPr="007406AE" w:rsidRDefault="007406AE" w:rsidP="007406AE">
      <w:pPr>
        <w:spacing w:after="160" w:line="256" w:lineRule="auto"/>
        <w:rPr>
          <w:rFonts w:eastAsia="Calibri" w:cs="Arial"/>
          <w:bCs/>
          <w:sz w:val="22"/>
          <w:szCs w:val="22"/>
        </w:rPr>
      </w:pPr>
    </w:p>
    <w:p w14:paraId="691CC8C5" w14:textId="77777777" w:rsidR="007406AE" w:rsidRPr="007406AE" w:rsidRDefault="007406AE" w:rsidP="007406AE">
      <w:pPr>
        <w:spacing w:line="240" w:lineRule="atLeast"/>
        <w:jc w:val="center"/>
        <w:rPr>
          <w:rFonts w:cs="Arial"/>
          <w:sz w:val="22"/>
          <w:szCs w:val="22"/>
        </w:rPr>
      </w:pPr>
      <w:r w:rsidRPr="007406AE">
        <w:rPr>
          <w:rFonts w:cs="Arial"/>
          <w:sz w:val="22"/>
          <w:szCs w:val="22"/>
        </w:rPr>
        <w:t>1. člen</w:t>
      </w:r>
    </w:p>
    <w:p w14:paraId="104F1B57" w14:textId="77777777" w:rsidR="007406AE" w:rsidRPr="007406AE" w:rsidRDefault="007406AE" w:rsidP="007406AE">
      <w:pPr>
        <w:spacing w:line="240" w:lineRule="atLeast"/>
        <w:jc w:val="center"/>
        <w:rPr>
          <w:rFonts w:cs="Arial"/>
          <w:sz w:val="22"/>
          <w:szCs w:val="22"/>
        </w:rPr>
      </w:pPr>
      <w:r w:rsidRPr="007406AE">
        <w:rPr>
          <w:rFonts w:cs="Arial"/>
          <w:sz w:val="22"/>
          <w:szCs w:val="22"/>
        </w:rPr>
        <w:t>(vsebina)</w:t>
      </w:r>
    </w:p>
    <w:p w14:paraId="45D8900D" w14:textId="77777777" w:rsidR="007406AE" w:rsidRPr="007406AE" w:rsidRDefault="007406AE" w:rsidP="007406AE">
      <w:pPr>
        <w:spacing w:line="240" w:lineRule="atLeast"/>
        <w:jc w:val="both"/>
        <w:rPr>
          <w:rFonts w:cs="Arial"/>
          <w:sz w:val="22"/>
          <w:szCs w:val="22"/>
        </w:rPr>
      </w:pPr>
    </w:p>
    <w:p w14:paraId="201B2C73" w14:textId="77777777" w:rsidR="007406AE" w:rsidRPr="007406AE" w:rsidRDefault="007406AE" w:rsidP="007406AE">
      <w:pPr>
        <w:spacing w:line="240" w:lineRule="atLeast"/>
        <w:jc w:val="both"/>
        <w:rPr>
          <w:rFonts w:cs="Arial"/>
          <w:sz w:val="22"/>
          <w:szCs w:val="22"/>
        </w:rPr>
      </w:pPr>
      <w:bookmarkStart w:id="4" w:name="_Hlk177714691"/>
      <w:bookmarkStart w:id="5" w:name="_Hlk190767497"/>
      <w:bookmarkStart w:id="6" w:name="_Hlk184970618"/>
      <w:r w:rsidRPr="007406AE">
        <w:rPr>
          <w:rFonts w:cs="Arial"/>
          <w:sz w:val="22"/>
          <w:szCs w:val="22"/>
        </w:rPr>
        <w:t xml:space="preserve">Ta zakon ureja pogoje za opravljanje funkcije ter pravice funkcionarjev in funkcionark </w:t>
      </w:r>
      <w:bookmarkStart w:id="7" w:name="_Hlk184968384"/>
      <w:r w:rsidRPr="007406AE">
        <w:rPr>
          <w:rFonts w:cs="Arial"/>
          <w:sz w:val="22"/>
          <w:szCs w:val="22"/>
        </w:rPr>
        <w:t xml:space="preserve">v državnih organih in v samoupravnih lokalnih skupnostih </w:t>
      </w:r>
      <w:bookmarkEnd w:id="7"/>
      <w:r w:rsidRPr="007406AE">
        <w:rPr>
          <w:rFonts w:cs="Arial"/>
          <w:sz w:val="22"/>
          <w:szCs w:val="22"/>
        </w:rPr>
        <w:t xml:space="preserve">v Republiki Sloveniji (v nadaljnjem besedilu: funkcionarji) med opravljanjem in po prenehanju opravljanja funkcije. </w:t>
      </w:r>
      <w:bookmarkEnd w:id="4"/>
    </w:p>
    <w:bookmarkEnd w:id="5"/>
    <w:p w14:paraId="4D84F691" w14:textId="77777777" w:rsidR="007406AE" w:rsidRPr="007406AE" w:rsidRDefault="007406AE" w:rsidP="007406AE">
      <w:pPr>
        <w:spacing w:line="240" w:lineRule="atLeast"/>
        <w:jc w:val="both"/>
        <w:rPr>
          <w:rFonts w:cs="Arial"/>
          <w:sz w:val="22"/>
          <w:szCs w:val="22"/>
        </w:rPr>
      </w:pPr>
    </w:p>
    <w:p w14:paraId="00F3FAC3" w14:textId="77777777" w:rsidR="007406AE" w:rsidRPr="007406AE" w:rsidRDefault="007406AE" w:rsidP="007406AE">
      <w:pPr>
        <w:spacing w:line="240" w:lineRule="atLeast"/>
        <w:jc w:val="center"/>
        <w:rPr>
          <w:rFonts w:cs="Arial"/>
          <w:sz w:val="22"/>
          <w:szCs w:val="22"/>
        </w:rPr>
      </w:pPr>
      <w:bookmarkStart w:id="8" w:name="_Hlk177715757"/>
      <w:r w:rsidRPr="007406AE">
        <w:rPr>
          <w:rFonts w:cs="Arial"/>
          <w:sz w:val="22"/>
          <w:szCs w:val="22"/>
        </w:rPr>
        <w:t>2. člen</w:t>
      </w:r>
    </w:p>
    <w:p w14:paraId="2AE7B567" w14:textId="77777777" w:rsidR="007406AE" w:rsidRPr="007406AE" w:rsidRDefault="007406AE" w:rsidP="007406AE">
      <w:pPr>
        <w:spacing w:line="240" w:lineRule="atLeast"/>
        <w:jc w:val="center"/>
        <w:rPr>
          <w:rFonts w:cs="Arial"/>
          <w:sz w:val="22"/>
          <w:szCs w:val="22"/>
        </w:rPr>
      </w:pPr>
      <w:r w:rsidRPr="007406AE">
        <w:rPr>
          <w:rFonts w:cs="Arial"/>
          <w:sz w:val="22"/>
          <w:szCs w:val="22"/>
        </w:rPr>
        <w:t>(uporaba zakona)</w:t>
      </w:r>
    </w:p>
    <w:p w14:paraId="1626EA7E" w14:textId="77777777" w:rsidR="007406AE" w:rsidRPr="007406AE" w:rsidRDefault="007406AE" w:rsidP="007406AE">
      <w:pPr>
        <w:spacing w:line="240" w:lineRule="atLeast"/>
        <w:jc w:val="center"/>
        <w:rPr>
          <w:rFonts w:cs="Arial"/>
          <w:sz w:val="22"/>
          <w:szCs w:val="22"/>
        </w:rPr>
      </w:pPr>
    </w:p>
    <w:p w14:paraId="6DFE99FB" w14:textId="77777777" w:rsidR="007406AE" w:rsidRPr="007406AE" w:rsidRDefault="007406AE" w:rsidP="007406AE">
      <w:pPr>
        <w:spacing w:line="240" w:lineRule="atLeast"/>
        <w:jc w:val="both"/>
        <w:rPr>
          <w:rFonts w:cs="Arial"/>
          <w:sz w:val="22"/>
          <w:szCs w:val="22"/>
        </w:rPr>
      </w:pPr>
      <w:r w:rsidRPr="007406AE">
        <w:rPr>
          <w:rFonts w:cs="Arial"/>
          <w:sz w:val="22"/>
          <w:szCs w:val="22"/>
        </w:rPr>
        <w:t xml:space="preserve">(1) </w:t>
      </w:r>
      <w:bookmarkStart w:id="9" w:name="_Hlk73381967"/>
      <w:r w:rsidRPr="007406AE">
        <w:rPr>
          <w:rFonts w:cs="Arial"/>
          <w:sz w:val="22"/>
          <w:szCs w:val="22"/>
        </w:rPr>
        <w:t xml:space="preserve">Določbe tega zakona se uporabljajo, če niso v drugih zakonih, ki urejajo funkcionarje, posamezna vprašanja zanje drugače urejena. </w:t>
      </w:r>
    </w:p>
    <w:bookmarkEnd w:id="8"/>
    <w:bookmarkEnd w:id="9"/>
    <w:p w14:paraId="5B662F33" w14:textId="77777777" w:rsidR="007406AE" w:rsidRPr="007406AE" w:rsidRDefault="007406AE" w:rsidP="007406AE">
      <w:pPr>
        <w:spacing w:line="240" w:lineRule="atLeast"/>
        <w:jc w:val="both"/>
        <w:rPr>
          <w:rFonts w:cs="Arial"/>
          <w:sz w:val="22"/>
          <w:szCs w:val="22"/>
        </w:rPr>
      </w:pPr>
    </w:p>
    <w:p w14:paraId="7A2DA73E" w14:textId="77777777" w:rsidR="007406AE" w:rsidRPr="007406AE" w:rsidRDefault="007406AE" w:rsidP="007406AE">
      <w:pPr>
        <w:spacing w:line="240" w:lineRule="atLeast"/>
        <w:jc w:val="both"/>
        <w:rPr>
          <w:rFonts w:cs="Arial"/>
          <w:sz w:val="22"/>
          <w:szCs w:val="22"/>
        </w:rPr>
      </w:pPr>
      <w:r w:rsidRPr="007406AE">
        <w:rPr>
          <w:rFonts w:cs="Arial"/>
          <w:sz w:val="22"/>
          <w:szCs w:val="22"/>
        </w:rPr>
        <w:t>(2) Prvi stavek tretjega odstavka 26. člena tega zakona se uporablja za vse funkcionarje, ki so poklicno opravljali funkcijo, tudi če v drugih zakonih, ki urejajo pravico do nadomestila plače po prenehanju funkcije, ta pravica v primeru predčasnega prenehanja funkcije zaradi pravnomočne obsodbe za kaznivo dejanje ni izključena, razen če je izključitev pravice do nadomestila plače po prenehanju funkcije zaradi pravnomočne obsodbe za kaznivo dejanje v zakonu urejena drugače.</w:t>
      </w:r>
    </w:p>
    <w:p w14:paraId="4475EF0F" w14:textId="77777777" w:rsidR="007406AE" w:rsidRPr="007406AE" w:rsidRDefault="007406AE" w:rsidP="007406AE">
      <w:pPr>
        <w:spacing w:line="240" w:lineRule="atLeast"/>
        <w:jc w:val="both"/>
        <w:rPr>
          <w:rFonts w:cs="Arial"/>
          <w:sz w:val="22"/>
          <w:szCs w:val="22"/>
        </w:rPr>
      </w:pPr>
    </w:p>
    <w:p w14:paraId="7B60DDE6" w14:textId="77777777" w:rsidR="007406AE" w:rsidRPr="007406AE" w:rsidRDefault="007406AE" w:rsidP="007406AE">
      <w:pPr>
        <w:spacing w:line="240" w:lineRule="atLeast"/>
        <w:jc w:val="both"/>
        <w:rPr>
          <w:rFonts w:cs="Arial"/>
          <w:sz w:val="22"/>
          <w:szCs w:val="22"/>
        </w:rPr>
      </w:pPr>
      <w:r w:rsidRPr="007406AE">
        <w:rPr>
          <w:rFonts w:cs="Arial"/>
          <w:sz w:val="22"/>
          <w:szCs w:val="22"/>
        </w:rPr>
        <w:t xml:space="preserve">(3) Za funkcionarje, ki pridobijo mandat za opravljane funkcije s splošnimi volitvami, se ne uporabljajo določbe 6. in 7. člena tega zakona. </w:t>
      </w:r>
    </w:p>
    <w:bookmarkEnd w:id="6"/>
    <w:p w14:paraId="4E2DBD62" w14:textId="77777777" w:rsidR="007406AE" w:rsidRPr="007406AE" w:rsidRDefault="007406AE" w:rsidP="007406AE">
      <w:pPr>
        <w:spacing w:line="240" w:lineRule="atLeast"/>
        <w:jc w:val="both"/>
        <w:rPr>
          <w:rFonts w:cs="Arial"/>
          <w:sz w:val="22"/>
          <w:szCs w:val="22"/>
          <w:lang w:eastAsia="sl-SI"/>
        </w:rPr>
      </w:pPr>
    </w:p>
    <w:p w14:paraId="4BC74A1E" w14:textId="77777777" w:rsidR="007406AE" w:rsidRPr="007406AE" w:rsidRDefault="007406AE" w:rsidP="007406AE">
      <w:pPr>
        <w:spacing w:line="240" w:lineRule="atLeast"/>
        <w:jc w:val="center"/>
        <w:rPr>
          <w:rFonts w:cs="Arial"/>
          <w:sz w:val="22"/>
          <w:szCs w:val="22"/>
        </w:rPr>
      </w:pPr>
      <w:r w:rsidRPr="007406AE">
        <w:rPr>
          <w:rFonts w:cs="Arial"/>
          <w:sz w:val="22"/>
          <w:szCs w:val="22"/>
        </w:rPr>
        <w:t>3. člen</w:t>
      </w:r>
    </w:p>
    <w:p w14:paraId="377341DB" w14:textId="77777777" w:rsidR="007406AE" w:rsidRPr="007406AE" w:rsidRDefault="007406AE" w:rsidP="007406AE">
      <w:pPr>
        <w:spacing w:line="240" w:lineRule="atLeast"/>
        <w:jc w:val="center"/>
        <w:rPr>
          <w:rFonts w:cs="Arial"/>
          <w:sz w:val="22"/>
          <w:szCs w:val="22"/>
        </w:rPr>
      </w:pPr>
      <w:r w:rsidRPr="007406AE">
        <w:rPr>
          <w:rFonts w:cs="Arial"/>
          <w:sz w:val="22"/>
          <w:szCs w:val="22"/>
        </w:rPr>
        <w:t>(opredelitev funkcionarjev)</w:t>
      </w:r>
    </w:p>
    <w:p w14:paraId="5BB24A0B" w14:textId="77777777" w:rsidR="007406AE" w:rsidRPr="007406AE" w:rsidRDefault="007406AE" w:rsidP="007406AE">
      <w:pPr>
        <w:spacing w:line="240" w:lineRule="atLeast"/>
        <w:jc w:val="both"/>
        <w:rPr>
          <w:rFonts w:cs="Arial"/>
          <w:sz w:val="22"/>
          <w:szCs w:val="22"/>
        </w:rPr>
      </w:pPr>
    </w:p>
    <w:p w14:paraId="61CF7FE1" w14:textId="77777777" w:rsidR="007406AE" w:rsidRPr="007406AE" w:rsidRDefault="007406AE" w:rsidP="007406AE">
      <w:pPr>
        <w:spacing w:line="240" w:lineRule="atLeast"/>
        <w:jc w:val="both"/>
        <w:rPr>
          <w:rFonts w:cs="Arial"/>
          <w:sz w:val="22"/>
          <w:szCs w:val="22"/>
        </w:rPr>
      </w:pPr>
      <w:bookmarkStart w:id="10" w:name="_Hlk184971560"/>
      <w:r w:rsidRPr="007406AE">
        <w:rPr>
          <w:rFonts w:cs="Arial"/>
          <w:sz w:val="22"/>
          <w:szCs w:val="22"/>
        </w:rPr>
        <w:t>Funkcionarji so:</w:t>
      </w:r>
    </w:p>
    <w:p w14:paraId="7069CC8D" w14:textId="77777777" w:rsidR="007406AE" w:rsidRPr="007406AE" w:rsidRDefault="007406AE" w:rsidP="00804C4B">
      <w:pPr>
        <w:numPr>
          <w:ilvl w:val="0"/>
          <w:numId w:val="30"/>
        </w:numPr>
        <w:spacing w:line="240" w:lineRule="atLeast"/>
        <w:contextualSpacing/>
        <w:jc w:val="both"/>
        <w:rPr>
          <w:rFonts w:cs="Arial"/>
          <w:sz w:val="22"/>
          <w:szCs w:val="22"/>
        </w:rPr>
      </w:pPr>
      <w:r w:rsidRPr="007406AE">
        <w:rPr>
          <w:rFonts w:cs="Arial"/>
          <w:sz w:val="22"/>
          <w:szCs w:val="22"/>
        </w:rPr>
        <w:t xml:space="preserve">osebe, ki pridobijo mandat za opravljanje funkcije s splošnimi volitvami, </w:t>
      </w:r>
    </w:p>
    <w:p w14:paraId="25D93A0E" w14:textId="77777777" w:rsidR="007406AE" w:rsidRPr="007406AE" w:rsidRDefault="007406AE" w:rsidP="00804C4B">
      <w:pPr>
        <w:numPr>
          <w:ilvl w:val="0"/>
          <w:numId w:val="30"/>
        </w:numPr>
        <w:spacing w:line="240" w:lineRule="atLeast"/>
        <w:contextualSpacing/>
        <w:jc w:val="both"/>
        <w:rPr>
          <w:rFonts w:cs="Arial"/>
          <w:sz w:val="22"/>
          <w:szCs w:val="22"/>
        </w:rPr>
      </w:pPr>
      <w:r w:rsidRPr="007406AE">
        <w:rPr>
          <w:rFonts w:cs="Arial"/>
          <w:sz w:val="22"/>
          <w:szCs w:val="22"/>
        </w:rPr>
        <w:t xml:space="preserve">osebe, ki pridobijo mandat za opravljanje funkcije izvršilne ali sodne oblasti z izvolitvijo ali imenovanjem v Državnem zboru Republike Slovenije (v nadaljnjem </w:t>
      </w:r>
      <w:r w:rsidRPr="007406AE">
        <w:rPr>
          <w:rFonts w:cs="Arial"/>
          <w:sz w:val="22"/>
          <w:szCs w:val="22"/>
        </w:rPr>
        <w:lastRenderedPageBreak/>
        <w:t xml:space="preserve">besedilu: Državni zbor) ali Vladi Republike Slovenije (v nadaljnjem besedilu: vlada) ali predstavniškem telesu samoupravnih lokalnih skupnostih ter </w:t>
      </w:r>
    </w:p>
    <w:p w14:paraId="1994F63E" w14:textId="77777777" w:rsidR="007406AE" w:rsidRPr="007406AE" w:rsidRDefault="007406AE" w:rsidP="00804C4B">
      <w:pPr>
        <w:numPr>
          <w:ilvl w:val="0"/>
          <w:numId w:val="30"/>
        </w:numPr>
        <w:spacing w:line="240" w:lineRule="atLeast"/>
        <w:contextualSpacing/>
        <w:jc w:val="both"/>
        <w:rPr>
          <w:rFonts w:cs="Arial"/>
          <w:sz w:val="22"/>
          <w:szCs w:val="22"/>
        </w:rPr>
      </w:pPr>
      <w:r w:rsidRPr="007406AE">
        <w:rPr>
          <w:rFonts w:cs="Arial"/>
          <w:sz w:val="22"/>
          <w:szCs w:val="22"/>
        </w:rPr>
        <w:t>druge osebe, ki jih v skladu z zakonom kot funkcionarje izvolijo ali imenujejo nosilci zakonodajne, izvršilne ali sodne oblasti, župani oziroma županje (v nadaljnjem besedilu: župani) ali drug pristojni organ oziroma oseba.</w:t>
      </w:r>
    </w:p>
    <w:bookmarkEnd w:id="10"/>
    <w:p w14:paraId="02B7631F" w14:textId="77777777" w:rsidR="007406AE" w:rsidRPr="007406AE" w:rsidRDefault="007406AE" w:rsidP="007406AE">
      <w:pPr>
        <w:spacing w:line="240" w:lineRule="atLeast"/>
        <w:rPr>
          <w:rFonts w:cs="Arial"/>
          <w:sz w:val="24"/>
          <w:szCs w:val="22"/>
        </w:rPr>
      </w:pPr>
    </w:p>
    <w:p w14:paraId="50625163" w14:textId="77777777" w:rsidR="007406AE" w:rsidRPr="007406AE" w:rsidRDefault="007406AE" w:rsidP="007406AE">
      <w:pPr>
        <w:spacing w:line="240" w:lineRule="atLeast"/>
        <w:jc w:val="center"/>
        <w:rPr>
          <w:rFonts w:cs="Arial"/>
          <w:sz w:val="22"/>
          <w:szCs w:val="22"/>
        </w:rPr>
      </w:pPr>
      <w:r w:rsidRPr="007406AE">
        <w:rPr>
          <w:rFonts w:cs="Arial"/>
          <w:sz w:val="22"/>
          <w:szCs w:val="22"/>
        </w:rPr>
        <w:t>4. člen</w:t>
      </w:r>
    </w:p>
    <w:p w14:paraId="66D9147D" w14:textId="77777777" w:rsidR="007406AE" w:rsidRPr="007406AE" w:rsidRDefault="007406AE" w:rsidP="007406AE">
      <w:pPr>
        <w:spacing w:line="240" w:lineRule="atLeast"/>
        <w:jc w:val="center"/>
        <w:rPr>
          <w:rFonts w:cs="Arial"/>
          <w:sz w:val="22"/>
          <w:szCs w:val="22"/>
        </w:rPr>
      </w:pPr>
      <w:r w:rsidRPr="007406AE">
        <w:rPr>
          <w:rFonts w:cs="Arial"/>
          <w:sz w:val="22"/>
          <w:szCs w:val="22"/>
        </w:rPr>
        <w:t>(pristojni organ)</w:t>
      </w:r>
    </w:p>
    <w:p w14:paraId="30F3E1DE" w14:textId="77777777" w:rsidR="007406AE" w:rsidRPr="007406AE" w:rsidRDefault="007406AE" w:rsidP="007406AE">
      <w:pPr>
        <w:spacing w:line="240" w:lineRule="atLeast"/>
        <w:jc w:val="both"/>
        <w:rPr>
          <w:rFonts w:cs="Arial"/>
          <w:sz w:val="22"/>
          <w:szCs w:val="22"/>
        </w:rPr>
      </w:pPr>
    </w:p>
    <w:p w14:paraId="172CCF0D" w14:textId="77777777" w:rsidR="007406AE" w:rsidRPr="007406AE" w:rsidRDefault="007406AE" w:rsidP="007406AE">
      <w:pPr>
        <w:spacing w:line="240" w:lineRule="atLeast"/>
        <w:jc w:val="both"/>
        <w:rPr>
          <w:rFonts w:cs="Arial"/>
          <w:sz w:val="22"/>
          <w:szCs w:val="22"/>
        </w:rPr>
      </w:pPr>
      <w:bookmarkStart w:id="11" w:name="_Hlk184972880"/>
      <w:r w:rsidRPr="007406AE">
        <w:rPr>
          <w:rFonts w:cs="Arial"/>
          <w:sz w:val="22"/>
          <w:szCs w:val="22"/>
        </w:rPr>
        <w:t xml:space="preserve">(1) Izpolnjevanje pogojev za pridobitev pravic iz 12. člena, 1., 2., 3., 4., 5., 6., 7. točke prvega odstavka, drugega, tretjega in četrtega odstavka 14. člena ter 18. člena tega zakona ugotavlja in te pravice zagotavlja organ, v katerem funkcionar opravlja funkcijo, za funkcionarje v samoupravni lokalni skupnosti pa uprava samoupravne lokalne skupnosti. </w:t>
      </w:r>
    </w:p>
    <w:p w14:paraId="2D0FF18D" w14:textId="77777777" w:rsidR="007406AE" w:rsidRPr="007406AE" w:rsidRDefault="007406AE" w:rsidP="007406AE">
      <w:pPr>
        <w:spacing w:line="240" w:lineRule="atLeast"/>
        <w:jc w:val="both"/>
        <w:rPr>
          <w:rFonts w:cs="Arial"/>
          <w:sz w:val="22"/>
          <w:szCs w:val="22"/>
        </w:rPr>
      </w:pPr>
    </w:p>
    <w:p w14:paraId="57B2812B" w14:textId="77777777" w:rsidR="007406AE" w:rsidRPr="007406AE" w:rsidRDefault="007406AE" w:rsidP="007406AE">
      <w:pPr>
        <w:spacing w:line="240" w:lineRule="atLeast"/>
        <w:jc w:val="both"/>
        <w:rPr>
          <w:rFonts w:cs="Arial"/>
          <w:sz w:val="22"/>
          <w:szCs w:val="22"/>
        </w:rPr>
      </w:pPr>
      <w:r w:rsidRPr="007406AE">
        <w:rPr>
          <w:rFonts w:cs="Arial"/>
          <w:sz w:val="22"/>
          <w:szCs w:val="22"/>
        </w:rPr>
        <w:t xml:space="preserve">(2) O izpolnjevanju pogojev za pridobitev pravic iz 11. člena, 8., 9. in 10. točke prvega odstavka ter petega odstavka 14. člena, 16., 17., 19., in 32. člena tega zakona s sklepom odloči organ, v katerem funkcionar opravlja funkcijo, za funkcionarja v samoupravni lokalni skupnosti pa uprava samoupravne lokalne skupnosti. </w:t>
      </w:r>
    </w:p>
    <w:p w14:paraId="76122B61" w14:textId="77777777" w:rsidR="007406AE" w:rsidRPr="007406AE" w:rsidRDefault="007406AE" w:rsidP="007406AE">
      <w:pPr>
        <w:spacing w:line="240" w:lineRule="atLeast"/>
        <w:jc w:val="both"/>
        <w:rPr>
          <w:rFonts w:cs="Arial"/>
          <w:sz w:val="22"/>
          <w:szCs w:val="22"/>
        </w:rPr>
      </w:pPr>
    </w:p>
    <w:p w14:paraId="3217237F" w14:textId="77777777" w:rsidR="007406AE" w:rsidRPr="007406AE" w:rsidRDefault="007406AE" w:rsidP="007406AE">
      <w:pPr>
        <w:spacing w:line="240" w:lineRule="atLeast"/>
        <w:jc w:val="both"/>
        <w:rPr>
          <w:rFonts w:cs="Arial"/>
          <w:sz w:val="22"/>
          <w:szCs w:val="22"/>
        </w:rPr>
      </w:pPr>
      <w:r w:rsidRPr="007406AE">
        <w:rPr>
          <w:rFonts w:cs="Arial"/>
          <w:sz w:val="22"/>
          <w:szCs w:val="22"/>
        </w:rPr>
        <w:t>(3) O nadomestilu plače po prenehanju funkcije odločajo:</w:t>
      </w:r>
    </w:p>
    <w:p w14:paraId="3CB99155" w14:textId="77777777" w:rsidR="007406AE" w:rsidRPr="007406AE" w:rsidRDefault="007406AE" w:rsidP="00804C4B">
      <w:pPr>
        <w:numPr>
          <w:ilvl w:val="0"/>
          <w:numId w:val="45"/>
        </w:numPr>
        <w:spacing w:line="240" w:lineRule="atLeast"/>
        <w:jc w:val="both"/>
        <w:rPr>
          <w:rFonts w:cs="Arial"/>
          <w:sz w:val="22"/>
          <w:szCs w:val="22"/>
        </w:rPr>
      </w:pPr>
      <w:r w:rsidRPr="007406AE">
        <w:rPr>
          <w:rFonts w:cs="Arial"/>
          <w:sz w:val="22"/>
          <w:szCs w:val="22"/>
        </w:rPr>
        <w:t xml:space="preserve">za funkcionarje, ki funkcijo opravljajo v Državnem zboru, Državni zbor </w:t>
      </w:r>
      <w:bookmarkStart w:id="12" w:name="_Hlk188971460"/>
      <w:r w:rsidRPr="007406AE">
        <w:rPr>
          <w:rFonts w:cs="Arial"/>
          <w:sz w:val="22"/>
          <w:szCs w:val="22"/>
        </w:rPr>
        <w:t>ali od njega pooblaščeno telo</w:t>
      </w:r>
      <w:bookmarkEnd w:id="12"/>
      <w:r w:rsidRPr="007406AE">
        <w:rPr>
          <w:rFonts w:cs="Arial"/>
          <w:sz w:val="22"/>
          <w:szCs w:val="22"/>
        </w:rPr>
        <w:t>,</w:t>
      </w:r>
    </w:p>
    <w:p w14:paraId="36094DAF" w14:textId="77777777" w:rsidR="007406AE" w:rsidRPr="007406AE" w:rsidRDefault="007406AE" w:rsidP="00804C4B">
      <w:pPr>
        <w:numPr>
          <w:ilvl w:val="0"/>
          <w:numId w:val="45"/>
        </w:numPr>
        <w:spacing w:line="240" w:lineRule="atLeast"/>
        <w:jc w:val="both"/>
        <w:rPr>
          <w:rFonts w:cs="Arial"/>
          <w:sz w:val="22"/>
          <w:szCs w:val="22"/>
        </w:rPr>
      </w:pPr>
      <w:r w:rsidRPr="007406AE">
        <w:rPr>
          <w:rFonts w:cs="Arial"/>
          <w:sz w:val="22"/>
          <w:szCs w:val="22"/>
        </w:rPr>
        <w:t>za funkcionarje, ki funkcijo opravljajo v Državnem svetu Republike Slovenije  Državni svet Republike Slovenije ali od njega pooblaščeno telo,</w:t>
      </w:r>
    </w:p>
    <w:p w14:paraId="1DF60A51" w14:textId="77777777" w:rsidR="007406AE" w:rsidRPr="007406AE" w:rsidRDefault="007406AE" w:rsidP="00804C4B">
      <w:pPr>
        <w:numPr>
          <w:ilvl w:val="0"/>
          <w:numId w:val="45"/>
        </w:numPr>
        <w:spacing w:line="240" w:lineRule="atLeast"/>
        <w:jc w:val="both"/>
        <w:rPr>
          <w:rFonts w:cs="Arial"/>
          <w:sz w:val="22"/>
          <w:szCs w:val="22"/>
        </w:rPr>
      </w:pPr>
      <w:r w:rsidRPr="007406AE">
        <w:rPr>
          <w:rFonts w:cs="Arial"/>
          <w:sz w:val="22"/>
          <w:szCs w:val="22"/>
        </w:rPr>
        <w:t>za predsednika republike, urad predsednika republike,</w:t>
      </w:r>
    </w:p>
    <w:p w14:paraId="02F693CE" w14:textId="77777777" w:rsidR="007406AE" w:rsidRPr="007406AE" w:rsidRDefault="007406AE" w:rsidP="00804C4B">
      <w:pPr>
        <w:numPr>
          <w:ilvl w:val="0"/>
          <w:numId w:val="45"/>
        </w:numPr>
        <w:spacing w:line="240" w:lineRule="atLeast"/>
        <w:jc w:val="both"/>
        <w:rPr>
          <w:rFonts w:cs="Arial"/>
          <w:sz w:val="22"/>
          <w:szCs w:val="22"/>
        </w:rPr>
      </w:pPr>
      <w:r w:rsidRPr="007406AE">
        <w:rPr>
          <w:rFonts w:cs="Arial"/>
          <w:sz w:val="22"/>
          <w:szCs w:val="22"/>
        </w:rPr>
        <w:t>za predsednika vlade in ministre, vlada ali od nje pooblaščeno telo,</w:t>
      </w:r>
    </w:p>
    <w:p w14:paraId="4890F929" w14:textId="77777777" w:rsidR="007406AE" w:rsidRPr="007406AE" w:rsidRDefault="007406AE" w:rsidP="00804C4B">
      <w:pPr>
        <w:numPr>
          <w:ilvl w:val="0"/>
          <w:numId w:val="45"/>
        </w:numPr>
        <w:spacing w:line="240" w:lineRule="atLeast"/>
        <w:jc w:val="both"/>
        <w:rPr>
          <w:rFonts w:cs="Arial"/>
          <w:sz w:val="22"/>
          <w:szCs w:val="22"/>
        </w:rPr>
      </w:pPr>
      <w:r w:rsidRPr="007406AE">
        <w:rPr>
          <w:rFonts w:cs="Arial"/>
          <w:sz w:val="22"/>
          <w:szCs w:val="22"/>
          <w:lang w:eastAsia="sl-SI"/>
        </w:rPr>
        <w:t>za župane, podžupane in podžupanje, komisija za mandatna vprašanja, volitve in imenovanja občinskega oziroma mestnega sveta,</w:t>
      </w:r>
    </w:p>
    <w:p w14:paraId="7CB383FE" w14:textId="77777777" w:rsidR="007406AE" w:rsidRPr="007406AE" w:rsidRDefault="007406AE" w:rsidP="00804C4B">
      <w:pPr>
        <w:numPr>
          <w:ilvl w:val="0"/>
          <w:numId w:val="45"/>
        </w:numPr>
        <w:spacing w:line="240" w:lineRule="atLeast"/>
        <w:jc w:val="both"/>
        <w:rPr>
          <w:rFonts w:cs="Arial"/>
          <w:sz w:val="22"/>
          <w:szCs w:val="22"/>
        </w:rPr>
      </w:pPr>
      <w:r w:rsidRPr="007406AE">
        <w:rPr>
          <w:rFonts w:cs="Arial"/>
          <w:sz w:val="22"/>
          <w:szCs w:val="22"/>
        </w:rPr>
        <w:t>za funkcionarje, ki jih imenuje vlada, vlada,</w:t>
      </w:r>
    </w:p>
    <w:p w14:paraId="0DDB9FE9" w14:textId="77777777" w:rsidR="007406AE" w:rsidRPr="007406AE" w:rsidRDefault="007406AE" w:rsidP="00804C4B">
      <w:pPr>
        <w:numPr>
          <w:ilvl w:val="0"/>
          <w:numId w:val="45"/>
        </w:numPr>
        <w:spacing w:line="240" w:lineRule="atLeast"/>
        <w:jc w:val="both"/>
        <w:rPr>
          <w:rFonts w:cs="Arial"/>
          <w:sz w:val="22"/>
          <w:szCs w:val="22"/>
        </w:rPr>
      </w:pPr>
      <w:r w:rsidRPr="007406AE">
        <w:rPr>
          <w:rFonts w:cs="Arial"/>
          <w:sz w:val="22"/>
          <w:szCs w:val="22"/>
        </w:rPr>
        <w:t>za funkcionarje ki jih imenuje predsednik republike, predsednik republike,</w:t>
      </w:r>
    </w:p>
    <w:p w14:paraId="3D927234" w14:textId="77777777" w:rsidR="007406AE" w:rsidRPr="007406AE" w:rsidRDefault="007406AE" w:rsidP="00804C4B">
      <w:pPr>
        <w:numPr>
          <w:ilvl w:val="0"/>
          <w:numId w:val="45"/>
        </w:numPr>
        <w:spacing w:line="240" w:lineRule="atLeast"/>
        <w:jc w:val="both"/>
        <w:rPr>
          <w:rFonts w:cs="Arial"/>
          <w:sz w:val="22"/>
          <w:szCs w:val="22"/>
        </w:rPr>
      </w:pPr>
      <w:bookmarkStart w:id="13" w:name="_Hlk188971293"/>
      <w:r w:rsidRPr="007406AE">
        <w:rPr>
          <w:rFonts w:cs="Arial"/>
          <w:sz w:val="22"/>
          <w:szCs w:val="22"/>
        </w:rPr>
        <w:t>za funkcionarje, ki so predstojniki državnih organov in jih izvoli ali imenuje Državni zbor, predstojnik organa, kjer je funkcionar do izteka funkcije opravljal funkcijo, če predstojnik organa ni izvoljen ali imenovan, pa Državni zbor ali od njega pooblaščeno telo,</w:t>
      </w:r>
      <w:bookmarkEnd w:id="13"/>
    </w:p>
    <w:p w14:paraId="36341673" w14:textId="77777777" w:rsidR="007406AE" w:rsidRPr="007406AE" w:rsidRDefault="007406AE" w:rsidP="00804C4B">
      <w:pPr>
        <w:numPr>
          <w:ilvl w:val="0"/>
          <w:numId w:val="45"/>
        </w:numPr>
        <w:spacing w:line="240" w:lineRule="atLeast"/>
        <w:jc w:val="both"/>
        <w:rPr>
          <w:rFonts w:cs="Arial"/>
          <w:sz w:val="22"/>
          <w:szCs w:val="22"/>
        </w:rPr>
      </w:pPr>
      <w:r w:rsidRPr="007406AE">
        <w:rPr>
          <w:rFonts w:cs="Arial"/>
          <w:sz w:val="22"/>
          <w:szCs w:val="22"/>
        </w:rPr>
        <w:t>za funkcionarje, ki poleg funkcionarja, ki je predstojnik državnega organa, opravljajo funkcijo v državnem organu in jih imenuje Državni zbor, funkcionar, ki je predstojnik državnega organa, če predstojnik organa ni izvoljen ali imenovan, pa Državni zbor ali od njega pooblaščeno telo in</w:t>
      </w:r>
    </w:p>
    <w:p w14:paraId="074E004A" w14:textId="77777777" w:rsidR="007406AE" w:rsidRPr="00407347" w:rsidRDefault="007406AE" w:rsidP="00804C4B">
      <w:pPr>
        <w:numPr>
          <w:ilvl w:val="0"/>
          <w:numId w:val="45"/>
        </w:numPr>
        <w:spacing w:line="240" w:lineRule="atLeast"/>
        <w:jc w:val="both"/>
        <w:rPr>
          <w:rFonts w:cs="Arial"/>
          <w:sz w:val="22"/>
          <w:szCs w:val="22"/>
        </w:rPr>
      </w:pPr>
      <w:r w:rsidRPr="007406AE">
        <w:rPr>
          <w:rFonts w:cs="Arial"/>
          <w:sz w:val="22"/>
          <w:szCs w:val="22"/>
        </w:rPr>
        <w:t>za funkcionarje, ki poleg funkcionarja, ki je predstojnik državnega organa, opravljajo funkcijo v državnem organu in jih imenuje predstojnik državnega organa, predstojnik državnega organa, za te funkcionarje, ki jih imenuje državni organ, pa državni organ.</w:t>
      </w:r>
    </w:p>
    <w:p w14:paraId="16FCCC8D" w14:textId="77777777" w:rsidR="007406AE" w:rsidRPr="007406AE" w:rsidRDefault="007406AE" w:rsidP="007406AE">
      <w:pPr>
        <w:spacing w:line="240" w:lineRule="atLeast"/>
        <w:ind w:left="420"/>
        <w:jc w:val="both"/>
        <w:rPr>
          <w:rFonts w:cs="Arial"/>
          <w:sz w:val="22"/>
          <w:szCs w:val="22"/>
        </w:rPr>
      </w:pPr>
    </w:p>
    <w:bookmarkEnd w:id="11"/>
    <w:p w14:paraId="566DC76F" w14:textId="77777777" w:rsidR="007406AE" w:rsidRPr="007406AE" w:rsidRDefault="007406AE" w:rsidP="007406AE">
      <w:pPr>
        <w:spacing w:line="240" w:lineRule="atLeast"/>
        <w:jc w:val="center"/>
        <w:rPr>
          <w:rFonts w:cs="Arial"/>
          <w:sz w:val="22"/>
          <w:szCs w:val="22"/>
        </w:rPr>
      </w:pPr>
      <w:r w:rsidRPr="007406AE">
        <w:rPr>
          <w:rFonts w:cs="Arial"/>
          <w:sz w:val="22"/>
          <w:szCs w:val="22"/>
        </w:rPr>
        <w:t>5. člen</w:t>
      </w:r>
    </w:p>
    <w:p w14:paraId="4C88E223" w14:textId="77777777" w:rsidR="007406AE" w:rsidRPr="007406AE" w:rsidRDefault="007406AE" w:rsidP="007406AE">
      <w:pPr>
        <w:spacing w:line="240" w:lineRule="atLeast"/>
        <w:jc w:val="center"/>
        <w:rPr>
          <w:rFonts w:cs="Arial"/>
          <w:sz w:val="22"/>
          <w:szCs w:val="22"/>
        </w:rPr>
      </w:pPr>
      <w:r w:rsidRPr="007406AE">
        <w:rPr>
          <w:rFonts w:cs="Arial"/>
          <w:sz w:val="22"/>
          <w:szCs w:val="22"/>
        </w:rPr>
        <w:t>(državljanstvo)</w:t>
      </w:r>
    </w:p>
    <w:p w14:paraId="3A58395F" w14:textId="77777777" w:rsidR="007406AE" w:rsidRPr="007406AE" w:rsidRDefault="007406AE" w:rsidP="007406AE">
      <w:pPr>
        <w:spacing w:line="240" w:lineRule="atLeast"/>
        <w:jc w:val="center"/>
        <w:rPr>
          <w:rFonts w:cs="Arial"/>
          <w:sz w:val="22"/>
          <w:szCs w:val="22"/>
        </w:rPr>
      </w:pPr>
    </w:p>
    <w:p w14:paraId="659DD77D" w14:textId="77777777" w:rsidR="007406AE" w:rsidRPr="007406AE" w:rsidRDefault="007406AE" w:rsidP="007406AE">
      <w:pPr>
        <w:spacing w:line="240" w:lineRule="atLeast"/>
        <w:jc w:val="both"/>
        <w:rPr>
          <w:rFonts w:cs="Arial"/>
          <w:sz w:val="22"/>
          <w:szCs w:val="22"/>
        </w:rPr>
      </w:pPr>
      <w:r w:rsidRPr="007406AE">
        <w:rPr>
          <w:rFonts w:cs="Arial"/>
          <w:sz w:val="22"/>
          <w:szCs w:val="22"/>
        </w:rPr>
        <w:t>Pogoj za izvolitev ali imenovanje v funkcijo je državljanstvo Republike Slovenije.</w:t>
      </w:r>
    </w:p>
    <w:p w14:paraId="7360B86A" w14:textId="77777777" w:rsidR="007406AE" w:rsidRPr="007406AE" w:rsidRDefault="007406AE" w:rsidP="007406AE">
      <w:pPr>
        <w:spacing w:line="240" w:lineRule="atLeast"/>
        <w:rPr>
          <w:rFonts w:cs="Arial"/>
          <w:sz w:val="22"/>
          <w:szCs w:val="22"/>
        </w:rPr>
      </w:pPr>
      <w:bookmarkStart w:id="14" w:name="_Hlk188528589"/>
    </w:p>
    <w:p w14:paraId="608FAAD3" w14:textId="77777777" w:rsidR="007406AE" w:rsidRPr="007406AE" w:rsidRDefault="007406AE" w:rsidP="007406AE">
      <w:pPr>
        <w:spacing w:line="240" w:lineRule="atLeast"/>
        <w:jc w:val="center"/>
        <w:rPr>
          <w:rFonts w:cs="Arial"/>
          <w:sz w:val="22"/>
          <w:szCs w:val="22"/>
        </w:rPr>
      </w:pPr>
      <w:r w:rsidRPr="007406AE">
        <w:rPr>
          <w:rFonts w:cs="Arial"/>
          <w:sz w:val="22"/>
          <w:szCs w:val="22"/>
        </w:rPr>
        <w:t xml:space="preserve">6. člen </w:t>
      </w:r>
    </w:p>
    <w:p w14:paraId="02994549" w14:textId="77777777" w:rsidR="007406AE" w:rsidRPr="007406AE" w:rsidRDefault="007406AE" w:rsidP="007406AE">
      <w:pPr>
        <w:spacing w:line="240" w:lineRule="atLeast"/>
        <w:jc w:val="center"/>
        <w:rPr>
          <w:rFonts w:cs="Arial"/>
          <w:sz w:val="22"/>
          <w:szCs w:val="22"/>
        </w:rPr>
      </w:pPr>
      <w:r w:rsidRPr="007406AE">
        <w:rPr>
          <w:rFonts w:cs="Arial"/>
          <w:sz w:val="22"/>
          <w:szCs w:val="22"/>
        </w:rPr>
        <w:t>(nekaznovanost)</w:t>
      </w:r>
    </w:p>
    <w:p w14:paraId="4D03B2D2" w14:textId="77777777" w:rsidR="007406AE" w:rsidRPr="007406AE" w:rsidRDefault="007406AE" w:rsidP="007406AE">
      <w:pPr>
        <w:spacing w:line="240" w:lineRule="atLeast"/>
        <w:jc w:val="center"/>
        <w:rPr>
          <w:rFonts w:cs="Arial"/>
          <w:sz w:val="22"/>
          <w:szCs w:val="22"/>
        </w:rPr>
      </w:pPr>
    </w:p>
    <w:p w14:paraId="21F01010" w14:textId="77777777" w:rsidR="007406AE" w:rsidRPr="007406AE" w:rsidRDefault="007406AE" w:rsidP="007406AE">
      <w:pPr>
        <w:spacing w:line="240" w:lineRule="auto"/>
        <w:rPr>
          <w:rFonts w:cs="Arial"/>
          <w:color w:val="212529"/>
          <w:sz w:val="22"/>
          <w:szCs w:val="22"/>
          <w:shd w:val="clear" w:color="auto" w:fill="FFFFFF"/>
        </w:rPr>
      </w:pPr>
      <w:r w:rsidRPr="007406AE">
        <w:rPr>
          <w:rFonts w:cs="Arial"/>
          <w:sz w:val="22"/>
          <w:szCs w:val="22"/>
        </w:rPr>
        <w:t xml:space="preserve">Funkcionar ne more biti oseba, ki je bila pravnomočno obsojena </w:t>
      </w:r>
      <w:r w:rsidRPr="007406AE">
        <w:rPr>
          <w:rFonts w:cs="Arial"/>
          <w:color w:val="212529"/>
          <w:sz w:val="22"/>
          <w:szCs w:val="22"/>
          <w:shd w:val="clear" w:color="auto" w:fill="FFFFFF"/>
        </w:rPr>
        <w:t xml:space="preserve">na nepogojno kazen </w:t>
      </w:r>
      <w:r w:rsidRPr="007406AE">
        <w:rPr>
          <w:rFonts w:cs="Arial"/>
          <w:sz w:val="22"/>
          <w:szCs w:val="22"/>
        </w:rPr>
        <w:t>zapora, daljšo od enega leta</w:t>
      </w:r>
      <w:r w:rsidRPr="007406AE">
        <w:rPr>
          <w:rFonts w:cs="Arial"/>
          <w:color w:val="212529"/>
          <w:sz w:val="22"/>
          <w:szCs w:val="22"/>
          <w:shd w:val="clear" w:color="auto" w:fill="FFFFFF"/>
        </w:rPr>
        <w:t xml:space="preserve">, zaradi naklepnega kaznivega dejanja, ki se preganja po </w:t>
      </w:r>
      <w:r w:rsidRPr="007406AE">
        <w:rPr>
          <w:rFonts w:cs="Arial"/>
          <w:color w:val="212529"/>
          <w:sz w:val="22"/>
          <w:szCs w:val="22"/>
          <w:shd w:val="clear" w:color="auto" w:fill="FFFFFF"/>
        </w:rPr>
        <w:lastRenderedPageBreak/>
        <w:t>uradni dolžnosti,</w:t>
      </w:r>
      <w:r w:rsidRPr="007406AE">
        <w:rPr>
          <w:rFonts w:cs="Arial"/>
          <w:sz w:val="22"/>
          <w:szCs w:val="22"/>
        </w:rPr>
        <w:t xml:space="preserve"> v času prestajanja kazni in pet let po prestani kazni, zastarani kazni ali po tem, ko ji je bilo prestajanje kazni odpuščeno.</w:t>
      </w:r>
    </w:p>
    <w:p w14:paraId="11A50444" w14:textId="77777777" w:rsidR="007406AE" w:rsidRPr="007406AE" w:rsidRDefault="007406AE" w:rsidP="007406AE">
      <w:pPr>
        <w:spacing w:line="240" w:lineRule="auto"/>
        <w:rPr>
          <w:rFonts w:cs="Arial"/>
          <w:sz w:val="22"/>
          <w:szCs w:val="22"/>
        </w:rPr>
      </w:pPr>
    </w:p>
    <w:p w14:paraId="02A15F00" w14:textId="77777777" w:rsidR="007406AE" w:rsidRPr="007406AE" w:rsidRDefault="007406AE" w:rsidP="007406AE">
      <w:pPr>
        <w:spacing w:line="240" w:lineRule="auto"/>
        <w:jc w:val="center"/>
        <w:rPr>
          <w:rFonts w:cs="Arial"/>
          <w:sz w:val="22"/>
          <w:szCs w:val="22"/>
        </w:rPr>
      </w:pPr>
      <w:r w:rsidRPr="007406AE">
        <w:rPr>
          <w:rFonts w:cs="Arial"/>
          <w:sz w:val="22"/>
          <w:szCs w:val="22"/>
        </w:rPr>
        <w:t>7. člen</w:t>
      </w:r>
    </w:p>
    <w:p w14:paraId="03C6429E" w14:textId="77777777" w:rsidR="007406AE" w:rsidRPr="007406AE" w:rsidRDefault="007406AE" w:rsidP="007406AE">
      <w:pPr>
        <w:spacing w:line="240" w:lineRule="auto"/>
        <w:jc w:val="center"/>
        <w:rPr>
          <w:rFonts w:cs="Arial"/>
          <w:sz w:val="22"/>
          <w:szCs w:val="22"/>
        </w:rPr>
      </w:pPr>
      <w:r w:rsidRPr="007406AE">
        <w:rPr>
          <w:rFonts w:cs="Arial"/>
          <w:sz w:val="22"/>
          <w:szCs w:val="22"/>
        </w:rPr>
        <w:t>(razrešitev funkcionarja)</w:t>
      </w:r>
    </w:p>
    <w:p w14:paraId="67F6630B" w14:textId="77777777" w:rsidR="007406AE" w:rsidRPr="007406AE" w:rsidRDefault="007406AE" w:rsidP="007406AE">
      <w:pPr>
        <w:spacing w:line="240" w:lineRule="auto"/>
        <w:rPr>
          <w:rFonts w:cs="Arial"/>
          <w:sz w:val="24"/>
          <w:szCs w:val="22"/>
        </w:rPr>
      </w:pPr>
    </w:p>
    <w:p w14:paraId="72427DF1" w14:textId="77777777" w:rsidR="007406AE" w:rsidRPr="007406AE" w:rsidRDefault="007406AE" w:rsidP="007406AE">
      <w:pPr>
        <w:spacing w:line="240" w:lineRule="auto"/>
        <w:jc w:val="both"/>
        <w:rPr>
          <w:rFonts w:cs="Arial"/>
          <w:sz w:val="22"/>
          <w:szCs w:val="22"/>
        </w:rPr>
      </w:pPr>
      <w:r w:rsidRPr="007406AE">
        <w:rPr>
          <w:rFonts w:cs="Arial"/>
          <w:sz w:val="22"/>
          <w:szCs w:val="22"/>
        </w:rPr>
        <w:t xml:space="preserve">(1) </w:t>
      </w:r>
      <w:r w:rsidRPr="007406AE">
        <w:rPr>
          <w:rFonts w:cs="Arial"/>
          <w:color w:val="212529"/>
          <w:sz w:val="22"/>
          <w:szCs w:val="22"/>
          <w:shd w:val="clear" w:color="auto" w:fill="FFFFFF"/>
        </w:rPr>
        <w:t xml:space="preserve">Funkcionarja se razreši, če je pravnomočno obsojen na nepogojno kazen </w:t>
      </w:r>
      <w:r w:rsidRPr="007406AE">
        <w:rPr>
          <w:rFonts w:cs="Arial"/>
          <w:sz w:val="22"/>
          <w:szCs w:val="22"/>
        </w:rPr>
        <w:t>zapora, daljšo od enega leta</w:t>
      </w:r>
      <w:r w:rsidRPr="007406AE">
        <w:rPr>
          <w:rFonts w:cs="Arial"/>
          <w:color w:val="212529"/>
          <w:sz w:val="22"/>
          <w:szCs w:val="22"/>
          <w:shd w:val="clear" w:color="auto" w:fill="FFFFFF"/>
        </w:rPr>
        <w:t>, zaradi naklepnega kaznivega dejanja, ki se preganja po uradni dolžnosti.</w:t>
      </w:r>
    </w:p>
    <w:p w14:paraId="7BE6791D" w14:textId="77777777" w:rsidR="007406AE" w:rsidRPr="007406AE" w:rsidRDefault="007406AE" w:rsidP="007406AE">
      <w:pPr>
        <w:spacing w:line="240" w:lineRule="auto"/>
        <w:jc w:val="both"/>
        <w:rPr>
          <w:rFonts w:cs="Arial"/>
          <w:sz w:val="22"/>
          <w:szCs w:val="22"/>
        </w:rPr>
      </w:pPr>
    </w:p>
    <w:p w14:paraId="53C14365" w14:textId="77777777" w:rsidR="007406AE" w:rsidRPr="007406AE" w:rsidRDefault="007406AE" w:rsidP="007406AE">
      <w:pPr>
        <w:spacing w:line="240" w:lineRule="auto"/>
        <w:jc w:val="both"/>
        <w:rPr>
          <w:rFonts w:cs="Arial"/>
          <w:sz w:val="22"/>
          <w:szCs w:val="22"/>
        </w:rPr>
      </w:pPr>
      <w:r w:rsidRPr="007406AE">
        <w:rPr>
          <w:rFonts w:cs="Arial"/>
          <w:sz w:val="22"/>
          <w:szCs w:val="22"/>
        </w:rPr>
        <w:t xml:space="preserve">(2) Sodišče organ, ki je pristojen predlagati ali začeti postopek razrešitve funkcionarja, skladno z določbami zakona, ki ureja kazenski postopek, obvesti o pravnomočni sodbi za kaznivo dejanje iz prejšnjega odstavka. </w:t>
      </w:r>
    </w:p>
    <w:p w14:paraId="38436F41" w14:textId="77777777" w:rsidR="007406AE" w:rsidRPr="007406AE" w:rsidRDefault="007406AE" w:rsidP="007406AE">
      <w:pPr>
        <w:spacing w:line="240" w:lineRule="auto"/>
        <w:jc w:val="both"/>
        <w:rPr>
          <w:rFonts w:cs="Arial"/>
          <w:sz w:val="22"/>
          <w:szCs w:val="22"/>
        </w:rPr>
      </w:pPr>
    </w:p>
    <w:p w14:paraId="0E0FEA3B" w14:textId="77777777" w:rsidR="007406AE" w:rsidRPr="007406AE" w:rsidRDefault="007406AE" w:rsidP="007406AE">
      <w:pPr>
        <w:autoSpaceDE w:val="0"/>
        <w:autoSpaceDN w:val="0"/>
        <w:adjustRightInd w:val="0"/>
        <w:spacing w:line="240" w:lineRule="auto"/>
        <w:jc w:val="both"/>
        <w:rPr>
          <w:rFonts w:cs="Arial"/>
          <w:sz w:val="22"/>
          <w:szCs w:val="22"/>
        </w:rPr>
      </w:pPr>
      <w:r w:rsidRPr="007406AE">
        <w:rPr>
          <w:rFonts w:cs="Arial"/>
          <w:sz w:val="22"/>
          <w:szCs w:val="22"/>
        </w:rPr>
        <w:t>(3)</w:t>
      </w:r>
      <w:r w:rsidRPr="007406AE">
        <w:rPr>
          <w:rFonts w:cs="Arial"/>
          <w:color w:val="000000"/>
          <w:sz w:val="22"/>
          <w:szCs w:val="22"/>
          <w:lang w:eastAsia="sl-SI"/>
        </w:rPr>
        <w:t xml:space="preserve"> </w:t>
      </w:r>
      <w:r w:rsidRPr="007406AE">
        <w:rPr>
          <w:rFonts w:cs="Arial"/>
          <w:sz w:val="22"/>
          <w:szCs w:val="22"/>
        </w:rPr>
        <w:t xml:space="preserve">Funkcionarju mora biti v postopku razrešitve dana možnost, da se izjavi o vseh okoliščinah, ki zadevajo </w:t>
      </w:r>
      <w:proofErr w:type="spellStart"/>
      <w:r w:rsidRPr="007406AE">
        <w:rPr>
          <w:rFonts w:cs="Arial"/>
          <w:sz w:val="22"/>
          <w:szCs w:val="22"/>
        </w:rPr>
        <w:t>razrešitveni</w:t>
      </w:r>
      <w:proofErr w:type="spellEnd"/>
      <w:r w:rsidRPr="007406AE">
        <w:rPr>
          <w:rFonts w:cs="Arial"/>
          <w:sz w:val="22"/>
          <w:szCs w:val="22"/>
        </w:rPr>
        <w:t xml:space="preserve"> razlog.</w:t>
      </w:r>
    </w:p>
    <w:p w14:paraId="13999634" w14:textId="77777777" w:rsidR="007406AE" w:rsidRPr="007406AE" w:rsidRDefault="007406AE" w:rsidP="007406AE">
      <w:pPr>
        <w:autoSpaceDE w:val="0"/>
        <w:autoSpaceDN w:val="0"/>
        <w:adjustRightInd w:val="0"/>
        <w:spacing w:line="240" w:lineRule="auto"/>
        <w:jc w:val="both"/>
        <w:rPr>
          <w:rFonts w:cs="Arial"/>
          <w:color w:val="000000"/>
          <w:sz w:val="22"/>
          <w:szCs w:val="22"/>
          <w:lang w:eastAsia="sl-SI"/>
        </w:rPr>
      </w:pPr>
    </w:p>
    <w:p w14:paraId="06240849" w14:textId="77777777" w:rsidR="007406AE" w:rsidRPr="007406AE" w:rsidRDefault="007406AE" w:rsidP="007406AE">
      <w:pPr>
        <w:autoSpaceDE w:val="0"/>
        <w:autoSpaceDN w:val="0"/>
        <w:adjustRightInd w:val="0"/>
        <w:spacing w:line="240" w:lineRule="auto"/>
        <w:jc w:val="both"/>
        <w:rPr>
          <w:rFonts w:cs="Arial"/>
          <w:sz w:val="22"/>
          <w:szCs w:val="22"/>
        </w:rPr>
      </w:pPr>
      <w:r w:rsidRPr="007406AE">
        <w:rPr>
          <w:rFonts w:cs="Arial"/>
          <w:sz w:val="22"/>
          <w:szCs w:val="22"/>
        </w:rPr>
        <w:t xml:space="preserve">(4) Zoper akt o razrešitvi lahko razrešeni funkcionar vloži tožbo na vrhovno sodišče v osmih dneh od dneva vročitve akta. </w:t>
      </w:r>
      <w:r w:rsidRPr="007406AE">
        <w:rPr>
          <w:rFonts w:ascii="Calibri" w:hAnsi="Calibri" w:cs="Calibri"/>
          <w:color w:val="212529"/>
          <w:sz w:val="22"/>
          <w:szCs w:val="22"/>
          <w:shd w:val="clear" w:color="auto" w:fill="FFFFFF"/>
        </w:rPr>
        <w:t> </w:t>
      </w:r>
      <w:r w:rsidRPr="007406AE">
        <w:rPr>
          <w:rFonts w:cs="Arial"/>
          <w:color w:val="212529"/>
          <w:sz w:val="22"/>
          <w:szCs w:val="22"/>
          <w:shd w:val="clear" w:color="auto" w:fill="FFFFFF"/>
        </w:rPr>
        <w:t xml:space="preserve">Funkcionar o vložitvi tožbe obvesti </w:t>
      </w:r>
      <w:r w:rsidRPr="007406AE">
        <w:rPr>
          <w:rFonts w:cs="Arial"/>
          <w:sz w:val="22"/>
          <w:szCs w:val="22"/>
        </w:rPr>
        <w:t>organ, ki ga je razrešil in organ, kjer opravlja funkcijo. Tožba zadrži izvršitev akta o razrešitvi.</w:t>
      </w:r>
    </w:p>
    <w:p w14:paraId="2F5E7F42" w14:textId="77777777" w:rsidR="007406AE" w:rsidRPr="007406AE" w:rsidRDefault="007406AE" w:rsidP="007406AE">
      <w:pPr>
        <w:autoSpaceDE w:val="0"/>
        <w:autoSpaceDN w:val="0"/>
        <w:adjustRightInd w:val="0"/>
        <w:spacing w:line="240" w:lineRule="auto"/>
        <w:jc w:val="both"/>
        <w:rPr>
          <w:rFonts w:cs="Arial"/>
          <w:sz w:val="22"/>
          <w:szCs w:val="22"/>
        </w:rPr>
      </w:pPr>
    </w:p>
    <w:p w14:paraId="5744DD4B" w14:textId="77777777" w:rsidR="007406AE" w:rsidRPr="007406AE" w:rsidRDefault="007406AE" w:rsidP="007406AE">
      <w:pPr>
        <w:spacing w:line="240" w:lineRule="atLeast"/>
        <w:jc w:val="both"/>
        <w:rPr>
          <w:rFonts w:cs="Arial"/>
          <w:sz w:val="22"/>
          <w:szCs w:val="22"/>
        </w:rPr>
      </w:pPr>
      <w:r w:rsidRPr="007406AE">
        <w:rPr>
          <w:rFonts w:cs="Arial"/>
          <w:sz w:val="22"/>
          <w:szCs w:val="22"/>
        </w:rPr>
        <w:t>(5) Postopki za nadomestitev razrešenega funkcionarja, imenovanje novega funkcionarja ali nadomestne volitve za novega funkcionarja se lahko začnejo po preteku roka za vložitev tožbe, če tožba ni vložena, oziroma po pravnomočni odločitvi sodišča.</w:t>
      </w:r>
      <w:bookmarkStart w:id="15" w:name="_Hlk184978764"/>
    </w:p>
    <w:bookmarkEnd w:id="14"/>
    <w:bookmarkEnd w:id="15"/>
    <w:p w14:paraId="07EA69AE" w14:textId="77777777" w:rsidR="007406AE" w:rsidRPr="007406AE" w:rsidRDefault="007406AE" w:rsidP="007406AE">
      <w:pPr>
        <w:autoSpaceDE w:val="0"/>
        <w:autoSpaceDN w:val="0"/>
        <w:adjustRightInd w:val="0"/>
        <w:spacing w:line="240" w:lineRule="auto"/>
        <w:jc w:val="center"/>
        <w:rPr>
          <w:rFonts w:cs="Arial"/>
          <w:sz w:val="22"/>
          <w:szCs w:val="22"/>
          <w:lang w:eastAsia="sl-SI"/>
        </w:rPr>
      </w:pPr>
    </w:p>
    <w:p w14:paraId="46E4ED1C" w14:textId="77777777" w:rsidR="007406AE" w:rsidRPr="007406AE" w:rsidRDefault="007406AE" w:rsidP="007406AE">
      <w:pPr>
        <w:autoSpaceDE w:val="0"/>
        <w:autoSpaceDN w:val="0"/>
        <w:adjustRightInd w:val="0"/>
        <w:spacing w:line="240" w:lineRule="auto"/>
        <w:jc w:val="center"/>
        <w:rPr>
          <w:rFonts w:cs="Arial"/>
          <w:sz w:val="22"/>
          <w:szCs w:val="22"/>
          <w:lang w:eastAsia="sl-SI"/>
        </w:rPr>
      </w:pPr>
      <w:r w:rsidRPr="007406AE">
        <w:rPr>
          <w:rFonts w:cs="Arial"/>
          <w:sz w:val="22"/>
          <w:szCs w:val="22"/>
          <w:lang w:eastAsia="sl-SI"/>
        </w:rPr>
        <w:t>7.a člen</w:t>
      </w:r>
    </w:p>
    <w:p w14:paraId="57692E27" w14:textId="77777777" w:rsidR="007406AE" w:rsidRPr="007406AE" w:rsidRDefault="007406AE" w:rsidP="007406AE">
      <w:pPr>
        <w:autoSpaceDE w:val="0"/>
        <w:autoSpaceDN w:val="0"/>
        <w:adjustRightInd w:val="0"/>
        <w:spacing w:line="240" w:lineRule="auto"/>
        <w:jc w:val="center"/>
        <w:rPr>
          <w:rFonts w:cs="Arial"/>
          <w:sz w:val="22"/>
          <w:szCs w:val="22"/>
          <w:lang w:eastAsia="sl-SI"/>
        </w:rPr>
      </w:pPr>
      <w:r w:rsidRPr="007406AE">
        <w:rPr>
          <w:rFonts w:cs="Arial"/>
          <w:sz w:val="22"/>
          <w:szCs w:val="22"/>
          <w:lang w:eastAsia="sl-SI"/>
        </w:rPr>
        <w:t>(sodno varstvo funkcije)</w:t>
      </w:r>
    </w:p>
    <w:p w14:paraId="791C65FB" w14:textId="77777777" w:rsidR="007406AE" w:rsidRPr="007406AE" w:rsidRDefault="007406AE" w:rsidP="007406AE">
      <w:pPr>
        <w:autoSpaceDE w:val="0"/>
        <w:autoSpaceDN w:val="0"/>
        <w:adjustRightInd w:val="0"/>
        <w:spacing w:line="240" w:lineRule="auto"/>
        <w:rPr>
          <w:rFonts w:cs="Arial"/>
          <w:sz w:val="22"/>
          <w:szCs w:val="22"/>
          <w:lang w:eastAsia="sl-SI"/>
        </w:rPr>
      </w:pPr>
    </w:p>
    <w:p w14:paraId="518149E4" w14:textId="77777777" w:rsidR="007406AE" w:rsidRPr="007406AE" w:rsidRDefault="007406AE" w:rsidP="007406AE">
      <w:pPr>
        <w:tabs>
          <w:tab w:val="left" w:pos="3463"/>
        </w:tabs>
        <w:spacing w:line="240" w:lineRule="auto"/>
        <w:jc w:val="both"/>
        <w:rPr>
          <w:rFonts w:cs="Arial"/>
          <w:sz w:val="22"/>
          <w:szCs w:val="22"/>
        </w:rPr>
      </w:pPr>
      <w:r w:rsidRPr="007406AE">
        <w:rPr>
          <w:rFonts w:cs="Arial"/>
          <w:sz w:val="22"/>
          <w:szCs w:val="22"/>
        </w:rPr>
        <w:t xml:space="preserve">(1) Odločanje vrhovnega sodišča v postopku sodnega varstva funkcije je nujna zadeva. </w:t>
      </w:r>
    </w:p>
    <w:p w14:paraId="67FC8578" w14:textId="77777777" w:rsidR="007406AE" w:rsidRPr="007406AE" w:rsidRDefault="007406AE" w:rsidP="007406AE">
      <w:pPr>
        <w:tabs>
          <w:tab w:val="left" w:pos="3463"/>
        </w:tabs>
        <w:spacing w:line="240" w:lineRule="auto"/>
        <w:jc w:val="both"/>
        <w:rPr>
          <w:rFonts w:cs="Arial"/>
          <w:sz w:val="22"/>
          <w:szCs w:val="22"/>
        </w:rPr>
      </w:pPr>
    </w:p>
    <w:p w14:paraId="5D993E09" w14:textId="77777777" w:rsidR="007406AE" w:rsidRPr="007406AE" w:rsidRDefault="007406AE" w:rsidP="007406AE">
      <w:pPr>
        <w:tabs>
          <w:tab w:val="left" w:pos="3463"/>
        </w:tabs>
        <w:spacing w:line="240" w:lineRule="auto"/>
        <w:jc w:val="both"/>
        <w:rPr>
          <w:rFonts w:cs="Arial"/>
          <w:sz w:val="22"/>
          <w:szCs w:val="22"/>
        </w:rPr>
      </w:pPr>
      <w:r w:rsidRPr="007406AE">
        <w:rPr>
          <w:rFonts w:cs="Arial"/>
          <w:sz w:val="22"/>
          <w:szCs w:val="22"/>
        </w:rPr>
        <w:t xml:space="preserve">(2) Vrhovno sodišče o vloženi tožbi takoj obvesti organ, ki je funkcionarja razrešil in organ, kjer funkcionar opravlja funkcijo. </w:t>
      </w:r>
    </w:p>
    <w:p w14:paraId="5AEDB942" w14:textId="77777777" w:rsidR="007406AE" w:rsidRPr="007406AE" w:rsidRDefault="007406AE" w:rsidP="007406AE">
      <w:pPr>
        <w:tabs>
          <w:tab w:val="left" w:pos="3463"/>
        </w:tabs>
        <w:spacing w:line="240" w:lineRule="auto"/>
        <w:jc w:val="both"/>
        <w:rPr>
          <w:rFonts w:cs="Arial"/>
          <w:sz w:val="22"/>
          <w:szCs w:val="22"/>
        </w:rPr>
      </w:pPr>
    </w:p>
    <w:p w14:paraId="6CE8F895" w14:textId="77777777" w:rsidR="007406AE" w:rsidRPr="007406AE" w:rsidRDefault="007406AE" w:rsidP="007406AE">
      <w:pPr>
        <w:tabs>
          <w:tab w:val="left" w:pos="3463"/>
        </w:tabs>
        <w:spacing w:line="240" w:lineRule="auto"/>
        <w:jc w:val="both"/>
        <w:rPr>
          <w:rFonts w:cs="Arial"/>
          <w:sz w:val="22"/>
          <w:szCs w:val="22"/>
        </w:rPr>
      </w:pPr>
      <w:r w:rsidRPr="007406AE">
        <w:rPr>
          <w:rFonts w:cs="Arial"/>
          <w:sz w:val="22"/>
          <w:szCs w:val="22"/>
        </w:rPr>
        <w:t>(3) Rok za odgovor na tožbo je 15 dni od prejema obvestila iz prejšnjega odstavka. Vrhovno sodišče odloči o tožbi v 30 dneh od prejema odgovora na tožbo ali izteka roka za odgovor na tožbo.</w:t>
      </w:r>
    </w:p>
    <w:p w14:paraId="409563A4" w14:textId="77777777" w:rsidR="007406AE" w:rsidRPr="007406AE" w:rsidRDefault="007406AE" w:rsidP="007406AE">
      <w:pPr>
        <w:tabs>
          <w:tab w:val="left" w:pos="3463"/>
        </w:tabs>
        <w:spacing w:line="240" w:lineRule="auto"/>
        <w:jc w:val="both"/>
        <w:rPr>
          <w:rFonts w:cs="Arial"/>
          <w:sz w:val="22"/>
          <w:szCs w:val="22"/>
        </w:rPr>
      </w:pPr>
    </w:p>
    <w:p w14:paraId="3E1C59A1" w14:textId="77777777" w:rsidR="007406AE" w:rsidRPr="007406AE" w:rsidRDefault="007406AE" w:rsidP="007406AE">
      <w:pPr>
        <w:tabs>
          <w:tab w:val="left" w:pos="3463"/>
        </w:tabs>
        <w:spacing w:line="240" w:lineRule="auto"/>
        <w:jc w:val="both"/>
        <w:rPr>
          <w:rFonts w:cs="Arial"/>
          <w:sz w:val="22"/>
          <w:szCs w:val="22"/>
        </w:rPr>
      </w:pPr>
      <w:r w:rsidRPr="007406AE">
        <w:rPr>
          <w:rFonts w:cs="Arial"/>
          <w:sz w:val="22"/>
          <w:szCs w:val="22"/>
        </w:rPr>
        <w:t>(4) Vloge strank se vlagajo in sodna pisanja se vročajo v elektronski obliki v skladu z zakonom, ki ureja pravdni postopek, če ta zakon ne določa drugače. Vročitev vlog strank in sodnih pisanj velja za opravljeno z dnem, ko naslovnik prevzame elektronsko ali fizično vlogo oziroma pisanje. Če vloge oziroma pisanja ne prevzame v treh dneh od dneva elektronske odpreme oziroma od poskusa vročitve v fizični obliki, velja vročitev za opravljeno s potekom tega roka.</w:t>
      </w:r>
    </w:p>
    <w:p w14:paraId="60A7412A" w14:textId="77777777" w:rsidR="007406AE" w:rsidRPr="007406AE" w:rsidRDefault="007406AE" w:rsidP="007406AE">
      <w:pPr>
        <w:tabs>
          <w:tab w:val="left" w:pos="3463"/>
        </w:tabs>
        <w:spacing w:line="240" w:lineRule="auto"/>
        <w:rPr>
          <w:rFonts w:cs="Arial"/>
          <w:sz w:val="24"/>
          <w:szCs w:val="22"/>
        </w:rPr>
      </w:pPr>
    </w:p>
    <w:p w14:paraId="0B7BD3A2" w14:textId="77777777" w:rsidR="007406AE" w:rsidRPr="007406AE" w:rsidRDefault="007406AE" w:rsidP="007406AE">
      <w:pPr>
        <w:tabs>
          <w:tab w:val="left" w:pos="3463"/>
        </w:tabs>
        <w:spacing w:line="240" w:lineRule="auto"/>
        <w:jc w:val="center"/>
        <w:rPr>
          <w:rFonts w:cs="Arial"/>
          <w:sz w:val="22"/>
          <w:szCs w:val="22"/>
        </w:rPr>
      </w:pPr>
      <w:r w:rsidRPr="007406AE">
        <w:rPr>
          <w:rFonts w:cs="Arial"/>
          <w:sz w:val="22"/>
          <w:szCs w:val="22"/>
        </w:rPr>
        <w:t>7.b člen</w:t>
      </w:r>
    </w:p>
    <w:p w14:paraId="2872AC7E" w14:textId="77777777" w:rsidR="007406AE" w:rsidRPr="007406AE" w:rsidRDefault="007406AE" w:rsidP="007406AE">
      <w:pPr>
        <w:autoSpaceDE w:val="0"/>
        <w:autoSpaceDN w:val="0"/>
        <w:adjustRightInd w:val="0"/>
        <w:spacing w:line="240" w:lineRule="auto"/>
        <w:jc w:val="center"/>
        <w:rPr>
          <w:rFonts w:cs="Arial"/>
          <w:sz w:val="22"/>
          <w:szCs w:val="22"/>
          <w:lang w:eastAsia="sl-SI"/>
        </w:rPr>
      </w:pPr>
      <w:r w:rsidRPr="007406AE">
        <w:rPr>
          <w:rFonts w:cs="Arial"/>
          <w:sz w:val="22"/>
          <w:szCs w:val="22"/>
          <w:lang w:eastAsia="sl-SI"/>
        </w:rPr>
        <w:t>(odločanje Vrhovnega sodišča)</w:t>
      </w:r>
    </w:p>
    <w:p w14:paraId="525031EB" w14:textId="77777777" w:rsidR="007406AE" w:rsidRPr="007406AE" w:rsidRDefault="007406AE" w:rsidP="007406AE">
      <w:pPr>
        <w:tabs>
          <w:tab w:val="left" w:pos="3463"/>
        </w:tabs>
        <w:spacing w:line="240" w:lineRule="auto"/>
        <w:jc w:val="center"/>
        <w:rPr>
          <w:rFonts w:cs="Arial"/>
          <w:sz w:val="24"/>
          <w:szCs w:val="22"/>
        </w:rPr>
      </w:pPr>
    </w:p>
    <w:p w14:paraId="6997DD89" w14:textId="77777777" w:rsidR="007406AE" w:rsidRPr="007406AE" w:rsidRDefault="007406AE" w:rsidP="007406AE">
      <w:pPr>
        <w:tabs>
          <w:tab w:val="left" w:pos="3463"/>
        </w:tabs>
        <w:spacing w:line="240" w:lineRule="auto"/>
        <w:jc w:val="both"/>
        <w:rPr>
          <w:rFonts w:cs="Arial"/>
          <w:sz w:val="22"/>
          <w:szCs w:val="22"/>
        </w:rPr>
      </w:pPr>
      <w:r w:rsidRPr="007406AE">
        <w:rPr>
          <w:rFonts w:cs="Arial"/>
          <w:sz w:val="22"/>
          <w:szCs w:val="22"/>
        </w:rPr>
        <w:t>(1) Vrhovno sodišče odloča v senatu treh sodnikov.</w:t>
      </w:r>
    </w:p>
    <w:p w14:paraId="021AB075" w14:textId="77777777" w:rsidR="007406AE" w:rsidRPr="007406AE" w:rsidRDefault="007406AE" w:rsidP="007406AE">
      <w:pPr>
        <w:tabs>
          <w:tab w:val="left" w:pos="3463"/>
        </w:tabs>
        <w:spacing w:line="240" w:lineRule="auto"/>
        <w:jc w:val="both"/>
        <w:rPr>
          <w:rFonts w:cs="Arial"/>
          <w:sz w:val="22"/>
          <w:szCs w:val="22"/>
        </w:rPr>
      </w:pPr>
    </w:p>
    <w:p w14:paraId="54F02A41" w14:textId="77777777" w:rsidR="007406AE" w:rsidRPr="007406AE" w:rsidRDefault="007406AE" w:rsidP="007406AE">
      <w:pPr>
        <w:tabs>
          <w:tab w:val="left" w:pos="3463"/>
        </w:tabs>
        <w:spacing w:line="240" w:lineRule="auto"/>
        <w:jc w:val="both"/>
        <w:rPr>
          <w:rFonts w:cs="Arial"/>
          <w:sz w:val="22"/>
          <w:szCs w:val="22"/>
        </w:rPr>
      </w:pPr>
      <w:r w:rsidRPr="007406AE">
        <w:rPr>
          <w:rFonts w:cs="Arial"/>
          <w:sz w:val="22"/>
          <w:szCs w:val="22"/>
        </w:rPr>
        <w:t>(2) Vrhovno sodišče odloči o tožbi po izvedeni glavni obravnavi.</w:t>
      </w:r>
    </w:p>
    <w:p w14:paraId="1C91F0D6" w14:textId="77777777" w:rsidR="007406AE" w:rsidRPr="007406AE" w:rsidRDefault="007406AE" w:rsidP="007406AE">
      <w:pPr>
        <w:tabs>
          <w:tab w:val="left" w:pos="3463"/>
        </w:tabs>
        <w:spacing w:line="240" w:lineRule="auto"/>
        <w:jc w:val="both"/>
        <w:rPr>
          <w:rFonts w:cs="Arial"/>
          <w:sz w:val="22"/>
          <w:szCs w:val="22"/>
        </w:rPr>
      </w:pPr>
    </w:p>
    <w:p w14:paraId="25D0F778" w14:textId="77777777" w:rsidR="007406AE" w:rsidRPr="007406AE" w:rsidRDefault="007406AE" w:rsidP="007406AE">
      <w:pPr>
        <w:tabs>
          <w:tab w:val="left" w:pos="3463"/>
        </w:tabs>
        <w:spacing w:line="240" w:lineRule="auto"/>
        <w:jc w:val="both"/>
        <w:rPr>
          <w:rFonts w:cs="Arial"/>
          <w:sz w:val="22"/>
          <w:szCs w:val="22"/>
        </w:rPr>
      </w:pPr>
      <w:r w:rsidRPr="007406AE">
        <w:rPr>
          <w:rFonts w:cs="Arial"/>
          <w:sz w:val="22"/>
          <w:szCs w:val="22"/>
        </w:rPr>
        <w:t>(3) Če ni v tem zakonu drugače določeno, vrhovno sodišče odloča ob smiselni uporabi zakona, ki ureja upravni spor.</w:t>
      </w:r>
    </w:p>
    <w:p w14:paraId="5CB27322" w14:textId="77777777" w:rsidR="007406AE" w:rsidRPr="007406AE" w:rsidRDefault="007406AE" w:rsidP="007406AE">
      <w:pPr>
        <w:tabs>
          <w:tab w:val="left" w:pos="3463"/>
        </w:tabs>
        <w:spacing w:line="240" w:lineRule="auto"/>
        <w:jc w:val="both"/>
        <w:rPr>
          <w:rFonts w:cs="Arial"/>
          <w:sz w:val="22"/>
          <w:szCs w:val="22"/>
        </w:rPr>
      </w:pPr>
    </w:p>
    <w:p w14:paraId="44F7D690" w14:textId="77777777" w:rsidR="007406AE" w:rsidRPr="007406AE" w:rsidRDefault="007406AE" w:rsidP="007406AE">
      <w:pPr>
        <w:tabs>
          <w:tab w:val="left" w:pos="3463"/>
        </w:tabs>
        <w:spacing w:line="240" w:lineRule="auto"/>
        <w:jc w:val="both"/>
        <w:rPr>
          <w:rFonts w:cs="Arial"/>
          <w:sz w:val="22"/>
          <w:szCs w:val="22"/>
        </w:rPr>
      </w:pPr>
      <w:r w:rsidRPr="007406AE">
        <w:rPr>
          <w:rFonts w:cs="Arial"/>
          <w:sz w:val="22"/>
          <w:szCs w:val="22"/>
        </w:rPr>
        <w:lastRenderedPageBreak/>
        <w:t xml:space="preserve">(4) Če je tožba vložena prezgodaj ali prepozno ali če je ni vložila upravičena oseba, vrhovno sodišče tožbo s sklepom zavrže. </w:t>
      </w:r>
    </w:p>
    <w:p w14:paraId="72EF2BC6" w14:textId="77777777" w:rsidR="007406AE" w:rsidRPr="007406AE" w:rsidRDefault="007406AE" w:rsidP="007406AE">
      <w:pPr>
        <w:tabs>
          <w:tab w:val="left" w:pos="3463"/>
        </w:tabs>
        <w:spacing w:line="240" w:lineRule="auto"/>
        <w:jc w:val="both"/>
        <w:rPr>
          <w:rFonts w:cs="Arial"/>
          <w:sz w:val="22"/>
          <w:szCs w:val="22"/>
        </w:rPr>
      </w:pPr>
    </w:p>
    <w:p w14:paraId="5C6F467C" w14:textId="77777777" w:rsidR="007406AE" w:rsidRPr="007406AE" w:rsidRDefault="007406AE" w:rsidP="007406AE">
      <w:pPr>
        <w:tabs>
          <w:tab w:val="left" w:pos="3463"/>
        </w:tabs>
        <w:spacing w:line="240" w:lineRule="auto"/>
        <w:jc w:val="both"/>
        <w:rPr>
          <w:rFonts w:cs="Arial"/>
          <w:sz w:val="22"/>
          <w:szCs w:val="22"/>
        </w:rPr>
      </w:pPr>
      <w:r w:rsidRPr="007406AE">
        <w:rPr>
          <w:rFonts w:cs="Arial"/>
          <w:sz w:val="22"/>
          <w:szCs w:val="22"/>
        </w:rPr>
        <w:t xml:space="preserve">(5) Funkcionarju, ki mu je vrhovno sodišče tožbo zavrnilo, funkcija preneha naslednji dan po vročitvi sodbe vrhovnega sodišča.  </w:t>
      </w:r>
    </w:p>
    <w:p w14:paraId="33EFF11E" w14:textId="77777777" w:rsidR="007406AE" w:rsidRPr="007406AE" w:rsidRDefault="007406AE" w:rsidP="007406AE">
      <w:pPr>
        <w:tabs>
          <w:tab w:val="left" w:pos="3463"/>
        </w:tabs>
        <w:spacing w:line="240" w:lineRule="auto"/>
        <w:jc w:val="both"/>
        <w:rPr>
          <w:rFonts w:cs="Arial"/>
          <w:sz w:val="22"/>
          <w:szCs w:val="22"/>
        </w:rPr>
      </w:pPr>
    </w:p>
    <w:p w14:paraId="1701DF39" w14:textId="77777777" w:rsidR="007406AE" w:rsidRPr="007406AE" w:rsidRDefault="007406AE" w:rsidP="007406AE">
      <w:pPr>
        <w:tabs>
          <w:tab w:val="left" w:pos="3463"/>
        </w:tabs>
        <w:spacing w:line="240" w:lineRule="auto"/>
        <w:jc w:val="both"/>
        <w:rPr>
          <w:rFonts w:cs="Arial"/>
          <w:sz w:val="22"/>
          <w:szCs w:val="22"/>
        </w:rPr>
      </w:pPr>
      <w:r w:rsidRPr="007406AE">
        <w:rPr>
          <w:rFonts w:cs="Arial"/>
          <w:sz w:val="22"/>
          <w:szCs w:val="22"/>
        </w:rPr>
        <w:t xml:space="preserve">(6) Če tožbi vrhovno sodišče ugodi, funkcionarju, ki mu je funkcija nezakonito prenehala oziroma je bil nezakonito razrešen, vrhovno sodišče funkcijo </w:t>
      </w:r>
      <w:r w:rsidRPr="007406AE">
        <w:rPr>
          <w:sz w:val="22"/>
          <w:szCs w:val="22"/>
        </w:rPr>
        <w:t>ponovno vzpostavi</w:t>
      </w:r>
      <w:r w:rsidRPr="007406AE">
        <w:rPr>
          <w:rFonts w:cs="Arial"/>
          <w:sz w:val="22"/>
          <w:szCs w:val="22"/>
        </w:rPr>
        <w:t>.</w:t>
      </w:r>
    </w:p>
    <w:p w14:paraId="3DDD4095" w14:textId="77777777" w:rsidR="007406AE" w:rsidRPr="007406AE" w:rsidRDefault="007406AE" w:rsidP="007406AE">
      <w:pPr>
        <w:tabs>
          <w:tab w:val="left" w:pos="3463"/>
        </w:tabs>
        <w:spacing w:line="240" w:lineRule="auto"/>
        <w:jc w:val="both"/>
        <w:rPr>
          <w:rFonts w:cs="Arial"/>
          <w:sz w:val="22"/>
          <w:szCs w:val="22"/>
        </w:rPr>
      </w:pPr>
    </w:p>
    <w:p w14:paraId="6C037AC7" w14:textId="77777777" w:rsidR="007406AE" w:rsidRPr="007406AE" w:rsidRDefault="007406AE" w:rsidP="007406AE">
      <w:pPr>
        <w:tabs>
          <w:tab w:val="left" w:pos="3463"/>
        </w:tabs>
        <w:spacing w:line="240" w:lineRule="auto"/>
        <w:jc w:val="both"/>
        <w:rPr>
          <w:rFonts w:cs="Arial"/>
          <w:sz w:val="22"/>
          <w:szCs w:val="22"/>
        </w:rPr>
      </w:pPr>
      <w:r w:rsidRPr="007406AE">
        <w:rPr>
          <w:rFonts w:cs="Arial"/>
          <w:sz w:val="22"/>
          <w:szCs w:val="22"/>
        </w:rPr>
        <w:t>(7) Vrhovno sodišče odločitve posreduje organu, ki je funkcionarja razrešil in organu, kjer funkcionar opravlja funkcijo. Če vrhovno sodišče tožbo zavrne, je dolžno organa iz prejšnjega stavka obvestiti tudi o datumu vročitve sodbe funkcionarju.</w:t>
      </w:r>
    </w:p>
    <w:p w14:paraId="5C8A1EA6" w14:textId="77777777" w:rsidR="007406AE" w:rsidRPr="007406AE" w:rsidRDefault="007406AE" w:rsidP="007406AE">
      <w:pPr>
        <w:tabs>
          <w:tab w:val="left" w:pos="3463"/>
        </w:tabs>
        <w:spacing w:line="240" w:lineRule="auto"/>
        <w:jc w:val="both"/>
        <w:rPr>
          <w:rFonts w:cs="Arial"/>
          <w:sz w:val="22"/>
          <w:szCs w:val="22"/>
        </w:rPr>
      </w:pPr>
    </w:p>
    <w:p w14:paraId="39C6B7F9" w14:textId="77777777" w:rsidR="007406AE" w:rsidRPr="007406AE" w:rsidRDefault="007406AE" w:rsidP="007406AE">
      <w:pPr>
        <w:spacing w:line="240" w:lineRule="atLeast"/>
        <w:jc w:val="both"/>
        <w:rPr>
          <w:rFonts w:cs="Arial"/>
          <w:sz w:val="22"/>
          <w:szCs w:val="22"/>
        </w:rPr>
      </w:pPr>
      <w:r w:rsidRPr="007406AE">
        <w:rPr>
          <w:rFonts w:cs="Arial"/>
          <w:sz w:val="22"/>
          <w:szCs w:val="22"/>
        </w:rPr>
        <w:t>(8) Zoper odločitev vrhovnega sodišča v skladu s tem členom ni pritožbe in izrednega pravnega sredstva.</w:t>
      </w:r>
    </w:p>
    <w:p w14:paraId="178C93FE" w14:textId="77777777" w:rsidR="007406AE" w:rsidRPr="007406AE" w:rsidRDefault="007406AE" w:rsidP="007406AE">
      <w:pPr>
        <w:spacing w:line="240" w:lineRule="atLeast"/>
        <w:jc w:val="both"/>
        <w:rPr>
          <w:rFonts w:cs="Arial"/>
          <w:sz w:val="22"/>
          <w:szCs w:val="22"/>
        </w:rPr>
      </w:pPr>
    </w:p>
    <w:p w14:paraId="07162429" w14:textId="77777777" w:rsidR="007406AE" w:rsidRPr="007406AE" w:rsidRDefault="007406AE" w:rsidP="007406AE">
      <w:pPr>
        <w:spacing w:line="240" w:lineRule="atLeast"/>
        <w:jc w:val="both"/>
        <w:rPr>
          <w:rFonts w:cs="Arial"/>
          <w:sz w:val="22"/>
          <w:szCs w:val="22"/>
        </w:rPr>
      </w:pPr>
    </w:p>
    <w:p w14:paraId="7775E4CD" w14:textId="77777777" w:rsidR="007406AE" w:rsidRPr="007406AE" w:rsidRDefault="007406AE" w:rsidP="007406AE">
      <w:pPr>
        <w:spacing w:line="240" w:lineRule="atLeast"/>
        <w:jc w:val="center"/>
        <w:rPr>
          <w:rFonts w:cs="Arial"/>
          <w:sz w:val="22"/>
          <w:szCs w:val="22"/>
        </w:rPr>
      </w:pPr>
    </w:p>
    <w:p w14:paraId="00D77740" w14:textId="77777777" w:rsidR="007406AE" w:rsidRPr="007406AE" w:rsidRDefault="007406AE" w:rsidP="007406AE">
      <w:pPr>
        <w:spacing w:line="240" w:lineRule="atLeast"/>
        <w:jc w:val="center"/>
        <w:rPr>
          <w:rFonts w:cs="Arial"/>
          <w:sz w:val="22"/>
          <w:szCs w:val="22"/>
        </w:rPr>
      </w:pPr>
      <w:r w:rsidRPr="007406AE">
        <w:rPr>
          <w:rFonts w:cs="Arial"/>
          <w:sz w:val="22"/>
          <w:szCs w:val="22"/>
        </w:rPr>
        <w:t>II. PRAVICE FUNKCIONARJEV V ČASU OPRAVLJANJA FUNKCIJE</w:t>
      </w:r>
    </w:p>
    <w:p w14:paraId="65067F94" w14:textId="77777777" w:rsidR="007406AE" w:rsidRPr="007406AE" w:rsidRDefault="007406AE" w:rsidP="007406AE">
      <w:pPr>
        <w:spacing w:line="240" w:lineRule="atLeast"/>
        <w:jc w:val="both"/>
        <w:rPr>
          <w:rFonts w:cs="Arial"/>
          <w:sz w:val="22"/>
          <w:szCs w:val="22"/>
        </w:rPr>
      </w:pPr>
    </w:p>
    <w:p w14:paraId="45594CD9" w14:textId="77777777" w:rsidR="007406AE" w:rsidRPr="007406AE" w:rsidRDefault="007406AE" w:rsidP="007406AE">
      <w:pPr>
        <w:spacing w:line="240" w:lineRule="atLeast"/>
        <w:jc w:val="center"/>
        <w:rPr>
          <w:rFonts w:cs="Arial"/>
          <w:sz w:val="22"/>
          <w:szCs w:val="22"/>
        </w:rPr>
      </w:pPr>
      <w:r w:rsidRPr="007406AE">
        <w:rPr>
          <w:rFonts w:cs="Arial"/>
          <w:sz w:val="22"/>
          <w:szCs w:val="22"/>
        </w:rPr>
        <w:t>8. člen</w:t>
      </w:r>
    </w:p>
    <w:p w14:paraId="0DE5FE59" w14:textId="77777777" w:rsidR="007406AE" w:rsidRPr="007406AE" w:rsidRDefault="007406AE" w:rsidP="007406AE">
      <w:pPr>
        <w:spacing w:line="240" w:lineRule="atLeast"/>
        <w:jc w:val="center"/>
        <w:rPr>
          <w:rFonts w:cs="Arial"/>
          <w:sz w:val="22"/>
          <w:szCs w:val="22"/>
        </w:rPr>
      </w:pPr>
      <w:r w:rsidRPr="007406AE">
        <w:rPr>
          <w:rFonts w:cs="Arial"/>
          <w:sz w:val="22"/>
          <w:szCs w:val="22"/>
        </w:rPr>
        <w:t>(prejemki funkcionarja, ki nepoklicno opravlja funkcijo)</w:t>
      </w:r>
    </w:p>
    <w:p w14:paraId="4B5B43D2" w14:textId="77777777" w:rsidR="007406AE" w:rsidRPr="007406AE" w:rsidRDefault="007406AE" w:rsidP="007406AE">
      <w:pPr>
        <w:spacing w:line="240" w:lineRule="atLeast"/>
        <w:jc w:val="center"/>
        <w:rPr>
          <w:rFonts w:cs="Arial"/>
          <w:sz w:val="22"/>
          <w:szCs w:val="22"/>
        </w:rPr>
      </w:pPr>
    </w:p>
    <w:p w14:paraId="07459E91" w14:textId="77777777" w:rsidR="007406AE" w:rsidRPr="007406AE" w:rsidRDefault="007406AE" w:rsidP="007406AE">
      <w:pPr>
        <w:spacing w:line="240" w:lineRule="atLeast"/>
        <w:jc w:val="both"/>
        <w:rPr>
          <w:rFonts w:cs="Arial"/>
          <w:sz w:val="22"/>
          <w:szCs w:val="22"/>
        </w:rPr>
      </w:pPr>
      <w:bookmarkStart w:id="16" w:name="_Hlk189066047"/>
      <w:r w:rsidRPr="007406AE">
        <w:rPr>
          <w:rFonts w:cs="Arial"/>
          <w:sz w:val="22"/>
          <w:szCs w:val="22"/>
        </w:rPr>
        <w:t>Funkcionar, ki nepoklicno opravlja funkcijo, ima pravico do plačila za opravljanje funkcije in povračila stroškov, ki jih ima v zvezi z opravljanjem funkcije, v skladu z zakoni, ki urejajo nepoklicno opravljanje funkcije.</w:t>
      </w:r>
    </w:p>
    <w:bookmarkEnd w:id="16"/>
    <w:p w14:paraId="14E0DAE6" w14:textId="77777777" w:rsidR="007406AE" w:rsidRPr="007406AE" w:rsidRDefault="007406AE" w:rsidP="007406AE">
      <w:pPr>
        <w:spacing w:line="240" w:lineRule="atLeast"/>
        <w:jc w:val="center"/>
        <w:rPr>
          <w:rFonts w:cs="Arial"/>
          <w:sz w:val="22"/>
          <w:szCs w:val="22"/>
        </w:rPr>
      </w:pPr>
    </w:p>
    <w:p w14:paraId="113A6234" w14:textId="77777777" w:rsidR="007406AE" w:rsidRPr="007406AE" w:rsidRDefault="007406AE" w:rsidP="007406AE">
      <w:pPr>
        <w:spacing w:line="240" w:lineRule="atLeast"/>
        <w:jc w:val="center"/>
        <w:rPr>
          <w:rFonts w:cs="Arial"/>
          <w:sz w:val="22"/>
          <w:szCs w:val="22"/>
        </w:rPr>
      </w:pPr>
      <w:r w:rsidRPr="007406AE">
        <w:rPr>
          <w:rFonts w:cs="Arial"/>
          <w:sz w:val="22"/>
          <w:szCs w:val="22"/>
        </w:rPr>
        <w:t>9. člen</w:t>
      </w:r>
    </w:p>
    <w:p w14:paraId="07D624A9" w14:textId="77777777" w:rsidR="007406AE" w:rsidRPr="007406AE" w:rsidRDefault="007406AE" w:rsidP="007406AE">
      <w:pPr>
        <w:spacing w:line="240" w:lineRule="atLeast"/>
        <w:jc w:val="center"/>
        <w:rPr>
          <w:rFonts w:cs="Arial"/>
          <w:sz w:val="22"/>
          <w:szCs w:val="22"/>
        </w:rPr>
      </w:pPr>
      <w:r w:rsidRPr="007406AE">
        <w:rPr>
          <w:rFonts w:cs="Arial"/>
          <w:sz w:val="22"/>
          <w:szCs w:val="22"/>
        </w:rPr>
        <w:t>(</w:t>
      </w:r>
      <w:bookmarkStart w:id="17" w:name="_Hlk177539086"/>
      <w:r w:rsidRPr="007406AE">
        <w:rPr>
          <w:rFonts w:cs="Arial"/>
          <w:sz w:val="22"/>
          <w:szCs w:val="22"/>
        </w:rPr>
        <w:t>delovna in pokojninska doba ter pravice iz socialnih zavarovanj</w:t>
      </w:r>
      <w:bookmarkEnd w:id="17"/>
      <w:r w:rsidRPr="007406AE">
        <w:rPr>
          <w:rFonts w:cs="Arial"/>
          <w:sz w:val="22"/>
          <w:szCs w:val="22"/>
        </w:rPr>
        <w:t>)</w:t>
      </w:r>
    </w:p>
    <w:p w14:paraId="3D490A9C" w14:textId="77777777" w:rsidR="007406AE" w:rsidRPr="007406AE" w:rsidRDefault="007406AE" w:rsidP="007406AE">
      <w:pPr>
        <w:spacing w:line="240" w:lineRule="atLeast"/>
        <w:jc w:val="both"/>
        <w:rPr>
          <w:rFonts w:cs="Arial"/>
          <w:sz w:val="22"/>
          <w:szCs w:val="22"/>
        </w:rPr>
      </w:pPr>
      <w:bookmarkStart w:id="18" w:name="_Hlk177539112"/>
      <w:bookmarkStart w:id="19" w:name="_Hlk178144667"/>
    </w:p>
    <w:p w14:paraId="3628EAC0" w14:textId="77777777" w:rsidR="007406AE" w:rsidRPr="007406AE" w:rsidRDefault="007406AE" w:rsidP="007406AE">
      <w:pPr>
        <w:spacing w:line="240" w:lineRule="atLeast"/>
        <w:jc w:val="both"/>
        <w:rPr>
          <w:rFonts w:cs="Arial"/>
          <w:sz w:val="22"/>
          <w:szCs w:val="22"/>
        </w:rPr>
      </w:pPr>
      <w:bookmarkStart w:id="20" w:name="_Hlk184979585"/>
      <w:r w:rsidRPr="007406AE">
        <w:rPr>
          <w:rFonts w:cs="Arial"/>
          <w:sz w:val="22"/>
          <w:szCs w:val="22"/>
        </w:rPr>
        <w:t xml:space="preserve">(1) Funkcionarju, ki poklicno opravlja funkcijo, se čas opravljanja funkcije šteje v delovno in pokojninsko dobo. Funkcionar je v času opravljanja funkcije socialno zavarovan po predpisih o socialnih zavarovanjih, ki veljajo za osebe v delovnem razmerju. Funkcionar ima pravice iz obveznih socialnih zavarovanj v enakem obsegu kot zaposleni za polni delovni čas. </w:t>
      </w:r>
    </w:p>
    <w:bookmarkEnd w:id="18"/>
    <w:p w14:paraId="5AC286B0" w14:textId="77777777" w:rsidR="007406AE" w:rsidRPr="007406AE" w:rsidRDefault="007406AE" w:rsidP="007406AE">
      <w:pPr>
        <w:spacing w:line="240" w:lineRule="atLeast"/>
        <w:jc w:val="both"/>
        <w:rPr>
          <w:rFonts w:cs="Arial"/>
          <w:sz w:val="22"/>
          <w:szCs w:val="22"/>
        </w:rPr>
      </w:pPr>
    </w:p>
    <w:p w14:paraId="73B5FDF4" w14:textId="77777777" w:rsidR="007406AE" w:rsidRPr="007406AE" w:rsidRDefault="007406AE" w:rsidP="007406AE">
      <w:pPr>
        <w:spacing w:line="240" w:lineRule="atLeast"/>
        <w:jc w:val="both"/>
        <w:rPr>
          <w:rFonts w:cs="Arial"/>
          <w:sz w:val="22"/>
          <w:szCs w:val="22"/>
        </w:rPr>
      </w:pPr>
      <w:r w:rsidRPr="007406AE">
        <w:rPr>
          <w:rFonts w:cs="Arial"/>
          <w:sz w:val="22"/>
          <w:szCs w:val="22"/>
        </w:rPr>
        <w:t>(2) Funkcionar pridobi pravice iz prejšnjega odstavka z dnem, ko začne opravljati funkcijo.</w:t>
      </w:r>
    </w:p>
    <w:p w14:paraId="27DC68B0" w14:textId="77777777" w:rsidR="007406AE" w:rsidRPr="007406AE" w:rsidRDefault="007406AE" w:rsidP="007406AE">
      <w:pPr>
        <w:spacing w:line="240" w:lineRule="atLeast"/>
        <w:jc w:val="both"/>
        <w:rPr>
          <w:rFonts w:cs="Arial"/>
          <w:sz w:val="22"/>
          <w:szCs w:val="22"/>
        </w:rPr>
      </w:pPr>
    </w:p>
    <w:bookmarkEnd w:id="19"/>
    <w:bookmarkEnd w:id="20"/>
    <w:p w14:paraId="4DA8E2E8" w14:textId="77777777" w:rsidR="007406AE" w:rsidRPr="007406AE" w:rsidRDefault="007406AE" w:rsidP="007406AE">
      <w:pPr>
        <w:autoSpaceDE w:val="0"/>
        <w:autoSpaceDN w:val="0"/>
        <w:adjustRightInd w:val="0"/>
        <w:spacing w:line="240" w:lineRule="auto"/>
        <w:jc w:val="both"/>
        <w:rPr>
          <w:rFonts w:cs="Arial"/>
          <w:sz w:val="22"/>
          <w:szCs w:val="22"/>
        </w:rPr>
      </w:pPr>
      <w:r w:rsidRPr="007406AE">
        <w:rPr>
          <w:rFonts w:cs="Arial"/>
          <w:sz w:val="22"/>
          <w:szCs w:val="22"/>
        </w:rPr>
        <w:t>(3) Funkcionarju, ki poklicno opravlja funkcijo, se čas opravljanja funkcije, ki jo je opravljal kot predstojnik ali namestnik predstojnika organa, v katerem je opravljal funkcijo, ali kot vodilno funkcijo v notranjih organizacijskih enotah organa, šteje kot delovna izkušnja pridobljena na vodilnem ali vodstvenem delovnem mestu.</w:t>
      </w:r>
    </w:p>
    <w:p w14:paraId="6315B63F" w14:textId="77777777" w:rsidR="007406AE" w:rsidRPr="007406AE" w:rsidRDefault="007406AE" w:rsidP="007406AE">
      <w:pPr>
        <w:spacing w:line="240" w:lineRule="atLeast"/>
        <w:rPr>
          <w:rFonts w:cs="Arial"/>
          <w:sz w:val="22"/>
          <w:szCs w:val="22"/>
        </w:rPr>
      </w:pPr>
    </w:p>
    <w:p w14:paraId="52FD722A" w14:textId="77777777" w:rsidR="007406AE" w:rsidRPr="007406AE" w:rsidRDefault="007406AE" w:rsidP="007406AE">
      <w:pPr>
        <w:spacing w:line="240" w:lineRule="atLeast"/>
        <w:jc w:val="center"/>
        <w:rPr>
          <w:rFonts w:cs="Arial"/>
          <w:sz w:val="22"/>
          <w:szCs w:val="22"/>
        </w:rPr>
      </w:pPr>
      <w:r w:rsidRPr="007406AE">
        <w:rPr>
          <w:rFonts w:cs="Arial"/>
          <w:sz w:val="22"/>
          <w:szCs w:val="22"/>
        </w:rPr>
        <w:t>10. člen</w:t>
      </w:r>
    </w:p>
    <w:p w14:paraId="6011A8F2" w14:textId="77777777" w:rsidR="007406AE" w:rsidRPr="007406AE" w:rsidRDefault="007406AE" w:rsidP="007406AE">
      <w:pPr>
        <w:spacing w:line="240" w:lineRule="atLeast"/>
        <w:jc w:val="center"/>
        <w:rPr>
          <w:rFonts w:cs="Arial"/>
          <w:sz w:val="22"/>
          <w:szCs w:val="22"/>
        </w:rPr>
      </w:pPr>
      <w:r w:rsidRPr="007406AE">
        <w:rPr>
          <w:rFonts w:cs="Arial"/>
          <w:sz w:val="22"/>
          <w:szCs w:val="22"/>
        </w:rPr>
        <w:t>(izplačevanje plače, nadomestila plače, povračil stroškov in drugih prejemkov ter plačila za opravljanje funkcije)</w:t>
      </w:r>
    </w:p>
    <w:p w14:paraId="208B3724" w14:textId="77777777" w:rsidR="007406AE" w:rsidRPr="007406AE" w:rsidRDefault="007406AE" w:rsidP="007406AE">
      <w:pPr>
        <w:spacing w:line="240" w:lineRule="atLeast"/>
        <w:jc w:val="both"/>
        <w:rPr>
          <w:rFonts w:cs="Arial"/>
          <w:sz w:val="22"/>
          <w:szCs w:val="22"/>
        </w:rPr>
      </w:pPr>
    </w:p>
    <w:p w14:paraId="17CF10C9" w14:textId="77777777" w:rsidR="007406AE" w:rsidRPr="007406AE" w:rsidRDefault="007406AE" w:rsidP="007406AE">
      <w:pPr>
        <w:spacing w:line="240" w:lineRule="atLeast"/>
        <w:jc w:val="both"/>
        <w:rPr>
          <w:rFonts w:cs="Arial"/>
          <w:sz w:val="22"/>
          <w:szCs w:val="22"/>
        </w:rPr>
      </w:pPr>
      <w:bookmarkStart w:id="21" w:name="_Hlk184979909"/>
      <w:r w:rsidRPr="007406AE">
        <w:rPr>
          <w:rFonts w:cs="Arial"/>
          <w:sz w:val="22"/>
          <w:szCs w:val="22"/>
        </w:rPr>
        <w:t xml:space="preserve">(1) Plačo, nadomestila plače, povračila stroškov in druge prejemke funkcionarju, ki poklicno opravlja funkcijo, izplačuje organ, v katerem funkcionar opravlja funkcijo. </w:t>
      </w:r>
    </w:p>
    <w:p w14:paraId="7DC3A50A" w14:textId="77777777" w:rsidR="007406AE" w:rsidRPr="007406AE" w:rsidRDefault="007406AE" w:rsidP="007406AE">
      <w:pPr>
        <w:spacing w:line="240" w:lineRule="atLeast"/>
        <w:jc w:val="both"/>
        <w:rPr>
          <w:rFonts w:cs="Arial"/>
          <w:sz w:val="22"/>
          <w:szCs w:val="22"/>
        </w:rPr>
      </w:pPr>
    </w:p>
    <w:p w14:paraId="559F6F69" w14:textId="77777777" w:rsidR="007406AE" w:rsidRPr="007406AE" w:rsidRDefault="007406AE" w:rsidP="007406AE">
      <w:pPr>
        <w:spacing w:line="240" w:lineRule="atLeast"/>
        <w:jc w:val="both"/>
        <w:rPr>
          <w:rFonts w:cs="Arial"/>
          <w:sz w:val="22"/>
          <w:szCs w:val="22"/>
        </w:rPr>
      </w:pPr>
      <w:r w:rsidRPr="007406AE">
        <w:rPr>
          <w:rFonts w:cs="Arial"/>
          <w:sz w:val="22"/>
          <w:szCs w:val="22"/>
        </w:rPr>
        <w:t xml:space="preserve">(2) </w:t>
      </w:r>
      <w:bookmarkStart w:id="22" w:name="_Hlk188598568"/>
      <w:r w:rsidRPr="007406AE">
        <w:rPr>
          <w:rFonts w:cs="Arial"/>
          <w:sz w:val="22"/>
          <w:szCs w:val="22"/>
        </w:rPr>
        <w:t>Funkcionarju, ki nepoklicno opravlja funkcijo, plačilo za opravljanje funkcije ter povračila stroškov, ki jih ima v zvezi z opravljanjem funkcije</w:t>
      </w:r>
      <w:bookmarkEnd w:id="22"/>
      <w:r w:rsidRPr="007406AE">
        <w:rPr>
          <w:rFonts w:cs="Arial"/>
          <w:sz w:val="22"/>
          <w:szCs w:val="22"/>
        </w:rPr>
        <w:t>, izplačuje organ, v katerem funkcionar nepoklicno opravlja funkcijo.</w:t>
      </w:r>
    </w:p>
    <w:p w14:paraId="6081F5DF" w14:textId="77777777" w:rsidR="007406AE" w:rsidRPr="007406AE" w:rsidRDefault="007406AE" w:rsidP="007406AE">
      <w:pPr>
        <w:spacing w:line="240" w:lineRule="atLeast"/>
        <w:jc w:val="both"/>
        <w:rPr>
          <w:rFonts w:cs="Arial"/>
          <w:sz w:val="22"/>
          <w:szCs w:val="22"/>
        </w:rPr>
      </w:pPr>
    </w:p>
    <w:p w14:paraId="74C246F9" w14:textId="77777777" w:rsidR="007406AE" w:rsidRPr="007406AE" w:rsidRDefault="007406AE" w:rsidP="007406AE">
      <w:pPr>
        <w:spacing w:line="240" w:lineRule="atLeast"/>
        <w:jc w:val="both"/>
        <w:rPr>
          <w:rFonts w:cs="Arial"/>
          <w:sz w:val="22"/>
          <w:szCs w:val="22"/>
        </w:rPr>
      </w:pPr>
      <w:r w:rsidRPr="007406AE">
        <w:rPr>
          <w:rFonts w:cs="Arial"/>
          <w:sz w:val="22"/>
          <w:szCs w:val="22"/>
        </w:rPr>
        <w:t xml:space="preserve">(3) Pravice funkcionarjev v samoupravni lokalni skupnosti iz prvega in drugega odstavka tega člena zagotavlja samoupravna lokalna skupnost, v kateri funkcionar opravlja funkcijo. </w:t>
      </w:r>
    </w:p>
    <w:p w14:paraId="5C29ABED" w14:textId="77777777" w:rsidR="007406AE" w:rsidRPr="007406AE" w:rsidRDefault="007406AE" w:rsidP="007406AE">
      <w:pPr>
        <w:spacing w:line="240" w:lineRule="atLeast"/>
        <w:jc w:val="both"/>
        <w:rPr>
          <w:rFonts w:cs="Arial"/>
          <w:sz w:val="22"/>
          <w:szCs w:val="22"/>
        </w:rPr>
      </w:pPr>
    </w:p>
    <w:p w14:paraId="45B58B79" w14:textId="77777777" w:rsidR="007406AE" w:rsidRPr="007406AE" w:rsidRDefault="007406AE" w:rsidP="007406AE">
      <w:pPr>
        <w:spacing w:line="240" w:lineRule="atLeast"/>
        <w:jc w:val="both"/>
        <w:rPr>
          <w:rFonts w:cs="Arial"/>
          <w:sz w:val="22"/>
          <w:szCs w:val="22"/>
        </w:rPr>
      </w:pPr>
      <w:r w:rsidRPr="007406AE">
        <w:rPr>
          <w:rFonts w:cs="Arial"/>
          <w:sz w:val="22"/>
          <w:szCs w:val="22"/>
        </w:rPr>
        <w:t xml:space="preserve">(4) Pravico do plače, plačila za opravljanje funkcije, povračil stroškov in drugih prejemkov, določene v tem ali drugem zakonu, ima funkcionar z dnem, ko začne opravljati funkcijo. </w:t>
      </w:r>
    </w:p>
    <w:p w14:paraId="60B47BC5" w14:textId="77777777" w:rsidR="007406AE" w:rsidRPr="007406AE" w:rsidRDefault="007406AE" w:rsidP="007406AE">
      <w:pPr>
        <w:spacing w:line="240" w:lineRule="atLeast"/>
        <w:jc w:val="both"/>
        <w:rPr>
          <w:rFonts w:cs="Arial"/>
          <w:sz w:val="22"/>
          <w:szCs w:val="22"/>
        </w:rPr>
      </w:pPr>
    </w:p>
    <w:bookmarkEnd w:id="21"/>
    <w:p w14:paraId="06FD141B" w14:textId="77777777" w:rsidR="007406AE" w:rsidRPr="007406AE" w:rsidRDefault="007406AE" w:rsidP="007406AE">
      <w:pPr>
        <w:spacing w:line="240" w:lineRule="atLeast"/>
        <w:jc w:val="center"/>
        <w:rPr>
          <w:rFonts w:cs="Arial"/>
          <w:sz w:val="22"/>
          <w:szCs w:val="22"/>
        </w:rPr>
      </w:pPr>
      <w:r w:rsidRPr="007406AE">
        <w:rPr>
          <w:rFonts w:cs="Arial"/>
          <w:sz w:val="22"/>
          <w:szCs w:val="22"/>
        </w:rPr>
        <w:t>11. člen</w:t>
      </w:r>
    </w:p>
    <w:p w14:paraId="35F8F3A0" w14:textId="77777777" w:rsidR="007406AE" w:rsidRPr="007406AE" w:rsidRDefault="007406AE" w:rsidP="007406AE">
      <w:pPr>
        <w:spacing w:line="240" w:lineRule="atLeast"/>
        <w:jc w:val="center"/>
        <w:rPr>
          <w:rFonts w:cs="Arial"/>
          <w:sz w:val="22"/>
          <w:szCs w:val="22"/>
        </w:rPr>
      </w:pPr>
      <w:r w:rsidRPr="007406AE">
        <w:rPr>
          <w:rFonts w:cs="Arial"/>
          <w:sz w:val="22"/>
          <w:szCs w:val="22"/>
        </w:rPr>
        <w:t>(pravica do plače)</w:t>
      </w:r>
    </w:p>
    <w:p w14:paraId="2AA71439" w14:textId="77777777" w:rsidR="007406AE" w:rsidRPr="007406AE" w:rsidRDefault="007406AE" w:rsidP="007406AE">
      <w:pPr>
        <w:spacing w:line="240" w:lineRule="atLeast"/>
        <w:jc w:val="both"/>
        <w:rPr>
          <w:rFonts w:cs="Arial"/>
          <w:sz w:val="22"/>
          <w:szCs w:val="22"/>
        </w:rPr>
      </w:pPr>
    </w:p>
    <w:p w14:paraId="66BF930A" w14:textId="77777777" w:rsidR="007406AE" w:rsidRPr="007406AE" w:rsidRDefault="007406AE" w:rsidP="007406AE">
      <w:pPr>
        <w:spacing w:line="240" w:lineRule="atLeast"/>
        <w:jc w:val="both"/>
        <w:rPr>
          <w:rFonts w:cs="Arial"/>
          <w:sz w:val="22"/>
          <w:szCs w:val="22"/>
        </w:rPr>
      </w:pPr>
      <w:r w:rsidRPr="007406AE">
        <w:rPr>
          <w:rFonts w:cs="Arial"/>
          <w:sz w:val="22"/>
          <w:szCs w:val="22"/>
        </w:rPr>
        <w:t>Funkcionar, ki poklicno opravlja funkcijo, ima pravico do plače v skladu z zakonom, ki ureja sistem plač v javnem sektorju.</w:t>
      </w:r>
      <w:bookmarkStart w:id="23" w:name="_Hlk178147247"/>
    </w:p>
    <w:p w14:paraId="2D14CC78" w14:textId="77777777" w:rsidR="007406AE" w:rsidRPr="007406AE" w:rsidRDefault="007406AE" w:rsidP="007406AE">
      <w:pPr>
        <w:spacing w:line="240" w:lineRule="atLeast"/>
        <w:jc w:val="both"/>
        <w:rPr>
          <w:rFonts w:cs="Arial"/>
          <w:sz w:val="22"/>
          <w:szCs w:val="22"/>
        </w:rPr>
      </w:pPr>
    </w:p>
    <w:p w14:paraId="11F4D197" w14:textId="77777777" w:rsidR="007406AE" w:rsidRPr="007406AE" w:rsidRDefault="007406AE" w:rsidP="007406AE">
      <w:pPr>
        <w:spacing w:line="240" w:lineRule="atLeast"/>
        <w:jc w:val="center"/>
        <w:rPr>
          <w:rFonts w:cs="Arial"/>
          <w:sz w:val="22"/>
          <w:szCs w:val="22"/>
        </w:rPr>
      </w:pPr>
      <w:r w:rsidRPr="007406AE">
        <w:rPr>
          <w:rFonts w:cs="Arial"/>
          <w:sz w:val="22"/>
          <w:szCs w:val="22"/>
        </w:rPr>
        <w:t>12. člen</w:t>
      </w:r>
    </w:p>
    <w:p w14:paraId="781957F5" w14:textId="77777777" w:rsidR="007406AE" w:rsidRPr="007406AE" w:rsidRDefault="007406AE" w:rsidP="007406AE">
      <w:pPr>
        <w:spacing w:line="240" w:lineRule="atLeast"/>
        <w:jc w:val="center"/>
        <w:rPr>
          <w:rFonts w:cs="Arial"/>
          <w:sz w:val="22"/>
          <w:szCs w:val="22"/>
          <w:lang w:eastAsia="sl-SI"/>
        </w:rPr>
      </w:pPr>
      <w:r w:rsidRPr="007406AE">
        <w:rPr>
          <w:rFonts w:cs="Arial"/>
          <w:sz w:val="22"/>
          <w:szCs w:val="22"/>
          <w:lang w:eastAsia="sl-SI"/>
        </w:rPr>
        <w:t>(pravica do nadomestila plače)</w:t>
      </w:r>
    </w:p>
    <w:p w14:paraId="7F50447E" w14:textId="77777777" w:rsidR="007406AE" w:rsidRPr="007406AE" w:rsidRDefault="007406AE" w:rsidP="007406AE">
      <w:pPr>
        <w:spacing w:line="240" w:lineRule="atLeast"/>
        <w:jc w:val="both"/>
        <w:rPr>
          <w:rFonts w:cs="Arial"/>
          <w:sz w:val="22"/>
          <w:szCs w:val="22"/>
        </w:rPr>
      </w:pPr>
    </w:p>
    <w:p w14:paraId="45608498" w14:textId="77777777" w:rsidR="007406AE" w:rsidRPr="007406AE" w:rsidRDefault="007406AE" w:rsidP="007406AE">
      <w:pPr>
        <w:spacing w:line="240" w:lineRule="atLeast"/>
        <w:jc w:val="both"/>
        <w:rPr>
          <w:rFonts w:cs="Arial"/>
          <w:sz w:val="22"/>
          <w:szCs w:val="22"/>
        </w:rPr>
      </w:pPr>
      <w:r w:rsidRPr="007406AE">
        <w:rPr>
          <w:rFonts w:cs="Arial"/>
          <w:sz w:val="22"/>
          <w:szCs w:val="22"/>
        </w:rPr>
        <w:t>(1) Funkcionar, ki poklicno opravlja funkcijo, ima za čas odsotnosti zaradi izrabe letnega dopusta, poklicne bolezni ali poškodbe pri delu oziroma zaradi njegove bolezni ali poškodbe, ki ni povezana z delom pravico do nadomestila plače v višini in pod pogoji, kot jih določa zakon, drug predpis ali kolektivna pogodba, ki velja za javne uslužbence v državni upravi.</w:t>
      </w:r>
    </w:p>
    <w:p w14:paraId="22CB8793" w14:textId="77777777" w:rsidR="007406AE" w:rsidRPr="007406AE" w:rsidRDefault="007406AE" w:rsidP="007406AE">
      <w:pPr>
        <w:spacing w:line="240" w:lineRule="atLeast"/>
        <w:jc w:val="both"/>
        <w:rPr>
          <w:rFonts w:cs="Arial"/>
          <w:sz w:val="22"/>
          <w:szCs w:val="22"/>
          <w:lang w:eastAsia="sl-SI"/>
        </w:rPr>
      </w:pPr>
    </w:p>
    <w:p w14:paraId="751CC966" w14:textId="77777777" w:rsidR="007406AE" w:rsidRPr="007406AE" w:rsidRDefault="007406AE" w:rsidP="007406AE">
      <w:pPr>
        <w:spacing w:line="240" w:lineRule="atLeast"/>
        <w:jc w:val="both"/>
        <w:rPr>
          <w:rFonts w:cs="Arial"/>
          <w:sz w:val="22"/>
          <w:szCs w:val="22"/>
        </w:rPr>
      </w:pPr>
      <w:r w:rsidRPr="007406AE">
        <w:rPr>
          <w:rFonts w:cs="Arial"/>
          <w:sz w:val="22"/>
          <w:szCs w:val="22"/>
        </w:rPr>
        <w:t>(2) Organ oziroma samoupravna lokalna skupnost, kjer funkcionar opravlja funkcijo, funkcionarju, ki poklicno opravlja funkcijo, za čas odsotnosti z dela zaradi bolezni ali poškodbe, ki ni povezana z delom, izplačuje nadomestilo plače v skladu s predpisi, ki veljajo za javne uslužbence v državni upravi, iz sredstev svojega finančnega načrta.</w:t>
      </w:r>
    </w:p>
    <w:p w14:paraId="6C673454" w14:textId="77777777" w:rsidR="007406AE" w:rsidRPr="007406AE" w:rsidRDefault="007406AE" w:rsidP="007406AE">
      <w:pPr>
        <w:spacing w:line="240" w:lineRule="atLeast"/>
        <w:jc w:val="both"/>
        <w:rPr>
          <w:rFonts w:cs="Arial"/>
          <w:sz w:val="22"/>
          <w:szCs w:val="22"/>
        </w:rPr>
      </w:pPr>
    </w:p>
    <w:p w14:paraId="4E4F7878" w14:textId="77777777" w:rsidR="007406AE" w:rsidRPr="007406AE" w:rsidRDefault="007406AE" w:rsidP="007406AE">
      <w:pPr>
        <w:spacing w:line="240" w:lineRule="atLeast"/>
        <w:jc w:val="both"/>
        <w:rPr>
          <w:rFonts w:cs="Arial"/>
          <w:sz w:val="22"/>
          <w:szCs w:val="22"/>
        </w:rPr>
      </w:pPr>
      <w:r w:rsidRPr="007406AE">
        <w:rPr>
          <w:rFonts w:cs="Arial"/>
          <w:sz w:val="22"/>
          <w:szCs w:val="22"/>
        </w:rPr>
        <w:t>(3) Funkcionar, ki poklicno opravlja funkcijo, ima tudi pravico do drugih nadomestil plače za odsotnosti, ki pripadajo javnim uslužbencem v državni upravi, in sicer za čas, v višini in pod pogoji, kot jih določa zakon, drug predpis ali kolektivna pogodba, ki velja za javne uslužbence v državni upravi.</w:t>
      </w:r>
      <w:bookmarkEnd w:id="23"/>
    </w:p>
    <w:p w14:paraId="59CD7A78" w14:textId="77777777" w:rsidR="007406AE" w:rsidRPr="007406AE" w:rsidRDefault="007406AE" w:rsidP="007406AE">
      <w:pPr>
        <w:spacing w:line="240" w:lineRule="atLeast"/>
        <w:jc w:val="both"/>
        <w:rPr>
          <w:rFonts w:cs="Arial"/>
          <w:sz w:val="22"/>
          <w:szCs w:val="22"/>
        </w:rPr>
      </w:pPr>
    </w:p>
    <w:p w14:paraId="3AE0367E" w14:textId="77777777" w:rsidR="007406AE" w:rsidRPr="007406AE" w:rsidRDefault="007406AE" w:rsidP="007406AE">
      <w:pPr>
        <w:spacing w:line="240" w:lineRule="auto"/>
        <w:jc w:val="center"/>
        <w:rPr>
          <w:sz w:val="22"/>
          <w:szCs w:val="22"/>
        </w:rPr>
      </w:pPr>
      <w:r w:rsidRPr="007406AE">
        <w:rPr>
          <w:sz w:val="22"/>
          <w:szCs w:val="22"/>
        </w:rPr>
        <w:t>12.a člen</w:t>
      </w:r>
    </w:p>
    <w:p w14:paraId="46976500" w14:textId="77777777" w:rsidR="007406AE" w:rsidRPr="007406AE" w:rsidRDefault="007406AE" w:rsidP="007406AE">
      <w:pPr>
        <w:spacing w:line="240" w:lineRule="auto"/>
        <w:jc w:val="center"/>
        <w:rPr>
          <w:sz w:val="22"/>
          <w:szCs w:val="22"/>
        </w:rPr>
      </w:pPr>
      <w:r w:rsidRPr="007406AE">
        <w:rPr>
          <w:sz w:val="22"/>
          <w:szCs w:val="22"/>
        </w:rPr>
        <w:t>(izjema od vodenja evidence o izrabi delovnega časa)</w:t>
      </w:r>
    </w:p>
    <w:p w14:paraId="390A9A0D" w14:textId="77777777" w:rsidR="007406AE" w:rsidRPr="007406AE" w:rsidRDefault="007406AE" w:rsidP="007406AE">
      <w:pPr>
        <w:spacing w:line="240" w:lineRule="auto"/>
        <w:rPr>
          <w:sz w:val="22"/>
          <w:szCs w:val="22"/>
        </w:rPr>
      </w:pPr>
    </w:p>
    <w:p w14:paraId="66C4B186" w14:textId="77777777" w:rsidR="007406AE" w:rsidRPr="007406AE" w:rsidRDefault="007406AE" w:rsidP="007406AE">
      <w:pPr>
        <w:spacing w:line="240" w:lineRule="auto"/>
        <w:jc w:val="both"/>
        <w:rPr>
          <w:sz w:val="22"/>
          <w:szCs w:val="22"/>
        </w:rPr>
      </w:pPr>
      <w:r w:rsidRPr="007406AE">
        <w:rPr>
          <w:sz w:val="22"/>
          <w:szCs w:val="22"/>
        </w:rPr>
        <w:t xml:space="preserve">Za funkcionarja, </w:t>
      </w:r>
      <w:r w:rsidRPr="007406AE">
        <w:rPr>
          <w:rFonts w:cs="Arial"/>
          <w:sz w:val="22"/>
          <w:szCs w:val="22"/>
          <w:lang w:eastAsia="sl-SI"/>
        </w:rPr>
        <w:t>ki poklicno opravlja funkcijo,</w:t>
      </w:r>
      <w:r w:rsidRPr="007406AE">
        <w:rPr>
          <w:sz w:val="22"/>
          <w:szCs w:val="22"/>
        </w:rPr>
        <w:t xml:space="preserve"> se ne glede na zakon, ki določa evidence na področju dela in socialne varnosti, evidenca o izrabi delovnega časa ne vodi.</w:t>
      </w:r>
    </w:p>
    <w:p w14:paraId="22DB427D" w14:textId="77777777" w:rsidR="007406AE" w:rsidRPr="007406AE" w:rsidRDefault="007406AE" w:rsidP="007406AE">
      <w:pPr>
        <w:spacing w:line="240" w:lineRule="atLeast"/>
        <w:jc w:val="both"/>
        <w:rPr>
          <w:rFonts w:cs="Arial"/>
          <w:sz w:val="22"/>
          <w:szCs w:val="22"/>
        </w:rPr>
      </w:pPr>
    </w:p>
    <w:p w14:paraId="509282F6" w14:textId="77777777" w:rsidR="007406AE" w:rsidRPr="007406AE" w:rsidRDefault="007406AE" w:rsidP="007406AE">
      <w:pPr>
        <w:spacing w:line="240" w:lineRule="atLeast"/>
        <w:jc w:val="center"/>
        <w:rPr>
          <w:rFonts w:cs="Arial"/>
          <w:sz w:val="22"/>
          <w:szCs w:val="22"/>
        </w:rPr>
      </w:pPr>
      <w:r w:rsidRPr="007406AE">
        <w:rPr>
          <w:rFonts w:cs="Arial"/>
          <w:sz w:val="22"/>
          <w:szCs w:val="22"/>
        </w:rPr>
        <w:t>13. člen</w:t>
      </w:r>
    </w:p>
    <w:p w14:paraId="1FB6F122" w14:textId="77777777" w:rsidR="007406AE" w:rsidRPr="007406AE" w:rsidRDefault="007406AE" w:rsidP="007406AE">
      <w:pPr>
        <w:spacing w:line="240" w:lineRule="atLeast"/>
        <w:jc w:val="center"/>
        <w:rPr>
          <w:rFonts w:cs="Arial"/>
          <w:sz w:val="22"/>
          <w:szCs w:val="22"/>
        </w:rPr>
      </w:pPr>
      <w:r w:rsidRPr="007406AE" w:rsidDel="00522EF6">
        <w:rPr>
          <w:rFonts w:cs="Arial"/>
          <w:sz w:val="22"/>
          <w:szCs w:val="22"/>
        </w:rPr>
        <w:t xml:space="preserve"> </w:t>
      </w:r>
      <w:r w:rsidRPr="007406AE">
        <w:rPr>
          <w:rFonts w:cs="Arial"/>
          <w:sz w:val="22"/>
          <w:szCs w:val="22"/>
        </w:rPr>
        <w:t>(funkcionar, ki zaradi pripora ali prestajanja zaporne kazni začasno ne more opravljati funkcije)</w:t>
      </w:r>
    </w:p>
    <w:p w14:paraId="484D700E" w14:textId="77777777" w:rsidR="007406AE" w:rsidRPr="007406AE" w:rsidRDefault="007406AE" w:rsidP="007406AE">
      <w:pPr>
        <w:spacing w:line="240" w:lineRule="atLeast"/>
        <w:jc w:val="both"/>
        <w:rPr>
          <w:rFonts w:cs="Arial"/>
          <w:sz w:val="22"/>
          <w:szCs w:val="22"/>
        </w:rPr>
      </w:pPr>
    </w:p>
    <w:p w14:paraId="5DD0A698" w14:textId="77777777" w:rsidR="007406AE" w:rsidRPr="007406AE" w:rsidRDefault="007406AE" w:rsidP="007406AE">
      <w:pPr>
        <w:spacing w:line="240" w:lineRule="atLeast"/>
        <w:jc w:val="both"/>
        <w:rPr>
          <w:rFonts w:cs="Arial"/>
          <w:sz w:val="22"/>
          <w:szCs w:val="22"/>
          <w:shd w:val="clear" w:color="auto" w:fill="FFFFFF"/>
        </w:rPr>
      </w:pPr>
      <w:r w:rsidRPr="007406AE">
        <w:rPr>
          <w:rFonts w:cs="Arial"/>
          <w:sz w:val="22"/>
          <w:szCs w:val="22"/>
          <w:shd w:val="clear" w:color="auto" w:fill="FFFFFF"/>
        </w:rPr>
        <w:t xml:space="preserve">V času, ko funkcionar zaradi pripora ali prestajanja zaporne kazni, krajše od enega leta, ne more opravljati funkcije, nima pravice do plače oziroma do </w:t>
      </w:r>
      <w:bookmarkStart w:id="24" w:name="_Hlk184988685"/>
      <w:r w:rsidRPr="007406AE">
        <w:rPr>
          <w:rFonts w:cs="Arial"/>
          <w:sz w:val="22"/>
          <w:szCs w:val="22"/>
          <w:shd w:val="clear" w:color="auto" w:fill="FFFFFF"/>
        </w:rPr>
        <w:t>plačila za opravljanje funkcije</w:t>
      </w:r>
      <w:bookmarkEnd w:id="24"/>
      <w:r w:rsidRPr="007406AE">
        <w:rPr>
          <w:rFonts w:cs="Arial"/>
          <w:sz w:val="22"/>
          <w:szCs w:val="22"/>
          <w:shd w:val="clear" w:color="auto" w:fill="FFFFFF"/>
        </w:rPr>
        <w:t xml:space="preserve">, do povračil stroškov v zvezi z opravljanjem funkcije in do drugih prejemkov ter drugih pravic funkcionarjev iz tega zakona, </w:t>
      </w:r>
      <w:bookmarkStart w:id="25" w:name="_Hlk184989073"/>
      <w:r w:rsidRPr="007406AE">
        <w:rPr>
          <w:rFonts w:cs="Arial"/>
          <w:sz w:val="22"/>
          <w:szCs w:val="22"/>
          <w:shd w:val="clear" w:color="auto" w:fill="FFFFFF"/>
        </w:rPr>
        <w:t>razen pravice iz 19. člena tega zakona.</w:t>
      </w:r>
      <w:bookmarkEnd w:id="25"/>
    </w:p>
    <w:p w14:paraId="2894096F" w14:textId="77777777" w:rsidR="007406AE" w:rsidRPr="007406AE" w:rsidRDefault="007406AE" w:rsidP="007406AE">
      <w:pPr>
        <w:spacing w:line="240" w:lineRule="atLeast"/>
        <w:rPr>
          <w:rFonts w:cs="Arial"/>
          <w:sz w:val="22"/>
          <w:szCs w:val="22"/>
        </w:rPr>
      </w:pPr>
    </w:p>
    <w:p w14:paraId="523AB699" w14:textId="77777777" w:rsidR="007406AE" w:rsidRPr="007406AE" w:rsidRDefault="007406AE" w:rsidP="007406AE">
      <w:pPr>
        <w:spacing w:line="240" w:lineRule="atLeast"/>
        <w:jc w:val="center"/>
        <w:rPr>
          <w:rFonts w:cs="Arial"/>
          <w:sz w:val="22"/>
          <w:szCs w:val="22"/>
        </w:rPr>
      </w:pPr>
      <w:r w:rsidRPr="007406AE">
        <w:rPr>
          <w:rFonts w:cs="Arial"/>
          <w:sz w:val="22"/>
          <w:szCs w:val="22"/>
        </w:rPr>
        <w:t>14. člen</w:t>
      </w:r>
    </w:p>
    <w:p w14:paraId="317BEC2A" w14:textId="77777777" w:rsidR="007406AE" w:rsidRPr="007406AE" w:rsidRDefault="007406AE" w:rsidP="007406AE">
      <w:pPr>
        <w:spacing w:line="240" w:lineRule="atLeast"/>
        <w:jc w:val="center"/>
        <w:rPr>
          <w:rFonts w:cs="Arial"/>
          <w:sz w:val="22"/>
          <w:szCs w:val="22"/>
        </w:rPr>
      </w:pPr>
      <w:r w:rsidRPr="007406AE">
        <w:rPr>
          <w:rFonts w:cs="Arial"/>
          <w:sz w:val="22"/>
          <w:szCs w:val="22"/>
        </w:rPr>
        <w:t>(pravica do povračil stroškov in drugih prejemkov)</w:t>
      </w:r>
    </w:p>
    <w:p w14:paraId="7A1FE643" w14:textId="77777777" w:rsidR="007406AE" w:rsidRPr="007406AE" w:rsidRDefault="007406AE" w:rsidP="007406AE">
      <w:pPr>
        <w:spacing w:line="240" w:lineRule="atLeast"/>
        <w:jc w:val="both"/>
        <w:rPr>
          <w:rFonts w:cs="Arial"/>
          <w:sz w:val="22"/>
          <w:szCs w:val="22"/>
        </w:rPr>
      </w:pPr>
      <w:r w:rsidRPr="007406AE">
        <w:rPr>
          <w:rFonts w:cs="Arial"/>
          <w:sz w:val="22"/>
          <w:szCs w:val="22"/>
        </w:rPr>
        <w:t xml:space="preserve"> </w:t>
      </w:r>
    </w:p>
    <w:p w14:paraId="34D1A4D5" w14:textId="77777777" w:rsidR="007406AE" w:rsidRPr="007406AE" w:rsidRDefault="007406AE" w:rsidP="007406AE">
      <w:pPr>
        <w:spacing w:line="240" w:lineRule="atLeast"/>
        <w:jc w:val="both"/>
        <w:rPr>
          <w:rFonts w:cs="Arial"/>
          <w:sz w:val="22"/>
          <w:szCs w:val="22"/>
        </w:rPr>
      </w:pPr>
      <w:r w:rsidRPr="007406AE">
        <w:rPr>
          <w:rFonts w:cs="Arial"/>
          <w:sz w:val="22"/>
          <w:szCs w:val="22"/>
        </w:rPr>
        <w:lastRenderedPageBreak/>
        <w:t xml:space="preserve">(1) </w:t>
      </w:r>
      <w:bookmarkStart w:id="26" w:name="_Hlk189038968"/>
      <w:r w:rsidRPr="007406AE">
        <w:rPr>
          <w:rFonts w:cs="Arial"/>
          <w:sz w:val="22"/>
          <w:szCs w:val="22"/>
        </w:rPr>
        <w:t>Funkcionarju, ki poklicno opravlja funkcijo, pripadajo prejemki in povračila stroškov v enaki višini in pod enakimi pogoji</w:t>
      </w:r>
      <w:r w:rsidRPr="007406AE">
        <w:rPr>
          <w:rFonts w:cs="Arial"/>
          <w:sz w:val="22"/>
          <w:szCs w:val="22"/>
          <w:shd w:val="clear" w:color="auto" w:fill="FFFFFF"/>
        </w:rPr>
        <w:t xml:space="preserve">, </w:t>
      </w:r>
      <w:r w:rsidRPr="007406AE">
        <w:rPr>
          <w:rFonts w:cs="Arial"/>
          <w:sz w:val="22"/>
          <w:szCs w:val="22"/>
        </w:rPr>
        <w:t>kot to velja za javne uslužbence v državni upravi</w:t>
      </w:r>
      <w:bookmarkEnd w:id="26"/>
      <w:r w:rsidRPr="007406AE">
        <w:rPr>
          <w:rFonts w:cs="Arial"/>
          <w:sz w:val="22"/>
          <w:szCs w:val="22"/>
        </w:rPr>
        <w:t xml:space="preserve">, in sicer: </w:t>
      </w:r>
    </w:p>
    <w:p w14:paraId="69AD4908" w14:textId="77777777" w:rsidR="007406AE" w:rsidRPr="007406AE" w:rsidRDefault="007406AE" w:rsidP="00804C4B">
      <w:pPr>
        <w:numPr>
          <w:ilvl w:val="0"/>
          <w:numId w:val="44"/>
        </w:numPr>
        <w:spacing w:line="240" w:lineRule="atLeast"/>
        <w:jc w:val="both"/>
        <w:rPr>
          <w:rFonts w:cs="Arial"/>
          <w:sz w:val="22"/>
          <w:szCs w:val="22"/>
        </w:rPr>
      </w:pPr>
      <w:bookmarkStart w:id="27" w:name="_Hlk189038396"/>
      <w:r w:rsidRPr="007406AE">
        <w:rPr>
          <w:rFonts w:cs="Arial"/>
          <w:sz w:val="22"/>
          <w:szCs w:val="22"/>
        </w:rPr>
        <w:t>povračilo stroškov prevoza na delo in z dela,</w:t>
      </w:r>
    </w:p>
    <w:p w14:paraId="37D7A6F3" w14:textId="77777777" w:rsidR="007406AE" w:rsidRPr="007406AE" w:rsidRDefault="007406AE" w:rsidP="00804C4B">
      <w:pPr>
        <w:numPr>
          <w:ilvl w:val="0"/>
          <w:numId w:val="44"/>
        </w:numPr>
        <w:spacing w:line="240" w:lineRule="atLeast"/>
        <w:jc w:val="both"/>
        <w:rPr>
          <w:rFonts w:cs="Arial"/>
          <w:sz w:val="22"/>
          <w:szCs w:val="22"/>
        </w:rPr>
      </w:pPr>
      <w:r w:rsidRPr="007406AE">
        <w:rPr>
          <w:rFonts w:cs="Arial"/>
          <w:sz w:val="22"/>
          <w:szCs w:val="22"/>
        </w:rPr>
        <w:t>stroški in obračun stroškov na službenem potovanju v državi,</w:t>
      </w:r>
    </w:p>
    <w:p w14:paraId="672C9975" w14:textId="77777777" w:rsidR="007406AE" w:rsidRPr="007406AE" w:rsidRDefault="007406AE" w:rsidP="00804C4B">
      <w:pPr>
        <w:numPr>
          <w:ilvl w:val="0"/>
          <w:numId w:val="44"/>
        </w:numPr>
        <w:spacing w:line="240" w:lineRule="atLeast"/>
        <w:jc w:val="both"/>
        <w:rPr>
          <w:rFonts w:cs="Arial"/>
          <w:sz w:val="22"/>
          <w:szCs w:val="22"/>
        </w:rPr>
      </w:pPr>
      <w:r w:rsidRPr="007406AE">
        <w:rPr>
          <w:rFonts w:cs="Arial"/>
          <w:sz w:val="22"/>
          <w:szCs w:val="22"/>
        </w:rPr>
        <w:t>dnevnice za službeno potovanje v državi,</w:t>
      </w:r>
    </w:p>
    <w:p w14:paraId="35080DE6" w14:textId="77777777" w:rsidR="007406AE" w:rsidRPr="007406AE" w:rsidRDefault="007406AE" w:rsidP="00804C4B">
      <w:pPr>
        <w:numPr>
          <w:ilvl w:val="0"/>
          <w:numId w:val="44"/>
        </w:numPr>
        <w:spacing w:line="240" w:lineRule="atLeast"/>
        <w:jc w:val="both"/>
        <w:rPr>
          <w:rFonts w:cs="Arial"/>
          <w:sz w:val="22"/>
          <w:szCs w:val="22"/>
        </w:rPr>
      </w:pPr>
      <w:r w:rsidRPr="007406AE">
        <w:rPr>
          <w:rFonts w:cs="Arial"/>
          <w:sz w:val="22"/>
          <w:szCs w:val="22"/>
        </w:rPr>
        <w:t>kilometrina za uporabo lastnega avtomobila za službene namene v državi,</w:t>
      </w:r>
    </w:p>
    <w:p w14:paraId="1109F5B7" w14:textId="77777777" w:rsidR="007406AE" w:rsidRPr="007406AE" w:rsidRDefault="007406AE" w:rsidP="00804C4B">
      <w:pPr>
        <w:numPr>
          <w:ilvl w:val="0"/>
          <w:numId w:val="44"/>
        </w:numPr>
        <w:spacing w:line="240" w:lineRule="atLeast"/>
        <w:jc w:val="both"/>
        <w:rPr>
          <w:rFonts w:cs="Arial"/>
          <w:sz w:val="22"/>
          <w:szCs w:val="22"/>
        </w:rPr>
      </w:pPr>
      <w:r w:rsidRPr="007406AE">
        <w:rPr>
          <w:rFonts w:cs="Arial"/>
          <w:sz w:val="22"/>
          <w:szCs w:val="22"/>
        </w:rPr>
        <w:t>stroški prenočevanja na službenem potovanju,</w:t>
      </w:r>
    </w:p>
    <w:p w14:paraId="46243A0F" w14:textId="77777777" w:rsidR="007406AE" w:rsidRPr="007406AE" w:rsidRDefault="007406AE" w:rsidP="00804C4B">
      <w:pPr>
        <w:numPr>
          <w:ilvl w:val="0"/>
          <w:numId w:val="44"/>
        </w:numPr>
        <w:spacing w:line="240" w:lineRule="atLeast"/>
        <w:jc w:val="both"/>
        <w:rPr>
          <w:rFonts w:cs="Arial"/>
          <w:sz w:val="22"/>
          <w:szCs w:val="22"/>
        </w:rPr>
      </w:pPr>
      <w:r w:rsidRPr="007406AE">
        <w:rPr>
          <w:rFonts w:cs="Arial"/>
          <w:sz w:val="22"/>
          <w:szCs w:val="22"/>
        </w:rPr>
        <w:t>terenski dodatek,</w:t>
      </w:r>
    </w:p>
    <w:p w14:paraId="76D41D59" w14:textId="77777777" w:rsidR="007406AE" w:rsidRPr="007406AE" w:rsidRDefault="007406AE" w:rsidP="00804C4B">
      <w:pPr>
        <w:numPr>
          <w:ilvl w:val="0"/>
          <w:numId w:val="44"/>
        </w:numPr>
        <w:spacing w:line="240" w:lineRule="atLeast"/>
        <w:jc w:val="both"/>
        <w:rPr>
          <w:rFonts w:cs="Arial"/>
          <w:sz w:val="22"/>
          <w:szCs w:val="22"/>
        </w:rPr>
      </w:pPr>
      <w:r w:rsidRPr="007406AE">
        <w:rPr>
          <w:rFonts w:cs="Arial"/>
          <w:sz w:val="22"/>
          <w:szCs w:val="22"/>
        </w:rPr>
        <w:t>regres za letni dopust,</w:t>
      </w:r>
    </w:p>
    <w:p w14:paraId="4276DF9C" w14:textId="77777777" w:rsidR="007406AE" w:rsidRPr="007406AE" w:rsidRDefault="007406AE" w:rsidP="00804C4B">
      <w:pPr>
        <w:numPr>
          <w:ilvl w:val="0"/>
          <w:numId w:val="44"/>
        </w:numPr>
        <w:spacing w:line="240" w:lineRule="atLeast"/>
        <w:jc w:val="both"/>
        <w:rPr>
          <w:rFonts w:cs="Arial"/>
          <w:sz w:val="22"/>
          <w:szCs w:val="22"/>
        </w:rPr>
      </w:pPr>
      <w:r w:rsidRPr="007406AE">
        <w:rPr>
          <w:rFonts w:cs="Arial"/>
          <w:sz w:val="22"/>
          <w:szCs w:val="22"/>
        </w:rPr>
        <w:t>jubilejna nagrada,</w:t>
      </w:r>
    </w:p>
    <w:p w14:paraId="656D3C4F" w14:textId="77777777" w:rsidR="007406AE" w:rsidRPr="007406AE" w:rsidRDefault="007406AE" w:rsidP="00804C4B">
      <w:pPr>
        <w:numPr>
          <w:ilvl w:val="0"/>
          <w:numId w:val="44"/>
        </w:numPr>
        <w:spacing w:line="240" w:lineRule="atLeast"/>
        <w:jc w:val="both"/>
        <w:rPr>
          <w:rFonts w:cs="Arial"/>
          <w:sz w:val="22"/>
          <w:szCs w:val="22"/>
        </w:rPr>
      </w:pPr>
      <w:r w:rsidRPr="007406AE">
        <w:rPr>
          <w:rFonts w:cs="Arial"/>
          <w:sz w:val="22"/>
          <w:szCs w:val="22"/>
        </w:rPr>
        <w:t>solidarnostna pomoč in</w:t>
      </w:r>
    </w:p>
    <w:p w14:paraId="2AAF9E55" w14:textId="77777777" w:rsidR="007406AE" w:rsidRPr="007406AE" w:rsidRDefault="007406AE" w:rsidP="00804C4B">
      <w:pPr>
        <w:numPr>
          <w:ilvl w:val="0"/>
          <w:numId w:val="44"/>
        </w:numPr>
        <w:spacing w:line="240" w:lineRule="atLeast"/>
        <w:jc w:val="both"/>
        <w:rPr>
          <w:rFonts w:cs="Arial"/>
          <w:sz w:val="22"/>
          <w:szCs w:val="22"/>
        </w:rPr>
      </w:pPr>
      <w:r w:rsidRPr="007406AE">
        <w:rPr>
          <w:rFonts w:cs="Arial"/>
          <w:sz w:val="22"/>
          <w:szCs w:val="22"/>
        </w:rPr>
        <w:t>odpravnina ob upokojitvi.</w:t>
      </w:r>
    </w:p>
    <w:bookmarkEnd w:id="27"/>
    <w:p w14:paraId="2E59F17B" w14:textId="77777777" w:rsidR="007406AE" w:rsidRPr="007406AE" w:rsidRDefault="007406AE" w:rsidP="007406AE">
      <w:pPr>
        <w:spacing w:line="240" w:lineRule="atLeast"/>
        <w:jc w:val="both"/>
        <w:rPr>
          <w:rFonts w:cs="Arial"/>
          <w:sz w:val="22"/>
          <w:szCs w:val="22"/>
        </w:rPr>
      </w:pPr>
    </w:p>
    <w:p w14:paraId="4B91C3EA" w14:textId="77777777" w:rsidR="007406AE" w:rsidRPr="007406AE" w:rsidRDefault="007406AE" w:rsidP="007406AE">
      <w:pPr>
        <w:spacing w:line="240" w:lineRule="atLeast"/>
        <w:jc w:val="both"/>
        <w:rPr>
          <w:rFonts w:cs="Arial"/>
          <w:sz w:val="22"/>
          <w:szCs w:val="22"/>
        </w:rPr>
      </w:pPr>
      <w:bookmarkStart w:id="28" w:name="_Hlk182827774"/>
      <w:r w:rsidRPr="007406AE">
        <w:rPr>
          <w:rFonts w:cs="Arial"/>
          <w:sz w:val="22"/>
          <w:szCs w:val="22"/>
        </w:rPr>
        <w:t xml:space="preserve">(2) Funkcionarju, ki poklicno opravlja funkcijo, pripada za dan opravljanja funkcije regres za prehrano kot povračilo stroškov prehrane, in sicer v enaki višini, kot pripada javnemu uslužbencu v državni upravi, ki ima enakomerno razporejen delovni čas in dela najmanj s polovičnim delovnim časom dnevno. </w:t>
      </w:r>
    </w:p>
    <w:p w14:paraId="3215C5BF" w14:textId="77777777" w:rsidR="007406AE" w:rsidRPr="007406AE" w:rsidRDefault="007406AE" w:rsidP="007406AE">
      <w:pPr>
        <w:spacing w:line="240" w:lineRule="atLeast"/>
        <w:jc w:val="both"/>
        <w:rPr>
          <w:rFonts w:cs="Arial"/>
          <w:sz w:val="22"/>
          <w:szCs w:val="22"/>
        </w:rPr>
      </w:pPr>
    </w:p>
    <w:p w14:paraId="084FECC8" w14:textId="77777777" w:rsidR="007406AE" w:rsidRPr="007406AE" w:rsidRDefault="007406AE" w:rsidP="007406AE">
      <w:pPr>
        <w:spacing w:line="240" w:lineRule="atLeast"/>
        <w:jc w:val="both"/>
        <w:rPr>
          <w:rFonts w:cs="Arial"/>
          <w:i/>
          <w:iCs/>
          <w:sz w:val="22"/>
          <w:szCs w:val="22"/>
        </w:rPr>
      </w:pPr>
      <w:r w:rsidRPr="007406AE">
        <w:rPr>
          <w:rFonts w:cs="Arial"/>
          <w:sz w:val="22"/>
          <w:szCs w:val="22"/>
        </w:rPr>
        <w:t>(3) Sodniku in državnemu tožilcu,  ki po opravljeni dnevni delovni obremenitvi v istem dnevu dela tudi preko polnega delovnega časa, za čas dela preko polnega delovnega časa pripada dodatno povračilo stroškov za prehrano, ki se določi na enak način, v enaki višini in pod enaki pogoji, kot veljajo za javne uslužbence v državni upravi. Funkcionarju iz prejšnjega stavka, ki delo preko polnega delovnega časa opravi na dan, ko sodišče oziroma državno tožilstvo ne posluje, pripada tudi za ta dan povračilo stroškov prehrane pod pogoji in v višini iz prejšnjega odstavka.</w:t>
      </w:r>
    </w:p>
    <w:bookmarkEnd w:id="28"/>
    <w:p w14:paraId="7D3B7790" w14:textId="77777777" w:rsidR="007406AE" w:rsidRPr="007406AE" w:rsidRDefault="007406AE" w:rsidP="007406AE">
      <w:pPr>
        <w:spacing w:line="240" w:lineRule="atLeast"/>
        <w:jc w:val="both"/>
        <w:rPr>
          <w:rFonts w:cs="Arial"/>
          <w:sz w:val="22"/>
          <w:szCs w:val="22"/>
        </w:rPr>
      </w:pPr>
    </w:p>
    <w:p w14:paraId="6D66D761" w14:textId="77777777" w:rsidR="007406AE" w:rsidRPr="007406AE" w:rsidRDefault="007406AE" w:rsidP="007406AE">
      <w:pPr>
        <w:spacing w:line="240" w:lineRule="atLeast"/>
        <w:jc w:val="both"/>
        <w:rPr>
          <w:rFonts w:cs="Arial"/>
          <w:sz w:val="22"/>
          <w:szCs w:val="22"/>
        </w:rPr>
      </w:pPr>
      <w:r w:rsidRPr="007406AE">
        <w:rPr>
          <w:rFonts w:cs="Arial"/>
          <w:sz w:val="22"/>
          <w:szCs w:val="22"/>
        </w:rPr>
        <w:t>(4) Funkcionar, ki poklicno opravlja funkcijo, ima pravico do povračila stroškov za službeno potovanje v tujini. Višine dnevnic za službena potovanja v tujino glede na stroške v posamezni državi oziroma kraju, povračilo stroškov za prenočišče, povračilo stroškov prevoza in povračilo drugih stroškov, nastalih na službenem potovanju v tujino, določi vlada. Funkcionar, ki poklicno opravlja funkcijo, ima pred začetkom službenega potovanja v tujino pravico do akontacije stroškov za službeno potovanje.</w:t>
      </w:r>
    </w:p>
    <w:p w14:paraId="1D619F0C" w14:textId="77777777" w:rsidR="007406AE" w:rsidRPr="007406AE" w:rsidRDefault="007406AE" w:rsidP="007406AE">
      <w:pPr>
        <w:spacing w:line="240" w:lineRule="atLeast"/>
        <w:jc w:val="both"/>
        <w:rPr>
          <w:rFonts w:cs="Arial"/>
          <w:sz w:val="22"/>
          <w:szCs w:val="22"/>
        </w:rPr>
      </w:pPr>
    </w:p>
    <w:p w14:paraId="451F5E1C" w14:textId="77777777" w:rsidR="007406AE" w:rsidRPr="007406AE" w:rsidRDefault="007406AE" w:rsidP="007406AE">
      <w:pPr>
        <w:spacing w:line="240" w:lineRule="atLeast"/>
        <w:jc w:val="both"/>
        <w:rPr>
          <w:rFonts w:cs="Arial"/>
          <w:sz w:val="22"/>
          <w:szCs w:val="22"/>
        </w:rPr>
      </w:pPr>
      <w:r w:rsidRPr="007406AE">
        <w:rPr>
          <w:rFonts w:cs="Arial"/>
          <w:sz w:val="22"/>
          <w:szCs w:val="22"/>
        </w:rPr>
        <w:t xml:space="preserve">(5) Funkcionarju, ki poklicno opravlja funkcijo in je zaradi opravljanja funkcije ločen od svoje ožje družine, pripada nadomestilo za ločeno življenje v enaki višini kot javnim uslužbencem v državni upravi, če znaša razdalja naslova bivališča ožje družine do naslova organa, kjer opravlja funkcijo, več kot 70 kilometrov. Ožja družina so zakonec, partner zunajzakonske skupnosti, otroci, ki jih je funkcionar po zakonu dolžan preživljati in jih tudi dejansko preživlja. </w:t>
      </w:r>
    </w:p>
    <w:p w14:paraId="5F6A2E56" w14:textId="77777777" w:rsidR="007406AE" w:rsidRPr="007406AE" w:rsidRDefault="007406AE" w:rsidP="007406AE">
      <w:pPr>
        <w:spacing w:line="240" w:lineRule="atLeast"/>
        <w:jc w:val="both"/>
        <w:rPr>
          <w:rFonts w:cs="Arial"/>
          <w:sz w:val="22"/>
          <w:szCs w:val="22"/>
        </w:rPr>
      </w:pPr>
    </w:p>
    <w:p w14:paraId="0780951A" w14:textId="77777777" w:rsidR="007406AE" w:rsidRPr="007406AE" w:rsidRDefault="007406AE" w:rsidP="007406AE">
      <w:pPr>
        <w:spacing w:line="240" w:lineRule="atLeast"/>
        <w:jc w:val="both"/>
        <w:rPr>
          <w:rFonts w:cs="Arial"/>
          <w:sz w:val="22"/>
          <w:szCs w:val="22"/>
        </w:rPr>
      </w:pPr>
      <w:r w:rsidRPr="007406AE">
        <w:rPr>
          <w:rFonts w:cs="Arial"/>
          <w:sz w:val="22"/>
          <w:szCs w:val="22"/>
        </w:rPr>
        <w:t xml:space="preserve">(6) Pravico do povračil stroškov in drugih prejemkov iz tega člena funkcionar uveljavlja v organu oziroma lokalni samoupravni skupnosti, kjer funkcionar opravlja funkcijo.  </w:t>
      </w:r>
    </w:p>
    <w:p w14:paraId="6AE4C396" w14:textId="77777777" w:rsidR="007406AE" w:rsidRPr="007406AE" w:rsidRDefault="007406AE" w:rsidP="007406AE">
      <w:pPr>
        <w:spacing w:line="240" w:lineRule="atLeast"/>
        <w:jc w:val="both"/>
        <w:rPr>
          <w:rFonts w:cs="Arial"/>
          <w:sz w:val="22"/>
          <w:szCs w:val="22"/>
        </w:rPr>
      </w:pPr>
    </w:p>
    <w:p w14:paraId="653033B9" w14:textId="77777777" w:rsidR="007406AE" w:rsidRPr="007406AE" w:rsidRDefault="007406AE" w:rsidP="007406AE">
      <w:pPr>
        <w:spacing w:line="240" w:lineRule="atLeast"/>
        <w:jc w:val="center"/>
        <w:rPr>
          <w:rFonts w:cs="Arial"/>
          <w:sz w:val="22"/>
          <w:szCs w:val="22"/>
        </w:rPr>
      </w:pPr>
      <w:bookmarkStart w:id="29" w:name="_Hlk188603526"/>
      <w:r w:rsidRPr="007406AE">
        <w:rPr>
          <w:rFonts w:cs="Arial"/>
          <w:sz w:val="22"/>
          <w:szCs w:val="22"/>
        </w:rPr>
        <w:t>15. člen</w:t>
      </w:r>
    </w:p>
    <w:p w14:paraId="053D1F25" w14:textId="77777777" w:rsidR="007406AE" w:rsidRPr="007406AE" w:rsidRDefault="007406AE" w:rsidP="007406AE">
      <w:pPr>
        <w:spacing w:line="240" w:lineRule="atLeast"/>
        <w:jc w:val="center"/>
        <w:rPr>
          <w:rFonts w:cs="Arial"/>
          <w:sz w:val="22"/>
          <w:szCs w:val="22"/>
        </w:rPr>
      </w:pPr>
      <w:r w:rsidRPr="007406AE">
        <w:rPr>
          <w:rFonts w:cs="Arial"/>
          <w:sz w:val="22"/>
          <w:szCs w:val="22"/>
        </w:rPr>
        <w:t>(določitev prejemkov in povračila stroškov ter ravnanje v primeru nezakonitosti)</w:t>
      </w:r>
    </w:p>
    <w:p w14:paraId="14E0873D" w14:textId="77777777" w:rsidR="007406AE" w:rsidRPr="007406AE" w:rsidRDefault="007406AE" w:rsidP="007406AE">
      <w:pPr>
        <w:spacing w:line="240" w:lineRule="atLeast"/>
        <w:jc w:val="both"/>
        <w:rPr>
          <w:rFonts w:cs="Arial"/>
          <w:sz w:val="22"/>
          <w:szCs w:val="22"/>
          <w:lang w:eastAsia="sl-SI"/>
        </w:rPr>
      </w:pPr>
    </w:p>
    <w:p w14:paraId="04B0FCDD" w14:textId="77777777" w:rsidR="007406AE" w:rsidRPr="007406AE" w:rsidRDefault="007406AE" w:rsidP="007406AE">
      <w:pPr>
        <w:spacing w:line="240" w:lineRule="atLeast"/>
        <w:jc w:val="both"/>
        <w:rPr>
          <w:rFonts w:cs="Arial"/>
          <w:sz w:val="22"/>
          <w:szCs w:val="22"/>
          <w:lang w:eastAsia="sl-SI"/>
        </w:rPr>
      </w:pPr>
      <w:bookmarkStart w:id="30" w:name="_Hlk184992900"/>
      <w:r w:rsidRPr="007406AE">
        <w:rPr>
          <w:rFonts w:cs="Arial"/>
          <w:sz w:val="22"/>
          <w:szCs w:val="22"/>
          <w:lang w:eastAsia="sl-SI"/>
        </w:rPr>
        <w:t xml:space="preserve">(1) Funkcionarju se ne sme določiti in izplačati povračil stroškov v zvezi z opravljanjem funkcije in drugih prejemkov, v drugačni višini in pod drugačnimi pogoji, kot jih določa zakon ali na njegovi podlagi izdan splošni akt. </w:t>
      </w:r>
    </w:p>
    <w:p w14:paraId="14E16BA0" w14:textId="77777777" w:rsidR="007406AE" w:rsidRPr="007406AE" w:rsidRDefault="007406AE" w:rsidP="007406AE">
      <w:pPr>
        <w:spacing w:line="240" w:lineRule="atLeast"/>
        <w:jc w:val="both"/>
        <w:rPr>
          <w:rFonts w:cs="Arial"/>
          <w:sz w:val="22"/>
          <w:szCs w:val="22"/>
          <w:lang w:eastAsia="sl-SI"/>
        </w:rPr>
      </w:pPr>
    </w:p>
    <w:p w14:paraId="26EA9B97" w14:textId="77777777" w:rsidR="007406AE" w:rsidRPr="007406AE" w:rsidRDefault="007406AE" w:rsidP="007406AE">
      <w:pPr>
        <w:spacing w:line="240" w:lineRule="atLeast"/>
        <w:jc w:val="both"/>
        <w:rPr>
          <w:rFonts w:cs="Arial"/>
          <w:sz w:val="22"/>
          <w:szCs w:val="22"/>
          <w:lang w:eastAsia="sl-SI"/>
        </w:rPr>
      </w:pPr>
      <w:r w:rsidRPr="007406AE">
        <w:rPr>
          <w:rFonts w:cs="Arial"/>
          <w:sz w:val="22"/>
          <w:szCs w:val="22"/>
          <w:lang w:eastAsia="sl-SI"/>
        </w:rPr>
        <w:t xml:space="preserve">(2) Če organ oziroma samoupravna lokalna skupnost, kjer funkcionar opravlja funkcijo, ugotovi, da so bili funkcionarju v nasprotju s prejšnjim odstavkom določena oziroma izplačana višja povračila stroškov v zvezi z opravljanjem funkcije oziroma višji prejemki, </w:t>
      </w:r>
      <w:r w:rsidRPr="007406AE">
        <w:rPr>
          <w:rFonts w:cs="Arial"/>
          <w:sz w:val="22"/>
          <w:szCs w:val="22"/>
          <w:lang w:eastAsia="sl-SI"/>
        </w:rPr>
        <w:lastRenderedPageBreak/>
        <w:t xml:space="preserve">kot bi mu pripadali, oziroma določena oziroma izplačana povračila stroškov ali prejemkov v zvezi z opravljanjem funkcije, do katerih ni upravičen, mora funkcionar vrniti razliko med izplačanimi in zakonito določenimi povračili stroškov in drugimi prejemki. Organ oziroma samoupravna lokalna skupnost, kjer funkcionar opravlja funkcijo, v petih delovnih dneh od ugotovitve nepravilnosti iz prejšnjega stavka, pisno pozove funkcionarja, da sklene dogovor o vračilu preveč izplačanih zneskov. Če med organom oziroma  samoupravno lokalno skupnostjo in funkcionarjem v enem mesecu od pisnega poziva organa oziroma samoupravne lokalne skupnosti ne pride do sklenitve dogovora, mora organ oziroma samoupravna lokalna skupnost, kjer funkcionar opravlja funkcijo, preveč oziroma neupravičeno izplačani znesek zahtevati s tožbo pred sodiščem, pristojnim za delovne spore. </w:t>
      </w:r>
    </w:p>
    <w:p w14:paraId="115FA7C1" w14:textId="77777777" w:rsidR="007406AE" w:rsidRPr="007406AE" w:rsidRDefault="007406AE" w:rsidP="007406AE">
      <w:pPr>
        <w:spacing w:line="240" w:lineRule="atLeast"/>
        <w:jc w:val="both"/>
        <w:rPr>
          <w:rFonts w:cs="Arial"/>
          <w:sz w:val="22"/>
          <w:szCs w:val="22"/>
        </w:rPr>
      </w:pPr>
    </w:p>
    <w:p w14:paraId="1DB35DEC" w14:textId="77777777" w:rsidR="007406AE" w:rsidRPr="007406AE" w:rsidRDefault="007406AE" w:rsidP="007406AE">
      <w:pPr>
        <w:spacing w:line="240" w:lineRule="atLeast"/>
        <w:jc w:val="both"/>
        <w:rPr>
          <w:rFonts w:cs="Arial"/>
          <w:sz w:val="22"/>
          <w:szCs w:val="22"/>
        </w:rPr>
      </w:pPr>
      <w:r w:rsidRPr="007406AE">
        <w:rPr>
          <w:rFonts w:cs="Arial"/>
          <w:sz w:val="22"/>
          <w:szCs w:val="22"/>
        </w:rPr>
        <w:t xml:space="preserve">(3) Če je višina izplačanega povračila stroškov in drugih prejemkov v nasprotju z zakonom ali na njegovi podlagi izdanim splošnim aktom, organ oziroma samoupravna lokalna skupnost, kjer funkcionar opravlja funkcijo, zagotovi izplačilo povračil stroškov in drugih prejemkov v skladu z zakonom in o tem seznani funkcionarja. </w:t>
      </w:r>
      <w:bookmarkEnd w:id="30"/>
    </w:p>
    <w:p w14:paraId="0526F32A" w14:textId="77777777" w:rsidR="007406AE" w:rsidRPr="007406AE" w:rsidRDefault="007406AE" w:rsidP="007406AE">
      <w:pPr>
        <w:spacing w:line="240" w:lineRule="atLeast"/>
        <w:jc w:val="both"/>
        <w:rPr>
          <w:rFonts w:cs="Arial"/>
          <w:sz w:val="22"/>
          <w:szCs w:val="22"/>
        </w:rPr>
      </w:pPr>
    </w:p>
    <w:p w14:paraId="424B5039" w14:textId="77777777" w:rsidR="007406AE" w:rsidRPr="007406AE" w:rsidRDefault="007406AE" w:rsidP="007406AE">
      <w:pPr>
        <w:spacing w:line="240" w:lineRule="atLeast"/>
        <w:jc w:val="both"/>
        <w:rPr>
          <w:rFonts w:cs="Arial"/>
          <w:sz w:val="22"/>
          <w:szCs w:val="22"/>
        </w:rPr>
      </w:pPr>
      <w:r w:rsidRPr="007406AE">
        <w:rPr>
          <w:rFonts w:cs="Arial"/>
          <w:sz w:val="22"/>
          <w:szCs w:val="22"/>
        </w:rPr>
        <w:t xml:space="preserve">(4) Določbe tega člena se uporabljajo tudi za funkcionarja, ki so mu bila povračila stroškov in drugi prejemki v zvezi z opravljanjem funkcije izplačana v nasprotju s prvim odstavkom tega člena in mu je funkcija v času ugotovitve neskladnosti, že prenehala. </w:t>
      </w:r>
    </w:p>
    <w:bookmarkEnd w:id="29"/>
    <w:p w14:paraId="5E517CDD" w14:textId="77777777" w:rsidR="007406AE" w:rsidRPr="007406AE" w:rsidRDefault="007406AE" w:rsidP="007406AE">
      <w:pPr>
        <w:spacing w:line="240" w:lineRule="atLeast"/>
        <w:jc w:val="both"/>
        <w:rPr>
          <w:rFonts w:cs="Arial"/>
          <w:sz w:val="22"/>
          <w:szCs w:val="22"/>
        </w:rPr>
      </w:pPr>
    </w:p>
    <w:p w14:paraId="7730022C" w14:textId="77777777" w:rsidR="007406AE" w:rsidRPr="007406AE" w:rsidRDefault="007406AE" w:rsidP="007406AE">
      <w:pPr>
        <w:spacing w:line="240" w:lineRule="atLeast"/>
        <w:jc w:val="center"/>
        <w:rPr>
          <w:rFonts w:cs="Arial"/>
          <w:sz w:val="22"/>
          <w:szCs w:val="22"/>
        </w:rPr>
      </w:pPr>
      <w:r w:rsidRPr="007406AE">
        <w:rPr>
          <w:rFonts w:cs="Arial"/>
          <w:sz w:val="22"/>
          <w:szCs w:val="22"/>
        </w:rPr>
        <w:t>16. člen</w:t>
      </w:r>
    </w:p>
    <w:p w14:paraId="07D054AA" w14:textId="77777777" w:rsidR="007406AE" w:rsidRPr="007406AE" w:rsidRDefault="007406AE" w:rsidP="007406AE">
      <w:pPr>
        <w:spacing w:line="240" w:lineRule="atLeast"/>
        <w:jc w:val="center"/>
        <w:rPr>
          <w:rFonts w:cs="Arial"/>
          <w:sz w:val="22"/>
          <w:szCs w:val="22"/>
        </w:rPr>
      </w:pPr>
      <w:r w:rsidRPr="007406AE">
        <w:rPr>
          <w:rFonts w:cs="Arial"/>
          <w:sz w:val="22"/>
          <w:szCs w:val="22"/>
        </w:rPr>
        <w:t>(pravica do letnega dopusta)</w:t>
      </w:r>
    </w:p>
    <w:p w14:paraId="5E4CA8D7" w14:textId="77777777" w:rsidR="007406AE" w:rsidRPr="007406AE" w:rsidRDefault="007406AE" w:rsidP="007406AE">
      <w:pPr>
        <w:spacing w:line="240" w:lineRule="atLeast"/>
        <w:jc w:val="both"/>
        <w:rPr>
          <w:rFonts w:cs="Arial"/>
          <w:sz w:val="22"/>
          <w:szCs w:val="22"/>
        </w:rPr>
      </w:pPr>
    </w:p>
    <w:p w14:paraId="3DF62AF4" w14:textId="77777777" w:rsidR="007406AE" w:rsidRPr="007406AE" w:rsidRDefault="007406AE" w:rsidP="007406AE">
      <w:pPr>
        <w:spacing w:line="240" w:lineRule="atLeast"/>
        <w:jc w:val="both"/>
        <w:rPr>
          <w:rFonts w:cs="Arial"/>
          <w:sz w:val="22"/>
          <w:szCs w:val="22"/>
        </w:rPr>
      </w:pPr>
      <w:r w:rsidRPr="007406AE">
        <w:rPr>
          <w:rFonts w:cs="Arial"/>
          <w:sz w:val="22"/>
          <w:szCs w:val="22"/>
        </w:rPr>
        <w:t xml:space="preserve">(1) Funkcionar, ki poklicno opravlja funkcijo, ima v času trajanja funkcije pravico do letnega dopusta po kriterijih, ki veljajo za javne uslužbence v državni upravi, in sicer za: </w:t>
      </w:r>
    </w:p>
    <w:p w14:paraId="27DAAD3B" w14:textId="77777777" w:rsidR="007406AE" w:rsidRPr="007406AE" w:rsidRDefault="007406AE" w:rsidP="00804C4B">
      <w:pPr>
        <w:numPr>
          <w:ilvl w:val="0"/>
          <w:numId w:val="31"/>
        </w:numPr>
        <w:spacing w:line="240" w:lineRule="atLeast"/>
        <w:jc w:val="both"/>
        <w:rPr>
          <w:rFonts w:cs="Arial"/>
          <w:sz w:val="22"/>
          <w:szCs w:val="22"/>
        </w:rPr>
      </w:pPr>
      <w:r w:rsidRPr="007406AE">
        <w:rPr>
          <w:rFonts w:cs="Arial"/>
          <w:sz w:val="22"/>
          <w:szCs w:val="22"/>
        </w:rPr>
        <w:t>delovno dobo,</w:t>
      </w:r>
    </w:p>
    <w:p w14:paraId="0B347B11" w14:textId="77777777" w:rsidR="007406AE" w:rsidRPr="007406AE" w:rsidRDefault="007406AE" w:rsidP="00804C4B">
      <w:pPr>
        <w:numPr>
          <w:ilvl w:val="0"/>
          <w:numId w:val="31"/>
        </w:numPr>
        <w:spacing w:line="240" w:lineRule="atLeast"/>
        <w:jc w:val="both"/>
        <w:rPr>
          <w:rFonts w:cs="Arial"/>
          <w:sz w:val="22"/>
          <w:szCs w:val="22"/>
        </w:rPr>
      </w:pPr>
      <w:r w:rsidRPr="007406AE">
        <w:rPr>
          <w:rFonts w:cs="Arial"/>
          <w:sz w:val="22"/>
          <w:szCs w:val="22"/>
        </w:rPr>
        <w:t xml:space="preserve">starost, </w:t>
      </w:r>
    </w:p>
    <w:p w14:paraId="7761EB5A" w14:textId="77777777" w:rsidR="007406AE" w:rsidRPr="007406AE" w:rsidRDefault="007406AE" w:rsidP="00804C4B">
      <w:pPr>
        <w:numPr>
          <w:ilvl w:val="0"/>
          <w:numId w:val="31"/>
        </w:numPr>
        <w:spacing w:line="240" w:lineRule="atLeast"/>
        <w:jc w:val="both"/>
        <w:rPr>
          <w:rFonts w:cs="Arial"/>
          <w:sz w:val="22"/>
          <w:szCs w:val="22"/>
        </w:rPr>
      </w:pPr>
      <w:r w:rsidRPr="007406AE">
        <w:rPr>
          <w:rFonts w:cs="Arial"/>
          <w:sz w:val="22"/>
          <w:szCs w:val="22"/>
        </w:rPr>
        <w:t>socialne in zdravstvene razmere ter</w:t>
      </w:r>
    </w:p>
    <w:p w14:paraId="028ED409" w14:textId="77777777" w:rsidR="007406AE" w:rsidRPr="007406AE" w:rsidRDefault="007406AE" w:rsidP="00804C4B">
      <w:pPr>
        <w:numPr>
          <w:ilvl w:val="0"/>
          <w:numId w:val="31"/>
        </w:numPr>
        <w:spacing w:line="240" w:lineRule="atLeast"/>
        <w:jc w:val="both"/>
        <w:rPr>
          <w:rFonts w:cs="Arial"/>
          <w:sz w:val="22"/>
          <w:szCs w:val="22"/>
        </w:rPr>
      </w:pPr>
      <w:r w:rsidRPr="007406AE">
        <w:rPr>
          <w:rFonts w:cs="Arial"/>
          <w:sz w:val="22"/>
          <w:szCs w:val="22"/>
        </w:rPr>
        <w:t>skrb za otroke.</w:t>
      </w:r>
    </w:p>
    <w:p w14:paraId="3C6905F5" w14:textId="77777777" w:rsidR="007406AE" w:rsidRPr="007406AE" w:rsidRDefault="007406AE" w:rsidP="007406AE">
      <w:pPr>
        <w:spacing w:line="240" w:lineRule="atLeast"/>
        <w:jc w:val="both"/>
        <w:rPr>
          <w:rFonts w:cs="Arial"/>
          <w:sz w:val="22"/>
          <w:szCs w:val="22"/>
        </w:rPr>
      </w:pPr>
    </w:p>
    <w:p w14:paraId="241653B0" w14:textId="77777777" w:rsidR="007406AE" w:rsidRPr="007406AE" w:rsidRDefault="007406AE" w:rsidP="007406AE">
      <w:pPr>
        <w:spacing w:line="240" w:lineRule="atLeast"/>
        <w:jc w:val="both"/>
        <w:rPr>
          <w:rFonts w:cs="Arial"/>
          <w:sz w:val="22"/>
          <w:szCs w:val="22"/>
        </w:rPr>
      </w:pPr>
      <w:r w:rsidRPr="007406AE">
        <w:rPr>
          <w:rFonts w:cs="Arial"/>
          <w:sz w:val="22"/>
          <w:szCs w:val="22"/>
        </w:rPr>
        <w:t xml:space="preserve">(2) Zaradi zahtevnosti opravljanja funkcije pripada funkcionarju, ki poklicno opravlja funkcijo, dodatnih osem dni letnega dopusta.  </w:t>
      </w:r>
    </w:p>
    <w:p w14:paraId="07953C97" w14:textId="77777777" w:rsidR="007406AE" w:rsidRPr="007406AE" w:rsidRDefault="007406AE" w:rsidP="007406AE">
      <w:pPr>
        <w:spacing w:line="240" w:lineRule="atLeast"/>
        <w:jc w:val="both"/>
        <w:rPr>
          <w:rFonts w:cs="Arial"/>
          <w:sz w:val="22"/>
          <w:szCs w:val="22"/>
        </w:rPr>
      </w:pPr>
    </w:p>
    <w:p w14:paraId="0342226F" w14:textId="77777777" w:rsidR="007406AE" w:rsidRPr="007406AE" w:rsidRDefault="007406AE" w:rsidP="007406AE">
      <w:pPr>
        <w:spacing w:line="240" w:lineRule="atLeast"/>
        <w:jc w:val="both"/>
        <w:rPr>
          <w:rFonts w:cs="Arial"/>
          <w:sz w:val="22"/>
          <w:szCs w:val="22"/>
        </w:rPr>
      </w:pPr>
      <w:r w:rsidRPr="007406AE">
        <w:rPr>
          <w:rFonts w:cs="Arial"/>
          <w:sz w:val="22"/>
          <w:szCs w:val="22"/>
        </w:rPr>
        <w:t xml:space="preserve">(3) </w:t>
      </w:r>
      <w:bookmarkStart w:id="31" w:name="_Hlk156391875"/>
      <w:r w:rsidRPr="007406AE">
        <w:rPr>
          <w:rFonts w:cs="Arial"/>
          <w:sz w:val="22"/>
          <w:szCs w:val="22"/>
        </w:rPr>
        <w:t>Funkcionarju, ki poklicno opravlja funkcijo, ne pripada pravica do nadomestila za neizrabljen letni dopust</w:t>
      </w:r>
      <w:bookmarkEnd w:id="31"/>
      <w:r w:rsidRPr="007406AE">
        <w:rPr>
          <w:rFonts w:cs="Arial"/>
          <w:sz w:val="22"/>
          <w:szCs w:val="22"/>
        </w:rPr>
        <w:t>, razen v primeru, ko mu funkcija predčasno preneha iz razloga, ki ni na njegovi strani.</w:t>
      </w:r>
    </w:p>
    <w:p w14:paraId="1B2FAAEF" w14:textId="77777777" w:rsidR="007406AE" w:rsidRPr="007406AE" w:rsidRDefault="007406AE" w:rsidP="007406AE">
      <w:pPr>
        <w:spacing w:line="240" w:lineRule="atLeast"/>
        <w:rPr>
          <w:rFonts w:cs="Arial"/>
          <w:sz w:val="22"/>
          <w:szCs w:val="22"/>
        </w:rPr>
      </w:pPr>
    </w:p>
    <w:p w14:paraId="0EBD458E" w14:textId="77777777" w:rsidR="007406AE" w:rsidRPr="007406AE" w:rsidRDefault="007406AE" w:rsidP="007406AE">
      <w:pPr>
        <w:spacing w:line="240" w:lineRule="atLeast"/>
        <w:jc w:val="center"/>
        <w:rPr>
          <w:rFonts w:cs="Arial"/>
          <w:sz w:val="22"/>
          <w:szCs w:val="22"/>
        </w:rPr>
      </w:pPr>
      <w:r w:rsidRPr="007406AE">
        <w:rPr>
          <w:rFonts w:cs="Arial"/>
          <w:sz w:val="22"/>
          <w:szCs w:val="22"/>
        </w:rPr>
        <w:t xml:space="preserve">17. člen </w:t>
      </w:r>
    </w:p>
    <w:p w14:paraId="0E2221F2" w14:textId="77777777" w:rsidR="007406AE" w:rsidRPr="007406AE" w:rsidRDefault="007406AE" w:rsidP="007406AE">
      <w:pPr>
        <w:spacing w:line="240" w:lineRule="atLeast"/>
        <w:jc w:val="center"/>
        <w:rPr>
          <w:rFonts w:cs="Arial"/>
          <w:sz w:val="22"/>
          <w:szCs w:val="22"/>
        </w:rPr>
      </w:pPr>
      <w:r w:rsidRPr="007406AE">
        <w:rPr>
          <w:rFonts w:cs="Arial"/>
          <w:sz w:val="22"/>
          <w:szCs w:val="22"/>
        </w:rPr>
        <w:t>(pravica do</w:t>
      </w:r>
      <w:bookmarkStart w:id="32" w:name="_Hlk185232307"/>
      <w:r w:rsidRPr="007406AE">
        <w:rPr>
          <w:rFonts w:cs="Arial"/>
          <w:sz w:val="22"/>
          <w:szCs w:val="22"/>
        </w:rPr>
        <w:t xml:space="preserve"> </w:t>
      </w:r>
      <w:bookmarkStart w:id="33" w:name="_Hlk188262262"/>
      <w:r w:rsidRPr="007406AE">
        <w:rPr>
          <w:rFonts w:cs="Arial"/>
          <w:sz w:val="22"/>
          <w:szCs w:val="22"/>
        </w:rPr>
        <w:t>plačane odsotnosti zaradi osebnih okoliščin</w:t>
      </w:r>
      <w:bookmarkEnd w:id="32"/>
      <w:bookmarkEnd w:id="33"/>
      <w:r w:rsidRPr="007406AE">
        <w:rPr>
          <w:rFonts w:cs="Arial"/>
          <w:sz w:val="22"/>
          <w:szCs w:val="22"/>
        </w:rPr>
        <w:t>)</w:t>
      </w:r>
    </w:p>
    <w:p w14:paraId="4E7CEDB8" w14:textId="77777777" w:rsidR="007406AE" w:rsidRPr="007406AE" w:rsidRDefault="007406AE" w:rsidP="007406AE">
      <w:pPr>
        <w:spacing w:line="240" w:lineRule="atLeast"/>
        <w:jc w:val="both"/>
        <w:rPr>
          <w:rFonts w:cs="Arial"/>
          <w:sz w:val="22"/>
          <w:szCs w:val="22"/>
        </w:rPr>
      </w:pPr>
    </w:p>
    <w:p w14:paraId="29B89D83" w14:textId="77777777" w:rsidR="007406AE" w:rsidRPr="007406AE" w:rsidRDefault="007406AE" w:rsidP="007406AE">
      <w:pPr>
        <w:spacing w:line="240" w:lineRule="atLeast"/>
        <w:jc w:val="both"/>
        <w:rPr>
          <w:rFonts w:cs="Arial"/>
          <w:sz w:val="22"/>
          <w:szCs w:val="22"/>
        </w:rPr>
      </w:pPr>
      <w:bookmarkStart w:id="34" w:name="_Hlk187914349"/>
      <w:r w:rsidRPr="007406AE">
        <w:rPr>
          <w:rFonts w:cs="Arial"/>
          <w:sz w:val="22"/>
          <w:szCs w:val="22"/>
        </w:rPr>
        <w:t>Funkcionar, ki poklicno opravlja funkcijo, ima v koledarskem letu pravico do plačane odsotnosti z dela zaradi osebnih okoliščin v primerih ter pod pogoji, kot to velja za javne uslužbence v državni upravi. V tem primeru mu pripada nadomestilo plače v višini nadomestila plače za čas koriščenja letnega dopusta.</w:t>
      </w:r>
    </w:p>
    <w:bookmarkEnd w:id="34"/>
    <w:p w14:paraId="2A7F731F" w14:textId="77777777" w:rsidR="007406AE" w:rsidRPr="007406AE" w:rsidRDefault="007406AE" w:rsidP="007406AE">
      <w:pPr>
        <w:spacing w:line="240" w:lineRule="atLeast"/>
        <w:jc w:val="both"/>
        <w:rPr>
          <w:rFonts w:cs="Arial"/>
          <w:sz w:val="22"/>
          <w:szCs w:val="22"/>
        </w:rPr>
      </w:pPr>
    </w:p>
    <w:p w14:paraId="76703F81" w14:textId="77777777" w:rsidR="007406AE" w:rsidRPr="007406AE" w:rsidRDefault="007406AE" w:rsidP="007406AE">
      <w:pPr>
        <w:spacing w:line="240" w:lineRule="atLeast"/>
        <w:jc w:val="center"/>
        <w:rPr>
          <w:rFonts w:cs="Arial"/>
          <w:b/>
          <w:bCs/>
          <w:sz w:val="22"/>
          <w:szCs w:val="22"/>
        </w:rPr>
      </w:pPr>
      <w:r w:rsidRPr="007406AE">
        <w:rPr>
          <w:rFonts w:cs="Arial"/>
          <w:b/>
          <w:bCs/>
          <w:sz w:val="22"/>
          <w:szCs w:val="22"/>
        </w:rPr>
        <w:t xml:space="preserve">18. člen </w:t>
      </w:r>
    </w:p>
    <w:p w14:paraId="4B41307F" w14:textId="77777777" w:rsidR="007406AE" w:rsidRPr="007406AE" w:rsidRDefault="007406AE" w:rsidP="007406AE">
      <w:pPr>
        <w:spacing w:line="240" w:lineRule="atLeast"/>
        <w:jc w:val="center"/>
        <w:rPr>
          <w:rFonts w:cs="Arial"/>
          <w:b/>
          <w:bCs/>
          <w:sz w:val="22"/>
          <w:szCs w:val="22"/>
        </w:rPr>
      </w:pPr>
      <w:r w:rsidRPr="007406AE">
        <w:rPr>
          <w:rFonts w:cs="Arial"/>
          <w:b/>
          <w:bCs/>
          <w:sz w:val="22"/>
          <w:szCs w:val="22"/>
        </w:rPr>
        <w:t>(pravica do usposabljanja in izpopolnjevanja)</w:t>
      </w:r>
    </w:p>
    <w:p w14:paraId="1EEE6310" w14:textId="77777777" w:rsidR="007406AE" w:rsidRPr="007406AE" w:rsidRDefault="007406AE" w:rsidP="007406AE">
      <w:pPr>
        <w:spacing w:line="240" w:lineRule="atLeast"/>
        <w:contextualSpacing/>
        <w:jc w:val="both"/>
        <w:rPr>
          <w:rFonts w:cs="Arial"/>
          <w:b/>
          <w:bCs/>
          <w:sz w:val="22"/>
          <w:szCs w:val="22"/>
        </w:rPr>
      </w:pPr>
      <w:bookmarkStart w:id="35" w:name="_Hlk185316102"/>
    </w:p>
    <w:p w14:paraId="3A5B1802" w14:textId="77777777" w:rsidR="007406AE" w:rsidRPr="007406AE" w:rsidRDefault="007406AE" w:rsidP="007406AE">
      <w:pPr>
        <w:spacing w:line="240" w:lineRule="atLeast"/>
        <w:jc w:val="both"/>
        <w:rPr>
          <w:rFonts w:cs="Arial"/>
          <w:b/>
          <w:bCs/>
          <w:sz w:val="22"/>
          <w:szCs w:val="22"/>
        </w:rPr>
      </w:pPr>
      <w:r w:rsidRPr="007406AE">
        <w:rPr>
          <w:rFonts w:cs="Arial"/>
          <w:b/>
          <w:bCs/>
          <w:sz w:val="22"/>
          <w:szCs w:val="22"/>
        </w:rPr>
        <w:t>(1) Funkcionar ima pravico do usposabljanja in izpopolnjevanja za opravljanje funkcije v skladu z načrtom usposabljanja in izpopolnjevanja, ki ga določi organ oziroma samoupravna lokalna skupnost, kjer funkcionar opravlja funkcijo, vsako leto do konca februarja.</w:t>
      </w:r>
    </w:p>
    <w:p w14:paraId="53B4CB3C" w14:textId="77777777" w:rsidR="007406AE" w:rsidRPr="007406AE" w:rsidRDefault="007406AE" w:rsidP="007406AE">
      <w:pPr>
        <w:spacing w:line="240" w:lineRule="atLeast"/>
        <w:jc w:val="both"/>
        <w:rPr>
          <w:rFonts w:cs="Arial"/>
          <w:b/>
          <w:bCs/>
          <w:sz w:val="22"/>
          <w:szCs w:val="22"/>
        </w:rPr>
      </w:pPr>
    </w:p>
    <w:p w14:paraId="59E593B6" w14:textId="77777777" w:rsidR="007406AE" w:rsidRPr="007406AE" w:rsidRDefault="007406AE" w:rsidP="007406AE">
      <w:pPr>
        <w:spacing w:line="240" w:lineRule="auto"/>
        <w:jc w:val="both"/>
        <w:rPr>
          <w:rFonts w:cs="Arial"/>
          <w:b/>
          <w:bCs/>
          <w:sz w:val="22"/>
          <w:szCs w:val="22"/>
        </w:rPr>
      </w:pPr>
      <w:r w:rsidRPr="007406AE">
        <w:rPr>
          <w:rFonts w:cs="Arial"/>
          <w:b/>
          <w:bCs/>
          <w:sz w:val="22"/>
          <w:szCs w:val="22"/>
        </w:rPr>
        <w:lastRenderedPageBreak/>
        <w:t>(2) Z načrtom usposabljanja in izpopolnjevanja se določijo vsebine usposabljanja in izpopolnjevanja, razen vsebin iz šestega odstavka tega člena, ter višina sredstev, ki so namenjena za izvajanje usposabljanja ter izpopolnjevanja iz tega in šestega odstavka tega člena.</w:t>
      </w:r>
    </w:p>
    <w:p w14:paraId="5760A1EE" w14:textId="77777777" w:rsidR="007406AE" w:rsidRPr="007406AE" w:rsidRDefault="007406AE" w:rsidP="007406AE">
      <w:pPr>
        <w:spacing w:line="240" w:lineRule="atLeast"/>
        <w:jc w:val="both"/>
        <w:rPr>
          <w:rFonts w:cs="Arial"/>
          <w:b/>
          <w:bCs/>
          <w:sz w:val="22"/>
          <w:szCs w:val="22"/>
        </w:rPr>
      </w:pPr>
    </w:p>
    <w:p w14:paraId="3131081F" w14:textId="77777777" w:rsidR="007406AE" w:rsidRPr="007406AE" w:rsidRDefault="007406AE" w:rsidP="007406AE">
      <w:pPr>
        <w:spacing w:line="240" w:lineRule="atLeast"/>
        <w:jc w:val="both"/>
        <w:rPr>
          <w:rFonts w:cs="Arial"/>
          <w:b/>
          <w:bCs/>
          <w:sz w:val="22"/>
          <w:szCs w:val="22"/>
        </w:rPr>
      </w:pPr>
      <w:r w:rsidRPr="007406AE">
        <w:rPr>
          <w:rFonts w:cs="Arial"/>
          <w:b/>
          <w:bCs/>
          <w:sz w:val="22"/>
          <w:szCs w:val="22"/>
        </w:rPr>
        <w:t xml:space="preserve">(3) Funkcionar, ki poklicno opravlja funkcijo, ima v času usposabljanja in izpopolnjevanja pravico do plačane odsotnosti z dela. </w:t>
      </w:r>
    </w:p>
    <w:p w14:paraId="41114CE0" w14:textId="77777777" w:rsidR="007406AE" w:rsidRPr="007406AE" w:rsidRDefault="007406AE" w:rsidP="007406AE">
      <w:pPr>
        <w:spacing w:line="240" w:lineRule="atLeast"/>
        <w:jc w:val="both"/>
        <w:rPr>
          <w:rFonts w:cs="Arial"/>
          <w:b/>
          <w:bCs/>
          <w:sz w:val="22"/>
          <w:szCs w:val="22"/>
        </w:rPr>
      </w:pPr>
    </w:p>
    <w:p w14:paraId="4FBF0F61" w14:textId="77777777" w:rsidR="007406AE" w:rsidRPr="007406AE" w:rsidRDefault="007406AE" w:rsidP="007406AE">
      <w:pPr>
        <w:spacing w:line="240" w:lineRule="atLeast"/>
        <w:jc w:val="both"/>
        <w:rPr>
          <w:rFonts w:cs="Arial"/>
          <w:b/>
          <w:bCs/>
          <w:sz w:val="22"/>
          <w:szCs w:val="22"/>
        </w:rPr>
      </w:pPr>
      <w:r w:rsidRPr="007406AE">
        <w:rPr>
          <w:rFonts w:cs="Arial"/>
          <w:b/>
          <w:bCs/>
          <w:sz w:val="22"/>
          <w:szCs w:val="22"/>
        </w:rPr>
        <w:t>(4) Funkcionar ima pravico do povračila stroškov, ki nastanejo zaradi usposabljanja in izpopolnjevanja.</w:t>
      </w:r>
    </w:p>
    <w:p w14:paraId="6FBDEC8E" w14:textId="77777777" w:rsidR="007406AE" w:rsidRPr="007406AE" w:rsidRDefault="007406AE" w:rsidP="007406AE">
      <w:pPr>
        <w:spacing w:line="240" w:lineRule="atLeast"/>
        <w:jc w:val="both"/>
        <w:rPr>
          <w:rFonts w:cs="Arial"/>
          <w:b/>
          <w:bCs/>
          <w:sz w:val="22"/>
          <w:szCs w:val="22"/>
        </w:rPr>
      </w:pPr>
    </w:p>
    <w:p w14:paraId="6428E823" w14:textId="77777777" w:rsidR="007406AE" w:rsidRPr="007406AE" w:rsidRDefault="007406AE" w:rsidP="007406AE">
      <w:pPr>
        <w:spacing w:line="240" w:lineRule="atLeast"/>
        <w:jc w:val="both"/>
        <w:rPr>
          <w:rFonts w:cs="Arial"/>
          <w:b/>
          <w:bCs/>
          <w:sz w:val="22"/>
          <w:szCs w:val="22"/>
        </w:rPr>
      </w:pPr>
      <w:r w:rsidRPr="007406AE">
        <w:rPr>
          <w:rFonts w:cs="Arial"/>
          <w:b/>
          <w:bCs/>
          <w:sz w:val="22"/>
          <w:szCs w:val="22"/>
        </w:rPr>
        <w:t>(5) Sredstva za usposabljanje in izpopolnjevanje se zagotavljajo v finančnem načrtu organa, v katerem funkcionar opravlja funkcijo. Sredstva za usposabljanje in izpopolnjevanje  funkcionarjev v samoupravni lokalni skupnosti zagotavlja samoupravna lokalna skupnost.</w:t>
      </w:r>
    </w:p>
    <w:p w14:paraId="105E7DEE" w14:textId="77777777" w:rsidR="007406AE" w:rsidRPr="007406AE" w:rsidRDefault="007406AE" w:rsidP="007406AE">
      <w:pPr>
        <w:spacing w:line="240" w:lineRule="atLeast"/>
        <w:jc w:val="both"/>
        <w:rPr>
          <w:rFonts w:cs="Arial"/>
          <w:b/>
          <w:bCs/>
          <w:sz w:val="22"/>
          <w:szCs w:val="22"/>
        </w:rPr>
      </w:pPr>
    </w:p>
    <w:p w14:paraId="1411C691" w14:textId="0B92E3FA" w:rsidR="007406AE" w:rsidRPr="007406AE" w:rsidRDefault="007406AE" w:rsidP="007406AE">
      <w:pPr>
        <w:spacing w:line="240" w:lineRule="auto"/>
        <w:jc w:val="both"/>
        <w:rPr>
          <w:rFonts w:cs="Arial"/>
          <w:b/>
          <w:bCs/>
          <w:sz w:val="22"/>
          <w:szCs w:val="22"/>
        </w:rPr>
      </w:pPr>
      <w:bookmarkStart w:id="36" w:name="_Hlk190787149"/>
      <w:bookmarkEnd w:id="35"/>
      <w:r w:rsidRPr="007406AE">
        <w:rPr>
          <w:rFonts w:cs="Arial"/>
          <w:b/>
          <w:bCs/>
          <w:sz w:val="22"/>
          <w:szCs w:val="22"/>
        </w:rPr>
        <w:t>(6) Funkcionar</w:t>
      </w:r>
      <w:r w:rsidR="00407347">
        <w:rPr>
          <w:rFonts w:cs="Arial"/>
          <w:b/>
          <w:bCs/>
          <w:sz w:val="22"/>
          <w:szCs w:val="22"/>
        </w:rPr>
        <w:t>, ki je prvič nastopil funkcijo,</w:t>
      </w:r>
      <w:r w:rsidRPr="007406AE">
        <w:rPr>
          <w:rFonts w:cs="Arial"/>
          <w:b/>
          <w:bCs/>
          <w:sz w:val="22"/>
          <w:szCs w:val="22"/>
        </w:rPr>
        <w:t xml:space="preserve"> se najkasneje v šestih mesecih po pridobitvi mandata udeleži e-uvajalnega usposabljanja za opravljanje funkcije ter e-usposabljanja s področja etike, integritete in transparentnosti v javnem sektorju, v skladu s programom, ki ga določi minister pristojen za funkcionarje in lokalno samoupravo.</w:t>
      </w:r>
    </w:p>
    <w:p w14:paraId="08FB5782" w14:textId="77777777" w:rsidR="007406AE" w:rsidRPr="007406AE" w:rsidRDefault="007406AE" w:rsidP="007406AE">
      <w:pPr>
        <w:spacing w:line="240" w:lineRule="auto"/>
        <w:jc w:val="both"/>
        <w:rPr>
          <w:rFonts w:cs="Arial"/>
          <w:b/>
          <w:bCs/>
          <w:sz w:val="22"/>
          <w:szCs w:val="22"/>
        </w:rPr>
      </w:pPr>
    </w:p>
    <w:p w14:paraId="2D58DDDC" w14:textId="77777777" w:rsidR="007406AE" w:rsidRDefault="007406AE" w:rsidP="007406AE">
      <w:pPr>
        <w:spacing w:line="240" w:lineRule="auto"/>
        <w:jc w:val="both"/>
        <w:rPr>
          <w:rFonts w:cs="Arial"/>
          <w:b/>
          <w:bCs/>
          <w:sz w:val="22"/>
          <w:szCs w:val="22"/>
        </w:rPr>
      </w:pPr>
      <w:r w:rsidRPr="007406AE">
        <w:rPr>
          <w:rFonts w:cs="Arial"/>
          <w:b/>
          <w:bCs/>
          <w:sz w:val="22"/>
          <w:szCs w:val="22"/>
        </w:rPr>
        <w:t xml:space="preserve">(7) Program iz prejšnjega odstavka vsebuje osnove vsebin: </w:t>
      </w:r>
      <w:r w:rsidRPr="007406AE">
        <w:rPr>
          <w:rFonts w:cs="Arial"/>
          <w:b/>
          <w:bCs/>
          <w:color w:val="222222"/>
          <w:sz w:val="22"/>
          <w:szCs w:val="22"/>
        </w:rPr>
        <w:t>Ustavna ureditev</w:t>
      </w:r>
      <w:r w:rsidRPr="007406AE">
        <w:rPr>
          <w:rFonts w:cs="Arial"/>
          <w:b/>
          <w:bCs/>
          <w:sz w:val="22"/>
          <w:szCs w:val="22"/>
        </w:rPr>
        <w:t xml:space="preserve">, </w:t>
      </w:r>
      <w:r w:rsidRPr="007406AE">
        <w:rPr>
          <w:rFonts w:cs="Arial"/>
          <w:b/>
          <w:bCs/>
          <w:color w:val="222222"/>
          <w:sz w:val="22"/>
          <w:szCs w:val="22"/>
        </w:rPr>
        <w:t>Sistem zakonodajne, izvršilne in sodne oblasti ter razmerja med njimi</w:t>
      </w:r>
      <w:r w:rsidRPr="007406AE">
        <w:rPr>
          <w:rFonts w:cs="Arial"/>
          <w:b/>
          <w:bCs/>
          <w:sz w:val="22"/>
          <w:szCs w:val="22"/>
        </w:rPr>
        <w:t xml:space="preserve">, </w:t>
      </w:r>
      <w:r w:rsidRPr="007406AE">
        <w:rPr>
          <w:rFonts w:cs="Arial"/>
          <w:b/>
          <w:bCs/>
          <w:color w:val="222222"/>
          <w:sz w:val="22"/>
          <w:szCs w:val="22"/>
        </w:rPr>
        <w:t>Lokalna samouprava</w:t>
      </w:r>
      <w:r w:rsidRPr="007406AE">
        <w:rPr>
          <w:rFonts w:cs="Arial"/>
          <w:b/>
          <w:bCs/>
          <w:sz w:val="22"/>
          <w:szCs w:val="22"/>
        </w:rPr>
        <w:t xml:space="preserve">, </w:t>
      </w:r>
      <w:r w:rsidRPr="007406AE">
        <w:rPr>
          <w:rFonts w:cs="Arial"/>
          <w:b/>
          <w:bCs/>
          <w:color w:val="222222"/>
          <w:sz w:val="22"/>
          <w:szCs w:val="22"/>
        </w:rPr>
        <w:t>Sistem javnih financ</w:t>
      </w:r>
      <w:r w:rsidRPr="007406AE">
        <w:rPr>
          <w:rFonts w:cs="Arial"/>
          <w:b/>
          <w:bCs/>
          <w:sz w:val="22"/>
          <w:szCs w:val="22"/>
        </w:rPr>
        <w:t xml:space="preserve">, </w:t>
      </w:r>
      <w:r w:rsidRPr="007406AE">
        <w:rPr>
          <w:rFonts w:cs="Arial"/>
          <w:b/>
          <w:bCs/>
          <w:color w:val="222222"/>
          <w:sz w:val="22"/>
          <w:szCs w:val="22"/>
        </w:rPr>
        <w:t>Ureditev institucij EU in njenega pravnega sistema</w:t>
      </w:r>
      <w:r w:rsidRPr="007406AE">
        <w:rPr>
          <w:rFonts w:cs="Arial"/>
          <w:b/>
          <w:bCs/>
          <w:sz w:val="22"/>
          <w:szCs w:val="22"/>
        </w:rPr>
        <w:t xml:space="preserve">, </w:t>
      </w:r>
      <w:r w:rsidRPr="007406AE">
        <w:rPr>
          <w:rFonts w:cs="Arial"/>
          <w:b/>
          <w:bCs/>
          <w:color w:val="222222"/>
          <w:sz w:val="22"/>
          <w:szCs w:val="22"/>
        </w:rPr>
        <w:t>Poslovanje organov javne uprave</w:t>
      </w:r>
      <w:r w:rsidRPr="007406AE">
        <w:rPr>
          <w:rFonts w:cs="Arial"/>
          <w:b/>
          <w:bCs/>
          <w:sz w:val="22"/>
          <w:szCs w:val="22"/>
        </w:rPr>
        <w:t xml:space="preserve">, </w:t>
      </w:r>
      <w:r w:rsidRPr="007406AE">
        <w:rPr>
          <w:rFonts w:cs="Arial"/>
          <w:b/>
          <w:bCs/>
          <w:color w:val="222222"/>
          <w:sz w:val="22"/>
          <w:szCs w:val="22"/>
        </w:rPr>
        <w:t>ter vsebine</w:t>
      </w:r>
      <w:r w:rsidRPr="007406AE">
        <w:rPr>
          <w:rFonts w:cs="Arial"/>
          <w:b/>
          <w:bCs/>
          <w:sz w:val="22"/>
          <w:szCs w:val="22"/>
        </w:rPr>
        <w:t xml:space="preserve">: </w:t>
      </w:r>
      <w:r w:rsidRPr="007406AE">
        <w:rPr>
          <w:rFonts w:cs="Arial"/>
          <w:b/>
          <w:bCs/>
          <w:color w:val="222222"/>
          <w:sz w:val="22"/>
          <w:szCs w:val="22"/>
        </w:rPr>
        <w:t>Etika</w:t>
      </w:r>
      <w:r w:rsidRPr="007406AE">
        <w:rPr>
          <w:rFonts w:cs="Arial"/>
          <w:b/>
          <w:bCs/>
          <w:sz w:val="22"/>
          <w:szCs w:val="22"/>
        </w:rPr>
        <w:t xml:space="preserve">, </w:t>
      </w:r>
      <w:r w:rsidRPr="007406AE">
        <w:rPr>
          <w:rFonts w:cs="Arial"/>
          <w:b/>
          <w:bCs/>
          <w:color w:val="222222"/>
          <w:sz w:val="22"/>
          <w:szCs w:val="22"/>
        </w:rPr>
        <w:t>Integriteta</w:t>
      </w:r>
      <w:r w:rsidRPr="007406AE">
        <w:rPr>
          <w:rFonts w:cs="Arial"/>
          <w:b/>
          <w:bCs/>
          <w:sz w:val="22"/>
          <w:szCs w:val="22"/>
        </w:rPr>
        <w:t xml:space="preserve">, </w:t>
      </w:r>
      <w:r w:rsidRPr="007406AE">
        <w:rPr>
          <w:rFonts w:cs="Arial"/>
          <w:b/>
          <w:bCs/>
          <w:color w:val="222222"/>
          <w:sz w:val="22"/>
          <w:szCs w:val="22"/>
        </w:rPr>
        <w:t>Transparentnost</w:t>
      </w:r>
      <w:r w:rsidRPr="007406AE">
        <w:rPr>
          <w:rFonts w:cs="Arial"/>
          <w:b/>
          <w:bCs/>
          <w:sz w:val="22"/>
          <w:szCs w:val="22"/>
        </w:rPr>
        <w:t xml:space="preserve">. Vsebine Programa Etika, Integriteta in Transparentnost </w:t>
      </w:r>
      <w:r w:rsidRPr="007406AE">
        <w:rPr>
          <w:rFonts w:cs="Arial"/>
          <w:b/>
          <w:bCs/>
          <w:color w:val="222222"/>
          <w:sz w:val="22"/>
          <w:szCs w:val="22"/>
        </w:rPr>
        <w:t xml:space="preserve">določi </w:t>
      </w:r>
      <w:r w:rsidRPr="007406AE">
        <w:rPr>
          <w:rFonts w:cs="Arial"/>
          <w:b/>
          <w:bCs/>
          <w:sz w:val="22"/>
          <w:szCs w:val="22"/>
        </w:rPr>
        <w:t>minister pristojen za funkcionarje in lokalno samoupravo</w:t>
      </w:r>
      <w:r w:rsidRPr="007406AE">
        <w:rPr>
          <w:rFonts w:cs="Arial"/>
          <w:b/>
          <w:bCs/>
          <w:color w:val="222222"/>
          <w:sz w:val="22"/>
          <w:szCs w:val="22"/>
        </w:rPr>
        <w:t xml:space="preserve"> v </w:t>
      </w:r>
      <w:r w:rsidRPr="007406AE">
        <w:rPr>
          <w:rFonts w:cs="Arial"/>
          <w:b/>
          <w:bCs/>
          <w:sz w:val="22"/>
          <w:szCs w:val="22"/>
        </w:rPr>
        <w:t>sodelovanju z organom pristojnim za integriteto in preprečevanje korupcije.</w:t>
      </w:r>
    </w:p>
    <w:p w14:paraId="0061B703" w14:textId="77777777" w:rsidR="00CF2775" w:rsidRDefault="00CF2775" w:rsidP="007406AE">
      <w:pPr>
        <w:spacing w:line="240" w:lineRule="auto"/>
        <w:jc w:val="both"/>
        <w:rPr>
          <w:rFonts w:cs="Arial"/>
          <w:b/>
          <w:bCs/>
          <w:sz w:val="22"/>
          <w:szCs w:val="22"/>
        </w:rPr>
      </w:pPr>
    </w:p>
    <w:p w14:paraId="2483EF0F" w14:textId="5421E3D1" w:rsidR="00CF2775" w:rsidRPr="007406AE" w:rsidRDefault="00CF2775" w:rsidP="007406AE">
      <w:pPr>
        <w:spacing w:line="240" w:lineRule="auto"/>
        <w:jc w:val="both"/>
        <w:rPr>
          <w:rFonts w:cs="Arial"/>
          <w:b/>
          <w:bCs/>
          <w:sz w:val="22"/>
          <w:szCs w:val="22"/>
        </w:rPr>
      </w:pPr>
      <w:r>
        <w:rPr>
          <w:rFonts w:cs="Arial"/>
          <w:b/>
          <w:bCs/>
          <w:sz w:val="22"/>
          <w:szCs w:val="22"/>
        </w:rPr>
        <w:t xml:space="preserve">(8) </w:t>
      </w:r>
      <w:r w:rsidRPr="00CF2775">
        <w:rPr>
          <w:rFonts w:cs="Arial"/>
          <w:b/>
          <w:bCs/>
          <w:sz w:val="22"/>
          <w:szCs w:val="22"/>
        </w:rPr>
        <w:t>Funkcionar, ki je že opravil e-uvajalno usposabljanje za opravljanje funkcije, se najkasneje v šestih mesecih po pridobitvi mandata udeleži e-usposabljanja s področja etike, integritete in transparentnosti v javnem sektorju.</w:t>
      </w:r>
    </w:p>
    <w:p w14:paraId="45440D46" w14:textId="77777777" w:rsidR="007406AE" w:rsidRPr="007406AE" w:rsidRDefault="007406AE" w:rsidP="007406AE">
      <w:pPr>
        <w:spacing w:line="240" w:lineRule="auto"/>
        <w:jc w:val="both"/>
        <w:rPr>
          <w:rFonts w:cs="Arial"/>
          <w:b/>
          <w:bCs/>
          <w:sz w:val="22"/>
          <w:szCs w:val="22"/>
        </w:rPr>
      </w:pPr>
    </w:p>
    <w:p w14:paraId="5EBE13CA" w14:textId="196E9594" w:rsidR="007406AE" w:rsidRPr="007406AE" w:rsidRDefault="007406AE" w:rsidP="007406AE">
      <w:pPr>
        <w:spacing w:line="240" w:lineRule="auto"/>
        <w:jc w:val="both"/>
        <w:rPr>
          <w:rFonts w:cs="Arial"/>
          <w:b/>
          <w:bCs/>
          <w:sz w:val="22"/>
          <w:szCs w:val="22"/>
        </w:rPr>
      </w:pPr>
      <w:r w:rsidRPr="007406AE">
        <w:rPr>
          <w:rFonts w:cs="Arial"/>
          <w:b/>
          <w:bCs/>
          <w:sz w:val="22"/>
          <w:szCs w:val="22"/>
        </w:rPr>
        <w:t>(</w:t>
      </w:r>
      <w:r w:rsidR="00CF2775">
        <w:rPr>
          <w:rFonts w:cs="Arial"/>
          <w:b/>
          <w:bCs/>
          <w:sz w:val="22"/>
          <w:szCs w:val="22"/>
        </w:rPr>
        <w:t>9</w:t>
      </w:r>
      <w:r w:rsidRPr="007406AE">
        <w:rPr>
          <w:rFonts w:cs="Arial"/>
          <w:b/>
          <w:bCs/>
          <w:sz w:val="22"/>
          <w:szCs w:val="22"/>
        </w:rPr>
        <w:t>) Organ oziroma samoupravna lokalna skupnost, kjer funkcionar opravlja funkcijo, je dolžan funkcionarja napotiti na usposabljanje v roku iz šestega</w:t>
      </w:r>
      <w:r w:rsidR="00CF2775">
        <w:rPr>
          <w:rFonts w:cs="Arial"/>
          <w:b/>
          <w:bCs/>
          <w:sz w:val="22"/>
          <w:szCs w:val="22"/>
        </w:rPr>
        <w:t xml:space="preserve"> in osmega</w:t>
      </w:r>
      <w:r w:rsidRPr="007406AE">
        <w:rPr>
          <w:rFonts w:cs="Arial"/>
          <w:b/>
          <w:bCs/>
          <w:sz w:val="22"/>
          <w:szCs w:val="22"/>
        </w:rPr>
        <w:t xml:space="preserve"> odstavka tega člena, funkcionar pa je po opravljenem usposabljanju organu oziroma samoupravni lokalni skupnosti dolžan predloži potrdilo o opravljenem usposabljanju.</w:t>
      </w:r>
    </w:p>
    <w:p w14:paraId="3D0A12A9" w14:textId="77777777" w:rsidR="007406AE" w:rsidRPr="007406AE" w:rsidRDefault="007406AE" w:rsidP="007406AE">
      <w:pPr>
        <w:spacing w:line="240" w:lineRule="auto"/>
        <w:jc w:val="both"/>
        <w:rPr>
          <w:rFonts w:cs="Arial"/>
          <w:b/>
          <w:bCs/>
          <w:sz w:val="22"/>
          <w:szCs w:val="22"/>
        </w:rPr>
      </w:pPr>
    </w:p>
    <w:p w14:paraId="467AB4E9" w14:textId="426D1EF0" w:rsidR="007406AE" w:rsidRDefault="007406AE" w:rsidP="007406AE">
      <w:pPr>
        <w:spacing w:line="240" w:lineRule="auto"/>
        <w:jc w:val="both"/>
        <w:rPr>
          <w:rFonts w:cs="Arial"/>
          <w:b/>
          <w:bCs/>
          <w:sz w:val="22"/>
          <w:szCs w:val="22"/>
        </w:rPr>
      </w:pPr>
      <w:r w:rsidRPr="007406AE">
        <w:rPr>
          <w:rFonts w:cs="Arial"/>
          <w:b/>
          <w:bCs/>
          <w:sz w:val="22"/>
          <w:szCs w:val="22"/>
        </w:rPr>
        <w:t>(</w:t>
      </w:r>
      <w:r w:rsidR="00CF2775">
        <w:rPr>
          <w:rFonts w:cs="Arial"/>
          <w:b/>
          <w:bCs/>
          <w:sz w:val="22"/>
          <w:szCs w:val="22"/>
        </w:rPr>
        <w:t>10</w:t>
      </w:r>
      <w:r w:rsidRPr="007406AE">
        <w:rPr>
          <w:rFonts w:cs="Arial"/>
          <w:b/>
          <w:bCs/>
          <w:sz w:val="22"/>
          <w:szCs w:val="22"/>
        </w:rPr>
        <w:t>) Usposabljanje organizira ministrstvo pristojno za funkcionarje in lokalno samoupravo.</w:t>
      </w:r>
    </w:p>
    <w:p w14:paraId="7B3FB75A" w14:textId="77777777" w:rsidR="00CF2775" w:rsidRDefault="00CF2775" w:rsidP="007406AE">
      <w:pPr>
        <w:spacing w:line="240" w:lineRule="auto"/>
        <w:jc w:val="both"/>
        <w:rPr>
          <w:rFonts w:cs="Arial"/>
          <w:b/>
          <w:bCs/>
          <w:sz w:val="22"/>
          <w:szCs w:val="22"/>
        </w:rPr>
      </w:pPr>
    </w:p>
    <w:p w14:paraId="7AFDD663" w14:textId="3305C17B" w:rsidR="00CF2775" w:rsidRPr="007406AE" w:rsidRDefault="00CF2775" w:rsidP="007406AE">
      <w:pPr>
        <w:spacing w:line="240" w:lineRule="auto"/>
        <w:jc w:val="both"/>
        <w:rPr>
          <w:rFonts w:cs="Arial"/>
          <w:b/>
          <w:bCs/>
          <w:sz w:val="22"/>
          <w:szCs w:val="22"/>
        </w:rPr>
      </w:pPr>
      <w:r>
        <w:rPr>
          <w:rFonts w:cs="Arial"/>
          <w:b/>
          <w:bCs/>
          <w:sz w:val="22"/>
          <w:szCs w:val="22"/>
        </w:rPr>
        <w:t>(11)</w:t>
      </w:r>
      <w:r w:rsidRPr="00CF2775">
        <w:t xml:space="preserve"> </w:t>
      </w:r>
      <w:r w:rsidRPr="00CF2775">
        <w:rPr>
          <w:rFonts w:cs="Arial"/>
          <w:b/>
          <w:bCs/>
          <w:sz w:val="22"/>
          <w:szCs w:val="22"/>
        </w:rPr>
        <w:t>Določbe od šestega do desetega odstavka tega člena ne veljajo za sodnike ustavnega sodišča, sodnike in državne tožilce.</w:t>
      </w:r>
    </w:p>
    <w:p w14:paraId="6C7B2E7A" w14:textId="77777777" w:rsidR="007406AE" w:rsidRPr="007406AE" w:rsidRDefault="007406AE" w:rsidP="007406AE">
      <w:pPr>
        <w:spacing w:line="240" w:lineRule="auto"/>
        <w:jc w:val="both"/>
        <w:rPr>
          <w:rFonts w:cs="Arial"/>
          <w:sz w:val="22"/>
          <w:szCs w:val="22"/>
        </w:rPr>
      </w:pPr>
    </w:p>
    <w:p w14:paraId="4CB2E45F" w14:textId="77777777" w:rsidR="007406AE" w:rsidRPr="007406AE" w:rsidRDefault="007406AE" w:rsidP="007406AE">
      <w:pPr>
        <w:spacing w:line="240" w:lineRule="atLeast"/>
        <w:jc w:val="center"/>
        <w:rPr>
          <w:rFonts w:cs="Arial"/>
          <w:sz w:val="22"/>
          <w:szCs w:val="22"/>
        </w:rPr>
      </w:pPr>
      <w:bookmarkStart w:id="37" w:name="_Hlk185489312"/>
      <w:bookmarkStart w:id="38" w:name="_Hlk187303099"/>
      <w:r w:rsidRPr="007406AE">
        <w:rPr>
          <w:rFonts w:cs="Arial"/>
          <w:sz w:val="22"/>
          <w:szCs w:val="22"/>
        </w:rPr>
        <w:t>19. člen</w:t>
      </w:r>
    </w:p>
    <w:p w14:paraId="05EFF9A4" w14:textId="77777777" w:rsidR="007406AE" w:rsidRPr="007406AE" w:rsidRDefault="007406AE" w:rsidP="007406AE">
      <w:pPr>
        <w:spacing w:line="240" w:lineRule="atLeast"/>
        <w:jc w:val="center"/>
        <w:rPr>
          <w:rFonts w:cs="Arial"/>
          <w:sz w:val="22"/>
          <w:szCs w:val="22"/>
        </w:rPr>
      </w:pPr>
      <w:r w:rsidRPr="007406AE">
        <w:rPr>
          <w:rFonts w:cs="Arial"/>
          <w:sz w:val="22"/>
          <w:szCs w:val="22"/>
        </w:rPr>
        <w:t xml:space="preserve">(pravica do pravne pomoči) </w:t>
      </w:r>
    </w:p>
    <w:p w14:paraId="6248B5FC" w14:textId="77777777" w:rsidR="007406AE" w:rsidRPr="007406AE" w:rsidRDefault="007406AE" w:rsidP="007406AE">
      <w:pPr>
        <w:spacing w:line="240" w:lineRule="atLeast"/>
        <w:jc w:val="both"/>
        <w:rPr>
          <w:rFonts w:cs="Arial"/>
          <w:strike/>
          <w:sz w:val="22"/>
          <w:szCs w:val="22"/>
        </w:rPr>
      </w:pPr>
    </w:p>
    <w:p w14:paraId="1A7A613C" w14:textId="77777777" w:rsidR="007406AE" w:rsidRPr="007406AE" w:rsidRDefault="007406AE" w:rsidP="007406AE">
      <w:pPr>
        <w:spacing w:line="240" w:lineRule="atLeast"/>
        <w:jc w:val="both"/>
        <w:rPr>
          <w:rFonts w:cs="Arial"/>
          <w:sz w:val="22"/>
          <w:szCs w:val="22"/>
        </w:rPr>
      </w:pPr>
      <w:r w:rsidRPr="007406AE">
        <w:rPr>
          <w:rFonts w:cs="Arial"/>
          <w:sz w:val="22"/>
          <w:szCs w:val="22"/>
        </w:rPr>
        <w:t>Funkcionar, zoper katerega se zaradi opravljanja njegove funkcije vodi odškodninski postopek, ima pravico do pravne pomoči, ki obsega:</w:t>
      </w:r>
    </w:p>
    <w:p w14:paraId="63F108B8" w14:textId="77777777" w:rsidR="007406AE" w:rsidRPr="007406AE" w:rsidRDefault="007406AE" w:rsidP="007406AE">
      <w:pPr>
        <w:spacing w:line="240" w:lineRule="atLeast"/>
        <w:jc w:val="both"/>
        <w:rPr>
          <w:rFonts w:cs="Arial"/>
          <w:sz w:val="22"/>
          <w:szCs w:val="22"/>
        </w:rPr>
      </w:pPr>
    </w:p>
    <w:p w14:paraId="30E87773" w14:textId="77777777" w:rsidR="007406AE" w:rsidRPr="007406AE" w:rsidRDefault="007406AE" w:rsidP="00804C4B">
      <w:pPr>
        <w:numPr>
          <w:ilvl w:val="0"/>
          <w:numId w:val="32"/>
        </w:numPr>
        <w:spacing w:line="240" w:lineRule="atLeast"/>
        <w:contextualSpacing/>
        <w:jc w:val="both"/>
        <w:rPr>
          <w:rFonts w:cs="Arial"/>
          <w:sz w:val="22"/>
          <w:szCs w:val="22"/>
        </w:rPr>
      </w:pPr>
      <w:r w:rsidRPr="007406AE">
        <w:rPr>
          <w:rFonts w:cs="Arial"/>
          <w:sz w:val="22"/>
          <w:szCs w:val="22"/>
        </w:rPr>
        <w:t xml:space="preserve">pravico do zastopanja po državnem odvetništvu oziroma po občinskem odvetništvu, medobčinskem odvetništvu ali po občinskem odvetniku (v </w:t>
      </w:r>
      <w:r w:rsidRPr="007406AE">
        <w:rPr>
          <w:rFonts w:cs="Arial"/>
          <w:sz w:val="22"/>
          <w:szCs w:val="22"/>
        </w:rPr>
        <w:lastRenderedPageBreak/>
        <w:t xml:space="preserve">nadaljnjem besedilu: občinsko odvetništvo) oziroma pravico, da mu organ oziroma samoupravna lokalna skupnost, kjer funkcionar opravlja funkcijo, v primerih, določenih s tem zakonom, začasno založi stroške izvajalca pravne pomoči in </w:t>
      </w:r>
    </w:p>
    <w:p w14:paraId="613B533D" w14:textId="77777777" w:rsidR="007406AE" w:rsidRPr="007406AE" w:rsidRDefault="007406AE" w:rsidP="00804C4B">
      <w:pPr>
        <w:numPr>
          <w:ilvl w:val="0"/>
          <w:numId w:val="32"/>
        </w:numPr>
        <w:spacing w:line="240" w:lineRule="atLeast"/>
        <w:contextualSpacing/>
        <w:jc w:val="both"/>
        <w:rPr>
          <w:rFonts w:cs="Arial"/>
          <w:sz w:val="22"/>
          <w:szCs w:val="22"/>
        </w:rPr>
      </w:pPr>
      <w:r w:rsidRPr="007406AE">
        <w:rPr>
          <w:rFonts w:cs="Arial"/>
          <w:sz w:val="22"/>
          <w:szCs w:val="22"/>
        </w:rPr>
        <w:t xml:space="preserve">pravico, da mu organ ali samoupravna lokalna skupnost, kjer funkcionar opravlja funkcijo začasno založi stroške v zvezi z izvedbo dokazov, stroške taks in druge stroške, ki nastajajo v zvezi z izvedbo odškodninskega postopka. </w:t>
      </w:r>
    </w:p>
    <w:p w14:paraId="3BF52A8B" w14:textId="77777777" w:rsidR="007406AE" w:rsidRPr="007406AE" w:rsidRDefault="007406AE" w:rsidP="007406AE">
      <w:pPr>
        <w:spacing w:line="240" w:lineRule="atLeast"/>
        <w:jc w:val="both"/>
        <w:rPr>
          <w:rFonts w:cs="Arial"/>
          <w:sz w:val="22"/>
          <w:szCs w:val="22"/>
        </w:rPr>
      </w:pPr>
    </w:p>
    <w:p w14:paraId="476DF91A" w14:textId="77777777" w:rsidR="007406AE" w:rsidRPr="007406AE" w:rsidRDefault="007406AE" w:rsidP="007406AE">
      <w:pPr>
        <w:spacing w:line="240" w:lineRule="atLeast"/>
        <w:jc w:val="center"/>
        <w:rPr>
          <w:rFonts w:cs="Arial"/>
          <w:sz w:val="22"/>
          <w:szCs w:val="22"/>
        </w:rPr>
      </w:pPr>
      <w:r w:rsidRPr="007406AE">
        <w:rPr>
          <w:rFonts w:cs="Arial"/>
          <w:sz w:val="22"/>
          <w:szCs w:val="22"/>
        </w:rPr>
        <w:t>20. člen</w:t>
      </w:r>
    </w:p>
    <w:p w14:paraId="60FA35C8" w14:textId="77777777" w:rsidR="007406AE" w:rsidRPr="007406AE" w:rsidRDefault="007406AE" w:rsidP="007406AE">
      <w:pPr>
        <w:spacing w:line="240" w:lineRule="atLeast"/>
        <w:jc w:val="center"/>
        <w:rPr>
          <w:rFonts w:cs="Arial"/>
          <w:sz w:val="22"/>
          <w:szCs w:val="22"/>
        </w:rPr>
      </w:pPr>
      <w:r w:rsidRPr="007406AE">
        <w:rPr>
          <w:rFonts w:cs="Arial"/>
          <w:sz w:val="22"/>
          <w:szCs w:val="22"/>
        </w:rPr>
        <w:t>(postopek za odobritev pravice do pravne pomoči)</w:t>
      </w:r>
    </w:p>
    <w:p w14:paraId="79EE239A" w14:textId="77777777" w:rsidR="007406AE" w:rsidRPr="007406AE" w:rsidRDefault="007406AE" w:rsidP="007406AE">
      <w:pPr>
        <w:spacing w:line="240" w:lineRule="atLeast"/>
        <w:jc w:val="both"/>
        <w:rPr>
          <w:rFonts w:cs="Arial"/>
          <w:sz w:val="22"/>
          <w:szCs w:val="22"/>
          <w:lang w:eastAsia="sl-SI"/>
        </w:rPr>
      </w:pPr>
    </w:p>
    <w:p w14:paraId="3FD8C501" w14:textId="77777777" w:rsidR="007406AE" w:rsidRPr="007406AE" w:rsidRDefault="007406AE" w:rsidP="007406AE">
      <w:pPr>
        <w:spacing w:line="240" w:lineRule="atLeast"/>
        <w:jc w:val="both"/>
        <w:rPr>
          <w:rFonts w:cs="Arial"/>
          <w:sz w:val="22"/>
          <w:szCs w:val="22"/>
          <w:lang w:eastAsia="sl-SI"/>
        </w:rPr>
      </w:pPr>
      <w:r w:rsidRPr="007406AE">
        <w:rPr>
          <w:rFonts w:cs="Arial"/>
          <w:sz w:val="22"/>
          <w:szCs w:val="22"/>
        </w:rPr>
        <w:t xml:space="preserve">(1) Funkcionar vloži </w:t>
      </w:r>
      <w:r w:rsidRPr="007406AE">
        <w:rPr>
          <w:rFonts w:cs="Arial"/>
          <w:sz w:val="22"/>
          <w:szCs w:val="22"/>
          <w:lang w:eastAsia="sl-SI"/>
        </w:rPr>
        <w:t>pisno vlogo za odobritev pravice do pravne pomoči (v nadaljnjem besedilu: vloga) pri organu oziroma samoupravni lokalni skupnosti, kjer opravlja funkcijo. Vloga mora vsebovati:</w:t>
      </w:r>
    </w:p>
    <w:p w14:paraId="7A0A8D27" w14:textId="77777777" w:rsidR="007406AE" w:rsidRPr="007406AE" w:rsidRDefault="007406AE" w:rsidP="007406AE">
      <w:pPr>
        <w:spacing w:line="240" w:lineRule="atLeast"/>
        <w:jc w:val="both"/>
        <w:rPr>
          <w:rFonts w:cs="Arial"/>
          <w:sz w:val="22"/>
          <w:szCs w:val="22"/>
          <w:lang w:eastAsia="sl-SI"/>
        </w:rPr>
      </w:pPr>
    </w:p>
    <w:p w14:paraId="01D6108D" w14:textId="77777777" w:rsidR="007406AE" w:rsidRPr="007406AE" w:rsidRDefault="007406AE" w:rsidP="00804C4B">
      <w:pPr>
        <w:numPr>
          <w:ilvl w:val="0"/>
          <w:numId w:val="33"/>
        </w:numPr>
        <w:spacing w:line="240" w:lineRule="atLeast"/>
        <w:jc w:val="both"/>
        <w:rPr>
          <w:rFonts w:cs="Arial"/>
          <w:sz w:val="22"/>
          <w:szCs w:val="22"/>
          <w:lang w:eastAsia="sl-SI"/>
        </w:rPr>
      </w:pPr>
      <w:r w:rsidRPr="007406AE">
        <w:rPr>
          <w:rFonts w:cs="Arial"/>
          <w:sz w:val="22"/>
          <w:szCs w:val="22"/>
          <w:lang w:eastAsia="sl-SI"/>
        </w:rPr>
        <w:t xml:space="preserve">podatke o funkcionarju (osebno ime in funkcija), </w:t>
      </w:r>
    </w:p>
    <w:p w14:paraId="0C459C9C" w14:textId="77777777" w:rsidR="007406AE" w:rsidRPr="007406AE" w:rsidRDefault="007406AE" w:rsidP="00804C4B">
      <w:pPr>
        <w:numPr>
          <w:ilvl w:val="0"/>
          <w:numId w:val="33"/>
        </w:numPr>
        <w:spacing w:line="240" w:lineRule="atLeast"/>
        <w:jc w:val="both"/>
        <w:rPr>
          <w:rFonts w:cs="Arial"/>
          <w:sz w:val="22"/>
          <w:szCs w:val="22"/>
        </w:rPr>
      </w:pPr>
      <w:r w:rsidRPr="007406AE">
        <w:rPr>
          <w:rFonts w:cs="Arial"/>
          <w:sz w:val="22"/>
          <w:szCs w:val="22"/>
          <w:lang w:eastAsia="sl-SI"/>
        </w:rPr>
        <w:t xml:space="preserve">opis zadeve, </w:t>
      </w:r>
      <w:r w:rsidRPr="007406AE">
        <w:rPr>
          <w:rFonts w:cs="Arial"/>
          <w:sz w:val="22"/>
          <w:szCs w:val="22"/>
        </w:rPr>
        <w:t>v zvezi s katero teče odškodninski postopek, ter navedbo razlogov in dejstev, ki dokazujejo, da se postopek vodi zaradi opravljanja njegove funkcije in</w:t>
      </w:r>
    </w:p>
    <w:p w14:paraId="6595C6AB" w14:textId="77777777" w:rsidR="007406AE" w:rsidRPr="007406AE" w:rsidRDefault="007406AE" w:rsidP="00804C4B">
      <w:pPr>
        <w:numPr>
          <w:ilvl w:val="0"/>
          <w:numId w:val="33"/>
        </w:numPr>
        <w:spacing w:line="240" w:lineRule="atLeast"/>
        <w:jc w:val="both"/>
        <w:rPr>
          <w:rFonts w:cs="Arial"/>
          <w:sz w:val="22"/>
          <w:szCs w:val="22"/>
        </w:rPr>
      </w:pPr>
      <w:r w:rsidRPr="007406AE">
        <w:rPr>
          <w:rFonts w:cs="Arial"/>
          <w:sz w:val="22"/>
          <w:szCs w:val="22"/>
        </w:rPr>
        <w:t>dokazilo, da je zoper funkcionarja zaradi opravljanja njegove funkcije uveden odškodninski postopek.</w:t>
      </w:r>
    </w:p>
    <w:p w14:paraId="3DF36F38" w14:textId="77777777" w:rsidR="007406AE" w:rsidRPr="007406AE" w:rsidRDefault="007406AE" w:rsidP="007406AE">
      <w:pPr>
        <w:spacing w:line="240" w:lineRule="atLeast"/>
        <w:jc w:val="both"/>
        <w:rPr>
          <w:rFonts w:cs="Arial"/>
          <w:sz w:val="22"/>
          <w:szCs w:val="22"/>
          <w:lang w:eastAsia="sl-SI"/>
        </w:rPr>
      </w:pPr>
    </w:p>
    <w:p w14:paraId="3EFE917C" w14:textId="77777777" w:rsidR="007406AE" w:rsidRPr="007406AE" w:rsidRDefault="007406AE" w:rsidP="007406AE">
      <w:pPr>
        <w:spacing w:line="240" w:lineRule="atLeast"/>
        <w:jc w:val="both"/>
        <w:rPr>
          <w:rFonts w:cs="Arial"/>
          <w:sz w:val="22"/>
          <w:szCs w:val="22"/>
          <w:lang w:eastAsia="sl-SI"/>
        </w:rPr>
      </w:pPr>
      <w:r w:rsidRPr="007406AE">
        <w:rPr>
          <w:rFonts w:cs="Arial"/>
          <w:sz w:val="22"/>
          <w:szCs w:val="22"/>
          <w:lang w:eastAsia="sl-SI"/>
        </w:rPr>
        <w:t xml:space="preserve">(2) Če je vloga nepopolna ali nerazumljiva, organ oziroma samoupravna lokalna skupnost, kjer funkcionar opravlja funkcijo, funkcionarja pozove, da jo v treh delovnih dneh dopolni. Če funkcionar vloge ne dopolni, se vloga s sklepom zavrže. </w:t>
      </w:r>
    </w:p>
    <w:p w14:paraId="4720093B" w14:textId="77777777" w:rsidR="007406AE" w:rsidRPr="007406AE" w:rsidRDefault="007406AE" w:rsidP="007406AE">
      <w:pPr>
        <w:spacing w:line="240" w:lineRule="atLeast"/>
        <w:jc w:val="both"/>
        <w:rPr>
          <w:rFonts w:cs="Arial"/>
          <w:sz w:val="22"/>
          <w:szCs w:val="22"/>
          <w:lang w:eastAsia="sl-SI"/>
        </w:rPr>
      </w:pPr>
    </w:p>
    <w:p w14:paraId="330EE557" w14:textId="77777777" w:rsidR="007406AE" w:rsidRPr="007406AE" w:rsidRDefault="007406AE" w:rsidP="007406AE">
      <w:pPr>
        <w:spacing w:line="240" w:lineRule="atLeast"/>
        <w:jc w:val="both"/>
        <w:rPr>
          <w:rFonts w:cs="Arial"/>
          <w:sz w:val="22"/>
          <w:szCs w:val="22"/>
          <w:lang w:eastAsia="sl-SI"/>
        </w:rPr>
      </w:pPr>
      <w:r w:rsidRPr="007406AE">
        <w:rPr>
          <w:rFonts w:cs="Arial"/>
          <w:sz w:val="22"/>
          <w:szCs w:val="22"/>
          <w:lang w:eastAsia="sl-SI"/>
        </w:rPr>
        <w:t xml:space="preserve">(3) Organ oziroma samoupravna lokalna skupnost, kjer funkcionar opravlja funkcijo, odloči o vlogi s pisnim sklepom v petih delovnih dneh od prejema popolne vloge. </w:t>
      </w:r>
    </w:p>
    <w:p w14:paraId="5D810A54" w14:textId="77777777" w:rsidR="007406AE" w:rsidRPr="007406AE" w:rsidRDefault="007406AE" w:rsidP="007406AE">
      <w:pPr>
        <w:spacing w:line="240" w:lineRule="atLeast"/>
        <w:jc w:val="both"/>
        <w:rPr>
          <w:rFonts w:cs="Arial"/>
          <w:sz w:val="22"/>
          <w:szCs w:val="22"/>
          <w:lang w:eastAsia="sl-SI"/>
        </w:rPr>
      </w:pPr>
    </w:p>
    <w:p w14:paraId="3A761C8C" w14:textId="77777777" w:rsidR="007406AE" w:rsidRPr="007406AE" w:rsidRDefault="007406AE" w:rsidP="007406AE">
      <w:pPr>
        <w:spacing w:line="240" w:lineRule="atLeast"/>
        <w:jc w:val="both"/>
        <w:rPr>
          <w:rFonts w:cs="Arial"/>
          <w:sz w:val="22"/>
          <w:szCs w:val="22"/>
          <w:lang w:eastAsia="sl-SI"/>
        </w:rPr>
      </w:pPr>
      <w:r w:rsidRPr="007406AE">
        <w:rPr>
          <w:rFonts w:cs="Arial"/>
          <w:sz w:val="22"/>
          <w:szCs w:val="22"/>
          <w:lang w:eastAsia="sl-SI"/>
        </w:rPr>
        <w:t xml:space="preserve">(4) Funkcionar, ki mu je bila odobrena pravica do pravne pomoči, mora organu oziroma samoupravni lokalni skupnosti, kjer opravlja funkcijo, v petih delovnih dneh po prejemu posredovati vse procesne odločitve sodišča in vse sodne odločitve, s katerimi se odloča v postopku, sicer mu pravica do pravne pomoči preneha. V tem primeru mora vrniti vse zneske, ki jih je prejel iz naslova uveljavljanja pravice do pravne pomoči, z zakonskimi zamudnimi obrestmi od poteka roka iz prejšnjega stavka do plačila. Če funkcionar zneskov, ki jih je prejel iz naslova uveljavljanja pravice do pravne pomoči ne vrne, jih mora organ, državno odvetništvo oziroma samoupravna lokalna skupnost zahtevati s tožbo pred sodiščem, pristojnim za delovne spore.  </w:t>
      </w:r>
    </w:p>
    <w:p w14:paraId="6031ED24" w14:textId="77777777" w:rsidR="007406AE" w:rsidRPr="007406AE" w:rsidRDefault="007406AE" w:rsidP="007406AE">
      <w:pPr>
        <w:spacing w:line="240" w:lineRule="atLeast"/>
        <w:jc w:val="both"/>
        <w:rPr>
          <w:rFonts w:cs="Arial"/>
          <w:sz w:val="22"/>
          <w:szCs w:val="22"/>
          <w:lang w:eastAsia="sl-SI"/>
        </w:rPr>
      </w:pPr>
    </w:p>
    <w:p w14:paraId="76636673" w14:textId="77777777" w:rsidR="007406AE" w:rsidRPr="007406AE" w:rsidRDefault="007406AE" w:rsidP="007406AE">
      <w:pPr>
        <w:spacing w:line="240" w:lineRule="atLeast"/>
        <w:jc w:val="center"/>
        <w:rPr>
          <w:rFonts w:cs="Arial"/>
          <w:sz w:val="22"/>
          <w:szCs w:val="22"/>
        </w:rPr>
      </w:pPr>
      <w:r w:rsidRPr="007406AE">
        <w:rPr>
          <w:rFonts w:cs="Arial"/>
          <w:sz w:val="22"/>
          <w:szCs w:val="22"/>
        </w:rPr>
        <w:t>21. člen</w:t>
      </w:r>
    </w:p>
    <w:p w14:paraId="5E5E4AF4" w14:textId="77777777" w:rsidR="007406AE" w:rsidRPr="007406AE" w:rsidRDefault="007406AE" w:rsidP="007406AE">
      <w:pPr>
        <w:spacing w:line="240" w:lineRule="atLeast"/>
        <w:jc w:val="center"/>
        <w:rPr>
          <w:rFonts w:cs="Arial"/>
          <w:sz w:val="22"/>
          <w:szCs w:val="22"/>
        </w:rPr>
      </w:pPr>
      <w:r w:rsidRPr="007406AE">
        <w:rPr>
          <w:rFonts w:cs="Arial"/>
          <w:sz w:val="22"/>
          <w:szCs w:val="22"/>
        </w:rPr>
        <w:t>(zastopanje funkcionarja)</w:t>
      </w:r>
    </w:p>
    <w:p w14:paraId="626E522C" w14:textId="77777777" w:rsidR="007406AE" w:rsidRPr="007406AE" w:rsidRDefault="007406AE" w:rsidP="007406AE">
      <w:pPr>
        <w:spacing w:line="240" w:lineRule="atLeast"/>
        <w:jc w:val="both"/>
        <w:rPr>
          <w:rFonts w:cs="Arial"/>
          <w:sz w:val="22"/>
          <w:szCs w:val="22"/>
        </w:rPr>
      </w:pPr>
    </w:p>
    <w:p w14:paraId="3D535287" w14:textId="77777777" w:rsidR="007406AE" w:rsidRPr="007406AE" w:rsidRDefault="007406AE" w:rsidP="007406AE">
      <w:pPr>
        <w:spacing w:line="240" w:lineRule="atLeast"/>
        <w:jc w:val="both"/>
        <w:rPr>
          <w:rFonts w:cs="Arial"/>
          <w:sz w:val="22"/>
          <w:szCs w:val="22"/>
        </w:rPr>
      </w:pPr>
      <w:r w:rsidRPr="007406AE">
        <w:rPr>
          <w:rFonts w:cs="Arial"/>
          <w:sz w:val="22"/>
          <w:szCs w:val="22"/>
        </w:rPr>
        <w:t xml:space="preserve">(1) Funkcionarja v državnem organu, zoper katerega se vodi odškodninski postopek zaradi opravljanja njegove funkcije, ki uveljavlja pravico do pravne pomoči, zastopa državno odvetništvo. </w:t>
      </w:r>
    </w:p>
    <w:p w14:paraId="4091D824" w14:textId="77777777" w:rsidR="007406AE" w:rsidRPr="007406AE" w:rsidRDefault="007406AE" w:rsidP="007406AE">
      <w:pPr>
        <w:spacing w:line="240" w:lineRule="atLeast"/>
        <w:jc w:val="both"/>
        <w:rPr>
          <w:rFonts w:cs="Arial"/>
          <w:sz w:val="22"/>
          <w:szCs w:val="22"/>
        </w:rPr>
      </w:pPr>
    </w:p>
    <w:p w14:paraId="361DA16A" w14:textId="77777777" w:rsidR="007406AE" w:rsidRPr="007406AE" w:rsidRDefault="007406AE" w:rsidP="007406AE">
      <w:pPr>
        <w:spacing w:line="240" w:lineRule="atLeast"/>
        <w:jc w:val="both"/>
        <w:rPr>
          <w:rFonts w:cs="Arial"/>
          <w:sz w:val="22"/>
          <w:szCs w:val="22"/>
        </w:rPr>
      </w:pPr>
      <w:r w:rsidRPr="007406AE">
        <w:rPr>
          <w:rFonts w:cs="Arial"/>
          <w:sz w:val="22"/>
          <w:szCs w:val="22"/>
        </w:rPr>
        <w:t>(2) Funkcionarja v samoupravni lokalni skupnosti, zoper katerega se vodi odškodninski postopek zaradi opravljanja njegove funkcije, ki uveljavlja pravico do pravne pomoči, zastopa občinsko odvetništvo.</w:t>
      </w:r>
    </w:p>
    <w:p w14:paraId="29C62C29" w14:textId="77777777" w:rsidR="007406AE" w:rsidRPr="007406AE" w:rsidRDefault="007406AE" w:rsidP="007406AE">
      <w:pPr>
        <w:spacing w:line="240" w:lineRule="atLeast"/>
        <w:jc w:val="both"/>
        <w:rPr>
          <w:rFonts w:cs="Arial"/>
          <w:sz w:val="22"/>
          <w:szCs w:val="22"/>
        </w:rPr>
      </w:pPr>
    </w:p>
    <w:p w14:paraId="3298F3C4" w14:textId="77777777" w:rsidR="007406AE" w:rsidRPr="007406AE" w:rsidRDefault="007406AE" w:rsidP="007406AE">
      <w:pPr>
        <w:spacing w:line="240" w:lineRule="atLeast"/>
        <w:jc w:val="both"/>
        <w:rPr>
          <w:rFonts w:cs="Arial"/>
          <w:sz w:val="22"/>
          <w:szCs w:val="22"/>
        </w:rPr>
      </w:pPr>
      <w:r w:rsidRPr="007406AE">
        <w:rPr>
          <w:rFonts w:cs="Arial"/>
          <w:sz w:val="22"/>
          <w:szCs w:val="22"/>
        </w:rPr>
        <w:t xml:space="preserve">(3) Funkcionar pošlje sklep iz tretjega odstavka prejšnjega člena, s katerim je bila funkcionarju pravica do pravne pomoči odobrena, in tožbo državnemu oziroma občinskemu odvetništvu v treh dneh po prejemu sklepa. </w:t>
      </w:r>
    </w:p>
    <w:p w14:paraId="30CC7BFF" w14:textId="77777777" w:rsidR="007406AE" w:rsidRPr="007406AE" w:rsidRDefault="007406AE" w:rsidP="007406AE">
      <w:pPr>
        <w:spacing w:line="240" w:lineRule="atLeast"/>
        <w:jc w:val="both"/>
        <w:rPr>
          <w:rFonts w:cs="Arial"/>
          <w:sz w:val="22"/>
          <w:szCs w:val="22"/>
        </w:rPr>
      </w:pPr>
    </w:p>
    <w:p w14:paraId="2FBDBEA7" w14:textId="77777777" w:rsidR="007406AE" w:rsidRPr="007406AE" w:rsidRDefault="007406AE" w:rsidP="007406AE">
      <w:pPr>
        <w:spacing w:line="240" w:lineRule="atLeast"/>
        <w:jc w:val="both"/>
        <w:rPr>
          <w:rFonts w:cs="Arial"/>
          <w:sz w:val="22"/>
          <w:szCs w:val="22"/>
        </w:rPr>
      </w:pPr>
      <w:r w:rsidRPr="007406AE">
        <w:rPr>
          <w:rFonts w:cs="Arial"/>
          <w:sz w:val="22"/>
          <w:szCs w:val="22"/>
        </w:rPr>
        <w:lastRenderedPageBreak/>
        <w:t xml:space="preserve">(4) Če funkcionar odkloni zastopanje po državnem oziroma občinskemu odvetništvu, nima pravice do založitve stroškov izvajalca pravne pomoči iz 22. člena tega zakona. </w:t>
      </w:r>
    </w:p>
    <w:p w14:paraId="1D47DE6B" w14:textId="77777777" w:rsidR="007406AE" w:rsidRPr="007406AE" w:rsidRDefault="007406AE" w:rsidP="007406AE">
      <w:pPr>
        <w:spacing w:line="240" w:lineRule="atLeast"/>
        <w:jc w:val="both"/>
        <w:rPr>
          <w:rFonts w:cs="Arial"/>
          <w:sz w:val="22"/>
          <w:szCs w:val="22"/>
        </w:rPr>
      </w:pPr>
    </w:p>
    <w:p w14:paraId="692C68DD" w14:textId="77777777" w:rsidR="007406AE" w:rsidRPr="007406AE" w:rsidRDefault="007406AE" w:rsidP="007406AE">
      <w:pPr>
        <w:spacing w:line="240" w:lineRule="atLeast"/>
        <w:jc w:val="both"/>
        <w:rPr>
          <w:rFonts w:cs="Arial"/>
          <w:sz w:val="22"/>
          <w:szCs w:val="22"/>
        </w:rPr>
      </w:pPr>
      <w:r w:rsidRPr="007406AE">
        <w:rPr>
          <w:rFonts w:cs="Arial"/>
          <w:sz w:val="22"/>
          <w:szCs w:val="22"/>
        </w:rPr>
        <w:t xml:space="preserve">(5) Če državno odvetništvo v skladu z zakonom zaradi nasprotja interesov odkloni zastopanje funkcionarja v državnem organu, ima funkcionar pravico začasne založitve stroškov izvajalca pravne pomoči iz 22. člena tega zakona. O odklonitvi zastopanja državno odvetništvo pisno obvesti funkcionarja in državni organ, v katerem funkcionar opravlja funkcijo. O pravici do začasne založitve stroškov za izvajalca pravne pomoči odloči državni organ s sklepom v petih dneh od prejema obvestila iz prejšnjega stavka. </w:t>
      </w:r>
    </w:p>
    <w:p w14:paraId="67BFD6C0" w14:textId="77777777" w:rsidR="007406AE" w:rsidRPr="007406AE" w:rsidRDefault="007406AE" w:rsidP="007406AE">
      <w:pPr>
        <w:spacing w:line="240" w:lineRule="atLeast"/>
        <w:jc w:val="both"/>
        <w:rPr>
          <w:rFonts w:cs="Arial"/>
          <w:sz w:val="22"/>
          <w:szCs w:val="22"/>
        </w:rPr>
      </w:pPr>
    </w:p>
    <w:p w14:paraId="459E763E" w14:textId="77777777" w:rsidR="007406AE" w:rsidRPr="007406AE" w:rsidRDefault="007406AE" w:rsidP="007406AE">
      <w:pPr>
        <w:spacing w:line="240" w:lineRule="atLeast"/>
        <w:jc w:val="both"/>
        <w:rPr>
          <w:rFonts w:cs="Arial"/>
          <w:sz w:val="22"/>
          <w:szCs w:val="22"/>
        </w:rPr>
      </w:pPr>
      <w:r w:rsidRPr="007406AE">
        <w:rPr>
          <w:rFonts w:cs="Arial"/>
          <w:sz w:val="22"/>
          <w:szCs w:val="22"/>
        </w:rPr>
        <w:t xml:space="preserve">(6) Če občinsko odvetništvo iz razlogov iz sedmega odstavka tega člena odkloni zastopanje funkcionarja v samoupravni lokalni skupnosti (nasprotje interesov), ima funkcionar pravico do začasne založitve stroškov izvajalca pravne pomoči iz 22. člena tega zakona. O odklonitvi zastopanja občinsko odvetništvo pisno obvesti funkcionarja in samoupravno lokalno skupnost, v kateri funkcionar opravlja funkcijo. O pravici do začasne založitve stroškov za izvajalca pravne pomoči odloči samoupravna lokalna skupnost s sklepom v petih dneh od prejema obvestila iz prejšnjega stavka. </w:t>
      </w:r>
    </w:p>
    <w:p w14:paraId="6B2AF0FA" w14:textId="77777777" w:rsidR="007406AE" w:rsidRPr="007406AE" w:rsidRDefault="007406AE" w:rsidP="007406AE">
      <w:pPr>
        <w:spacing w:line="240" w:lineRule="atLeast"/>
        <w:jc w:val="both"/>
        <w:rPr>
          <w:rFonts w:cs="Arial"/>
          <w:sz w:val="22"/>
          <w:szCs w:val="22"/>
        </w:rPr>
      </w:pPr>
    </w:p>
    <w:p w14:paraId="696B9975" w14:textId="77777777" w:rsidR="007406AE" w:rsidRPr="007406AE" w:rsidRDefault="007406AE" w:rsidP="007406AE">
      <w:pPr>
        <w:spacing w:line="240" w:lineRule="atLeast"/>
        <w:jc w:val="both"/>
        <w:rPr>
          <w:rFonts w:cs="Arial"/>
          <w:sz w:val="22"/>
          <w:szCs w:val="22"/>
        </w:rPr>
      </w:pPr>
      <w:r w:rsidRPr="007406AE">
        <w:rPr>
          <w:rFonts w:cs="Arial"/>
          <w:sz w:val="22"/>
          <w:szCs w:val="22"/>
        </w:rPr>
        <w:t>(7) Če bi občinsko odvetništvo moralo izvrševati svoje pristojnosti, določene z zakonom ali občinskim predpisom v določeni zadevi za subjekte, katerih koristi in interesi si nasprotujejo, opravlja strokovne naloge za samoupravno lokalno skupnost.</w:t>
      </w:r>
    </w:p>
    <w:p w14:paraId="5FEB1A68" w14:textId="77777777" w:rsidR="007406AE" w:rsidRPr="007406AE" w:rsidRDefault="007406AE" w:rsidP="007406AE">
      <w:pPr>
        <w:spacing w:line="240" w:lineRule="atLeast"/>
        <w:jc w:val="center"/>
        <w:rPr>
          <w:rFonts w:cs="Arial"/>
          <w:sz w:val="22"/>
          <w:szCs w:val="22"/>
        </w:rPr>
      </w:pPr>
      <w:r w:rsidRPr="007406AE">
        <w:rPr>
          <w:rFonts w:cs="Arial"/>
          <w:sz w:val="22"/>
          <w:szCs w:val="22"/>
        </w:rPr>
        <w:br/>
        <w:t>22. člen</w:t>
      </w:r>
    </w:p>
    <w:p w14:paraId="5961001D" w14:textId="77777777" w:rsidR="007406AE" w:rsidRPr="007406AE" w:rsidRDefault="007406AE" w:rsidP="007406AE">
      <w:pPr>
        <w:spacing w:line="240" w:lineRule="atLeast"/>
        <w:jc w:val="center"/>
        <w:rPr>
          <w:rFonts w:cs="Arial"/>
          <w:sz w:val="22"/>
          <w:szCs w:val="22"/>
        </w:rPr>
      </w:pPr>
      <w:r w:rsidRPr="007406AE">
        <w:rPr>
          <w:rFonts w:cs="Arial"/>
          <w:sz w:val="22"/>
          <w:szCs w:val="22"/>
        </w:rPr>
        <w:t>(začasna založitev stroškov izvajalca pravne pomoči)</w:t>
      </w:r>
    </w:p>
    <w:p w14:paraId="794E4DCB" w14:textId="77777777" w:rsidR="007406AE" w:rsidRPr="007406AE" w:rsidRDefault="007406AE" w:rsidP="007406AE">
      <w:pPr>
        <w:spacing w:line="240" w:lineRule="atLeast"/>
        <w:jc w:val="center"/>
        <w:rPr>
          <w:rFonts w:cs="Arial"/>
          <w:sz w:val="22"/>
          <w:szCs w:val="22"/>
        </w:rPr>
      </w:pPr>
    </w:p>
    <w:p w14:paraId="4C0B6F37" w14:textId="77777777" w:rsidR="007406AE" w:rsidRPr="007406AE" w:rsidRDefault="007406AE" w:rsidP="007406AE">
      <w:pPr>
        <w:spacing w:line="240" w:lineRule="atLeast"/>
        <w:jc w:val="both"/>
        <w:rPr>
          <w:rFonts w:cs="Arial"/>
          <w:sz w:val="22"/>
          <w:szCs w:val="22"/>
        </w:rPr>
      </w:pPr>
      <w:r w:rsidRPr="007406AE">
        <w:rPr>
          <w:rFonts w:cs="Arial"/>
          <w:sz w:val="22"/>
          <w:szCs w:val="22"/>
        </w:rPr>
        <w:t xml:space="preserve">(1) V primeru </w:t>
      </w:r>
      <w:r w:rsidRPr="007406AE">
        <w:rPr>
          <w:rFonts w:cs="Arial"/>
          <w:sz w:val="22"/>
          <w:szCs w:val="22"/>
          <w:lang w:eastAsia="sl-SI"/>
        </w:rPr>
        <w:t xml:space="preserve">ugotovljenega nasprotja interesov iz petega in šestega odstavka prejšnjega člena in v primeru, če v samoupravni lokalni skupnosti ni občinskega odvetništva, si funkcionar </w:t>
      </w:r>
      <w:r w:rsidRPr="007406AE">
        <w:rPr>
          <w:rFonts w:cs="Arial"/>
          <w:sz w:val="22"/>
          <w:szCs w:val="22"/>
        </w:rPr>
        <w:t>izbere izvajalca pravne pomoči</w:t>
      </w:r>
      <w:r w:rsidRPr="007406AE">
        <w:rPr>
          <w:rFonts w:cs="Arial"/>
          <w:sz w:val="22"/>
          <w:szCs w:val="22"/>
          <w:lang w:eastAsia="sl-SI"/>
        </w:rPr>
        <w:t xml:space="preserve"> izmed odvetnikov, ki so po zakonu, ki ureja odvetništvo, vpisani v imenik odvetnikov, ali izmed odvetniških družb, ustanovljenih po zakonu, ki ureja odvetništvo.</w:t>
      </w:r>
    </w:p>
    <w:p w14:paraId="6DB65E3B" w14:textId="77777777" w:rsidR="007406AE" w:rsidRPr="007406AE" w:rsidRDefault="007406AE" w:rsidP="007406AE">
      <w:pPr>
        <w:shd w:val="clear" w:color="auto" w:fill="FFFFFF"/>
        <w:spacing w:line="240" w:lineRule="atLeast"/>
        <w:jc w:val="both"/>
        <w:rPr>
          <w:rFonts w:cs="Arial"/>
          <w:sz w:val="22"/>
          <w:szCs w:val="22"/>
          <w:lang w:eastAsia="sl-SI"/>
        </w:rPr>
      </w:pPr>
    </w:p>
    <w:p w14:paraId="0849E1B1" w14:textId="77777777" w:rsidR="007406AE" w:rsidRPr="007406AE" w:rsidRDefault="007406AE" w:rsidP="007406AE">
      <w:pPr>
        <w:spacing w:line="240" w:lineRule="atLeast"/>
        <w:jc w:val="both"/>
        <w:rPr>
          <w:rFonts w:cs="Arial"/>
          <w:sz w:val="22"/>
          <w:szCs w:val="22"/>
          <w:lang w:eastAsia="sl-SI"/>
        </w:rPr>
      </w:pPr>
      <w:r w:rsidRPr="007406AE">
        <w:rPr>
          <w:rFonts w:cs="Arial"/>
          <w:sz w:val="22"/>
          <w:szCs w:val="22"/>
          <w:lang w:eastAsia="sl-SI"/>
        </w:rPr>
        <w:t>(2) Organ oziroma samoupravna lokalna skupnost,</w:t>
      </w:r>
      <w:r w:rsidRPr="007406AE">
        <w:rPr>
          <w:rFonts w:cs="Arial"/>
          <w:sz w:val="22"/>
          <w:szCs w:val="22"/>
        </w:rPr>
        <w:t xml:space="preserve"> kjer funkcionar opravlja funkcijo</w:t>
      </w:r>
      <w:r w:rsidRPr="007406AE">
        <w:rPr>
          <w:rFonts w:cs="Arial"/>
          <w:sz w:val="22"/>
          <w:szCs w:val="22"/>
          <w:lang w:eastAsia="sl-SI"/>
        </w:rPr>
        <w:t xml:space="preserve">, začasno založi funkcionarju stroške izvajalca pravne pomoči iz prejšnjega odstavka na podlagi pisnega zahtevka, ustrezne dokumentacije in predloženega računa s specifikacijo stroškov v skladu s zakonom, ki ureja izvrševanje proračuna, in sicer v višini, določeni v tarifi, ki ureja odvetniške storitve, ne pa tudi stroškov, dogovorjenih s pogodbo o plačilu odvetniških stroškov. Stroški izvajalca pravne pomoči se lahko začasno založijo tudi neposredno izvajalcu pravne pomoči, če funkcionar pri organu oziroma samoupravni lokalni skupnosti, kjer opravlja funkcijo, to pisno zahteva. V zahtevi funkcionar navede naziv in naslov izvajalca pravne pomoči, davčno številko ter banko in številko računa, na katerega naj organ oziroma samoupravna lokalna skupnost, </w:t>
      </w:r>
      <w:r w:rsidRPr="007406AE">
        <w:rPr>
          <w:rFonts w:cs="Arial"/>
          <w:sz w:val="22"/>
          <w:szCs w:val="22"/>
        </w:rPr>
        <w:t xml:space="preserve">kjer funkcionar opravlja funkcijo, </w:t>
      </w:r>
      <w:r w:rsidRPr="007406AE">
        <w:rPr>
          <w:rFonts w:cs="Arial"/>
          <w:sz w:val="22"/>
          <w:szCs w:val="22"/>
          <w:lang w:eastAsia="sl-SI"/>
        </w:rPr>
        <w:t>na podlagi izdanih računov nakazuje sredstva.</w:t>
      </w:r>
    </w:p>
    <w:p w14:paraId="1563F847" w14:textId="77777777" w:rsidR="007406AE" w:rsidRPr="007406AE" w:rsidRDefault="007406AE" w:rsidP="007406AE">
      <w:pPr>
        <w:spacing w:line="240" w:lineRule="atLeast"/>
        <w:jc w:val="both"/>
        <w:rPr>
          <w:rFonts w:cs="Arial"/>
          <w:sz w:val="22"/>
          <w:szCs w:val="22"/>
          <w:lang w:eastAsia="sl-SI"/>
        </w:rPr>
      </w:pPr>
    </w:p>
    <w:p w14:paraId="37387F61" w14:textId="77777777" w:rsidR="007406AE" w:rsidRPr="007406AE" w:rsidRDefault="007406AE" w:rsidP="007406AE">
      <w:pPr>
        <w:spacing w:line="240" w:lineRule="atLeast"/>
        <w:jc w:val="center"/>
        <w:rPr>
          <w:rFonts w:cs="Arial"/>
          <w:sz w:val="22"/>
          <w:szCs w:val="22"/>
        </w:rPr>
      </w:pPr>
      <w:r w:rsidRPr="007406AE">
        <w:rPr>
          <w:rFonts w:cs="Arial"/>
          <w:sz w:val="22"/>
          <w:szCs w:val="22"/>
        </w:rPr>
        <w:t>23. člen</w:t>
      </w:r>
    </w:p>
    <w:p w14:paraId="0D7B7FF0" w14:textId="77777777" w:rsidR="007406AE" w:rsidRPr="007406AE" w:rsidRDefault="007406AE" w:rsidP="007406AE">
      <w:pPr>
        <w:overflowPunct w:val="0"/>
        <w:autoSpaceDE w:val="0"/>
        <w:autoSpaceDN w:val="0"/>
        <w:adjustRightInd w:val="0"/>
        <w:spacing w:line="240" w:lineRule="atLeast"/>
        <w:jc w:val="center"/>
        <w:rPr>
          <w:rFonts w:cs="Arial"/>
          <w:sz w:val="22"/>
          <w:szCs w:val="22"/>
          <w:lang w:eastAsia="x-none"/>
        </w:rPr>
      </w:pPr>
      <w:r w:rsidRPr="007406AE">
        <w:rPr>
          <w:rFonts w:cs="Arial"/>
          <w:sz w:val="22"/>
          <w:szCs w:val="22"/>
          <w:lang w:eastAsia="x-none"/>
        </w:rPr>
        <w:t>(začasna založitev sredstev postopka)</w:t>
      </w:r>
    </w:p>
    <w:p w14:paraId="55E7C98B" w14:textId="77777777" w:rsidR="007406AE" w:rsidRPr="007406AE" w:rsidRDefault="007406AE" w:rsidP="007406AE">
      <w:pPr>
        <w:overflowPunct w:val="0"/>
        <w:autoSpaceDE w:val="0"/>
        <w:autoSpaceDN w:val="0"/>
        <w:adjustRightInd w:val="0"/>
        <w:spacing w:line="240" w:lineRule="atLeast"/>
        <w:jc w:val="both"/>
        <w:rPr>
          <w:rFonts w:cs="Arial"/>
          <w:sz w:val="22"/>
          <w:szCs w:val="22"/>
          <w:lang w:eastAsia="x-none"/>
        </w:rPr>
      </w:pPr>
    </w:p>
    <w:p w14:paraId="382BAB8B" w14:textId="77777777" w:rsidR="007406AE" w:rsidRPr="007406AE" w:rsidRDefault="007406AE" w:rsidP="007406AE">
      <w:pPr>
        <w:overflowPunct w:val="0"/>
        <w:autoSpaceDE w:val="0"/>
        <w:autoSpaceDN w:val="0"/>
        <w:adjustRightInd w:val="0"/>
        <w:spacing w:line="240" w:lineRule="exact"/>
        <w:jc w:val="both"/>
        <w:rPr>
          <w:rFonts w:cs="Arial"/>
          <w:sz w:val="22"/>
          <w:szCs w:val="22"/>
          <w:lang w:eastAsia="x-none"/>
        </w:rPr>
      </w:pPr>
      <w:r w:rsidRPr="007406AE">
        <w:rPr>
          <w:rFonts w:cs="Arial"/>
          <w:sz w:val="22"/>
          <w:szCs w:val="22"/>
          <w:lang w:eastAsia="x-none"/>
        </w:rPr>
        <w:t xml:space="preserve">Funkcionarju, zoper katerega se zaradi opravljanja njegove funkcije vodi odškodninski postopek, organ oziroma samoupravna lokalna skupnost, kjer opravlja funkcijo, na podlagi pisnega zahtevka in ustrezne dokumentacije začasno založi sredstva, potrebna za plačilo stroškov v zvezi z izvedbo dokazov, stroškov taks in drugih stroškov, ki nastanejo v zvezi z izvedbo odškodninskega postopka. Sredstva se založijo iz sredstev organa oziroma samoupravne lokalne skupnosti, kjer funkcionar opravlja funkcijo. </w:t>
      </w:r>
    </w:p>
    <w:p w14:paraId="7E60C95C" w14:textId="77777777" w:rsidR="007406AE" w:rsidRPr="007406AE" w:rsidRDefault="007406AE" w:rsidP="007406AE">
      <w:pPr>
        <w:spacing w:line="240" w:lineRule="atLeast"/>
        <w:jc w:val="both"/>
        <w:rPr>
          <w:rFonts w:cs="Arial"/>
          <w:sz w:val="22"/>
          <w:szCs w:val="22"/>
          <w:lang w:eastAsia="sl-SI"/>
        </w:rPr>
      </w:pPr>
    </w:p>
    <w:p w14:paraId="6219D4C4" w14:textId="77777777" w:rsidR="007406AE" w:rsidRPr="007406AE" w:rsidRDefault="007406AE" w:rsidP="007406AE">
      <w:pPr>
        <w:spacing w:line="240" w:lineRule="atLeast"/>
        <w:jc w:val="center"/>
        <w:rPr>
          <w:rFonts w:cs="Arial"/>
          <w:sz w:val="22"/>
          <w:szCs w:val="22"/>
          <w:lang w:eastAsia="sl-SI"/>
        </w:rPr>
      </w:pPr>
      <w:r w:rsidRPr="007406AE">
        <w:rPr>
          <w:rFonts w:cs="Arial"/>
          <w:sz w:val="22"/>
          <w:szCs w:val="22"/>
          <w:lang w:eastAsia="sl-SI"/>
        </w:rPr>
        <w:t>24. člen</w:t>
      </w:r>
    </w:p>
    <w:p w14:paraId="14045745" w14:textId="77777777" w:rsidR="007406AE" w:rsidRPr="007406AE" w:rsidRDefault="007406AE" w:rsidP="007406AE">
      <w:pPr>
        <w:spacing w:line="240" w:lineRule="atLeast"/>
        <w:jc w:val="center"/>
        <w:rPr>
          <w:rFonts w:cs="Arial"/>
          <w:sz w:val="22"/>
          <w:szCs w:val="22"/>
          <w:lang w:eastAsia="sl-SI"/>
        </w:rPr>
      </w:pPr>
      <w:r w:rsidRPr="007406AE">
        <w:rPr>
          <w:rFonts w:cs="Arial"/>
          <w:sz w:val="22"/>
          <w:szCs w:val="22"/>
          <w:lang w:eastAsia="sl-SI"/>
        </w:rPr>
        <w:lastRenderedPageBreak/>
        <w:t>(vračilo začasno založenih sredstev pravne pomoči)</w:t>
      </w:r>
    </w:p>
    <w:p w14:paraId="0594B368" w14:textId="77777777" w:rsidR="007406AE" w:rsidRPr="007406AE" w:rsidRDefault="007406AE" w:rsidP="007406AE">
      <w:pPr>
        <w:spacing w:line="240" w:lineRule="atLeast"/>
        <w:jc w:val="center"/>
        <w:rPr>
          <w:rFonts w:cs="Arial"/>
          <w:sz w:val="22"/>
          <w:szCs w:val="22"/>
          <w:lang w:eastAsia="sl-SI"/>
        </w:rPr>
      </w:pPr>
    </w:p>
    <w:p w14:paraId="34B35F3E" w14:textId="77777777" w:rsidR="007406AE" w:rsidRPr="007406AE" w:rsidRDefault="007406AE" w:rsidP="007406AE">
      <w:pPr>
        <w:spacing w:line="240" w:lineRule="atLeast"/>
        <w:jc w:val="both"/>
        <w:rPr>
          <w:rFonts w:cs="Arial"/>
          <w:sz w:val="22"/>
          <w:szCs w:val="22"/>
          <w:lang w:eastAsia="sl-SI"/>
        </w:rPr>
      </w:pPr>
      <w:r w:rsidRPr="007406AE">
        <w:rPr>
          <w:rFonts w:cs="Arial"/>
          <w:sz w:val="22"/>
          <w:szCs w:val="22"/>
          <w:lang w:eastAsia="sl-SI"/>
        </w:rPr>
        <w:t xml:space="preserve">(1) Začasno založena sredstva pravne pomoči, zmanjšana za znesek, ki ga mora na podlagi pravnomočne odločitve sodišča o stroških postopka plačati nasprotna stranka, vrne funkcionar organu oziroma samoupravni lokalni skupnosti v 30 dneh od prejema pravnomočne odločitve sodišča, s katero je bilo odločeno o stroških postopka. Ostali znesek začasno založenih sredstev pravne pomoči vrne funkcionar organu oziroma samoupravni lokalni skupnosti v 15 dneh od prejema plačila stroškov s strani nasprotne stranke. </w:t>
      </w:r>
      <w:r w:rsidRPr="007406AE">
        <w:rPr>
          <w:rFonts w:cs="Arial"/>
          <w:sz w:val="22"/>
          <w:szCs w:val="22"/>
        </w:rPr>
        <w:t xml:space="preserve">Če funkcionar organu oziroma samoupravni lokalni skupnosti ne vrne </w:t>
      </w:r>
      <w:bookmarkStart w:id="39" w:name="_Hlk201136406"/>
      <w:r w:rsidRPr="007406AE">
        <w:rPr>
          <w:rFonts w:cs="Arial"/>
          <w:sz w:val="22"/>
          <w:szCs w:val="22"/>
        </w:rPr>
        <w:t xml:space="preserve">začasno založenih sredstev pravne pomoči </w:t>
      </w:r>
      <w:bookmarkEnd w:id="39"/>
      <w:r w:rsidRPr="007406AE">
        <w:rPr>
          <w:rFonts w:cs="Arial"/>
          <w:sz w:val="22"/>
          <w:szCs w:val="22"/>
        </w:rPr>
        <w:t>v rokih iz tega odstavka, mora organ oziroma samoupravna lokalna skupnost s tožbo, ki se vloži pred sodiščem, pristojnim za delovne spore, zahtevati njihovo vračilo.</w:t>
      </w:r>
    </w:p>
    <w:p w14:paraId="6059ABC8" w14:textId="77777777" w:rsidR="007406AE" w:rsidRPr="007406AE" w:rsidRDefault="007406AE" w:rsidP="007406AE">
      <w:pPr>
        <w:spacing w:line="240" w:lineRule="atLeast"/>
        <w:jc w:val="both"/>
        <w:rPr>
          <w:rFonts w:cs="Arial"/>
          <w:sz w:val="22"/>
          <w:szCs w:val="22"/>
          <w:lang w:eastAsia="sl-SI"/>
        </w:rPr>
      </w:pPr>
    </w:p>
    <w:p w14:paraId="6B2004D3" w14:textId="77777777" w:rsidR="007406AE" w:rsidRPr="007406AE" w:rsidRDefault="007406AE" w:rsidP="007406AE">
      <w:pPr>
        <w:spacing w:line="240" w:lineRule="atLeast"/>
        <w:jc w:val="both"/>
        <w:rPr>
          <w:rFonts w:cs="Arial"/>
          <w:sz w:val="22"/>
          <w:szCs w:val="22"/>
        </w:rPr>
      </w:pPr>
      <w:r w:rsidRPr="007406AE">
        <w:rPr>
          <w:rFonts w:cs="Arial"/>
          <w:sz w:val="22"/>
          <w:szCs w:val="22"/>
        </w:rPr>
        <w:t xml:space="preserve">(2) Če je v odškodninskem postopku zoper funkcionarja, ki ga zastopa državno ali občinsko odvetništvo, izdana pravnomočna sodba, s katero je ugodeno tožbi delno ali v celoti, mora funkcionar na prehodni račun državnega odvetništva za plačilo stroškov postopka oziroma samoupravni lokalni skupnosti, kjer funkcionar opravlja funkcijo, plačati stroške zastopanja glede na uspeh v postopku, zmanjšana za </w:t>
      </w:r>
      <w:r w:rsidRPr="007406AE">
        <w:rPr>
          <w:rFonts w:cs="Arial"/>
          <w:sz w:val="22"/>
          <w:szCs w:val="22"/>
          <w:lang w:eastAsia="sl-SI"/>
        </w:rPr>
        <w:t>znesek, ki ga funkcionarju vrne nasprotna stranka na podlagi pravnomočne odločitve sodišča,</w:t>
      </w:r>
      <w:r w:rsidRPr="007406AE">
        <w:rPr>
          <w:rFonts w:cs="Arial"/>
          <w:sz w:val="22"/>
          <w:szCs w:val="22"/>
        </w:rPr>
        <w:t xml:space="preserve"> v </w:t>
      </w:r>
      <w:r w:rsidRPr="007406AE">
        <w:rPr>
          <w:rFonts w:cs="Arial"/>
          <w:sz w:val="22"/>
          <w:szCs w:val="22"/>
          <w:lang w:eastAsia="sl-SI"/>
        </w:rPr>
        <w:t xml:space="preserve">30 dneh od pravnomočne odločitve. Ostali znesek stroškov nakaže funkcionar državnemu odvetništvu oziroma </w:t>
      </w:r>
      <w:r w:rsidRPr="007406AE">
        <w:rPr>
          <w:rFonts w:cs="Arial"/>
          <w:sz w:val="22"/>
          <w:szCs w:val="22"/>
        </w:rPr>
        <w:t xml:space="preserve">samoupravni lokalni skupnosti, kjer funkcionar opravlja funkcijo, </w:t>
      </w:r>
      <w:r w:rsidRPr="007406AE">
        <w:rPr>
          <w:rFonts w:cs="Arial"/>
          <w:sz w:val="22"/>
          <w:szCs w:val="22"/>
          <w:lang w:eastAsia="sl-SI"/>
        </w:rPr>
        <w:t>v 15 dneh od prejema plačila stroškov s strani nasprotne stranke.</w:t>
      </w:r>
      <w:r w:rsidRPr="007406AE">
        <w:rPr>
          <w:rFonts w:cs="Arial"/>
          <w:sz w:val="22"/>
          <w:szCs w:val="22"/>
        </w:rPr>
        <w:t xml:space="preserve"> Stroški zastopanja po državnem in občinskem odvetništvu se določijo v višini, določeni v tarifi, ki ureja odvetniške storitve. Če funkcionar državnemu odvetništvu oziroma samoupravni lokalni skupnosti ne vrne stroškov zastopanja v rokih iz tega odstavka, mora državno odvetništvo oziroma samoupravna lokalna skupnost s tožbo, ki se vloži pred sodiščem, pristojnim za delovne spore, zahtevati njihovo vračilo.</w:t>
      </w:r>
    </w:p>
    <w:p w14:paraId="46660571" w14:textId="77777777" w:rsidR="007406AE" w:rsidRPr="007406AE" w:rsidRDefault="007406AE" w:rsidP="007406AE">
      <w:pPr>
        <w:spacing w:line="240" w:lineRule="atLeast"/>
        <w:jc w:val="both"/>
        <w:rPr>
          <w:rFonts w:cs="Arial"/>
          <w:sz w:val="22"/>
          <w:szCs w:val="22"/>
        </w:rPr>
      </w:pPr>
    </w:p>
    <w:p w14:paraId="52EBA461" w14:textId="77777777" w:rsidR="007406AE" w:rsidRPr="007406AE" w:rsidRDefault="007406AE" w:rsidP="007406AE">
      <w:pPr>
        <w:spacing w:line="240" w:lineRule="atLeast"/>
        <w:jc w:val="both"/>
        <w:rPr>
          <w:rFonts w:cs="Arial"/>
          <w:strike/>
          <w:sz w:val="22"/>
          <w:szCs w:val="22"/>
        </w:rPr>
      </w:pPr>
      <w:r w:rsidRPr="007406AE">
        <w:rPr>
          <w:rFonts w:cs="Arial"/>
          <w:sz w:val="22"/>
          <w:szCs w:val="22"/>
        </w:rPr>
        <w:t>(3) Terjatev stroškov postopka, priznanih funkcionarju v</w:t>
      </w:r>
      <w:r w:rsidRPr="007406AE">
        <w:rPr>
          <w:rFonts w:cs="Arial"/>
          <w:spacing w:val="-2"/>
          <w:sz w:val="22"/>
          <w:szCs w:val="22"/>
        </w:rPr>
        <w:t xml:space="preserve"> </w:t>
      </w:r>
      <w:r w:rsidRPr="007406AE">
        <w:rPr>
          <w:rFonts w:cs="Arial"/>
          <w:sz w:val="22"/>
          <w:szCs w:val="22"/>
        </w:rPr>
        <w:t xml:space="preserve">pravnomočni odločitvi </w:t>
      </w:r>
      <w:r w:rsidRPr="007406AE">
        <w:rPr>
          <w:rFonts w:cs="Arial"/>
          <w:sz w:val="22"/>
          <w:szCs w:val="22"/>
          <w:lang w:eastAsia="sl-SI"/>
        </w:rPr>
        <w:t>sodišča, s katero je bilo odločeno o stroških postopka,</w:t>
      </w:r>
      <w:r w:rsidRPr="007406AE">
        <w:rPr>
          <w:rFonts w:cs="Arial"/>
          <w:sz w:val="22"/>
          <w:szCs w:val="22"/>
        </w:rPr>
        <w:t xml:space="preserve"> po samem zakonu preide na organ oziroma samoupravno lokalno skupnost, kjer funkcionar opravlja funkcijo, če funkcionar izkaže, da v dveh mesecih od prejema pravnomočne odločitve o stroških, od dolžnika ni prejel plačila terjatve iz tega naslova, s čemer funkcionarju</w:t>
      </w:r>
      <w:r w:rsidRPr="007406AE">
        <w:rPr>
          <w:rFonts w:cs="Arial"/>
          <w:spacing w:val="-4"/>
          <w:sz w:val="22"/>
          <w:szCs w:val="22"/>
        </w:rPr>
        <w:t xml:space="preserve"> preneha obveznost </w:t>
      </w:r>
      <w:r w:rsidRPr="007406AE">
        <w:rPr>
          <w:rFonts w:cs="Arial"/>
          <w:sz w:val="22"/>
          <w:szCs w:val="22"/>
        </w:rPr>
        <w:t>povrnitve založenih sredstev pravne pomoči do višine te terjatve organu oziroma samoupravni lokalni skupnosti.</w:t>
      </w:r>
    </w:p>
    <w:p w14:paraId="350DFF65" w14:textId="77777777" w:rsidR="007406AE" w:rsidRPr="007406AE" w:rsidRDefault="007406AE" w:rsidP="007406AE">
      <w:pPr>
        <w:spacing w:line="240" w:lineRule="atLeast"/>
        <w:jc w:val="both"/>
        <w:rPr>
          <w:rFonts w:cs="Arial"/>
          <w:strike/>
          <w:sz w:val="22"/>
          <w:szCs w:val="22"/>
        </w:rPr>
      </w:pPr>
    </w:p>
    <w:p w14:paraId="750B9D94" w14:textId="77777777" w:rsidR="007406AE" w:rsidRPr="007406AE" w:rsidRDefault="007406AE" w:rsidP="007406AE">
      <w:pPr>
        <w:spacing w:line="240" w:lineRule="atLeast"/>
        <w:jc w:val="both"/>
        <w:rPr>
          <w:rFonts w:cs="Arial"/>
          <w:sz w:val="22"/>
          <w:szCs w:val="22"/>
          <w:lang w:eastAsia="sl-SI"/>
        </w:rPr>
      </w:pPr>
      <w:r w:rsidRPr="007406AE">
        <w:rPr>
          <w:rFonts w:cs="Arial"/>
          <w:sz w:val="22"/>
          <w:szCs w:val="22"/>
        </w:rPr>
        <w:t xml:space="preserve">(4) Prejšnji odstavek se smiselno uporablja tudi za terjatev stroškov zastopanja po državnem ali občinskem odvetništvu, ki jih je </w:t>
      </w:r>
      <w:r w:rsidRPr="007406AE">
        <w:rPr>
          <w:rFonts w:cs="Arial"/>
          <w:sz w:val="22"/>
          <w:szCs w:val="22"/>
          <w:lang w:eastAsia="sl-SI"/>
        </w:rPr>
        <w:t>nasprotna stranka na podlagi pravnomočne odločitve sodišča dolžna povrniti funkcionarju.</w:t>
      </w:r>
    </w:p>
    <w:p w14:paraId="59A93970" w14:textId="77777777" w:rsidR="007406AE" w:rsidRPr="007406AE" w:rsidRDefault="007406AE" w:rsidP="007406AE">
      <w:pPr>
        <w:spacing w:line="240" w:lineRule="atLeast"/>
        <w:jc w:val="both"/>
        <w:rPr>
          <w:rFonts w:cs="Arial"/>
          <w:sz w:val="22"/>
          <w:szCs w:val="22"/>
        </w:rPr>
      </w:pPr>
    </w:p>
    <w:bookmarkEnd w:id="36"/>
    <w:bookmarkEnd w:id="37"/>
    <w:bookmarkEnd w:id="38"/>
    <w:p w14:paraId="4C0D757F" w14:textId="77777777" w:rsidR="007406AE" w:rsidRPr="007406AE" w:rsidRDefault="007406AE" w:rsidP="007406AE">
      <w:pPr>
        <w:spacing w:line="240" w:lineRule="atLeast"/>
        <w:rPr>
          <w:rFonts w:cs="Arial"/>
          <w:sz w:val="22"/>
          <w:szCs w:val="22"/>
        </w:rPr>
      </w:pPr>
    </w:p>
    <w:p w14:paraId="3B6173FC" w14:textId="77777777" w:rsidR="007406AE" w:rsidRPr="007406AE" w:rsidRDefault="007406AE" w:rsidP="007406AE">
      <w:pPr>
        <w:spacing w:line="240" w:lineRule="atLeast"/>
        <w:jc w:val="center"/>
        <w:rPr>
          <w:rFonts w:cs="Arial"/>
          <w:sz w:val="22"/>
          <w:szCs w:val="22"/>
        </w:rPr>
      </w:pPr>
      <w:r w:rsidRPr="007406AE">
        <w:rPr>
          <w:rFonts w:cs="Arial"/>
          <w:sz w:val="22"/>
          <w:szCs w:val="22"/>
        </w:rPr>
        <w:t xml:space="preserve">III. </w:t>
      </w:r>
      <w:bookmarkStart w:id="40" w:name="_Hlk178227512"/>
      <w:r w:rsidRPr="007406AE">
        <w:rPr>
          <w:rFonts w:cs="Arial"/>
          <w:sz w:val="22"/>
          <w:szCs w:val="22"/>
        </w:rPr>
        <w:t>PRAVICE FUNKCIONARJEV PO PRENEHANJU FUNKCIJE</w:t>
      </w:r>
      <w:bookmarkEnd w:id="40"/>
    </w:p>
    <w:p w14:paraId="24AB6523" w14:textId="77777777" w:rsidR="007406AE" w:rsidRPr="007406AE" w:rsidRDefault="007406AE" w:rsidP="007406AE">
      <w:pPr>
        <w:spacing w:line="240" w:lineRule="atLeast"/>
        <w:rPr>
          <w:rFonts w:cs="Arial"/>
          <w:sz w:val="22"/>
          <w:szCs w:val="22"/>
        </w:rPr>
      </w:pPr>
    </w:p>
    <w:p w14:paraId="5E53BA58" w14:textId="77777777" w:rsidR="007406AE" w:rsidRPr="007406AE" w:rsidRDefault="007406AE" w:rsidP="007406AE">
      <w:pPr>
        <w:spacing w:line="240" w:lineRule="atLeast"/>
        <w:jc w:val="center"/>
        <w:rPr>
          <w:rFonts w:cs="Arial"/>
          <w:sz w:val="22"/>
          <w:szCs w:val="22"/>
        </w:rPr>
      </w:pPr>
      <w:r w:rsidRPr="007406AE">
        <w:rPr>
          <w:rFonts w:cs="Arial"/>
          <w:sz w:val="22"/>
          <w:szCs w:val="22"/>
        </w:rPr>
        <w:t>25. člen</w:t>
      </w:r>
    </w:p>
    <w:p w14:paraId="4D209883" w14:textId="77777777" w:rsidR="007406AE" w:rsidRPr="007406AE" w:rsidRDefault="007406AE" w:rsidP="007406AE">
      <w:pPr>
        <w:spacing w:line="240" w:lineRule="atLeast"/>
        <w:jc w:val="center"/>
        <w:rPr>
          <w:rFonts w:cs="Arial"/>
          <w:sz w:val="22"/>
          <w:szCs w:val="22"/>
          <w:lang w:eastAsia="sl-SI"/>
        </w:rPr>
      </w:pPr>
      <w:r w:rsidRPr="007406AE">
        <w:rPr>
          <w:rFonts w:cs="Arial"/>
          <w:sz w:val="22"/>
          <w:szCs w:val="22"/>
          <w:lang w:eastAsia="sl-SI"/>
        </w:rPr>
        <w:t xml:space="preserve"> (</w:t>
      </w:r>
      <w:bookmarkStart w:id="41" w:name="_Hlk178227401"/>
      <w:r w:rsidRPr="007406AE">
        <w:rPr>
          <w:rFonts w:cs="Arial"/>
          <w:sz w:val="22"/>
          <w:szCs w:val="22"/>
          <w:lang w:eastAsia="sl-SI"/>
        </w:rPr>
        <w:t xml:space="preserve">pravica </w:t>
      </w:r>
      <w:bookmarkStart w:id="42" w:name="_Hlk185239688"/>
      <w:r w:rsidRPr="007406AE">
        <w:rPr>
          <w:rFonts w:cs="Arial"/>
          <w:sz w:val="22"/>
          <w:szCs w:val="22"/>
          <w:lang w:eastAsia="sl-SI"/>
        </w:rPr>
        <w:t>do vrnitve na prejšnje delo</w:t>
      </w:r>
      <w:bookmarkEnd w:id="41"/>
      <w:bookmarkEnd w:id="42"/>
      <w:r w:rsidRPr="007406AE">
        <w:rPr>
          <w:rFonts w:cs="Arial"/>
          <w:sz w:val="22"/>
          <w:szCs w:val="22"/>
          <w:lang w:eastAsia="sl-SI"/>
        </w:rPr>
        <w:t>)</w:t>
      </w:r>
    </w:p>
    <w:p w14:paraId="7687AB8F" w14:textId="77777777" w:rsidR="007406AE" w:rsidRPr="007406AE" w:rsidRDefault="007406AE" w:rsidP="007406AE">
      <w:pPr>
        <w:spacing w:line="240" w:lineRule="atLeast"/>
        <w:rPr>
          <w:rFonts w:cs="Arial"/>
          <w:sz w:val="22"/>
          <w:szCs w:val="22"/>
        </w:rPr>
      </w:pPr>
    </w:p>
    <w:p w14:paraId="4DCD8236" w14:textId="77777777" w:rsidR="007406AE" w:rsidRPr="007406AE" w:rsidRDefault="007406AE" w:rsidP="007406AE">
      <w:pPr>
        <w:spacing w:line="240" w:lineRule="atLeast"/>
        <w:jc w:val="both"/>
        <w:rPr>
          <w:rFonts w:cs="Arial"/>
          <w:sz w:val="22"/>
          <w:szCs w:val="22"/>
        </w:rPr>
      </w:pPr>
      <w:bookmarkStart w:id="43" w:name="_Hlk189552228"/>
      <w:bookmarkStart w:id="44" w:name="_Hlk185235129"/>
      <w:r w:rsidRPr="007406AE">
        <w:rPr>
          <w:rFonts w:cs="Arial"/>
          <w:sz w:val="22"/>
          <w:szCs w:val="22"/>
        </w:rPr>
        <w:t>(1) Funkcionar, ki je poklicno opravljal funkcijo in ki je bil do izvolitve oziroma imenovanja v delovnem razmerju za nedoločen čas, ima pravico, da se v 30 dneh po prenehanju funkcije vrne na delo, ki ga je opravljal, ali na drugo delo, za katerega izpolnjuje pogoje in ustreza ravni njegove izobrazbe, razen če iz objektivnih razlogov to ni mogoče.</w:t>
      </w:r>
    </w:p>
    <w:bookmarkEnd w:id="43"/>
    <w:p w14:paraId="600935CB" w14:textId="77777777" w:rsidR="007406AE" w:rsidRPr="007406AE" w:rsidRDefault="007406AE" w:rsidP="007406AE">
      <w:pPr>
        <w:spacing w:line="240" w:lineRule="atLeast"/>
        <w:jc w:val="both"/>
        <w:rPr>
          <w:rFonts w:cs="Arial"/>
          <w:sz w:val="22"/>
          <w:szCs w:val="22"/>
        </w:rPr>
      </w:pPr>
    </w:p>
    <w:p w14:paraId="5C61A754" w14:textId="77777777" w:rsidR="007406AE" w:rsidRPr="007406AE" w:rsidRDefault="007406AE" w:rsidP="007406AE">
      <w:pPr>
        <w:spacing w:line="240" w:lineRule="atLeast"/>
        <w:jc w:val="both"/>
        <w:rPr>
          <w:rFonts w:cs="Arial"/>
          <w:sz w:val="22"/>
          <w:szCs w:val="22"/>
        </w:rPr>
      </w:pPr>
      <w:r w:rsidRPr="007406AE">
        <w:rPr>
          <w:rFonts w:cs="Arial"/>
          <w:sz w:val="22"/>
          <w:szCs w:val="22"/>
        </w:rPr>
        <w:t xml:space="preserve">(2) Za obdobje po prenehanju funkcije do vrnitve na prejšnje delo iz prejšnjega odstavka pripada funkcionarju, ki je poklicno opravljal funkcijo, nadomestilo plače v višini 80 odstotkov mesečne plače, ki jo je funkcionar prejel v mesecu pred prenehanjem funkcije. </w:t>
      </w:r>
      <w:r w:rsidRPr="007406AE">
        <w:rPr>
          <w:rFonts w:cs="Arial"/>
          <w:sz w:val="22"/>
          <w:szCs w:val="22"/>
        </w:rPr>
        <w:lastRenderedPageBreak/>
        <w:t>Na podlagi prejetega pisnega obvestila funkcionarja, ki je poklicno opravljal funkcijo, o vrnitvi na delo iz prejšnjega odstavka nadomestilo plače izplača organ oziroma samoupravna lokalna skupnost, kjer je funkcionar opravljal funkcijo.</w:t>
      </w:r>
    </w:p>
    <w:p w14:paraId="295D21A6" w14:textId="77777777" w:rsidR="007406AE" w:rsidRPr="007406AE" w:rsidRDefault="007406AE" w:rsidP="007406AE">
      <w:pPr>
        <w:spacing w:line="240" w:lineRule="atLeast"/>
        <w:jc w:val="both"/>
        <w:rPr>
          <w:rFonts w:cs="Arial"/>
          <w:sz w:val="22"/>
          <w:szCs w:val="22"/>
        </w:rPr>
      </w:pPr>
    </w:p>
    <w:p w14:paraId="74E0B8DD" w14:textId="77777777" w:rsidR="007406AE" w:rsidRPr="007406AE" w:rsidRDefault="007406AE" w:rsidP="007406AE">
      <w:pPr>
        <w:spacing w:line="240" w:lineRule="atLeast"/>
        <w:jc w:val="both"/>
        <w:rPr>
          <w:rFonts w:cs="Arial"/>
          <w:sz w:val="22"/>
          <w:szCs w:val="22"/>
        </w:rPr>
      </w:pPr>
      <w:r w:rsidRPr="007406AE">
        <w:rPr>
          <w:rFonts w:cs="Arial"/>
          <w:sz w:val="22"/>
          <w:szCs w:val="22"/>
        </w:rPr>
        <w:t>(3) V času prejemanja nadomestila plače iz prejšnjega odstavka je funkcionar, ki mu je prenehala funkcija, socialno zavarovan po predpisih o socialnih zavarovanjih, ki veljajo za osebe v delovnem razmerju, in sicer v enakem obsegu kot zaposleni za polni delovni čas. Čas prejemanja nadomestila plače se funkcionarju, ki mu je prenehala funkcija, šteje v pokojninsko dobo.</w:t>
      </w:r>
    </w:p>
    <w:p w14:paraId="6C20F523" w14:textId="77777777" w:rsidR="007406AE" w:rsidRPr="007406AE" w:rsidRDefault="007406AE" w:rsidP="007406AE">
      <w:pPr>
        <w:spacing w:line="240" w:lineRule="atLeast"/>
        <w:jc w:val="both"/>
        <w:rPr>
          <w:rFonts w:cs="Arial"/>
          <w:sz w:val="22"/>
          <w:szCs w:val="22"/>
        </w:rPr>
      </w:pPr>
    </w:p>
    <w:p w14:paraId="47692D7C" w14:textId="77777777" w:rsidR="007406AE" w:rsidRPr="007406AE" w:rsidRDefault="007406AE" w:rsidP="007406AE">
      <w:pPr>
        <w:spacing w:line="240" w:lineRule="atLeast"/>
        <w:jc w:val="both"/>
        <w:rPr>
          <w:rFonts w:cs="Arial"/>
          <w:sz w:val="22"/>
          <w:szCs w:val="22"/>
        </w:rPr>
      </w:pPr>
      <w:r w:rsidRPr="007406AE">
        <w:rPr>
          <w:rFonts w:cs="Arial"/>
          <w:sz w:val="22"/>
          <w:szCs w:val="22"/>
        </w:rPr>
        <w:t xml:space="preserve">(4) </w:t>
      </w:r>
      <w:bookmarkStart w:id="45" w:name="_Hlk185238739"/>
      <w:r w:rsidRPr="007406AE">
        <w:rPr>
          <w:rFonts w:cs="Arial"/>
          <w:sz w:val="22"/>
          <w:szCs w:val="22"/>
        </w:rPr>
        <w:t xml:space="preserve">Pravica do vrnitve na prejšnje delo iz prvega odstavka tega člena se ne uporablja za funkcionarja, katerega funkcija je trajna. </w:t>
      </w:r>
      <w:bookmarkEnd w:id="44"/>
      <w:bookmarkEnd w:id="45"/>
    </w:p>
    <w:p w14:paraId="2902CBEF" w14:textId="77777777" w:rsidR="007406AE" w:rsidRPr="007406AE" w:rsidRDefault="007406AE" w:rsidP="007406AE">
      <w:pPr>
        <w:spacing w:line="240" w:lineRule="atLeast"/>
        <w:jc w:val="both"/>
        <w:rPr>
          <w:rFonts w:cs="Arial"/>
          <w:sz w:val="22"/>
          <w:szCs w:val="22"/>
        </w:rPr>
      </w:pPr>
    </w:p>
    <w:p w14:paraId="6B565A27" w14:textId="77777777" w:rsidR="007406AE" w:rsidRPr="007406AE" w:rsidRDefault="007406AE" w:rsidP="007406AE">
      <w:pPr>
        <w:spacing w:line="240" w:lineRule="atLeast"/>
        <w:jc w:val="center"/>
        <w:rPr>
          <w:rFonts w:cs="Arial"/>
          <w:sz w:val="22"/>
          <w:szCs w:val="22"/>
        </w:rPr>
      </w:pPr>
      <w:r w:rsidRPr="007406AE">
        <w:rPr>
          <w:rFonts w:cs="Arial"/>
          <w:sz w:val="22"/>
          <w:szCs w:val="22"/>
        </w:rPr>
        <w:t>26. člen</w:t>
      </w:r>
    </w:p>
    <w:p w14:paraId="6ACD6B33" w14:textId="77777777" w:rsidR="007406AE" w:rsidRPr="007406AE" w:rsidRDefault="007406AE" w:rsidP="007406AE">
      <w:pPr>
        <w:spacing w:line="240" w:lineRule="atLeast"/>
        <w:jc w:val="center"/>
        <w:rPr>
          <w:rFonts w:cs="Arial"/>
          <w:sz w:val="22"/>
          <w:szCs w:val="22"/>
          <w:lang w:eastAsia="sl-SI"/>
        </w:rPr>
      </w:pPr>
      <w:r w:rsidRPr="007406AE">
        <w:rPr>
          <w:rFonts w:cs="Arial"/>
          <w:sz w:val="22"/>
          <w:szCs w:val="22"/>
          <w:lang w:eastAsia="sl-SI"/>
        </w:rPr>
        <w:t xml:space="preserve"> (pravica do nadomestila plače po prenehanju funkcije)</w:t>
      </w:r>
    </w:p>
    <w:p w14:paraId="6596660E" w14:textId="77777777" w:rsidR="007406AE" w:rsidRPr="007406AE" w:rsidRDefault="007406AE" w:rsidP="007406AE">
      <w:pPr>
        <w:spacing w:line="240" w:lineRule="atLeast"/>
        <w:jc w:val="center"/>
        <w:rPr>
          <w:rFonts w:cs="Arial"/>
          <w:sz w:val="22"/>
          <w:szCs w:val="22"/>
          <w:lang w:eastAsia="sl-SI"/>
        </w:rPr>
      </w:pPr>
    </w:p>
    <w:p w14:paraId="55D621E4" w14:textId="77777777" w:rsidR="007406AE" w:rsidRPr="007406AE" w:rsidRDefault="007406AE" w:rsidP="007406AE">
      <w:pPr>
        <w:spacing w:line="240" w:lineRule="atLeast"/>
        <w:jc w:val="both"/>
        <w:rPr>
          <w:rFonts w:cs="Arial"/>
          <w:sz w:val="22"/>
          <w:szCs w:val="22"/>
          <w:lang w:eastAsia="sl-SI"/>
        </w:rPr>
      </w:pPr>
      <w:r w:rsidRPr="007406AE">
        <w:rPr>
          <w:rFonts w:cs="Arial"/>
          <w:sz w:val="22"/>
          <w:szCs w:val="22"/>
          <w:lang w:eastAsia="sl-SI"/>
        </w:rPr>
        <w:t>(1) Funkcionar, ki je poklicno opravljal funkcijo in mu je prenehala funkcija, iz objektivnih razlogov pa ne more nadaljevati z opravljanjem prejšnje funkcije ali nadaljevati prejšnjega dela ali dobiti druge ustrezne zaposlitve in ne izpolnjuje pogojev za pridobitev pravice do starostne pokojnine v skladu s predpisi, ki urejajo obvezno pokojninsko in invalidsko zavarovanje, oziroma s posebnimi predpisi, v katerih je urejena pravica do starostne pokojnine, ima, dokler se ne zaposli ali začne opravljati funkcije ali začne opravljati pridobitne dejavnosti oziroma dokler ne izpolni navedenih pogojev za pridobitev pravice do starostne pokojnine, pravico do nadomestila plače po prenehanju funkcije v višini 80</w:t>
      </w:r>
      <w:r w:rsidRPr="007406AE">
        <w:rPr>
          <w:rFonts w:eastAsia="MS Mincho" w:cs="Arial"/>
          <w:sz w:val="22"/>
          <w:szCs w:val="22"/>
          <w:lang w:eastAsia="sl-SI"/>
        </w:rPr>
        <w:t> </w:t>
      </w:r>
      <w:r w:rsidRPr="007406AE">
        <w:rPr>
          <w:rFonts w:cs="Arial"/>
          <w:sz w:val="22"/>
          <w:szCs w:val="22"/>
          <w:lang w:eastAsia="sl-SI"/>
        </w:rPr>
        <w:t>odstotkov mesečne plače, ki jo je funkcionar prejel v mesecu pred prenehanjem funkcije, vendar najdlje tri mesece od prenehanja funkcije. Če je namesto plače prejel nadomestilo plače, se nadomestilo plače po prenehanju funkcije odmeri od mesečne plače, ki bi jo funkcionar prejel v mesecu pred prenehanjem funkcije, če bi opravljal funkcijo. Pravica do nadomestila plače po prenehanju funkcije se lahko podaljša do izpolnitve pogojev za pridobitev pravice do starostne pokojnine, vendar najdlje še za šest mesecev.</w:t>
      </w:r>
    </w:p>
    <w:p w14:paraId="12DF1CDF" w14:textId="77777777" w:rsidR="007406AE" w:rsidRPr="007406AE" w:rsidRDefault="007406AE" w:rsidP="007406AE">
      <w:pPr>
        <w:spacing w:line="240" w:lineRule="atLeast"/>
        <w:jc w:val="both"/>
        <w:rPr>
          <w:rFonts w:cs="Arial"/>
          <w:sz w:val="22"/>
          <w:szCs w:val="22"/>
          <w:lang w:eastAsia="sl-SI"/>
        </w:rPr>
      </w:pPr>
    </w:p>
    <w:p w14:paraId="14633FDA" w14:textId="77777777" w:rsidR="007406AE" w:rsidRPr="007406AE" w:rsidRDefault="007406AE" w:rsidP="007406AE">
      <w:pPr>
        <w:spacing w:line="240" w:lineRule="atLeast"/>
        <w:jc w:val="both"/>
        <w:rPr>
          <w:rFonts w:cs="Arial"/>
          <w:sz w:val="22"/>
          <w:szCs w:val="22"/>
          <w:lang w:eastAsia="sl-SI"/>
        </w:rPr>
      </w:pPr>
      <w:bookmarkStart w:id="46" w:name="_Hlk189034671"/>
      <w:r w:rsidRPr="007406AE">
        <w:rPr>
          <w:rFonts w:cs="Arial"/>
          <w:sz w:val="22"/>
          <w:szCs w:val="22"/>
          <w:lang w:eastAsia="sl-SI"/>
        </w:rPr>
        <w:t>(2) Funkcionar, ki je poklicno opravljal funkcijo neposredno pred mandatom, ki mu je prenehal, ima za vsako prejšnje zaporedno opravljanje funkcije pravico do dodatnega trimesečnega nadomestila plače po prenehanju funkcije, vendar ne več kot šest mesecev skupaj iz naslova zaporednih opravljanj funkcije.</w:t>
      </w:r>
    </w:p>
    <w:bookmarkEnd w:id="46"/>
    <w:p w14:paraId="3E954172" w14:textId="77777777" w:rsidR="007406AE" w:rsidRPr="007406AE" w:rsidRDefault="007406AE" w:rsidP="007406AE">
      <w:pPr>
        <w:spacing w:line="240" w:lineRule="atLeast"/>
        <w:jc w:val="both"/>
        <w:rPr>
          <w:rFonts w:cs="Arial"/>
          <w:sz w:val="22"/>
          <w:szCs w:val="22"/>
          <w:lang w:eastAsia="sl-SI"/>
        </w:rPr>
      </w:pPr>
    </w:p>
    <w:p w14:paraId="7EFC958A" w14:textId="77777777" w:rsidR="007406AE" w:rsidRPr="007406AE" w:rsidRDefault="007406AE" w:rsidP="007406AE">
      <w:pPr>
        <w:spacing w:line="240" w:lineRule="atLeast"/>
        <w:jc w:val="both"/>
        <w:rPr>
          <w:rFonts w:cs="Arial"/>
          <w:sz w:val="22"/>
          <w:szCs w:val="22"/>
          <w:lang w:eastAsia="sl-SI"/>
        </w:rPr>
      </w:pPr>
      <w:r w:rsidRPr="007406AE">
        <w:rPr>
          <w:rFonts w:cs="Arial"/>
          <w:sz w:val="22"/>
          <w:szCs w:val="22"/>
          <w:lang w:eastAsia="sl-SI"/>
        </w:rPr>
        <w:t>(3) Če funkcionarju, ki je poklicno opravljal funkcijo, funkcija predčasno preneha zaradi pravnomočne obsodbe za kaznivo dejanje,</w:t>
      </w:r>
      <w:r w:rsidRPr="007406AE" w:rsidDel="0042047F">
        <w:rPr>
          <w:rFonts w:cs="Arial"/>
          <w:sz w:val="22"/>
          <w:szCs w:val="22"/>
          <w:lang w:eastAsia="sl-SI"/>
        </w:rPr>
        <w:t xml:space="preserve"> </w:t>
      </w:r>
      <w:r w:rsidRPr="007406AE">
        <w:rPr>
          <w:rFonts w:cs="Arial"/>
          <w:sz w:val="22"/>
          <w:szCs w:val="22"/>
          <w:lang w:eastAsia="sl-SI"/>
        </w:rPr>
        <w:t>nima pravice do nadomestila plače po prenehanju funkcije. Prav tako te pravice nima funkcionar, ki poklicno opravlja funkcijo, če mu funkcija preneha pred potekom šestih mesecev od izvolitve ali imenovanja.</w:t>
      </w:r>
    </w:p>
    <w:p w14:paraId="3B01DB40" w14:textId="77777777" w:rsidR="007406AE" w:rsidRPr="007406AE" w:rsidRDefault="007406AE" w:rsidP="007406AE">
      <w:pPr>
        <w:spacing w:line="240" w:lineRule="atLeast"/>
        <w:jc w:val="both"/>
        <w:rPr>
          <w:rFonts w:cs="Arial"/>
          <w:sz w:val="22"/>
          <w:szCs w:val="22"/>
          <w:lang w:eastAsia="sl-SI"/>
        </w:rPr>
      </w:pPr>
    </w:p>
    <w:p w14:paraId="5144F380" w14:textId="77777777" w:rsidR="007406AE" w:rsidRPr="007406AE" w:rsidRDefault="007406AE" w:rsidP="007406AE">
      <w:pPr>
        <w:spacing w:line="240" w:lineRule="atLeast"/>
        <w:jc w:val="both"/>
        <w:rPr>
          <w:rFonts w:cs="Arial"/>
          <w:sz w:val="22"/>
          <w:szCs w:val="22"/>
          <w:lang w:eastAsia="sl-SI"/>
        </w:rPr>
      </w:pPr>
      <w:r w:rsidRPr="007406AE">
        <w:rPr>
          <w:rFonts w:cs="Arial"/>
          <w:sz w:val="22"/>
          <w:szCs w:val="22"/>
          <w:lang w:eastAsia="sl-SI"/>
        </w:rPr>
        <w:t xml:space="preserve">(4) Pravica do nadomestila plače po prenehanju funkcije se ne uporablja za funkcionarja, katerega funkcija je trajna. </w:t>
      </w:r>
    </w:p>
    <w:p w14:paraId="5D3E59C1" w14:textId="77777777" w:rsidR="007406AE" w:rsidRPr="007406AE" w:rsidRDefault="007406AE" w:rsidP="007406AE">
      <w:pPr>
        <w:spacing w:line="240" w:lineRule="atLeast"/>
        <w:rPr>
          <w:rFonts w:cs="Arial"/>
          <w:sz w:val="22"/>
          <w:szCs w:val="22"/>
        </w:rPr>
      </w:pPr>
    </w:p>
    <w:p w14:paraId="3C061C4D" w14:textId="77777777" w:rsidR="007406AE" w:rsidRPr="007406AE" w:rsidRDefault="007406AE" w:rsidP="007406AE">
      <w:pPr>
        <w:spacing w:line="240" w:lineRule="atLeast"/>
        <w:jc w:val="center"/>
        <w:rPr>
          <w:rFonts w:cs="Arial"/>
          <w:sz w:val="22"/>
          <w:szCs w:val="22"/>
        </w:rPr>
      </w:pPr>
      <w:r w:rsidRPr="007406AE">
        <w:rPr>
          <w:rFonts w:cs="Arial"/>
          <w:sz w:val="22"/>
          <w:szCs w:val="22"/>
        </w:rPr>
        <w:t>27. člen</w:t>
      </w:r>
    </w:p>
    <w:p w14:paraId="517891FC" w14:textId="77777777" w:rsidR="007406AE" w:rsidRPr="007406AE" w:rsidRDefault="007406AE" w:rsidP="007406AE">
      <w:pPr>
        <w:spacing w:line="240" w:lineRule="atLeast"/>
        <w:jc w:val="center"/>
        <w:rPr>
          <w:rFonts w:cs="Arial"/>
          <w:sz w:val="22"/>
          <w:szCs w:val="22"/>
        </w:rPr>
      </w:pPr>
      <w:r w:rsidRPr="007406AE">
        <w:rPr>
          <w:rFonts w:cs="Arial"/>
          <w:sz w:val="22"/>
          <w:szCs w:val="22"/>
        </w:rPr>
        <w:t>(</w:t>
      </w:r>
      <w:bookmarkStart w:id="47" w:name="_Hlk178518488"/>
      <w:r w:rsidRPr="007406AE">
        <w:rPr>
          <w:rFonts w:cs="Arial"/>
          <w:sz w:val="22"/>
          <w:szCs w:val="22"/>
        </w:rPr>
        <w:t>uveljavljanje pravice do nadomestila plače po prenehanju funkcije</w:t>
      </w:r>
      <w:bookmarkEnd w:id="47"/>
      <w:r w:rsidRPr="007406AE">
        <w:rPr>
          <w:rFonts w:cs="Arial"/>
          <w:sz w:val="22"/>
          <w:szCs w:val="22"/>
        </w:rPr>
        <w:t>)</w:t>
      </w:r>
    </w:p>
    <w:p w14:paraId="19854C7D" w14:textId="77777777" w:rsidR="007406AE" w:rsidRPr="007406AE" w:rsidRDefault="007406AE" w:rsidP="007406AE">
      <w:pPr>
        <w:spacing w:line="240" w:lineRule="atLeast"/>
        <w:jc w:val="both"/>
        <w:rPr>
          <w:rFonts w:cs="Arial"/>
          <w:sz w:val="22"/>
          <w:szCs w:val="22"/>
          <w:lang w:eastAsia="sl-SI"/>
        </w:rPr>
      </w:pPr>
      <w:bookmarkStart w:id="48" w:name="_Hlk165632745"/>
    </w:p>
    <w:p w14:paraId="29D40604" w14:textId="77777777" w:rsidR="007406AE" w:rsidRPr="007406AE" w:rsidRDefault="007406AE" w:rsidP="007406AE">
      <w:pPr>
        <w:spacing w:line="240" w:lineRule="atLeast"/>
        <w:jc w:val="both"/>
        <w:rPr>
          <w:rFonts w:cs="Arial"/>
          <w:sz w:val="22"/>
          <w:szCs w:val="22"/>
          <w:lang w:eastAsia="sl-SI"/>
        </w:rPr>
      </w:pPr>
      <w:r w:rsidRPr="007406AE">
        <w:rPr>
          <w:rFonts w:cs="Arial"/>
          <w:sz w:val="22"/>
          <w:szCs w:val="22"/>
          <w:lang w:eastAsia="sl-SI"/>
        </w:rPr>
        <w:t xml:space="preserve">(1) Za uveljavljanje pravice do nadomestila plače po prenehanju funkcije mora funkcionar, ki mu je prenehala funkcija, v 15 dneh po prenehanju funkcije pri organu iz tretjega odstavka 4. člena tega zakona vložiti vlogo za uveljavljanje pravice do nadomestila plače po prenehanju funkcije in priložiti dokazila o izpolnjevanju pogojev za pridobitev pravice do nadomestila plače po prenehanju funkcije. V primeru nemožnosti vrnitve na delovno mesto v okviru prejšnjega delodajalca ali nemožnosti opravljanja </w:t>
      </w:r>
      <w:r w:rsidRPr="007406AE">
        <w:rPr>
          <w:rFonts w:cs="Arial"/>
          <w:sz w:val="22"/>
          <w:szCs w:val="22"/>
          <w:lang w:eastAsia="sl-SI"/>
        </w:rPr>
        <w:lastRenderedPageBreak/>
        <w:t>prejšnje funkcije mora izkazati, zakaj vrnitev ali nemožnost opravljanja prejšnje funkcije ni mogoča.</w:t>
      </w:r>
    </w:p>
    <w:p w14:paraId="45F7A08B" w14:textId="77777777" w:rsidR="007406AE" w:rsidRPr="007406AE" w:rsidRDefault="007406AE" w:rsidP="007406AE">
      <w:pPr>
        <w:spacing w:line="240" w:lineRule="atLeast"/>
        <w:jc w:val="both"/>
        <w:rPr>
          <w:rFonts w:cs="Arial"/>
          <w:sz w:val="22"/>
          <w:szCs w:val="22"/>
          <w:lang w:eastAsia="sl-SI"/>
        </w:rPr>
      </w:pPr>
    </w:p>
    <w:p w14:paraId="47D6CD36" w14:textId="77777777" w:rsidR="007406AE" w:rsidRPr="007406AE" w:rsidRDefault="007406AE" w:rsidP="007406AE">
      <w:pPr>
        <w:spacing w:line="240" w:lineRule="atLeast"/>
        <w:jc w:val="both"/>
        <w:rPr>
          <w:rFonts w:cs="Arial"/>
          <w:sz w:val="22"/>
          <w:szCs w:val="22"/>
          <w:lang w:eastAsia="sl-SI"/>
        </w:rPr>
      </w:pPr>
      <w:r w:rsidRPr="007406AE">
        <w:rPr>
          <w:rFonts w:cs="Arial"/>
          <w:sz w:val="22"/>
          <w:szCs w:val="22"/>
          <w:lang w:eastAsia="sl-SI"/>
        </w:rPr>
        <w:t>(2) O vlogi za uveljavljanje pravice do nadomestila plače odloči organ iz tretjega odstavka 4. člena tega zakona v 14 dneh od prejema popolne vloge z odločbo.</w:t>
      </w:r>
    </w:p>
    <w:p w14:paraId="168B6CDB" w14:textId="77777777" w:rsidR="007406AE" w:rsidRPr="007406AE" w:rsidRDefault="007406AE" w:rsidP="007406AE">
      <w:pPr>
        <w:spacing w:line="240" w:lineRule="atLeast"/>
        <w:jc w:val="both"/>
        <w:rPr>
          <w:rFonts w:cs="Arial"/>
          <w:sz w:val="22"/>
          <w:szCs w:val="22"/>
          <w:lang w:eastAsia="sl-SI"/>
        </w:rPr>
      </w:pPr>
    </w:p>
    <w:bookmarkEnd w:id="48"/>
    <w:p w14:paraId="7DDBD809" w14:textId="77777777" w:rsidR="007406AE" w:rsidRPr="007406AE" w:rsidRDefault="007406AE" w:rsidP="007406AE">
      <w:pPr>
        <w:spacing w:line="240" w:lineRule="atLeast"/>
        <w:jc w:val="both"/>
        <w:rPr>
          <w:rFonts w:cs="Arial"/>
          <w:sz w:val="22"/>
          <w:szCs w:val="22"/>
          <w:lang w:eastAsia="sl-SI"/>
        </w:rPr>
      </w:pPr>
      <w:r w:rsidRPr="007406AE">
        <w:rPr>
          <w:rFonts w:cs="Arial"/>
          <w:sz w:val="22"/>
          <w:szCs w:val="22"/>
          <w:lang w:eastAsia="sl-SI"/>
        </w:rPr>
        <w:t>(3) Pravica do prejemanja nadomestila plače po prenehanju funkcije preneha, če funkcionar, ki mu je prenehala funkcija, pred potekom obdobja, za katerega mu pripada nadomestilo plače po prenehanju funkcije, začne opravljati funkcijo, se zaposli, začne opravljati pridobitno dejavnost, izpolni pogoje za pridobitev pravice do starostne pokojnine v skladu s predpisi, ki urejajo obvezno pokojninsko in invalidsko zavarovanje, oziroma v skladu s posebnimi predpisi, v katerih je urejena pravica do starostne pokojnine, ali se upokoji.</w:t>
      </w:r>
    </w:p>
    <w:p w14:paraId="75FBC03C" w14:textId="77777777" w:rsidR="007406AE" w:rsidRPr="007406AE" w:rsidRDefault="007406AE" w:rsidP="007406AE">
      <w:pPr>
        <w:spacing w:line="240" w:lineRule="atLeast"/>
        <w:jc w:val="both"/>
        <w:rPr>
          <w:rFonts w:cs="Arial"/>
          <w:sz w:val="22"/>
          <w:szCs w:val="22"/>
          <w:lang w:eastAsia="sl-SI"/>
        </w:rPr>
      </w:pPr>
    </w:p>
    <w:p w14:paraId="560ABE73" w14:textId="77777777" w:rsidR="007406AE" w:rsidRPr="007406AE" w:rsidRDefault="007406AE" w:rsidP="007406AE">
      <w:pPr>
        <w:spacing w:line="240" w:lineRule="atLeast"/>
        <w:jc w:val="both"/>
        <w:rPr>
          <w:rFonts w:cs="Arial"/>
          <w:sz w:val="22"/>
          <w:szCs w:val="22"/>
          <w:lang w:eastAsia="sl-SI"/>
        </w:rPr>
      </w:pPr>
      <w:r w:rsidRPr="007406AE">
        <w:rPr>
          <w:rFonts w:cs="Arial"/>
          <w:sz w:val="22"/>
          <w:szCs w:val="22"/>
          <w:lang w:eastAsia="sl-SI"/>
        </w:rPr>
        <w:t>(4) Funkcionar, ki mu je prenehala funkcija, mora v času prejemanja nadomestila plače po prenehanju funkcije obvestiti organ iz tretjega odstavka 4. člena tega zakona in organ oziroma samoupravno lokalno skupnost, ki izplačuje nadomestilo plače, o vseh prejemkih iz naslova opravljanja dela v sedmih dneh po prejetem plačilu. Za prejete zneske po plačilu davkov in obveznih prispevkov se funkcionarju, ki mu je prenehala funkcija, zniža znesek nadomestila plače po prenehanju funkcije, kar se obračuna pri prvem naslednjem izplačilu nadomestila plače po prenehanju funkcije.</w:t>
      </w:r>
    </w:p>
    <w:p w14:paraId="753916F8" w14:textId="77777777" w:rsidR="007406AE" w:rsidRPr="007406AE" w:rsidRDefault="007406AE" w:rsidP="007406AE">
      <w:pPr>
        <w:spacing w:line="240" w:lineRule="atLeast"/>
        <w:jc w:val="both"/>
        <w:rPr>
          <w:rFonts w:cs="Arial"/>
          <w:sz w:val="22"/>
          <w:szCs w:val="22"/>
          <w:lang w:eastAsia="sl-SI"/>
        </w:rPr>
      </w:pPr>
    </w:p>
    <w:p w14:paraId="2A331617" w14:textId="77777777" w:rsidR="007406AE" w:rsidRPr="007406AE" w:rsidRDefault="007406AE" w:rsidP="007406AE">
      <w:pPr>
        <w:spacing w:line="240" w:lineRule="atLeast"/>
        <w:jc w:val="both"/>
        <w:rPr>
          <w:rFonts w:cs="Arial"/>
          <w:sz w:val="22"/>
          <w:szCs w:val="22"/>
          <w:lang w:eastAsia="sl-SI"/>
        </w:rPr>
      </w:pPr>
      <w:r w:rsidRPr="007406AE">
        <w:rPr>
          <w:rFonts w:cs="Arial"/>
          <w:sz w:val="22"/>
          <w:szCs w:val="22"/>
          <w:lang w:eastAsia="sl-SI"/>
        </w:rPr>
        <w:t>(5) Funkcionar, ki mu je prenehala funkcija, zaradi izogibanja določbam o trajanju in višini nadomestila ne sme sklepati dogovorov za odložena plačila in drugih dogovorov, ki bi bili v nasprotju z namenom pravice do nadomestila plače po prenehanju funkcije.</w:t>
      </w:r>
    </w:p>
    <w:p w14:paraId="04E33CB6" w14:textId="77777777" w:rsidR="007406AE" w:rsidRPr="007406AE" w:rsidRDefault="007406AE" w:rsidP="007406AE">
      <w:pPr>
        <w:spacing w:line="240" w:lineRule="atLeast"/>
        <w:jc w:val="both"/>
        <w:rPr>
          <w:rFonts w:cs="Arial"/>
          <w:sz w:val="22"/>
          <w:szCs w:val="22"/>
          <w:lang w:eastAsia="sl-SI"/>
        </w:rPr>
      </w:pPr>
    </w:p>
    <w:p w14:paraId="1C9CC91E" w14:textId="77777777" w:rsidR="007406AE" w:rsidRPr="007406AE" w:rsidRDefault="007406AE" w:rsidP="007406AE">
      <w:pPr>
        <w:spacing w:line="240" w:lineRule="atLeast"/>
        <w:jc w:val="both"/>
        <w:rPr>
          <w:rFonts w:cs="Arial"/>
          <w:sz w:val="22"/>
          <w:szCs w:val="22"/>
          <w:lang w:eastAsia="sl-SI"/>
        </w:rPr>
      </w:pPr>
      <w:r w:rsidRPr="007406AE">
        <w:rPr>
          <w:rFonts w:cs="Arial"/>
          <w:sz w:val="22"/>
          <w:szCs w:val="22"/>
          <w:lang w:eastAsia="sl-SI"/>
        </w:rPr>
        <w:t>(6) Nadomestilo plače po prenehanju funkcije ter prispevki za socialno zavarovanje in odpravnina iz 31. člena tega zakona se izplačujejo iz sredstev finančnega načrta organa oziroma samoupravne lokalne skupnosti, kjer je funkcionar, ki mu je prenehala funkcija, opravljal funkcijo.</w:t>
      </w:r>
    </w:p>
    <w:p w14:paraId="45DC43D0" w14:textId="77777777" w:rsidR="007406AE" w:rsidRPr="007406AE" w:rsidRDefault="007406AE" w:rsidP="007406AE">
      <w:pPr>
        <w:spacing w:line="240" w:lineRule="atLeast"/>
        <w:jc w:val="both"/>
        <w:rPr>
          <w:rFonts w:cs="Arial"/>
          <w:sz w:val="22"/>
          <w:szCs w:val="22"/>
        </w:rPr>
      </w:pPr>
    </w:p>
    <w:p w14:paraId="2E225A15" w14:textId="77777777" w:rsidR="007406AE" w:rsidRPr="007406AE" w:rsidRDefault="007406AE" w:rsidP="007406AE">
      <w:pPr>
        <w:spacing w:line="240" w:lineRule="atLeast"/>
        <w:jc w:val="center"/>
        <w:rPr>
          <w:rFonts w:cs="Arial"/>
          <w:sz w:val="22"/>
          <w:szCs w:val="22"/>
        </w:rPr>
      </w:pPr>
      <w:r w:rsidRPr="007406AE">
        <w:rPr>
          <w:rFonts w:cs="Arial"/>
          <w:sz w:val="22"/>
          <w:szCs w:val="22"/>
        </w:rPr>
        <w:t>28. člen</w:t>
      </w:r>
    </w:p>
    <w:p w14:paraId="76E69119" w14:textId="77777777" w:rsidR="007406AE" w:rsidRPr="007406AE" w:rsidRDefault="007406AE" w:rsidP="007406AE">
      <w:pPr>
        <w:spacing w:line="240" w:lineRule="atLeast"/>
        <w:jc w:val="center"/>
        <w:rPr>
          <w:rFonts w:cs="Arial"/>
          <w:sz w:val="22"/>
          <w:szCs w:val="22"/>
        </w:rPr>
      </w:pPr>
      <w:r w:rsidRPr="007406AE">
        <w:rPr>
          <w:rFonts w:cs="Arial"/>
          <w:sz w:val="22"/>
          <w:szCs w:val="22"/>
        </w:rPr>
        <w:t>(prenehanje pravice do nadomestila plače po prenehanju funkcije)</w:t>
      </w:r>
    </w:p>
    <w:p w14:paraId="06595223" w14:textId="77777777" w:rsidR="007406AE" w:rsidRPr="007406AE" w:rsidRDefault="007406AE" w:rsidP="007406AE">
      <w:pPr>
        <w:spacing w:line="240" w:lineRule="atLeast"/>
        <w:jc w:val="both"/>
        <w:rPr>
          <w:rFonts w:cs="Arial"/>
          <w:sz w:val="22"/>
          <w:szCs w:val="22"/>
        </w:rPr>
      </w:pPr>
    </w:p>
    <w:p w14:paraId="2BB0CB7A" w14:textId="77777777" w:rsidR="007406AE" w:rsidRPr="007406AE" w:rsidRDefault="007406AE" w:rsidP="007406AE">
      <w:pPr>
        <w:spacing w:line="240" w:lineRule="atLeast"/>
        <w:jc w:val="both"/>
        <w:rPr>
          <w:rFonts w:cs="Arial"/>
          <w:sz w:val="22"/>
          <w:szCs w:val="22"/>
        </w:rPr>
      </w:pPr>
      <w:r w:rsidRPr="007406AE">
        <w:rPr>
          <w:rFonts w:cs="Arial"/>
          <w:sz w:val="22"/>
          <w:szCs w:val="22"/>
        </w:rPr>
        <w:t xml:space="preserve">Če funkcionar, ki mu je prenehala funkcija, ravna v nasprotju s četrtim ali petim odstavkom prejšnjega člena, mu pravica do nadomestila plače po prenehanju funkcije preneha. Funkcionar mora v 30 dneh od prenehanja pravice do nadomestila plače po prenehanju funkcije vrniti zneske ali dele zneskov nadomestila plače po prenehanju funkcije, ki so bili prejeti v nasprotju z zakonom. </w:t>
      </w:r>
      <w:bookmarkStart w:id="49" w:name="_Hlk158380571"/>
      <w:r w:rsidRPr="007406AE">
        <w:rPr>
          <w:rFonts w:cs="Arial"/>
          <w:sz w:val="22"/>
          <w:szCs w:val="22"/>
        </w:rPr>
        <w:t xml:space="preserve">Če funkcionar, ki mu je prenehala funkcija, ne vrne zneske nadomestila plače po prenehanju funkcije, mora organ oziroma samoupravna lokalna skupnost, ki je izplačevala nadomestilo plače po prenehanju funkcije, vračilo zneskov nadomestila plače zahtevati s tožbo pred sodiščem, pristojnim za delovne spore. </w:t>
      </w:r>
      <w:bookmarkEnd w:id="49"/>
    </w:p>
    <w:p w14:paraId="387ADB17" w14:textId="77777777" w:rsidR="007406AE" w:rsidRPr="007406AE" w:rsidRDefault="007406AE" w:rsidP="007406AE">
      <w:pPr>
        <w:spacing w:line="240" w:lineRule="atLeast"/>
        <w:jc w:val="center"/>
        <w:rPr>
          <w:rFonts w:cs="Arial"/>
          <w:sz w:val="22"/>
          <w:szCs w:val="22"/>
        </w:rPr>
      </w:pPr>
    </w:p>
    <w:p w14:paraId="5C33DE0A" w14:textId="77777777" w:rsidR="007406AE" w:rsidRPr="007406AE" w:rsidRDefault="007406AE" w:rsidP="007406AE">
      <w:pPr>
        <w:spacing w:line="240" w:lineRule="atLeast"/>
        <w:jc w:val="center"/>
        <w:rPr>
          <w:rFonts w:cs="Arial"/>
          <w:sz w:val="22"/>
          <w:szCs w:val="22"/>
        </w:rPr>
      </w:pPr>
      <w:r w:rsidRPr="007406AE">
        <w:rPr>
          <w:rFonts w:cs="Arial"/>
          <w:sz w:val="22"/>
          <w:szCs w:val="22"/>
        </w:rPr>
        <w:t>29. člen</w:t>
      </w:r>
    </w:p>
    <w:p w14:paraId="4CDA19EC" w14:textId="77777777" w:rsidR="007406AE" w:rsidRPr="007406AE" w:rsidRDefault="007406AE" w:rsidP="007406AE">
      <w:pPr>
        <w:spacing w:line="240" w:lineRule="atLeast"/>
        <w:jc w:val="center"/>
        <w:rPr>
          <w:rFonts w:cs="Arial"/>
          <w:sz w:val="22"/>
          <w:szCs w:val="22"/>
        </w:rPr>
      </w:pPr>
      <w:r w:rsidRPr="007406AE">
        <w:rPr>
          <w:rFonts w:cs="Arial"/>
          <w:sz w:val="22"/>
          <w:szCs w:val="22"/>
        </w:rPr>
        <w:t>(prestajanje pripora ali zaporne kazni)</w:t>
      </w:r>
    </w:p>
    <w:p w14:paraId="662148FA" w14:textId="77777777" w:rsidR="007406AE" w:rsidRPr="007406AE" w:rsidRDefault="007406AE" w:rsidP="007406AE">
      <w:pPr>
        <w:spacing w:line="240" w:lineRule="atLeast"/>
        <w:jc w:val="center"/>
        <w:rPr>
          <w:rFonts w:cs="Arial"/>
          <w:sz w:val="22"/>
          <w:szCs w:val="22"/>
        </w:rPr>
      </w:pPr>
    </w:p>
    <w:p w14:paraId="25F97B49" w14:textId="77777777" w:rsidR="007406AE" w:rsidRPr="007406AE" w:rsidRDefault="007406AE" w:rsidP="007406AE">
      <w:pPr>
        <w:spacing w:line="240" w:lineRule="atLeast"/>
        <w:jc w:val="both"/>
        <w:rPr>
          <w:rFonts w:cs="Arial"/>
          <w:sz w:val="22"/>
          <w:szCs w:val="22"/>
        </w:rPr>
      </w:pPr>
      <w:r w:rsidRPr="007406AE">
        <w:rPr>
          <w:rFonts w:cs="Arial"/>
          <w:sz w:val="22"/>
          <w:szCs w:val="22"/>
        </w:rPr>
        <w:t>Če funkcionar, ki mu je prenehala funkcija, v obdobju, ko je upravičen do prejemanja nadomestila plače po prenehanju funkcije, prestaja pripor ali zaporno kazen, v času prestajanja pripora ali zaporne kazni ni upravičen do nadomestila plače po prenehanju funkcije. Če se prestajanje pripora ali zaporne kazni izteče pred potekom časa, ki je s tem zakonom določen za prejemanje nadomestila plače po prenehanju funkcije, ima pravico do nadomestila plače za preostalo obdobje.</w:t>
      </w:r>
    </w:p>
    <w:p w14:paraId="6EFB588A" w14:textId="77777777" w:rsidR="007406AE" w:rsidRPr="007406AE" w:rsidRDefault="007406AE" w:rsidP="007406AE">
      <w:pPr>
        <w:spacing w:line="240" w:lineRule="atLeast"/>
        <w:jc w:val="center"/>
        <w:rPr>
          <w:rFonts w:cs="Arial"/>
          <w:sz w:val="22"/>
          <w:szCs w:val="22"/>
        </w:rPr>
      </w:pPr>
    </w:p>
    <w:p w14:paraId="3B8088BD" w14:textId="77777777" w:rsidR="007406AE" w:rsidRPr="007406AE" w:rsidRDefault="007406AE" w:rsidP="007406AE">
      <w:pPr>
        <w:spacing w:line="240" w:lineRule="atLeast"/>
        <w:jc w:val="center"/>
        <w:rPr>
          <w:rFonts w:cs="Arial"/>
          <w:sz w:val="22"/>
          <w:szCs w:val="22"/>
        </w:rPr>
      </w:pPr>
      <w:r w:rsidRPr="007406AE">
        <w:rPr>
          <w:rFonts w:cs="Arial"/>
          <w:sz w:val="22"/>
          <w:szCs w:val="22"/>
        </w:rPr>
        <w:lastRenderedPageBreak/>
        <w:t>30. člen</w:t>
      </w:r>
    </w:p>
    <w:p w14:paraId="4D0A95FF" w14:textId="77777777" w:rsidR="007406AE" w:rsidRPr="007406AE" w:rsidRDefault="007406AE" w:rsidP="007406AE">
      <w:pPr>
        <w:spacing w:line="240" w:lineRule="atLeast"/>
        <w:jc w:val="center"/>
        <w:rPr>
          <w:rFonts w:cs="Arial"/>
          <w:sz w:val="22"/>
          <w:szCs w:val="22"/>
        </w:rPr>
      </w:pPr>
      <w:r w:rsidRPr="007406AE">
        <w:rPr>
          <w:rFonts w:cs="Arial"/>
          <w:sz w:val="22"/>
          <w:szCs w:val="22"/>
        </w:rPr>
        <w:t>(čas trajanja prejemanja nadomestila plače po prenehanju funkcije)</w:t>
      </w:r>
    </w:p>
    <w:p w14:paraId="2A294196" w14:textId="77777777" w:rsidR="007406AE" w:rsidRPr="007406AE" w:rsidRDefault="007406AE" w:rsidP="007406AE">
      <w:pPr>
        <w:spacing w:line="240" w:lineRule="atLeast"/>
        <w:rPr>
          <w:rFonts w:cs="Arial"/>
          <w:sz w:val="22"/>
          <w:szCs w:val="22"/>
        </w:rPr>
      </w:pPr>
    </w:p>
    <w:p w14:paraId="0BC5EB31" w14:textId="77777777" w:rsidR="007406AE" w:rsidRPr="007406AE" w:rsidRDefault="007406AE" w:rsidP="007406AE">
      <w:pPr>
        <w:spacing w:line="240" w:lineRule="exact"/>
        <w:jc w:val="both"/>
        <w:rPr>
          <w:rFonts w:cs="Arial"/>
          <w:sz w:val="22"/>
          <w:szCs w:val="22"/>
        </w:rPr>
      </w:pPr>
      <w:r w:rsidRPr="007406AE">
        <w:rPr>
          <w:rFonts w:cs="Arial"/>
          <w:sz w:val="22"/>
          <w:szCs w:val="22"/>
        </w:rPr>
        <w:t xml:space="preserve">Pravica do nadomestila plače po prenehanju funkcije pripada funkcionarju od naslednjega dne po prenehanju funkcije za obdobje, določeno v odločbi iz drugega odstavka 27. člena tega zakona. </w:t>
      </w:r>
    </w:p>
    <w:p w14:paraId="42DC6628" w14:textId="77777777" w:rsidR="007406AE" w:rsidRPr="007406AE" w:rsidRDefault="007406AE" w:rsidP="007406AE">
      <w:pPr>
        <w:spacing w:line="240" w:lineRule="atLeast"/>
        <w:jc w:val="both"/>
        <w:rPr>
          <w:rFonts w:cs="Arial"/>
          <w:sz w:val="22"/>
          <w:szCs w:val="22"/>
        </w:rPr>
      </w:pPr>
    </w:p>
    <w:p w14:paraId="1C47DE95" w14:textId="77777777" w:rsidR="007406AE" w:rsidRPr="007406AE" w:rsidRDefault="007406AE" w:rsidP="007406AE">
      <w:pPr>
        <w:spacing w:line="240" w:lineRule="atLeast"/>
        <w:jc w:val="center"/>
        <w:rPr>
          <w:rFonts w:cs="Arial"/>
          <w:sz w:val="22"/>
          <w:szCs w:val="22"/>
        </w:rPr>
      </w:pPr>
      <w:r w:rsidRPr="007406AE">
        <w:rPr>
          <w:rFonts w:cs="Arial"/>
          <w:sz w:val="22"/>
          <w:szCs w:val="22"/>
        </w:rPr>
        <w:t>31. člen</w:t>
      </w:r>
    </w:p>
    <w:p w14:paraId="0C32A9A3" w14:textId="77777777" w:rsidR="007406AE" w:rsidRPr="007406AE" w:rsidRDefault="007406AE" w:rsidP="007406AE">
      <w:pPr>
        <w:spacing w:line="240" w:lineRule="atLeast"/>
        <w:jc w:val="center"/>
        <w:rPr>
          <w:rFonts w:cs="Arial"/>
          <w:sz w:val="22"/>
          <w:szCs w:val="22"/>
        </w:rPr>
      </w:pPr>
      <w:r w:rsidRPr="007406AE">
        <w:rPr>
          <w:rFonts w:cs="Arial"/>
          <w:sz w:val="22"/>
          <w:szCs w:val="22"/>
        </w:rPr>
        <w:t>(pravice v času prejemanja nadomestila plače po prenehanju funkcije)</w:t>
      </w:r>
    </w:p>
    <w:p w14:paraId="0EA28BD7" w14:textId="77777777" w:rsidR="007406AE" w:rsidRPr="007406AE" w:rsidRDefault="007406AE" w:rsidP="007406AE">
      <w:pPr>
        <w:spacing w:line="240" w:lineRule="atLeast"/>
        <w:jc w:val="both"/>
        <w:rPr>
          <w:rFonts w:cs="Arial"/>
          <w:sz w:val="22"/>
          <w:szCs w:val="22"/>
        </w:rPr>
      </w:pPr>
    </w:p>
    <w:p w14:paraId="0CDB5E5F" w14:textId="77777777" w:rsidR="007406AE" w:rsidRPr="007406AE" w:rsidRDefault="007406AE" w:rsidP="007406AE">
      <w:pPr>
        <w:spacing w:line="240" w:lineRule="exact"/>
        <w:jc w:val="both"/>
        <w:rPr>
          <w:rFonts w:cs="Arial"/>
          <w:sz w:val="22"/>
          <w:szCs w:val="22"/>
        </w:rPr>
      </w:pPr>
      <w:bookmarkStart w:id="50" w:name="_Hlk185316610"/>
      <w:r w:rsidRPr="007406AE">
        <w:rPr>
          <w:rFonts w:cs="Arial"/>
          <w:sz w:val="22"/>
          <w:szCs w:val="22"/>
        </w:rPr>
        <w:t xml:space="preserve">V času prejemanja nadomestila plače po prenehanju funkcije je funkcionar, ki mu je prenehala funkcija, socialno zavarovan po predpisih o socialnih zavarovanjih, ki veljajo za osebe v delovnem razmerju, in sicer v enakem obsegu kot zaposleni za polni delovni čas. </w:t>
      </w:r>
      <w:r w:rsidRPr="007406AE">
        <w:rPr>
          <w:rFonts w:cs="Arial"/>
          <w:sz w:val="22"/>
          <w:szCs w:val="22"/>
          <w:lang w:eastAsia="sl-SI"/>
        </w:rPr>
        <w:t>Čas prejemanja nadomestila plače se funkcionarju, ki mu je prenehala funkcija, šteje v pokojninsko dobo.</w:t>
      </w:r>
      <w:r w:rsidRPr="007406AE">
        <w:rPr>
          <w:rFonts w:cs="Arial"/>
          <w:sz w:val="22"/>
          <w:szCs w:val="22"/>
        </w:rPr>
        <w:t xml:space="preserve"> Če se v času ali naslednji dan po zaključku prejemanja nadomestila plače po prenehanju funkcije tega zakona upokoji, mu pripada odpravnina ob upokojitvi, kot to velja za javne uslužbence v državi upravi.</w:t>
      </w:r>
      <w:r w:rsidRPr="007406AE">
        <w:rPr>
          <w:rFonts w:cs="Arial"/>
          <w:strike/>
          <w:sz w:val="22"/>
          <w:szCs w:val="22"/>
        </w:rPr>
        <w:t xml:space="preserve"> </w:t>
      </w:r>
    </w:p>
    <w:bookmarkEnd w:id="50"/>
    <w:p w14:paraId="56C01CE1" w14:textId="77777777" w:rsidR="007406AE" w:rsidRPr="007406AE" w:rsidRDefault="007406AE" w:rsidP="007406AE">
      <w:pPr>
        <w:spacing w:line="240" w:lineRule="atLeast"/>
        <w:jc w:val="both"/>
        <w:rPr>
          <w:rFonts w:cs="Arial"/>
          <w:sz w:val="22"/>
          <w:szCs w:val="22"/>
        </w:rPr>
      </w:pPr>
    </w:p>
    <w:p w14:paraId="2320D0B0" w14:textId="77777777" w:rsidR="007406AE" w:rsidRPr="007406AE" w:rsidRDefault="007406AE" w:rsidP="007406AE">
      <w:pPr>
        <w:spacing w:line="240" w:lineRule="atLeast"/>
        <w:jc w:val="center"/>
        <w:rPr>
          <w:rFonts w:cs="Arial"/>
          <w:sz w:val="22"/>
          <w:szCs w:val="22"/>
        </w:rPr>
      </w:pPr>
      <w:r w:rsidRPr="007406AE">
        <w:rPr>
          <w:rFonts w:cs="Arial"/>
          <w:sz w:val="22"/>
          <w:szCs w:val="22"/>
        </w:rPr>
        <w:t>32. člen</w:t>
      </w:r>
    </w:p>
    <w:p w14:paraId="3CF2A776" w14:textId="77777777" w:rsidR="007406AE" w:rsidRPr="007406AE" w:rsidRDefault="007406AE" w:rsidP="007406AE">
      <w:pPr>
        <w:spacing w:line="240" w:lineRule="atLeast"/>
        <w:jc w:val="center"/>
        <w:rPr>
          <w:rFonts w:cs="Arial"/>
          <w:sz w:val="22"/>
          <w:szCs w:val="22"/>
        </w:rPr>
      </w:pPr>
      <w:r w:rsidRPr="007406AE">
        <w:rPr>
          <w:rFonts w:cs="Arial"/>
          <w:sz w:val="22"/>
          <w:szCs w:val="22"/>
        </w:rPr>
        <w:t>(pravica do pravne pomoči po prenehanju funkcije)</w:t>
      </w:r>
    </w:p>
    <w:p w14:paraId="440F2432" w14:textId="77777777" w:rsidR="007406AE" w:rsidRPr="007406AE" w:rsidRDefault="007406AE" w:rsidP="007406AE">
      <w:pPr>
        <w:spacing w:line="240" w:lineRule="atLeast"/>
        <w:jc w:val="center"/>
        <w:rPr>
          <w:rFonts w:cs="Arial"/>
          <w:sz w:val="22"/>
          <w:szCs w:val="22"/>
        </w:rPr>
      </w:pPr>
    </w:p>
    <w:p w14:paraId="13EC7333" w14:textId="77777777" w:rsidR="007406AE" w:rsidRPr="007406AE" w:rsidRDefault="007406AE" w:rsidP="007406AE">
      <w:pPr>
        <w:spacing w:line="240" w:lineRule="atLeast"/>
        <w:jc w:val="both"/>
        <w:rPr>
          <w:rFonts w:cs="Arial"/>
          <w:sz w:val="22"/>
          <w:szCs w:val="22"/>
        </w:rPr>
      </w:pPr>
      <w:r w:rsidRPr="007406AE">
        <w:rPr>
          <w:rFonts w:cs="Arial"/>
          <w:sz w:val="22"/>
          <w:szCs w:val="22"/>
        </w:rPr>
        <w:t xml:space="preserve">(1) Funkcionar, ki mu je prenehala funkcija in zoper katerega se zaradi opravljanja njegove funkcije vodi odškodninski postopek, ima pravico do pravne pomoči. </w:t>
      </w:r>
    </w:p>
    <w:p w14:paraId="710C279E" w14:textId="77777777" w:rsidR="007406AE" w:rsidRPr="007406AE" w:rsidRDefault="007406AE" w:rsidP="007406AE">
      <w:pPr>
        <w:spacing w:line="240" w:lineRule="atLeast"/>
        <w:jc w:val="both"/>
        <w:rPr>
          <w:rFonts w:cs="Arial"/>
          <w:sz w:val="22"/>
          <w:szCs w:val="22"/>
        </w:rPr>
      </w:pPr>
    </w:p>
    <w:p w14:paraId="7A58CC29" w14:textId="77777777" w:rsidR="007406AE" w:rsidRPr="007406AE" w:rsidRDefault="007406AE" w:rsidP="007406AE">
      <w:pPr>
        <w:spacing w:line="240" w:lineRule="atLeast"/>
        <w:jc w:val="both"/>
        <w:rPr>
          <w:rFonts w:cs="Arial"/>
          <w:sz w:val="22"/>
          <w:szCs w:val="22"/>
        </w:rPr>
      </w:pPr>
      <w:r w:rsidRPr="007406AE">
        <w:rPr>
          <w:rFonts w:cs="Arial"/>
          <w:sz w:val="22"/>
          <w:szCs w:val="22"/>
        </w:rPr>
        <w:t>(2) Izpolnjevanje pogojev za pridobitev pravice iz prejšnjega odstavka ugotavlja in to pravico zagotavlja organ oziroma samoupravna lokalna skupnost, kjer je funkcionar opravljal funkcijo.</w:t>
      </w:r>
    </w:p>
    <w:p w14:paraId="3B9D3329" w14:textId="77777777" w:rsidR="007406AE" w:rsidRPr="007406AE" w:rsidRDefault="007406AE" w:rsidP="007406AE">
      <w:pPr>
        <w:spacing w:line="240" w:lineRule="atLeast"/>
        <w:jc w:val="both"/>
        <w:rPr>
          <w:rFonts w:cs="Arial"/>
          <w:sz w:val="22"/>
          <w:szCs w:val="22"/>
        </w:rPr>
      </w:pPr>
    </w:p>
    <w:p w14:paraId="18C085E3" w14:textId="77777777" w:rsidR="007406AE" w:rsidRPr="007406AE" w:rsidRDefault="007406AE" w:rsidP="007406AE">
      <w:pPr>
        <w:spacing w:line="240" w:lineRule="atLeast"/>
        <w:jc w:val="both"/>
        <w:rPr>
          <w:rFonts w:cs="Arial"/>
          <w:sz w:val="22"/>
          <w:szCs w:val="22"/>
        </w:rPr>
      </w:pPr>
      <w:r w:rsidRPr="007406AE">
        <w:rPr>
          <w:rFonts w:cs="Arial"/>
          <w:sz w:val="22"/>
          <w:szCs w:val="22"/>
        </w:rPr>
        <w:t xml:space="preserve">(3) Glede pravice iz prvega odstavka tega člena, njenega uveljavljanja in izvajanja, se smiselno uporabljajo določbe 19. do 24. člena tega zakona.  </w:t>
      </w:r>
    </w:p>
    <w:p w14:paraId="2CDD0EB6" w14:textId="77777777" w:rsidR="007406AE" w:rsidRPr="007406AE" w:rsidRDefault="007406AE" w:rsidP="007406AE">
      <w:pPr>
        <w:spacing w:line="240" w:lineRule="atLeast"/>
        <w:jc w:val="both"/>
        <w:rPr>
          <w:rFonts w:cs="Arial"/>
          <w:sz w:val="22"/>
          <w:szCs w:val="22"/>
        </w:rPr>
      </w:pPr>
    </w:p>
    <w:p w14:paraId="378A2D44" w14:textId="77777777" w:rsidR="007406AE" w:rsidRPr="007406AE" w:rsidRDefault="007406AE" w:rsidP="007406AE">
      <w:pPr>
        <w:spacing w:line="240" w:lineRule="atLeast"/>
        <w:jc w:val="both"/>
        <w:rPr>
          <w:rFonts w:cs="Arial"/>
          <w:sz w:val="22"/>
          <w:szCs w:val="22"/>
        </w:rPr>
      </w:pPr>
    </w:p>
    <w:p w14:paraId="4AF758AD" w14:textId="77777777" w:rsidR="007406AE" w:rsidRPr="007406AE" w:rsidRDefault="007406AE" w:rsidP="007406AE">
      <w:pPr>
        <w:spacing w:line="240" w:lineRule="atLeast"/>
        <w:jc w:val="center"/>
        <w:rPr>
          <w:rFonts w:cs="Arial"/>
          <w:sz w:val="22"/>
          <w:szCs w:val="22"/>
        </w:rPr>
      </w:pPr>
      <w:r w:rsidRPr="007406AE">
        <w:rPr>
          <w:rFonts w:cs="Arial"/>
          <w:sz w:val="22"/>
          <w:szCs w:val="22"/>
        </w:rPr>
        <w:t>IV. VARSTVO PRAVIC</w:t>
      </w:r>
    </w:p>
    <w:p w14:paraId="0E11CFEC" w14:textId="77777777" w:rsidR="007406AE" w:rsidRPr="007406AE" w:rsidRDefault="007406AE" w:rsidP="007406AE">
      <w:pPr>
        <w:spacing w:line="240" w:lineRule="atLeast"/>
        <w:jc w:val="both"/>
        <w:rPr>
          <w:rFonts w:cs="Arial"/>
          <w:sz w:val="22"/>
          <w:szCs w:val="22"/>
        </w:rPr>
      </w:pPr>
    </w:p>
    <w:p w14:paraId="5C6259DD" w14:textId="77777777" w:rsidR="007406AE" w:rsidRPr="007406AE" w:rsidRDefault="007406AE" w:rsidP="007406AE">
      <w:pPr>
        <w:spacing w:line="240" w:lineRule="atLeast"/>
        <w:jc w:val="center"/>
        <w:rPr>
          <w:rFonts w:cs="Arial"/>
          <w:sz w:val="22"/>
          <w:szCs w:val="22"/>
        </w:rPr>
      </w:pPr>
      <w:bookmarkStart w:id="51" w:name="_Hlk188607627"/>
      <w:r w:rsidRPr="007406AE">
        <w:rPr>
          <w:rFonts w:cs="Arial"/>
          <w:sz w:val="22"/>
          <w:szCs w:val="22"/>
        </w:rPr>
        <w:t>33. člen</w:t>
      </w:r>
    </w:p>
    <w:p w14:paraId="441E57EA" w14:textId="77777777" w:rsidR="007406AE" w:rsidRPr="007406AE" w:rsidRDefault="007406AE" w:rsidP="007406AE">
      <w:pPr>
        <w:spacing w:line="240" w:lineRule="atLeast"/>
        <w:jc w:val="center"/>
        <w:rPr>
          <w:rFonts w:cs="Arial"/>
          <w:sz w:val="22"/>
          <w:szCs w:val="22"/>
        </w:rPr>
      </w:pPr>
      <w:r w:rsidRPr="007406AE">
        <w:rPr>
          <w:rFonts w:cs="Arial"/>
          <w:sz w:val="22"/>
          <w:szCs w:val="22"/>
        </w:rPr>
        <w:t>(varstvo pravic)</w:t>
      </w:r>
    </w:p>
    <w:p w14:paraId="5B1F83AC" w14:textId="77777777" w:rsidR="007406AE" w:rsidRPr="007406AE" w:rsidRDefault="007406AE" w:rsidP="007406AE">
      <w:pPr>
        <w:spacing w:line="240" w:lineRule="atLeast"/>
        <w:jc w:val="both"/>
        <w:rPr>
          <w:rFonts w:cs="Arial"/>
          <w:sz w:val="22"/>
          <w:szCs w:val="22"/>
        </w:rPr>
      </w:pPr>
    </w:p>
    <w:p w14:paraId="630B4B41" w14:textId="77777777" w:rsidR="007406AE" w:rsidRPr="007406AE" w:rsidRDefault="007406AE" w:rsidP="007406AE">
      <w:pPr>
        <w:spacing w:line="240" w:lineRule="atLeast"/>
        <w:jc w:val="both"/>
        <w:rPr>
          <w:rFonts w:cs="Arial"/>
          <w:sz w:val="22"/>
          <w:szCs w:val="22"/>
        </w:rPr>
      </w:pPr>
      <w:r w:rsidRPr="007406AE">
        <w:rPr>
          <w:rFonts w:cs="Arial"/>
          <w:sz w:val="22"/>
          <w:szCs w:val="22"/>
        </w:rPr>
        <w:t xml:space="preserve">(1) Funkcionar lahko vloži zahtevo za uveljavljanje pravic po tem zakonu in ima pravico do ugovora zoper odločitev o pravicah in obveznostih. </w:t>
      </w:r>
    </w:p>
    <w:p w14:paraId="4352DA6C" w14:textId="77777777" w:rsidR="007406AE" w:rsidRPr="007406AE" w:rsidRDefault="007406AE" w:rsidP="007406AE">
      <w:pPr>
        <w:spacing w:line="240" w:lineRule="atLeast"/>
        <w:jc w:val="both"/>
        <w:rPr>
          <w:rFonts w:cs="Arial"/>
          <w:sz w:val="22"/>
          <w:szCs w:val="22"/>
        </w:rPr>
      </w:pPr>
    </w:p>
    <w:p w14:paraId="5C924AF5" w14:textId="77777777" w:rsidR="007406AE" w:rsidRPr="007406AE" w:rsidRDefault="007406AE" w:rsidP="007406AE">
      <w:pPr>
        <w:spacing w:line="240" w:lineRule="atLeast"/>
        <w:contextualSpacing/>
        <w:jc w:val="both"/>
        <w:rPr>
          <w:rFonts w:cs="Arial"/>
          <w:sz w:val="22"/>
          <w:szCs w:val="22"/>
        </w:rPr>
      </w:pPr>
      <w:r w:rsidRPr="007406AE">
        <w:rPr>
          <w:rFonts w:cs="Arial"/>
          <w:sz w:val="22"/>
          <w:szCs w:val="22"/>
        </w:rPr>
        <w:t xml:space="preserve">(2) Zahtevo za uveljavljanje pravic vloži funkcionar pri organu, ki je pristojen za odločanje o pravicah in obveznosti, oziroma pri organu, ki ugotavlja izpolnjevanje pogojev za pridobitev pravic.  </w:t>
      </w:r>
    </w:p>
    <w:p w14:paraId="73527E27" w14:textId="77777777" w:rsidR="007406AE" w:rsidRPr="007406AE" w:rsidRDefault="007406AE" w:rsidP="007406AE">
      <w:pPr>
        <w:spacing w:line="240" w:lineRule="atLeast"/>
        <w:contextualSpacing/>
        <w:jc w:val="both"/>
        <w:rPr>
          <w:rFonts w:cs="Arial"/>
          <w:sz w:val="22"/>
          <w:szCs w:val="22"/>
        </w:rPr>
      </w:pPr>
    </w:p>
    <w:p w14:paraId="3EBEA69D" w14:textId="77777777" w:rsidR="007406AE" w:rsidRPr="007406AE" w:rsidRDefault="007406AE" w:rsidP="007406AE">
      <w:pPr>
        <w:spacing w:line="240" w:lineRule="atLeast"/>
        <w:jc w:val="both"/>
        <w:rPr>
          <w:rFonts w:cs="Arial"/>
          <w:sz w:val="22"/>
          <w:szCs w:val="22"/>
        </w:rPr>
      </w:pPr>
      <w:r w:rsidRPr="007406AE">
        <w:rPr>
          <w:rFonts w:cs="Arial"/>
          <w:sz w:val="22"/>
          <w:szCs w:val="22"/>
        </w:rPr>
        <w:t xml:space="preserve">(3) Ugovor zoper odločitev o pravicah in obveznostih vloži funkcionar pri organu, ki je odločil o njegovih pravicah in obveznostih v roku 15 dni od prejema odločitve. </w:t>
      </w:r>
    </w:p>
    <w:p w14:paraId="330AA609" w14:textId="77777777" w:rsidR="007406AE" w:rsidRPr="007406AE" w:rsidRDefault="007406AE" w:rsidP="007406AE">
      <w:pPr>
        <w:spacing w:line="240" w:lineRule="atLeast"/>
        <w:jc w:val="both"/>
        <w:rPr>
          <w:rFonts w:cs="Arial"/>
          <w:sz w:val="22"/>
          <w:szCs w:val="22"/>
        </w:rPr>
      </w:pPr>
    </w:p>
    <w:p w14:paraId="3A90684F" w14:textId="77777777" w:rsidR="007406AE" w:rsidRPr="007406AE" w:rsidRDefault="007406AE" w:rsidP="007406AE">
      <w:pPr>
        <w:spacing w:line="240" w:lineRule="atLeast"/>
        <w:jc w:val="both"/>
        <w:rPr>
          <w:rFonts w:cs="Arial"/>
          <w:sz w:val="22"/>
          <w:szCs w:val="22"/>
        </w:rPr>
      </w:pPr>
      <w:r w:rsidRPr="007406AE">
        <w:rPr>
          <w:rFonts w:cs="Arial"/>
          <w:sz w:val="22"/>
          <w:szCs w:val="22"/>
        </w:rPr>
        <w:t>(4) O zahtevi za uveljavljanje pravic po tem zakonu in o ugovoru zoper odločitev o pravicah in obveznostih funkcionarja odloči organ iz 4. člena tega zakona s sklepom, razen kadar ta zakon ne določa drugače, v 30 dneh od vložitve zahteve ali ugovora. V primeru ugovora organ iz 4. člena tega zakona preskusi svojo odločitev in jo lahko spremeni.</w:t>
      </w:r>
    </w:p>
    <w:bookmarkEnd w:id="51"/>
    <w:p w14:paraId="50FE6BA6" w14:textId="77777777" w:rsidR="007406AE" w:rsidRPr="007406AE" w:rsidRDefault="007406AE" w:rsidP="007406AE">
      <w:pPr>
        <w:spacing w:line="240" w:lineRule="atLeast"/>
        <w:jc w:val="both"/>
        <w:rPr>
          <w:rFonts w:cs="Arial"/>
          <w:sz w:val="22"/>
          <w:szCs w:val="22"/>
        </w:rPr>
      </w:pPr>
    </w:p>
    <w:p w14:paraId="4B74AE0C" w14:textId="77777777" w:rsidR="007406AE" w:rsidRPr="007406AE" w:rsidRDefault="007406AE" w:rsidP="007406AE">
      <w:pPr>
        <w:spacing w:line="240" w:lineRule="atLeast"/>
        <w:jc w:val="both"/>
        <w:rPr>
          <w:rFonts w:cs="Arial"/>
          <w:sz w:val="22"/>
          <w:szCs w:val="22"/>
        </w:rPr>
      </w:pPr>
      <w:r w:rsidRPr="007406AE">
        <w:rPr>
          <w:rFonts w:cs="Arial"/>
          <w:sz w:val="22"/>
          <w:szCs w:val="22"/>
        </w:rPr>
        <w:t>(5) Funkcionar lahko zahteva varstvo pravic pri sodišču, pristojnem za delovne spore:</w:t>
      </w:r>
    </w:p>
    <w:p w14:paraId="5645EE08" w14:textId="77777777" w:rsidR="007406AE" w:rsidRPr="007406AE" w:rsidRDefault="007406AE" w:rsidP="00804C4B">
      <w:pPr>
        <w:numPr>
          <w:ilvl w:val="0"/>
          <w:numId w:val="34"/>
        </w:numPr>
        <w:spacing w:line="240" w:lineRule="atLeast"/>
        <w:contextualSpacing/>
        <w:jc w:val="both"/>
        <w:rPr>
          <w:rFonts w:cs="Arial"/>
          <w:sz w:val="22"/>
          <w:szCs w:val="22"/>
        </w:rPr>
      </w:pPr>
      <w:r w:rsidRPr="007406AE">
        <w:rPr>
          <w:rFonts w:cs="Arial"/>
          <w:sz w:val="22"/>
          <w:szCs w:val="22"/>
        </w:rPr>
        <w:lastRenderedPageBreak/>
        <w:t>zoper odločitev o zahtevi iz drugega odstavka tega člena v 30 dneh od prejema odločitve,</w:t>
      </w:r>
    </w:p>
    <w:p w14:paraId="53C9836B" w14:textId="77777777" w:rsidR="007406AE" w:rsidRPr="007406AE" w:rsidRDefault="007406AE" w:rsidP="00804C4B">
      <w:pPr>
        <w:numPr>
          <w:ilvl w:val="0"/>
          <w:numId w:val="34"/>
        </w:numPr>
        <w:spacing w:line="240" w:lineRule="atLeast"/>
        <w:contextualSpacing/>
        <w:jc w:val="both"/>
        <w:rPr>
          <w:rFonts w:cs="Arial"/>
          <w:sz w:val="22"/>
          <w:szCs w:val="22"/>
        </w:rPr>
      </w:pPr>
      <w:r w:rsidRPr="007406AE">
        <w:rPr>
          <w:rFonts w:cs="Arial"/>
          <w:sz w:val="22"/>
          <w:szCs w:val="22"/>
        </w:rPr>
        <w:t xml:space="preserve">zoper odločitev o ugovoru iz tretjega odstavka tega člena v 30 dneh od prejema odločitve o ugovoru ali </w:t>
      </w:r>
    </w:p>
    <w:p w14:paraId="74C389E4" w14:textId="77777777" w:rsidR="007406AE" w:rsidRPr="007406AE" w:rsidRDefault="007406AE" w:rsidP="00804C4B">
      <w:pPr>
        <w:numPr>
          <w:ilvl w:val="0"/>
          <w:numId w:val="34"/>
        </w:numPr>
        <w:spacing w:line="240" w:lineRule="atLeast"/>
        <w:contextualSpacing/>
        <w:jc w:val="both"/>
        <w:rPr>
          <w:rFonts w:cs="Arial"/>
          <w:sz w:val="22"/>
          <w:szCs w:val="22"/>
        </w:rPr>
      </w:pPr>
      <w:r w:rsidRPr="007406AE">
        <w:rPr>
          <w:rFonts w:cs="Arial"/>
          <w:sz w:val="22"/>
          <w:szCs w:val="22"/>
        </w:rPr>
        <w:t>če organ iz 4. člena tega zakona ne odloči o zahtevi za uveljavljanje pravic ali o ugovoru zoper odločitev o pravicah in obveznostih v 30 dneh od izteka roka za odločitev.</w:t>
      </w:r>
    </w:p>
    <w:p w14:paraId="0C8DF0DC" w14:textId="77777777" w:rsidR="007406AE" w:rsidRPr="007406AE" w:rsidRDefault="007406AE" w:rsidP="007406AE">
      <w:pPr>
        <w:spacing w:line="240" w:lineRule="atLeast"/>
        <w:rPr>
          <w:rFonts w:cs="Arial"/>
          <w:sz w:val="24"/>
          <w:szCs w:val="22"/>
        </w:rPr>
      </w:pPr>
    </w:p>
    <w:p w14:paraId="3C5DD34E" w14:textId="77777777" w:rsidR="007406AE" w:rsidRPr="007406AE" w:rsidRDefault="007406AE" w:rsidP="007406AE">
      <w:pPr>
        <w:spacing w:line="240" w:lineRule="exact"/>
        <w:rPr>
          <w:rFonts w:cs="Arial"/>
          <w:sz w:val="22"/>
          <w:szCs w:val="22"/>
        </w:rPr>
      </w:pPr>
      <w:r w:rsidRPr="007406AE">
        <w:rPr>
          <w:rFonts w:cs="Arial"/>
          <w:sz w:val="22"/>
          <w:szCs w:val="22"/>
        </w:rPr>
        <w:t xml:space="preserve">(6) Določbe tega člena se smiselno uporabljajo tudi za varstvo pravic funkcionarjev, ki jim je prenehala funkcija. </w:t>
      </w:r>
    </w:p>
    <w:p w14:paraId="768037B1" w14:textId="77777777" w:rsidR="007406AE" w:rsidRPr="007406AE" w:rsidRDefault="007406AE" w:rsidP="007406AE">
      <w:pPr>
        <w:spacing w:line="240" w:lineRule="atLeast"/>
        <w:ind w:left="720"/>
        <w:contextualSpacing/>
        <w:jc w:val="both"/>
        <w:rPr>
          <w:rFonts w:cs="Arial"/>
          <w:sz w:val="22"/>
          <w:szCs w:val="22"/>
        </w:rPr>
      </w:pPr>
    </w:p>
    <w:p w14:paraId="2FE571C5" w14:textId="77777777" w:rsidR="007406AE" w:rsidRPr="007406AE" w:rsidRDefault="007406AE" w:rsidP="007406AE">
      <w:pPr>
        <w:spacing w:line="240" w:lineRule="atLeast"/>
        <w:rPr>
          <w:rFonts w:cs="Arial"/>
          <w:sz w:val="22"/>
          <w:szCs w:val="22"/>
        </w:rPr>
      </w:pPr>
    </w:p>
    <w:p w14:paraId="104A5EC6" w14:textId="77777777" w:rsidR="007406AE" w:rsidRPr="007406AE" w:rsidRDefault="007406AE" w:rsidP="007406AE">
      <w:pPr>
        <w:spacing w:line="240" w:lineRule="exact"/>
        <w:jc w:val="center"/>
        <w:rPr>
          <w:rFonts w:cs="Arial"/>
          <w:sz w:val="22"/>
          <w:szCs w:val="22"/>
        </w:rPr>
      </w:pPr>
      <w:r w:rsidRPr="007406AE">
        <w:rPr>
          <w:rFonts w:cs="Arial"/>
          <w:sz w:val="22"/>
          <w:szCs w:val="22"/>
        </w:rPr>
        <w:t>V. NADZOR NAD IZVAJANJEM ZAKONA</w:t>
      </w:r>
    </w:p>
    <w:p w14:paraId="10227AFE" w14:textId="77777777" w:rsidR="007406AE" w:rsidRPr="007406AE" w:rsidRDefault="007406AE" w:rsidP="007406AE">
      <w:pPr>
        <w:spacing w:line="240" w:lineRule="exact"/>
        <w:jc w:val="both"/>
        <w:rPr>
          <w:rFonts w:cs="Arial"/>
          <w:sz w:val="22"/>
          <w:szCs w:val="22"/>
        </w:rPr>
      </w:pPr>
    </w:p>
    <w:p w14:paraId="15D52A6F" w14:textId="77777777" w:rsidR="007406AE" w:rsidRPr="007406AE" w:rsidRDefault="007406AE" w:rsidP="007406AE">
      <w:pPr>
        <w:spacing w:line="240" w:lineRule="exact"/>
        <w:jc w:val="center"/>
        <w:rPr>
          <w:rFonts w:cs="Arial"/>
          <w:sz w:val="22"/>
          <w:szCs w:val="22"/>
        </w:rPr>
      </w:pPr>
      <w:bookmarkStart w:id="52" w:name="_Hlk188607875"/>
      <w:r w:rsidRPr="007406AE">
        <w:rPr>
          <w:rFonts w:cs="Arial"/>
          <w:sz w:val="22"/>
          <w:szCs w:val="22"/>
        </w:rPr>
        <w:t>34. člen</w:t>
      </w:r>
    </w:p>
    <w:p w14:paraId="2DC994BB" w14:textId="77777777" w:rsidR="007406AE" w:rsidRPr="007406AE" w:rsidRDefault="007406AE" w:rsidP="007406AE">
      <w:pPr>
        <w:spacing w:line="240" w:lineRule="exact"/>
        <w:jc w:val="center"/>
        <w:rPr>
          <w:rFonts w:cs="Arial"/>
          <w:sz w:val="22"/>
          <w:szCs w:val="22"/>
        </w:rPr>
      </w:pPr>
      <w:r w:rsidRPr="007406AE">
        <w:rPr>
          <w:rFonts w:cs="Arial"/>
          <w:sz w:val="22"/>
          <w:szCs w:val="22"/>
        </w:rPr>
        <w:t>(inšpekcijski nadzor)</w:t>
      </w:r>
    </w:p>
    <w:p w14:paraId="295B8A73" w14:textId="77777777" w:rsidR="007406AE" w:rsidRPr="007406AE" w:rsidRDefault="007406AE" w:rsidP="007406AE">
      <w:pPr>
        <w:spacing w:line="240" w:lineRule="exact"/>
        <w:jc w:val="both"/>
        <w:rPr>
          <w:rFonts w:cs="Arial"/>
          <w:sz w:val="22"/>
          <w:szCs w:val="22"/>
          <w:lang w:eastAsia="sl-SI"/>
        </w:rPr>
      </w:pPr>
    </w:p>
    <w:p w14:paraId="37DB2051" w14:textId="77777777" w:rsidR="007406AE" w:rsidRPr="007406AE" w:rsidRDefault="007406AE" w:rsidP="007406AE">
      <w:pPr>
        <w:spacing w:line="240" w:lineRule="exact"/>
        <w:jc w:val="both"/>
        <w:rPr>
          <w:rFonts w:cs="Arial"/>
          <w:sz w:val="22"/>
          <w:szCs w:val="22"/>
        </w:rPr>
      </w:pPr>
      <w:r w:rsidRPr="007406AE">
        <w:rPr>
          <w:rFonts w:cs="Arial"/>
          <w:sz w:val="22"/>
          <w:szCs w:val="22"/>
        </w:rPr>
        <w:t xml:space="preserve">(1) Inšpekcijski nadzor nad izvajanjem tega zakona in splošnih aktov, izdanih na njegovi podlagi, ki se nanašajo na pravice in obveznosti funkcionarjev, in nad določbami 32. člena tega zakona opravljajo inšpektorji za sistem javnih uslužbencev. </w:t>
      </w:r>
    </w:p>
    <w:p w14:paraId="6C73824A" w14:textId="77777777" w:rsidR="007406AE" w:rsidRPr="007406AE" w:rsidRDefault="007406AE" w:rsidP="007406AE">
      <w:pPr>
        <w:shd w:val="clear" w:color="auto" w:fill="FFFFFF"/>
        <w:spacing w:line="240" w:lineRule="exact"/>
        <w:jc w:val="both"/>
        <w:rPr>
          <w:rFonts w:cs="Arial"/>
          <w:sz w:val="22"/>
          <w:szCs w:val="22"/>
        </w:rPr>
      </w:pPr>
    </w:p>
    <w:p w14:paraId="265A39EF" w14:textId="77777777" w:rsidR="007406AE" w:rsidRPr="007406AE" w:rsidRDefault="007406AE" w:rsidP="007406AE">
      <w:pPr>
        <w:spacing w:line="240" w:lineRule="exact"/>
        <w:jc w:val="both"/>
        <w:rPr>
          <w:rFonts w:cs="Arial"/>
          <w:sz w:val="22"/>
          <w:szCs w:val="22"/>
        </w:rPr>
      </w:pPr>
      <w:r w:rsidRPr="007406AE">
        <w:rPr>
          <w:rFonts w:cs="Arial"/>
          <w:sz w:val="22"/>
          <w:szCs w:val="22"/>
        </w:rPr>
        <w:t>(2) Inšpekcijski nadzor nad izvajanjem tega zakona in splošnih aktov, izdanih na njegovi podlagi, ki se nanašajo na pravice in obveznosti funkcionarjev</w:t>
      </w:r>
      <w:r w:rsidRPr="007406AE" w:rsidDel="00A9717C">
        <w:rPr>
          <w:rFonts w:cs="Arial"/>
          <w:sz w:val="22"/>
          <w:szCs w:val="22"/>
        </w:rPr>
        <w:t xml:space="preserve"> </w:t>
      </w:r>
      <w:r w:rsidRPr="007406AE">
        <w:rPr>
          <w:rFonts w:cs="Arial"/>
          <w:sz w:val="22"/>
          <w:szCs w:val="22"/>
        </w:rPr>
        <w:t xml:space="preserve">po prenehanju funkcije, razen 32. člena tega zakona, opravljajo inšpektorji, pristojni za nadzor proračuna, v skladu z zakonom, ki ureja javne finance. </w:t>
      </w:r>
    </w:p>
    <w:p w14:paraId="6E6D52C6" w14:textId="77777777" w:rsidR="007406AE" w:rsidRPr="007406AE" w:rsidRDefault="007406AE" w:rsidP="007406AE">
      <w:pPr>
        <w:spacing w:line="240" w:lineRule="exact"/>
        <w:jc w:val="both"/>
        <w:rPr>
          <w:rFonts w:cs="Arial"/>
          <w:sz w:val="22"/>
          <w:szCs w:val="22"/>
        </w:rPr>
      </w:pPr>
    </w:p>
    <w:p w14:paraId="730D64AC" w14:textId="77777777" w:rsidR="007406AE" w:rsidRPr="007406AE" w:rsidRDefault="007406AE" w:rsidP="007406AE">
      <w:pPr>
        <w:spacing w:line="240" w:lineRule="exact"/>
        <w:jc w:val="both"/>
        <w:rPr>
          <w:rFonts w:cs="Arial"/>
          <w:sz w:val="22"/>
          <w:szCs w:val="22"/>
        </w:rPr>
      </w:pPr>
      <w:r w:rsidRPr="007406AE">
        <w:rPr>
          <w:rFonts w:cs="Arial"/>
          <w:sz w:val="22"/>
          <w:szCs w:val="22"/>
        </w:rPr>
        <w:t xml:space="preserve">(3) Če inšpektor, pristojen za nadzor proračuna, pri opravljanju svojih nalog ugotovi, da je kršen ta zakon oziroma na njegovi podlagi izdan splošni akt, ukrepa na podlagi pooblastil, določenih v zakonu, ki ureja javne finance. </w:t>
      </w:r>
    </w:p>
    <w:bookmarkEnd w:id="52"/>
    <w:p w14:paraId="63DC064E" w14:textId="77777777" w:rsidR="007406AE" w:rsidRPr="007406AE" w:rsidRDefault="007406AE" w:rsidP="007406AE">
      <w:pPr>
        <w:spacing w:line="240" w:lineRule="exact"/>
        <w:jc w:val="both"/>
        <w:rPr>
          <w:rFonts w:cs="Arial"/>
          <w:sz w:val="22"/>
          <w:szCs w:val="22"/>
        </w:rPr>
      </w:pPr>
    </w:p>
    <w:p w14:paraId="0AEAC6DD" w14:textId="77777777" w:rsidR="007406AE" w:rsidRPr="007406AE" w:rsidRDefault="007406AE" w:rsidP="007406AE">
      <w:pPr>
        <w:spacing w:line="240" w:lineRule="exact"/>
        <w:jc w:val="center"/>
        <w:rPr>
          <w:rFonts w:cs="Arial"/>
          <w:sz w:val="22"/>
          <w:szCs w:val="22"/>
        </w:rPr>
      </w:pPr>
      <w:r w:rsidRPr="007406AE">
        <w:rPr>
          <w:rFonts w:cs="Arial"/>
          <w:sz w:val="22"/>
          <w:szCs w:val="22"/>
        </w:rPr>
        <w:t>35. člen</w:t>
      </w:r>
    </w:p>
    <w:p w14:paraId="6BDBCEAB" w14:textId="77777777" w:rsidR="007406AE" w:rsidRPr="007406AE" w:rsidRDefault="007406AE" w:rsidP="007406AE">
      <w:pPr>
        <w:spacing w:line="240" w:lineRule="exact"/>
        <w:jc w:val="center"/>
        <w:rPr>
          <w:rFonts w:cs="Arial"/>
          <w:sz w:val="22"/>
          <w:szCs w:val="22"/>
        </w:rPr>
      </w:pPr>
      <w:r w:rsidRPr="007406AE">
        <w:rPr>
          <w:rFonts w:cs="Arial"/>
          <w:sz w:val="22"/>
          <w:szCs w:val="22"/>
        </w:rPr>
        <w:t>(pooblastila)</w:t>
      </w:r>
    </w:p>
    <w:p w14:paraId="6A9473C6" w14:textId="77777777" w:rsidR="007406AE" w:rsidRPr="007406AE" w:rsidRDefault="007406AE" w:rsidP="007406AE">
      <w:pPr>
        <w:overflowPunct w:val="0"/>
        <w:autoSpaceDE w:val="0"/>
        <w:autoSpaceDN w:val="0"/>
        <w:adjustRightInd w:val="0"/>
        <w:spacing w:line="240" w:lineRule="exact"/>
        <w:jc w:val="both"/>
        <w:rPr>
          <w:rFonts w:cs="Arial"/>
          <w:sz w:val="22"/>
          <w:szCs w:val="22"/>
          <w:lang w:eastAsia="x-none"/>
        </w:rPr>
      </w:pPr>
    </w:p>
    <w:p w14:paraId="5C2A644B" w14:textId="77777777" w:rsidR="007406AE" w:rsidRPr="007406AE" w:rsidRDefault="007406AE" w:rsidP="007406AE">
      <w:pPr>
        <w:overflowPunct w:val="0"/>
        <w:autoSpaceDE w:val="0"/>
        <w:autoSpaceDN w:val="0"/>
        <w:adjustRightInd w:val="0"/>
        <w:spacing w:line="240" w:lineRule="exact"/>
        <w:jc w:val="both"/>
        <w:rPr>
          <w:rFonts w:cs="Arial"/>
          <w:sz w:val="22"/>
          <w:szCs w:val="22"/>
          <w:lang w:eastAsia="x-none"/>
        </w:rPr>
      </w:pPr>
      <w:r w:rsidRPr="007406AE">
        <w:rPr>
          <w:rFonts w:cs="Arial"/>
          <w:sz w:val="22"/>
          <w:szCs w:val="22"/>
          <w:lang w:eastAsia="x-none"/>
        </w:rPr>
        <w:t xml:space="preserve">(1) Inšpektor za sistem javnih uslužbencev (v nadaljnjem besedilu: inšpektor) ima pravico vstopiti v prostore organov in samoupravnih lokalnih skupnosti, kjer funkcionarji opravljajo funkcijo, </w:t>
      </w:r>
      <w:proofErr w:type="spellStart"/>
      <w:r w:rsidRPr="007406AE">
        <w:rPr>
          <w:rFonts w:cs="Arial"/>
          <w:sz w:val="22"/>
          <w:szCs w:val="22"/>
          <w:lang w:eastAsia="x-none"/>
        </w:rPr>
        <w:t>vpogledati</w:t>
      </w:r>
      <w:proofErr w:type="spellEnd"/>
      <w:r w:rsidRPr="007406AE">
        <w:rPr>
          <w:rFonts w:cs="Arial"/>
          <w:sz w:val="22"/>
          <w:szCs w:val="22"/>
          <w:lang w:eastAsia="x-none"/>
        </w:rPr>
        <w:t xml:space="preserve"> v vso dokumentacijo in v evidence podatkov v zvezi s pravicami funkcionarjev, ki jih določa ta zakon ali na njegovi podlagi izdan splošni akt. Organi in samoupravne lokalne skupnosti morajo inšpektorju zagotoviti pogoje za delo in informacije, potrebne za izvedbo inšpekcijskega nadzora.</w:t>
      </w:r>
    </w:p>
    <w:p w14:paraId="61568AA1" w14:textId="77777777" w:rsidR="007406AE" w:rsidRPr="007406AE" w:rsidRDefault="007406AE" w:rsidP="007406AE">
      <w:pPr>
        <w:overflowPunct w:val="0"/>
        <w:autoSpaceDE w:val="0"/>
        <w:autoSpaceDN w:val="0"/>
        <w:adjustRightInd w:val="0"/>
        <w:spacing w:line="240" w:lineRule="exact"/>
        <w:jc w:val="both"/>
        <w:rPr>
          <w:rFonts w:cs="Arial"/>
          <w:sz w:val="22"/>
          <w:szCs w:val="22"/>
          <w:lang w:eastAsia="x-none"/>
        </w:rPr>
      </w:pPr>
    </w:p>
    <w:p w14:paraId="50112638" w14:textId="77777777" w:rsidR="007406AE" w:rsidRPr="007406AE" w:rsidRDefault="007406AE" w:rsidP="007406AE">
      <w:pPr>
        <w:overflowPunct w:val="0"/>
        <w:autoSpaceDE w:val="0"/>
        <w:autoSpaceDN w:val="0"/>
        <w:adjustRightInd w:val="0"/>
        <w:spacing w:line="240" w:lineRule="exact"/>
        <w:jc w:val="both"/>
        <w:rPr>
          <w:rFonts w:cs="Arial"/>
          <w:sz w:val="22"/>
          <w:szCs w:val="22"/>
          <w:lang w:eastAsia="x-none"/>
        </w:rPr>
      </w:pPr>
      <w:r w:rsidRPr="007406AE">
        <w:rPr>
          <w:rFonts w:cs="Arial"/>
          <w:sz w:val="22"/>
          <w:szCs w:val="22"/>
          <w:lang w:eastAsia="x-none"/>
        </w:rPr>
        <w:t>(2) Inšpektor lahko pridobi in uporabi osebne in druge podatke iz uradnih evidenc in drugih zbirk podatkov, ki so potrebni za izvedbo inšpekcijskega nadzora.</w:t>
      </w:r>
    </w:p>
    <w:p w14:paraId="3CF4031E" w14:textId="77777777" w:rsidR="007406AE" w:rsidRPr="007406AE" w:rsidRDefault="007406AE" w:rsidP="007406AE">
      <w:pPr>
        <w:overflowPunct w:val="0"/>
        <w:autoSpaceDE w:val="0"/>
        <w:autoSpaceDN w:val="0"/>
        <w:adjustRightInd w:val="0"/>
        <w:spacing w:line="240" w:lineRule="exact"/>
        <w:jc w:val="both"/>
        <w:rPr>
          <w:rFonts w:cs="Arial"/>
          <w:sz w:val="22"/>
          <w:szCs w:val="22"/>
          <w:lang w:eastAsia="x-none"/>
        </w:rPr>
      </w:pPr>
    </w:p>
    <w:p w14:paraId="78286864" w14:textId="77777777" w:rsidR="007406AE" w:rsidRPr="007406AE" w:rsidRDefault="007406AE" w:rsidP="007406AE">
      <w:pPr>
        <w:overflowPunct w:val="0"/>
        <w:autoSpaceDE w:val="0"/>
        <w:autoSpaceDN w:val="0"/>
        <w:adjustRightInd w:val="0"/>
        <w:spacing w:line="240" w:lineRule="exact"/>
        <w:jc w:val="both"/>
        <w:rPr>
          <w:rFonts w:cs="Arial"/>
          <w:sz w:val="22"/>
          <w:szCs w:val="22"/>
          <w:lang w:eastAsia="x-none"/>
        </w:rPr>
      </w:pPr>
      <w:r w:rsidRPr="007406AE">
        <w:rPr>
          <w:rFonts w:cs="Arial"/>
          <w:sz w:val="22"/>
          <w:szCs w:val="22"/>
          <w:lang w:eastAsia="x-none"/>
        </w:rPr>
        <w:t xml:space="preserve">(3) Inšpektor opravlja preglede po uradni dolžnosti. </w:t>
      </w:r>
    </w:p>
    <w:p w14:paraId="4139C402" w14:textId="77777777" w:rsidR="007406AE" w:rsidRPr="007406AE" w:rsidRDefault="007406AE" w:rsidP="00407347">
      <w:pPr>
        <w:suppressAutoHyphens/>
        <w:overflowPunct w:val="0"/>
        <w:autoSpaceDE w:val="0"/>
        <w:autoSpaceDN w:val="0"/>
        <w:adjustRightInd w:val="0"/>
        <w:spacing w:line="240" w:lineRule="exact"/>
        <w:jc w:val="both"/>
        <w:rPr>
          <w:rFonts w:eastAsia="Calibri" w:cs="Arial"/>
          <w:sz w:val="22"/>
          <w:szCs w:val="22"/>
          <w:lang w:eastAsia="x-none"/>
        </w:rPr>
      </w:pPr>
      <w:bookmarkStart w:id="53" w:name="_Hlk187918109"/>
    </w:p>
    <w:p w14:paraId="602147FB" w14:textId="77777777" w:rsidR="007406AE" w:rsidRPr="007406AE" w:rsidRDefault="007406AE" w:rsidP="00407347">
      <w:pPr>
        <w:suppressAutoHyphens/>
        <w:overflowPunct w:val="0"/>
        <w:autoSpaceDE w:val="0"/>
        <w:autoSpaceDN w:val="0"/>
        <w:adjustRightInd w:val="0"/>
        <w:spacing w:line="240" w:lineRule="exact"/>
        <w:jc w:val="center"/>
        <w:rPr>
          <w:rFonts w:eastAsia="Calibri" w:cs="Arial"/>
          <w:sz w:val="22"/>
          <w:szCs w:val="22"/>
          <w:lang w:eastAsia="x-none"/>
        </w:rPr>
      </w:pPr>
      <w:r w:rsidRPr="007406AE">
        <w:rPr>
          <w:rFonts w:eastAsia="Calibri" w:cs="Arial"/>
          <w:sz w:val="22"/>
          <w:szCs w:val="22"/>
          <w:lang w:eastAsia="x-none"/>
        </w:rPr>
        <w:t>36. člen</w:t>
      </w:r>
    </w:p>
    <w:p w14:paraId="77D35E6B" w14:textId="77777777" w:rsidR="007406AE" w:rsidRPr="007406AE" w:rsidRDefault="007406AE" w:rsidP="007406AE">
      <w:pPr>
        <w:suppressAutoHyphens/>
        <w:overflowPunct w:val="0"/>
        <w:autoSpaceDE w:val="0"/>
        <w:autoSpaceDN w:val="0"/>
        <w:adjustRightInd w:val="0"/>
        <w:spacing w:line="240" w:lineRule="exact"/>
        <w:ind w:left="425"/>
        <w:jc w:val="center"/>
        <w:rPr>
          <w:rFonts w:eastAsia="Calibri"/>
          <w:sz w:val="22"/>
          <w:szCs w:val="22"/>
        </w:rPr>
      </w:pPr>
      <w:r w:rsidRPr="007406AE">
        <w:rPr>
          <w:rFonts w:eastAsia="Calibri"/>
          <w:sz w:val="22"/>
          <w:szCs w:val="22"/>
        </w:rPr>
        <w:t>(način dela inšpektorja)</w:t>
      </w:r>
    </w:p>
    <w:p w14:paraId="02DA20D7" w14:textId="77777777" w:rsidR="007406AE" w:rsidRPr="007406AE" w:rsidRDefault="007406AE" w:rsidP="007406AE">
      <w:pPr>
        <w:overflowPunct w:val="0"/>
        <w:autoSpaceDE w:val="0"/>
        <w:autoSpaceDN w:val="0"/>
        <w:adjustRightInd w:val="0"/>
        <w:spacing w:line="240" w:lineRule="exact"/>
        <w:jc w:val="both"/>
        <w:rPr>
          <w:rFonts w:cs="Arial"/>
          <w:sz w:val="22"/>
          <w:szCs w:val="22"/>
          <w:lang w:eastAsia="x-none"/>
        </w:rPr>
      </w:pPr>
    </w:p>
    <w:p w14:paraId="052A963A" w14:textId="77777777" w:rsidR="007406AE" w:rsidRPr="007406AE" w:rsidRDefault="007406AE" w:rsidP="007406AE">
      <w:pPr>
        <w:overflowPunct w:val="0"/>
        <w:autoSpaceDE w:val="0"/>
        <w:autoSpaceDN w:val="0"/>
        <w:adjustRightInd w:val="0"/>
        <w:spacing w:line="240" w:lineRule="exact"/>
        <w:jc w:val="both"/>
        <w:rPr>
          <w:rFonts w:cs="Arial"/>
          <w:sz w:val="22"/>
          <w:szCs w:val="22"/>
          <w:lang w:eastAsia="sl-SI"/>
        </w:rPr>
      </w:pPr>
      <w:r w:rsidRPr="007406AE">
        <w:rPr>
          <w:rFonts w:cs="Arial"/>
          <w:sz w:val="22"/>
          <w:szCs w:val="22"/>
          <w:lang w:eastAsia="x-none"/>
        </w:rPr>
        <w:t xml:space="preserve">(1) Inšpektor sestavi o opravljenem pregledu zapisnik in ga v 30 dneh od opravljenega pregleda pošlje organu ali samoupravni lokalni skupnosti, v kateri je bil opravljen nadzor. </w:t>
      </w:r>
    </w:p>
    <w:p w14:paraId="4DD1D270" w14:textId="77777777" w:rsidR="007406AE" w:rsidRPr="007406AE" w:rsidRDefault="007406AE" w:rsidP="007406AE">
      <w:pPr>
        <w:overflowPunct w:val="0"/>
        <w:autoSpaceDE w:val="0"/>
        <w:autoSpaceDN w:val="0"/>
        <w:adjustRightInd w:val="0"/>
        <w:spacing w:line="240" w:lineRule="exact"/>
        <w:jc w:val="both"/>
        <w:rPr>
          <w:rFonts w:cs="Arial"/>
          <w:sz w:val="22"/>
          <w:szCs w:val="22"/>
          <w:lang w:eastAsia="x-none"/>
        </w:rPr>
      </w:pPr>
    </w:p>
    <w:p w14:paraId="0582F955" w14:textId="77777777" w:rsidR="007406AE" w:rsidRPr="007406AE" w:rsidRDefault="007406AE" w:rsidP="007406AE">
      <w:pPr>
        <w:overflowPunct w:val="0"/>
        <w:autoSpaceDE w:val="0"/>
        <w:autoSpaceDN w:val="0"/>
        <w:adjustRightInd w:val="0"/>
        <w:spacing w:line="240" w:lineRule="exact"/>
        <w:jc w:val="both"/>
        <w:rPr>
          <w:rFonts w:cs="Arial"/>
          <w:sz w:val="22"/>
          <w:szCs w:val="22"/>
          <w:lang w:eastAsia="x-none"/>
        </w:rPr>
      </w:pPr>
      <w:r w:rsidRPr="007406AE">
        <w:rPr>
          <w:rFonts w:cs="Arial"/>
          <w:sz w:val="22"/>
          <w:szCs w:val="22"/>
          <w:lang w:eastAsia="x-none"/>
        </w:rPr>
        <w:t xml:space="preserve">(2) V osmih dneh od vročitve zapisnika iz prejšnjega odstavka lahko organ ali samoupravna lokalna skupnost vloži ugovor pri ministrstvu, pristojnemu za javno upravo. O ugovoru odloči ministrstvo, pristojno za javno upravo. Odločitev o ugovoru postane sestavni del zapisnika. </w:t>
      </w:r>
    </w:p>
    <w:bookmarkEnd w:id="53"/>
    <w:p w14:paraId="0CA3F697" w14:textId="77777777" w:rsidR="007406AE" w:rsidRPr="007406AE" w:rsidRDefault="007406AE" w:rsidP="007406AE">
      <w:pPr>
        <w:suppressAutoHyphens/>
        <w:overflowPunct w:val="0"/>
        <w:autoSpaceDE w:val="0"/>
        <w:autoSpaceDN w:val="0"/>
        <w:adjustRightInd w:val="0"/>
        <w:spacing w:line="240" w:lineRule="exact"/>
        <w:jc w:val="center"/>
        <w:rPr>
          <w:rFonts w:eastAsia="Calibri" w:cs="Arial"/>
          <w:sz w:val="22"/>
          <w:szCs w:val="22"/>
          <w:lang w:eastAsia="x-none"/>
        </w:rPr>
      </w:pPr>
    </w:p>
    <w:p w14:paraId="0937C7FD" w14:textId="77777777" w:rsidR="007406AE" w:rsidRPr="007406AE" w:rsidRDefault="007406AE" w:rsidP="007406AE">
      <w:pPr>
        <w:suppressAutoHyphens/>
        <w:overflowPunct w:val="0"/>
        <w:autoSpaceDE w:val="0"/>
        <w:autoSpaceDN w:val="0"/>
        <w:adjustRightInd w:val="0"/>
        <w:spacing w:line="240" w:lineRule="exact"/>
        <w:jc w:val="center"/>
        <w:rPr>
          <w:rFonts w:eastAsia="Calibri" w:cs="Arial"/>
          <w:sz w:val="22"/>
          <w:szCs w:val="22"/>
          <w:lang w:eastAsia="x-none"/>
        </w:rPr>
      </w:pPr>
      <w:bookmarkStart w:id="54" w:name="_Hlk188609177"/>
      <w:r w:rsidRPr="007406AE">
        <w:rPr>
          <w:rFonts w:eastAsia="Calibri" w:cs="Arial"/>
          <w:sz w:val="22"/>
          <w:szCs w:val="22"/>
          <w:lang w:eastAsia="x-none"/>
        </w:rPr>
        <w:lastRenderedPageBreak/>
        <w:t>37. člen</w:t>
      </w:r>
    </w:p>
    <w:p w14:paraId="3BFFF32D" w14:textId="77777777" w:rsidR="007406AE" w:rsidRPr="007406AE" w:rsidRDefault="007406AE" w:rsidP="007406AE">
      <w:pPr>
        <w:suppressAutoHyphens/>
        <w:overflowPunct w:val="0"/>
        <w:autoSpaceDE w:val="0"/>
        <w:autoSpaceDN w:val="0"/>
        <w:adjustRightInd w:val="0"/>
        <w:spacing w:line="240" w:lineRule="exact"/>
        <w:jc w:val="center"/>
        <w:rPr>
          <w:rFonts w:eastAsia="Calibri"/>
          <w:sz w:val="22"/>
          <w:szCs w:val="22"/>
          <w:lang w:eastAsia="x-none"/>
        </w:rPr>
      </w:pPr>
      <w:r w:rsidRPr="007406AE">
        <w:rPr>
          <w:rFonts w:eastAsia="Calibri"/>
          <w:sz w:val="22"/>
          <w:szCs w:val="22"/>
          <w:lang w:eastAsia="x-none"/>
        </w:rPr>
        <w:t>(ukrepi inšpektorja)</w:t>
      </w:r>
    </w:p>
    <w:p w14:paraId="6520DD03" w14:textId="77777777" w:rsidR="007406AE" w:rsidRPr="007406AE" w:rsidRDefault="007406AE" w:rsidP="007406AE">
      <w:pPr>
        <w:overflowPunct w:val="0"/>
        <w:autoSpaceDE w:val="0"/>
        <w:autoSpaceDN w:val="0"/>
        <w:adjustRightInd w:val="0"/>
        <w:spacing w:line="240" w:lineRule="exact"/>
        <w:jc w:val="both"/>
        <w:rPr>
          <w:rFonts w:cs="Arial"/>
          <w:sz w:val="22"/>
          <w:szCs w:val="22"/>
          <w:lang w:eastAsia="x-none"/>
        </w:rPr>
      </w:pPr>
    </w:p>
    <w:p w14:paraId="38CBA9DC" w14:textId="77777777" w:rsidR="007406AE" w:rsidRPr="007406AE" w:rsidRDefault="007406AE" w:rsidP="007406AE">
      <w:pPr>
        <w:overflowPunct w:val="0"/>
        <w:autoSpaceDE w:val="0"/>
        <w:autoSpaceDN w:val="0"/>
        <w:adjustRightInd w:val="0"/>
        <w:spacing w:line="240" w:lineRule="exact"/>
        <w:jc w:val="both"/>
        <w:rPr>
          <w:rFonts w:cs="Arial"/>
          <w:sz w:val="22"/>
          <w:szCs w:val="22"/>
          <w:lang w:eastAsia="x-none"/>
        </w:rPr>
      </w:pPr>
      <w:bookmarkStart w:id="55" w:name="_Hlk188609160"/>
      <w:r w:rsidRPr="007406AE">
        <w:rPr>
          <w:rFonts w:cs="Arial"/>
          <w:sz w:val="22"/>
          <w:szCs w:val="22"/>
          <w:lang w:eastAsia="x-none"/>
        </w:rPr>
        <w:t>Če inšpektor ugotovi nezakonitosti ali nepravilnosti v pri izvajanju tega zakona, odredi organu ali samoupravni lokalni skupnosti:</w:t>
      </w:r>
    </w:p>
    <w:p w14:paraId="78403ABB" w14:textId="77777777" w:rsidR="007406AE" w:rsidRPr="007406AE" w:rsidRDefault="007406AE" w:rsidP="00804C4B">
      <w:pPr>
        <w:numPr>
          <w:ilvl w:val="0"/>
          <w:numId w:val="35"/>
        </w:numPr>
        <w:shd w:val="clear" w:color="auto" w:fill="FFFFFF"/>
        <w:spacing w:line="240" w:lineRule="auto"/>
        <w:contextualSpacing/>
        <w:jc w:val="both"/>
        <w:rPr>
          <w:rFonts w:cs="Arial"/>
          <w:sz w:val="22"/>
          <w:szCs w:val="22"/>
        </w:rPr>
      </w:pPr>
      <w:r w:rsidRPr="007406AE">
        <w:rPr>
          <w:rFonts w:cs="Arial"/>
          <w:sz w:val="22"/>
          <w:szCs w:val="22"/>
        </w:rPr>
        <w:t>da zagotovi pravice v obsegu, kot so določene z zakonom in na njegovi podlagi izdanimi splošnimi akti,</w:t>
      </w:r>
    </w:p>
    <w:p w14:paraId="531A01A8" w14:textId="77777777" w:rsidR="007406AE" w:rsidRPr="007406AE" w:rsidRDefault="007406AE" w:rsidP="00804C4B">
      <w:pPr>
        <w:numPr>
          <w:ilvl w:val="0"/>
          <w:numId w:val="35"/>
        </w:numPr>
        <w:shd w:val="clear" w:color="auto" w:fill="FFFFFF"/>
        <w:spacing w:line="240" w:lineRule="auto"/>
        <w:contextualSpacing/>
        <w:jc w:val="both"/>
        <w:rPr>
          <w:rFonts w:cs="Arial"/>
          <w:sz w:val="22"/>
          <w:szCs w:val="22"/>
        </w:rPr>
      </w:pPr>
      <w:r w:rsidRPr="007406AE">
        <w:rPr>
          <w:rFonts w:cs="Arial"/>
          <w:sz w:val="22"/>
          <w:szCs w:val="22"/>
        </w:rPr>
        <w:t>da obračuna in izplača povračilo stroškov in drugih prejemkov funkcionarjem v višini in pod pogoji, kot jih določa zakon ali na njegovi podlagi izdan splošni akt,</w:t>
      </w:r>
    </w:p>
    <w:p w14:paraId="27BE6F43" w14:textId="77777777" w:rsidR="007406AE" w:rsidRPr="007406AE" w:rsidRDefault="007406AE" w:rsidP="00804C4B">
      <w:pPr>
        <w:numPr>
          <w:ilvl w:val="0"/>
          <w:numId w:val="35"/>
        </w:numPr>
        <w:shd w:val="clear" w:color="auto" w:fill="FFFFFF"/>
        <w:spacing w:line="240" w:lineRule="auto"/>
        <w:contextualSpacing/>
        <w:jc w:val="both"/>
        <w:rPr>
          <w:rFonts w:cs="Arial"/>
          <w:sz w:val="22"/>
          <w:szCs w:val="22"/>
        </w:rPr>
      </w:pPr>
      <w:r w:rsidRPr="007406AE">
        <w:rPr>
          <w:rFonts w:cs="Arial"/>
          <w:sz w:val="22"/>
          <w:szCs w:val="22"/>
        </w:rPr>
        <w:t xml:space="preserve">da glede neupravičeno oziroma preveč izplačanih povračil stroškov in drugih prejemkov ukrepa v skladu s 15. členom tega zakona in </w:t>
      </w:r>
    </w:p>
    <w:p w14:paraId="4FBF2007" w14:textId="77777777" w:rsidR="007406AE" w:rsidRPr="007406AE" w:rsidRDefault="007406AE" w:rsidP="00804C4B">
      <w:pPr>
        <w:numPr>
          <w:ilvl w:val="0"/>
          <w:numId w:val="35"/>
        </w:numPr>
        <w:shd w:val="clear" w:color="auto" w:fill="FFFFFF"/>
        <w:spacing w:line="240" w:lineRule="auto"/>
        <w:contextualSpacing/>
        <w:jc w:val="both"/>
        <w:rPr>
          <w:rFonts w:cs="Arial"/>
          <w:sz w:val="22"/>
          <w:szCs w:val="22"/>
        </w:rPr>
      </w:pPr>
      <w:r w:rsidRPr="007406AE">
        <w:rPr>
          <w:rFonts w:cs="Arial"/>
          <w:sz w:val="22"/>
          <w:szCs w:val="22"/>
        </w:rPr>
        <w:t>da zagotovi skladnost splošnih aktov z določbami tega zakona in na njegovi podlagi izdanimi predpisi.</w:t>
      </w:r>
    </w:p>
    <w:bookmarkEnd w:id="54"/>
    <w:bookmarkEnd w:id="55"/>
    <w:p w14:paraId="723C7957" w14:textId="77777777" w:rsidR="007406AE" w:rsidRPr="007406AE" w:rsidRDefault="007406AE" w:rsidP="007406AE">
      <w:pPr>
        <w:spacing w:line="240" w:lineRule="exact"/>
        <w:jc w:val="both"/>
        <w:rPr>
          <w:rFonts w:cs="Arial"/>
          <w:sz w:val="22"/>
          <w:szCs w:val="22"/>
          <w:lang w:eastAsia="sl-SI"/>
        </w:rPr>
      </w:pPr>
    </w:p>
    <w:p w14:paraId="150805C7" w14:textId="77777777" w:rsidR="007406AE" w:rsidRPr="007406AE" w:rsidRDefault="007406AE" w:rsidP="007406AE">
      <w:pPr>
        <w:spacing w:line="240" w:lineRule="exact"/>
        <w:jc w:val="both"/>
        <w:rPr>
          <w:rFonts w:cs="Arial"/>
          <w:sz w:val="22"/>
          <w:szCs w:val="22"/>
          <w:lang w:eastAsia="sl-SI"/>
        </w:rPr>
      </w:pPr>
    </w:p>
    <w:p w14:paraId="6FD270D7" w14:textId="77777777" w:rsidR="007406AE" w:rsidRPr="007406AE" w:rsidRDefault="007406AE" w:rsidP="007406AE">
      <w:pPr>
        <w:spacing w:line="240" w:lineRule="exact"/>
        <w:jc w:val="center"/>
        <w:rPr>
          <w:rFonts w:cs="Arial"/>
          <w:sz w:val="22"/>
          <w:szCs w:val="22"/>
        </w:rPr>
      </w:pPr>
      <w:r w:rsidRPr="007406AE">
        <w:rPr>
          <w:rFonts w:cs="Arial"/>
          <w:sz w:val="22"/>
          <w:szCs w:val="22"/>
        </w:rPr>
        <w:t>VI. KAZENSKE DOLOČBE</w:t>
      </w:r>
    </w:p>
    <w:p w14:paraId="773FE83B" w14:textId="77777777" w:rsidR="007406AE" w:rsidRPr="007406AE" w:rsidRDefault="007406AE" w:rsidP="007406AE">
      <w:pPr>
        <w:spacing w:line="240" w:lineRule="exact"/>
        <w:rPr>
          <w:rFonts w:cs="Arial"/>
          <w:sz w:val="22"/>
          <w:szCs w:val="22"/>
        </w:rPr>
      </w:pPr>
    </w:p>
    <w:p w14:paraId="69BD10A6" w14:textId="77777777" w:rsidR="007406AE" w:rsidRPr="007406AE" w:rsidRDefault="007406AE" w:rsidP="007406AE">
      <w:pPr>
        <w:spacing w:line="240" w:lineRule="exact"/>
        <w:jc w:val="center"/>
        <w:rPr>
          <w:rFonts w:cs="Arial"/>
          <w:sz w:val="22"/>
          <w:szCs w:val="22"/>
        </w:rPr>
      </w:pPr>
      <w:bookmarkStart w:id="56" w:name="_Hlk188609437"/>
      <w:bookmarkStart w:id="57" w:name="_Hlk188522156"/>
      <w:r w:rsidRPr="007406AE">
        <w:rPr>
          <w:rFonts w:cs="Arial"/>
          <w:sz w:val="22"/>
          <w:szCs w:val="22"/>
        </w:rPr>
        <w:t>38. člen</w:t>
      </w:r>
    </w:p>
    <w:p w14:paraId="15349BD4" w14:textId="77777777" w:rsidR="007406AE" w:rsidRPr="007406AE" w:rsidRDefault="007406AE" w:rsidP="007406AE">
      <w:pPr>
        <w:spacing w:line="240" w:lineRule="exact"/>
        <w:jc w:val="center"/>
        <w:rPr>
          <w:rFonts w:cs="Arial"/>
          <w:sz w:val="22"/>
          <w:szCs w:val="22"/>
        </w:rPr>
      </w:pPr>
      <w:r w:rsidRPr="007406AE">
        <w:rPr>
          <w:rFonts w:cs="Arial"/>
          <w:sz w:val="22"/>
          <w:szCs w:val="22"/>
        </w:rPr>
        <w:t>(kazenske določbe)</w:t>
      </w:r>
    </w:p>
    <w:p w14:paraId="1E4AE098" w14:textId="77777777" w:rsidR="007406AE" w:rsidRPr="007406AE" w:rsidRDefault="007406AE" w:rsidP="007406AE">
      <w:pPr>
        <w:spacing w:line="240" w:lineRule="exact"/>
        <w:jc w:val="center"/>
        <w:rPr>
          <w:rFonts w:cs="Arial"/>
          <w:sz w:val="22"/>
          <w:szCs w:val="22"/>
        </w:rPr>
      </w:pPr>
    </w:p>
    <w:p w14:paraId="3996F31F" w14:textId="77777777" w:rsidR="007406AE" w:rsidRPr="007406AE" w:rsidRDefault="007406AE" w:rsidP="007406AE">
      <w:pPr>
        <w:shd w:val="clear" w:color="auto" w:fill="FFFFFF"/>
        <w:spacing w:line="240" w:lineRule="exact"/>
        <w:jc w:val="both"/>
        <w:rPr>
          <w:rFonts w:cs="Arial"/>
          <w:sz w:val="22"/>
          <w:szCs w:val="22"/>
          <w:lang w:eastAsia="sl-SI"/>
        </w:rPr>
      </w:pPr>
      <w:r w:rsidRPr="007406AE">
        <w:rPr>
          <w:rFonts w:cs="Arial"/>
          <w:sz w:val="22"/>
          <w:szCs w:val="22"/>
          <w:lang w:eastAsia="sl-SI"/>
        </w:rPr>
        <w:t>(1) Z globo 500 eurov se kaznuje za prekršek odgovorna oseba v državnem organu ali v samoupravni lokalni skupnosti, ki:</w:t>
      </w:r>
    </w:p>
    <w:p w14:paraId="6EF9C62C" w14:textId="77777777" w:rsidR="007406AE" w:rsidRPr="007406AE" w:rsidRDefault="007406AE" w:rsidP="00804C4B">
      <w:pPr>
        <w:numPr>
          <w:ilvl w:val="0"/>
          <w:numId w:val="28"/>
        </w:numPr>
        <w:shd w:val="clear" w:color="auto" w:fill="FFFFFF"/>
        <w:spacing w:line="240" w:lineRule="exact"/>
        <w:ind w:left="720"/>
        <w:contextualSpacing/>
        <w:jc w:val="both"/>
        <w:rPr>
          <w:rFonts w:cs="Arial"/>
          <w:sz w:val="22"/>
          <w:szCs w:val="22"/>
          <w:lang w:eastAsia="sl-SI"/>
        </w:rPr>
      </w:pPr>
      <w:r w:rsidRPr="007406AE">
        <w:rPr>
          <w:rFonts w:cs="Arial"/>
          <w:sz w:val="22"/>
          <w:szCs w:val="22"/>
          <w:lang w:eastAsia="sl-SI"/>
        </w:rPr>
        <w:t>ovira ali onemogoči vstop inšpektorja v prostore, ne zagotovi dostopa do dokumentacije in evidenc, potrebnih za izvedbo inšpekcijskega nadzora, ali ne predloži pravočasno zahtevane dokumentacije, potrebne za izvedbo inšpekcijskega nadzora (prvi ali drugi odstavek 35. člena),</w:t>
      </w:r>
    </w:p>
    <w:p w14:paraId="7F3484FC" w14:textId="77777777" w:rsidR="007406AE" w:rsidRPr="007406AE" w:rsidRDefault="007406AE" w:rsidP="00804C4B">
      <w:pPr>
        <w:numPr>
          <w:ilvl w:val="0"/>
          <w:numId w:val="28"/>
        </w:numPr>
        <w:shd w:val="clear" w:color="auto" w:fill="FFFFFF"/>
        <w:spacing w:line="240" w:lineRule="exact"/>
        <w:ind w:left="720"/>
        <w:contextualSpacing/>
        <w:jc w:val="both"/>
        <w:rPr>
          <w:rFonts w:cs="Arial"/>
          <w:sz w:val="22"/>
          <w:szCs w:val="22"/>
          <w:lang w:eastAsia="sl-SI"/>
        </w:rPr>
      </w:pPr>
      <w:r w:rsidRPr="007406AE">
        <w:rPr>
          <w:rFonts w:cs="Arial"/>
          <w:sz w:val="22"/>
          <w:szCs w:val="22"/>
          <w:lang w:eastAsia="sl-SI"/>
        </w:rPr>
        <w:t>v določenem roku ne izpolni odrejenega ukrepa inšpektorja (37. člen).</w:t>
      </w:r>
    </w:p>
    <w:p w14:paraId="1CDEB342" w14:textId="77777777" w:rsidR="007406AE" w:rsidRPr="007406AE" w:rsidRDefault="007406AE" w:rsidP="007406AE">
      <w:pPr>
        <w:spacing w:line="240" w:lineRule="exact"/>
        <w:jc w:val="both"/>
        <w:rPr>
          <w:rFonts w:cs="Arial"/>
          <w:sz w:val="22"/>
          <w:szCs w:val="22"/>
        </w:rPr>
      </w:pPr>
    </w:p>
    <w:p w14:paraId="268F9A42" w14:textId="77777777" w:rsidR="007406AE" w:rsidRPr="007406AE" w:rsidRDefault="007406AE" w:rsidP="007406AE">
      <w:pPr>
        <w:spacing w:line="240" w:lineRule="exact"/>
        <w:jc w:val="both"/>
        <w:rPr>
          <w:rFonts w:cs="Arial"/>
          <w:sz w:val="22"/>
          <w:szCs w:val="22"/>
          <w:lang w:eastAsia="sl-SI"/>
        </w:rPr>
      </w:pPr>
      <w:r w:rsidRPr="007406AE">
        <w:rPr>
          <w:rFonts w:cs="Arial"/>
          <w:sz w:val="22"/>
          <w:szCs w:val="22"/>
          <w:lang w:eastAsia="sl-SI"/>
        </w:rPr>
        <w:t>(2) Z globo 1.000 eurov se kaznuje posameznik, ki mu je prenehala funkcija:</w:t>
      </w:r>
    </w:p>
    <w:p w14:paraId="6E1DA10D" w14:textId="77777777" w:rsidR="007406AE" w:rsidRPr="007406AE" w:rsidRDefault="007406AE" w:rsidP="00804C4B">
      <w:pPr>
        <w:numPr>
          <w:ilvl w:val="0"/>
          <w:numId w:val="36"/>
        </w:numPr>
        <w:spacing w:line="240" w:lineRule="exact"/>
        <w:jc w:val="both"/>
        <w:rPr>
          <w:rFonts w:cs="Arial"/>
          <w:sz w:val="22"/>
          <w:szCs w:val="22"/>
          <w:lang w:eastAsia="sl-SI"/>
        </w:rPr>
      </w:pPr>
      <w:r w:rsidRPr="007406AE">
        <w:rPr>
          <w:rFonts w:cs="Arial"/>
          <w:sz w:val="22"/>
          <w:szCs w:val="22"/>
          <w:lang w:eastAsia="sl-SI"/>
        </w:rPr>
        <w:t>če v obdobju, ko je upravičen do prejemanja nadomestila plače, pravočasno ne obvesti pristojnega organa iz tretjega odstavka 4. člena tega zakona in organa, ki izplačuje nadomestilo plače, o vseh prejemkih iz naslova opravljanja dela (četrti odstavek 27. člena),</w:t>
      </w:r>
    </w:p>
    <w:p w14:paraId="01B87014" w14:textId="77777777" w:rsidR="007406AE" w:rsidRPr="007406AE" w:rsidRDefault="007406AE" w:rsidP="00804C4B">
      <w:pPr>
        <w:numPr>
          <w:ilvl w:val="0"/>
          <w:numId w:val="36"/>
        </w:numPr>
        <w:spacing w:line="240" w:lineRule="exact"/>
        <w:jc w:val="both"/>
        <w:rPr>
          <w:rFonts w:cs="Arial"/>
          <w:sz w:val="22"/>
          <w:szCs w:val="22"/>
          <w:lang w:eastAsia="sl-SI"/>
        </w:rPr>
      </w:pPr>
      <w:r w:rsidRPr="007406AE">
        <w:rPr>
          <w:rFonts w:cs="Arial"/>
          <w:sz w:val="22"/>
          <w:szCs w:val="22"/>
          <w:lang w:eastAsia="sl-SI"/>
        </w:rPr>
        <w:t>če v obdobju, ko je upravičen do prejemanja nadomestila plače, sklene dogovor o odloženem plačilu ali drug dogovor, ki je v nasprotju z namenom pravice do nadomestila plače (peti  odstavek 27. člena).</w:t>
      </w:r>
    </w:p>
    <w:p w14:paraId="1BB06897" w14:textId="77777777" w:rsidR="007406AE" w:rsidRPr="007406AE" w:rsidRDefault="007406AE" w:rsidP="007406AE">
      <w:pPr>
        <w:spacing w:line="240" w:lineRule="exact"/>
        <w:ind w:firstLine="1021"/>
        <w:jc w:val="both"/>
        <w:rPr>
          <w:rFonts w:cs="Arial"/>
          <w:sz w:val="22"/>
          <w:szCs w:val="22"/>
          <w:lang w:eastAsia="sl-SI"/>
        </w:rPr>
      </w:pPr>
    </w:p>
    <w:p w14:paraId="59A91A9C" w14:textId="77777777" w:rsidR="007406AE" w:rsidRPr="007406AE" w:rsidRDefault="007406AE" w:rsidP="007406AE">
      <w:pPr>
        <w:shd w:val="clear" w:color="auto" w:fill="FFFFFF"/>
        <w:spacing w:line="240" w:lineRule="exact"/>
        <w:rPr>
          <w:rFonts w:cs="Arial"/>
          <w:sz w:val="22"/>
          <w:szCs w:val="22"/>
        </w:rPr>
      </w:pPr>
      <w:r w:rsidRPr="007406AE">
        <w:rPr>
          <w:rFonts w:cs="Arial"/>
          <w:sz w:val="22"/>
          <w:szCs w:val="22"/>
        </w:rPr>
        <w:t xml:space="preserve">(3) </w:t>
      </w:r>
      <w:r w:rsidRPr="007406AE">
        <w:rPr>
          <w:rFonts w:cs="Arial"/>
          <w:sz w:val="22"/>
          <w:szCs w:val="22"/>
          <w:lang w:eastAsia="sl-SI"/>
        </w:rPr>
        <w:t>Z globo od 1.000 do 10.000 eurov se kaznuje za prekršek odgovorna oseba v državnem organu ali v samoupravni lokalni skupnosti, ki:</w:t>
      </w:r>
    </w:p>
    <w:p w14:paraId="476EB487" w14:textId="77777777" w:rsidR="007406AE" w:rsidRPr="007406AE" w:rsidRDefault="007406AE" w:rsidP="00804C4B">
      <w:pPr>
        <w:numPr>
          <w:ilvl w:val="0"/>
          <w:numId w:val="28"/>
        </w:numPr>
        <w:shd w:val="clear" w:color="auto" w:fill="FFFFFF"/>
        <w:spacing w:line="240" w:lineRule="exact"/>
        <w:contextualSpacing/>
        <w:jc w:val="both"/>
        <w:rPr>
          <w:rFonts w:cs="Arial"/>
          <w:sz w:val="22"/>
          <w:szCs w:val="22"/>
          <w:lang w:eastAsia="sl-SI"/>
        </w:rPr>
      </w:pPr>
      <w:r w:rsidRPr="007406AE">
        <w:rPr>
          <w:rFonts w:cs="Arial"/>
          <w:sz w:val="22"/>
          <w:szCs w:val="22"/>
          <w:lang w:eastAsia="sl-SI"/>
        </w:rPr>
        <w:t>določi oziroma izplača povračilo stroškov v zvezi z opravljanjem funkcije in drugih prejemkov v drugačni višini in pod drugačnimi pogoji, kot jih določa zakon ali na njegovi podlagi izdan splošni akt (prvi odstavek 15. člena),</w:t>
      </w:r>
    </w:p>
    <w:p w14:paraId="7D10816C" w14:textId="77777777" w:rsidR="007406AE" w:rsidRPr="007406AE" w:rsidRDefault="007406AE" w:rsidP="00804C4B">
      <w:pPr>
        <w:numPr>
          <w:ilvl w:val="0"/>
          <w:numId w:val="28"/>
        </w:numPr>
        <w:shd w:val="clear" w:color="auto" w:fill="FFFFFF"/>
        <w:spacing w:line="240" w:lineRule="exact"/>
        <w:contextualSpacing/>
        <w:jc w:val="both"/>
        <w:rPr>
          <w:rFonts w:cs="Arial"/>
          <w:sz w:val="22"/>
          <w:szCs w:val="22"/>
          <w:lang w:eastAsia="sl-SI"/>
        </w:rPr>
      </w:pPr>
      <w:r w:rsidRPr="007406AE">
        <w:rPr>
          <w:rFonts w:cs="Arial"/>
          <w:sz w:val="22"/>
          <w:szCs w:val="22"/>
        </w:rPr>
        <w:t xml:space="preserve">v petih delovnih dneh od ugotovitve nepravilnosti </w:t>
      </w:r>
      <w:r w:rsidRPr="007406AE">
        <w:rPr>
          <w:rFonts w:cs="Arial"/>
          <w:sz w:val="22"/>
          <w:szCs w:val="22"/>
          <w:lang w:eastAsia="sl-SI"/>
        </w:rPr>
        <w:t xml:space="preserve">ne </w:t>
      </w:r>
      <w:r w:rsidRPr="007406AE">
        <w:rPr>
          <w:rFonts w:cs="Arial"/>
          <w:sz w:val="22"/>
          <w:szCs w:val="22"/>
        </w:rPr>
        <w:t>izda pisnega poziva za sklenitev dogovora o načinu vrnitve preveč izplačanih zneskov (drugi odstavek 15. člena),</w:t>
      </w:r>
    </w:p>
    <w:p w14:paraId="7D41F907" w14:textId="77777777" w:rsidR="007406AE" w:rsidRPr="007406AE" w:rsidRDefault="007406AE" w:rsidP="00804C4B">
      <w:pPr>
        <w:numPr>
          <w:ilvl w:val="0"/>
          <w:numId w:val="28"/>
        </w:numPr>
        <w:shd w:val="clear" w:color="auto" w:fill="FFFFFF"/>
        <w:spacing w:line="240" w:lineRule="exact"/>
        <w:contextualSpacing/>
        <w:jc w:val="both"/>
        <w:rPr>
          <w:rFonts w:cs="Arial"/>
          <w:sz w:val="22"/>
          <w:szCs w:val="22"/>
          <w:lang w:eastAsia="sl-SI"/>
        </w:rPr>
      </w:pPr>
      <w:r w:rsidRPr="007406AE">
        <w:rPr>
          <w:rFonts w:cs="Arial"/>
          <w:sz w:val="22"/>
          <w:szCs w:val="22"/>
          <w:lang w:eastAsia="sl-SI"/>
        </w:rPr>
        <w:t>funkcionarju, ki poklicno opravlja funkcijo, določi oziroma izplača nadomestilo za neizrabljen letni dopust v nasprotju s tem zakonom (tretji odstavek 16. člena),</w:t>
      </w:r>
    </w:p>
    <w:p w14:paraId="66FB77DA" w14:textId="77777777" w:rsidR="007406AE" w:rsidRPr="007406AE" w:rsidRDefault="007406AE" w:rsidP="00804C4B">
      <w:pPr>
        <w:numPr>
          <w:ilvl w:val="0"/>
          <w:numId w:val="28"/>
        </w:numPr>
        <w:shd w:val="clear" w:color="auto" w:fill="FFFFFF"/>
        <w:spacing w:line="240" w:lineRule="exact"/>
        <w:contextualSpacing/>
        <w:jc w:val="both"/>
        <w:rPr>
          <w:rFonts w:cs="Arial"/>
          <w:sz w:val="22"/>
          <w:szCs w:val="22"/>
          <w:lang w:eastAsia="sl-SI"/>
        </w:rPr>
      </w:pPr>
      <w:r w:rsidRPr="007406AE">
        <w:rPr>
          <w:rFonts w:cs="Arial"/>
          <w:sz w:val="22"/>
          <w:szCs w:val="22"/>
          <w:lang w:eastAsia="sl-SI"/>
        </w:rPr>
        <w:t>ne terja zneskov, ki jih je funkcionar prejel iz naslova uveljavljanja pravice do pravne pomoči (četrti odstavek 20. člena),</w:t>
      </w:r>
    </w:p>
    <w:p w14:paraId="5831DF34" w14:textId="77777777" w:rsidR="007406AE" w:rsidRPr="007406AE" w:rsidRDefault="007406AE" w:rsidP="00804C4B">
      <w:pPr>
        <w:numPr>
          <w:ilvl w:val="0"/>
          <w:numId w:val="28"/>
        </w:numPr>
        <w:shd w:val="clear" w:color="auto" w:fill="FFFFFF"/>
        <w:spacing w:line="240" w:lineRule="exact"/>
        <w:contextualSpacing/>
        <w:jc w:val="both"/>
        <w:rPr>
          <w:rFonts w:cs="Arial"/>
          <w:sz w:val="22"/>
          <w:szCs w:val="22"/>
          <w:lang w:eastAsia="sl-SI"/>
        </w:rPr>
      </w:pPr>
      <w:r w:rsidRPr="007406AE">
        <w:rPr>
          <w:rFonts w:cs="Arial"/>
          <w:sz w:val="22"/>
          <w:szCs w:val="22"/>
          <w:lang w:eastAsia="sl-SI"/>
        </w:rPr>
        <w:t xml:space="preserve">ne terja vračila začasno založenih sredstev pravne pomoči oziroma stroškov zastopanja (prvi in drugi odstavek 24. člena), </w:t>
      </w:r>
    </w:p>
    <w:p w14:paraId="0C4CB525" w14:textId="77777777" w:rsidR="007406AE" w:rsidRPr="007406AE" w:rsidRDefault="007406AE" w:rsidP="00804C4B">
      <w:pPr>
        <w:numPr>
          <w:ilvl w:val="0"/>
          <w:numId w:val="28"/>
        </w:numPr>
        <w:shd w:val="clear" w:color="auto" w:fill="FFFFFF"/>
        <w:spacing w:line="240" w:lineRule="exact"/>
        <w:contextualSpacing/>
        <w:jc w:val="both"/>
        <w:rPr>
          <w:rFonts w:cs="Arial"/>
          <w:sz w:val="22"/>
          <w:szCs w:val="22"/>
          <w:lang w:eastAsia="sl-SI"/>
        </w:rPr>
      </w:pPr>
      <w:r w:rsidRPr="007406AE">
        <w:rPr>
          <w:rFonts w:cs="Arial"/>
          <w:sz w:val="22"/>
          <w:szCs w:val="22"/>
        </w:rPr>
        <w:t>s tožbo od funkcionarja ne zahteva vračila zneskov nadomestila plače po prenehanju funkcije, ki so bili prejeti v nasprotju z zakonom (28. člen).</w:t>
      </w:r>
    </w:p>
    <w:p w14:paraId="75CE0B74" w14:textId="77777777" w:rsidR="007406AE" w:rsidRPr="007406AE" w:rsidRDefault="007406AE" w:rsidP="007406AE">
      <w:pPr>
        <w:spacing w:line="240" w:lineRule="exact"/>
        <w:jc w:val="both"/>
        <w:rPr>
          <w:rFonts w:cs="Arial"/>
          <w:sz w:val="22"/>
          <w:szCs w:val="22"/>
        </w:rPr>
      </w:pPr>
    </w:p>
    <w:p w14:paraId="7C9A5820" w14:textId="77777777" w:rsidR="007406AE" w:rsidRPr="007406AE" w:rsidRDefault="007406AE" w:rsidP="007406AE">
      <w:pPr>
        <w:spacing w:line="240" w:lineRule="auto"/>
        <w:jc w:val="both"/>
        <w:rPr>
          <w:rFonts w:cs="Arial"/>
          <w:sz w:val="22"/>
          <w:szCs w:val="22"/>
        </w:rPr>
      </w:pPr>
      <w:r w:rsidRPr="007406AE">
        <w:rPr>
          <w:rFonts w:cs="Arial"/>
          <w:sz w:val="22"/>
          <w:szCs w:val="22"/>
        </w:rPr>
        <w:t>(4) Za prekrške iz prejšnjega odstavka  se sme v hitrem postopku izreči globa tudi v znesku, ki je višji od najnižje predpisane globe, določene s tem zakonom.</w:t>
      </w:r>
    </w:p>
    <w:p w14:paraId="4833AE8C" w14:textId="77777777" w:rsidR="007406AE" w:rsidRPr="007406AE" w:rsidRDefault="007406AE" w:rsidP="007406AE">
      <w:pPr>
        <w:spacing w:line="240" w:lineRule="auto"/>
        <w:jc w:val="both"/>
        <w:rPr>
          <w:rFonts w:cs="Arial"/>
          <w:sz w:val="22"/>
          <w:szCs w:val="22"/>
        </w:rPr>
      </w:pPr>
    </w:p>
    <w:bookmarkEnd w:id="56"/>
    <w:bookmarkEnd w:id="57"/>
    <w:p w14:paraId="01BC127F" w14:textId="77777777" w:rsidR="007406AE" w:rsidRPr="007406AE" w:rsidRDefault="007406AE" w:rsidP="007406AE">
      <w:pPr>
        <w:spacing w:line="240" w:lineRule="atLeast"/>
        <w:jc w:val="both"/>
        <w:rPr>
          <w:rFonts w:cs="Arial"/>
          <w:sz w:val="22"/>
          <w:szCs w:val="22"/>
          <w:lang w:eastAsia="sl-SI"/>
        </w:rPr>
      </w:pPr>
    </w:p>
    <w:p w14:paraId="271E3940" w14:textId="77777777" w:rsidR="007406AE" w:rsidRPr="007406AE" w:rsidRDefault="007406AE" w:rsidP="007406AE">
      <w:pPr>
        <w:spacing w:line="240" w:lineRule="atLeast"/>
        <w:ind w:left="360"/>
        <w:jc w:val="center"/>
        <w:rPr>
          <w:rFonts w:cs="Arial"/>
          <w:sz w:val="22"/>
          <w:szCs w:val="22"/>
        </w:rPr>
      </w:pPr>
      <w:bookmarkStart w:id="58" w:name="_Hlk185590600"/>
      <w:r w:rsidRPr="007406AE">
        <w:rPr>
          <w:rFonts w:cs="Arial"/>
          <w:sz w:val="22"/>
          <w:szCs w:val="22"/>
        </w:rPr>
        <w:t>VII. PREHODNE IN KONČNE DOLOČBE</w:t>
      </w:r>
    </w:p>
    <w:p w14:paraId="4D871F0C" w14:textId="77777777" w:rsidR="007406AE" w:rsidRPr="007406AE" w:rsidRDefault="007406AE" w:rsidP="007406AE">
      <w:pPr>
        <w:spacing w:line="240" w:lineRule="atLeast"/>
        <w:jc w:val="both"/>
        <w:rPr>
          <w:rFonts w:cs="Arial"/>
          <w:sz w:val="22"/>
          <w:szCs w:val="22"/>
        </w:rPr>
      </w:pPr>
    </w:p>
    <w:p w14:paraId="53BEF530" w14:textId="77777777" w:rsidR="007406AE" w:rsidRPr="007406AE" w:rsidRDefault="007406AE" w:rsidP="007406AE">
      <w:pPr>
        <w:spacing w:line="240" w:lineRule="atLeast"/>
        <w:jc w:val="center"/>
        <w:rPr>
          <w:rFonts w:cs="Arial"/>
          <w:sz w:val="22"/>
          <w:szCs w:val="22"/>
        </w:rPr>
      </w:pPr>
      <w:bookmarkStart w:id="59" w:name="_Hlk190954501"/>
      <w:r w:rsidRPr="007406AE">
        <w:rPr>
          <w:rFonts w:cs="Arial"/>
          <w:sz w:val="22"/>
          <w:szCs w:val="22"/>
        </w:rPr>
        <w:t xml:space="preserve">39. člen </w:t>
      </w:r>
    </w:p>
    <w:p w14:paraId="5FD10681" w14:textId="77777777" w:rsidR="007406AE" w:rsidRPr="007406AE" w:rsidRDefault="007406AE" w:rsidP="007406AE">
      <w:pPr>
        <w:spacing w:line="240" w:lineRule="atLeast"/>
        <w:jc w:val="center"/>
        <w:rPr>
          <w:rFonts w:cs="Arial"/>
          <w:sz w:val="22"/>
          <w:szCs w:val="22"/>
        </w:rPr>
      </w:pPr>
      <w:r w:rsidRPr="007406AE">
        <w:rPr>
          <w:rFonts w:cs="Arial"/>
          <w:sz w:val="22"/>
          <w:szCs w:val="22"/>
        </w:rPr>
        <w:t>(sprememba in dopolnitev Zakona o Vladi Republike Slovenije)</w:t>
      </w:r>
    </w:p>
    <w:p w14:paraId="70F37B6C" w14:textId="77777777" w:rsidR="007406AE" w:rsidRPr="007406AE" w:rsidRDefault="007406AE" w:rsidP="007406AE">
      <w:pPr>
        <w:spacing w:line="240" w:lineRule="atLeast"/>
        <w:jc w:val="center"/>
        <w:rPr>
          <w:rFonts w:cs="Arial"/>
          <w:sz w:val="22"/>
          <w:szCs w:val="22"/>
        </w:rPr>
      </w:pPr>
    </w:p>
    <w:p w14:paraId="47D2C20A" w14:textId="77777777" w:rsidR="007406AE" w:rsidRPr="007406AE" w:rsidRDefault="007406AE" w:rsidP="007406AE">
      <w:pPr>
        <w:spacing w:line="240" w:lineRule="atLeast"/>
        <w:jc w:val="both"/>
        <w:rPr>
          <w:rFonts w:cs="Arial"/>
          <w:sz w:val="22"/>
          <w:szCs w:val="22"/>
        </w:rPr>
      </w:pPr>
      <w:r w:rsidRPr="007406AE">
        <w:rPr>
          <w:rFonts w:cs="Arial"/>
          <w:sz w:val="22"/>
          <w:szCs w:val="22"/>
        </w:rPr>
        <w:t>V Zakonu o Vladi Republike Slovenije (Uradni list RS, št. 24/05 – uradno prečiščeno besedilo, 109/08, 38/10 – ZUKN, 8/12, 21/13, 47/13 – ZDU-1G, 65/14, 55/17 in 163/22) se:</w:t>
      </w:r>
    </w:p>
    <w:p w14:paraId="7B6AD15F" w14:textId="77777777" w:rsidR="007406AE" w:rsidRPr="007406AE" w:rsidRDefault="007406AE" w:rsidP="007406AE">
      <w:pPr>
        <w:spacing w:line="240" w:lineRule="atLeast"/>
        <w:jc w:val="both"/>
        <w:rPr>
          <w:rFonts w:cs="Arial"/>
          <w:sz w:val="22"/>
          <w:szCs w:val="22"/>
        </w:rPr>
      </w:pPr>
    </w:p>
    <w:p w14:paraId="4BEF1E40" w14:textId="77777777" w:rsidR="007406AE" w:rsidRPr="007406AE" w:rsidRDefault="007406AE" w:rsidP="007406AE">
      <w:pPr>
        <w:spacing w:line="240" w:lineRule="atLeast"/>
        <w:jc w:val="both"/>
        <w:rPr>
          <w:rFonts w:cs="Arial"/>
          <w:sz w:val="22"/>
          <w:szCs w:val="22"/>
        </w:rPr>
      </w:pPr>
      <w:r w:rsidRPr="007406AE">
        <w:rPr>
          <w:rFonts w:cs="Arial"/>
          <w:sz w:val="22"/>
          <w:szCs w:val="22"/>
        </w:rPr>
        <w:t>1. v 25. členu:</w:t>
      </w:r>
    </w:p>
    <w:p w14:paraId="2F685717" w14:textId="77777777" w:rsidR="007406AE" w:rsidRPr="007406AE" w:rsidRDefault="007406AE" w:rsidP="00804C4B">
      <w:pPr>
        <w:numPr>
          <w:ilvl w:val="0"/>
          <w:numId w:val="37"/>
        </w:numPr>
        <w:spacing w:line="240" w:lineRule="atLeast"/>
        <w:contextualSpacing/>
        <w:jc w:val="both"/>
        <w:rPr>
          <w:rFonts w:cs="Arial"/>
          <w:sz w:val="22"/>
          <w:szCs w:val="22"/>
        </w:rPr>
      </w:pPr>
      <w:r w:rsidRPr="007406AE">
        <w:rPr>
          <w:rFonts w:cs="Arial"/>
          <w:sz w:val="22"/>
          <w:szCs w:val="22"/>
        </w:rPr>
        <w:t>za tretjim odstavkom doda nov, četrti odstavek, ki se glasi:</w:t>
      </w:r>
    </w:p>
    <w:p w14:paraId="50E1DF07" w14:textId="77777777" w:rsidR="007406AE" w:rsidRPr="007406AE" w:rsidRDefault="007406AE" w:rsidP="007406AE">
      <w:pPr>
        <w:spacing w:line="240" w:lineRule="atLeast"/>
        <w:jc w:val="both"/>
        <w:rPr>
          <w:rFonts w:cs="Arial"/>
          <w:sz w:val="22"/>
          <w:szCs w:val="22"/>
        </w:rPr>
      </w:pPr>
    </w:p>
    <w:p w14:paraId="0435E8F0" w14:textId="77777777" w:rsidR="007406AE" w:rsidRPr="007406AE" w:rsidRDefault="007406AE" w:rsidP="007406AE">
      <w:pPr>
        <w:spacing w:line="240" w:lineRule="atLeast"/>
        <w:jc w:val="both"/>
        <w:rPr>
          <w:rFonts w:cs="Arial"/>
          <w:sz w:val="22"/>
          <w:szCs w:val="22"/>
        </w:rPr>
      </w:pPr>
      <w:r w:rsidRPr="007406AE">
        <w:rPr>
          <w:rFonts w:cs="Arial"/>
          <w:sz w:val="22"/>
          <w:szCs w:val="22"/>
        </w:rPr>
        <w:t>»</w:t>
      </w:r>
      <w:r w:rsidRPr="007406AE">
        <w:rPr>
          <w:rFonts w:cs="Arial"/>
          <w:sz w:val="22"/>
          <w:szCs w:val="22"/>
          <w:lang w:eastAsia="sl-SI"/>
        </w:rPr>
        <w:t>Generalni sekretar vlade ima največ dva namestnika, ki generalnega sekretarja vlade nadomeščata pri opravljanju  posameznih njegovih nalog. Na predlog generalnega sekretarja vlade, njegova namestnika imenuje in razrešuje vlada. Namestniku generalnega sekretarja vlade preneha funkcija z razrešitvijo, z odstopom ali s prenehanjem funkcije generalnega sekretarja vlade.</w:t>
      </w:r>
      <w:r w:rsidRPr="007406AE">
        <w:rPr>
          <w:rFonts w:cs="Arial"/>
          <w:sz w:val="22"/>
          <w:szCs w:val="22"/>
        </w:rPr>
        <w:t>«;</w:t>
      </w:r>
    </w:p>
    <w:p w14:paraId="2335E70D" w14:textId="77777777" w:rsidR="007406AE" w:rsidRPr="007406AE" w:rsidRDefault="007406AE" w:rsidP="007406AE">
      <w:pPr>
        <w:spacing w:line="240" w:lineRule="atLeast"/>
        <w:jc w:val="both"/>
        <w:rPr>
          <w:rFonts w:cs="Arial"/>
          <w:sz w:val="22"/>
          <w:szCs w:val="22"/>
        </w:rPr>
      </w:pPr>
    </w:p>
    <w:p w14:paraId="65EDA979" w14:textId="77777777" w:rsidR="007406AE" w:rsidRPr="007406AE" w:rsidRDefault="007406AE" w:rsidP="00804C4B">
      <w:pPr>
        <w:numPr>
          <w:ilvl w:val="0"/>
          <w:numId w:val="37"/>
        </w:numPr>
        <w:spacing w:line="240" w:lineRule="atLeast"/>
        <w:contextualSpacing/>
        <w:jc w:val="both"/>
        <w:rPr>
          <w:rFonts w:cs="Arial"/>
          <w:sz w:val="22"/>
          <w:szCs w:val="22"/>
        </w:rPr>
      </w:pPr>
      <w:r w:rsidRPr="007406AE">
        <w:rPr>
          <w:rFonts w:cs="Arial"/>
          <w:sz w:val="22"/>
          <w:szCs w:val="22"/>
        </w:rPr>
        <w:t>dosedanji četrti odstavek postane peti odstavek;</w:t>
      </w:r>
    </w:p>
    <w:p w14:paraId="698B794C" w14:textId="77777777" w:rsidR="007406AE" w:rsidRPr="007406AE" w:rsidRDefault="007406AE" w:rsidP="007406AE">
      <w:pPr>
        <w:spacing w:line="240" w:lineRule="atLeast"/>
        <w:jc w:val="both"/>
        <w:rPr>
          <w:rFonts w:cs="Arial"/>
          <w:sz w:val="22"/>
          <w:szCs w:val="22"/>
        </w:rPr>
      </w:pPr>
    </w:p>
    <w:p w14:paraId="26B9397E" w14:textId="77777777" w:rsidR="007406AE" w:rsidRPr="007406AE" w:rsidRDefault="007406AE" w:rsidP="007406AE">
      <w:pPr>
        <w:spacing w:line="240" w:lineRule="atLeast"/>
        <w:jc w:val="both"/>
        <w:rPr>
          <w:rFonts w:cs="Arial"/>
          <w:sz w:val="22"/>
          <w:szCs w:val="22"/>
        </w:rPr>
      </w:pPr>
      <w:r w:rsidRPr="007406AE">
        <w:rPr>
          <w:rFonts w:cs="Arial"/>
          <w:sz w:val="22"/>
          <w:szCs w:val="22"/>
        </w:rPr>
        <w:t>2. v 32. členu v tretjem odstavku se besedilo »predstojnik organa v sestavi ministrstva« nadomesti z besedilom »namestnik generalnega sekretarja vlade«, besedilo »iz prejšnjih odstavkov« pa črta.</w:t>
      </w:r>
    </w:p>
    <w:bookmarkEnd w:id="59"/>
    <w:p w14:paraId="2ADF6B4B" w14:textId="77777777" w:rsidR="007406AE" w:rsidRPr="007406AE" w:rsidRDefault="007406AE" w:rsidP="007406AE">
      <w:pPr>
        <w:spacing w:line="240" w:lineRule="atLeast"/>
        <w:jc w:val="both"/>
        <w:rPr>
          <w:rFonts w:cs="Arial"/>
          <w:sz w:val="22"/>
          <w:szCs w:val="22"/>
        </w:rPr>
      </w:pPr>
    </w:p>
    <w:bookmarkEnd w:id="58"/>
    <w:p w14:paraId="5823F1E3" w14:textId="77777777" w:rsidR="007406AE" w:rsidRPr="007406AE" w:rsidRDefault="007406AE" w:rsidP="007406AE">
      <w:pPr>
        <w:spacing w:line="240" w:lineRule="atLeast"/>
        <w:jc w:val="center"/>
        <w:rPr>
          <w:rFonts w:cs="Arial"/>
          <w:sz w:val="22"/>
          <w:szCs w:val="22"/>
        </w:rPr>
      </w:pPr>
      <w:r w:rsidRPr="007406AE">
        <w:rPr>
          <w:rFonts w:cs="Arial"/>
          <w:sz w:val="22"/>
          <w:szCs w:val="22"/>
        </w:rPr>
        <w:t>40. člen</w:t>
      </w:r>
    </w:p>
    <w:p w14:paraId="760382E7" w14:textId="77777777" w:rsidR="007406AE" w:rsidRPr="007406AE" w:rsidRDefault="007406AE" w:rsidP="007406AE">
      <w:pPr>
        <w:spacing w:line="240" w:lineRule="atLeast"/>
        <w:jc w:val="center"/>
        <w:rPr>
          <w:rFonts w:cs="Arial"/>
          <w:sz w:val="22"/>
          <w:szCs w:val="22"/>
        </w:rPr>
      </w:pPr>
      <w:r w:rsidRPr="007406AE">
        <w:rPr>
          <w:rFonts w:cs="Arial"/>
          <w:sz w:val="22"/>
          <w:szCs w:val="22"/>
        </w:rPr>
        <w:t>(spremembi Zakona o poslancih)</w:t>
      </w:r>
    </w:p>
    <w:p w14:paraId="7FC1D844" w14:textId="77777777" w:rsidR="007406AE" w:rsidRPr="007406AE" w:rsidRDefault="007406AE" w:rsidP="007406AE">
      <w:pPr>
        <w:spacing w:line="240" w:lineRule="atLeast"/>
        <w:jc w:val="both"/>
        <w:rPr>
          <w:rFonts w:cs="Arial"/>
          <w:sz w:val="22"/>
          <w:szCs w:val="22"/>
        </w:rPr>
      </w:pPr>
    </w:p>
    <w:p w14:paraId="4A92AEC0" w14:textId="77777777" w:rsidR="007406AE" w:rsidRPr="007406AE" w:rsidRDefault="007406AE" w:rsidP="007406AE">
      <w:pPr>
        <w:spacing w:line="240" w:lineRule="atLeast"/>
        <w:jc w:val="both"/>
        <w:rPr>
          <w:rFonts w:cs="Arial"/>
          <w:sz w:val="22"/>
          <w:szCs w:val="22"/>
        </w:rPr>
      </w:pPr>
      <w:r w:rsidRPr="007406AE">
        <w:rPr>
          <w:rFonts w:cs="Arial"/>
          <w:sz w:val="22"/>
          <w:szCs w:val="22"/>
        </w:rPr>
        <w:t>V Zakonu o poslancih (Uradni list RS, št. 112/05 – uradno prečiščeno besedilo, 109/08, 39/11, 48/12,17/22 in 95/24) se:</w:t>
      </w:r>
    </w:p>
    <w:p w14:paraId="7846D3F0" w14:textId="77777777" w:rsidR="007406AE" w:rsidRPr="007406AE" w:rsidRDefault="007406AE" w:rsidP="007406AE">
      <w:pPr>
        <w:spacing w:line="240" w:lineRule="atLeast"/>
        <w:jc w:val="both"/>
        <w:rPr>
          <w:rFonts w:cs="Arial"/>
          <w:sz w:val="22"/>
          <w:szCs w:val="22"/>
        </w:rPr>
      </w:pPr>
    </w:p>
    <w:p w14:paraId="503D965F" w14:textId="77777777" w:rsidR="007406AE" w:rsidRPr="007406AE" w:rsidRDefault="007406AE" w:rsidP="007406AE">
      <w:pPr>
        <w:spacing w:line="240" w:lineRule="atLeast"/>
        <w:jc w:val="both"/>
        <w:rPr>
          <w:rFonts w:cs="Arial"/>
          <w:sz w:val="22"/>
          <w:szCs w:val="22"/>
        </w:rPr>
      </w:pPr>
      <w:r w:rsidRPr="007406AE">
        <w:rPr>
          <w:rFonts w:cs="Arial"/>
          <w:sz w:val="22"/>
          <w:szCs w:val="22"/>
        </w:rPr>
        <w:t>1.  besedilo 28. člena spremeni tako, da se glasi:</w:t>
      </w:r>
    </w:p>
    <w:p w14:paraId="65BEA1D6" w14:textId="77777777" w:rsidR="007406AE" w:rsidRPr="007406AE" w:rsidRDefault="007406AE" w:rsidP="007406AE">
      <w:pPr>
        <w:spacing w:line="240" w:lineRule="atLeast"/>
        <w:jc w:val="both"/>
        <w:rPr>
          <w:rFonts w:cs="Arial"/>
          <w:sz w:val="22"/>
          <w:szCs w:val="22"/>
        </w:rPr>
      </w:pPr>
    </w:p>
    <w:p w14:paraId="5D537B16" w14:textId="77777777" w:rsidR="007406AE" w:rsidRPr="007406AE" w:rsidRDefault="007406AE" w:rsidP="007406AE">
      <w:pPr>
        <w:spacing w:line="240" w:lineRule="atLeast"/>
        <w:jc w:val="both"/>
        <w:rPr>
          <w:rFonts w:cs="Arial"/>
          <w:sz w:val="22"/>
          <w:szCs w:val="22"/>
        </w:rPr>
      </w:pPr>
      <w:r w:rsidRPr="007406AE">
        <w:rPr>
          <w:rFonts w:cs="Arial"/>
          <w:sz w:val="22"/>
          <w:szCs w:val="22"/>
        </w:rPr>
        <w:t>»Poleg povračil stroškov in drugih prejemkov, ki so določeni z zakonom, ki ureja pravice funkcionarjev, ima poslanec pravico do povračila stroškov prevoza ob dela prostih dnevih in praznikih, ki so dela prosti dnevi ter enkrat tedensko ob sobotah in nedeljah, iz kraja, kjer ima službeno stanovanje, do kraja stalnega prebivališča in nazaj, in sicer v enaki višini, kot je za javne uslužbence v državni upravi določeno povračilo stroškov prevoza na delo in z dela.«.</w:t>
      </w:r>
    </w:p>
    <w:p w14:paraId="66A5EDDB" w14:textId="77777777" w:rsidR="007406AE" w:rsidRPr="007406AE" w:rsidRDefault="007406AE" w:rsidP="007406AE">
      <w:pPr>
        <w:spacing w:line="240" w:lineRule="atLeast"/>
        <w:jc w:val="both"/>
        <w:rPr>
          <w:rFonts w:cs="Arial"/>
          <w:sz w:val="22"/>
          <w:szCs w:val="22"/>
        </w:rPr>
      </w:pPr>
    </w:p>
    <w:p w14:paraId="06A2D5DC" w14:textId="77777777" w:rsidR="007406AE" w:rsidRPr="007406AE" w:rsidRDefault="007406AE" w:rsidP="007406AE">
      <w:pPr>
        <w:spacing w:line="240" w:lineRule="atLeast"/>
        <w:jc w:val="both"/>
        <w:rPr>
          <w:rFonts w:cs="Arial"/>
          <w:sz w:val="22"/>
          <w:szCs w:val="22"/>
        </w:rPr>
      </w:pPr>
      <w:r w:rsidRPr="007406AE">
        <w:rPr>
          <w:rFonts w:cs="Arial"/>
          <w:sz w:val="22"/>
          <w:szCs w:val="22"/>
        </w:rPr>
        <w:t>2.  besedilo 30. člena spremeni tako, da se glasi:</w:t>
      </w:r>
    </w:p>
    <w:p w14:paraId="2FF31098" w14:textId="77777777" w:rsidR="007406AE" w:rsidRPr="007406AE" w:rsidRDefault="007406AE" w:rsidP="007406AE">
      <w:pPr>
        <w:spacing w:line="240" w:lineRule="atLeast"/>
        <w:jc w:val="both"/>
        <w:rPr>
          <w:rFonts w:cs="Arial"/>
          <w:sz w:val="22"/>
          <w:szCs w:val="22"/>
        </w:rPr>
      </w:pPr>
    </w:p>
    <w:p w14:paraId="1AD06F7D" w14:textId="77777777" w:rsidR="007406AE" w:rsidRPr="007406AE" w:rsidRDefault="007406AE" w:rsidP="007406AE">
      <w:pPr>
        <w:spacing w:line="240" w:lineRule="atLeast"/>
        <w:jc w:val="both"/>
        <w:rPr>
          <w:rFonts w:cs="Arial"/>
          <w:sz w:val="22"/>
          <w:szCs w:val="22"/>
        </w:rPr>
      </w:pPr>
      <w:r w:rsidRPr="007406AE">
        <w:rPr>
          <w:rFonts w:cs="Arial"/>
          <w:sz w:val="22"/>
          <w:szCs w:val="22"/>
        </w:rPr>
        <w:t>»Pogoje in višino mesečnega pavšalnega zneska iz prejšnjega člena določi državni zbor oziroma pristojno delovno telo.«.</w:t>
      </w:r>
    </w:p>
    <w:p w14:paraId="4951C0D6" w14:textId="77777777" w:rsidR="007406AE" w:rsidRPr="007406AE" w:rsidRDefault="007406AE" w:rsidP="007406AE">
      <w:pPr>
        <w:spacing w:line="240" w:lineRule="atLeast"/>
        <w:jc w:val="center"/>
        <w:rPr>
          <w:rFonts w:cs="Arial"/>
          <w:sz w:val="22"/>
          <w:szCs w:val="22"/>
        </w:rPr>
      </w:pPr>
    </w:p>
    <w:p w14:paraId="605FB4F2" w14:textId="77777777" w:rsidR="007406AE" w:rsidRPr="007406AE" w:rsidRDefault="007406AE" w:rsidP="007406AE">
      <w:pPr>
        <w:spacing w:line="240" w:lineRule="atLeast"/>
        <w:jc w:val="center"/>
        <w:rPr>
          <w:rFonts w:cs="Arial"/>
          <w:sz w:val="22"/>
          <w:szCs w:val="22"/>
        </w:rPr>
      </w:pPr>
      <w:r w:rsidRPr="007406AE">
        <w:rPr>
          <w:rFonts w:cs="Arial"/>
          <w:sz w:val="22"/>
          <w:szCs w:val="22"/>
        </w:rPr>
        <w:t>41. člen</w:t>
      </w:r>
    </w:p>
    <w:p w14:paraId="52AD94A2" w14:textId="77777777" w:rsidR="007406AE" w:rsidRPr="007406AE" w:rsidRDefault="007406AE" w:rsidP="007406AE">
      <w:pPr>
        <w:spacing w:line="240" w:lineRule="atLeast"/>
        <w:jc w:val="center"/>
        <w:rPr>
          <w:rFonts w:cs="Arial"/>
          <w:sz w:val="22"/>
          <w:szCs w:val="22"/>
        </w:rPr>
      </w:pPr>
      <w:r w:rsidRPr="007406AE">
        <w:rPr>
          <w:rFonts w:cs="Arial"/>
          <w:sz w:val="22"/>
          <w:szCs w:val="22"/>
        </w:rPr>
        <w:t>(spremembe Zakona o sodniški službi)</w:t>
      </w:r>
    </w:p>
    <w:p w14:paraId="682BFA31" w14:textId="77777777" w:rsidR="007406AE" w:rsidRPr="007406AE" w:rsidRDefault="007406AE" w:rsidP="007406AE">
      <w:pPr>
        <w:spacing w:line="240" w:lineRule="atLeast"/>
        <w:jc w:val="both"/>
        <w:rPr>
          <w:rFonts w:cs="Arial"/>
          <w:sz w:val="22"/>
          <w:szCs w:val="22"/>
        </w:rPr>
      </w:pPr>
    </w:p>
    <w:p w14:paraId="7A2A26DA" w14:textId="77777777" w:rsidR="007406AE" w:rsidRPr="007406AE" w:rsidRDefault="007406AE" w:rsidP="007406AE">
      <w:pPr>
        <w:spacing w:line="240" w:lineRule="atLeast"/>
        <w:jc w:val="both"/>
        <w:rPr>
          <w:rFonts w:cs="Arial"/>
          <w:sz w:val="22"/>
          <w:szCs w:val="22"/>
        </w:rPr>
      </w:pPr>
      <w:bookmarkStart w:id="60" w:name="_Hlk189654842"/>
      <w:r w:rsidRPr="007406AE">
        <w:rPr>
          <w:rFonts w:cs="Arial"/>
          <w:sz w:val="22"/>
          <w:szCs w:val="22"/>
        </w:rPr>
        <w:t xml:space="preserve">V Zakonu o sodniški službi (Uradni list RS, št. 94/07 – uradno prečiščeno besedilo, 91/09, 33/11, 46/13, 63/13, 69/13 – </w:t>
      </w:r>
      <w:proofErr w:type="spellStart"/>
      <w:r w:rsidRPr="007406AE">
        <w:rPr>
          <w:rFonts w:cs="Arial"/>
          <w:sz w:val="22"/>
          <w:szCs w:val="22"/>
        </w:rPr>
        <w:t>popr</w:t>
      </w:r>
      <w:proofErr w:type="spellEnd"/>
      <w:r w:rsidRPr="007406AE">
        <w:rPr>
          <w:rFonts w:cs="Arial"/>
          <w:sz w:val="22"/>
          <w:szCs w:val="22"/>
        </w:rPr>
        <w:t xml:space="preserve">., 95/14 – ZUPPJS15, 17/15, 23/17, 36/19 – ZDT-1C, 34/23 – </w:t>
      </w:r>
      <w:proofErr w:type="spellStart"/>
      <w:r w:rsidRPr="007406AE">
        <w:rPr>
          <w:rFonts w:cs="Arial"/>
          <w:sz w:val="22"/>
          <w:szCs w:val="22"/>
        </w:rPr>
        <w:t>odl</w:t>
      </w:r>
      <w:proofErr w:type="spellEnd"/>
      <w:r w:rsidRPr="007406AE">
        <w:rPr>
          <w:rFonts w:cs="Arial"/>
          <w:sz w:val="22"/>
          <w:szCs w:val="22"/>
        </w:rPr>
        <w:t>. US in 76/23) se:</w:t>
      </w:r>
    </w:p>
    <w:p w14:paraId="3E217F78" w14:textId="77777777" w:rsidR="007406AE" w:rsidRPr="007406AE" w:rsidRDefault="007406AE" w:rsidP="007406AE">
      <w:pPr>
        <w:spacing w:line="240" w:lineRule="atLeast"/>
        <w:jc w:val="both"/>
        <w:rPr>
          <w:rFonts w:cs="Arial"/>
          <w:sz w:val="22"/>
          <w:szCs w:val="22"/>
        </w:rPr>
      </w:pPr>
    </w:p>
    <w:p w14:paraId="2623E541" w14:textId="77777777" w:rsidR="007406AE" w:rsidRPr="007406AE" w:rsidRDefault="007406AE" w:rsidP="007406AE">
      <w:pPr>
        <w:spacing w:line="240" w:lineRule="atLeast"/>
        <w:jc w:val="both"/>
        <w:rPr>
          <w:rFonts w:cs="Arial"/>
          <w:sz w:val="22"/>
          <w:szCs w:val="22"/>
        </w:rPr>
      </w:pPr>
      <w:r w:rsidRPr="007406AE">
        <w:rPr>
          <w:rFonts w:cs="Arial"/>
          <w:sz w:val="22"/>
          <w:szCs w:val="22"/>
        </w:rPr>
        <w:t>1. besedilo 53. člena spremeni tako, da se glasi:</w:t>
      </w:r>
    </w:p>
    <w:p w14:paraId="4A1EAD1A" w14:textId="77777777" w:rsidR="007406AE" w:rsidRPr="007406AE" w:rsidRDefault="007406AE" w:rsidP="007406AE">
      <w:pPr>
        <w:spacing w:line="240" w:lineRule="atLeast"/>
        <w:jc w:val="both"/>
        <w:rPr>
          <w:rFonts w:cs="Arial"/>
          <w:sz w:val="22"/>
          <w:szCs w:val="22"/>
        </w:rPr>
      </w:pPr>
    </w:p>
    <w:p w14:paraId="15E3AB05" w14:textId="77777777" w:rsidR="007406AE" w:rsidRPr="007406AE" w:rsidRDefault="007406AE" w:rsidP="007406AE">
      <w:pPr>
        <w:spacing w:line="240" w:lineRule="atLeast"/>
        <w:jc w:val="both"/>
        <w:rPr>
          <w:rFonts w:cs="Arial"/>
          <w:sz w:val="22"/>
          <w:szCs w:val="22"/>
        </w:rPr>
      </w:pPr>
      <w:r w:rsidRPr="007406AE">
        <w:rPr>
          <w:rFonts w:cs="Arial"/>
          <w:sz w:val="22"/>
          <w:szCs w:val="22"/>
        </w:rPr>
        <w:t>»Sodnik ima za čas letnega dopusta in izrednega plačanega dopusta pravico do nadomestila plače v višini 100% plače za pretekli mesec za polni delovni čas.«;</w:t>
      </w:r>
    </w:p>
    <w:p w14:paraId="5A2499DC" w14:textId="77777777" w:rsidR="007406AE" w:rsidRPr="007406AE" w:rsidRDefault="007406AE" w:rsidP="007406AE">
      <w:pPr>
        <w:spacing w:line="240" w:lineRule="atLeast"/>
        <w:jc w:val="both"/>
        <w:rPr>
          <w:rFonts w:cs="Arial"/>
          <w:sz w:val="22"/>
          <w:szCs w:val="22"/>
        </w:rPr>
      </w:pPr>
    </w:p>
    <w:p w14:paraId="492F6BDB" w14:textId="77777777" w:rsidR="007406AE" w:rsidRPr="007406AE" w:rsidRDefault="007406AE" w:rsidP="007406AE">
      <w:pPr>
        <w:spacing w:line="240" w:lineRule="atLeast"/>
        <w:jc w:val="both"/>
        <w:rPr>
          <w:rFonts w:cs="Arial"/>
          <w:sz w:val="22"/>
          <w:szCs w:val="22"/>
        </w:rPr>
      </w:pPr>
      <w:r w:rsidRPr="007406AE">
        <w:rPr>
          <w:rFonts w:cs="Arial"/>
          <w:sz w:val="22"/>
          <w:szCs w:val="22"/>
        </w:rPr>
        <w:t>2. besedilo 55. člena spremeni tako, da se glasi:</w:t>
      </w:r>
    </w:p>
    <w:p w14:paraId="3B498FB8" w14:textId="77777777" w:rsidR="007406AE" w:rsidRPr="007406AE" w:rsidRDefault="007406AE" w:rsidP="007406AE">
      <w:pPr>
        <w:spacing w:line="240" w:lineRule="atLeast"/>
        <w:jc w:val="both"/>
        <w:rPr>
          <w:rFonts w:cs="Arial"/>
          <w:sz w:val="22"/>
          <w:szCs w:val="22"/>
        </w:rPr>
      </w:pPr>
    </w:p>
    <w:p w14:paraId="101B538C" w14:textId="77777777" w:rsidR="007406AE" w:rsidRPr="007406AE" w:rsidRDefault="007406AE" w:rsidP="007406AE">
      <w:pPr>
        <w:spacing w:line="240" w:lineRule="atLeast"/>
        <w:jc w:val="both"/>
        <w:rPr>
          <w:rFonts w:cs="Arial"/>
          <w:sz w:val="22"/>
          <w:szCs w:val="22"/>
        </w:rPr>
      </w:pPr>
      <w:r w:rsidRPr="007406AE">
        <w:rPr>
          <w:rFonts w:cs="Arial"/>
          <w:sz w:val="22"/>
          <w:szCs w:val="22"/>
        </w:rPr>
        <w:t>»Poleg povračil stroškov in drugih prejemkov, ki so določeni z zakonom, ki ureja pravice funkcionarjev, ima sodnik pravico do:</w:t>
      </w:r>
    </w:p>
    <w:p w14:paraId="0360E333" w14:textId="77777777" w:rsidR="007406AE" w:rsidRPr="007406AE" w:rsidRDefault="007406AE" w:rsidP="00804C4B">
      <w:pPr>
        <w:numPr>
          <w:ilvl w:val="0"/>
          <w:numId w:val="38"/>
        </w:numPr>
        <w:spacing w:line="240" w:lineRule="atLeast"/>
        <w:contextualSpacing/>
        <w:jc w:val="both"/>
        <w:rPr>
          <w:rFonts w:cs="Arial"/>
          <w:sz w:val="22"/>
          <w:szCs w:val="22"/>
        </w:rPr>
      </w:pPr>
      <w:r w:rsidRPr="007406AE">
        <w:rPr>
          <w:rFonts w:cs="Arial"/>
          <w:sz w:val="22"/>
          <w:szCs w:val="22"/>
        </w:rPr>
        <w:t xml:space="preserve">povračila stroškov prevoza ob dela prostih dnevih in praznikih, ki so dela prosti dnevi ter enkrat tedensko ob sobotah in nedeljah, iz kraja, kjer ima službeno stanovanje, do kraja stalnega prebivališča in nazaj, in sicer v enaki višini, kot je za javne uslužbence v državni upravi določeno povračilo stroškov prevoza na delo in z dela; </w:t>
      </w:r>
    </w:p>
    <w:p w14:paraId="36F8DDFD" w14:textId="77777777" w:rsidR="007406AE" w:rsidRPr="007406AE" w:rsidRDefault="007406AE" w:rsidP="00804C4B">
      <w:pPr>
        <w:numPr>
          <w:ilvl w:val="0"/>
          <w:numId w:val="38"/>
        </w:numPr>
        <w:shd w:val="clear" w:color="auto" w:fill="FFFFFF"/>
        <w:spacing w:line="240" w:lineRule="atLeast"/>
        <w:contextualSpacing/>
        <w:jc w:val="both"/>
        <w:rPr>
          <w:rFonts w:cs="Arial"/>
          <w:sz w:val="22"/>
          <w:szCs w:val="22"/>
        </w:rPr>
      </w:pPr>
      <w:r w:rsidRPr="007406AE">
        <w:rPr>
          <w:rFonts w:cs="Arial"/>
          <w:sz w:val="22"/>
          <w:szCs w:val="22"/>
        </w:rPr>
        <w:t>povračila stroškov selitve iz kraja stalnega prebivališča v kraj, kjer ima službeno stanovanje, in nazaj in</w:t>
      </w:r>
    </w:p>
    <w:p w14:paraId="0469112D" w14:textId="77777777" w:rsidR="007406AE" w:rsidRPr="007406AE" w:rsidRDefault="007406AE" w:rsidP="00804C4B">
      <w:pPr>
        <w:numPr>
          <w:ilvl w:val="0"/>
          <w:numId w:val="38"/>
        </w:numPr>
        <w:shd w:val="clear" w:color="auto" w:fill="FFFFFF"/>
        <w:spacing w:line="240" w:lineRule="atLeast"/>
        <w:contextualSpacing/>
        <w:jc w:val="both"/>
        <w:rPr>
          <w:rFonts w:cs="Arial"/>
          <w:sz w:val="22"/>
          <w:szCs w:val="22"/>
        </w:rPr>
      </w:pPr>
      <w:r w:rsidRPr="007406AE">
        <w:rPr>
          <w:rFonts w:cs="Arial"/>
          <w:sz w:val="22"/>
          <w:szCs w:val="22"/>
        </w:rPr>
        <w:t>povračila stroškov za izobraževanje.«;</w:t>
      </w:r>
    </w:p>
    <w:p w14:paraId="4DC48BCB" w14:textId="77777777" w:rsidR="007406AE" w:rsidRPr="007406AE" w:rsidRDefault="007406AE" w:rsidP="007406AE">
      <w:pPr>
        <w:spacing w:line="240" w:lineRule="atLeast"/>
        <w:jc w:val="both"/>
        <w:rPr>
          <w:rFonts w:cs="Arial"/>
          <w:sz w:val="22"/>
          <w:szCs w:val="22"/>
        </w:rPr>
      </w:pPr>
    </w:p>
    <w:p w14:paraId="0833B72D" w14:textId="77777777" w:rsidR="007406AE" w:rsidRPr="007406AE" w:rsidRDefault="007406AE" w:rsidP="007406AE">
      <w:pPr>
        <w:spacing w:line="240" w:lineRule="atLeast"/>
        <w:jc w:val="both"/>
        <w:rPr>
          <w:rFonts w:cs="Arial"/>
          <w:sz w:val="22"/>
          <w:szCs w:val="22"/>
        </w:rPr>
      </w:pPr>
      <w:r w:rsidRPr="007406AE">
        <w:rPr>
          <w:rFonts w:cs="Arial"/>
          <w:sz w:val="22"/>
          <w:szCs w:val="22"/>
        </w:rPr>
        <w:t>3. besedilo 57. člena spremeni tako, da se glasi:</w:t>
      </w:r>
    </w:p>
    <w:p w14:paraId="4306F750" w14:textId="77777777" w:rsidR="007406AE" w:rsidRPr="007406AE" w:rsidRDefault="007406AE" w:rsidP="007406AE">
      <w:pPr>
        <w:spacing w:line="240" w:lineRule="atLeast"/>
        <w:jc w:val="both"/>
        <w:rPr>
          <w:rFonts w:cs="Arial"/>
          <w:sz w:val="22"/>
          <w:szCs w:val="22"/>
        </w:rPr>
      </w:pPr>
    </w:p>
    <w:p w14:paraId="7D4A9A37" w14:textId="77777777" w:rsidR="007406AE" w:rsidRPr="007406AE" w:rsidRDefault="007406AE" w:rsidP="007406AE">
      <w:pPr>
        <w:spacing w:line="240" w:lineRule="atLeast"/>
        <w:jc w:val="both"/>
        <w:rPr>
          <w:rFonts w:cs="Arial"/>
          <w:sz w:val="22"/>
          <w:szCs w:val="22"/>
        </w:rPr>
      </w:pPr>
      <w:r w:rsidRPr="007406AE">
        <w:rPr>
          <w:rFonts w:cs="Arial"/>
          <w:sz w:val="22"/>
          <w:szCs w:val="22"/>
        </w:rPr>
        <w:t>»(1) Pogoje in višino povračila iz druge in tretje alineje 55. člena tega zakona določi predsednik vrhovnega sodišča,</w:t>
      </w:r>
      <w:r w:rsidRPr="007406AE">
        <w:rPr>
          <w:rFonts w:cs="Arial"/>
          <w:sz w:val="22"/>
          <w:szCs w:val="22"/>
          <w:shd w:val="clear" w:color="auto" w:fill="FFFFFF"/>
        </w:rPr>
        <w:t xml:space="preserve"> </w:t>
      </w:r>
      <w:r w:rsidRPr="007406AE">
        <w:rPr>
          <w:rFonts w:cs="Arial"/>
          <w:sz w:val="22"/>
          <w:szCs w:val="22"/>
        </w:rPr>
        <w:t>če s tem zakonom ni drugače določeno.</w:t>
      </w:r>
    </w:p>
    <w:p w14:paraId="320B2E3C" w14:textId="77777777" w:rsidR="007406AE" w:rsidRPr="007406AE" w:rsidRDefault="007406AE" w:rsidP="007406AE">
      <w:pPr>
        <w:spacing w:line="240" w:lineRule="atLeast"/>
        <w:jc w:val="both"/>
        <w:rPr>
          <w:rFonts w:cs="Arial"/>
          <w:sz w:val="22"/>
          <w:szCs w:val="22"/>
        </w:rPr>
      </w:pPr>
    </w:p>
    <w:p w14:paraId="71F9902E" w14:textId="77777777" w:rsidR="007406AE" w:rsidRPr="007406AE" w:rsidRDefault="007406AE" w:rsidP="007406AE">
      <w:pPr>
        <w:spacing w:line="240" w:lineRule="atLeast"/>
        <w:jc w:val="both"/>
        <w:rPr>
          <w:rFonts w:cs="Arial"/>
          <w:sz w:val="22"/>
          <w:szCs w:val="22"/>
        </w:rPr>
      </w:pPr>
      <w:r w:rsidRPr="007406AE">
        <w:rPr>
          <w:rFonts w:cs="Arial"/>
          <w:sz w:val="22"/>
          <w:szCs w:val="22"/>
        </w:rPr>
        <w:t>(2) Izplačilo prejemkov in povračil, do katerih je sodnik upravičen v skladu s tem zakonom in zakonom, ki ureja pravice funkcionarjev, odobri predsednik sodišča.«.</w:t>
      </w:r>
    </w:p>
    <w:bookmarkEnd w:id="60"/>
    <w:p w14:paraId="0E1D337E" w14:textId="77777777" w:rsidR="007406AE" w:rsidRPr="007406AE" w:rsidRDefault="007406AE" w:rsidP="007406AE">
      <w:pPr>
        <w:autoSpaceDE w:val="0"/>
        <w:autoSpaceDN w:val="0"/>
        <w:adjustRightInd w:val="0"/>
        <w:spacing w:line="240" w:lineRule="atLeast"/>
        <w:jc w:val="both"/>
        <w:rPr>
          <w:rFonts w:cs="Arial"/>
          <w:sz w:val="22"/>
          <w:szCs w:val="22"/>
        </w:rPr>
      </w:pPr>
    </w:p>
    <w:p w14:paraId="114D2924" w14:textId="77777777" w:rsidR="007406AE" w:rsidRPr="007406AE" w:rsidRDefault="007406AE" w:rsidP="007406AE">
      <w:pPr>
        <w:spacing w:line="240" w:lineRule="atLeast"/>
        <w:jc w:val="center"/>
        <w:rPr>
          <w:rFonts w:cs="Arial"/>
          <w:sz w:val="22"/>
          <w:szCs w:val="22"/>
        </w:rPr>
      </w:pPr>
      <w:r w:rsidRPr="007406AE">
        <w:rPr>
          <w:rFonts w:cs="Arial"/>
          <w:sz w:val="22"/>
          <w:szCs w:val="22"/>
        </w:rPr>
        <w:t>42. člen</w:t>
      </w:r>
    </w:p>
    <w:p w14:paraId="582FFEAD" w14:textId="77777777" w:rsidR="007406AE" w:rsidRPr="007406AE" w:rsidRDefault="007406AE" w:rsidP="007406AE">
      <w:pPr>
        <w:spacing w:line="240" w:lineRule="atLeast"/>
        <w:jc w:val="center"/>
        <w:rPr>
          <w:rFonts w:cs="Arial"/>
          <w:sz w:val="22"/>
          <w:szCs w:val="22"/>
        </w:rPr>
      </w:pPr>
      <w:r w:rsidRPr="007406AE">
        <w:rPr>
          <w:rFonts w:cs="Arial"/>
          <w:sz w:val="22"/>
          <w:szCs w:val="22"/>
        </w:rPr>
        <w:t>(sprememba Zakona o ustavnem sodišču)</w:t>
      </w:r>
    </w:p>
    <w:p w14:paraId="444A2051" w14:textId="77777777" w:rsidR="007406AE" w:rsidRPr="007406AE" w:rsidRDefault="007406AE" w:rsidP="007406AE">
      <w:pPr>
        <w:spacing w:line="240" w:lineRule="atLeast"/>
        <w:jc w:val="both"/>
        <w:rPr>
          <w:rFonts w:cs="Arial"/>
          <w:sz w:val="22"/>
          <w:szCs w:val="22"/>
        </w:rPr>
      </w:pPr>
    </w:p>
    <w:p w14:paraId="6AC6ABB9" w14:textId="77777777" w:rsidR="007406AE" w:rsidRPr="007406AE" w:rsidRDefault="007406AE" w:rsidP="007406AE">
      <w:pPr>
        <w:spacing w:line="240" w:lineRule="atLeast"/>
        <w:jc w:val="both"/>
        <w:rPr>
          <w:rFonts w:cs="Arial"/>
          <w:sz w:val="22"/>
          <w:szCs w:val="22"/>
        </w:rPr>
      </w:pPr>
      <w:r w:rsidRPr="007406AE">
        <w:rPr>
          <w:rFonts w:cs="Arial"/>
          <w:sz w:val="22"/>
          <w:szCs w:val="22"/>
        </w:rPr>
        <w:t>V Zakonu o ustavnem sodišču (Uradni list RS, št. </w:t>
      </w:r>
      <w:hyperlink r:id="rId9" w:tgtFrame="_blank" w:tooltip="Zakon o ustavnem sodišču (uradno prečiščeno besedilo) (ZUstS-UPB1)" w:history="1">
        <w:r w:rsidRPr="007406AE">
          <w:rPr>
            <w:rFonts w:cs="Arial"/>
            <w:sz w:val="22"/>
            <w:szCs w:val="22"/>
          </w:rPr>
          <w:t>64/07</w:t>
        </w:r>
      </w:hyperlink>
      <w:r w:rsidRPr="007406AE">
        <w:rPr>
          <w:rFonts w:cs="Arial"/>
          <w:sz w:val="22"/>
          <w:szCs w:val="22"/>
        </w:rPr>
        <w:t> – uradno prečiščeno besedilo, </w:t>
      </w:r>
      <w:hyperlink r:id="rId10" w:tgtFrame="_blank" w:tooltip="Zakon o spremembi in dopolnitvi Zakona o ustavnem sodišču (ZUstS-B)" w:history="1">
        <w:r w:rsidRPr="007406AE">
          <w:rPr>
            <w:rFonts w:cs="Arial"/>
            <w:sz w:val="22"/>
            <w:szCs w:val="22"/>
          </w:rPr>
          <w:t>109/12</w:t>
        </w:r>
      </w:hyperlink>
      <w:r w:rsidRPr="007406AE">
        <w:rPr>
          <w:rFonts w:cs="Arial"/>
          <w:sz w:val="22"/>
          <w:szCs w:val="22"/>
        </w:rPr>
        <w:t>, </w:t>
      </w:r>
      <w:hyperlink r:id="rId11" w:tgtFrame="_blank" w:tooltip="Zakon o dopolnitvi Zakona o ustavnem sodišču (ZUstS-C)" w:history="1">
        <w:r w:rsidRPr="007406AE">
          <w:rPr>
            <w:rFonts w:cs="Arial"/>
            <w:sz w:val="22"/>
            <w:szCs w:val="22"/>
          </w:rPr>
          <w:t>23/20</w:t>
        </w:r>
      </w:hyperlink>
      <w:r w:rsidRPr="007406AE">
        <w:rPr>
          <w:rFonts w:cs="Arial"/>
          <w:sz w:val="22"/>
          <w:szCs w:val="22"/>
        </w:rPr>
        <w:t> in </w:t>
      </w:r>
      <w:hyperlink r:id="rId12" w:tgtFrame="_blank" w:tooltip="Zakon o spremembah in dopolnitvah Zakona o Ustavnem sodišču (ZUstS-D)" w:history="1">
        <w:r w:rsidRPr="007406AE">
          <w:rPr>
            <w:rFonts w:cs="Arial"/>
            <w:sz w:val="22"/>
            <w:szCs w:val="22"/>
          </w:rPr>
          <w:t>92/21</w:t>
        </w:r>
      </w:hyperlink>
      <w:r w:rsidRPr="007406AE">
        <w:rPr>
          <w:rFonts w:cs="Arial"/>
          <w:sz w:val="22"/>
          <w:szCs w:val="22"/>
        </w:rPr>
        <w:t>) se besedilo 74. člena spremeni tako, da se glasi:</w:t>
      </w:r>
    </w:p>
    <w:p w14:paraId="62B6D26A" w14:textId="77777777" w:rsidR="007406AE" w:rsidRPr="007406AE" w:rsidRDefault="007406AE" w:rsidP="007406AE">
      <w:pPr>
        <w:spacing w:line="240" w:lineRule="atLeast"/>
        <w:jc w:val="both"/>
        <w:rPr>
          <w:rFonts w:cs="Arial"/>
          <w:sz w:val="22"/>
          <w:szCs w:val="22"/>
        </w:rPr>
      </w:pPr>
    </w:p>
    <w:p w14:paraId="1AB3103D" w14:textId="77777777" w:rsidR="007406AE" w:rsidRPr="007406AE" w:rsidRDefault="007406AE" w:rsidP="007406AE">
      <w:pPr>
        <w:spacing w:line="240" w:lineRule="atLeast"/>
        <w:jc w:val="both"/>
        <w:rPr>
          <w:rFonts w:cs="Arial"/>
          <w:sz w:val="22"/>
          <w:szCs w:val="22"/>
        </w:rPr>
      </w:pPr>
      <w:bookmarkStart w:id="61" w:name="_Hlk189654760"/>
      <w:r w:rsidRPr="007406AE">
        <w:rPr>
          <w:rFonts w:cs="Arial"/>
          <w:sz w:val="22"/>
          <w:szCs w:val="22"/>
        </w:rPr>
        <w:t>»(1) Poleg povračil stroškov in drugih prejemkov, ki so določeni z zakonom, ki ureja pravice funkcionarjev, ima sodnik ustavnega sodišča pravico do:</w:t>
      </w:r>
    </w:p>
    <w:p w14:paraId="6282C4EE" w14:textId="77777777" w:rsidR="007406AE" w:rsidRPr="007406AE" w:rsidRDefault="007406AE" w:rsidP="00804C4B">
      <w:pPr>
        <w:numPr>
          <w:ilvl w:val="0"/>
          <w:numId w:val="39"/>
        </w:numPr>
        <w:spacing w:line="240" w:lineRule="atLeast"/>
        <w:contextualSpacing/>
        <w:jc w:val="both"/>
        <w:rPr>
          <w:rFonts w:cs="Arial"/>
          <w:sz w:val="22"/>
          <w:szCs w:val="22"/>
        </w:rPr>
      </w:pPr>
      <w:r w:rsidRPr="007406AE">
        <w:rPr>
          <w:rFonts w:cs="Arial"/>
          <w:sz w:val="22"/>
          <w:szCs w:val="22"/>
        </w:rPr>
        <w:t xml:space="preserve">povračila stroškov prevoza ob dela prostih dnevih in praznikih, ki so dela prosti dnevi ter enkrat tedensko ob sobotah in nedeljah, iz kraja, kjer ima službeno stanovanje, do kraja stalnega prebivališča in nazaj, in sicer v enaki višini, kot je za javne uslužbence v državni upravi določeno povračilo stroškov prevoza na delo in z dela; </w:t>
      </w:r>
    </w:p>
    <w:p w14:paraId="4DC9D752" w14:textId="77777777" w:rsidR="007406AE" w:rsidRPr="007406AE" w:rsidRDefault="007406AE" w:rsidP="00804C4B">
      <w:pPr>
        <w:numPr>
          <w:ilvl w:val="0"/>
          <w:numId w:val="39"/>
        </w:numPr>
        <w:spacing w:line="240" w:lineRule="atLeast"/>
        <w:contextualSpacing/>
        <w:jc w:val="both"/>
        <w:rPr>
          <w:rFonts w:cs="Arial"/>
          <w:sz w:val="22"/>
          <w:szCs w:val="22"/>
        </w:rPr>
      </w:pPr>
      <w:r w:rsidRPr="007406AE">
        <w:rPr>
          <w:rFonts w:cs="Arial"/>
          <w:sz w:val="22"/>
          <w:szCs w:val="22"/>
        </w:rPr>
        <w:t>povračila stroškov selitve iz kraja stalnega prebivališča v kraj, kjer ima službeno stanovanje, in nazaj in</w:t>
      </w:r>
    </w:p>
    <w:p w14:paraId="53563E1A" w14:textId="77777777" w:rsidR="007406AE" w:rsidRPr="007406AE" w:rsidRDefault="007406AE" w:rsidP="00804C4B">
      <w:pPr>
        <w:numPr>
          <w:ilvl w:val="0"/>
          <w:numId w:val="39"/>
        </w:numPr>
        <w:spacing w:line="240" w:lineRule="atLeast"/>
        <w:contextualSpacing/>
        <w:jc w:val="both"/>
        <w:rPr>
          <w:rFonts w:cs="Arial"/>
          <w:sz w:val="22"/>
          <w:szCs w:val="22"/>
        </w:rPr>
      </w:pPr>
      <w:r w:rsidRPr="007406AE">
        <w:rPr>
          <w:rFonts w:cs="Arial"/>
          <w:sz w:val="22"/>
          <w:szCs w:val="22"/>
        </w:rPr>
        <w:t xml:space="preserve">povračila stroškov za izobraževanje </w:t>
      </w:r>
    </w:p>
    <w:p w14:paraId="2E995911" w14:textId="77777777" w:rsidR="007406AE" w:rsidRPr="007406AE" w:rsidRDefault="007406AE" w:rsidP="007406AE">
      <w:pPr>
        <w:spacing w:line="240" w:lineRule="atLeast"/>
        <w:jc w:val="both"/>
        <w:rPr>
          <w:rFonts w:cs="Arial"/>
          <w:sz w:val="22"/>
          <w:szCs w:val="22"/>
        </w:rPr>
      </w:pPr>
    </w:p>
    <w:p w14:paraId="4BFAB10D" w14:textId="77777777" w:rsidR="007406AE" w:rsidRPr="007406AE" w:rsidRDefault="007406AE" w:rsidP="007406AE">
      <w:pPr>
        <w:spacing w:line="240" w:lineRule="atLeast"/>
        <w:jc w:val="both"/>
        <w:rPr>
          <w:rFonts w:cs="Arial"/>
          <w:sz w:val="22"/>
          <w:szCs w:val="22"/>
        </w:rPr>
      </w:pPr>
      <w:r w:rsidRPr="007406AE">
        <w:rPr>
          <w:rFonts w:cs="Arial"/>
          <w:sz w:val="22"/>
          <w:szCs w:val="22"/>
        </w:rPr>
        <w:t>(2) Pogoje in višino povračil iz druge in tretje alineje prejšnjega odstavka določi ustavno sodišče.«.</w:t>
      </w:r>
      <w:r w:rsidRPr="007406AE" w:rsidDel="00FC2AB5">
        <w:rPr>
          <w:rFonts w:cs="Arial"/>
          <w:sz w:val="22"/>
          <w:szCs w:val="22"/>
        </w:rPr>
        <w:t xml:space="preserve"> </w:t>
      </w:r>
    </w:p>
    <w:p w14:paraId="6B670B53" w14:textId="77777777" w:rsidR="007406AE" w:rsidRPr="007406AE" w:rsidRDefault="007406AE" w:rsidP="007406AE">
      <w:pPr>
        <w:spacing w:line="240" w:lineRule="atLeast"/>
        <w:jc w:val="both"/>
        <w:rPr>
          <w:rFonts w:cs="Arial"/>
          <w:sz w:val="22"/>
          <w:szCs w:val="22"/>
        </w:rPr>
      </w:pPr>
      <w:bookmarkStart w:id="62" w:name="_Hlk189054075"/>
    </w:p>
    <w:bookmarkEnd w:id="61"/>
    <w:p w14:paraId="6B2A538E" w14:textId="77777777" w:rsidR="007406AE" w:rsidRPr="007406AE" w:rsidRDefault="007406AE" w:rsidP="007406AE">
      <w:pPr>
        <w:spacing w:line="240" w:lineRule="atLeast"/>
        <w:jc w:val="center"/>
        <w:rPr>
          <w:rFonts w:cs="Arial"/>
          <w:sz w:val="22"/>
          <w:szCs w:val="22"/>
        </w:rPr>
      </w:pPr>
      <w:r w:rsidRPr="007406AE">
        <w:rPr>
          <w:rFonts w:cs="Arial"/>
          <w:sz w:val="22"/>
          <w:szCs w:val="22"/>
        </w:rPr>
        <w:t>43. člen</w:t>
      </w:r>
    </w:p>
    <w:p w14:paraId="51D457B6" w14:textId="77777777" w:rsidR="007406AE" w:rsidRPr="007406AE" w:rsidRDefault="007406AE" w:rsidP="007406AE">
      <w:pPr>
        <w:spacing w:line="240" w:lineRule="atLeast"/>
        <w:jc w:val="center"/>
        <w:rPr>
          <w:rFonts w:cs="Arial"/>
          <w:sz w:val="22"/>
          <w:szCs w:val="22"/>
        </w:rPr>
      </w:pPr>
      <w:r w:rsidRPr="007406AE">
        <w:rPr>
          <w:rFonts w:cs="Arial"/>
          <w:sz w:val="22"/>
          <w:szCs w:val="22"/>
        </w:rPr>
        <w:t>(sprememba Zakona o državnem svetu)</w:t>
      </w:r>
    </w:p>
    <w:p w14:paraId="5A35B4F6" w14:textId="77777777" w:rsidR="007406AE" w:rsidRPr="007406AE" w:rsidRDefault="007406AE" w:rsidP="007406AE">
      <w:pPr>
        <w:spacing w:line="240" w:lineRule="atLeast"/>
        <w:jc w:val="both"/>
        <w:rPr>
          <w:rFonts w:cs="Arial"/>
          <w:sz w:val="22"/>
          <w:szCs w:val="22"/>
        </w:rPr>
      </w:pPr>
    </w:p>
    <w:p w14:paraId="596C2505" w14:textId="77777777" w:rsidR="007406AE" w:rsidRPr="007406AE" w:rsidRDefault="007406AE" w:rsidP="007406AE">
      <w:pPr>
        <w:shd w:val="clear" w:color="auto" w:fill="FFFFFF"/>
        <w:spacing w:line="240" w:lineRule="atLeast"/>
        <w:jc w:val="both"/>
        <w:rPr>
          <w:rFonts w:cs="Arial"/>
          <w:sz w:val="22"/>
          <w:szCs w:val="22"/>
          <w:lang w:eastAsia="sl-SI"/>
        </w:rPr>
      </w:pPr>
      <w:r w:rsidRPr="007406AE">
        <w:rPr>
          <w:rFonts w:cs="Arial"/>
          <w:sz w:val="22"/>
          <w:szCs w:val="22"/>
          <w:lang w:eastAsia="sl-SI"/>
        </w:rPr>
        <w:t xml:space="preserve">V Zakonu o državnem svetu (Uradni list RS, št. 100/05 – uradno prečiščeno besedilo, 95/09 – </w:t>
      </w:r>
      <w:proofErr w:type="spellStart"/>
      <w:r w:rsidRPr="007406AE">
        <w:rPr>
          <w:rFonts w:cs="Arial"/>
          <w:sz w:val="22"/>
          <w:szCs w:val="22"/>
          <w:lang w:eastAsia="sl-SI"/>
        </w:rPr>
        <w:t>odl</w:t>
      </w:r>
      <w:proofErr w:type="spellEnd"/>
      <w:r w:rsidRPr="007406AE">
        <w:rPr>
          <w:rFonts w:cs="Arial"/>
          <w:sz w:val="22"/>
          <w:szCs w:val="22"/>
          <w:lang w:eastAsia="sl-SI"/>
        </w:rPr>
        <w:t xml:space="preserve">. US, 21/13 – ZFDO-F, 81/18 – </w:t>
      </w:r>
      <w:proofErr w:type="spellStart"/>
      <w:r w:rsidRPr="007406AE">
        <w:rPr>
          <w:rFonts w:cs="Arial"/>
          <w:sz w:val="22"/>
          <w:szCs w:val="22"/>
          <w:lang w:eastAsia="sl-SI"/>
        </w:rPr>
        <w:t>odl</w:t>
      </w:r>
      <w:proofErr w:type="spellEnd"/>
      <w:r w:rsidRPr="007406AE">
        <w:rPr>
          <w:rFonts w:cs="Arial"/>
          <w:sz w:val="22"/>
          <w:szCs w:val="22"/>
          <w:lang w:eastAsia="sl-SI"/>
        </w:rPr>
        <w:t xml:space="preserve">. US, 16/23 in 12/24 – ZVDZ-E) se besedilo 62. člena spremeni tako, da se glasi: </w:t>
      </w:r>
    </w:p>
    <w:p w14:paraId="24D520FC" w14:textId="77777777" w:rsidR="007406AE" w:rsidRPr="007406AE" w:rsidRDefault="007406AE" w:rsidP="007406AE">
      <w:pPr>
        <w:shd w:val="clear" w:color="auto" w:fill="FFFFFF"/>
        <w:spacing w:line="240" w:lineRule="atLeast"/>
        <w:jc w:val="both"/>
        <w:rPr>
          <w:rFonts w:cs="Arial"/>
          <w:sz w:val="22"/>
          <w:szCs w:val="22"/>
          <w:lang w:eastAsia="sl-SI"/>
        </w:rPr>
      </w:pPr>
    </w:p>
    <w:p w14:paraId="1F5F3A2B" w14:textId="77777777" w:rsidR="007406AE" w:rsidRPr="007406AE" w:rsidRDefault="007406AE" w:rsidP="007406AE">
      <w:pPr>
        <w:shd w:val="clear" w:color="auto" w:fill="FFFFFF"/>
        <w:spacing w:line="240" w:lineRule="atLeast"/>
        <w:jc w:val="both"/>
        <w:rPr>
          <w:rFonts w:cs="Arial"/>
          <w:sz w:val="22"/>
          <w:szCs w:val="22"/>
        </w:rPr>
      </w:pPr>
      <w:r w:rsidRPr="007406AE">
        <w:rPr>
          <w:rFonts w:cs="Arial"/>
          <w:sz w:val="22"/>
          <w:szCs w:val="22"/>
        </w:rPr>
        <w:t>»Funkcija člana državnega sveta je častna in se opravlja nepoklicno.</w:t>
      </w:r>
    </w:p>
    <w:p w14:paraId="23473633" w14:textId="77777777" w:rsidR="007406AE" w:rsidRPr="007406AE" w:rsidRDefault="007406AE" w:rsidP="007406AE">
      <w:pPr>
        <w:shd w:val="clear" w:color="auto" w:fill="FFFFFF"/>
        <w:spacing w:line="240" w:lineRule="atLeast"/>
        <w:jc w:val="both"/>
        <w:rPr>
          <w:rFonts w:cs="Arial"/>
          <w:sz w:val="22"/>
          <w:szCs w:val="22"/>
        </w:rPr>
      </w:pPr>
    </w:p>
    <w:p w14:paraId="7DF70D4D" w14:textId="77777777" w:rsidR="007406AE" w:rsidRPr="007406AE" w:rsidRDefault="007406AE" w:rsidP="007406AE">
      <w:pPr>
        <w:shd w:val="clear" w:color="auto" w:fill="FFFFFF"/>
        <w:spacing w:line="240" w:lineRule="atLeast"/>
        <w:jc w:val="both"/>
        <w:rPr>
          <w:rFonts w:cs="Arial"/>
          <w:sz w:val="22"/>
          <w:szCs w:val="22"/>
          <w:lang w:eastAsia="sl-SI"/>
        </w:rPr>
      </w:pPr>
      <w:r w:rsidRPr="007406AE">
        <w:rPr>
          <w:rFonts w:cs="Arial"/>
          <w:sz w:val="22"/>
          <w:szCs w:val="22"/>
          <w:lang w:eastAsia="sl-SI"/>
        </w:rPr>
        <w:lastRenderedPageBreak/>
        <w:t>Podpredsednik in člani Državnega sveta imajo pravico do plačila za opravljanje funkcije ter do povračila stroškov, ki jih imajo v zvezi z opravljanjem funkcije.</w:t>
      </w:r>
    </w:p>
    <w:p w14:paraId="09C64DD2" w14:textId="77777777" w:rsidR="007406AE" w:rsidRPr="007406AE" w:rsidRDefault="007406AE" w:rsidP="007406AE">
      <w:pPr>
        <w:shd w:val="clear" w:color="auto" w:fill="FFFFFF"/>
        <w:spacing w:line="240" w:lineRule="atLeast"/>
        <w:ind w:firstLine="1021"/>
        <w:jc w:val="both"/>
        <w:rPr>
          <w:rFonts w:cs="Arial"/>
          <w:sz w:val="22"/>
          <w:szCs w:val="22"/>
          <w:lang w:eastAsia="sl-SI"/>
        </w:rPr>
      </w:pPr>
    </w:p>
    <w:p w14:paraId="17A414BC" w14:textId="77777777" w:rsidR="007406AE" w:rsidRPr="007406AE" w:rsidRDefault="007406AE" w:rsidP="007406AE">
      <w:pPr>
        <w:shd w:val="clear" w:color="auto" w:fill="FFFFFF"/>
        <w:spacing w:line="240" w:lineRule="atLeast"/>
        <w:jc w:val="both"/>
        <w:rPr>
          <w:rFonts w:cs="Arial"/>
          <w:sz w:val="22"/>
          <w:szCs w:val="22"/>
          <w:lang w:eastAsia="sl-SI"/>
        </w:rPr>
      </w:pPr>
      <w:r w:rsidRPr="007406AE">
        <w:rPr>
          <w:rFonts w:cs="Arial"/>
          <w:sz w:val="22"/>
          <w:szCs w:val="22"/>
          <w:lang w:eastAsia="sl-SI"/>
        </w:rPr>
        <w:t>Višina plačila za opravljanje funkcije podpredsednika in člana državnega sveta lahko znaša mesečno največ tretjino osnovne plače predsednika državnega sveta.</w:t>
      </w:r>
    </w:p>
    <w:p w14:paraId="0CBC208E" w14:textId="77777777" w:rsidR="007406AE" w:rsidRPr="007406AE" w:rsidRDefault="007406AE" w:rsidP="007406AE">
      <w:pPr>
        <w:shd w:val="clear" w:color="auto" w:fill="FFFFFF"/>
        <w:spacing w:line="240" w:lineRule="atLeast"/>
        <w:ind w:firstLine="1021"/>
        <w:jc w:val="both"/>
        <w:rPr>
          <w:rFonts w:cs="Arial"/>
          <w:sz w:val="22"/>
          <w:szCs w:val="22"/>
          <w:lang w:eastAsia="sl-SI"/>
        </w:rPr>
      </w:pPr>
    </w:p>
    <w:p w14:paraId="28399A2A" w14:textId="77777777" w:rsidR="007406AE" w:rsidRPr="007406AE" w:rsidRDefault="007406AE" w:rsidP="007406AE">
      <w:pPr>
        <w:shd w:val="clear" w:color="auto" w:fill="FFFFFF"/>
        <w:spacing w:line="240" w:lineRule="atLeast"/>
        <w:jc w:val="both"/>
        <w:rPr>
          <w:rFonts w:cs="Arial"/>
          <w:sz w:val="22"/>
          <w:szCs w:val="22"/>
          <w:lang w:eastAsia="sl-SI"/>
        </w:rPr>
      </w:pPr>
      <w:r w:rsidRPr="007406AE">
        <w:rPr>
          <w:rFonts w:cs="Arial"/>
          <w:sz w:val="22"/>
          <w:szCs w:val="22"/>
          <w:lang w:eastAsia="sl-SI"/>
        </w:rPr>
        <w:t>Višino plačila za opravljanje funkcije ter povračila in višino stroškov za podpredsednika in člana državnega sveta določi državni svet z aktom, v katerem določi tudi pogoje, ob katerih jim izplačila pripadajo.«.</w:t>
      </w:r>
    </w:p>
    <w:bookmarkEnd w:id="62"/>
    <w:p w14:paraId="44DC0809" w14:textId="77777777" w:rsidR="007406AE" w:rsidRPr="007406AE" w:rsidRDefault="007406AE" w:rsidP="007406AE">
      <w:pPr>
        <w:shd w:val="clear" w:color="auto" w:fill="FFFFFF"/>
        <w:spacing w:line="240" w:lineRule="atLeast"/>
        <w:jc w:val="both"/>
        <w:rPr>
          <w:rFonts w:cs="Arial"/>
          <w:sz w:val="22"/>
          <w:szCs w:val="22"/>
          <w:lang w:eastAsia="sl-SI"/>
        </w:rPr>
      </w:pPr>
    </w:p>
    <w:p w14:paraId="482D25C0" w14:textId="77777777" w:rsidR="007406AE" w:rsidRPr="007406AE" w:rsidRDefault="007406AE" w:rsidP="007406AE">
      <w:pPr>
        <w:spacing w:line="240" w:lineRule="atLeast"/>
        <w:jc w:val="center"/>
        <w:rPr>
          <w:rFonts w:cs="Arial"/>
          <w:sz w:val="22"/>
          <w:szCs w:val="22"/>
        </w:rPr>
      </w:pPr>
      <w:r w:rsidRPr="007406AE">
        <w:rPr>
          <w:rFonts w:cs="Arial"/>
          <w:sz w:val="22"/>
          <w:szCs w:val="22"/>
        </w:rPr>
        <w:t>44. člen</w:t>
      </w:r>
    </w:p>
    <w:p w14:paraId="070E007C" w14:textId="77777777" w:rsidR="007406AE" w:rsidRPr="007406AE" w:rsidRDefault="007406AE" w:rsidP="007406AE">
      <w:pPr>
        <w:spacing w:line="240" w:lineRule="atLeast"/>
        <w:jc w:val="center"/>
        <w:rPr>
          <w:rFonts w:cs="Arial"/>
          <w:sz w:val="22"/>
          <w:szCs w:val="22"/>
        </w:rPr>
      </w:pPr>
      <w:r w:rsidRPr="007406AE">
        <w:rPr>
          <w:rFonts w:cs="Arial"/>
          <w:sz w:val="22"/>
          <w:szCs w:val="22"/>
        </w:rPr>
        <w:t>(spremembe in dopolnitev Zakona o varuhu človekovih pravic)</w:t>
      </w:r>
    </w:p>
    <w:p w14:paraId="3F353E55" w14:textId="77777777" w:rsidR="007406AE" w:rsidRPr="007406AE" w:rsidRDefault="007406AE" w:rsidP="007406AE">
      <w:pPr>
        <w:spacing w:line="240" w:lineRule="auto"/>
        <w:jc w:val="both"/>
        <w:rPr>
          <w:rFonts w:cs="Arial"/>
          <w:sz w:val="22"/>
          <w:szCs w:val="22"/>
        </w:rPr>
      </w:pPr>
    </w:p>
    <w:p w14:paraId="78A51FF0" w14:textId="77777777" w:rsidR="007406AE" w:rsidRPr="007406AE" w:rsidRDefault="007406AE" w:rsidP="007406AE">
      <w:pPr>
        <w:spacing w:line="240" w:lineRule="auto"/>
        <w:jc w:val="both"/>
        <w:rPr>
          <w:rFonts w:cs="Arial"/>
          <w:sz w:val="22"/>
          <w:szCs w:val="22"/>
        </w:rPr>
      </w:pPr>
      <w:r w:rsidRPr="007406AE">
        <w:rPr>
          <w:rFonts w:cs="Arial"/>
          <w:sz w:val="22"/>
          <w:szCs w:val="22"/>
        </w:rPr>
        <w:t>V Zakonu o varuhu človekovih pravic (Uradni list RS, št. 69/17 – uradno prečiščeno besedilo) se:</w:t>
      </w:r>
    </w:p>
    <w:p w14:paraId="71C72AF4" w14:textId="77777777" w:rsidR="007406AE" w:rsidRPr="007406AE" w:rsidRDefault="007406AE" w:rsidP="007406AE">
      <w:pPr>
        <w:spacing w:line="240" w:lineRule="auto"/>
        <w:jc w:val="both"/>
        <w:rPr>
          <w:rFonts w:cs="Arial"/>
          <w:sz w:val="22"/>
          <w:szCs w:val="22"/>
        </w:rPr>
      </w:pPr>
    </w:p>
    <w:p w14:paraId="00C7BAB8" w14:textId="77777777" w:rsidR="007406AE" w:rsidRPr="007406AE" w:rsidRDefault="007406AE" w:rsidP="00804C4B">
      <w:pPr>
        <w:numPr>
          <w:ilvl w:val="0"/>
          <w:numId w:val="46"/>
        </w:numPr>
        <w:spacing w:line="240" w:lineRule="exact"/>
        <w:ind w:left="714" w:hanging="357"/>
        <w:jc w:val="both"/>
        <w:rPr>
          <w:rFonts w:cs="Arial"/>
          <w:sz w:val="22"/>
          <w:szCs w:val="22"/>
        </w:rPr>
      </w:pPr>
      <w:r w:rsidRPr="007406AE">
        <w:rPr>
          <w:rFonts w:cs="Arial"/>
          <w:sz w:val="22"/>
          <w:szCs w:val="22"/>
        </w:rPr>
        <w:t xml:space="preserve">v 49.a členu: </w:t>
      </w:r>
    </w:p>
    <w:p w14:paraId="0952E3DD" w14:textId="77777777" w:rsidR="007406AE" w:rsidRPr="007406AE" w:rsidRDefault="007406AE" w:rsidP="00804C4B">
      <w:pPr>
        <w:numPr>
          <w:ilvl w:val="0"/>
          <w:numId w:val="40"/>
        </w:numPr>
        <w:spacing w:line="240" w:lineRule="exact"/>
        <w:ind w:left="714" w:hanging="357"/>
        <w:jc w:val="both"/>
        <w:rPr>
          <w:rFonts w:cs="Arial"/>
          <w:sz w:val="22"/>
          <w:szCs w:val="22"/>
          <w:lang w:eastAsia="sl-SI"/>
        </w:rPr>
      </w:pPr>
      <w:r w:rsidRPr="007406AE">
        <w:rPr>
          <w:rFonts w:cs="Arial"/>
          <w:sz w:val="22"/>
          <w:szCs w:val="22"/>
          <w:lang w:eastAsia="sl-SI"/>
        </w:rPr>
        <w:t>v prvem odstavku besedilo »pristojno delovno telo državnega zbora« nadomestil z besedilom »varuh, če ta ni imenovan, pa državni zbor ali od njega pooblaščeno telo (v nadaljnjem besedilu: pristojni organ)«;</w:t>
      </w:r>
    </w:p>
    <w:p w14:paraId="4BFC3F8C" w14:textId="77777777" w:rsidR="007406AE" w:rsidRPr="007406AE" w:rsidRDefault="007406AE" w:rsidP="00804C4B">
      <w:pPr>
        <w:numPr>
          <w:ilvl w:val="0"/>
          <w:numId w:val="40"/>
        </w:numPr>
        <w:spacing w:line="240" w:lineRule="exact"/>
        <w:ind w:left="714" w:hanging="357"/>
        <w:jc w:val="both"/>
        <w:rPr>
          <w:rFonts w:cs="Arial"/>
          <w:sz w:val="22"/>
          <w:szCs w:val="22"/>
          <w:lang w:eastAsia="sl-SI"/>
        </w:rPr>
      </w:pPr>
      <w:r w:rsidRPr="007406AE">
        <w:rPr>
          <w:rFonts w:cs="Arial"/>
          <w:sz w:val="22"/>
          <w:szCs w:val="22"/>
          <w:lang w:eastAsia="sl-SI"/>
        </w:rPr>
        <w:t>v drugem odstavku besedilo »pristojnemu delovnemu telesu iz prejšnjega odstavka« nadomesti z besedilom »pristojnemu organu«;</w:t>
      </w:r>
    </w:p>
    <w:p w14:paraId="271EADEC" w14:textId="77777777" w:rsidR="007406AE" w:rsidRPr="007406AE" w:rsidRDefault="007406AE" w:rsidP="00804C4B">
      <w:pPr>
        <w:numPr>
          <w:ilvl w:val="0"/>
          <w:numId w:val="40"/>
        </w:numPr>
        <w:spacing w:line="240" w:lineRule="exact"/>
        <w:ind w:left="714" w:hanging="357"/>
        <w:jc w:val="both"/>
        <w:rPr>
          <w:rFonts w:cs="Arial"/>
          <w:sz w:val="22"/>
          <w:szCs w:val="22"/>
        </w:rPr>
      </w:pPr>
      <w:r w:rsidRPr="007406AE">
        <w:rPr>
          <w:rFonts w:cs="Arial"/>
          <w:sz w:val="22"/>
          <w:szCs w:val="22"/>
          <w:lang w:eastAsia="sl-SI"/>
        </w:rPr>
        <w:t>v tretjem in petem odstavku besedilo »pristojno</w:t>
      </w:r>
      <w:r w:rsidRPr="007406AE">
        <w:rPr>
          <w:rFonts w:cs="Arial"/>
          <w:sz w:val="22"/>
          <w:szCs w:val="22"/>
        </w:rPr>
        <w:t xml:space="preserve"> delovno telo državnega zbora« nadomesti z besedilom »pristojni organ«.</w:t>
      </w:r>
    </w:p>
    <w:p w14:paraId="5F03009D" w14:textId="77777777" w:rsidR="007406AE" w:rsidRPr="007406AE" w:rsidRDefault="007406AE" w:rsidP="007406AE">
      <w:pPr>
        <w:spacing w:line="240" w:lineRule="auto"/>
        <w:jc w:val="both"/>
        <w:rPr>
          <w:rFonts w:cs="Arial"/>
          <w:sz w:val="22"/>
          <w:szCs w:val="22"/>
        </w:rPr>
      </w:pPr>
    </w:p>
    <w:p w14:paraId="113B64A0" w14:textId="77777777" w:rsidR="007406AE" w:rsidRPr="007406AE" w:rsidRDefault="007406AE" w:rsidP="00804C4B">
      <w:pPr>
        <w:numPr>
          <w:ilvl w:val="0"/>
          <w:numId w:val="46"/>
        </w:numPr>
        <w:spacing w:line="240" w:lineRule="auto"/>
        <w:jc w:val="both"/>
        <w:rPr>
          <w:rFonts w:cs="Arial"/>
          <w:sz w:val="22"/>
          <w:szCs w:val="22"/>
        </w:rPr>
      </w:pPr>
      <w:r w:rsidRPr="007406AE">
        <w:rPr>
          <w:rFonts w:cs="Arial"/>
          <w:sz w:val="22"/>
          <w:szCs w:val="22"/>
        </w:rPr>
        <w:t>V 50. členu za prvim odstavkom doda nov drugi odstavek, ki se glasi:</w:t>
      </w:r>
    </w:p>
    <w:p w14:paraId="2E8FFC95" w14:textId="77777777" w:rsidR="007406AE" w:rsidRPr="007406AE" w:rsidRDefault="007406AE" w:rsidP="007406AE">
      <w:pPr>
        <w:spacing w:line="240" w:lineRule="auto"/>
        <w:jc w:val="both"/>
        <w:rPr>
          <w:rFonts w:cs="Arial"/>
          <w:sz w:val="22"/>
          <w:szCs w:val="22"/>
        </w:rPr>
      </w:pPr>
    </w:p>
    <w:p w14:paraId="64D9AB48" w14:textId="77777777" w:rsidR="007406AE" w:rsidRPr="007406AE" w:rsidRDefault="007406AE" w:rsidP="007406AE">
      <w:pPr>
        <w:spacing w:line="240" w:lineRule="auto"/>
        <w:jc w:val="both"/>
        <w:rPr>
          <w:rFonts w:cs="Arial"/>
          <w:sz w:val="22"/>
          <w:szCs w:val="22"/>
        </w:rPr>
      </w:pPr>
      <w:r w:rsidRPr="007406AE">
        <w:rPr>
          <w:rFonts w:cs="Arial"/>
          <w:sz w:val="22"/>
          <w:szCs w:val="22"/>
        </w:rPr>
        <w:t>»Ne glede na prejšnji člen o nadomestilu plače po prenehanju funkcije namestnika varuha odloča varuh, če ta ni imenovan, pa državni zbor ali od njega pooblaščeno telo.«.</w:t>
      </w:r>
    </w:p>
    <w:p w14:paraId="0D8CCA1E" w14:textId="77777777" w:rsidR="007406AE" w:rsidRPr="007406AE" w:rsidRDefault="007406AE" w:rsidP="007406AE">
      <w:pPr>
        <w:spacing w:line="240" w:lineRule="auto"/>
        <w:jc w:val="both"/>
        <w:rPr>
          <w:rFonts w:cs="Arial"/>
          <w:sz w:val="22"/>
          <w:szCs w:val="22"/>
        </w:rPr>
      </w:pPr>
    </w:p>
    <w:p w14:paraId="6D329605" w14:textId="77777777" w:rsidR="007406AE" w:rsidRPr="007406AE" w:rsidRDefault="007406AE" w:rsidP="007406AE">
      <w:pPr>
        <w:spacing w:line="240" w:lineRule="atLeast"/>
        <w:jc w:val="center"/>
        <w:rPr>
          <w:rFonts w:cs="Arial"/>
          <w:sz w:val="22"/>
          <w:szCs w:val="22"/>
        </w:rPr>
      </w:pPr>
      <w:r w:rsidRPr="007406AE">
        <w:rPr>
          <w:rFonts w:cs="Arial"/>
          <w:sz w:val="22"/>
          <w:szCs w:val="22"/>
        </w:rPr>
        <w:t>45. člen</w:t>
      </w:r>
    </w:p>
    <w:p w14:paraId="48B235B4" w14:textId="77777777" w:rsidR="007406AE" w:rsidRPr="007406AE" w:rsidRDefault="007406AE" w:rsidP="007406AE">
      <w:pPr>
        <w:spacing w:line="240" w:lineRule="atLeast"/>
        <w:jc w:val="center"/>
        <w:rPr>
          <w:rFonts w:cs="Arial"/>
          <w:sz w:val="22"/>
          <w:szCs w:val="22"/>
        </w:rPr>
      </w:pPr>
      <w:r w:rsidRPr="007406AE">
        <w:rPr>
          <w:rFonts w:cs="Arial"/>
          <w:sz w:val="22"/>
          <w:szCs w:val="22"/>
        </w:rPr>
        <w:t>(spremembe  Zakona o računskem sodišču)</w:t>
      </w:r>
    </w:p>
    <w:p w14:paraId="77C305D7" w14:textId="77777777" w:rsidR="007406AE" w:rsidRPr="007406AE" w:rsidRDefault="007406AE" w:rsidP="007406AE">
      <w:pPr>
        <w:shd w:val="clear" w:color="auto" w:fill="FFFFFF"/>
        <w:spacing w:line="240" w:lineRule="atLeast"/>
        <w:jc w:val="both"/>
        <w:rPr>
          <w:rFonts w:cs="Arial"/>
          <w:strike/>
          <w:sz w:val="22"/>
          <w:szCs w:val="22"/>
          <w:lang w:eastAsia="sl-SI"/>
        </w:rPr>
      </w:pPr>
    </w:p>
    <w:p w14:paraId="0FC405F0" w14:textId="77777777" w:rsidR="007406AE" w:rsidRPr="007406AE" w:rsidRDefault="007406AE" w:rsidP="007406AE">
      <w:pPr>
        <w:spacing w:line="240" w:lineRule="exact"/>
        <w:rPr>
          <w:rFonts w:cs="Arial"/>
          <w:sz w:val="22"/>
          <w:szCs w:val="22"/>
        </w:rPr>
      </w:pPr>
      <w:r w:rsidRPr="007406AE">
        <w:rPr>
          <w:rFonts w:cs="Arial"/>
          <w:sz w:val="22"/>
          <w:szCs w:val="22"/>
        </w:rPr>
        <w:t>V Zakonu o računskem sodišču (Uradni list RS, št. 11/01 in 109/12), se v 33.b členu:</w:t>
      </w:r>
    </w:p>
    <w:p w14:paraId="6E249357" w14:textId="77777777" w:rsidR="007406AE" w:rsidRPr="007406AE" w:rsidRDefault="007406AE" w:rsidP="007406AE">
      <w:pPr>
        <w:spacing w:line="240" w:lineRule="exact"/>
        <w:rPr>
          <w:rFonts w:cs="Arial"/>
          <w:sz w:val="22"/>
          <w:szCs w:val="22"/>
        </w:rPr>
      </w:pPr>
    </w:p>
    <w:p w14:paraId="0C355191" w14:textId="77777777" w:rsidR="007406AE" w:rsidRPr="007406AE" w:rsidRDefault="007406AE" w:rsidP="00804C4B">
      <w:pPr>
        <w:numPr>
          <w:ilvl w:val="0"/>
          <w:numId w:val="40"/>
        </w:numPr>
        <w:spacing w:line="240" w:lineRule="exact"/>
        <w:rPr>
          <w:rFonts w:cs="Arial"/>
          <w:sz w:val="22"/>
          <w:szCs w:val="22"/>
        </w:rPr>
      </w:pPr>
      <w:r w:rsidRPr="007406AE">
        <w:rPr>
          <w:rFonts w:cs="Arial"/>
          <w:sz w:val="22"/>
          <w:szCs w:val="22"/>
        </w:rPr>
        <w:t>prvi in drugi odstavek spremenita tako, da se glasita:</w:t>
      </w:r>
    </w:p>
    <w:p w14:paraId="7486DCF2" w14:textId="77777777" w:rsidR="007406AE" w:rsidRPr="007406AE" w:rsidRDefault="007406AE" w:rsidP="007406AE">
      <w:pPr>
        <w:spacing w:line="240" w:lineRule="exact"/>
        <w:ind w:left="720"/>
        <w:rPr>
          <w:rFonts w:cs="Arial"/>
          <w:sz w:val="22"/>
          <w:szCs w:val="22"/>
        </w:rPr>
      </w:pPr>
    </w:p>
    <w:p w14:paraId="74D735BC" w14:textId="77777777" w:rsidR="007406AE" w:rsidRPr="007406AE" w:rsidRDefault="007406AE" w:rsidP="007406AE">
      <w:pPr>
        <w:shd w:val="clear" w:color="auto" w:fill="FFFFFF"/>
        <w:spacing w:line="240" w:lineRule="exact"/>
        <w:jc w:val="both"/>
        <w:rPr>
          <w:rFonts w:cs="Arial"/>
          <w:sz w:val="22"/>
          <w:szCs w:val="22"/>
          <w:lang w:eastAsia="sl-SI"/>
        </w:rPr>
      </w:pPr>
      <w:r w:rsidRPr="007406AE">
        <w:rPr>
          <w:rFonts w:cs="Arial"/>
          <w:sz w:val="22"/>
          <w:szCs w:val="22"/>
        </w:rPr>
        <w:t>»</w:t>
      </w:r>
      <w:r w:rsidRPr="007406AE">
        <w:rPr>
          <w:rFonts w:cs="Arial"/>
          <w:sz w:val="22"/>
          <w:szCs w:val="22"/>
          <w:lang w:eastAsia="sl-SI"/>
        </w:rPr>
        <w:t>(1) O pravici do nadomestila plače predsednika računskega sodišča in namestnika predsednika računskega sodišča odloča predsednik računskega sodišča,</w:t>
      </w:r>
      <w:r w:rsidRPr="007406AE">
        <w:rPr>
          <w:rFonts w:cs="Arial"/>
          <w:sz w:val="22"/>
          <w:szCs w:val="22"/>
        </w:rPr>
        <w:t xml:space="preserve"> če ta ni imenovan, pa državni zbor ali od njega pooblaščeno telo</w:t>
      </w:r>
      <w:r w:rsidRPr="007406AE">
        <w:rPr>
          <w:rFonts w:cs="Arial"/>
          <w:sz w:val="22"/>
          <w:szCs w:val="22"/>
          <w:lang w:eastAsia="sl-SI"/>
        </w:rPr>
        <w:t xml:space="preserve">. </w:t>
      </w:r>
    </w:p>
    <w:p w14:paraId="7F355704" w14:textId="77777777" w:rsidR="007406AE" w:rsidRPr="007406AE" w:rsidRDefault="007406AE" w:rsidP="007406AE">
      <w:pPr>
        <w:shd w:val="clear" w:color="auto" w:fill="FFFFFF"/>
        <w:spacing w:line="240" w:lineRule="exact"/>
        <w:jc w:val="both"/>
        <w:rPr>
          <w:rFonts w:cs="Arial"/>
          <w:sz w:val="22"/>
          <w:szCs w:val="22"/>
          <w:lang w:eastAsia="sl-SI"/>
        </w:rPr>
      </w:pPr>
    </w:p>
    <w:p w14:paraId="3C58400C" w14:textId="77777777" w:rsidR="007406AE" w:rsidRPr="007406AE" w:rsidRDefault="007406AE" w:rsidP="007406AE">
      <w:pPr>
        <w:shd w:val="clear" w:color="auto" w:fill="FFFFFF"/>
        <w:spacing w:line="240" w:lineRule="exact"/>
        <w:jc w:val="both"/>
        <w:rPr>
          <w:rFonts w:cs="Arial"/>
          <w:sz w:val="22"/>
          <w:szCs w:val="22"/>
          <w:lang w:eastAsia="sl-SI"/>
        </w:rPr>
      </w:pPr>
      <w:r w:rsidRPr="007406AE">
        <w:rPr>
          <w:rFonts w:cs="Arial"/>
          <w:sz w:val="22"/>
          <w:szCs w:val="22"/>
          <w:lang w:eastAsia="sl-SI"/>
        </w:rPr>
        <w:t>(2) Za uveljavljanje pravice do nadomestila plače mora predsednik računskega sodišča oziroma namestnik predsednika računskega sodišča, ki mu je prenehala funkcija, v 15 dneh po prenehanju funkcije, predsedniku računskega sodišča,</w:t>
      </w:r>
      <w:r w:rsidRPr="007406AE">
        <w:rPr>
          <w:rFonts w:cs="Arial"/>
          <w:sz w:val="22"/>
          <w:szCs w:val="22"/>
        </w:rPr>
        <w:t xml:space="preserve"> če ta ni imenovan, pa državnemu zboru ali od njega pooblaščenemu telesu, </w:t>
      </w:r>
      <w:r w:rsidRPr="007406AE">
        <w:rPr>
          <w:rFonts w:cs="Arial"/>
          <w:sz w:val="22"/>
          <w:szCs w:val="22"/>
          <w:lang w:eastAsia="sl-SI"/>
        </w:rPr>
        <w:t>predložiti vlogo za uveljavljanje pravice do nadomestila plače in dokazila o izpolnjevanju pogojev za pridobitev pravice do nadomestila plače. V primeru nemožnosti vrnitve na delovno mesto v okviru prejšnjega delodajalca je treba izkazati, zakaj vrnitev ni mogoča.«;</w:t>
      </w:r>
    </w:p>
    <w:p w14:paraId="209DCF1F" w14:textId="77777777" w:rsidR="007406AE" w:rsidRPr="007406AE" w:rsidRDefault="007406AE" w:rsidP="007406AE">
      <w:pPr>
        <w:spacing w:line="240" w:lineRule="exact"/>
        <w:ind w:left="720"/>
        <w:rPr>
          <w:rFonts w:cs="Arial"/>
          <w:sz w:val="22"/>
          <w:szCs w:val="22"/>
        </w:rPr>
      </w:pPr>
    </w:p>
    <w:p w14:paraId="611FAC08" w14:textId="77777777" w:rsidR="007406AE" w:rsidRPr="007406AE" w:rsidRDefault="007406AE" w:rsidP="00804C4B">
      <w:pPr>
        <w:numPr>
          <w:ilvl w:val="0"/>
          <w:numId w:val="40"/>
        </w:numPr>
        <w:spacing w:line="240" w:lineRule="exact"/>
        <w:jc w:val="both"/>
        <w:rPr>
          <w:rFonts w:cs="Arial"/>
          <w:sz w:val="22"/>
          <w:szCs w:val="22"/>
        </w:rPr>
      </w:pPr>
      <w:r w:rsidRPr="007406AE">
        <w:rPr>
          <w:rFonts w:cs="Arial"/>
          <w:sz w:val="22"/>
          <w:szCs w:val="22"/>
        </w:rPr>
        <w:t xml:space="preserve">v tretjem in petem odstavku besedilo »pristojno delovno telo državnega zbora« nadomesti z besedilom »funkcionar oziroma </w:t>
      </w:r>
      <w:r w:rsidRPr="007406AE">
        <w:rPr>
          <w:rFonts w:cs="Arial"/>
          <w:sz w:val="22"/>
          <w:szCs w:val="22"/>
          <w:lang w:eastAsia="sl-SI"/>
        </w:rPr>
        <w:t>organ iz prvega odstavka tega člena</w:t>
      </w:r>
      <w:r w:rsidRPr="007406AE">
        <w:rPr>
          <w:rFonts w:cs="Arial"/>
          <w:sz w:val="22"/>
          <w:szCs w:val="22"/>
        </w:rPr>
        <w:t>« v ustreznem sklonu.</w:t>
      </w:r>
    </w:p>
    <w:p w14:paraId="17178B98" w14:textId="77777777" w:rsidR="007406AE" w:rsidRPr="007406AE" w:rsidRDefault="007406AE" w:rsidP="007406AE">
      <w:pPr>
        <w:spacing w:line="240" w:lineRule="atLeast"/>
        <w:jc w:val="both"/>
        <w:rPr>
          <w:rFonts w:cs="Arial"/>
          <w:sz w:val="22"/>
          <w:szCs w:val="22"/>
        </w:rPr>
      </w:pPr>
    </w:p>
    <w:p w14:paraId="7D531424" w14:textId="77777777" w:rsidR="007406AE" w:rsidRPr="007406AE" w:rsidRDefault="007406AE" w:rsidP="007406AE">
      <w:pPr>
        <w:spacing w:line="240" w:lineRule="atLeast"/>
        <w:jc w:val="center"/>
        <w:rPr>
          <w:rFonts w:cs="Arial"/>
          <w:sz w:val="22"/>
          <w:szCs w:val="22"/>
          <w:lang w:eastAsia="sl-SI"/>
        </w:rPr>
      </w:pPr>
      <w:bookmarkStart w:id="63" w:name="_Hlk190935083"/>
      <w:bookmarkStart w:id="64" w:name="_Hlk185590626"/>
      <w:r w:rsidRPr="007406AE">
        <w:rPr>
          <w:rFonts w:cs="Arial"/>
          <w:sz w:val="22"/>
          <w:szCs w:val="22"/>
          <w:lang w:eastAsia="sl-SI"/>
        </w:rPr>
        <w:t>46. člen</w:t>
      </w:r>
    </w:p>
    <w:p w14:paraId="7738A5AE" w14:textId="77777777" w:rsidR="007406AE" w:rsidRPr="007406AE" w:rsidRDefault="007406AE" w:rsidP="007406AE">
      <w:pPr>
        <w:spacing w:line="240" w:lineRule="atLeast"/>
        <w:jc w:val="center"/>
        <w:rPr>
          <w:rFonts w:cs="Arial"/>
          <w:sz w:val="22"/>
          <w:szCs w:val="22"/>
          <w:lang w:eastAsia="sl-SI"/>
        </w:rPr>
      </w:pPr>
      <w:r w:rsidRPr="007406AE">
        <w:rPr>
          <w:rFonts w:cs="Arial"/>
          <w:sz w:val="22"/>
          <w:szCs w:val="22"/>
          <w:lang w:eastAsia="sl-SI"/>
        </w:rPr>
        <w:t>(povračila stroškov funkcionarjev, ki v samoupravni lokalni skupnosti funkcijo opravljajo nepoklicno)</w:t>
      </w:r>
    </w:p>
    <w:p w14:paraId="5339071C" w14:textId="77777777" w:rsidR="007406AE" w:rsidRPr="007406AE" w:rsidRDefault="007406AE" w:rsidP="007406AE">
      <w:pPr>
        <w:spacing w:line="240" w:lineRule="atLeast"/>
        <w:jc w:val="both"/>
        <w:rPr>
          <w:rFonts w:cs="Arial"/>
          <w:sz w:val="22"/>
          <w:szCs w:val="22"/>
          <w:lang w:eastAsia="sl-SI"/>
        </w:rPr>
      </w:pPr>
    </w:p>
    <w:p w14:paraId="4DD2A399" w14:textId="77777777" w:rsidR="007406AE" w:rsidRPr="007406AE" w:rsidRDefault="007406AE" w:rsidP="007406AE">
      <w:pPr>
        <w:spacing w:line="240" w:lineRule="atLeast"/>
        <w:jc w:val="both"/>
        <w:rPr>
          <w:rFonts w:cs="Arial"/>
          <w:sz w:val="22"/>
          <w:szCs w:val="22"/>
        </w:rPr>
      </w:pPr>
      <w:r w:rsidRPr="007406AE">
        <w:rPr>
          <w:rFonts w:cs="Arial"/>
          <w:sz w:val="22"/>
          <w:szCs w:val="22"/>
        </w:rPr>
        <w:t xml:space="preserve">(1) Do uveljavitve ureditve v zakonu, ki ureja lokalno samoupravo, funkcionarjem, ki v občinah funkcijo opravljajo nepoklicno, zaradi opravljanja funkcije na službeni poti pripada povračilo stroškov v skladu s tem zakonom v enaki višini in pod enakimi pogoji, kot to velja funkcionarje, ki poklicno opravljajo funkcijo. </w:t>
      </w:r>
    </w:p>
    <w:p w14:paraId="24DB0A09" w14:textId="77777777" w:rsidR="007406AE" w:rsidRPr="007406AE" w:rsidRDefault="007406AE" w:rsidP="007406AE">
      <w:pPr>
        <w:spacing w:line="240" w:lineRule="atLeast"/>
        <w:jc w:val="both"/>
        <w:rPr>
          <w:rFonts w:cs="Arial"/>
          <w:sz w:val="22"/>
          <w:szCs w:val="22"/>
        </w:rPr>
      </w:pPr>
    </w:p>
    <w:p w14:paraId="021CD2DD" w14:textId="77777777" w:rsidR="007406AE" w:rsidRPr="007406AE" w:rsidRDefault="007406AE" w:rsidP="007406AE">
      <w:pPr>
        <w:spacing w:line="240" w:lineRule="atLeast"/>
        <w:jc w:val="both"/>
        <w:rPr>
          <w:rFonts w:cs="Arial"/>
          <w:sz w:val="22"/>
          <w:szCs w:val="22"/>
        </w:rPr>
      </w:pPr>
      <w:r w:rsidRPr="007406AE">
        <w:rPr>
          <w:rFonts w:cs="Arial"/>
          <w:sz w:val="22"/>
          <w:szCs w:val="22"/>
        </w:rPr>
        <w:t>(2) Prejšnji odstavek se uporablja za naslednja povračila stroškov funkcionarjev, ki v samoupravni lokalni skupnosti funkcijo opravljajo nepoklicno:</w:t>
      </w:r>
    </w:p>
    <w:p w14:paraId="26D228BA" w14:textId="77777777" w:rsidR="007406AE" w:rsidRPr="007406AE" w:rsidRDefault="007406AE" w:rsidP="007406AE">
      <w:pPr>
        <w:spacing w:line="240" w:lineRule="atLeast"/>
        <w:jc w:val="both"/>
        <w:rPr>
          <w:rFonts w:cs="Arial"/>
          <w:sz w:val="22"/>
          <w:szCs w:val="22"/>
        </w:rPr>
      </w:pPr>
    </w:p>
    <w:p w14:paraId="67712323" w14:textId="77777777" w:rsidR="007406AE" w:rsidRPr="007406AE" w:rsidRDefault="007406AE" w:rsidP="00804C4B">
      <w:pPr>
        <w:numPr>
          <w:ilvl w:val="0"/>
          <w:numId w:val="41"/>
        </w:numPr>
        <w:spacing w:line="240" w:lineRule="exact"/>
        <w:contextualSpacing/>
        <w:jc w:val="both"/>
        <w:rPr>
          <w:rFonts w:cs="Arial"/>
          <w:sz w:val="22"/>
          <w:szCs w:val="22"/>
        </w:rPr>
      </w:pPr>
      <w:r w:rsidRPr="007406AE">
        <w:rPr>
          <w:rFonts w:cs="Arial"/>
          <w:sz w:val="22"/>
          <w:szCs w:val="22"/>
        </w:rPr>
        <w:t>stroški in obračun stroškov na službenem potovanju v državi,</w:t>
      </w:r>
    </w:p>
    <w:p w14:paraId="7A5DF610" w14:textId="77777777" w:rsidR="007406AE" w:rsidRPr="007406AE" w:rsidRDefault="007406AE" w:rsidP="00804C4B">
      <w:pPr>
        <w:numPr>
          <w:ilvl w:val="0"/>
          <w:numId w:val="42"/>
        </w:numPr>
        <w:spacing w:line="240" w:lineRule="exact"/>
        <w:contextualSpacing/>
        <w:jc w:val="both"/>
        <w:rPr>
          <w:rFonts w:cs="Arial"/>
          <w:sz w:val="22"/>
          <w:szCs w:val="22"/>
        </w:rPr>
      </w:pPr>
      <w:r w:rsidRPr="007406AE">
        <w:rPr>
          <w:rFonts w:cs="Arial"/>
          <w:sz w:val="22"/>
          <w:szCs w:val="22"/>
        </w:rPr>
        <w:t>dnevnice za službeno potovanje v državi,</w:t>
      </w:r>
    </w:p>
    <w:p w14:paraId="01B5C9CA" w14:textId="77777777" w:rsidR="007406AE" w:rsidRPr="007406AE" w:rsidRDefault="007406AE" w:rsidP="00804C4B">
      <w:pPr>
        <w:numPr>
          <w:ilvl w:val="0"/>
          <w:numId w:val="42"/>
        </w:numPr>
        <w:spacing w:line="240" w:lineRule="exact"/>
        <w:contextualSpacing/>
        <w:jc w:val="both"/>
        <w:rPr>
          <w:rFonts w:cs="Arial"/>
          <w:sz w:val="22"/>
          <w:szCs w:val="22"/>
        </w:rPr>
      </w:pPr>
      <w:r w:rsidRPr="007406AE">
        <w:rPr>
          <w:rFonts w:cs="Arial"/>
          <w:sz w:val="22"/>
          <w:szCs w:val="22"/>
        </w:rPr>
        <w:t>kilometrina za uporabo lastnega avtomobila za službene namene v državi in</w:t>
      </w:r>
    </w:p>
    <w:p w14:paraId="360AF52B" w14:textId="77777777" w:rsidR="007406AE" w:rsidRPr="007406AE" w:rsidRDefault="007406AE" w:rsidP="00804C4B">
      <w:pPr>
        <w:numPr>
          <w:ilvl w:val="0"/>
          <w:numId w:val="42"/>
        </w:numPr>
        <w:spacing w:line="240" w:lineRule="exact"/>
        <w:contextualSpacing/>
        <w:jc w:val="both"/>
        <w:rPr>
          <w:rFonts w:cs="Arial"/>
          <w:sz w:val="22"/>
          <w:szCs w:val="22"/>
        </w:rPr>
      </w:pPr>
      <w:r w:rsidRPr="007406AE">
        <w:rPr>
          <w:rFonts w:cs="Arial"/>
          <w:sz w:val="22"/>
          <w:szCs w:val="22"/>
        </w:rPr>
        <w:t>stroški prenočevanja na službenem potovanju.</w:t>
      </w:r>
    </w:p>
    <w:p w14:paraId="5D6C4199" w14:textId="77777777" w:rsidR="007406AE" w:rsidRPr="007406AE" w:rsidRDefault="007406AE" w:rsidP="007406AE">
      <w:pPr>
        <w:spacing w:line="240" w:lineRule="atLeast"/>
        <w:jc w:val="both"/>
        <w:rPr>
          <w:rFonts w:cs="Arial"/>
          <w:sz w:val="22"/>
          <w:szCs w:val="22"/>
        </w:rPr>
      </w:pPr>
    </w:p>
    <w:p w14:paraId="1D1D664C" w14:textId="77777777" w:rsidR="007406AE" w:rsidRPr="007406AE" w:rsidRDefault="007406AE" w:rsidP="007406AE">
      <w:pPr>
        <w:spacing w:line="240" w:lineRule="atLeast"/>
        <w:jc w:val="both"/>
        <w:rPr>
          <w:rFonts w:cs="Arial"/>
          <w:sz w:val="22"/>
          <w:szCs w:val="22"/>
        </w:rPr>
      </w:pPr>
      <w:bookmarkStart w:id="65" w:name="_Hlk190935063"/>
      <w:r w:rsidRPr="007406AE">
        <w:rPr>
          <w:rFonts w:cs="Arial"/>
          <w:sz w:val="22"/>
          <w:szCs w:val="22"/>
        </w:rPr>
        <w:t>(3) Do uveljavitve ureditve v zakonu, ki ureja lokalno samoupravo,</w:t>
      </w:r>
      <w:r w:rsidRPr="007406AE" w:rsidDel="00E20BE3">
        <w:rPr>
          <w:rFonts w:cs="Arial"/>
          <w:sz w:val="22"/>
          <w:szCs w:val="22"/>
        </w:rPr>
        <w:t xml:space="preserve"> </w:t>
      </w:r>
      <w:r w:rsidRPr="007406AE">
        <w:rPr>
          <w:rFonts w:cs="Arial"/>
          <w:sz w:val="22"/>
          <w:szCs w:val="22"/>
        </w:rPr>
        <w:t>funkcionarjem, ki v samoupravni lokalni skupnosti funkcijo opravlja nepoklicno, pripada tudi povračilo stroškov prevoza na sejo mestnega oziroma občinskega sveta in nazaj, in sicer v enaki višini in pod enakimi pogoji, kot to velja za funkcionarje, ki poklicno opravljajo funkcijo, za povračilo stroškov prevoza na delo in z dela.</w:t>
      </w:r>
    </w:p>
    <w:bookmarkEnd w:id="65"/>
    <w:p w14:paraId="0BEA31AD" w14:textId="77777777" w:rsidR="007406AE" w:rsidRPr="007406AE" w:rsidRDefault="007406AE" w:rsidP="007406AE">
      <w:pPr>
        <w:spacing w:line="240" w:lineRule="atLeast"/>
        <w:jc w:val="both"/>
        <w:rPr>
          <w:rFonts w:cs="Arial"/>
          <w:sz w:val="22"/>
          <w:szCs w:val="22"/>
        </w:rPr>
      </w:pPr>
    </w:p>
    <w:p w14:paraId="328078F0" w14:textId="77777777" w:rsidR="007406AE" w:rsidRPr="007406AE" w:rsidRDefault="007406AE" w:rsidP="007406AE">
      <w:pPr>
        <w:spacing w:line="240" w:lineRule="atLeast"/>
        <w:jc w:val="both"/>
        <w:rPr>
          <w:rFonts w:cs="Arial"/>
          <w:sz w:val="22"/>
          <w:szCs w:val="22"/>
        </w:rPr>
      </w:pPr>
      <w:r w:rsidRPr="007406AE">
        <w:rPr>
          <w:rFonts w:cs="Arial"/>
          <w:sz w:val="22"/>
          <w:szCs w:val="22"/>
        </w:rPr>
        <w:t xml:space="preserve">(4) Izpolnjevanje pogojev za pridobitev pravic iz tega člena ugotavlja in pravice funkcionarju, ki funkcijo opravlja nepoklicno, zagotavlja uprava samoupravne lokalne skupnosti. </w:t>
      </w:r>
    </w:p>
    <w:p w14:paraId="05AC66C8" w14:textId="77777777" w:rsidR="007406AE" w:rsidRPr="007406AE" w:rsidRDefault="007406AE" w:rsidP="007406AE">
      <w:pPr>
        <w:spacing w:line="240" w:lineRule="atLeast"/>
        <w:rPr>
          <w:rFonts w:cs="Arial"/>
          <w:sz w:val="22"/>
          <w:szCs w:val="22"/>
          <w:lang w:eastAsia="sl-SI"/>
        </w:rPr>
      </w:pPr>
    </w:p>
    <w:p w14:paraId="41EFC718" w14:textId="77777777" w:rsidR="007406AE" w:rsidRPr="007406AE" w:rsidRDefault="007406AE" w:rsidP="007406AE">
      <w:pPr>
        <w:spacing w:line="240" w:lineRule="atLeast"/>
        <w:jc w:val="center"/>
        <w:rPr>
          <w:rFonts w:cs="Arial"/>
          <w:sz w:val="22"/>
          <w:szCs w:val="22"/>
          <w:lang w:eastAsia="sl-SI"/>
        </w:rPr>
      </w:pPr>
      <w:bookmarkStart w:id="66" w:name="_Hlk190954518"/>
      <w:bookmarkEnd w:id="63"/>
      <w:r w:rsidRPr="007406AE">
        <w:rPr>
          <w:rFonts w:cs="Arial"/>
          <w:sz w:val="22"/>
          <w:szCs w:val="22"/>
          <w:lang w:eastAsia="sl-SI"/>
        </w:rPr>
        <w:t>47. člen</w:t>
      </w:r>
    </w:p>
    <w:p w14:paraId="26B5C5A7" w14:textId="77777777" w:rsidR="007406AE" w:rsidRPr="007406AE" w:rsidRDefault="007406AE" w:rsidP="007406AE">
      <w:pPr>
        <w:spacing w:line="240" w:lineRule="atLeast"/>
        <w:jc w:val="center"/>
        <w:rPr>
          <w:rFonts w:cs="Arial"/>
          <w:sz w:val="22"/>
          <w:szCs w:val="22"/>
          <w:lang w:eastAsia="sl-SI"/>
        </w:rPr>
      </w:pPr>
      <w:r w:rsidRPr="007406AE">
        <w:rPr>
          <w:rFonts w:cs="Arial"/>
          <w:sz w:val="22"/>
          <w:szCs w:val="22"/>
          <w:lang w:eastAsia="sl-SI"/>
        </w:rPr>
        <w:t>(namestnik generalnega sekretarja vlade)</w:t>
      </w:r>
    </w:p>
    <w:p w14:paraId="266C5AA8" w14:textId="77777777" w:rsidR="007406AE" w:rsidRPr="007406AE" w:rsidRDefault="007406AE" w:rsidP="007406AE">
      <w:pPr>
        <w:spacing w:line="240" w:lineRule="atLeast"/>
        <w:jc w:val="both"/>
        <w:rPr>
          <w:rFonts w:cs="Arial"/>
          <w:sz w:val="22"/>
          <w:szCs w:val="22"/>
        </w:rPr>
      </w:pPr>
    </w:p>
    <w:bookmarkEnd w:id="64"/>
    <w:p w14:paraId="25DEA158" w14:textId="77777777" w:rsidR="007406AE" w:rsidRPr="007406AE" w:rsidRDefault="007406AE" w:rsidP="007406AE">
      <w:pPr>
        <w:spacing w:line="240" w:lineRule="atLeast"/>
        <w:jc w:val="both"/>
        <w:rPr>
          <w:rFonts w:cs="Arial"/>
          <w:sz w:val="22"/>
          <w:szCs w:val="22"/>
        </w:rPr>
      </w:pPr>
      <w:r w:rsidRPr="007406AE">
        <w:rPr>
          <w:rFonts w:cs="Arial"/>
          <w:sz w:val="22"/>
          <w:szCs w:val="22"/>
        </w:rPr>
        <w:t xml:space="preserve">(1) Osnovna plača funkcije namestnika generalnega sekretarja vlade iz dopolnjenega 25. člena Zakona o Vladi Republike Slovenije se do ureditve v zakonu, ki ureja sistem plač v javnem sektorju določi tako, da se funkcijo namestnika generalnega sekretarja vlade (šifra A010221) uvrsti v 59. plačni razred iz Zakona o skupnih temeljih sistema plač v javnem sektorju (Uradni list RS, št. 95/24). </w:t>
      </w:r>
    </w:p>
    <w:p w14:paraId="68E07D4A" w14:textId="77777777" w:rsidR="007406AE" w:rsidRPr="007406AE" w:rsidRDefault="007406AE" w:rsidP="007406AE">
      <w:pPr>
        <w:spacing w:line="240" w:lineRule="atLeast"/>
        <w:jc w:val="both"/>
        <w:rPr>
          <w:rFonts w:cs="Arial"/>
          <w:sz w:val="22"/>
          <w:szCs w:val="22"/>
        </w:rPr>
      </w:pPr>
    </w:p>
    <w:p w14:paraId="0733754D" w14:textId="77777777" w:rsidR="007406AE" w:rsidRPr="007406AE" w:rsidRDefault="007406AE" w:rsidP="007406AE">
      <w:pPr>
        <w:spacing w:line="240" w:lineRule="atLeast"/>
        <w:jc w:val="both"/>
        <w:rPr>
          <w:rFonts w:cs="Arial"/>
          <w:sz w:val="22"/>
          <w:szCs w:val="22"/>
        </w:rPr>
      </w:pPr>
      <w:r w:rsidRPr="007406AE">
        <w:rPr>
          <w:rFonts w:cs="Arial"/>
          <w:sz w:val="22"/>
          <w:szCs w:val="22"/>
        </w:rPr>
        <w:t xml:space="preserve">(2) Za postopno pridobitev pravice do višje plače namestnika generalnega sekretarja vlade se uporabljata 101. in 102. člen Zakona o skupnih temeljih sistema plač v javnem sektorju (Uradni list RS, št. 95/24). </w:t>
      </w:r>
    </w:p>
    <w:p w14:paraId="5C27B049" w14:textId="77777777" w:rsidR="007406AE" w:rsidRPr="007406AE" w:rsidRDefault="007406AE" w:rsidP="007406AE">
      <w:pPr>
        <w:spacing w:line="240" w:lineRule="atLeast"/>
        <w:jc w:val="both"/>
        <w:rPr>
          <w:rFonts w:cs="Arial"/>
          <w:sz w:val="22"/>
          <w:szCs w:val="22"/>
        </w:rPr>
      </w:pPr>
    </w:p>
    <w:p w14:paraId="79A2CBE3" w14:textId="77777777" w:rsidR="007406AE" w:rsidRPr="007406AE" w:rsidRDefault="007406AE" w:rsidP="007406AE">
      <w:pPr>
        <w:spacing w:line="240" w:lineRule="atLeast"/>
        <w:jc w:val="both"/>
        <w:rPr>
          <w:rFonts w:cs="Arial"/>
          <w:sz w:val="22"/>
          <w:szCs w:val="22"/>
        </w:rPr>
      </w:pPr>
      <w:r w:rsidRPr="007406AE">
        <w:rPr>
          <w:rFonts w:cs="Arial"/>
          <w:sz w:val="22"/>
          <w:szCs w:val="22"/>
        </w:rPr>
        <w:t xml:space="preserve">(3) Za namestnika generalnega sekretarja vlade, se od imenovanja do vključno 31. decembra 2027 ugotovi razlika med vrednostjo plačnega razreda funkcije namestnika generalnega sekretarja vlade iz prvega odstavka tega člena na dan 1. januar 2025 in vrednostjo 59. plačnega razreda na dan 31. december 2024, ki ga je določal Zakon o sistemu plač v javnem sektorju (Uradni list RS, št. 108/09 – uradno prečiščeno besedilo, 13/10, 59/10, 85/10, 107/10, 35/11 – ORZSPJS49a, 27/12 – </w:t>
      </w:r>
      <w:proofErr w:type="spellStart"/>
      <w:r w:rsidRPr="007406AE">
        <w:rPr>
          <w:rFonts w:cs="Arial"/>
          <w:sz w:val="22"/>
          <w:szCs w:val="22"/>
        </w:rPr>
        <w:t>odl</w:t>
      </w:r>
      <w:proofErr w:type="spellEnd"/>
      <w:r w:rsidRPr="007406AE">
        <w:rPr>
          <w:rFonts w:cs="Arial"/>
          <w:sz w:val="22"/>
          <w:szCs w:val="22"/>
        </w:rPr>
        <w:t xml:space="preserve">. US, 40/12 – ZUJF, 46/13, 25/14 – ZFU, 50/14, 95/14 – ZUPPJS15, 82/15, 23/17 – </w:t>
      </w:r>
      <w:proofErr w:type="spellStart"/>
      <w:r w:rsidRPr="007406AE">
        <w:rPr>
          <w:rFonts w:cs="Arial"/>
          <w:sz w:val="22"/>
          <w:szCs w:val="22"/>
        </w:rPr>
        <w:t>ZDOdv</w:t>
      </w:r>
      <w:proofErr w:type="spellEnd"/>
      <w:r w:rsidRPr="007406AE">
        <w:rPr>
          <w:rFonts w:cs="Arial"/>
          <w:sz w:val="22"/>
          <w:szCs w:val="22"/>
        </w:rPr>
        <w:t xml:space="preserve">, 67/17, 84/18, 204/21, 139/22, 38/24, 48/24 – </w:t>
      </w:r>
      <w:proofErr w:type="spellStart"/>
      <w:r w:rsidRPr="007406AE">
        <w:rPr>
          <w:rFonts w:cs="Arial"/>
          <w:sz w:val="22"/>
          <w:szCs w:val="22"/>
        </w:rPr>
        <w:t>odl</w:t>
      </w:r>
      <w:proofErr w:type="spellEnd"/>
      <w:r w:rsidRPr="007406AE">
        <w:rPr>
          <w:rFonts w:cs="Arial"/>
          <w:sz w:val="22"/>
          <w:szCs w:val="22"/>
        </w:rPr>
        <w:t xml:space="preserve">. US in 95/24 – ZSTSPJS). </w:t>
      </w:r>
    </w:p>
    <w:p w14:paraId="7574CED4" w14:textId="77777777" w:rsidR="007406AE" w:rsidRPr="007406AE" w:rsidRDefault="007406AE" w:rsidP="007406AE">
      <w:pPr>
        <w:spacing w:line="240" w:lineRule="atLeast"/>
        <w:jc w:val="both"/>
        <w:rPr>
          <w:rFonts w:cs="Arial"/>
          <w:sz w:val="22"/>
          <w:szCs w:val="22"/>
        </w:rPr>
      </w:pPr>
    </w:p>
    <w:p w14:paraId="1D2F9587" w14:textId="77777777" w:rsidR="007406AE" w:rsidRPr="00407347" w:rsidRDefault="007406AE" w:rsidP="007406AE">
      <w:pPr>
        <w:spacing w:line="240" w:lineRule="atLeast"/>
        <w:jc w:val="both"/>
        <w:rPr>
          <w:rFonts w:cs="Arial"/>
          <w:sz w:val="22"/>
          <w:szCs w:val="22"/>
        </w:rPr>
      </w:pPr>
      <w:r w:rsidRPr="007406AE">
        <w:rPr>
          <w:rFonts w:cs="Arial"/>
          <w:sz w:val="22"/>
          <w:szCs w:val="22"/>
        </w:rPr>
        <w:t xml:space="preserve">(4) Za funkcionarja, ki opravlja funkcijo namestnika generalnega sekretarja vlade se uporablja osmi odstavek 101. člena Zakona o skupnih temeljih sistema plač v javnem sektorju (Uradni list RS, št. 95/24). </w:t>
      </w:r>
      <w:bookmarkEnd w:id="66"/>
    </w:p>
    <w:p w14:paraId="0E4A1CC4" w14:textId="77777777" w:rsidR="007406AE" w:rsidRPr="007406AE" w:rsidRDefault="007406AE" w:rsidP="007406AE">
      <w:pPr>
        <w:spacing w:line="240" w:lineRule="atLeast"/>
        <w:jc w:val="both"/>
        <w:rPr>
          <w:rFonts w:cs="Arial"/>
          <w:sz w:val="22"/>
          <w:szCs w:val="22"/>
        </w:rPr>
      </w:pPr>
    </w:p>
    <w:p w14:paraId="45880EEB" w14:textId="77777777" w:rsidR="007406AE" w:rsidRPr="007406AE" w:rsidRDefault="007406AE" w:rsidP="007406AE">
      <w:pPr>
        <w:spacing w:line="240" w:lineRule="atLeast"/>
        <w:jc w:val="center"/>
        <w:rPr>
          <w:rFonts w:cs="Arial"/>
          <w:sz w:val="22"/>
          <w:szCs w:val="22"/>
        </w:rPr>
      </w:pPr>
      <w:r w:rsidRPr="007406AE">
        <w:rPr>
          <w:rFonts w:cs="Arial"/>
          <w:sz w:val="22"/>
          <w:szCs w:val="22"/>
        </w:rPr>
        <w:t>48. člen</w:t>
      </w:r>
    </w:p>
    <w:p w14:paraId="0FB13407" w14:textId="77777777" w:rsidR="007406AE" w:rsidRPr="007406AE" w:rsidRDefault="007406AE" w:rsidP="007406AE">
      <w:pPr>
        <w:spacing w:line="240" w:lineRule="atLeast"/>
        <w:jc w:val="center"/>
        <w:rPr>
          <w:rFonts w:cs="Arial"/>
          <w:sz w:val="22"/>
          <w:szCs w:val="22"/>
        </w:rPr>
      </w:pPr>
      <w:r w:rsidRPr="007406AE">
        <w:rPr>
          <w:rFonts w:cs="Arial"/>
          <w:sz w:val="22"/>
          <w:szCs w:val="22"/>
        </w:rPr>
        <w:t>(podzakonski predpisi)</w:t>
      </w:r>
    </w:p>
    <w:p w14:paraId="1C259E2D" w14:textId="77777777" w:rsidR="007406AE" w:rsidRPr="007406AE" w:rsidRDefault="007406AE" w:rsidP="007406AE">
      <w:pPr>
        <w:spacing w:line="240" w:lineRule="atLeast"/>
        <w:jc w:val="center"/>
        <w:rPr>
          <w:rFonts w:cs="Arial"/>
          <w:sz w:val="22"/>
          <w:szCs w:val="22"/>
        </w:rPr>
      </w:pPr>
    </w:p>
    <w:p w14:paraId="6A31EF93" w14:textId="77777777" w:rsidR="007406AE" w:rsidRPr="007406AE" w:rsidRDefault="007406AE" w:rsidP="007406AE">
      <w:pPr>
        <w:spacing w:line="240" w:lineRule="atLeast"/>
        <w:jc w:val="both"/>
        <w:rPr>
          <w:rFonts w:cs="Arial"/>
          <w:sz w:val="22"/>
          <w:szCs w:val="22"/>
        </w:rPr>
      </w:pPr>
      <w:r w:rsidRPr="007406AE">
        <w:rPr>
          <w:rFonts w:cs="Arial"/>
          <w:sz w:val="22"/>
          <w:szCs w:val="22"/>
        </w:rPr>
        <w:lastRenderedPageBreak/>
        <w:t xml:space="preserve">(1) Vlada izda predpis iz četrtega odstavka 14. člena tega zakona v šestih mesecev po uveljaviti tega zakona.  </w:t>
      </w:r>
    </w:p>
    <w:p w14:paraId="18C0C255" w14:textId="77777777" w:rsidR="007406AE" w:rsidRPr="007406AE" w:rsidRDefault="007406AE" w:rsidP="007406AE">
      <w:pPr>
        <w:spacing w:line="240" w:lineRule="atLeast"/>
        <w:jc w:val="both"/>
        <w:rPr>
          <w:rFonts w:cs="Arial"/>
          <w:sz w:val="22"/>
          <w:szCs w:val="22"/>
        </w:rPr>
      </w:pPr>
    </w:p>
    <w:p w14:paraId="35EBE7E2" w14:textId="77777777" w:rsidR="007406AE" w:rsidRPr="007406AE" w:rsidRDefault="007406AE" w:rsidP="007406AE">
      <w:pPr>
        <w:spacing w:line="240" w:lineRule="atLeast"/>
        <w:jc w:val="both"/>
        <w:rPr>
          <w:rFonts w:cs="Arial"/>
          <w:sz w:val="22"/>
          <w:szCs w:val="22"/>
        </w:rPr>
      </w:pPr>
      <w:r w:rsidRPr="007406AE">
        <w:rPr>
          <w:rFonts w:cs="Arial"/>
          <w:sz w:val="22"/>
          <w:szCs w:val="22"/>
        </w:rPr>
        <w:t>(2) Vlada uskladi Uredbo o organih v sestavi ministrstev (Uradni list RS, št. </w:t>
      </w:r>
      <w:hyperlink r:id="rId13" w:tgtFrame="_blank" w:tooltip="Uredba o organih v sestavi ministrstev" w:history="1">
        <w:r w:rsidRPr="007406AE">
          <w:rPr>
            <w:rFonts w:cs="Arial"/>
            <w:sz w:val="22"/>
            <w:szCs w:val="22"/>
          </w:rPr>
          <w:t>35/15</w:t>
        </w:r>
      </w:hyperlink>
      <w:r w:rsidRPr="007406AE">
        <w:rPr>
          <w:rFonts w:cs="Arial"/>
          <w:sz w:val="22"/>
          <w:szCs w:val="22"/>
        </w:rPr>
        <w:t>, </w:t>
      </w:r>
      <w:hyperlink r:id="rId14" w:tgtFrame="_blank" w:tooltip="Uredba o spremembah in dopolnitvah Uredbe o organih v sestavi ministrstev" w:history="1">
        <w:r w:rsidRPr="007406AE">
          <w:rPr>
            <w:rFonts w:cs="Arial"/>
            <w:sz w:val="22"/>
            <w:szCs w:val="22"/>
          </w:rPr>
          <w:t>62/15</w:t>
        </w:r>
      </w:hyperlink>
      <w:r w:rsidRPr="007406AE">
        <w:rPr>
          <w:rFonts w:cs="Arial"/>
          <w:sz w:val="22"/>
          <w:szCs w:val="22"/>
        </w:rPr>
        <w:t>, </w:t>
      </w:r>
      <w:hyperlink r:id="rId15" w:tgtFrame="_blank" w:tooltip="Uredba o spremembah in dopolnitvi Uredbe o organih v sestavi ministrstev" w:history="1">
        <w:r w:rsidRPr="007406AE">
          <w:rPr>
            <w:rFonts w:cs="Arial"/>
            <w:sz w:val="22"/>
            <w:szCs w:val="22"/>
          </w:rPr>
          <w:t>84/16</w:t>
        </w:r>
      </w:hyperlink>
      <w:r w:rsidRPr="007406AE">
        <w:rPr>
          <w:rFonts w:cs="Arial"/>
          <w:sz w:val="22"/>
          <w:szCs w:val="22"/>
        </w:rPr>
        <w:t>, </w:t>
      </w:r>
      <w:hyperlink r:id="rId16" w:tgtFrame="_blank" w:tooltip="Uredba o spremembi in dopolnitvi Uredbe o organih v sestavi ministrstev" w:history="1">
        <w:r w:rsidRPr="007406AE">
          <w:rPr>
            <w:rFonts w:cs="Arial"/>
            <w:sz w:val="22"/>
            <w:szCs w:val="22"/>
          </w:rPr>
          <w:t>41/17</w:t>
        </w:r>
      </w:hyperlink>
      <w:r w:rsidRPr="007406AE">
        <w:rPr>
          <w:rFonts w:cs="Arial"/>
          <w:sz w:val="22"/>
          <w:szCs w:val="22"/>
        </w:rPr>
        <w:t>, </w:t>
      </w:r>
      <w:hyperlink r:id="rId17" w:tgtFrame="_blank" w:tooltip="Uredba o spremembah Uredbe o organih v sestavi ministrstev" w:history="1">
        <w:r w:rsidRPr="007406AE">
          <w:rPr>
            <w:rFonts w:cs="Arial"/>
            <w:sz w:val="22"/>
            <w:szCs w:val="22"/>
          </w:rPr>
          <w:t>53/17</w:t>
        </w:r>
      </w:hyperlink>
      <w:r w:rsidRPr="007406AE">
        <w:rPr>
          <w:rFonts w:cs="Arial"/>
          <w:sz w:val="22"/>
          <w:szCs w:val="22"/>
        </w:rPr>
        <w:t>, </w:t>
      </w:r>
      <w:hyperlink r:id="rId18" w:tgtFrame="_blank" w:tooltip="Uredba o spremembah in dopolnitvah Uredbe o organih v sestavi ministrstev" w:history="1">
        <w:r w:rsidRPr="007406AE">
          <w:rPr>
            <w:rFonts w:cs="Arial"/>
            <w:sz w:val="22"/>
            <w:szCs w:val="22"/>
          </w:rPr>
          <w:t>52/18</w:t>
        </w:r>
      </w:hyperlink>
      <w:r w:rsidRPr="007406AE">
        <w:rPr>
          <w:rFonts w:cs="Arial"/>
          <w:sz w:val="22"/>
          <w:szCs w:val="22"/>
        </w:rPr>
        <w:t>, </w:t>
      </w:r>
      <w:hyperlink r:id="rId19" w:tgtFrame="_blank" w:tooltip="Uredba o spremembi Uredbe o organih v sestavi ministrstev" w:history="1">
        <w:r w:rsidRPr="007406AE">
          <w:rPr>
            <w:rFonts w:cs="Arial"/>
            <w:sz w:val="22"/>
            <w:szCs w:val="22"/>
          </w:rPr>
          <w:t>84/18</w:t>
        </w:r>
      </w:hyperlink>
      <w:r w:rsidRPr="007406AE">
        <w:rPr>
          <w:rFonts w:cs="Arial"/>
          <w:sz w:val="22"/>
          <w:szCs w:val="22"/>
        </w:rPr>
        <w:t>, </w:t>
      </w:r>
      <w:hyperlink r:id="rId20" w:tgtFrame="_blank" w:tooltip="Uredba o spremembi in dopolnitvah Uredbe o organih v sestavi ministrstev" w:history="1">
        <w:r w:rsidRPr="007406AE">
          <w:rPr>
            <w:rFonts w:cs="Arial"/>
            <w:sz w:val="22"/>
            <w:szCs w:val="22"/>
          </w:rPr>
          <w:t>10/19</w:t>
        </w:r>
      </w:hyperlink>
      <w:r w:rsidRPr="007406AE">
        <w:rPr>
          <w:rFonts w:cs="Arial"/>
          <w:sz w:val="22"/>
          <w:szCs w:val="22"/>
        </w:rPr>
        <w:t>, </w:t>
      </w:r>
      <w:hyperlink r:id="rId21" w:tgtFrame="_blank" w:tooltip="Uredba o dopolnitvi Uredbe o organih v sestavi ministrstev" w:history="1">
        <w:r w:rsidRPr="007406AE">
          <w:rPr>
            <w:rFonts w:cs="Arial"/>
            <w:sz w:val="22"/>
            <w:szCs w:val="22"/>
          </w:rPr>
          <w:t>64/19</w:t>
        </w:r>
      </w:hyperlink>
      <w:r w:rsidRPr="007406AE">
        <w:rPr>
          <w:rFonts w:cs="Arial"/>
          <w:sz w:val="22"/>
          <w:szCs w:val="22"/>
        </w:rPr>
        <w:t>, </w:t>
      </w:r>
      <w:hyperlink r:id="rId22" w:tgtFrame="_blank" w:tooltip="Uredba o dopolnitvah Uredbe o organih v sestavi ministrstev" w:history="1">
        <w:r w:rsidRPr="007406AE">
          <w:rPr>
            <w:rFonts w:cs="Arial"/>
            <w:sz w:val="22"/>
            <w:szCs w:val="22"/>
          </w:rPr>
          <w:t>64/21</w:t>
        </w:r>
      </w:hyperlink>
      <w:r w:rsidRPr="007406AE">
        <w:rPr>
          <w:rFonts w:cs="Arial"/>
          <w:sz w:val="22"/>
          <w:szCs w:val="22"/>
        </w:rPr>
        <w:t>, </w:t>
      </w:r>
      <w:hyperlink r:id="rId23" w:tgtFrame="_blank" w:tooltip="Uredba o dopolnitvah Uredbe o organih v sestavi ministrstev" w:history="1">
        <w:r w:rsidRPr="007406AE">
          <w:rPr>
            <w:rFonts w:cs="Arial"/>
            <w:sz w:val="22"/>
            <w:szCs w:val="22"/>
          </w:rPr>
          <w:t>90/21</w:t>
        </w:r>
      </w:hyperlink>
      <w:r w:rsidRPr="007406AE">
        <w:rPr>
          <w:rFonts w:cs="Arial"/>
          <w:sz w:val="22"/>
          <w:szCs w:val="22"/>
        </w:rPr>
        <w:t>, </w:t>
      </w:r>
      <w:hyperlink r:id="rId24" w:tgtFrame="_blank" w:tooltip="Uredba o spremembi Uredbe o organih v sestavi ministrstev" w:history="1">
        <w:r w:rsidRPr="007406AE">
          <w:rPr>
            <w:rFonts w:cs="Arial"/>
            <w:sz w:val="22"/>
            <w:szCs w:val="22"/>
          </w:rPr>
          <w:t>101/21</w:t>
        </w:r>
      </w:hyperlink>
      <w:r w:rsidRPr="007406AE">
        <w:rPr>
          <w:rFonts w:cs="Arial"/>
          <w:sz w:val="22"/>
          <w:szCs w:val="22"/>
        </w:rPr>
        <w:t>, </w:t>
      </w:r>
      <w:hyperlink r:id="rId25" w:tgtFrame="_blank" w:tooltip="Uredba o spremembah in dopolnitvi Uredbe o organih v sestavi ministrstev" w:history="1">
        <w:r w:rsidRPr="007406AE">
          <w:rPr>
            <w:rFonts w:cs="Arial"/>
            <w:sz w:val="22"/>
            <w:szCs w:val="22"/>
          </w:rPr>
          <w:t>117/21</w:t>
        </w:r>
      </w:hyperlink>
      <w:r w:rsidRPr="007406AE">
        <w:rPr>
          <w:rFonts w:cs="Arial"/>
          <w:sz w:val="22"/>
          <w:szCs w:val="22"/>
        </w:rPr>
        <w:t>, </w:t>
      </w:r>
      <w:hyperlink r:id="rId26" w:tgtFrame="_blank" w:tooltip="Uredba o dopolnitvah Uredbe o organih v sestavi ministrstev" w:history="1">
        <w:r w:rsidRPr="007406AE">
          <w:rPr>
            <w:rFonts w:cs="Arial"/>
            <w:sz w:val="22"/>
            <w:szCs w:val="22"/>
          </w:rPr>
          <w:t>78/22</w:t>
        </w:r>
      </w:hyperlink>
      <w:r w:rsidRPr="007406AE">
        <w:rPr>
          <w:rFonts w:cs="Arial"/>
          <w:sz w:val="22"/>
          <w:szCs w:val="22"/>
        </w:rPr>
        <w:t>, </w:t>
      </w:r>
      <w:hyperlink r:id="rId27" w:tgtFrame="_blank" w:tooltip="Uredba o spremembah Uredbe o organih v sestavi ministrstev" w:history="1">
        <w:r w:rsidRPr="007406AE">
          <w:rPr>
            <w:rFonts w:cs="Arial"/>
            <w:sz w:val="22"/>
            <w:szCs w:val="22"/>
          </w:rPr>
          <w:t>91/22</w:t>
        </w:r>
      </w:hyperlink>
      <w:r w:rsidRPr="007406AE">
        <w:rPr>
          <w:rFonts w:cs="Arial"/>
          <w:sz w:val="22"/>
          <w:szCs w:val="22"/>
        </w:rPr>
        <w:t>, </w:t>
      </w:r>
      <w:hyperlink r:id="rId28" w:tgtFrame="_blank" w:tooltip="Uredba o spremembah in dopolnitvah Uredbe o organih v sestavi ministrstev" w:history="1">
        <w:r w:rsidRPr="007406AE">
          <w:rPr>
            <w:rFonts w:cs="Arial"/>
            <w:sz w:val="22"/>
            <w:szCs w:val="22"/>
          </w:rPr>
          <w:t>25/23</w:t>
        </w:r>
      </w:hyperlink>
      <w:r w:rsidRPr="007406AE">
        <w:rPr>
          <w:rFonts w:cs="Arial"/>
          <w:sz w:val="22"/>
          <w:szCs w:val="22"/>
        </w:rPr>
        <w:t>, </w:t>
      </w:r>
      <w:hyperlink r:id="rId29" w:tgtFrame="_blank" w:tooltip="Uredba o spremembi Uredbe o organih v sestavi ministrstev" w:history="1">
        <w:r w:rsidRPr="007406AE">
          <w:rPr>
            <w:rFonts w:cs="Arial"/>
            <w:sz w:val="22"/>
            <w:szCs w:val="22"/>
          </w:rPr>
          <w:t>127/23</w:t>
        </w:r>
      </w:hyperlink>
      <w:r w:rsidRPr="007406AE">
        <w:rPr>
          <w:rFonts w:cs="Arial"/>
          <w:sz w:val="22"/>
          <w:szCs w:val="22"/>
        </w:rPr>
        <w:t> in </w:t>
      </w:r>
      <w:hyperlink r:id="rId30" w:tgtFrame="_blank" w:tooltip="Uredba o spremembah Uredbe o organih v sestavi ministrstev" w:history="1">
        <w:r w:rsidRPr="007406AE">
          <w:rPr>
            <w:rFonts w:cs="Arial"/>
            <w:sz w:val="22"/>
            <w:szCs w:val="22"/>
          </w:rPr>
          <w:t>19/24</w:t>
        </w:r>
      </w:hyperlink>
      <w:r w:rsidRPr="007406AE">
        <w:rPr>
          <w:rFonts w:cs="Arial"/>
          <w:sz w:val="22"/>
          <w:szCs w:val="22"/>
        </w:rPr>
        <w:t xml:space="preserve">) s tem zakonom v enem </w:t>
      </w:r>
      <w:r w:rsidRPr="007406AE">
        <w:rPr>
          <w:rFonts w:cs="Arial"/>
          <w:sz w:val="22"/>
          <w:szCs w:val="22"/>
          <w:lang w:eastAsia="sl-SI"/>
        </w:rPr>
        <w:t xml:space="preserve">mesecu po uveljavitvi tega zakona.  </w:t>
      </w:r>
    </w:p>
    <w:p w14:paraId="362B9B00" w14:textId="77777777" w:rsidR="007406AE" w:rsidRPr="007406AE" w:rsidRDefault="007406AE" w:rsidP="007406AE">
      <w:pPr>
        <w:spacing w:line="240" w:lineRule="atLeast"/>
        <w:jc w:val="both"/>
        <w:rPr>
          <w:rFonts w:cs="Arial"/>
          <w:sz w:val="22"/>
          <w:szCs w:val="22"/>
          <w:lang w:eastAsia="sl-SI"/>
        </w:rPr>
      </w:pPr>
    </w:p>
    <w:p w14:paraId="41E616EE" w14:textId="77777777" w:rsidR="007406AE" w:rsidRPr="007406AE" w:rsidRDefault="007406AE" w:rsidP="007406AE">
      <w:pPr>
        <w:spacing w:line="240" w:lineRule="atLeast"/>
        <w:jc w:val="both"/>
        <w:rPr>
          <w:rFonts w:cs="Arial"/>
          <w:sz w:val="22"/>
          <w:szCs w:val="22"/>
          <w:lang w:eastAsia="sl-SI"/>
        </w:rPr>
      </w:pPr>
      <w:r w:rsidRPr="007406AE">
        <w:rPr>
          <w:rFonts w:cs="Arial"/>
          <w:sz w:val="22"/>
          <w:szCs w:val="22"/>
          <w:lang w:eastAsia="sl-SI"/>
        </w:rPr>
        <w:t>(3) Vlada uskladi Odlok o ustanovitvi Generalnega sekretariata Vlade Republike Slovenije (Uradni list RS, št. 25/10 in 1/11) s spremembo in dopolnitvijo 25. in 32. člena Zakona o Vladi Republike Slovenije v enem mesecu po uveljavitvi tega zakona.</w:t>
      </w:r>
    </w:p>
    <w:p w14:paraId="330A90B0" w14:textId="77777777" w:rsidR="007406AE" w:rsidRPr="007406AE" w:rsidRDefault="007406AE" w:rsidP="007406AE">
      <w:pPr>
        <w:spacing w:line="240" w:lineRule="atLeast"/>
        <w:jc w:val="both"/>
        <w:rPr>
          <w:rFonts w:cs="Arial"/>
          <w:sz w:val="22"/>
          <w:szCs w:val="22"/>
          <w:lang w:eastAsia="sl-SI"/>
        </w:rPr>
      </w:pPr>
      <w:r w:rsidRPr="007406AE">
        <w:rPr>
          <w:rFonts w:cs="Arial"/>
          <w:sz w:val="22"/>
          <w:szCs w:val="22"/>
          <w:lang w:eastAsia="sl-SI"/>
        </w:rPr>
        <w:t xml:space="preserve">  </w:t>
      </w:r>
    </w:p>
    <w:p w14:paraId="375D7CD1" w14:textId="77777777" w:rsidR="007406AE" w:rsidRPr="007406AE" w:rsidRDefault="007406AE" w:rsidP="00407347">
      <w:pPr>
        <w:spacing w:line="240" w:lineRule="atLeast"/>
        <w:jc w:val="center"/>
        <w:rPr>
          <w:rFonts w:cs="Arial"/>
          <w:iCs/>
          <w:sz w:val="22"/>
          <w:szCs w:val="22"/>
        </w:rPr>
      </w:pPr>
      <w:r w:rsidRPr="007406AE">
        <w:rPr>
          <w:rFonts w:cs="Arial"/>
          <w:iCs/>
          <w:sz w:val="22"/>
          <w:szCs w:val="22"/>
        </w:rPr>
        <w:t>48.a člen</w:t>
      </w:r>
    </w:p>
    <w:p w14:paraId="188A1F57" w14:textId="77777777" w:rsidR="007406AE" w:rsidRPr="007406AE" w:rsidRDefault="007406AE" w:rsidP="00407347">
      <w:pPr>
        <w:spacing w:line="240" w:lineRule="atLeast"/>
        <w:jc w:val="center"/>
        <w:rPr>
          <w:rFonts w:cs="Arial"/>
          <w:iCs/>
          <w:sz w:val="22"/>
          <w:szCs w:val="22"/>
        </w:rPr>
      </w:pPr>
      <w:r w:rsidRPr="007406AE">
        <w:rPr>
          <w:rFonts w:cs="Arial"/>
          <w:iCs/>
          <w:sz w:val="22"/>
          <w:szCs w:val="22"/>
        </w:rPr>
        <w:t>(veljavnost določb)</w:t>
      </w:r>
    </w:p>
    <w:p w14:paraId="05E1160A" w14:textId="77777777" w:rsidR="007406AE" w:rsidRPr="007406AE" w:rsidRDefault="007406AE" w:rsidP="007406AE">
      <w:pPr>
        <w:spacing w:after="160" w:line="256" w:lineRule="auto"/>
        <w:jc w:val="both"/>
        <w:rPr>
          <w:color w:val="000000"/>
          <w:sz w:val="22"/>
          <w:szCs w:val="22"/>
        </w:rPr>
      </w:pPr>
      <w:r w:rsidRPr="007406AE">
        <w:rPr>
          <w:rFonts w:cs="Arial"/>
          <w:iCs/>
          <w:sz w:val="22"/>
          <w:szCs w:val="22"/>
        </w:rPr>
        <w:t xml:space="preserve">Določbe 6. člena tega zakona ne veljajo za funkcionarje, zoper katere je bil </w:t>
      </w:r>
      <w:r w:rsidRPr="007406AE">
        <w:rPr>
          <w:rFonts w:eastAsia="Aptos" w:cs="Arial"/>
          <w:kern w:val="2"/>
          <w:sz w:val="22"/>
          <w:szCs w:val="22"/>
        </w:rPr>
        <w:t>ob uveljavitvi tega zakona že uveden kazenski postopek za kazniva dejanja iz prvega odstavka tega člena</w:t>
      </w:r>
      <w:r w:rsidRPr="007406AE">
        <w:rPr>
          <w:color w:val="000000"/>
          <w:sz w:val="22"/>
          <w:szCs w:val="22"/>
        </w:rPr>
        <w:t>.</w:t>
      </w:r>
    </w:p>
    <w:p w14:paraId="27173169" w14:textId="77777777" w:rsidR="007406AE" w:rsidRPr="007406AE" w:rsidRDefault="007406AE" w:rsidP="00407347">
      <w:pPr>
        <w:spacing w:line="240" w:lineRule="exact"/>
        <w:jc w:val="center"/>
        <w:rPr>
          <w:rFonts w:cs="Arial"/>
          <w:b/>
          <w:bCs/>
          <w:iCs/>
          <w:sz w:val="22"/>
          <w:szCs w:val="22"/>
        </w:rPr>
      </w:pPr>
      <w:r w:rsidRPr="007406AE">
        <w:rPr>
          <w:rFonts w:cs="Arial"/>
          <w:b/>
          <w:bCs/>
          <w:iCs/>
          <w:sz w:val="22"/>
          <w:szCs w:val="22"/>
        </w:rPr>
        <w:t>48.b člen</w:t>
      </w:r>
    </w:p>
    <w:p w14:paraId="3FCF5054" w14:textId="77777777" w:rsidR="007406AE" w:rsidRPr="007406AE" w:rsidRDefault="007406AE" w:rsidP="00407347">
      <w:pPr>
        <w:spacing w:line="240" w:lineRule="exact"/>
        <w:jc w:val="center"/>
        <w:rPr>
          <w:rFonts w:cs="Arial"/>
          <w:b/>
          <w:bCs/>
          <w:iCs/>
          <w:sz w:val="22"/>
          <w:szCs w:val="22"/>
        </w:rPr>
      </w:pPr>
      <w:r w:rsidRPr="007406AE">
        <w:rPr>
          <w:rFonts w:cs="Arial"/>
          <w:b/>
          <w:bCs/>
          <w:iCs/>
          <w:sz w:val="22"/>
          <w:szCs w:val="22"/>
        </w:rPr>
        <w:t>(uporaba določb)</w:t>
      </w:r>
    </w:p>
    <w:p w14:paraId="56B45E0A" w14:textId="77777777" w:rsidR="00407347" w:rsidRPr="00407347" w:rsidRDefault="00407347" w:rsidP="007406AE">
      <w:pPr>
        <w:spacing w:line="240" w:lineRule="atLeast"/>
        <w:jc w:val="both"/>
        <w:rPr>
          <w:rFonts w:eastAsia="Aptos" w:cs="Arial"/>
          <w:b/>
          <w:bCs/>
          <w:kern w:val="2"/>
          <w:sz w:val="22"/>
          <w:szCs w:val="22"/>
        </w:rPr>
      </w:pPr>
    </w:p>
    <w:p w14:paraId="0F4451F6" w14:textId="589C4BA4" w:rsidR="007406AE" w:rsidRPr="007406AE" w:rsidRDefault="00CF2775" w:rsidP="007406AE">
      <w:pPr>
        <w:spacing w:line="240" w:lineRule="atLeast"/>
        <w:jc w:val="both"/>
        <w:rPr>
          <w:rFonts w:eastAsia="Aptos" w:cs="Arial"/>
          <w:kern w:val="2"/>
          <w:sz w:val="22"/>
          <w:szCs w:val="22"/>
        </w:rPr>
      </w:pPr>
      <w:r w:rsidRPr="00CF2775">
        <w:rPr>
          <w:rFonts w:eastAsia="Aptos" w:cs="Arial"/>
          <w:b/>
          <w:bCs/>
          <w:kern w:val="2"/>
          <w:sz w:val="22"/>
          <w:szCs w:val="22"/>
        </w:rPr>
        <w:t>Določbe šestega do desetega odstavka 18. člena zakona se začnejo uporabljati z dnem izvedenih prvih volitev v Državni zbor, razpisanih po uveljavitvi tega zakona. Šteje se, da imajo funkcionarji, ki so bili funkcionarji na dan uveljavitve tega zakona, opravljeno e-uvajalno usposabljanje za opravljanje funkcije.</w:t>
      </w:r>
    </w:p>
    <w:p w14:paraId="4B090808" w14:textId="77777777" w:rsidR="007406AE" w:rsidRPr="007406AE" w:rsidRDefault="007406AE" w:rsidP="007406AE">
      <w:pPr>
        <w:spacing w:line="240" w:lineRule="atLeast"/>
        <w:jc w:val="both"/>
        <w:rPr>
          <w:rFonts w:cs="Arial"/>
          <w:sz w:val="22"/>
          <w:szCs w:val="22"/>
        </w:rPr>
      </w:pPr>
    </w:p>
    <w:p w14:paraId="3486078E" w14:textId="77777777" w:rsidR="007406AE" w:rsidRPr="007406AE" w:rsidRDefault="007406AE" w:rsidP="007406AE">
      <w:pPr>
        <w:spacing w:line="240" w:lineRule="atLeast"/>
        <w:jc w:val="center"/>
        <w:rPr>
          <w:rFonts w:cs="Arial"/>
          <w:sz w:val="22"/>
          <w:szCs w:val="22"/>
        </w:rPr>
      </w:pPr>
      <w:r w:rsidRPr="007406AE">
        <w:rPr>
          <w:rFonts w:cs="Arial"/>
          <w:sz w:val="22"/>
          <w:szCs w:val="22"/>
        </w:rPr>
        <w:t>49. člen</w:t>
      </w:r>
    </w:p>
    <w:p w14:paraId="14DC949A" w14:textId="77777777" w:rsidR="007406AE" w:rsidRPr="007406AE" w:rsidRDefault="007406AE" w:rsidP="007406AE">
      <w:pPr>
        <w:spacing w:line="240" w:lineRule="atLeast"/>
        <w:jc w:val="center"/>
        <w:rPr>
          <w:rFonts w:cs="Arial"/>
          <w:sz w:val="22"/>
          <w:szCs w:val="22"/>
        </w:rPr>
      </w:pPr>
      <w:r w:rsidRPr="007406AE">
        <w:rPr>
          <w:rFonts w:cs="Arial"/>
          <w:sz w:val="22"/>
          <w:szCs w:val="22"/>
        </w:rPr>
        <w:t xml:space="preserve">(začetek uporabe določb o pravici do pravne pomoči in določb o namestniku generalnega sekretarja vlade) </w:t>
      </w:r>
    </w:p>
    <w:p w14:paraId="6D3D8C65" w14:textId="77777777" w:rsidR="007406AE" w:rsidRPr="007406AE" w:rsidRDefault="007406AE" w:rsidP="007406AE">
      <w:pPr>
        <w:spacing w:line="240" w:lineRule="atLeast"/>
        <w:rPr>
          <w:rFonts w:cs="Arial"/>
          <w:sz w:val="22"/>
          <w:szCs w:val="22"/>
        </w:rPr>
      </w:pPr>
    </w:p>
    <w:p w14:paraId="6D3FDE39" w14:textId="77777777" w:rsidR="007406AE" w:rsidRPr="007406AE" w:rsidRDefault="007406AE" w:rsidP="007406AE">
      <w:pPr>
        <w:spacing w:after="160" w:line="240" w:lineRule="exact"/>
        <w:jc w:val="both"/>
        <w:rPr>
          <w:rFonts w:eastAsia="Aptos" w:cs="Arial"/>
          <w:kern w:val="2"/>
          <w:sz w:val="22"/>
          <w:szCs w:val="22"/>
        </w:rPr>
      </w:pPr>
      <w:r w:rsidRPr="007406AE">
        <w:rPr>
          <w:rFonts w:eastAsia="Aptos" w:cs="Arial"/>
          <w:kern w:val="2"/>
          <w:sz w:val="22"/>
          <w:szCs w:val="22"/>
        </w:rPr>
        <w:t>(1) Določbe 19. do 24. člena in 32. člen tega zakona se za funkcionarja, ki ob uveljavitvi tega zakona opravlja funkcijo, prvič uporabijo za odškodninske postopke, ki se zoper funkcionarja, začnejo voditi po uveljavitvi tega zakona.</w:t>
      </w:r>
    </w:p>
    <w:p w14:paraId="463D2153" w14:textId="77777777" w:rsidR="007406AE" w:rsidRPr="007406AE" w:rsidRDefault="007406AE" w:rsidP="007406AE">
      <w:pPr>
        <w:spacing w:after="160" w:line="240" w:lineRule="exact"/>
        <w:jc w:val="both"/>
        <w:rPr>
          <w:rFonts w:eastAsia="Aptos" w:cs="Arial"/>
          <w:kern w:val="2"/>
          <w:sz w:val="22"/>
          <w:szCs w:val="22"/>
        </w:rPr>
      </w:pPr>
      <w:r w:rsidRPr="007406AE">
        <w:rPr>
          <w:rFonts w:eastAsia="Aptos" w:cs="Arial"/>
          <w:kern w:val="2"/>
          <w:sz w:val="22"/>
          <w:szCs w:val="22"/>
        </w:rPr>
        <w:t>(2) Ne glede na prejšnji odstavek se določbe 19. do 24. člena in 32. člen tega zakona za:</w:t>
      </w:r>
    </w:p>
    <w:p w14:paraId="3234474B" w14:textId="77777777" w:rsidR="007406AE" w:rsidRPr="007406AE" w:rsidRDefault="007406AE" w:rsidP="00804C4B">
      <w:pPr>
        <w:numPr>
          <w:ilvl w:val="0"/>
          <w:numId w:val="43"/>
        </w:numPr>
        <w:spacing w:after="160" w:line="240" w:lineRule="exact"/>
        <w:contextualSpacing/>
        <w:jc w:val="both"/>
        <w:rPr>
          <w:rFonts w:eastAsia="Aptos" w:cs="Arial"/>
          <w:kern w:val="2"/>
          <w:sz w:val="22"/>
          <w:szCs w:val="22"/>
        </w:rPr>
      </w:pPr>
      <w:r w:rsidRPr="007406AE">
        <w:rPr>
          <w:rFonts w:eastAsia="Aptos" w:cs="Arial"/>
          <w:kern w:val="2"/>
          <w:sz w:val="22"/>
          <w:szCs w:val="22"/>
        </w:rPr>
        <w:t>funkcionarja iz prve alineje 3. člena tega zakona prvič uporabijo za odškodninske postopke, ki se začnejo voditi po začetku opravljanja funkcije, za katero funkcionar pridobi mandat na prvih splošnih volitvah po uveljavitvi tega zakona, in</w:t>
      </w:r>
    </w:p>
    <w:p w14:paraId="1A9FCF6E" w14:textId="77777777" w:rsidR="007406AE" w:rsidRPr="007406AE" w:rsidRDefault="007406AE" w:rsidP="00804C4B">
      <w:pPr>
        <w:numPr>
          <w:ilvl w:val="0"/>
          <w:numId w:val="43"/>
        </w:numPr>
        <w:spacing w:after="160" w:line="240" w:lineRule="exact"/>
        <w:contextualSpacing/>
        <w:jc w:val="both"/>
        <w:rPr>
          <w:rFonts w:eastAsia="Aptos" w:cs="Arial"/>
          <w:kern w:val="2"/>
          <w:sz w:val="22"/>
          <w:szCs w:val="22"/>
        </w:rPr>
      </w:pPr>
      <w:r w:rsidRPr="007406AE">
        <w:rPr>
          <w:rFonts w:eastAsia="Aptos" w:cs="Arial"/>
          <w:kern w:val="2"/>
          <w:sz w:val="22"/>
          <w:szCs w:val="22"/>
        </w:rPr>
        <w:t>predsednika vlade, ministra, generalnega sekretarja vlade, namestnika generalnega sekretarja vlade in državnega sekretarja prvič uporabijo za odškodninske postopke, ki se začnejo voditi po začetku opravljanja funkcije, na katero so izvoljeni oziroma imenovani po izteku mandatnega obdobja državnega zbora, ki teče ob začetku veljavnosti tega zakona.</w:t>
      </w:r>
    </w:p>
    <w:p w14:paraId="73D6455A" w14:textId="77777777" w:rsidR="00407347" w:rsidRPr="00407347" w:rsidRDefault="00407347" w:rsidP="007406AE">
      <w:pPr>
        <w:spacing w:after="160" w:line="240" w:lineRule="exact"/>
        <w:jc w:val="both"/>
        <w:rPr>
          <w:rFonts w:eastAsia="Aptos" w:cs="Arial"/>
          <w:kern w:val="2"/>
          <w:sz w:val="22"/>
          <w:szCs w:val="22"/>
        </w:rPr>
      </w:pPr>
    </w:p>
    <w:p w14:paraId="7FE577DD" w14:textId="60889C05" w:rsidR="007406AE" w:rsidRPr="007406AE" w:rsidRDefault="007406AE" w:rsidP="007406AE">
      <w:pPr>
        <w:spacing w:after="160" w:line="240" w:lineRule="exact"/>
        <w:jc w:val="both"/>
        <w:rPr>
          <w:rFonts w:eastAsia="Aptos" w:cs="Arial"/>
          <w:kern w:val="2"/>
          <w:sz w:val="22"/>
          <w:szCs w:val="22"/>
        </w:rPr>
      </w:pPr>
      <w:r w:rsidRPr="007406AE">
        <w:rPr>
          <w:rFonts w:eastAsia="Aptos" w:cs="Arial"/>
          <w:kern w:val="2"/>
          <w:sz w:val="22"/>
          <w:szCs w:val="22"/>
        </w:rPr>
        <w:t>(3) Določbe 32. člena tega zakona se ne uporabljajo za funkcionarja, ki mu je ob uveljavitvi tega zakona funkcija že prenehala.</w:t>
      </w:r>
    </w:p>
    <w:p w14:paraId="21344F60" w14:textId="77777777" w:rsidR="007406AE" w:rsidRPr="007406AE" w:rsidRDefault="007406AE" w:rsidP="007406AE">
      <w:pPr>
        <w:spacing w:after="160" w:line="240" w:lineRule="exact"/>
        <w:jc w:val="both"/>
        <w:rPr>
          <w:rFonts w:cs="Arial"/>
          <w:sz w:val="22"/>
          <w:szCs w:val="22"/>
        </w:rPr>
      </w:pPr>
      <w:r w:rsidRPr="007406AE">
        <w:rPr>
          <w:rFonts w:eastAsia="Aptos" w:cs="Arial"/>
          <w:kern w:val="2"/>
          <w:sz w:val="22"/>
          <w:szCs w:val="22"/>
        </w:rPr>
        <w:t>(4) Spremenjeni in dopolnjeni 25. in 32. člen Zakona o Vladi Republike Slovenije</w:t>
      </w:r>
      <w:r w:rsidRPr="007406AE">
        <w:rPr>
          <w:rFonts w:cs="Arial"/>
          <w:sz w:val="22"/>
          <w:szCs w:val="22"/>
        </w:rPr>
        <w:t xml:space="preserve"> in 47. člen tega zakona se začnejo uporabljati z nastopom funkcije prve vlade po uveljavitvi tega zakona.</w:t>
      </w:r>
    </w:p>
    <w:p w14:paraId="6ED5D38A" w14:textId="77777777" w:rsidR="007406AE" w:rsidRPr="007406AE" w:rsidRDefault="007406AE" w:rsidP="007406AE">
      <w:pPr>
        <w:spacing w:line="240" w:lineRule="exact"/>
        <w:jc w:val="center"/>
        <w:rPr>
          <w:rFonts w:cs="Arial"/>
          <w:sz w:val="22"/>
          <w:szCs w:val="22"/>
        </w:rPr>
      </w:pPr>
      <w:bookmarkStart w:id="67" w:name="_Hlk185590667"/>
      <w:r w:rsidRPr="007406AE">
        <w:rPr>
          <w:rFonts w:cs="Arial"/>
          <w:sz w:val="22"/>
          <w:szCs w:val="22"/>
        </w:rPr>
        <w:t>50. člen</w:t>
      </w:r>
    </w:p>
    <w:p w14:paraId="1C2141C8" w14:textId="77777777" w:rsidR="007406AE" w:rsidRPr="007406AE" w:rsidRDefault="007406AE" w:rsidP="007406AE">
      <w:pPr>
        <w:spacing w:line="240" w:lineRule="exact"/>
        <w:jc w:val="center"/>
        <w:rPr>
          <w:rFonts w:cs="Arial"/>
          <w:sz w:val="22"/>
          <w:szCs w:val="22"/>
        </w:rPr>
      </w:pPr>
      <w:r w:rsidRPr="007406AE">
        <w:rPr>
          <w:rFonts w:cs="Arial"/>
          <w:sz w:val="22"/>
          <w:szCs w:val="22"/>
        </w:rPr>
        <w:t>(prenehanje veljavnosti in uporaba predpisov)</w:t>
      </w:r>
    </w:p>
    <w:p w14:paraId="42E557D1" w14:textId="77777777" w:rsidR="007406AE" w:rsidRPr="007406AE" w:rsidRDefault="007406AE" w:rsidP="007406AE">
      <w:pPr>
        <w:spacing w:line="240" w:lineRule="exact"/>
        <w:jc w:val="both"/>
        <w:rPr>
          <w:rFonts w:cs="Arial"/>
          <w:sz w:val="22"/>
          <w:szCs w:val="22"/>
        </w:rPr>
      </w:pPr>
      <w:bookmarkStart w:id="68" w:name="_Hlk190432397"/>
    </w:p>
    <w:p w14:paraId="7366D5AC" w14:textId="77777777" w:rsidR="007406AE" w:rsidRPr="007406AE" w:rsidRDefault="007406AE" w:rsidP="007406AE">
      <w:pPr>
        <w:spacing w:line="240" w:lineRule="atLeast"/>
        <w:jc w:val="both"/>
        <w:rPr>
          <w:rFonts w:cs="Arial"/>
          <w:sz w:val="22"/>
          <w:szCs w:val="22"/>
        </w:rPr>
      </w:pPr>
      <w:r w:rsidRPr="007406AE">
        <w:rPr>
          <w:rFonts w:cs="Arial"/>
          <w:sz w:val="22"/>
          <w:szCs w:val="22"/>
        </w:rPr>
        <w:t xml:space="preserve">(1) Z dnem uveljavitve tega zakona preneha veljati Zakon o funkcionarjih v državnih organih (Uradni list RS, št. 30/90, </w:t>
      </w:r>
      <w:hyperlink r:id="rId31" w:tgtFrame="_blank" w:tooltip="Zakon o spremembi in dopolnitvi zakona o funkcionarjih v državnih organih" w:history="1">
        <w:r w:rsidRPr="007406AE">
          <w:rPr>
            <w:rFonts w:cs="Arial"/>
            <w:sz w:val="22"/>
            <w:szCs w:val="22"/>
          </w:rPr>
          <w:t>2/91-I</w:t>
        </w:r>
      </w:hyperlink>
      <w:r w:rsidRPr="007406AE">
        <w:rPr>
          <w:rFonts w:cs="Arial"/>
          <w:sz w:val="22"/>
          <w:szCs w:val="22"/>
        </w:rPr>
        <w:t xml:space="preserve">, 18/91, 22/91, </w:t>
      </w:r>
      <w:hyperlink r:id="rId32" w:tgtFrame="_blank" w:tooltip="Zakon o spremembi zakona o funkcionarjih v državnih organih" w:history="1">
        <w:r w:rsidRPr="007406AE">
          <w:rPr>
            <w:rFonts w:cs="Arial"/>
            <w:sz w:val="22"/>
            <w:szCs w:val="22"/>
          </w:rPr>
          <w:t>4/93</w:t>
        </w:r>
      </w:hyperlink>
      <w:r w:rsidRPr="007406AE">
        <w:rPr>
          <w:rFonts w:cs="Arial"/>
          <w:sz w:val="22"/>
          <w:szCs w:val="22"/>
        </w:rPr>
        <w:t xml:space="preserve">, </w:t>
      </w:r>
      <w:hyperlink r:id="rId33" w:tgtFrame="_blank" w:tooltip="Zakon o razmerjih plač v javnih zavodih, državnih organih in v organih lokalnih skupnosti" w:history="1">
        <w:r w:rsidRPr="007406AE">
          <w:rPr>
            <w:rFonts w:cs="Arial"/>
            <w:sz w:val="22"/>
            <w:szCs w:val="22"/>
          </w:rPr>
          <w:t>18/94</w:t>
        </w:r>
      </w:hyperlink>
      <w:r w:rsidRPr="007406AE">
        <w:rPr>
          <w:rFonts w:cs="Arial"/>
          <w:sz w:val="22"/>
          <w:szCs w:val="22"/>
        </w:rPr>
        <w:t xml:space="preserve"> – ZRPJZ, </w:t>
      </w:r>
      <w:hyperlink r:id="rId34" w:tgtFrame="_blank" w:tooltip="Zakon o spremembah in dopolnitvah Zakona o funkcionarjih v državnih organih" w:history="1">
        <w:r w:rsidRPr="007406AE">
          <w:rPr>
            <w:rFonts w:cs="Arial"/>
            <w:sz w:val="22"/>
            <w:szCs w:val="22"/>
          </w:rPr>
          <w:t>109/12</w:t>
        </w:r>
      </w:hyperlink>
      <w:r w:rsidRPr="007406AE">
        <w:rPr>
          <w:rFonts w:cs="Arial"/>
          <w:sz w:val="22"/>
          <w:szCs w:val="22"/>
        </w:rPr>
        <w:t xml:space="preserve"> in </w:t>
      </w:r>
      <w:hyperlink r:id="rId35" w:tgtFrame="_blank" w:tooltip="Zakon o dopolnitvi Zakona o funkcionarjih v državnih organih" w:history="1">
        <w:r w:rsidRPr="007406AE">
          <w:rPr>
            <w:rFonts w:cs="Arial"/>
            <w:sz w:val="22"/>
            <w:szCs w:val="22"/>
          </w:rPr>
          <w:t>21/13</w:t>
        </w:r>
      </w:hyperlink>
      <w:r w:rsidRPr="007406AE">
        <w:rPr>
          <w:rFonts w:cs="Arial"/>
          <w:sz w:val="22"/>
          <w:szCs w:val="22"/>
        </w:rPr>
        <w:t xml:space="preserve">). </w:t>
      </w:r>
    </w:p>
    <w:p w14:paraId="4B202524" w14:textId="77777777" w:rsidR="007406AE" w:rsidRPr="007406AE" w:rsidRDefault="007406AE" w:rsidP="007406AE">
      <w:pPr>
        <w:spacing w:line="240" w:lineRule="atLeast"/>
        <w:jc w:val="both"/>
        <w:rPr>
          <w:rFonts w:cs="Arial"/>
          <w:sz w:val="22"/>
          <w:szCs w:val="22"/>
        </w:rPr>
      </w:pPr>
    </w:p>
    <w:p w14:paraId="2B3DA115" w14:textId="77777777" w:rsidR="007406AE" w:rsidRPr="007406AE" w:rsidRDefault="007406AE" w:rsidP="007406AE">
      <w:pPr>
        <w:spacing w:line="240" w:lineRule="atLeast"/>
        <w:jc w:val="both"/>
        <w:rPr>
          <w:rFonts w:cs="Arial"/>
          <w:sz w:val="22"/>
          <w:szCs w:val="22"/>
        </w:rPr>
      </w:pPr>
      <w:r w:rsidRPr="007406AE">
        <w:rPr>
          <w:rFonts w:cs="Arial"/>
          <w:sz w:val="22"/>
          <w:szCs w:val="22"/>
        </w:rPr>
        <w:t xml:space="preserve">(2) Z dnem uveljavitve tega zakona prenehajo veljati: </w:t>
      </w:r>
    </w:p>
    <w:p w14:paraId="765975A5" w14:textId="77777777" w:rsidR="007406AE" w:rsidRPr="007406AE" w:rsidRDefault="007406AE" w:rsidP="00804C4B">
      <w:pPr>
        <w:numPr>
          <w:ilvl w:val="0"/>
          <w:numId w:val="47"/>
        </w:numPr>
        <w:spacing w:line="240" w:lineRule="atLeast"/>
        <w:contextualSpacing/>
        <w:jc w:val="both"/>
        <w:rPr>
          <w:rFonts w:cs="Arial"/>
          <w:sz w:val="22"/>
          <w:szCs w:val="22"/>
        </w:rPr>
      </w:pPr>
      <w:r w:rsidRPr="007406AE">
        <w:rPr>
          <w:rFonts w:cs="Arial"/>
          <w:sz w:val="22"/>
          <w:szCs w:val="22"/>
        </w:rPr>
        <w:t>drugi odstavek 25. člena, prvi odstavek 29. člena in peti odstavek 38. člena Zakona o poslancih (Uradni list RS, št. 112/05 – uradno prečiščeno besedilo, 109/08, 39/11, 48/12, 17/22 in 95/24),</w:t>
      </w:r>
    </w:p>
    <w:p w14:paraId="61034508" w14:textId="77777777" w:rsidR="007406AE" w:rsidRPr="007406AE" w:rsidRDefault="007406AE" w:rsidP="00804C4B">
      <w:pPr>
        <w:numPr>
          <w:ilvl w:val="0"/>
          <w:numId w:val="47"/>
        </w:numPr>
        <w:spacing w:line="240" w:lineRule="atLeast"/>
        <w:contextualSpacing/>
        <w:jc w:val="both"/>
        <w:rPr>
          <w:rFonts w:cs="Arial"/>
          <w:sz w:val="22"/>
          <w:szCs w:val="22"/>
        </w:rPr>
      </w:pPr>
      <w:r w:rsidRPr="007406AE">
        <w:rPr>
          <w:rFonts w:cs="Arial"/>
          <w:sz w:val="22"/>
          <w:szCs w:val="22"/>
        </w:rPr>
        <w:t>drugi odstavek 32. člena Zakona o Vladi Republike Slovenije (Uradni list RS, št. 24/05 – uradno prečiščeno besedilo, 109/08, 38/10 – ZUKN, 8/12, 21/13, 47/13 – ZDU-1G, 65/14, 55/17 in 163/22),</w:t>
      </w:r>
    </w:p>
    <w:p w14:paraId="557C3B1E" w14:textId="77777777" w:rsidR="007406AE" w:rsidRPr="007406AE" w:rsidRDefault="007406AE" w:rsidP="00804C4B">
      <w:pPr>
        <w:numPr>
          <w:ilvl w:val="0"/>
          <w:numId w:val="47"/>
        </w:numPr>
        <w:spacing w:line="240" w:lineRule="atLeast"/>
        <w:contextualSpacing/>
        <w:jc w:val="both"/>
        <w:rPr>
          <w:rFonts w:cs="Arial"/>
          <w:sz w:val="22"/>
          <w:szCs w:val="22"/>
        </w:rPr>
      </w:pPr>
      <w:r w:rsidRPr="007406AE">
        <w:rPr>
          <w:rFonts w:cs="Arial"/>
          <w:sz w:val="22"/>
          <w:szCs w:val="22"/>
        </w:rPr>
        <w:t xml:space="preserve">56. člen </w:t>
      </w:r>
      <w:r w:rsidRPr="007406AE" w:rsidDel="007228CA">
        <w:rPr>
          <w:rFonts w:cs="Arial"/>
          <w:sz w:val="22"/>
          <w:szCs w:val="22"/>
        </w:rPr>
        <w:t xml:space="preserve"> </w:t>
      </w:r>
      <w:r w:rsidRPr="007406AE">
        <w:rPr>
          <w:rFonts w:cs="Arial"/>
          <w:sz w:val="22"/>
          <w:szCs w:val="22"/>
        </w:rPr>
        <w:t xml:space="preserve">Zakona o sodniški službi (Uradni list RS, št. 94/07 – uradno prečiščeno besedilo, 91/09, 33/11, 46/13, 63/13, 69/13 – </w:t>
      </w:r>
      <w:proofErr w:type="spellStart"/>
      <w:r w:rsidRPr="007406AE">
        <w:rPr>
          <w:rFonts w:cs="Arial"/>
          <w:sz w:val="22"/>
          <w:szCs w:val="22"/>
        </w:rPr>
        <w:t>popr</w:t>
      </w:r>
      <w:proofErr w:type="spellEnd"/>
      <w:r w:rsidRPr="007406AE">
        <w:rPr>
          <w:rFonts w:cs="Arial"/>
          <w:sz w:val="22"/>
          <w:szCs w:val="22"/>
        </w:rPr>
        <w:t xml:space="preserve">., 95/14 – ZUPPJS15, 17/15, 23/17, 36/19 – ZDT-1C, 34/23 – </w:t>
      </w:r>
      <w:proofErr w:type="spellStart"/>
      <w:r w:rsidRPr="007406AE">
        <w:rPr>
          <w:rFonts w:cs="Arial"/>
          <w:sz w:val="22"/>
          <w:szCs w:val="22"/>
        </w:rPr>
        <w:t>odl</w:t>
      </w:r>
      <w:proofErr w:type="spellEnd"/>
      <w:r w:rsidRPr="007406AE">
        <w:rPr>
          <w:rFonts w:cs="Arial"/>
          <w:sz w:val="22"/>
          <w:szCs w:val="22"/>
        </w:rPr>
        <w:t>. US in 76/23),</w:t>
      </w:r>
    </w:p>
    <w:p w14:paraId="19F4C75E" w14:textId="77777777" w:rsidR="007406AE" w:rsidRPr="007406AE" w:rsidRDefault="007406AE" w:rsidP="00804C4B">
      <w:pPr>
        <w:numPr>
          <w:ilvl w:val="0"/>
          <w:numId w:val="47"/>
        </w:numPr>
        <w:spacing w:line="240" w:lineRule="atLeast"/>
        <w:contextualSpacing/>
        <w:jc w:val="both"/>
        <w:rPr>
          <w:rFonts w:cs="Arial"/>
          <w:sz w:val="22"/>
          <w:szCs w:val="22"/>
        </w:rPr>
      </w:pPr>
      <w:r w:rsidRPr="007406AE">
        <w:rPr>
          <w:rFonts w:cs="Arial"/>
          <w:sz w:val="22"/>
          <w:szCs w:val="22"/>
        </w:rPr>
        <w:t xml:space="preserve">drugi odstavek 52. člena Zakona o državnem tožilstvu (Uradni list RS, št. 58/11, 21/12 – ZDU-1F, 47/12, 15/13 – </w:t>
      </w:r>
      <w:proofErr w:type="spellStart"/>
      <w:r w:rsidRPr="007406AE">
        <w:rPr>
          <w:rFonts w:cs="Arial"/>
          <w:sz w:val="22"/>
          <w:szCs w:val="22"/>
        </w:rPr>
        <w:t>ZODPol</w:t>
      </w:r>
      <w:proofErr w:type="spellEnd"/>
      <w:r w:rsidRPr="007406AE">
        <w:rPr>
          <w:rFonts w:cs="Arial"/>
          <w:sz w:val="22"/>
          <w:szCs w:val="22"/>
        </w:rPr>
        <w:t xml:space="preserve">, 47/13 – ZDU-1G, 48/13 – ZSKZDČEU-1, 19/15, 23/17 – </w:t>
      </w:r>
      <w:proofErr w:type="spellStart"/>
      <w:r w:rsidRPr="007406AE">
        <w:rPr>
          <w:rFonts w:cs="Arial"/>
          <w:sz w:val="22"/>
          <w:szCs w:val="22"/>
        </w:rPr>
        <w:t>ZSSve</w:t>
      </w:r>
      <w:proofErr w:type="spellEnd"/>
      <w:r w:rsidRPr="007406AE">
        <w:rPr>
          <w:rFonts w:cs="Arial"/>
          <w:sz w:val="22"/>
          <w:szCs w:val="22"/>
        </w:rPr>
        <w:t>, 36/19, 139/20, 54/21 in 105/22 – ZZNŠPP),</w:t>
      </w:r>
    </w:p>
    <w:p w14:paraId="5E910FFA" w14:textId="77777777" w:rsidR="007406AE" w:rsidRPr="007406AE" w:rsidRDefault="007406AE" w:rsidP="00804C4B">
      <w:pPr>
        <w:numPr>
          <w:ilvl w:val="0"/>
          <w:numId w:val="47"/>
        </w:numPr>
        <w:spacing w:line="240" w:lineRule="atLeast"/>
        <w:contextualSpacing/>
        <w:jc w:val="both"/>
        <w:rPr>
          <w:rFonts w:cs="Arial"/>
          <w:sz w:val="22"/>
          <w:szCs w:val="22"/>
        </w:rPr>
      </w:pPr>
      <w:r w:rsidRPr="007406AE">
        <w:rPr>
          <w:rFonts w:cs="Arial"/>
          <w:sz w:val="22"/>
          <w:szCs w:val="22"/>
        </w:rPr>
        <w:t>peti odstavek 9. člena Zakona o zagotavljanju pogojev za opravljanje funkcije predsednika republike (Uradni list RS, št. 15/03 in 109/12) in</w:t>
      </w:r>
    </w:p>
    <w:p w14:paraId="7E1ED7D0" w14:textId="77777777" w:rsidR="007406AE" w:rsidRPr="007406AE" w:rsidRDefault="007406AE" w:rsidP="00804C4B">
      <w:pPr>
        <w:numPr>
          <w:ilvl w:val="0"/>
          <w:numId w:val="47"/>
        </w:numPr>
        <w:spacing w:line="240" w:lineRule="atLeast"/>
        <w:contextualSpacing/>
        <w:jc w:val="both"/>
        <w:rPr>
          <w:rFonts w:cs="Arial"/>
          <w:sz w:val="22"/>
          <w:szCs w:val="22"/>
        </w:rPr>
      </w:pPr>
      <w:r w:rsidRPr="007406AE">
        <w:rPr>
          <w:rFonts w:cs="Arial"/>
          <w:sz w:val="22"/>
          <w:szCs w:val="22"/>
        </w:rPr>
        <w:t xml:space="preserve">165. člen ter 171. člen Zakona za uravnoteženje javnih financ (Uradni list RS, št. 40/12, 96/12 – ZPIZ-2, 104/12 – ZIPRS1314, 105/12, 25/13 – </w:t>
      </w:r>
      <w:proofErr w:type="spellStart"/>
      <w:r w:rsidRPr="007406AE">
        <w:rPr>
          <w:rFonts w:cs="Arial"/>
          <w:sz w:val="22"/>
          <w:szCs w:val="22"/>
        </w:rPr>
        <w:t>odl</w:t>
      </w:r>
      <w:proofErr w:type="spellEnd"/>
      <w:r w:rsidRPr="007406AE">
        <w:rPr>
          <w:rFonts w:cs="Arial"/>
          <w:sz w:val="22"/>
          <w:szCs w:val="22"/>
        </w:rPr>
        <w:t xml:space="preserve">. US, 46/13 – ZIPRS1314-A, 56/13 – ZŠtip-1, 63/13 – ZOsn-I, 63/13 – ZJAKRS-A, 99/13 – ZUPJS-C, 99/13 – </w:t>
      </w:r>
      <w:proofErr w:type="spellStart"/>
      <w:r w:rsidRPr="007406AE">
        <w:rPr>
          <w:rFonts w:cs="Arial"/>
          <w:sz w:val="22"/>
          <w:szCs w:val="22"/>
        </w:rPr>
        <w:t>ZSVarPre</w:t>
      </w:r>
      <w:proofErr w:type="spellEnd"/>
      <w:r w:rsidRPr="007406AE">
        <w:rPr>
          <w:rFonts w:cs="Arial"/>
          <w:sz w:val="22"/>
          <w:szCs w:val="22"/>
        </w:rPr>
        <w:t xml:space="preserve">-C, 101/13 – ZIPRS1415, 101/13 – </w:t>
      </w:r>
      <w:proofErr w:type="spellStart"/>
      <w:r w:rsidRPr="007406AE">
        <w:rPr>
          <w:rFonts w:cs="Arial"/>
          <w:sz w:val="22"/>
          <w:szCs w:val="22"/>
        </w:rPr>
        <w:t>ZDavNepr</w:t>
      </w:r>
      <w:proofErr w:type="spellEnd"/>
      <w:r w:rsidRPr="007406AE">
        <w:rPr>
          <w:rFonts w:cs="Arial"/>
          <w:sz w:val="22"/>
          <w:szCs w:val="22"/>
        </w:rPr>
        <w:t xml:space="preserve">, 107/13 – </w:t>
      </w:r>
      <w:proofErr w:type="spellStart"/>
      <w:r w:rsidRPr="007406AE">
        <w:rPr>
          <w:rFonts w:cs="Arial"/>
          <w:sz w:val="22"/>
          <w:szCs w:val="22"/>
        </w:rPr>
        <w:t>odl</w:t>
      </w:r>
      <w:proofErr w:type="spellEnd"/>
      <w:r w:rsidRPr="007406AE">
        <w:rPr>
          <w:rFonts w:cs="Arial"/>
          <w:sz w:val="22"/>
          <w:szCs w:val="22"/>
        </w:rPr>
        <w:t xml:space="preserve">. US, 85/14, 95/14, 24/15 – </w:t>
      </w:r>
      <w:proofErr w:type="spellStart"/>
      <w:r w:rsidRPr="007406AE">
        <w:rPr>
          <w:rFonts w:cs="Arial"/>
          <w:sz w:val="22"/>
          <w:szCs w:val="22"/>
        </w:rPr>
        <w:t>odl</w:t>
      </w:r>
      <w:proofErr w:type="spellEnd"/>
      <w:r w:rsidRPr="007406AE">
        <w:rPr>
          <w:rFonts w:cs="Arial"/>
          <w:sz w:val="22"/>
          <w:szCs w:val="22"/>
        </w:rPr>
        <w:t>. US, 90/15, 102/15, 63/16 – ZDoh-2R, 77/17 – ZMVN-1, 33/19 – ZMVN-1A, 72/19, 174/20 – ZIPRS2122 in 139/22 – ZSPJS-AA) v delu, ki veljata za funkcionarje.</w:t>
      </w:r>
    </w:p>
    <w:p w14:paraId="004A3948" w14:textId="77777777" w:rsidR="007406AE" w:rsidRPr="007406AE" w:rsidRDefault="007406AE" w:rsidP="007406AE">
      <w:pPr>
        <w:spacing w:line="240" w:lineRule="atLeast"/>
        <w:jc w:val="both"/>
        <w:rPr>
          <w:rFonts w:cs="Arial"/>
          <w:sz w:val="22"/>
          <w:szCs w:val="22"/>
        </w:rPr>
      </w:pPr>
    </w:p>
    <w:p w14:paraId="3A84363B" w14:textId="77777777" w:rsidR="007406AE" w:rsidRPr="007406AE" w:rsidRDefault="007406AE" w:rsidP="007406AE">
      <w:pPr>
        <w:spacing w:line="240" w:lineRule="exact"/>
        <w:jc w:val="both"/>
        <w:rPr>
          <w:rFonts w:cs="Arial"/>
          <w:sz w:val="22"/>
          <w:szCs w:val="22"/>
        </w:rPr>
      </w:pPr>
      <w:r w:rsidRPr="007406AE">
        <w:rPr>
          <w:rFonts w:cs="Arial"/>
          <w:sz w:val="22"/>
          <w:szCs w:val="22"/>
        </w:rPr>
        <w:t>(3) Z dnem uveljavitve tega zakona preneha veljati Uredba o povračilu stroškov za službena potovanja v tujino (Uradni list RS, št. </w:t>
      </w:r>
      <w:hyperlink r:id="rId36" w:tgtFrame="_blank" w:tooltip="Uredba o povračilu stroškov za službena potovanja v tujino" w:history="1">
        <w:r w:rsidRPr="007406AE">
          <w:rPr>
            <w:rFonts w:cs="Arial"/>
            <w:sz w:val="22"/>
            <w:szCs w:val="22"/>
          </w:rPr>
          <w:t>76/19</w:t>
        </w:r>
      </w:hyperlink>
      <w:r w:rsidRPr="007406AE">
        <w:rPr>
          <w:rFonts w:cs="Arial"/>
          <w:sz w:val="22"/>
          <w:szCs w:val="22"/>
        </w:rPr>
        <w:t>, </w:t>
      </w:r>
      <w:hyperlink r:id="rId37" w:tgtFrame="_blank" w:tooltip="Uredba o spremembi Uredbe o povračilu stroškov za službena potovanja v tujino" w:history="1">
        <w:r w:rsidRPr="007406AE">
          <w:rPr>
            <w:rFonts w:cs="Arial"/>
            <w:sz w:val="22"/>
            <w:szCs w:val="22"/>
          </w:rPr>
          <w:t>180/20</w:t>
        </w:r>
      </w:hyperlink>
      <w:r w:rsidRPr="007406AE">
        <w:rPr>
          <w:rFonts w:cs="Arial"/>
          <w:sz w:val="22"/>
          <w:szCs w:val="22"/>
        </w:rPr>
        <w:t> in </w:t>
      </w:r>
      <w:hyperlink r:id="rId38" w:tgtFrame="_blank" w:tooltip="Uredba o spremembi Uredbe o povračilu stroškov za službena potovanja v tujino" w:history="1">
        <w:r w:rsidRPr="007406AE">
          <w:rPr>
            <w:rFonts w:cs="Arial"/>
            <w:sz w:val="22"/>
            <w:szCs w:val="22"/>
          </w:rPr>
          <w:t>116/21</w:t>
        </w:r>
      </w:hyperlink>
      <w:r w:rsidRPr="007406AE">
        <w:rPr>
          <w:rFonts w:cs="Arial"/>
          <w:sz w:val="22"/>
          <w:szCs w:val="22"/>
        </w:rPr>
        <w:t xml:space="preserve">), v delu, ki velja za funkcionarje, ki poklicno opravljajo funkcijo, za njih pa se še uporablja do uveljavitve predpisa iz četrtega odstavka 14. člena tega zakona.   </w:t>
      </w:r>
    </w:p>
    <w:p w14:paraId="7D213C50" w14:textId="77777777" w:rsidR="007406AE" w:rsidRPr="007406AE" w:rsidRDefault="007406AE" w:rsidP="007406AE">
      <w:pPr>
        <w:spacing w:line="240" w:lineRule="exact"/>
        <w:jc w:val="both"/>
        <w:rPr>
          <w:rFonts w:cs="Arial"/>
          <w:sz w:val="22"/>
          <w:szCs w:val="22"/>
        </w:rPr>
      </w:pPr>
    </w:p>
    <w:bookmarkEnd w:id="68"/>
    <w:p w14:paraId="7F13D134" w14:textId="77777777" w:rsidR="007406AE" w:rsidRPr="007406AE" w:rsidRDefault="007406AE" w:rsidP="007406AE">
      <w:pPr>
        <w:spacing w:line="240" w:lineRule="atLeast"/>
        <w:jc w:val="center"/>
        <w:rPr>
          <w:rFonts w:cs="Arial"/>
          <w:sz w:val="22"/>
          <w:szCs w:val="22"/>
        </w:rPr>
      </w:pPr>
      <w:r w:rsidRPr="007406AE">
        <w:rPr>
          <w:rFonts w:cs="Arial"/>
          <w:sz w:val="22"/>
          <w:szCs w:val="22"/>
        </w:rPr>
        <w:t>51. člen</w:t>
      </w:r>
      <w:bookmarkStart w:id="69" w:name="_Hlk187333208"/>
    </w:p>
    <w:p w14:paraId="364DB9BE" w14:textId="77777777" w:rsidR="007406AE" w:rsidRPr="007406AE" w:rsidRDefault="007406AE" w:rsidP="007406AE">
      <w:pPr>
        <w:spacing w:line="240" w:lineRule="atLeast"/>
        <w:jc w:val="center"/>
        <w:rPr>
          <w:rFonts w:cs="Arial"/>
          <w:sz w:val="22"/>
          <w:szCs w:val="22"/>
        </w:rPr>
      </w:pPr>
      <w:r w:rsidRPr="007406AE">
        <w:rPr>
          <w:rFonts w:cs="Arial"/>
          <w:sz w:val="22"/>
          <w:szCs w:val="22"/>
        </w:rPr>
        <w:t>(začetek veljavnosti)</w:t>
      </w:r>
    </w:p>
    <w:bookmarkEnd w:id="69"/>
    <w:p w14:paraId="5EDB7F9E" w14:textId="77777777" w:rsidR="007406AE" w:rsidRPr="007406AE" w:rsidRDefault="007406AE" w:rsidP="007406AE">
      <w:pPr>
        <w:spacing w:line="240" w:lineRule="atLeast"/>
        <w:jc w:val="center"/>
        <w:rPr>
          <w:rFonts w:cs="Arial"/>
          <w:sz w:val="22"/>
          <w:szCs w:val="22"/>
        </w:rPr>
      </w:pPr>
    </w:p>
    <w:p w14:paraId="25BBC92F" w14:textId="77777777" w:rsidR="007406AE" w:rsidRPr="007406AE" w:rsidRDefault="007406AE" w:rsidP="007406AE">
      <w:pPr>
        <w:spacing w:after="160" w:line="240" w:lineRule="atLeast"/>
        <w:jc w:val="both"/>
        <w:rPr>
          <w:rFonts w:cs="Arial"/>
          <w:sz w:val="22"/>
          <w:szCs w:val="22"/>
        </w:rPr>
      </w:pPr>
      <w:r w:rsidRPr="007406AE">
        <w:rPr>
          <w:rFonts w:cs="Arial"/>
          <w:sz w:val="22"/>
          <w:szCs w:val="22"/>
        </w:rPr>
        <w:t xml:space="preserve">Ta zakon začne veljati petnajsti dan po objavi v Uradnem listu Republike Slovenije. </w:t>
      </w:r>
      <w:bookmarkEnd w:id="67"/>
    </w:p>
    <w:p w14:paraId="151E5F37" w14:textId="696EFCBC" w:rsidR="006514DC" w:rsidRDefault="006514DC">
      <w:pPr>
        <w:spacing w:after="160" w:line="259" w:lineRule="auto"/>
        <w:rPr>
          <w:rFonts w:cs="Arial"/>
          <w:szCs w:val="20"/>
        </w:rPr>
      </w:pPr>
      <w:r>
        <w:rPr>
          <w:rFonts w:cs="Arial"/>
          <w:szCs w:val="20"/>
        </w:rPr>
        <w:br w:type="page"/>
      </w:r>
    </w:p>
    <w:p w14:paraId="61E2B4C0" w14:textId="7CF20E41" w:rsidR="00EE2228" w:rsidRPr="00E35B70" w:rsidRDefault="006514DC" w:rsidP="00EE2228">
      <w:pPr>
        <w:jc w:val="both"/>
        <w:rPr>
          <w:rFonts w:cs="Arial"/>
          <w:b/>
          <w:bCs/>
          <w:szCs w:val="20"/>
        </w:rPr>
      </w:pPr>
      <w:r w:rsidRPr="00E35B70">
        <w:rPr>
          <w:rFonts w:cs="Arial"/>
          <w:b/>
          <w:bCs/>
          <w:szCs w:val="20"/>
        </w:rPr>
        <w:lastRenderedPageBreak/>
        <w:t>Obrazložitev</w:t>
      </w:r>
    </w:p>
    <w:p w14:paraId="5307E348" w14:textId="77777777" w:rsidR="00CE0F49" w:rsidRDefault="00CE0F49" w:rsidP="00EE2228">
      <w:pPr>
        <w:jc w:val="both"/>
        <w:rPr>
          <w:rFonts w:cs="Arial"/>
          <w:szCs w:val="20"/>
        </w:rPr>
      </w:pPr>
    </w:p>
    <w:p w14:paraId="16D270B2" w14:textId="77777777" w:rsidR="00CC5791" w:rsidRPr="00CC5791" w:rsidRDefault="00CC5791" w:rsidP="00CC5791">
      <w:pPr>
        <w:jc w:val="both"/>
        <w:rPr>
          <w:iCs/>
          <w:szCs w:val="20"/>
        </w:rPr>
      </w:pPr>
      <w:r w:rsidRPr="00CC5791">
        <w:rPr>
          <w:iCs/>
          <w:szCs w:val="20"/>
        </w:rPr>
        <w:t xml:space="preserve">Državni zbor je na 33. redni seji 8. julija 2025 sprejel sklep, da Predlog </w:t>
      </w:r>
      <w:r w:rsidRPr="00CC5791">
        <w:rPr>
          <w:rFonts w:cs="Arial"/>
          <w:szCs w:val="20"/>
          <w:lang w:eastAsia="sl-SI"/>
        </w:rPr>
        <w:t>Zakona o funkcionarjih</w:t>
      </w:r>
      <w:r w:rsidRPr="00CC5791">
        <w:rPr>
          <w:iCs/>
          <w:szCs w:val="20"/>
        </w:rPr>
        <w:t xml:space="preserve"> (v nadaljnjem besedilu: predlog zakona) za tretjo obravnavo pripravi Vlada Republike Slovenije. </w:t>
      </w:r>
    </w:p>
    <w:p w14:paraId="223A2D84" w14:textId="77777777" w:rsidR="00CC5791" w:rsidRPr="00CC5791" w:rsidRDefault="00CC5791" w:rsidP="00CC5791">
      <w:pPr>
        <w:jc w:val="both"/>
        <w:rPr>
          <w:iCs/>
          <w:szCs w:val="20"/>
        </w:rPr>
      </w:pPr>
    </w:p>
    <w:p w14:paraId="2CF0D40E" w14:textId="5E2EF3C2" w:rsidR="00CC5791" w:rsidRPr="00CC5791" w:rsidRDefault="00CC5791" w:rsidP="00CC5791">
      <w:pPr>
        <w:jc w:val="both"/>
        <w:rPr>
          <w:iCs/>
          <w:szCs w:val="20"/>
        </w:rPr>
      </w:pPr>
      <w:r w:rsidRPr="00CC5791">
        <w:rPr>
          <w:iCs/>
          <w:szCs w:val="20"/>
        </w:rPr>
        <w:t>Predlog zakona za tretjo obravnavo je pripravljen na podlagi Pregleda sprejetih amandmajev in členov, h katerima sta bila amandmaja sprejeta k Dopolnjenemu predlogu zakona o funkcionarjih, EPA 1967-IX</w:t>
      </w:r>
      <w:r w:rsidR="0031743B">
        <w:rPr>
          <w:iCs/>
          <w:szCs w:val="20"/>
        </w:rPr>
        <w:t>, za tretjo obravnavo,</w:t>
      </w:r>
      <w:r w:rsidRPr="00CC5791">
        <w:rPr>
          <w:iCs/>
          <w:szCs w:val="20"/>
        </w:rPr>
        <w:t xml:space="preserve"> št. 020-01/25-2/ z dne 8. 7. 2025.</w:t>
      </w:r>
      <w:r w:rsidRPr="00CC5791">
        <w:t xml:space="preserve"> </w:t>
      </w:r>
      <w:r w:rsidRPr="00CC5791">
        <w:rPr>
          <w:iCs/>
          <w:szCs w:val="20"/>
        </w:rPr>
        <w:t xml:space="preserve"> </w:t>
      </w:r>
    </w:p>
    <w:p w14:paraId="2E03F248" w14:textId="77777777" w:rsidR="00CC5791" w:rsidRPr="00CC5791" w:rsidRDefault="00CC5791" w:rsidP="00CC5791">
      <w:pPr>
        <w:jc w:val="both"/>
        <w:rPr>
          <w:iCs/>
          <w:szCs w:val="20"/>
        </w:rPr>
      </w:pPr>
    </w:p>
    <w:p w14:paraId="2C439355" w14:textId="2CCD74FA" w:rsidR="00CE0F49" w:rsidRPr="007406AE" w:rsidRDefault="00CE0F49" w:rsidP="00CC5791">
      <w:pPr>
        <w:jc w:val="both"/>
        <w:rPr>
          <w:rFonts w:cs="Arial"/>
          <w:szCs w:val="20"/>
        </w:rPr>
      </w:pPr>
    </w:p>
    <w:sectPr w:rsidR="00CE0F49" w:rsidRPr="007406AE" w:rsidSect="00822FA3">
      <w:headerReference w:type="default" r:id="rId39"/>
      <w:footerReference w:type="default" r:id="rId40"/>
      <w:headerReference w:type="first" r:id="rId41"/>
      <w:pgSz w:w="11900" w:h="16840" w:code="9"/>
      <w:pgMar w:top="1701" w:right="1701" w:bottom="1134" w:left="1701" w:header="1247" w:footer="794" w:gutter="0"/>
      <w:cols w:space="708"/>
      <w:titlePg/>
      <w:docGrid w:linePitch="27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3565F562" w14:textId="77777777" w:rsidR="00BA67D0" w:rsidRDefault="00BA67D0" w:rsidP="00E31074">
      <w:pPr>
        <w:spacing w:line="240" w:lineRule="auto"/>
      </w:pPr>
      <w:r>
        <w:separator/>
      </w:r>
    </w:p>
  </w:endnote>
  <w:endnote w:type="continuationSeparator" w:id="0">
    <w:p w14:paraId="087FA16F" w14:textId="77777777" w:rsidR="00BA67D0" w:rsidRDefault="00BA67D0" w:rsidP="00E31074">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EE"/>
    <w:family w:val="swiss"/>
    <w:pitch w:val="variable"/>
    <w:sig w:usb0="E0002EFF" w:usb1="C000785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ptos">
    <w:altName w:val="Arial"/>
    <w:charset w:val="00"/>
    <w:family w:val="swiss"/>
    <w:pitch w:val="variable"/>
    <w:sig w:usb0="00000001" w:usb1="00000003" w:usb2="00000000" w:usb3="00000000" w:csb0="0000019F" w:csb1="00000000"/>
  </w:font>
  <w:font w:name="Aptos Display">
    <w:charset w:val="00"/>
    <w:family w:val="swiss"/>
    <w:pitch w:val="variable"/>
    <w:sig w:usb0="20000287" w:usb1="00000003" w:usb2="00000000" w:usb3="00000000" w:csb0="0000019F" w:csb1="00000000"/>
  </w:font>
  <w:font w:name="Franklin-Gothic-Book">
    <w:altName w:val="Franklin Gothic Book"/>
    <w:panose1 w:val="00000000000000000000"/>
    <w:charset w:val="EE"/>
    <w:family w:val="roman"/>
    <w:notTrueType/>
    <w:pitch w:val="default"/>
    <w:sig w:usb0="00000005" w:usb1="00000000" w:usb2="00000000" w:usb3="00000000" w:csb0="00000002" w:csb1="00000000"/>
  </w:font>
  <w:font w:name="Tahoma">
    <w:panose1 w:val="020B0604030504040204"/>
    <w:charset w:val="EE"/>
    <w:family w:val="swiss"/>
    <w:pitch w:val="variable"/>
    <w:sig w:usb0="E1002EFF" w:usb1="C000605B" w:usb2="00000029" w:usb3="00000000" w:csb0="000101FF" w:csb1="00000000"/>
  </w:font>
  <w:font w:name="Calibri">
    <w:panose1 w:val="020F05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MS Mincho">
    <w:altName w:val="MS Gothic"/>
    <w:panose1 w:val="02020609040205080304"/>
    <w:charset w:val="80"/>
    <w:family w:val="roman"/>
    <w:notTrueType/>
    <w:pitch w:val="fixed"/>
    <w:sig w:usb0="00000000" w:usb1="08070000" w:usb2="00000010" w:usb3="00000000" w:csb0="0002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64790821"/>
      <w:docPartObj>
        <w:docPartGallery w:val="Page Numbers (Bottom of Page)"/>
        <w:docPartUnique/>
      </w:docPartObj>
    </w:sdtPr>
    <w:sdtEndPr/>
    <w:sdtContent>
      <w:p w14:paraId="5ACFBCF2" w14:textId="77777777" w:rsidR="00211616" w:rsidRDefault="00211616">
        <w:pPr>
          <w:pStyle w:val="Noga"/>
          <w:jc w:val="center"/>
        </w:pPr>
        <w:r>
          <w:fldChar w:fldCharType="begin"/>
        </w:r>
        <w:r>
          <w:instrText>PAGE   \* MERGEFORMAT</w:instrText>
        </w:r>
        <w:r>
          <w:fldChar w:fldCharType="separate"/>
        </w:r>
        <w:r w:rsidR="00822FA3">
          <w:rPr>
            <w:noProof/>
          </w:rPr>
          <w:t>20</w:t>
        </w:r>
        <w:r>
          <w:fldChar w:fldCharType="end"/>
        </w:r>
      </w:p>
    </w:sdtContent>
  </w:sdt>
  <w:p w14:paraId="6E9077FD" w14:textId="77777777" w:rsidR="00211616" w:rsidRDefault="00211616">
    <w:pPr>
      <w:pStyle w:val="Noga"/>
      <w:jc w:val="cen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70E09EA" w14:textId="77777777" w:rsidR="00BA67D0" w:rsidRDefault="00BA67D0" w:rsidP="00E31074">
      <w:pPr>
        <w:spacing w:line="240" w:lineRule="auto"/>
      </w:pPr>
      <w:r>
        <w:separator/>
      </w:r>
    </w:p>
  </w:footnote>
  <w:footnote w:type="continuationSeparator" w:id="0">
    <w:p w14:paraId="1B706AA7" w14:textId="77777777" w:rsidR="00BA67D0" w:rsidRDefault="00BA67D0" w:rsidP="00E31074">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907F4DA" w14:textId="77777777" w:rsidR="00211616" w:rsidRPr="00984CEE" w:rsidRDefault="00211616">
    <w:pPr>
      <w:pStyle w:val="Glava"/>
      <w:jc w:val="center"/>
      <w:rPr>
        <w:b/>
        <w:bCs/>
        <w:sz w:val="22"/>
        <w:szCs w:val="22"/>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4CB40FA" w14:textId="77777777" w:rsidR="00211616" w:rsidRPr="008F3500" w:rsidRDefault="00211616">
    <w:pPr>
      <w:pStyle w:val="Glava"/>
      <w:tabs>
        <w:tab w:val="clear" w:pos="4320"/>
        <w:tab w:val="clear" w:pos="8640"/>
        <w:tab w:val="left" w:pos="5112"/>
      </w:tabs>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4DD4718"/>
    <w:multiLevelType w:val="hybridMultilevel"/>
    <w:tmpl w:val="3048C298"/>
    <w:lvl w:ilvl="0" w:tplc="79A4005C">
      <w:start w:val="1"/>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15:restartNumberingAfterBreak="0">
    <w:nsid w:val="06493BD6"/>
    <w:multiLevelType w:val="hybridMultilevel"/>
    <w:tmpl w:val="1436B32C"/>
    <w:lvl w:ilvl="0" w:tplc="76AC1A70">
      <w:start w:val="49"/>
      <w:numFmt w:val="bullet"/>
      <w:lvlText w:val=""/>
      <w:lvlJc w:val="left"/>
      <w:pPr>
        <w:ind w:left="644"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15:restartNumberingAfterBreak="0">
    <w:nsid w:val="0FB55216"/>
    <w:multiLevelType w:val="hybridMultilevel"/>
    <w:tmpl w:val="DA8601CE"/>
    <w:lvl w:ilvl="0" w:tplc="76AC1A70">
      <w:start w:val="49"/>
      <w:numFmt w:val="bullet"/>
      <w:lvlText w:val=""/>
      <w:lvlJc w:val="left"/>
      <w:pPr>
        <w:ind w:left="720" w:hanging="360"/>
      </w:pPr>
      <w:rPr>
        <w:rFonts w:ascii="Symbol" w:eastAsia="Times New Roman" w:hAnsi="Symbol" w:cs="Times New Roman"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3" w15:restartNumberingAfterBreak="0">
    <w:nsid w:val="1B705771"/>
    <w:multiLevelType w:val="hybridMultilevel"/>
    <w:tmpl w:val="A532091A"/>
    <w:lvl w:ilvl="0" w:tplc="76AC1A70">
      <w:start w:val="49"/>
      <w:numFmt w:val="bullet"/>
      <w:lvlText w:val=""/>
      <w:lvlJc w:val="left"/>
      <w:pPr>
        <w:ind w:left="780" w:hanging="360"/>
      </w:pPr>
      <w:rPr>
        <w:rFonts w:ascii="Symbol" w:eastAsia="Times New Roman" w:hAnsi="Symbol" w:cs="Times New Roman" w:hint="default"/>
      </w:rPr>
    </w:lvl>
    <w:lvl w:ilvl="1" w:tplc="04240003">
      <w:start w:val="1"/>
      <w:numFmt w:val="bullet"/>
      <w:lvlText w:val="o"/>
      <w:lvlJc w:val="left"/>
      <w:pPr>
        <w:ind w:left="1500" w:hanging="360"/>
      </w:pPr>
      <w:rPr>
        <w:rFonts w:ascii="Courier New" w:hAnsi="Courier New" w:cs="Courier New" w:hint="default"/>
      </w:rPr>
    </w:lvl>
    <w:lvl w:ilvl="2" w:tplc="04240005">
      <w:start w:val="1"/>
      <w:numFmt w:val="bullet"/>
      <w:lvlText w:val=""/>
      <w:lvlJc w:val="left"/>
      <w:pPr>
        <w:ind w:left="2220" w:hanging="360"/>
      </w:pPr>
      <w:rPr>
        <w:rFonts w:ascii="Wingdings" w:hAnsi="Wingdings" w:hint="default"/>
      </w:rPr>
    </w:lvl>
    <w:lvl w:ilvl="3" w:tplc="04240001">
      <w:start w:val="1"/>
      <w:numFmt w:val="bullet"/>
      <w:lvlText w:val=""/>
      <w:lvlJc w:val="left"/>
      <w:pPr>
        <w:ind w:left="2940" w:hanging="360"/>
      </w:pPr>
      <w:rPr>
        <w:rFonts w:ascii="Symbol" w:hAnsi="Symbol" w:hint="default"/>
      </w:rPr>
    </w:lvl>
    <w:lvl w:ilvl="4" w:tplc="04240003">
      <w:start w:val="1"/>
      <w:numFmt w:val="bullet"/>
      <w:lvlText w:val="o"/>
      <w:lvlJc w:val="left"/>
      <w:pPr>
        <w:ind w:left="3660" w:hanging="360"/>
      </w:pPr>
      <w:rPr>
        <w:rFonts w:ascii="Courier New" w:hAnsi="Courier New" w:cs="Courier New" w:hint="default"/>
      </w:rPr>
    </w:lvl>
    <w:lvl w:ilvl="5" w:tplc="04240005">
      <w:start w:val="1"/>
      <w:numFmt w:val="bullet"/>
      <w:lvlText w:val=""/>
      <w:lvlJc w:val="left"/>
      <w:pPr>
        <w:ind w:left="4380" w:hanging="360"/>
      </w:pPr>
      <w:rPr>
        <w:rFonts w:ascii="Wingdings" w:hAnsi="Wingdings" w:hint="default"/>
      </w:rPr>
    </w:lvl>
    <w:lvl w:ilvl="6" w:tplc="04240001">
      <w:start w:val="1"/>
      <w:numFmt w:val="bullet"/>
      <w:lvlText w:val=""/>
      <w:lvlJc w:val="left"/>
      <w:pPr>
        <w:ind w:left="5100" w:hanging="360"/>
      </w:pPr>
      <w:rPr>
        <w:rFonts w:ascii="Symbol" w:hAnsi="Symbol" w:hint="default"/>
      </w:rPr>
    </w:lvl>
    <w:lvl w:ilvl="7" w:tplc="04240003">
      <w:start w:val="1"/>
      <w:numFmt w:val="bullet"/>
      <w:lvlText w:val="o"/>
      <w:lvlJc w:val="left"/>
      <w:pPr>
        <w:ind w:left="5820" w:hanging="360"/>
      </w:pPr>
      <w:rPr>
        <w:rFonts w:ascii="Courier New" w:hAnsi="Courier New" w:cs="Courier New" w:hint="default"/>
      </w:rPr>
    </w:lvl>
    <w:lvl w:ilvl="8" w:tplc="04240005">
      <w:start w:val="1"/>
      <w:numFmt w:val="bullet"/>
      <w:lvlText w:val=""/>
      <w:lvlJc w:val="left"/>
      <w:pPr>
        <w:ind w:left="6540" w:hanging="360"/>
      </w:pPr>
      <w:rPr>
        <w:rFonts w:ascii="Wingdings" w:hAnsi="Wingdings" w:hint="default"/>
      </w:rPr>
    </w:lvl>
  </w:abstractNum>
  <w:abstractNum w:abstractNumId="4" w15:restartNumberingAfterBreak="0">
    <w:nsid w:val="1B722A1B"/>
    <w:multiLevelType w:val="hybridMultilevel"/>
    <w:tmpl w:val="02967420"/>
    <w:lvl w:ilvl="0" w:tplc="76865996">
      <w:start w:val="1"/>
      <w:numFmt w:val="lowerLetter"/>
      <w:pStyle w:val="rkovnatokazatevilnotokoa"/>
      <w:lvlText w:val="%1."/>
      <w:lvlJc w:val="left"/>
      <w:pPr>
        <w:ind w:left="757" w:hanging="360"/>
      </w:pPr>
    </w:lvl>
    <w:lvl w:ilvl="1" w:tplc="04240019" w:tentative="1">
      <w:start w:val="1"/>
      <w:numFmt w:val="lowerLetter"/>
      <w:lvlText w:val="%2."/>
      <w:lvlJc w:val="left"/>
      <w:pPr>
        <w:ind w:left="2234" w:hanging="360"/>
      </w:pPr>
    </w:lvl>
    <w:lvl w:ilvl="2" w:tplc="0424001B" w:tentative="1">
      <w:start w:val="1"/>
      <w:numFmt w:val="lowerRoman"/>
      <w:lvlText w:val="%3."/>
      <w:lvlJc w:val="right"/>
      <w:pPr>
        <w:ind w:left="2954" w:hanging="180"/>
      </w:pPr>
    </w:lvl>
    <w:lvl w:ilvl="3" w:tplc="0424000F" w:tentative="1">
      <w:start w:val="1"/>
      <w:numFmt w:val="decimal"/>
      <w:lvlText w:val="%4."/>
      <w:lvlJc w:val="left"/>
      <w:pPr>
        <w:ind w:left="3674" w:hanging="360"/>
      </w:pPr>
    </w:lvl>
    <w:lvl w:ilvl="4" w:tplc="04240019" w:tentative="1">
      <w:start w:val="1"/>
      <w:numFmt w:val="lowerLetter"/>
      <w:lvlText w:val="%5."/>
      <w:lvlJc w:val="left"/>
      <w:pPr>
        <w:ind w:left="4394" w:hanging="360"/>
      </w:pPr>
    </w:lvl>
    <w:lvl w:ilvl="5" w:tplc="0424001B" w:tentative="1">
      <w:start w:val="1"/>
      <w:numFmt w:val="lowerRoman"/>
      <w:lvlText w:val="%6."/>
      <w:lvlJc w:val="right"/>
      <w:pPr>
        <w:ind w:left="5114" w:hanging="180"/>
      </w:pPr>
    </w:lvl>
    <w:lvl w:ilvl="6" w:tplc="0424000F" w:tentative="1">
      <w:start w:val="1"/>
      <w:numFmt w:val="decimal"/>
      <w:lvlText w:val="%7."/>
      <w:lvlJc w:val="left"/>
      <w:pPr>
        <w:ind w:left="5834" w:hanging="360"/>
      </w:pPr>
    </w:lvl>
    <w:lvl w:ilvl="7" w:tplc="04240019" w:tentative="1">
      <w:start w:val="1"/>
      <w:numFmt w:val="lowerLetter"/>
      <w:lvlText w:val="%8."/>
      <w:lvlJc w:val="left"/>
      <w:pPr>
        <w:ind w:left="6554" w:hanging="360"/>
      </w:pPr>
    </w:lvl>
    <w:lvl w:ilvl="8" w:tplc="0424001B" w:tentative="1">
      <w:start w:val="1"/>
      <w:numFmt w:val="lowerRoman"/>
      <w:lvlText w:val="%9."/>
      <w:lvlJc w:val="right"/>
      <w:pPr>
        <w:ind w:left="7274" w:hanging="180"/>
      </w:pPr>
    </w:lvl>
  </w:abstractNum>
  <w:abstractNum w:abstractNumId="5" w15:restartNumberingAfterBreak="0">
    <w:nsid w:val="1B956707"/>
    <w:multiLevelType w:val="hybridMultilevel"/>
    <w:tmpl w:val="3D02EB5A"/>
    <w:lvl w:ilvl="0" w:tplc="76AC1A70">
      <w:start w:val="49"/>
      <w:numFmt w:val="bullet"/>
      <w:lvlText w:val=""/>
      <w:lvlJc w:val="left"/>
      <w:pPr>
        <w:ind w:left="720" w:hanging="360"/>
      </w:pPr>
      <w:rPr>
        <w:rFonts w:ascii="Symbol" w:eastAsia="Times New Roman" w:hAnsi="Symbol" w:cs="Times New Roman" w:hint="default"/>
      </w:rPr>
    </w:lvl>
    <w:lvl w:ilvl="1" w:tplc="FFFFFFFF">
      <w:start w:val="1"/>
      <w:numFmt w:val="bullet"/>
      <w:lvlText w:val="o"/>
      <w:lvlJc w:val="left"/>
      <w:pPr>
        <w:ind w:left="1440" w:hanging="360"/>
      </w:pPr>
      <w:rPr>
        <w:rFonts w:ascii="Courier New" w:hAnsi="Courier New" w:cs="Courier New" w:hint="default"/>
      </w:rPr>
    </w:lvl>
    <w:lvl w:ilvl="2" w:tplc="FFFFFFFF">
      <w:start w:val="1"/>
      <w:numFmt w:val="bullet"/>
      <w:lvlText w:val=""/>
      <w:lvlJc w:val="left"/>
      <w:pPr>
        <w:ind w:left="2160" w:hanging="360"/>
      </w:pPr>
      <w:rPr>
        <w:rFonts w:ascii="Wingdings" w:hAnsi="Wingdings" w:hint="default"/>
      </w:rPr>
    </w:lvl>
    <w:lvl w:ilvl="3" w:tplc="FFFFFFFF">
      <w:start w:val="1"/>
      <w:numFmt w:val="bullet"/>
      <w:lvlText w:val=""/>
      <w:lvlJc w:val="left"/>
      <w:pPr>
        <w:ind w:left="2880" w:hanging="360"/>
      </w:pPr>
      <w:rPr>
        <w:rFonts w:ascii="Symbol" w:hAnsi="Symbol" w:hint="default"/>
      </w:rPr>
    </w:lvl>
    <w:lvl w:ilvl="4" w:tplc="FFFFFFFF">
      <w:start w:val="1"/>
      <w:numFmt w:val="bullet"/>
      <w:lvlText w:val="o"/>
      <w:lvlJc w:val="left"/>
      <w:pPr>
        <w:ind w:left="3600" w:hanging="360"/>
      </w:pPr>
      <w:rPr>
        <w:rFonts w:ascii="Courier New" w:hAnsi="Courier New" w:cs="Courier New" w:hint="default"/>
      </w:rPr>
    </w:lvl>
    <w:lvl w:ilvl="5" w:tplc="FFFFFFFF">
      <w:start w:val="1"/>
      <w:numFmt w:val="bullet"/>
      <w:lvlText w:val=""/>
      <w:lvlJc w:val="left"/>
      <w:pPr>
        <w:ind w:left="4320" w:hanging="360"/>
      </w:pPr>
      <w:rPr>
        <w:rFonts w:ascii="Wingdings" w:hAnsi="Wingdings" w:hint="default"/>
      </w:rPr>
    </w:lvl>
    <w:lvl w:ilvl="6" w:tplc="FFFFFFFF">
      <w:start w:val="1"/>
      <w:numFmt w:val="bullet"/>
      <w:lvlText w:val=""/>
      <w:lvlJc w:val="left"/>
      <w:pPr>
        <w:ind w:left="5040" w:hanging="360"/>
      </w:pPr>
      <w:rPr>
        <w:rFonts w:ascii="Symbol" w:hAnsi="Symbol" w:hint="default"/>
      </w:rPr>
    </w:lvl>
    <w:lvl w:ilvl="7" w:tplc="FFFFFFFF">
      <w:start w:val="1"/>
      <w:numFmt w:val="bullet"/>
      <w:lvlText w:val="o"/>
      <w:lvlJc w:val="left"/>
      <w:pPr>
        <w:ind w:left="5760" w:hanging="360"/>
      </w:pPr>
      <w:rPr>
        <w:rFonts w:ascii="Courier New" w:hAnsi="Courier New" w:cs="Courier New" w:hint="default"/>
      </w:rPr>
    </w:lvl>
    <w:lvl w:ilvl="8" w:tplc="FFFFFFFF">
      <w:start w:val="1"/>
      <w:numFmt w:val="bullet"/>
      <w:lvlText w:val=""/>
      <w:lvlJc w:val="left"/>
      <w:pPr>
        <w:ind w:left="6480" w:hanging="360"/>
      </w:pPr>
      <w:rPr>
        <w:rFonts w:ascii="Wingdings" w:hAnsi="Wingdings" w:hint="default"/>
      </w:rPr>
    </w:lvl>
  </w:abstractNum>
  <w:abstractNum w:abstractNumId="6" w15:restartNumberingAfterBreak="0">
    <w:nsid w:val="1C3C5682"/>
    <w:multiLevelType w:val="hybridMultilevel"/>
    <w:tmpl w:val="760C1568"/>
    <w:lvl w:ilvl="0" w:tplc="52DA0AB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15:restartNumberingAfterBreak="0">
    <w:nsid w:val="22C22391"/>
    <w:multiLevelType w:val="hybridMultilevel"/>
    <w:tmpl w:val="745EAF1A"/>
    <w:lvl w:ilvl="0" w:tplc="0424000F">
      <w:start w:val="1"/>
      <w:numFmt w:val="decimal"/>
      <w:lvlText w:val="%1."/>
      <w:lvlJc w:val="left"/>
      <w:pPr>
        <w:ind w:left="720" w:hanging="360"/>
      </w:p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8" w15:restartNumberingAfterBreak="0">
    <w:nsid w:val="239846E7"/>
    <w:multiLevelType w:val="multilevel"/>
    <w:tmpl w:val="B7AE1C64"/>
    <w:styleLink w:val="Alinejazaodstavkom"/>
    <w:lvl w:ilvl="0">
      <w:start w:val="1"/>
      <w:numFmt w:val="bullet"/>
      <w:lvlText w:val="-"/>
      <w:lvlJc w:val="left"/>
      <w:pPr>
        <w:ind w:left="720" w:hanging="360"/>
      </w:pPr>
      <w:rPr>
        <w:rFonts w:ascii="Arial" w:eastAsia="Times New Roman" w:hAnsi="Aria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9" w15:restartNumberingAfterBreak="0">
    <w:nsid w:val="26A24AC4"/>
    <w:multiLevelType w:val="hybridMultilevel"/>
    <w:tmpl w:val="B58EB520"/>
    <w:lvl w:ilvl="0" w:tplc="0424000F">
      <w:start w:val="1"/>
      <w:numFmt w:val="decimal"/>
      <w:lvlText w:val="%1."/>
      <w:lvlJc w:val="left"/>
      <w:pPr>
        <w:ind w:left="720" w:hanging="360"/>
      </w:p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10" w15:restartNumberingAfterBreak="0">
    <w:nsid w:val="26AA7BA8"/>
    <w:multiLevelType w:val="hybridMultilevel"/>
    <w:tmpl w:val="A4EA1060"/>
    <w:lvl w:ilvl="0" w:tplc="FFFFFFFF">
      <w:start w:val="1"/>
      <w:numFmt w:val="decimal"/>
      <w:lvlText w:val="%1."/>
      <w:lvlJc w:val="left"/>
      <w:pPr>
        <w:tabs>
          <w:tab w:val="num" w:pos="420"/>
        </w:tabs>
        <w:ind w:left="420" w:hanging="360"/>
      </w:pPr>
    </w:lvl>
    <w:lvl w:ilvl="1" w:tplc="FFFFFFFF">
      <w:start w:val="1"/>
      <w:numFmt w:val="bullet"/>
      <w:lvlText w:val="o"/>
      <w:lvlJc w:val="left"/>
      <w:pPr>
        <w:tabs>
          <w:tab w:val="num" w:pos="1080"/>
        </w:tabs>
        <w:ind w:left="1080" w:hanging="360"/>
      </w:pPr>
      <w:rPr>
        <w:rFonts w:ascii="Courier New" w:hAnsi="Courier New" w:cs="Courier New" w:hint="default"/>
      </w:rPr>
    </w:lvl>
    <w:lvl w:ilvl="2" w:tplc="FFFFFFFF">
      <w:start w:val="1"/>
      <w:numFmt w:val="bullet"/>
      <w:lvlText w:val=""/>
      <w:lvlJc w:val="left"/>
      <w:pPr>
        <w:tabs>
          <w:tab w:val="num" w:pos="1800"/>
        </w:tabs>
        <w:ind w:left="1800" w:hanging="360"/>
      </w:pPr>
      <w:rPr>
        <w:rFonts w:ascii="Wingdings" w:hAnsi="Wingdings" w:hint="default"/>
      </w:rPr>
    </w:lvl>
    <w:lvl w:ilvl="3" w:tplc="FFFFFFFF">
      <w:start w:val="1"/>
      <w:numFmt w:val="bullet"/>
      <w:lvlText w:val=""/>
      <w:lvlJc w:val="left"/>
      <w:pPr>
        <w:tabs>
          <w:tab w:val="num" w:pos="2520"/>
        </w:tabs>
        <w:ind w:left="2520" w:hanging="360"/>
      </w:pPr>
      <w:rPr>
        <w:rFonts w:ascii="Symbol" w:hAnsi="Symbol" w:hint="default"/>
      </w:rPr>
    </w:lvl>
    <w:lvl w:ilvl="4" w:tplc="FFFFFFFF">
      <w:start w:val="1"/>
      <w:numFmt w:val="bullet"/>
      <w:lvlText w:val="o"/>
      <w:lvlJc w:val="left"/>
      <w:pPr>
        <w:tabs>
          <w:tab w:val="num" w:pos="3240"/>
        </w:tabs>
        <w:ind w:left="3240" w:hanging="360"/>
      </w:pPr>
      <w:rPr>
        <w:rFonts w:ascii="Courier New" w:hAnsi="Courier New" w:cs="Courier New" w:hint="default"/>
      </w:rPr>
    </w:lvl>
    <w:lvl w:ilvl="5" w:tplc="FFFFFFFF">
      <w:start w:val="1"/>
      <w:numFmt w:val="bullet"/>
      <w:lvlText w:val=""/>
      <w:lvlJc w:val="left"/>
      <w:pPr>
        <w:tabs>
          <w:tab w:val="num" w:pos="3960"/>
        </w:tabs>
        <w:ind w:left="3960" w:hanging="360"/>
      </w:pPr>
      <w:rPr>
        <w:rFonts w:ascii="Wingdings" w:hAnsi="Wingdings" w:hint="default"/>
      </w:rPr>
    </w:lvl>
    <w:lvl w:ilvl="6" w:tplc="FFFFFFFF">
      <w:start w:val="1"/>
      <w:numFmt w:val="bullet"/>
      <w:lvlText w:val=""/>
      <w:lvlJc w:val="left"/>
      <w:pPr>
        <w:tabs>
          <w:tab w:val="num" w:pos="4680"/>
        </w:tabs>
        <w:ind w:left="4680" w:hanging="360"/>
      </w:pPr>
      <w:rPr>
        <w:rFonts w:ascii="Symbol" w:hAnsi="Symbol" w:hint="default"/>
      </w:rPr>
    </w:lvl>
    <w:lvl w:ilvl="7" w:tplc="FFFFFFFF">
      <w:start w:val="1"/>
      <w:numFmt w:val="bullet"/>
      <w:lvlText w:val="o"/>
      <w:lvlJc w:val="left"/>
      <w:pPr>
        <w:tabs>
          <w:tab w:val="num" w:pos="5400"/>
        </w:tabs>
        <w:ind w:left="5400" w:hanging="360"/>
      </w:pPr>
      <w:rPr>
        <w:rFonts w:ascii="Courier New" w:hAnsi="Courier New" w:cs="Courier New" w:hint="default"/>
      </w:rPr>
    </w:lvl>
    <w:lvl w:ilvl="8" w:tplc="FFFFFFFF">
      <w:start w:val="1"/>
      <w:numFmt w:val="bullet"/>
      <w:lvlText w:val=""/>
      <w:lvlJc w:val="left"/>
      <w:pPr>
        <w:tabs>
          <w:tab w:val="num" w:pos="6120"/>
        </w:tabs>
        <w:ind w:left="6120" w:hanging="360"/>
      </w:pPr>
      <w:rPr>
        <w:rFonts w:ascii="Wingdings" w:hAnsi="Wingdings" w:hint="default"/>
      </w:rPr>
    </w:lvl>
  </w:abstractNum>
  <w:abstractNum w:abstractNumId="11" w15:restartNumberingAfterBreak="0">
    <w:nsid w:val="2A123E6A"/>
    <w:multiLevelType w:val="hybridMultilevel"/>
    <w:tmpl w:val="A6882FA8"/>
    <w:lvl w:ilvl="0" w:tplc="A9AE070C">
      <w:start w:val="1"/>
      <w:numFmt w:val="lowerLetter"/>
      <w:pStyle w:val="rkovnatokazaodstavkoma"/>
      <w:lvlText w:val="(%1)"/>
      <w:lvlJc w:val="left"/>
      <w:pPr>
        <w:tabs>
          <w:tab w:val="num" w:pos="425"/>
        </w:tabs>
        <w:ind w:left="425" w:hanging="425"/>
      </w:pPr>
      <w:rPr>
        <w:rFonts w:ascii="Arial" w:hAnsi="Arial" w:hint="default"/>
        <w:caps w:val="0"/>
        <w:strike w:val="0"/>
        <w:dstrike w:val="0"/>
        <w:outline w:val="0"/>
        <w:shadow w:val="0"/>
        <w:emboss w:val="0"/>
        <w:imprint w:val="0"/>
        <w:vanish w:val="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 w15:restartNumberingAfterBreak="0">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3" w15:restartNumberingAfterBreak="0">
    <w:nsid w:val="2C74180C"/>
    <w:multiLevelType w:val="hybridMultilevel"/>
    <w:tmpl w:val="0C7C3D5A"/>
    <w:lvl w:ilvl="0" w:tplc="F71A5A7C">
      <w:start w:val="1"/>
      <w:numFmt w:val="upperLetter"/>
      <w:pStyle w:val="rkovnatokazaodstavkomA0"/>
      <w:lvlText w:val="(%1)"/>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 w15:restartNumberingAfterBreak="0">
    <w:nsid w:val="2CAF6B69"/>
    <w:multiLevelType w:val="multilevel"/>
    <w:tmpl w:val="C874BE32"/>
    <w:styleLink w:val="LFO1"/>
    <w:lvl w:ilvl="0">
      <w:start w:val="1"/>
      <w:numFmt w:val="decimal"/>
      <w:lvlText w:val="%1."/>
      <w:lvlJc w:val="left"/>
      <w:pPr>
        <w:ind w:left="425" w:hanging="425"/>
      </w:pPr>
      <w:rPr>
        <w:rFonts w:cs="Times New Roman"/>
        <w:b w:val="0"/>
        <w:bCs w:val="0"/>
        <w:i w:val="0"/>
        <w:iCs w:val="0"/>
        <w:caps w:val="0"/>
        <w:smallCaps w:val="0"/>
        <w:strike w:val="0"/>
        <w:dstrike w:val="0"/>
        <w:outline w:val="0"/>
        <w:emboss w:val="0"/>
        <w:imprint w:val="0"/>
        <w:vanish w:val="0"/>
        <w:spacing w:val="0"/>
        <w:kern w:val="0"/>
        <w:position w:val="0"/>
        <w:u w:val="none"/>
        <w:vertAlign w:val="baseline"/>
        <w:em w:val="none"/>
      </w:rPr>
    </w:lvl>
    <w:lvl w:ilvl="1">
      <w:start w:val="1"/>
      <w:numFmt w:val="decimal"/>
      <w:lvlText w:val="%1.%2"/>
      <w:lvlJc w:val="left"/>
      <w:pPr>
        <w:ind w:left="425" w:hanging="425"/>
      </w:pPr>
      <w:rPr>
        <w:rFonts w:cs="Times New Roman"/>
        <w:b w:val="0"/>
        <w:bCs w:val="0"/>
        <w:i w:val="0"/>
        <w:iCs w:val="0"/>
        <w:caps w:val="0"/>
        <w:smallCaps w:val="0"/>
        <w:strike w:val="0"/>
        <w:dstrike w:val="0"/>
        <w:outline w:val="0"/>
        <w:emboss w:val="0"/>
        <w:imprint w:val="0"/>
        <w:vanish w:val="0"/>
        <w:spacing w:val="0"/>
        <w:kern w:val="0"/>
        <w:position w:val="0"/>
        <w:u w:val="none"/>
        <w:vertAlign w:val="baseline"/>
        <w:em w:val="none"/>
      </w:rPr>
    </w:lvl>
    <w:lvl w:ilvl="2">
      <w:start w:val="1"/>
      <w:numFmt w:val="decimal"/>
      <w:lvlText w:val="%1.%2.%3"/>
      <w:lvlJc w:val="left"/>
      <w:pPr>
        <w:ind w:left="454" w:hanging="454"/>
      </w:pPr>
      <w:rPr>
        <w:rFonts w:cs="Times New Roman"/>
        <w:b w:val="0"/>
        <w:bCs w:val="0"/>
        <w:i w:val="0"/>
        <w:iCs w:val="0"/>
        <w:caps w:val="0"/>
        <w:smallCaps w:val="0"/>
        <w:strike w:val="0"/>
        <w:dstrike w:val="0"/>
        <w:outline w:val="0"/>
        <w:emboss w:val="0"/>
        <w:imprint w:val="0"/>
        <w:vanish w:val="0"/>
        <w:spacing w:val="-20"/>
        <w:kern w:val="0"/>
        <w:position w:val="0"/>
        <w:u w:val="none"/>
        <w:vertAlign w:val="baseline"/>
        <w:em w:val="none"/>
      </w:rPr>
    </w:lvl>
    <w:lvl w:ilvl="3">
      <w:start w:val="1"/>
      <w:numFmt w:val="decimal"/>
      <w:lvlText w:val="%1.%2.%3.%4"/>
      <w:lvlJc w:val="left"/>
      <w:pPr>
        <w:ind w:left="876" w:hanging="876"/>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15" w15:restartNumberingAfterBreak="0">
    <w:nsid w:val="330C1F28"/>
    <w:multiLevelType w:val="hybridMultilevel"/>
    <w:tmpl w:val="06B82EB6"/>
    <w:lvl w:ilvl="0" w:tplc="56F68B84">
      <w:start w:val="1"/>
      <w:numFmt w:val="upperLetter"/>
      <w:pStyle w:val="rkovnatokazatevilnotokoA0"/>
      <w:lvlText w:val="%1)"/>
      <w:lvlJc w:val="left"/>
      <w:pPr>
        <w:tabs>
          <w:tab w:val="num" w:pos="782"/>
        </w:tabs>
        <w:ind w:left="782" w:hanging="357"/>
      </w:pPr>
    </w:lvl>
    <w:lvl w:ilvl="1" w:tplc="04240019" w:tentative="1">
      <w:start w:val="1"/>
      <w:numFmt w:val="lowerLetter"/>
      <w:lvlText w:val="%2."/>
      <w:lvlJc w:val="left"/>
      <w:pPr>
        <w:ind w:left="2222" w:hanging="360"/>
      </w:pPr>
    </w:lvl>
    <w:lvl w:ilvl="2" w:tplc="0424001B" w:tentative="1">
      <w:start w:val="1"/>
      <w:numFmt w:val="lowerRoman"/>
      <w:lvlText w:val="%3."/>
      <w:lvlJc w:val="right"/>
      <w:pPr>
        <w:ind w:left="2942" w:hanging="180"/>
      </w:pPr>
    </w:lvl>
    <w:lvl w:ilvl="3" w:tplc="0424000F" w:tentative="1">
      <w:start w:val="1"/>
      <w:numFmt w:val="decimal"/>
      <w:lvlText w:val="%4."/>
      <w:lvlJc w:val="left"/>
      <w:pPr>
        <w:ind w:left="3662" w:hanging="360"/>
      </w:pPr>
    </w:lvl>
    <w:lvl w:ilvl="4" w:tplc="04240019" w:tentative="1">
      <w:start w:val="1"/>
      <w:numFmt w:val="lowerLetter"/>
      <w:lvlText w:val="%5."/>
      <w:lvlJc w:val="left"/>
      <w:pPr>
        <w:ind w:left="4382" w:hanging="360"/>
      </w:pPr>
    </w:lvl>
    <w:lvl w:ilvl="5" w:tplc="0424001B" w:tentative="1">
      <w:start w:val="1"/>
      <w:numFmt w:val="lowerRoman"/>
      <w:lvlText w:val="%6."/>
      <w:lvlJc w:val="right"/>
      <w:pPr>
        <w:ind w:left="5102" w:hanging="180"/>
      </w:pPr>
    </w:lvl>
    <w:lvl w:ilvl="6" w:tplc="0424000F" w:tentative="1">
      <w:start w:val="1"/>
      <w:numFmt w:val="decimal"/>
      <w:lvlText w:val="%7."/>
      <w:lvlJc w:val="left"/>
      <w:pPr>
        <w:ind w:left="5822" w:hanging="360"/>
      </w:pPr>
    </w:lvl>
    <w:lvl w:ilvl="7" w:tplc="04240019" w:tentative="1">
      <w:start w:val="1"/>
      <w:numFmt w:val="lowerLetter"/>
      <w:lvlText w:val="%8."/>
      <w:lvlJc w:val="left"/>
      <w:pPr>
        <w:ind w:left="6542" w:hanging="360"/>
      </w:pPr>
    </w:lvl>
    <w:lvl w:ilvl="8" w:tplc="0424001B" w:tentative="1">
      <w:start w:val="1"/>
      <w:numFmt w:val="lowerRoman"/>
      <w:lvlText w:val="%9."/>
      <w:lvlJc w:val="right"/>
      <w:pPr>
        <w:ind w:left="7262" w:hanging="180"/>
      </w:pPr>
    </w:lvl>
  </w:abstractNum>
  <w:abstractNum w:abstractNumId="16" w15:restartNumberingAfterBreak="0">
    <w:nsid w:val="3790577F"/>
    <w:multiLevelType w:val="hybridMultilevel"/>
    <w:tmpl w:val="15F22F7A"/>
    <w:lvl w:ilvl="0" w:tplc="E6888A80">
      <w:start w:val="1"/>
      <w:numFmt w:val="lowerRoman"/>
      <w:pStyle w:val="rkovnatokazaodstavkomi"/>
      <w:lvlText w:val="(%1)"/>
      <w:lvlJc w:val="left"/>
      <w:pPr>
        <w:tabs>
          <w:tab w:val="num" w:pos="425"/>
        </w:tabs>
        <w:ind w:left="425" w:hanging="425"/>
      </w:pPr>
      <w:rPr>
        <w:rFonts w:hint="default"/>
        <w:caps w:val="0"/>
        <w:strike w:val="0"/>
        <w:dstrike w:val="0"/>
        <w:outline w:val="0"/>
        <w:shadow w:val="0"/>
        <w:emboss w:val="0"/>
        <w:imprint w:val="0"/>
        <w:vanish w:val="0"/>
        <w:color w:val="000000"/>
        <w:spacing w:val="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18" w15:restartNumberingAfterBreak="0">
    <w:nsid w:val="38FD7649"/>
    <w:multiLevelType w:val="hybridMultilevel"/>
    <w:tmpl w:val="9DF0875E"/>
    <w:lvl w:ilvl="0" w:tplc="8D08FA1E">
      <w:start w:val="1"/>
      <w:numFmt w:val="lowerLetter"/>
      <w:pStyle w:val="rkovnatokazatevilnotoko"/>
      <w:lvlText w:val="%1)"/>
      <w:lvlJc w:val="left"/>
      <w:pPr>
        <w:tabs>
          <w:tab w:val="num" w:pos="782"/>
        </w:tabs>
        <w:ind w:left="782" w:hanging="356"/>
      </w:pPr>
      <w:rPr>
        <w:rFonts w:hint="default"/>
        <w:caps w:val="0"/>
        <w:strike w:val="0"/>
        <w:dstrike w:val="0"/>
        <w:outline w:val="0"/>
        <w:shadow w:val="0"/>
        <w:emboss w:val="0"/>
        <w:imprint w:val="0"/>
        <w:vanish w:val="0"/>
        <w:sz w:val="22"/>
        <w:vertAlign w:val="baseline"/>
      </w:rPr>
    </w:lvl>
    <w:lvl w:ilvl="1" w:tplc="04240019">
      <w:start w:val="1"/>
      <w:numFmt w:val="lowerLetter"/>
      <w:lvlText w:val="%2."/>
      <w:lvlJc w:val="left"/>
      <w:pPr>
        <w:ind w:left="1837" w:hanging="360"/>
      </w:pPr>
    </w:lvl>
    <w:lvl w:ilvl="2" w:tplc="0424001B" w:tentative="1">
      <w:start w:val="1"/>
      <w:numFmt w:val="lowerRoman"/>
      <w:lvlText w:val="%3."/>
      <w:lvlJc w:val="right"/>
      <w:pPr>
        <w:ind w:left="2557" w:hanging="180"/>
      </w:pPr>
    </w:lvl>
    <w:lvl w:ilvl="3" w:tplc="0424000F" w:tentative="1">
      <w:start w:val="1"/>
      <w:numFmt w:val="decimal"/>
      <w:lvlText w:val="%4."/>
      <w:lvlJc w:val="left"/>
      <w:pPr>
        <w:ind w:left="3277" w:hanging="360"/>
      </w:pPr>
    </w:lvl>
    <w:lvl w:ilvl="4" w:tplc="04240019" w:tentative="1">
      <w:start w:val="1"/>
      <w:numFmt w:val="lowerLetter"/>
      <w:lvlText w:val="%5."/>
      <w:lvlJc w:val="left"/>
      <w:pPr>
        <w:ind w:left="3997" w:hanging="360"/>
      </w:pPr>
    </w:lvl>
    <w:lvl w:ilvl="5" w:tplc="0424001B" w:tentative="1">
      <w:start w:val="1"/>
      <w:numFmt w:val="lowerRoman"/>
      <w:lvlText w:val="%6."/>
      <w:lvlJc w:val="right"/>
      <w:pPr>
        <w:ind w:left="4717" w:hanging="180"/>
      </w:pPr>
    </w:lvl>
    <w:lvl w:ilvl="6" w:tplc="0424000F" w:tentative="1">
      <w:start w:val="1"/>
      <w:numFmt w:val="decimal"/>
      <w:lvlText w:val="%7."/>
      <w:lvlJc w:val="left"/>
      <w:pPr>
        <w:ind w:left="5437" w:hanging="360"/>
      </w:pPr>
    </w:lvl>
    <w:lvl w:ilvl="7" w:tplc="04240019" w:tentative="1">
      <w:start w:val="1"/>
      <w:numFmt w:val="lowerLetter"/>
      <w:lvlText w:val="%8."/>
      <w:lvlJc w:val="left"/>
      <w:pPr>
        <w:ind w:left="6157" w:hanging="360"/>
      </w:pPr>
    </w:lvl>
    <w:lvl w:ilvl="8" w:tplc="0424001B" w:tentative="1">
      <w:start w:val="1"/>
      <w:numFmt w:val="lowerRoman"/>
      <w:lvlText w:val="%9."/>
      <w:lvlJc w:val="right"/>
      <w:pPr>
        <w:ind w:left="6877" w:hanging="180"/>
      </w:pPr>
    </w:lvl>
  </w:abstractNum>
  <w:abstractNum w:abstractNumId="19" w15:restartNumberingAfterBreak="0">
    <w:nsid w:val="39745F03"/>
    <w:multiLevelType w:val="hybridMultilevel"/>
    <w:tmpl w:val="87ECF192"/>
    <w:lvl w:ilvl="0" w:tplc="3174BCF6">
      <w:start w:val="1"/>
      <w:numFmt w:val="lowerLetter"/>
      <w:pStyle w:val="rkovnatokazaodstavkoma1"/>
      <w:lvlText w:val="%1."/>
      <w:lvlJc w:val="left"/>
      <w:pPr>
        <w:tabs>
          <w:tab w:val="num" w:pos="425"/>
        </w:tabs>
        <w:ind w:left="425" w:hanging="425"/>
      </w:pPr>
      <w:rPr>
        <w:rFonts w:hint="default"/>
        <w:caps w:val="0"/>
        <w:strike w:val="0"/>
        <w:dstrike w:val="0"/>
        <w:outline w:val="0"/>
        <w:shadow w:val="0"/>
        <w:emboss w:val="0"/>
        <w:imprint w:val="0"/>
        <w:vanish w:val="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0" w15:restartNumberingAfterBreak="0">
    <w:nsid w:val="3EBC7A4C"/>
    <w:multiLevelType w:val="hybridMultilevel"/>
    <w:tmpl w:val="9AE01DE2"/>
    <w:lvl w:ilvl="0" w:tplc="22B267B6">
      <w:start w:val="1"/>
      <w:numFmt w:val="upperRoman"/>
      <w:pStyle w:val="Rimskatevilnatoka"/>
      <w:lvlText w:val="%1."/>
      <w:lvlJc w:val="left"/>
      <w:pPr>
        <w:tabs>
          <w:tab w:val="num" w:pos="425"/>
        </w:tabs>
        <w:ind w:left="425" w:hanging="425"/>
      </w:pPr>
    </w:lvl>
    <w:lvl w:ilvl="1" w:tplc="04240019" w:tentative="1">
      <w:start w:val="1"/>
      <w:numFmt w:val="lowerLetter"/>
      <w:lvlText w:val="%2."/>
      <w:lvlJc w:val="left"/>
      <w:pPr>
        <w:ind w:left="1270" w:hanging="360"/>
      </w:pPr>
    </w:lvl>
    <w:lvl w:ilvl="2" w:tplc="0424001B" w:tentative="1">
      <w:start w:val="1"/>
      <w:numFmt w:val="lowerRoman"/>
      <w:lvlText w:val="%3."/>
      <w:lvlJc w:val="right"/>
      <w:pPr>
        <w:ind w:left="1990" w:hanging="180"/>
      </w:pPr>
    </w:lvl>
    <w:lvl w:ilvl="3" w:tplc="0424000F" w:tentative="1">
      <w:start w:val="1"/>
      <w:numFmt w:val="decimal"/>
      <w:lvlText w:val="%4."/>
      <w:lvlJc w:val="left"/>
      <w:pPr>
        <w:ind w:left="2710" w:hanging="360"/>
      </w:pPr>
    </w:lvl>
    <w:lvl w:ilvl="4" w:tplc="04240019" w:tentative="1">
      <w:start w:val="1"/>
      <w:numFmt w:val="lowerLetter"/>
      <w:lvlText w:val="%5."/>
      <w:lvlJc w:val="left"/>
      <w:pPr>
        <w:ind w:left="3430" w:hanging="360"/>
      </w:pPr>
    </w:lvl>
    <w:lvl w:ilvl="5" w:tplc="0424001B" w:tentative="1">
      <w:start w:val="1"/>
      <w:numFmt w:val="lowerRoman"/>
      <w:lvlText w:val="%6."/>
      <w:lvlJc w:val="right"/>
      <w:pPr>
        <w:ind w:left="4150" w:hanging="180"/>
      </w:pPr>
    </w:lvl>
    <w:lvl w:ilvl="6" w:tplc="0424000F" w:tentative="1">
      <w:start w:val="1"/>
      <w:numFmt w:val="decimal"/>
      <w:lvlText w:val="%7."/>
      <w:lvlJc w:val="left"/>
      <w:pPr>
        <w:ind w:left="4870" w:hanging="360"/>
      </w:pPr>
    </w:lvl>
    <w:lvl w:ilvl="7" w:tplc="04240019" w:tentative="1">
      <w:start w:val="1"/>
      <w:numFmt w:val="lowerLetter"/>
      <w:lvlText w:val="%8."/>
      <w:lvlJc w:val="left"/>
      <w:pPr>
        <w:ind w:left="5590" w:hanging="360"/>
      </w:pPr>
    </w:lvl>
    <w:lvl w:ilvl="8" w:tplc="0424001B" w:tentative="1">
      <w:start w:val="1"/>
      <w:numFmt w:val="lowerRoman"/>
      <w:lvlText w:val="%9."/>
      <w:lvlJc w:val="right"/>
      <w:pPr>
        <w:ind w:left="6310" w:hanging="180"/>
      </w:pPr>
    </w:lvl>
  </w:abstractNum>
  <w:abstractNum w:abstractNumId="21" w15:restartNumberingAfterBreak="0">
    <w:nsid w:val="3F211C7E"/>
    <w:multiLevelType w:val="hybridMultilevel"/>
    <w:tmpl w:val="C9DCA85A"/>
    <w:lvl w:ilvl="0" w:tplc="D36A316E">
      <w:start w:val="1"/>
      <w:numFmt w:val="upperLetter"/>
      <w:pStyle w:val="rkovnatokazaodstavkomA2"/>
      <w:lvlText w:val="%1."/>
      <w:lvlJc w:val="left"/>
      <w:pPr>
        <w:tabs>
          <w:tab w:val="num" w:pos="425"/>
        </w:tabs>
        <w:ind w:left="425" w:hanging="425"/>
      </w:pPr>
      <w:rPr>
        <w:rFonts w:ascii="Arial" w:hAnsi="Arial" w:hint="default"/>
        <w:caps w:val="0"/>
        <w:strike w:val="0"/>
        <w:dstrike w:val="0"/>
        <w:outline w:val="0"/>
        <w:shadow w:val="0"/>
        <w:emboss w:val="0"/>
        <w:imprint w:val="0"/>
        <w:vanish w:val="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2"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3" w15:restartNumberingAfterBreak="0">
    <w:nsid w:val="430A1729"/>
    <w:multiLevelType w:val="hybridMultilevel"/>
    <w:tmpl w:val="5B24D658"/>
    <w:lvl w:ilvl="0" w:tplc="76AC1A70">
      <w:start w:val="49"/>
      <w:numFmt w:val="bullet"/>
      <w:lvlText w:val=""/>
      <w:lvlJc w:val="left"/>
      <w:pPr>
        <w:ind w:left="778" w:hanging="360"/>
      </w:pPr>
      <w:rPr>
        <w:rFonts w:ascii="Symbol" w:eastAsia="Times New Roman" w:hAnsi="Symbol" w:cs="Times New Roman" w:hint="default"/>
      </w:rPr>
    </w:lvl>
    <w:lvl w:ilvl="1" w:tplc="04240003">
      <w:start w:val="1"/>
      <w:numFmt w:val="bullet"/>
      <w:lvlText w:val="o"/>
      <w:lvlJc w:val="left"/>
      <w:pPr>
        <w:ind w:left="1498" w:hanging="360"/>
      </w:pPr>
      <w:rPr>
        <w:rFonts w:ascii="Courier New" w:hAnsi="Courier New" w:cs="Courier New" w:hint="default"/>
      </w:rPr>
    </w:lvl>
    <w:lvl w:ilvl="2" w:tplc="04240005">
      <w:start w:val="1"/>
      <w:numFmt w:val="bullet"/>
      <w:lvlText w:val=""/>
      <w:lvlJc w:val="left"/>
      <w:pPr>
        <w:ind w:left="2218" w:hanging="360"/>
      </w:pPr>
      <w:rPr>
        <w:rFonts w:ascii="Wingdings" w:hAnsi="Wingdings" w:hint="default"/>
      </w:rPr>
    </w:lvl>
    <w:lvl w:ilvl="3" w:tplc="04240001">
      <w:start w:val="1"/>
      <w:numFmt w:val="bullet"/>
      <w:lvlText w:val=""/>
      <w:lvlJc w:val="left"/>
      <w:pPr>
        <w:ind w:left="2938" w:hanging="360"/>
      </w:pPr>
      <w:rPr>
        <w:rFonts w:ascii="Symbol" w:hAnsi="Symbol" w:hint="default"/>
      </w:rPr>
    </w:lvl>
    <w:lvl w:ilvl="4" w:tplc="04240003">
      <w:start w:val="1"/>
      <w:numFmt w:val="bullet"/>
      <w:lvlText w:val="o"/>
      <w:lvlJc w:val="left"/>
      <w:pPr>
        <w:ind w:left="3658" w:hanging="360"/>
      </w:pPr>
      <w:rPr>
        <w:rFonts w:ascii="Courier New" w:hAnsi="Courier New" w:cs="Courier New" w:hint="default"/>
      </w:rPr>
    </w:lvl>
    <w:lvl w:ilvl="5" w:tplc="04240005">
      <w:start w:val="1"/>
      <w:numFmt w:val="bullet"/>
      <w:lvlText w:val=""/>
      <w:lvlJc w:val="left"/>
      <w:pPr>
        <w:ind w:left="4378" w:hanging="360"/>
      </w:pPr>
      <w:rPr>
        <w:rFonts w:ascii="Wingdings" w:hAnsi="Wingdings" w:hint="default"/>
      </w:rPr>
    </w:lvl>
    <w:lvl w:ilvl="6" w:tplc="04240001">
      <w:start w:val="1"/>
      <w:numFmt w:val="bullet"/>
      <w:lvlText w:val=""/>
      <w:lvlJc w:val="left"/>
      <w:pPr>
        <w:ind w:left="5098" w:hanging="360"/>
      </w:pPr>
      <w:rPr>
        <w:rFonts w:ascii="Symbol" w:hAnsi="Symbol" w:hint="default"/>
      </w:rPr>
    </w:lvl>
    <w:lvl w:ilvl="7" w:tplc="04240003">
      <w:start w:val="1"/>
      <w:numFmt w:val="bullet"/>
      <w:lvlText w:val="o"/>
      <w:lvlJc w:val="left"/>
      <w:pPr>
        <w:ind w:left="5818" w:hanging="360"/>
      </w:pPr>
      <w:rPr>
        <w:rFonts w:ascii="Courier New" w:hAnsi="Courier New" w:cs="Courier New" w:hint="default"/>
      </w:rPr>
    </w:lvl>
    <w:lvl w:ilvl="8" w:tplc="04240005">
      <w:start w:val="1"/>
      <w:numFmt w:val="bullet"/>
      <w:lvlText w:val=""/>
      <w:lvlJc w:val="left"/>
      <w:pPr>
        <w:ind w:left="6538" w:hanging="360"/>
      </w:pPr>
      <w:rPr>
        <w:rFonts w:ascii="Wingdings" w:hAnsi="Wingdings" w:hint="default"/>
      </w:rPr>
    </w:lvl>
  </w:abstractNum>
  <w:abstractNum w:abstractNumId="24" w15:restartNumberingAfterBreak="0">
    <w:nsid w:val="44262FD5"/>
    <w:multiLevelType w:val="hybridMultilevel"/>
    <w:tmpl w:val="E29E8D56"/>
    <w:lvl w:ilvl="0" w:tplc="37DECC5E">
      <w:start w:val="1"/>
      <w:numFmt w:val="lowerLetter"/>
      <w:pStyle w:val="rkovnatokazaodstavkom"/>
      <w:lvlText w:val="%1)"/>
      <w:lvlJc w:val="left"/>
      <w:pPr>
        <w:tabs>
          <w:tab w:val="num" w:pos="425"/>
        </w:tabs>
        <w:ind w:left="425" w:hanging="425"/>
      </w:pPr>
      <w:rPr>
        <w:rFonts w:ascii="Arial" w:hAnsi="Arial" w:hint="default"/>
        <w:caps w:val="0"/>
        <w:strike w:val="0"/>
        <w:dstrike w:val="0"/>
        <w:outline w:val="0"/>
        <w:shadow w:val="0"/>
        <w:emboss w:val="0"/>
        <w:imprint w:val="0"/>
        <w:vanish w:val="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5" w15:restartNumberingAfterBreak="0">
    <w:nsid w:val="45C44437"/>
    <w:multiLevelType w:val="hybridMultilevel"/>
    <w:tmpl w:val="FFF89130"/>
    <w:lvl w:ilvl="0" w:tplc="76AC1A70">
      <w:start w:val="49"/>
      <w:numFmt w:val="bullet"/>
      <w:lvlText w:val=""/>
      <w:lvlJc w:val="left"/>
      <w:pPr>
        <w:ind w:left="774" w:hanging="360"/>
      </w:pPr>
      <w:rPr>
        <w:rFonts w:ascii="Symbol" w:eastAsia="Times New Roman" w:hAnsi="Symbol" w:cs="Times New Roman" w:hint="default"/>
      </w:rPr>
    </w:lvl>
    <w:lvl w:ilvl="1" w:tplc="04240003">
      <w:start w:val="1"/>
      <w:numFmt w:val="bullet"/>
      <w:lvlText w:val="o"/>
      <w:lvlJc w:val="left"/>
      <w:pPr>
        <w:ind w:left="1494" w:hanging="360"/>
      </w:pPr>
      <w:rPr>
        <w:rFonts w:ascii="Courier New" w:hAnsi="Courier New" w:cs="Courier New" w:hint="default"/>
      </w:rPr>
    </w:lvl>
    <w:lvl w:ilvl="2" w:tplc="04240005">
      <w:start w:val="1"/>
      <w:numFmt w:val="bullet"/>
      <w:lvlText w:val=""/>
      <w:lvlJc w:val="left"/>
      <w:pPr>
        <w:ind w:left="2214" w:hanging="360"/>
      </w:pPr>
      <w:rPr>
        <w:rFonts w:ascii="Wingdings" w:hAnsi="Wingdings" w:hint="default"/>
      </w:rPr>
    </w:lvl>
    <w:lvl w:ilvl="3" w:tplc="04240001">
      <w:start w:val="1"/>
      <w:numFmt w:val="bullet"/>
      <w:lvlText w:val=""/>
      <w:lvlJc w:val="left"/>
      <w:pPr>
        <w:ind w:left="2934" w:hanging="360"/>
      </w:pPr>
      <w:rPr>
        <w:rFonts w:ascii="Symbol" w:hAnsi="Symbol" w:hint="default"/>
      </w:rPr>
    </w:lvl>
    <w:lvl w:ilvl="4" w:tplc="04240003">
      <w:start w:val="1"/>
      <w:numFmt w:val="bullet"/>
      <w:lvlText w:val="o"/>
      <w:lvlJc w:val="left"/>
      <w:pPr>
        <w:ind w:left="3654" w:hanging="360"/>
      </w:pPr>
      <w:rPr>
        <w:rFonts w:ascii="Courier New" w:hAnsi="Courier New" w:cs="Courier New" w:hint="default"/>
      </w:rPr>
    </w:lvl>
    <w:lvl w:ilvl="5" w:tplc="04240005">
      <w:start w:val="1"/>
      <w:numFmt w:val="bullet"/>
      <w:lvlText w:val=""/>
      <w:lvlJc w:val="left"/>
      <w:pPr>
        <w:ind w:left="4374" w:hanging="360"/>
      </w:pPr>
      <w:rPr>
        <w:rFonts w:ascii="Wingdings" w:hAnsi="Wingdings" w:hint="default"/>
      </w:rPr>
    </w:lvl>
    <w:lvl w:ilvl="6" w:tplc="04240001">
      <w:start w:val="1"/>
      <w:numFmt w:val="bullet"/>
      <w:lvlText w:val=""/>
      <w:lvlJc w:val="left"/>
      <w:pPr>
        <w:ind w:left="5094" w:hanging="360"/>
      </w:pPr>
      <w:rPr>
        <w:rFonts w:ascii="Symbol" w:hAnsi="Symbol" w:hint="default"/>
      </w:rPr>
    </w:lvl>
    <w:lvl w:ilvl="7" w:tplc="04240003">
      <w:start w:val="1"/>
      <w:numFmt w:val="bullet"/>
      <w:lvlText w:val="o"/>
      <w:lvlJc w:val="left"/>
      <w:pPr>
        <w:ind w:left="5814" w:hanging="360"/>
      </w:pPr>
      <w:rPr>
        <w:rFonts w:ascii="Courier New" w:hAnsi="Courier New" w:cs="Courier New" w:hint="default"/>
      </w:rPr>
    </w:lvl>
    <w:lvl w:ilvl="8" w:tplc="04240005">
      <w:start w:val="1"/>
      <w:numFmt w:val="bullet"/>
      <w:lvlText w:val=""/>
      <w:lvlJc w:val="left"/>
      <w:pPr>
        <w:ind w:left="6534" w:hanging="360"/>
      </w:pPr>
      <w:rPr>
        <w:rFonts w:ascii="Wingdings" w:hAnsi="Wingdings" w:hint="default"/>
      </w:rPr>
    </w:lvl>
  </w:abstractNum>
  <w:abstractNum w:abstractNumId="26" w15:restartNumberingAfterBreak="0">
    <w:nsid w:val="47BA732E"/>
    <w:multiLevelType w:val="hybridMultilevel"/>
    <w:tmpl w:val="0C72AF20"/>
    <w:lvl w:ilvl="0" w:tplc="9968C782">
      <w:start w:val="49"/>
      <w:numFmt w:val="bullet"/>
      <w:lvlText w:val=""/>
      <w:lvlJc w:val="left"/>
      <w:pPr>
        <w:ind w:left="720" w:hanging="360"/>
      </w:pPr>
      <w:rPr>
        <w:rFonts w:ascii="Symbol" w:eastAsia="Times New Roman" w:hAnsi="Symbol" w:hint="default"/>
      </w:rPr>
    </w:lvl>
    <w:lvl w:ilvl="1" w:tplc="04240003" w:tentative="1">
      <w:start w:val="1"/>
      <w:numFmt w:val="bullet"/>
      <w:lvlText w:val="o"/>
      <w:lvlJc w:val="left"/>
      <w:pPr>
        <w:ind w:left="1440" w:hanging="360"/>
      </w:pPr>
      <w:rPr>
        <w:rFonts w:ascii="Courier New" w:hAnsi="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7" w15:restartNumberingAfterBreak="0">
    <w:nsid w:val="481A628C"/>
    <w:multiLevelType w:val="hybridMultilevel"/>
    <w:tmpl w:val="C3BA3732"/>
    <w:lvl w:ilvl="0" w:tplc="76AC1A70">
      <w:start w:val="49"/>
      <w:numFmt w:val="bullet"/>
      <w:lvlText w:val=""/>
      <w:lvlJc w:val="left"/>
      <w:pPr>
        <w:ind w:left="360" w:hanging="360"/>
      </w:pPr>
      <w:rPr>
        <w:rFonts w:ascii="Symbol" w:eastAsia="Times New Roman" w:hAnsi="Symbol" w:cs="Times New Roman" w:hint="default"/>
      </w:rPr>
    </w:lvl>
    <w:lvl w:ilvl="1" w:tplc="FFFFFFFF">
      <w:start w:val="1"/>
      <w:numFmt w:val="bullet"/>
      <w:lvlText w:val="o"/>
      <w:lvlJc w:val="left"/>
      <w:pPr>
        <w:ind w:left="1080" w:hanging="360"/>
      </w:pPr>
      <w:rPr>
        <w:rFonts w:ascii="Courier New" w:hAnsi="Courier New" w:cs="Courier New" w:hint="default"/>
      </w:rPr>
    </w:lvl>
    <w:lvl w:ilvl="2" w:tplc="FFFFFFFF">
      <w:start w:val="1"/>
      <w:numFmt w:val="bullet"/>
      <w:lvlText w:val=""/>
      <w:lvlJc w:val="left"/>
      <w:pPr>
        <w:ind w:left="1800" w:hanging="360"/>
      </w:pPr>
      <w:rPr>
        <w:rFonts w:ascii="Wingdings" w:hAnsi="Wingdings" w:hint="default"/>
      </w:rPr>
    </w:lvl>
    <w:lvl w:ilvl="3" w:tplc="FFFFFFFF">
      <w:start w:val="1"/>
      <w:numFmt w:val="bullet"/>
      <w:lvlText w:val=""/>
      <w:lvlJc w:val="left"/>
      <w:pPr>
        <w:ind w:left="2520" w:hanging="360"/>
      </w:pPr>
      <w:rPr>
        <w:rFonts w:ascii="Symbol" w:hAnsi="Symbol" w:hint="default"/>
      </w:rPr>
    </w:lvl>
    <w:lvl w:ilvl="4" w:tplc="FFFFFFFF">
      <w:start w:val="1"/>
      <w:numFmt w:val="bullet"/>
      <w:lvlText w:val="o"/>
      <w:lvlJc w:val="left"/>
      <w:pPr>
        <w:ind w:left="3240" w:hanging="360"/>
      </w:pPr>
      <w:rPr>
        <w:rFonts w:ascii="Courier New" w:hAnsi="Courier New" w:cs="Courier New" w:hint="default"/>
      </w:rPr>
    </w:lvl>
    <w:lvl w:ilvl="5" w:tplc="FFFFFFFF">
      <w:start w:val="1"/>
      <w:numFmt w:val="bullet"/>
      <w:lvlText w:val=""/>
      <w:lvlJc w:val="left"/>
      <w:pPr>
        <w:ind w:left="3960" w:hanging="360"/>
      </w:pPr>
      <w:rPr>
        <w:rFonts w:ascii="Wingdings" w:hAnsi="Wingdings" w:hint="default"/>
      </w:rPr>
    </w:lvl>
    <w:lvl w:ilvl="6" w:tplc="FFFFFFFF">
      <w:start w:val="1"/>
      <w:numFmt w:val="bullet"/>
      <w:lvlText w:val=""/>
      <w:lvlJc w:val="left"/>
      <w:pPr>
        <w:ind w:left="4680" w:hanging="360"/>
      </w:pPr>
      <w:rPr>
        <w:rFonts w:ascii="Symbol" w:hAnsi="Symbol" w:hint="default"/>
      </w:rPr>
    </w:lvl>
    <w:lvl w:ilvl="7" w:tplc="FFFFFFFF">
      <w:start w:val="1"/>
      <w:numFmt w:val="bullet"/>
      <w:lvlText w:val="o"/>
      <w:lvlJc w:val="left"/>
      <w:pPr>
        <w:ind w:left="5400" w:hanging="360"/>
      </w:pPr>
      <w:rPr>
        <w:rFonts w:ascii="Courier New" w:hAnsi="Courier New" w:cs="Courier New" w:hint="default"/>
      </w:rPr>
    </w:lvl>
    <w:lvl w:ilvl="8" w:tplc="FFFFFFFF">
      <w:start w:val="1"/>
      <w:numFmt w:val="bullet"/>
      <w:lvlText w:val=""/>
      <w:lvlJc w:val="left"/>
      <w:pPr>
        <w:ind w:left="6120" w:hanging="360"/>
      </w:pPr>
      <w:rPr>
        <w:rFonts w:ascii="Wingdings" w:hAnsi="Wingdings" w:hint="default"/>
      </w:rPr>
    </w:lvl>
  </w:abstractNum>
  <w:abstractNum w:abstractNumId="28" w15:restartNumberingAfterBreak="0">
    <w:nsid w:val="499E685F"/>
    <w:multiLevelType w:val="hybridMultilevel"/>
    <w:tmpl w:val="0EFC16E8"/>
    <w:lvl w:ilvl="0" w:tplc="13C6FC94">
      <w:start w:val="1"/>
      <w:numFmt w:val="lowerRoman"/>
      <w:pStyle w:val="rkovnatokazatevilnotokoi"/>
      <w:lvlText w:val="(%1)"/>
      <w:lvlJc w:val="left"/>
      <w:pPr>
        <w:tabs>
          <w:tab w:val="num" w:pos="782"/>
        </w:tabs>
        <w:ind w:left="782" w:hanging="357"/>
      </w:pPr>
      <w:rPr>
        <w:rFonts w:ascii="Arial" w:hAnsi="Arial" w:hint="default"/>
        <w:caps w:val="0"/>
        <w:strike w:val="0"/>
        <w:dstrike w:val="0"/>
        <w:vanish w:val="0"/>
        <w:color w:val="00000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9" w15:restartNumberingAfterBreak="0">
    <w:nsid w:val="4CE819CF"/>
    <w:multiLevelType w:val="hybridMultilevel"/>
    <w:tmpl w:val="89A29DC6"/>
    <w:lvl w:ilvl="0" w:tplc="76AC1A70">
      <w:start w:val="49"/>
      <w:numFmt w:val="bullet"/>
      <w:lvlText w:val=""/>
      <w:lvlJc w:val="left"/>
      <w:pPr>
        <w:ind w:left="720" w:hanging="360"/>
      </w:pPr>
      <w:rPr>
        <w:rFonts w:ascii="Symbol" w:eastAsia="Times New Roman" w:hAnsi="Symbol" w:cs="Times New Roman"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30" w15:restartNumberingAfterBreak="0">
    <w:nsid w:val="4EAE2167"/>
    <w:multiLevelType w:val="multilevel"/>
    <w:tmpl w:val="99CA707C"/>
    <w:lvl w:ilvl="0">
      <w:start w:val="1"/>
      <w:numFmt w:val="decimal"/>
      <w:pStyle w:val="tevilnatoka"/>
      <w:lvlText w:val="%1."/>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rPr>
    </w:lvl>
    <w:lvl w:ilvl="1">
      <w:start w:val="1"/>
      <w:numFmt w:val="decimal"/>
      <w:lvlRestart w:val="0"/>
      <w:pStyle w:val="tevilnatoka11Nova"/>
      <w:isLgl/>
      <w:lvlText w:val="%1.%2"/>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rPr>
    </w:lvl>
    <w:lvl w:ilvl="2">
      <w:start w:val="1"/>
      <w:numFmt w:val="decimal"/>
      <w:lvlRestart w:val="0"/>
      <w:pStyle w:val="tevilnatoka111"/>
      <w:isLgl/>
      <w:lvlText w:val="%1.%2.%3"/>
      <w:lvlJc w:val="left"/>
      <w:pPr>
        <w:tabs>
          <w:tab w:val="num" w:pos="454"/>
        </w:tabs>
        <w:ind w:left="454" w:hanging="454"/>
      </w:pPr>
      <w:rPr>
        <w:rFonts w:cs="Times New Roman" w:hint="default"/>
        <w:b w:val="0"/>
        <w:bCs w:val="0"/>
        <w:i w:val="0"/>
        <w:iCs w:val="0"/>
        <w:caps w:val="0"/>
        <w:smallCaps w:val="0"/>
        <w:strike w:val="0"/>
        <w:dstrike w:val="0"/>
        <w:outline w:val="0"/>
        <w:shadow w:val="0"/>
        <w:emboss w:val="0"/>
        <w:imprint w:val="0"/>
        <w:vanish w:val="0"/>
        <w:spacing w:val="-20"/>
        <w:kern w:val="0"/>
        <w:position w:val="0"/>
        <w:u w:val="none"/>
        <w:vertAlign w:val="baseline"/>
        <w:em w:val="none"/>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31" w15:restartNumberingAfterBreak="0">
    <w:nsid w:val="527C1B4F"/>
    <w:multiLevelType w:val="hybridMultilevel"/>
    <w:tmpl w:val="46766D6C"/>
    <w:lvl w:ilvl="0" w:tplc="76AC1A70">
      <w:start w:val="49"/>
      <w:numFmt w:val="bullet"/>
      <w:lvlText w:val=""/>
      <w:lvlJc w:val="left"/>
      <w:pPr>
        <w:ind w:left="720" w:hanging="360"/>
      </w:pPr>
      <w:rPr>
        <w:rFonts w:ascii="Symbol" w:eastAsia="Times New Roman" w:hAnsi="Symbol" w:cs="Times New Roman"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32" w15:restartNumberingAfterBreak="0">
    <w:nsid w:val="58B90ADD"/>
    <w:multiLevelType w:val="hybridMultilevel"/>
    <w:tmpl w:val="BEFEA47E"/>
    <w:lvl w:ilvl="0" w:tplc="76AC1A70">
      <w:start w:val="49"/>
      <w:numFmt w:val="bullet"/>
      <w:lvlText w:val=""/>
      <w:lvlJc w:val="left"/>
      <w:pPr>
        <w:ind w:left="720" w:hanging="360"/>
      </w:pPr>
      <w:rPr>
        <w:rFonts w:ascii="Symbol" w:eastAsia="Times New Roman" w:hAnsi="Symbol" w:cs="Times New Roman"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33"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4" w15:restartNumberingAfterBreak="0">
    <w:nsid w:val="5B547571"/>
    <w:multiLevelType w:val="hybridMultilevel"/>
    <w:tmpl w:val="60B469C8"/>
    <w:lvl w:ilvl="0" w:tplc="76AC1A70">
      <w:start w:val="49"/>
      <w:numFmt w:val="bullet"/>
      <w:lvlText w:val=""/>
      <w:lvlJc w:val="left"/>
      <w:pPr>
        <w:ind w:left="720" w:hanging="360"/>
      </w:pPr>
      <w:rPr>
        <w:rFonts w:ascii="Symbol" w:eastAsia="Times New Roman" w:hAnsi="Symbol" w:cs="Times New Roman"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35" w15:restartNumberingAfterBreak="0">
    <w:nsid w:val="5E81536B"/>
    <w:multiLevelType w:val="hybridMultilevel"/>
    <w:tmpl w:val="F924899A"/>
    <w:lvl w:ilvl="0" w:tplc="76AC1A70">
      <w:start w:val="49"/>
      <w:numFmt w:val="bullet"/>
      <w:lvlText w:val=""/>
      <w:lvlJc w:val="left"/>
      <w:pPr>
        <w:ind w:left="780" w:hanging="360"/>
      </w:pPr>
      <w:rPr>
        <w:rFonts w:ascii="Symbol" w:eastAsia="Times New Roman" w:hAnsi="Symbol" w:cs="Times New Roman" w:hint="default"/>
      </w:rPr>
    </w:lvl>
    <w:lvl w:ilvl="1" w:tplc="04240003">
      <w:start w:val="1"/>
      <w:numFmt w:val="bullet"/>
      <w:lvlText w:val="o"/>
      <w:lvlJc w:val="left"/>
      <w:pPr>
        <w:ind w:left="1500" w:hanging="360"/>
      </w:pPr>
      <w:rPr>
        <w:rFonts w:ascii="Courier New" w:hAnsi="Courier New" w:cs="Courier New" w:hint="default"/>
      </w:rPr>
    </w:lvl>
    <w:lvl w:ilvl="2" w:tplc="04240005">
      <w:start w:val="1"/>
      <w:numFmt w:val="bullet"/>
      <w:lvlText w:val=""/>
      <w:lvlJc w:val="left"/>
      <w:pPr>
        <w:ind w:left="2220" w:hanging="360"/>
      </w:pPr>
      <w:rPr>
        <w:rFonts w:ascii="Wingdings" w:hAnsi="Wingdings" w:hint="default"/>
      </w:rPr>
    </w:lvl>
    <w:lvl w:ilvl="3" w:tplc="04240001">
      <w:start w:val="1"/>
      <w:numFmt w:val="bullet"/>
      <w:lvlText w:val=""/>
      <w:lvlJc w:val="left"/>
      <w:pPr>
        <w:ind w:left="2940" w:hanging="360"/>
      </w:pPr>
      <w:rPr>
        <w:rFonts w:ascii="Symbol" w:hAnsi="Symbol" w:hint="default"/>
      </w:rPr>
    </w:lvl>
    <w:lvl w:ilvl="4" w:tplc="04240003">
      <w:start w:val="1"/>
      <w:numFmt w:val="bullet"/>
      <w:lvlText w:val="o"/>
      <w:lvlJc w:val="left"/>
      <w:pPr>
        <w:ind w:left="3660" w:hanging="360"/>
      </w:pPr>
      <w:rPr>
        <w:rFonts w:ascii="Courier New" w:hAnsi="Courier New" w:cs="Courier New" w:hint="default"/>
      </w:rPr>
    </w:lvl>
    <w:lvl w:ilvl="5" w:tplc="04240005">
      <w:start w:val="1"/>
      <w:numFmt w:val="bullet"/>
      <w:lvlText w:val=""/>
      <w:lvlJc w:val="left"/>
      <w:pPr>
        <w:ind w:left="4380" w:hanging="360"/>
      </w:pPr>
      <w:rPr>
        <w:rFonts w:ascii="Wingdings" w:hAnsi="Wingdings" w:hint="default"/>
      </w:rPr>
    </w:lvl>
    <w:lvl w:ilvl="6" w:tplc="04240001">
      <w:start w:val="1"/>
      <w:numFmt w:val="bullet"/>
      <w:lvlText w:val=""/>
      <w:lvlJc w:val="left"/>
      <w:pPr>
        <w:ind w:left="5100" w:hanging="360"/>
      </w:pPr>
      <w:rPr>
        <w:rFonts w:ascii="Symbol" w:hAnsi="Symbol" w:hint="default"/>
      </w:rPr>
    </w:lvl>
    <w:lvl w:ilvl="7" w:tplc="04240003">
      <w:start w:val="1"/>
      <w:numFmt w:val="bullet"/>
      <w:lvlText w:val="o"/>
      <w:lvlJc w:val="left"/>
      <w:pPr>
        <w:ind w:left="5820" w:hanging="360"/>
      </w:pPr>
      <w:rPr>
        <w:rFonts w:ascii="Courier New" w:hAnsi="Courier New" w:cs="Courier New" w:hint="default"/>
      </w:rPr>
    </w:lvl>
    <w:lvl w:ilvl="8" w:tplc="04240005">
      <w:start w:val="1"/>
      <w:numFmt w:val="bullet"/>
      <w:lvlText w:val=""/>
      <w:lvlJc w:val="left"/>
      <w:pPr>
        <w:ind w:left="6540" w:hanging="360"/>
      </w:pPr>
      <w:rPr>
        <w:rFonts w:ascii="Wingdings" w:hAnsi="Wingdings" w:hint="default"/>
      </w:rPr>
    </w:lvl>
  </w:abstractNum>
  <w:abstractNum w:abstractNumId="36" w15:restartNumberingAfterBreak="0">
    <w:nsid w:val="601F4525"/>
    <w:multiLevelType w:val="hybridMultilevel"/>
    <w:tmpl w:val="8CCAAF9E"/>
    <w:lvl w:ilvl="0" w:tplc="FFFFFFFF">
      <w:start w:val="1"/>
      <w:numFmt w:val="decimal"/>
      <w:lvlText w:val="%1."/>
      <w:lvlJc w:val="left"/>
      <w:pPr>
        <w:ind w:left="720" w:hanging="360"/>
      </w:pPr>
    </w:lvl>
    <w:lvl w:ilvl="1" w:tplc="FFFFFFFF">
      <w:start w:val="1"/>
      <w:numFmt w:val="bullet"/>
      <w:lvlText w:val="o"/>
      <w:lvlJc w:val="left"/>
      <w:pPr>
        <w:ind w:left="1440" w:hanging="360"/>
      </w:pPr>
      <w:rPr>
        <w:rFonts w:ascii="Courier New" w:hAnsi="Courier New" w:cs="Courier New" w:hint="default"/>
      </w:rPr>
    </w:lvl>
    <w:lvl w:ilvl="2" w:tplc="FFFFFFFF">
      <w:start w:val="1"/>
      <w:numFmt w:val="bullet"/>
      <w:lvlText w:val=""/>
      <w:lvlJc w:val="left"/>
      <w:pPr>
        <w:ind w:left="2160" w:hanging="360"/>
      </w:pPr>
      <w:rPr>
        <w:rFonts w:ascii="Wingdings" w:hAnsi="Wingdings" w:hint="default"/>
      </w:rPr>
    </w:lvl>
    <w:lvl w:ilvl="3" w:tplc="FFFFFFFF">
      <w:start w:val="1"/>
      <w:numFmt w:val="bullet"/>
      <w:lvlText w:val=""/>
      <w:lvlJc w:val="left"/>
      <w:pPr>
        <w:ind w:left="2880" w:hanging="360"/>
      </w:pPr>
      <w:rPr>
        <w:rFonts w:ascii="Symbol" w:hAnsi="Symbol" w:hint="default"/>
      </w:rPr>
    </w:lvl>
    <w:lvl w:ilvl="4" w:tplc="FFFFFFFF">
      <w:start w:val="1"/>
      <w:numFmt w:val="bullet"/>
      <w:lvlText w:val="o"/>
      <w:lvlJc w:val="left"/>
      <w:pPr>
        <w:ind w:left="3600" w:hanging="360"/>
      </w:pPr>
      <w:rPr>
        <w:rFonts w:ascii="Courier New" w:hAnsi="Courier New" w:cs="Courier New" w:hint="default"/>
      </w:rPr>
    </w:lvl>
    <w:lvl w:ilvl="5" w:tplc="FFFFFFFF">
      <w:start w:val="1"/>
      <w:numFmt w:val="bullet"/>
      <w:lvlText w:val=""/>
      <w:lvlJc w:val="left"/>
      <w:pPr>
        <w:ind w:left="4320" w:hanging="360"/>
      </w:pPr>
      <w:rPr>
        <w:rFonts w:ascii="Wingdings" w:hAnsi="Wingdings" w:hint="default"/>
      </w:rPr>
    </w:lvl>
    <w:lvl w:ilvl="6" w:tplc="FFFFFFFF">
      <w:start w:val="1"/>
      <w:numFmt w:val="bullet"/>
      <w:lvlText w:val=""/>
      <w:lvlJc w:val="left"/>
      <w:pPr>
        <w:ind w:left="5040" w:hanging="360"/>
      </w:pPr>
      <w:rPr>
        <w:rFonts w:ascii="Symbol" w:hAnsi="Symbol" w:hint="default"/>
      </w:rPr>
    </w:lvl>
    <w:lvl w:ilvl="7" w:tplc="FFFFFFFF">
      <w:start w:val="1"/>
      <w:numFmt w:val="bullet"/>
      <w:lvlText w:val="o"/>
      <w:lvlJc w:val="left"/>
      <w:pPr>
        <w:ind w:left="5760" w:hanging="360"/>
      </w:pPr>
      <w:rPr>
        <w:rFonts w:ascii="Courier New" w:hAnsi="Courier New" w:cs="Courier New" w:hint="default"/>
      </w:rPr>
    </w:lvl>
    <w:lvl w:ilvl="8" w:tplc="FFFFFFFF">
      <w:start w:val="1"/>
      <w:numFmt w:val="bullet"/>
      <w:lvlText w:val=""/>
      <w:lvlJc w:val="left"/>
      <w:pPr>
        <w:ind w:left="6480" w:hanging="360"/>
      </w:pPr>
      <w:rPr>
        <w:rFonts w:ascii="Wingdings" w:hAnsi="Wingdings" w:hint="default"/>
      </w:rPr>
    </w:lvl>
  </w:abstractNum>
  <w:abstractNum w:abstractNumId="37" w15:restartNumberingAfterBreak="0">
    <w:nsid w:val="60561534"/>
    <w:multiLevelType w:val="hybridMultilevel"/>
    <w:tmpl w:val="53C080D2"/>
    <w:lvl w:ilvl="0" w:tplc="76AC1A70">
      <w:start w:val="49"/>
      <w:numFmt w:val="bullet"/>
      <w:lvlText w:val=""/>
      <w:lvlJc w:val="left"/>
      <w:pPr>
        <w:ind w:left="720" w:hanging="360"/>
      </w:pPr>
      <w:rPr>
        <w:rFonts w:ascii="Symbol" w:eastAsia="Times New Roman" w:hAnsi="Symbol" w:cs="Times New Roman"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38" w15:restartNumberingAfterBreak="0">
    <w:nsid w:val="63AA4C44"/>
    <w:multiLevelType w:val="hybridMultilevel"/>
    <w:tmpl w:val="092E92F6"/>
    <w:lvl w:ilvl="0" w:tplc="000F0409">
      <w:start w:val="1"/>
      <w:numFmt w:val="decimal"/>
      <w:pStyle w:val="Odsek"/>
      <w:lvlText w:val="%1."/>
      <w:lvlJc w:val="left"/>
      <w:pPr>
        <w:tabs>
          <w:tab w:val="num" w:pos="720"/>
        </w:tabs>
        <w:ind w:left="720" w:hanging="360"/>
      </w:pPr>
    </w:lvl>
    <w:lvl w:ilvl="1" w:tplc="00190409" w:tentative="1">
      <w:start w:val="1"/>
      <w:numFmt w:val="lowerLetter"/>
      <w:lvlText w:val="%2."/>
      <w:lvlJc w:val="left"/>
      <w:pPr>
        <w:tabs>
          <w:tab w:val="num" w:pos="1440"/>
        </w:tabs>
        <w:ind w:left="1440" w:hanging="360"/>
      </w:pPr>
    </w:lvl>
    <w:lvl w:ilvl="2" w:tplc="001B0409" w:tentative="1">
      <w:start w:val="1"/>
      <w:numFmt w:val="lowerRoman"/>
      <w:lvlText w:val="%3."/>
      <w:lvlJc w:val="right"/>
      <w:pPr>
        <w:tabs>
          <w:tab w:val="num" w:pos="2160"/>
        </w:tabs>
        <w:ind w:left="2160" w:hanging="180"/>
      </w:pPr>
    </w:lvl>
    <w:lvl w:ilvl="3" w:tplc="000F0409" w:tentative="1">
      <w:start w:val="1"/>
      <w:numFmt w:val="decimal"/>
      <w:lvlText w:val="%4."/>
      <w:lvlJc w:val="left"/>
      <w:pPr>
        <w:tabs>
          <w:tab w:val="num" w:pos="2880"/>
        </w:tabs>
        <w:ind w:left="2880" w:hanging="360"/>
      </w:pPr>
    </w:lvl>
    <w:lvl w:ilvl="4" w:tplc="00190409" w:tentative="1">
      <w:start w:val="1"/>
      <w:numFmt w:val="lowerLetter"/>
      <w:lvlText w:val="%5."/>
      <w:lvlJc w:val="left"/>
      <w:pPr>
        <w:tabs>
          <w:tab w:val="num" w:pos="3600"/>
        </w:tabs>
        <w:ind w:left="3600" w:hanging="360"/>
      </w:pPr>
    </w:lvl>
    <w:lvl w:ilvl="5" w:tplc="001B0409" w:tentative="1">
      <w:start w:val="1"/>
      <w:numFmt w:val="lowerRoman"/>
      <w:lvlText w:val="%6."/>
      <w:lvlJc w:val="right"/>
      <w:pPr>
        <w:tabs>
          <w:tab w:val="num" w:pos="4320"/>
        </w:tabs>
        <w:ind w:left="4320" w:hanging="180"/>
      </w:pPr>
    </w:lvl>
    <w:lvl w:ilvl="6" w:tplc="000F0409" w:tentative="1">
      <w:start w:val="1"/>
      <w:numFmt w:val="decimal"/>
      <w:lvlText w:val="%7."/>
      <w:lvlJc w:val="left"/>
      <w:pPr>
        <w:tabs>
          <w:tab w:val="num" w:pos="5040"/>
        </w:tabs>
        <w:ind w:left="5040" w:hanging="360"/>
      </w:pPr>
    </w:lvl>
    <w:lvl w:ilvl="7" w:tplc="00190409" w:tentative="1">
      <w:start w:val="1"/>
      <w:numFmt w:val="lowerLetter"/>
      <w:lvlText w:val="%8."/>
      <w:lvlJc w:val="left"/>
      <w:pPr>
        <w:tabs>
          <w:tab w:val="num" w:pos="5760"/>
        </w:tabs>
        <w:ind w:left="5760" w:hanging="360"/>
      </w:pPr>
    </w:lvl>
    <w:lvl w:ilvl="8" w:tplc="001B0409" w:tentative="1">
      <w:start w:val="1"/>
      <w:numFmt w:val="lowerRoman"/>
      <w:lvlText w:val="%9."/>
      <w:lvlJc w:val="right"/>
      <w:pPr>
        <w:tabs>
          <w:tab w:val="num" w:pos="6480"/>
        </w:tabs>
        <w:ind w:left="6480" w:hanging="180"/>
      </w:pPr>
    </w:lvl>
  </w:abstractNum>
  <w:abstractNum w:abstractNumId="39" w15:restartNumberingAfterBreak="0">
    <w:nsid w:val="67C300D9"/>
    <w:multiLevelType w:val="hybridMultilevel"/>
    <w:tmpl w:val="26D404DC"/>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0" w15:restartNumberingAfterBreak="0">
    <w:nsid w:val="69791463"/>
    <w:multiLevelType w:val="hybridMultilevel"/>
    <w:tmpl w:val="9C864EFC"/>
    <w:lvl w:ilvl="0" w:tplc="8F52D806">
      <w:start w:val="1"/>
      <w:numFmt w:val="upperLetter"/>
      <w:pStyle w:val="rkovnatokazaodstavkomA3"/>
      <w:lvlText w:val="%1)"/>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1" w15:restartNumberingAfterBreak="0">
    <w:nsid w:val="6A870AC5"/>
    <w:multiLevelType w:val="hybridMultilevel"/>
    <w:tmpl w:val="97DE938C"/>
    <w:lvl w:ilvl="0" w:tplc="C5B8A3A0">
      <w:start w:val="1"/>
      <w:numFmt w:val="bullet"/>
      <w:pStyle w:val="Alineazaodstavkom"/>
      <w:lvlText w:val="-"/>
      <w:lvlJc w:val="left"/>
      <w:pPr>
        <w:tabs>
          <w:tab w:val="num" w:pos="425"/>
        </w:tabs>
        <w:ind w:left="425" w:hanging="425"/>
      </w:pPr>
      <w:rPr>
        <w:rFonts w:ascii="Arial" w:hAnsi="Aria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2" w15:restartNumberingAfterBreak="0">
    <w:nsid w:val="702B65DE"/>
    <w:multiLevelType w:val="hybridMultilevel"/>
    <w:tmpl w:val="8CF2AA2E"/>
    <w:lvl w:ilvl="0" w:tplc="76AC1A70">
      <w:start w:val="49"/>
      <w:numFmt w:val="bullet"/>
      <w:lvlText w:val=""/>
      <w:lvlJc w:val="left"/>
      <w:pPr>
        <w:ind w:left="720" w:hanging="360"/>
      </w:pPr>
      <w:rPr>
        <w:rFonts w:ascii="Symbol" w:eastAsia="Times New Roman" w:hAnsi="Symbol" w:cs="Times New Roman"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43" w15:restartNumberingAfterBreak="0">
    <w:nsid w:val="7AC36C4E"/>
    <w:multiLevelType w:val="hybridMultilevel"/>
    <w:tmpl w:val="6C6CFB76"/>
    <w:lvl w:ilvl="0" w:tplc="02BC5AB6">
      <w:start w:val="1"/>
      <w:numFmt w:val="upperLetter"/>
      <w:pStyle w:val="rkovnatokazatevilnotokoA1"/>
      <w:lvlText w:val="(%1)"/>
      <w:lvlJc w:val="left"/>
      <w:pPr>
        <w:ind w:left="785" w:hanging="360"/>
      </w:pPr>
      <w:rPr>
        <w:rFonts w:cs="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rPr>
    </w:lvl>
    <w:lvl w:ilvl="1" w:tplc="04240019" w:tentative="1">
      <w:start w:val="1"/>
      <w:numFmt w:val="lowerLetter"/>
      <w:lvlText w:val="%2."/>
      <w:lvlJc w:val="left"/>
      <w:pPr>
        <w:ind w:left="2222" w:hanging="360"/>
      </w:pPr>
    </w:lvl>
    <w:lvl w:ilvl="2" w:tplc="0424001B" w:tentative="1">
      <w:start w:val="1"/>
      <w:numFmt w:val="lowerRoman"/>
      <w:lvlText w:val="%3."/>
      <w:lvlJc w:val="right"/>
      <w:pPr>
        <w:ind w:left="2942" w:hanging="180"/>
      </w:pPr>
    </w:lvl>
    <w:lvl w:ilvl="3" w:tplc="0424000F" w:tentative="1">
      <w:start w:val="1"/>
      <w:numFmt w:val="decimal"/>
      <w:lvlText w:val="%4."/>
      <w:lvlJc w:val="left"/>
      <w:pPr>
        <w:ind w:left="3662" w:hanging="360"/>
      </w:pPr>
    </w:lvl>
    <w:lvl w:ilvl="4" w:tplc="04240019" w:tentative="1">
      <w:start w:val="1"/>
      <w:numFmt w:val="lowerLetter"/>
      <w:lvlText w:val="%5."/>
      <w:lvlJc w:val="left"/>
      <w:pPr>
        <w:ind w:left="4382" w:hanging="360"/>
      </w:pPr>
    </w:lvl>
    <w:lvl w:ilvl="5" w:tplc="0424001B" w:tentative="1">
      <w:start w:val="1"/>
      <w:numFmt w:val="lowerRoman"/>
      <w:lvlText w:val="%6."/>
      <w:lvlJc w:val="right"/>
      <w:pPr>
        <w:ind w:left="5102" w:hanging="180"/>
      </w:pPr>
    </w:lvl>
    <w:lvl w:ilvl="6" w:tplc="0424000F" w:tentative="1">
      <w:start w:val="1"/>
      <w:numFmt w:val="decimal"/>
      <w:lvlText w:val="%7."/>
      <w:lvlJc w:val="left"/>
      <w:pPr>
        <w:ind w:left="5822" w:hanging="360"/>
      </w:pPr>
    </w:lvl>
    <w:lvl w:ilvl="7" w:tplc="04240019" w:tentative="1">
      <w:start w:val="1"/>
      <w:numFmt w:val="lowerLetter"/>
      <w:lvlText w:val="%8."/>
      <w:lvlJc w:val="left"/>
      <w:pPr>
        <w:ind w:left="6542" w:hanging="360"/>
      </w:pPr>
    </w:lvl>
    <w:lvl w:ilvl="8" w:tplc="0424001B" w:tentative="1">
      <w:start w:val="1"/>
      <w:numFmt w:val="lowerRoman"/>
      <w:lvlText w:val="%9."/>
      <w:lvlJc w:val="right"/>
      <w:pPr>
        <w:ind w:left="7262" w:hanging="180"/>
      </w:pPr>
    </w:lvl>
  </w:abstractNum>
  <w:abstractNum w:abstractNumId="44" w15:restartNumberingAfterBreak="0">
    <w:nsid w:val="7DD5290C"/>
    <w:multiLevelType w:val="hybridMultilevel"/>
    <w:tmpl w:val="1D68A3F6"/>
    <w:lvl w:ilvl="0" w:tplc="1E8E7490">
      <w:start w:val="1"/>
      <w:numFmt w:val="lowerLetter"/>
      <w:pStyle w:val="rkovnatokazatevilnotokoa2"/>
      <w:lvlText w:val="(%1)"/>
      <w:lvlJc w:val="left"/>
      <w:pPr>
        <w:tabs>
          <w:tab w:val="num" w:pos="782"/>
        </w:tabs>
        <w:ind w:left="782" w:hanging="357"/>
      </w:pPr>
      <w:rPr>
        <w:rFonts w:hint="default"/>
      </w:rPr>
    </w:lvl>
    <w:lvl w:ilvl="1" w:tplc="04240019" w:tentative="1">
      <w:start w:val="1"/>
      <w:numFmt w:val="lowerLetter"/>
      <w:lvlText w:val="%2."/>
      <w:lvlJc w:val="left"/>
      <w:pPr>
        <w:ind w:left="1477" w:hanging="360"/>
      </w:pPr>
    </w:lvl>
    <w:lvl w:ilvl="2" w:tplc="0424001B" w:tentative="1">
      <w:start w:val="1"/>
      <w:numFmt w:val="lowerRoman"/>
      <w:lvlText w:val="%3."/>
      <w:lvlJc w:val="right"/>
      <w:pPr>
        <w:ind w:left="2197" w:hanging="180"/>
      </w:pPr>
    </w:lvl>
    <w:lvl w:ilvl="3" w:tplc="0424000F" w:tentative="1">
      <w:start w:val="1"/>
      <w:numFmt w:val="decimal"/>
      <w:lvlText w:val="%4."/>
      <w:lvlJc w:val="left"/>
      <w:pPr>
        <w:ind w:left="2917" w:hanging="360"/>
      </w:pPr>
    </w:lvl>
    <w:lvl w:ilvl="4" w:tplc="04240019" w:tentative="1">
      <w:start w:val="1"/>
      <w:numFmt w:val="lowerLetter"/>
      <w:lvlText w:val="%5."/>
      <w:lvlJc w:val="left"/>
      <w:pPr>
        <w:ind w:left="3637" w:hanging="360"/>
      </w:pPr>
    </w:lvl>
    <w:lvl w:ilvl="5" w:tplc="0424001B" w:tentative="1">
      <w:start w:val="1"/>
      <w:numFmt w:val="lowerRoman"/>
      <w:lvlText w:val="%6."/>
      <w:lvlJc w:val="right"/>
      <w:pPr>
        <w:ind w:left="4357" w:hanging="180"/>
      </w:pPr>
    </w:lvl>
    <w:lvl w:ilvl="6" w:tplc="0424000F" w:tentative="1">
      <w:start w:val="1"/>
      <w:numFmt w:val="decimal"/>
      <w:lvlText w:val="%7."/>
      <w:lvlJc w:val="left"/>
      <w:pPr>
        <w:ind w:left="5077" w:hanging="360"/>
      </w:pPr>
    </w:lvl>
    <w:lvl w:ilvl="7" w:tplc="04240019" w:tentative="1">
      <w:start w:val="1"/>
      <w:numFmt w:val="lowerLetter"/>
      <w:lvlText w:val="%8."/>
      <w:lvlJc w:val="left"/>
      <w:pPr>
        <w:ind w:left="5797" w:hanging="360"/>
      </w:pPr>
    </w:lvl>
    <w:lvl w:ilvl="8" w:tplc="0424001B" w:tentative="1">
      <w:start w:val="1"/>
      <w:numFmt w:val="lowerRoman"/>
      <w:lvlText w:val="%9."/>
      <w:lvlJc w:val="right"/>
      <w:pPr>
        <w:ind w:left="6517" w:hanging="180"/>
      </w:pPr>
    </w:lvl>
  </w:abstractNum>
  <w:abstractNum w:abstractNumId="45" w15:restartNumberingAfterBreak="0">
    <w:nsid w:val="7E333FF2"/>
    <w:multiLevelType w:val="hybridMultilevel"/>
    <w:tmpl w:val="F544D0A8"/>
    <w:lvl w:ilvl="0" w:tplc="76AC1A70">
      <w:start w:val="49"/>
      <w:numFmt w:val="bullet"/>
      <w:lvlText w:val=""/>
      <w:lvlJc w:val="left"/>
      <w:pPr>
        <w:ind w:left="778" w:hanging="360"/>
      </w:pPr>
      <w:rPr>
        <w:rFonts w:ascii="Symbol" w:eastAsia="Times New Roman" w:hAnsi="Symbol" w:cs="Times New Roman" w:hint="default"/>
      </w:rPr>
    </w:lvl>
    <w:lvl w:ilvl="1" w:tplc="04240003">
      <w:start w:val="1"/>
      <w:numFmt w:val="bullet"/>
      <w:lvlText w:val="o"/>
      <w:lvlJc w:val="left"/>
      <w:pPr>
        <w:ind w:left="1498" w:hanging="360"/>
      </w:pPr>
      <w:rPr>
        <w:rFonts w:ascii="Courier New" w:hAnsi="Courier New" w:cs="Courier New" w:hint="default"/>
      </w:rPr>
    </w:lvl>
    <w:lvl w:ilvl="2" w:tplc="04240005">
      <w:start w:val="1"/>
      <w:numFmt w:val="bullet"/>
      <w:lvlText w:val=""/>
      <w:lvlJc w:val="left"/>
      <w:pPr>
        <w:ind w:left="2218" w:hanging="360"/>
      </w:pPr>
      <w:rPr>
        <w:rFonts w:ascii="Wingdings" w:hAnsi="Wingdings" w:hint="default"/>
      </w:rPr>
    </w:lvl>
    <w:lvl w:ilvl="3" w:tplc="04240001">
      <w:start w:val="1"/>
      <w:numFmt w:val="bullet"/>
      <w:lvlText w:val=""/>
      <w:lvlJc w:val="left"/>
      <w:pPr>
        <w:ind w:left="2938" w:hanging="360"/>
      </w:pPr>
      <w:rPr>
        <w:rFonts w:ascii="Symbol" w:hAnsi="Symbol" w:hint="default"/>
      </w:rPr>
    </w:lvl>
    <w:lvl w:ilvl="4" w:tplc="04240003">
      <w:start w:val="1"/>
      <w:numFmt w:val="bullet"/>
      <w:lvlText w:val="o"/>
      <w:lvlJc w:val="left"/>
      <w:pPr>
        <w:ind w:left="3658" w:hanging="360"/>
      </w:pPr>
      <w:rPr>
        <w:rFonts w:ascii="Courier New" w:hAnsi="Courier New" w:cs="Courier New" w:hint="default"/>
      </w:rPr>
    </w:lvl>
    <w:lvl w:ilvl="5" w:tplc="04240005">
      <w:start w:val="1"/>
      <w:numFmt w:val="bullet"/>
      <w:lvlText w:val=""/>
      <w:lvlJc w:val="left"/>
      <w:pPr>
        <w:ind w:left="4378" w:hanging="360"/>
      </w:pPr>
      <w:rPr>
        <w:rFonts w:ascii="Wingdings" w:hAnsi="Wingdings" w:hint="default"/>
      </w:rPr>
    </w:lvl>
    <w:lvl w:ilvl="6" w:tplc="04240001">
      <w:start w:val="1"/>
      <w:numFmt w:val="bullet"/>
      <w:lvlText w:val=""/>
      <w:lvlJc w:val="left"/>
      <w:pPr>
        <w:ind w:left="5098" w:hanging="360"/>
      </w:pPr>
      <w:rPr>
        <w:rFonts w:ascii="Symbol" w:hAnsi="Symbol" w:hint="default"/>
      </w:rPr>
    </w:lvl>
    <w:lvl w:ilvl="7" w:tplc="04240003">
      <w:start w:val="1"/>
      <w:numFmt w:val="bullet"/>
      <w:lvlText w:val="o"/>
      <w:lvlJc w:val="left"/>
      <w:pPr>
        <w:ind w:left="5818" w:hanging="360"/>
      </w:pPr>
      <w:rPr>
        <w:rFonts w:ascii="Courier New" w:hAnsi="Courier New" w:cs="Courier New" w:hint="default"/>
      </w:rPr>
    </w:lvl>
    <w:lvl w:ilvl="8" w:tplc="04240005">
      <w:start w:val="1"/>
      <w:numFmt w:val="bullet"/>
      <w:lvlText w:val=""/>
      <w:lvlJc w:val="left"/>
      <w:pPr>
        <w:ind w:left="6538" w:hanging="360"/>
      </w:pPr>
      <w:rPr>
        <w:rFonts w:ascii="Wingdings" w:hAnsi="Wingdings" w:hint="default"/>
      </w:rPr>
    </w:lvl>
  </w:abstractNum>
  <w:abstractNum w:abstractNumId="46" w15:restartNumberingAfterBreak="0">
    <w:nsid w:val="7F390DA8"/>
    <w:multiLevelType w:val="hybridMultilevel"/>
    <w:tmpl w:val="13A622E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17"/>
  </w:num>
  <w:num w:numId="2">
    <w:abstractNumId w:val="33"/>
  </w:num>
  <w:num w:numId="3">
    <w:abstractNumId w:val="6"/>
  </w:num>
  <w:num w:numId="4">
    <w:abstractNumId w:val="39"/>
  </w:num>
  <w:num w:numId="5">
    <w:abstractNumId w:val="46"/>
  </w:num>
  <w:num w:numId="6">
    <w:abstractNumId w:val="22"/>
  </w:num>
  <w:num w:numId="7">
    <w:abstractNumId w:val="12"/>
  </w:num>
  <w:num w:numId="8">
    <w:abstractNumId w:val="26"/>
  </w:num>
  <w:num w:numId="9">
    <w:abstractNumId w:val="38"/>
  </w:num>
  <w:num w:numId="10">
    <w:abstractNumId w:val="41"/>
  </w:num>
  <w:num w:numId="11">
    <w:abstractNumId w:val="8"/>
  </w:num>
  <w:num w:numId="12">
    <w:abstractNumId w:val="11"/>
  </w:num>
  <w:num w:numId="13">
    <w:abstractNumId w:val="21"/>
  </w:num>
  <w:num w:numId="14">
    <w:abstractNumId w:val="44"/>
  </w:num>
  <w:num w:numId="15">
    <w:abstractNumId w:val="18"/>
  </w:num>
  <w:num w:numId="16">
    <w:abstractNumId w:val="4"/>
  </w:num>
  <w:num w:numId="17">
    <w:abstractNumId w:val="20"/>
  </w:num>
  <w:num w:numId="18">
    <w:abstractNumId w:val="19"/>
  </w:num>
  <w:num w:numId="19">
    <w:abstractNumId w:val="24"/>
  </w:num>
  <w:num w:numId="20">
    <w:abstractNumId w:val="28"/>
  </w:num>
  <w:num w:numId="21">
    <w:abstractNumId w:val="16"/>
    <w:lvlOverride w:ilvl="0">
      <w:lvl w:ilvl="0" w:tplc="E6888A80">
        <w:start w:val="1"/>
        <w:numFmt w:val="lowerRoman"/>
        <w:pStyle w:val="rkovnatokazaodstavkomi"/>
        <w:lvlText w:val="(%1)"/>
        <w:lvlJc w:val="left"/>
        <w:pPr>
          <w:tabs>
            <w:tab w:val="num" w:pos="425"/>
          </w:tabs>
          <w:ind w:left="425" w:hanging="425"/>
        </w:pPr>
        <w:rPr>
          <w:rFonts w:hint="default"/>
          <w:caps w:val="0"/>
          <w:strike w:val="0"/>
          <w:dstrike w:val="0"/>
          <w:outline w:val="0"/>
          <w:shadow w:val="0"/>
          <w:emboss w:val="0"/>
          <w:imprint w:val="0"/>
          <w:vanish w:val="0"/>
          <w:color w:val="000000"/>
          <w:spacing w:val="0"/>
          <w:sz w:val="22"/>
          <w:vertAlign w:val="baseline"/>
        </w:rPr>
      </w:lvl>
    </w:lvlOverride>
    <w:lvlOverride w:ilvl="1">
      <w:lvl w:ilvl="1" w:tplc="04240019" w:tentative="1">
        <w:start w:val="1"/>
        <w:numFmt w:val="lowerLetter"/>
        <w:lvlText w:val="%2."/>
        <w:lvlJc w:val="left"/>
        <w:pPr>
          <w:ind w:left="1440" w:hanging="360"/>
        </w:pPr>
      </w:lvl>
    </w:lvlOverride>
    <w:lvlOverride w:ilvl="2">
      <w:lvl w:ilvl="2" w:tplc="0424001B" w:tentative="1">
        <w:start w:val="1"/>
        <w:numFmt w:val="lowerRoman"/>
        <w:lvlText w:val="%3."/>
        <w:lvlJc w:val="right"/>
        <w:pPr>
          <w:ind w:left="2160" w:hanging="180"/>
        </w:pPr>
      </w:lvl>
    </w:lvlOverride>
    <w:lvlOverride w:ilvl="3">
      <w:lvl w:ilvl="3" w:tplc="0424000F" w:tentative="1">
        <w:start w:val="1"/>
        <w:numFmt w:val="decimal"/>
        <w:lvlText w:val="%4."/>
        <w:lvlJc w:val="left"/>
        <w:pPr>
          <w:ind w:left="2880" w:hanging="360"/>
        </w:pPr>
      </w:lvl>
    </w:lvlOverride>
    <w:lvlOverride w:ilvl="4">
      <w:lvl w:ilvl="4" w:tplc="04240019" w:tentative="1">
        <w:start w:val="1"/>
        <w:numFmt w:val="lowerLetter"/>
        <w:lvlText w:val="%5."/>
        <w:lvlJc w:val="left"/>
        <w:pPr>
          <w:ind w:left="3600" w:hanging="360"/>
        </w:pPr>
      </w:lvl>
    </w:lvlOverride>
    <w:lvlOverride w:ilvl="5">
      <w:lvl w:ilvl="5" w:tplc="0424001B" w:tentative="1">
        <w:start w:val="1"/>
        <w:numFmt w:val="lowerRoman"/>
        <w:lvlText w:val="%6."/>
        <w:lvlJc w:val="right"/>
        <w:pPr>
          <w:ind w:left="4320" w:hanging="180"/>
        </w:pPr>
      </w:lvl>
    </w:lvlOverride>
    <w:lvlOverride w:ilvl="6">
      <w:lvl w:ilvl="6" w:tplc="0424000F" w:tentative="1">
        <w:start w:val="1"/>
        <w:numFmt w:val="decimal"/>
        <w:lvlText w:val="%7."/>
        <w:lvlJc w:val="left"/>
        <w:pPr>
          <w:ind w:left="5040" w:hanging="360"/>
        </w:pPr>
      </w:lvl>
    </w:lvlOverride>
    <w:lvlOverride w:ilvl="7">
      <w:lvl w:ilvl="7" w:tplc="04240019" w:tentative="1">
        <w:start w:val="1"/>
        <w:numFmt w:val="lowerLetter"/>
        <w:lvlText w:val="%8."/>
        <w:lvlJc w:val="left"/>
        <w:pPr>
          <w:ind w:left="5760" w:hanging="360"/>
        </w:pPr>
      </w:lvl>
    </w:lvlOverride>
    <w:lvlOverride w:ilvl="8">
      <w:lvl w:ilvl="8" w:tplc="0424001B" w:tentative="1">
        <w:start w:val="1"/>
        <w:numFmt w:val="lowerRoman"/>
        <w:lvlText w:val="%9."/>
        <w:lvlJc w:val="right"/>
        <w:pPr>
          <w:ind w:left="6480" w:hanging="180"/>
        </w:pPr>
      </w:lvl>
    </w:lvlOverride>
  </w:num>
  <w:num w:numId="22">
    <w:abstractNumId w:val="13"/>
  </w:num>
  <w:num w:numId="23">
    <w:abstractNumId w:val="40"/>
  </w:num>
  <w:num w:numId="24">
    <w:abstractNumId w:val="43"/>
  </w:num>
  <w:num w:numId="25">
    <w:abstractNumId w:val="15"/>
  </w:num>
  <w:num w:numId="26">
    <w:abstractNumId w:val="14"/>
  </w:num>
  <w:num w:numId="27">
    <w:abstractNumId w:val="30"/>
  </w:num>
  <w:num w:numId="28">
    <w:abstractNumId w:val="1"/>
  </w:num>
  <w:num w:numId="29">
    <w:abstractNumId w:val="0"/>
  </w:num>
  <w:num w:numId="30">
    <w:abstractNumId w:val="2"/>
  </w:num>
  <w:num w:numId="31">
    <w:abstractNumId w:val="27"/>
  </w:num>
  <w:num w:numId="32">
    <w:abstractNumId w:val="3"/>
  </w:num>
  <w:num w:numId="33">
    <w:abstractNumId w:val="29"/>
  </w:num>
  <w:num w:numId="34">
    <w:abstractNumId w:val="42"/>
  </w:num>
  <w:num w:numId="35">
    <w:abstractNumId w:val="37"/>
  </w:num>
  <w:num w:numId="36">
    <w:abstractNumId w:val="5"/>
  </w:num>
  <w:num w:numId="37">
    <w:abstractNumId w:val="25"/>
  </w:num>
  <w:num w:numId="38">
    <w:abstractNumId w:val="23"/>
  </w:num>
  <w:num w:numId="39">
    <w:abstractNumId w:val="35"/>
  </w:num>
  <w:num w:numId="40">
    <w:abstractNumId w:val="34"/>
  </w:num>
  <w:num w:numId="41">
    <w:abstractNumId w:val="31"/>
  </w:num>
  <w:num w:numId="42">
    <w:abstractNumId w:val="32"/>
  </w:num>
  <w:num w:numId="43">
    <w:abstractNumId w:val="45"/>
  </w:num>
  <w:num w:numId="44">
    <w:abstractNumId w:val="7"/>
  </w:num>
  <w:num w:numId="45">
    <w:abstractNumId w:val="10"/>
  </w:num>
  <w:num w:numId="46">
    <w:abstractNumId w:val="9"/>
  </w:num>
  <w:num w:numId="47">
    <w:abstractNumId w:val="36"/>
  </w:num>
  <w:numIdMacAtCleanup w:val="4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31074"/>
    <w:rsid w:val="00007543"/>
    <w:rsid w:val="000162DD"/>
    <w:rsid w:val="00023A6B"/>
    <w:rsid w:val="00024CDC"/>
    <w:rsid w:val="000367A3"/>
    <w:rsid w:val="00036F43"/>
    <w:rsid w:val="00052335"/>
    <w:rsid w:val="000536EE"/>
    <w:rsid w:val="00054000"/>
    <w:rsid w:val="00060C50"/>
    <w:rsid w:val="00070E9E"/>
    <w:rsid w:val="00080E4C"/>
    <w:rsid w:val="00092841"/>
    <w:rsid w:val="000B25DF"/>
    <w:rsid w:val="000C0B0C"/>
    <w:rsid w:val="000C78AD"/>
    <w:rsid w:val="000D2D7A"/>
    <w:rsid w:val="000D6B76"/>
    <w:rsid w:val="000E38A3"/>
    <w:rsid w:val="000F6CA3"/>
    <w:rsid w:val="00114B19"/>
    <w:rsid w:val="0012165A"/>
    <w:rsid w:val="00121EB6"/>
    <w:rsid w:val="001278CB"/>
    <w:rsid w:val="00130D8B"/>
    <w:rsid w:val="001379C1"/>
    <w:rsid w:val="001379FA"/>
    <w:rsid w:val="00144C05"/>
    <w:rsid w:val="00166661"/>
    <w:rsid w:val="00177256"/>
    <w:rsid w:val="00196D9E"/>
    <w:rsid w:val="001B2F93"/>
    <w:rsid w:val="001D6341"/>
    <w:rsid w:val="001D6DA1"/>
    <w:rsid w:val="001F222B"/>
    <w:rsid w:val="001F5FE2"/>
    <w:rsid w:val="00211616"/>
    <w:rsid w:val="00212AE6"/>
    <w:rsid w:val="0021692C"/>
    <w:rsid w:val="00232D02"/>
    <w:rsid w:val="0024641F"/>
    <w:rsid w:val="00252A39"/>
    <w:rsid w:val="00256044"/>
    <w:rsid w:val="0026138C"/>
    <w:rsid w:val="00262D8A"/>
    <w:rsid w:val="0027638D"/>
    <w:rsid w:val="00291EED"/>
    <w:rsid w:val="002A3864"/>
    <w:rsid w:val="002A5A22"/>
    <w:rsid w:val="002A64FE"/>
    <w:rsid w:val="002C169E"/>
    <w:rsid w:val="002D622B"/>
    <w:rsid w:val="002D7F16"/>
    <w:rsid w:val="002E1CE1"/>
    <w:rsid w:val="002E5AA7"/>
    <w:rsid w:val="002F503B"/>
    <w:rsid w:val="0031743B"/>
    <w:rsid w:val="00324EFA"/>
    <w:rsid w:val="00326BCD"/>
    <w:rsid w:val="00327F4B"/>
    <w:rsid w:val="0033297F"/>
    <w:rsid w:val="00344602"/>
    <w:rsid w:val="003446B4"/>
    <w:rsid w:val="0034737C"/>
    <w:rsid w:val="00354781"/>
    <w:rsid w:val="00362E44"/>
    <w:rsid w:val="003852FE"/>
    <w:rsid w:val="00386181"/>
    <w:rsid w:val="003863E1"/>
    <w:rsid w:val="00386ACD"/>
    <w:rsid w:val="003A2048"/>
    <w:rsid w:val="003A5F62"/>
    <w:rsid w:val="003B6207"/>
    <w:rsid w:val="003B6AB3"/>
    <w:rsid w:val="003B6AE1"/>
    <w:rsid w:val="003C14A3"/>
    <w:rsid w:val="003D192F"/>
    <w:rsid w:val="003D24CF"/>
    <w:rsid w:val="003E747F"/>
    <w:rsid w:val="00400F41"/>
    <w:rsid w:val="00407347"/>
    <w:rsid w:val="00421702"/>
    <w:rsid w:val="0042198D"/>
    <w:rsid w:val="00441AA1"/>
    <w:rsid w:val="00446540"/>
    <w:rsid w:val="0045174B"/>
    <w:rsid w:val="0049419B"/>
    <w:rsid w:val="0049543E"/>
    <w:rsid w:val="004979FF"/>
    <w:rsid w:val="004B32BE"/>
    <w:rsid w:val="004B7ADE"/>
    <w:rsid w:val="004C1F94"/>
    <w:rsid w:val="004D1753"/>
    <w:rsid w:val="004E454D"/>
    <w:rsid w:val="004E4CDB"/>
    <w:rsid w:val="004E72AF"/>
    <w:rsid w:val="00500025"/>
    <w:rsid w:val="0051757A"/>
    <w:rsid w:val="00521B0F"/>
    <w:rsid w:val="00530350"/>
    <w:rsid w:val="00530973"/>
    <w:rsid w:val="00535B4D"/>
    <w:rsid w:val="00537789"/>
    <w:rsid w:val="00544134"/>
    <w:rsid w:val="00546CA1"/>
    <w:rsid w:val="00553DE6"/>
    <w:rsid w:val="00572277"/>
    <w:rsid w:val="00574E6D"/>
    <w:rsid w:val="00583958"/>
    <w:rsid w:val="00584428"/>
    <w:rsid w:val="00585243"/>
    <w:rsid w:val="005969B0"/>
    <w:rsid w:val="005B1B2C"/>
    <w:rsid w:val="005B3EF5"/>
    <w:rsid w:val="005C5AD9"/>
    <w:rsid w:val="005D6B77"/>
    <w:rsid w:val="005D6D6F"/>
    <w:rsid w:val="005E3713"/>
    <w:rsid w:val="005E4BDE"/>
    <w:rsid w:val="00604683"/>
    <w:rsid w:val="00611627"/>
    <w:rsid w:val="00613A23"/>
    <w:rsid w:val="0061592B"/>
    <w:rsid w:val="0062118E"/>
    <w:rsid w:val="00626669"/>
    <w:rsid w:val="006340AF"/>
    <w:rsid w:val="006514DC"/>
    <w:rsid w:val="00656DCC"/>
    <w:rsid w:val="006671B9"/>
    <w:rsid w:val="0066722A"/>
    <w:rsid w:val="0067033F"/>
    <w:rsid w:val="00674789"/>
    <w:rsid w:val="00675B15"/>
    <w:rsid w:val="006824BE"/>
    <w:rsid w:val="00686EA7"/>
    <w:rsid w:val="006938C3"/>
    <w:rsid w:val="006A0BD1"/>
    <w:rsid w:val="006A1668"/>
    <w:rsid w:val="006A65BA"/>
    <w:rsid w:val="006D035A"/>
    <w:rsid w:val="006E4605"/>
    <w:rsid w:val="006E5C6A"/>
    <w:rsid w:val="006F03A5"/>
    <w:rsid w:val="007007DE"/>
    <w:rsid w:val="00701194"/>
    <w:rsid w:val="00706052"/>
    <w:rsid w:val="00712056"/>
    <w:rsid w:val="00717C52"/>
    <w:rsid w:val="00724FAB"/>
    <w:rsid w:val="00726BF2"/>
    <w:rsid w:val="00733703"/>
    <w:rsid w:val="00735B29"/>
    <w:rsid w:val="00735C2E"/>
    <w:rsid w:val="00736CE5"/>
    <w:rsid w:val="007406AE"/>
    <w:rsid w:val="00740DED"/>
    <w:rsid w:val="00751546"/>
    <w:rsid w:val="00753440"/>
    <w:rsid w:val="00757DE8"/>
    <w:rsid w:val="00765783"/>
    <w:rsid w:val="00765B55"/>
    <w:rsid w:val="00774F80"/>
    <w:rsid w:val="007769BC"/>
    <w:rsid w:val="00796128"/>
    <w:rsid w:val="007968DE"/>
    <w:rsid w:val="007A19E3"/>
    <w:rsid w:val="007A66B9"/>
    <w:rsid w:val="007A7C13"/>
    <w:rsid w:val="007B3619"/>
    <w:rsid w:val="007B393C"/>
    <w:rsid w:val="007B3F37"/>
    <w:rsid w:val="007C219B"/>
    <w:rsid w:val="007E594C"/>
    <w:rsid w:val="007F54ED"/>
    <w:rsid w:val="007F6705"/>
    <w:rsid w:val="00800177"/>
    <w:rsid w:val="00804C4B"/>
    <w:rsid w:val="00807468"/>
    <w:rsid w:val="00812A72"/>
    <w:rsid w:val="00814B46"/>
    <w:rsid w:val="00815B84"/>
    <w:rsid w:val="00822FA3"/>
    <w:rsid w:val="00823C91"/>
    <w:rsid w:val="008351EE"/>
    <w:rsid w:val="00847B98"/>
    <w:rsid w:val="0085085A"/>
    <w:rsid w:val="00852B82"/>
    <w:rsid w:val="00875E22"/>
    <w:rsid w:val="00881A5C"/>
    <w:rsid w:val="00883988"/>
    <w:rsid w:val="00890201"/>
    <w:rsid w:val="008925F6"/>
    <w:rsid w:val="008A1441"/>
    <w:rsid w:val="008B5F1E"/>
    <w:rsid w:val="008C11C9"/>
    <w:rsid w:val="008D5271"/>
    <w:rsid w:val="008D5DD1"/>
    <w:rsid w:val="008E373A"/>
    <w:rsid w:val="008E4001"/>
    <w:rsid w:val="008E5A37"/>
    <w:rsid w:val="008F5CA7"/>
    <w:rsid w:val="009016A5"/>
    <w:rsid w:val="00924756"/>
    <w:rsid w:val="009259C3"/>
    <w:rsid w:val="0093434D"/>
    <w:rsid w:val="0096040E"/>
    <w:rsid w:val="00965845"/>
    <w:rsid w:val="009944F8"/>
    <w:rsid w:val="009979A1"/>
    <w:rsid w:val="009B22A0"/>
    <w:rsid w:val="009B2EE2"/>
    <w:rsid w:val="009C2BAE"/>
    <w:rsid w:val="009C4A7B"/>
    <w:rsid w:val="009D62C7"/>
    <w:rsid w:val="009E3650"/>
    <w:rsid w:val="009F02F2"/>
    <w:rsid w:val="009F3A17"/>
    <w:rsid w:val="00A1234C"/>
    <w:rsid w:val="00A17539"/>
    <w:rsid w:val="00A35E99"/>
    <w:rsid w:val="00A472AC"/>
    <w:rsid w:val="00A655CE"/>
    <w:rsid w:val="00A74581"/>
    <w:rsid w:val="00A75E1A"/>
    <w:rsid w:val="00A775FE"/>
    <w:rsid w:val="00A82481"/>
    <w:rsid w:val="00A84FE6"/>
    <w:rsid w:val="00AB1F06"/>
    <w:rsid w:val="00AB3C6A"/>
    <w:rsid w:val="00AB6B65"/>
    <w:rsid w:val="00AC4DE4"/>
    <w:rsid w:val="00AE6024"/>
    <w:rsid w:val="00AE6C2E"/>
    <w:rsid w:val="00AF46C9"/>
    <w:rsid w:val="00AF4ECD"/>
    <w:rsid w:val="00B134CA"/>
    <w:rsid w:val="00B1520A"/>
    <w:rsid w:val="00B15795"/>
    <w:rsid w:val="00B15A3F"/>
    <w:rsid w:val="00B23C4F"/>
    <w:rsid w:val="00B23F79"/>
    <w:rsid w:val="00B25215"/>
    <w:rsid w:val="00B25F17"/>
    <w:rsid w:val="00B33243"/>
    <w:rsid w:val="00B458AC"/>
    <w:rsid w:val="00B56A75"/>
    <w:rsid w:val="00B64570"/>
    <w:rsid w:val="00B66ACD"/>
    <w:rsid w:val="00B7041A"/>
    <w:rsid w:val="00B735BF"/>
    <w:rsid w:val="00B74E14"/>
    <w:rsid w:val="00B75DDC"/>
    <w:rsid w:val="00B81598"/>
    <w:rsid w:val="00B85781"/>
    <w:rsid w:val="00B905F5"/>
    <w:rsid w:val="00B93C39"/>
    <w:rsid w:val="00B94B70"/>
    <w:rsid w:val="00BA1A31"/>
    <w:rsid w:val="00BA2BE4"/>
    <w:rsid w:val="00BA35D5"/>
    <w:rsid w:val="00BA67D0"/>
    <w:rsid w:val="00BB6406"/>
    <w:rsid w:val="00BC35CA"/>
    <w:rsid w:val="00BC5FAA"/>
    <w:rsid w:val="00BC6A30"/>
    <w:rsid w:val="00BD0D37"/>
    <w:rsid w:val="00BD460A"/>
    <w:rsid w:val="00BD64AC"/>
    <w:rsid w:val="00BD7BDC"/>
    <w:rsid w:val="00BE0D0B"/>
    <w:rsid w:val="00BE6F22"/>
    <w:rsid w:val="00BF1902"/>
    <w:rsid w:val="00BF3A30"/>
    <w:rsid w:val="00C04F02"/>
    <w:rsid w:val="00C0635D"/>
    <w:rsid w:val="00C31464"/>
    <w:rsid w:val="00C32998"/>
    <w:rsid w:val="00C358A3"/>
    <w:rsid w:val="00C36F2D"/>
    <w:rsid w:val="00C51627"/>
    <w:rsid w:val="00C625E9"/>
    <w:rsid w:val="00C65463"/>
    <w:rsid w:val="00C66ED4"/>
    <w:rsid w:val="00C70387"/>
    <w:rsid w:val="00C759BC"/>
    <w:rsid w:val="00C76FC4"/>
    <w:rsid w:val="00C7780F"/>
    <w:rsid w:val="00C85C25"/>
    <w:rsid w:val="00CA3CAE"/>
    <w:rsid w:val="00CB11ED"/>
    <w:rsid w:val="00CB4814"/>
    <w:rsid w:val="00CC5791"/>
    <w:rsid w:val="00CD1861"/>
    <w:rsid w:val="00CD2323"/>
    <w:rsid w:val="00CD484D"/>
    <w:rsid w:val="00CD4CBF"/>
    <w:rsid w:val="00CE0F49"/>
    <w:rsid w:val="00CE1079"/>
    <w:rsid w:val="00CF2775"/>
    <w:rsid w:val="00CF4804"/>
    <w:rsid w:val="00CF50DB"/>
    <w:rsid w:val="00CF53EC"/>
    <w:rsid w:val="00CF68A9"/>
    <w:rsid w:val="00D162E0"/>
    <w:rsid w:val="00D17119"/>
    <w:rsid w:val="00D32D84"/>
    <w:rsid w:val="00D35C5A"/>
    <w:rsid w:val="00D45A38"/>
    <w:rsid w:val="00D526A8"/>
    <w:rsid w:val="00D62B95"/>
    <w:rsid w:val="00D652E2"/>
    <w:rsid w:val="00D77E49"/>
    <w:rsid w:val="00D91E81"/>
    <w:rsid w:val="00D973D5"/>
    <w:rsid w:val="00DA052A"/>
    <w:rsid w:val="00DB332C"/>
    <w:rsid w:val="00DC1C10"/>
    <w:rsid w:val="00DC4EF5"/>
    <w:rsid w:val="00DC5437"/>
    <w:rsid w:val="00DD05AB"/>
    <w:rsid w:val="00DD46E4"/>
    <w:rsid w:val="00DE07F0"/>
    <w:rsid w:val="00DF6582"/>
    <w:rsid w:val="00E00666"/>
    <w:rsid w:val="00E0177E"/>
    <w:rsid w:val="00E03CFE"/>
    <w:rsid w:val="00E16EA5"/>
    <w:rsid w:val="00E25F33"/>
    <w:rsid w:val="00E31074"/>
    <w:rsid w:val="00E33991"/>
    <w:rsid w:val="00E35B70"/>
    <w:rsid w:val="00E4220E"/>
    <w:rsid w:val="00E42E89"/>
    <w:rsid w:val="00E46321"/>
    <w:rsid w:val="00E507D1"/>
    <w:rsid w:val="00E70789"/>
    <w:rsid w:val="00E735D1"/>
    <w:rsid w:val="00E76AC6"/>
    <w:rsid w:val="00E7767E"/>
    <w:rsid w:val="00E86839"/>
    <w:rsid w:val="00E93DF7"/>
    <w:rsid w:val="00EA0E56"/>
    <w:rsid w:val="00EA43D0"/>
    <w:rsid w:val="00EC22E3"/>
    <w:rsid w:val="00EC6334"/>
    <w:rsid w:val="00ED30C8"/>
    <w:rsid w:val="00ED6239"/>
    <w:rsid w:val="00EE2228"/>
    <w:rsid w:val="00EE50B9"/>
    <w:rsid w:val="00F006ED"/>
    <w:rsid w:val="00F0480A"/>
    <w:rsid w:val="00F24B76"/>
    <w:rsid w:val="00F2692E"/>
    <w:rsid w:val="00F271AE"/>
    <w:rsid w:val="00F27440"/>
    <w:rsid w:val="00F274AC"/>
    <w:rsid w:val="00F3034D"/>
    <w:rsid w:val="00F31610"/>
    <w:rsid w:val="00F343F7"/>
    <w:rsid w:val="00F37B39"/>
    <w:rsid w:val="00F4013E"/>
    <w:rsid w:val="00F561CD"/>
    <w:rsid w:val="00F6158F"/>
    <w:rsid w:val="00F6166F"/>
    <w:rsid w:val="00F622FC"/>
    <w:rsid w:val="00F67983"/>
    <w:rsid w:val="00F732A5"/>
    <w:rsid w:val="00F736BB"/>
    <w:rsid w:val="00F73990"/>
    <w:rsid w:val="00F775B0"/>
    <w:rsid w:val="00F85E23"/>
    <w:rsid w:val="00FA26A8"/>
    <w:rsid w:val="00FB1A8D"/>
    <w:rsid w:val="00FB42B7"/>
    <w:rsid w:val="00FC121F"/>
    <w:rsid w:val="00FC2178"/>
    <w:rsid w:val="00FE3F65"/>
    <w:rsid w:val="00FF4792"/>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C3E0435"/>
  <w15:chartTrackingRefBased/>
  <w15:docId w15:val="{73FB2D8D-0A38-4527-96D7-071469FECC1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kern w:val="2"/>
        <w:sz w:val="22"/>
        <w:szCs w:val="22"/>
        <w:lang w:val="sl-SI" w:eastAsia="en-US" w:bidi="ar-SA"/>
        <w14:ligatures w14:val="standardContextua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qFormat="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iPriority="0"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E31074"/>
    <w:pPr>
      <w:spacing w:after="0" w:line="260" w:lineRule="exact"/>
    </w:pPr>
    <w:rPr>
      <w:rFonts w:ascii="Arial" w:eastAsia="Times New Roman" w:hAnsi="Arial" w:cs="Times New Roman"/>
      <w:kern w:val="0"/>
      <w:sz w:val="20"/>
      <w:szCs w:val="24"/>
      <w14:ligatures w14:val="none"/>
    </w:rPr>
  </w:style>
  <w:style w:type="paragraph" w:styleId="Naslov1">
    <w:name w:val="heading 1"/>
    <w:aliases w:val="NASLOV"/>
    <w:basedOn w:val="Navaden"/>
    <w:next w:val="Navaden"/>
    <w:link w:val="Naslov1Znak"/>
    <w:qFormat/>
    <w:rsid w:val="00E31074"/>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Naslov2">
    <w:name w:val="heading 2"/>
    <w:basedOn w:val="Navaden"/>
    <w:next w:val="Navaden"/>
    <w:link w:val="Naslov2Znak"/>
    <w:unhideWhenUsed/>
    <w:qFormat/>
    <w:rsid w:val="00E31074"/>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Naslov3">
    <w:name w:val="heading 3"/>
    <w:basedOn w:val="Navaden"/>
    <w:next w:val="Navaden"/>
    <w:link w:val="Naslov3Znak"/>
    <w:uiPriority w:val="9"/>
    <w:unhideWhenUsed/>
    <w:qFormat/>
    <w:rsid w:val="00E31074"/>
    <w:pPr>
      <w:keepNext/>
      <w:keepLines/>
      <w:spacing w:before="160" w:after="80"/>
      <w:outlineLvl w:val="2"/>
    </w:pPr>
    <w:rPr>
      <w:rFonts w:eastAsiaTheme="majorEastAsia" w:cstheme="majorBidi"/>
      <w:color w:val="0F4761" w:themeColor="accent1" w:themeShade="BF"/>
      <w:sz w:val="28"/>
      <w:szCs w:val="28"/>
    </w:rPr>
  </w:style>
  <w:style w:type="paragraph" w:styleId="Naslov4">
    <w:name w:val="heading 4"/>
    <w:aliases w:val="Grafika"/>
    <w:basedOn w:val="Navaden"/>
    <w:next w:val="Navaden"/>
    <w:link w:val="Naslov4Znak"/>
    <w:unhideWhenUsed/>
    <w:qFormat/>
    <w:rsid w:val="00E31074"/>
    <w:pPr>
      <w:keepNext/>
      <w:keepLines/>
      <w:spacing w:before="80" w:after="40"/>
      <w:outlineLvl w:val="3"/>
    </w:pPr>
    <w:rPr>
      <w:rFonts w:eastAsiaTheme="majorEastAsia" w:cstheme="majorBidi"/>
      <w:i/>
      <w:iCs/>
      <w:color w:val="0F4761" w:themeColor="accent1" w:themeShade="BF"/>
    </w:rPr>
  </w:style>
  <w:style w:type="paragraph" w:styleId="Naslov5">
    <w:name w:val="heading 5"/>
    <w:basedOn w:val="Navaden"/>
    <w:next w:val="Navaden"/>
    <w:link w:val="Naslov5Znak"/>
    <w:uiPriority w:val="9"/>
    <w:semiHidden/>
    <w:unhideWhenUsed/>
    <w:qFormat/>
    <w:rsid w:val="00E31074"/>
    <w:pPr>
      <w:keepNext/>
      <w:keepLines/>
      <w:spacing w:before="80" w:after="40"/>
      <w:outlineLvl w:val="4"/>
    </w:pPr>
    <w:rPr>
      <w:rFonts w:eastAsiaTheme="majorEastAsia" w:cstheme="majorBidi"/>
      <w:color w:val="0F4761" w:themeColor="accent1" w:themeShade="BF"/>
    </w:rPr>
  </w:style>
  <w:style w:type="paragraph" w:styleId="Naslov6">
    <w:name w:val="heading 6"/>
    <w:basedOn w:val="Navaden"/>
    <w:next w:val="Navaden"/>
    <w:link w:val="Naslov6Znak"/>
    <w:uiPriority w:val="9"/>
    <w:semiHidden/>
    <w:unhideWhenUsed/>
    <w:qFormat/>
    <w:rsid w:val="00E31074"/>
    <w:pPr>
      <w:keepNext/>
      <w:keepLines/>
      <w:spacing w:before="40"/>
      <w:outlineLvl w:val="5"/>
    </w:pPr>
    <w:rPr>
      <w:rFonts w:eastAsiaTheme="majorEastAsia" w:cstheme="majorBidi"/>
      <w:i/>
      <w:iCs/>
      <w:color w:val="595959" w:themeColor="text1" w:themeTint="A6"/>
    </w:rPr>
  </w:style>
  <w:style w:type="paragraph" w:styleId="Naslov7">
    <w:name w:val="heading 7"/>
    <w:basedOn w:val="Navaden"/>
    <w:next w:val="Navaden"/>
    <w:link w:val="Naslov7Znak"/>
    <w:uiPriority w:val="9"/>
    <w:semiHidden/>
    <w:unhideWhenUsed/>
    <w:qFormat/>
    <w:rsid w:val="00E31074"/>
    <w:pPr>
      <w:keepNext/>
      <w:keepLines/>
      <w:spacing w:before="40"/>
      <w:outlineLvl w:val="6"/>
    </w:pPr>
    <w:rPr>
      <w:rFonts w:eastAsiaTheme="majorEastAsia" w:cstheme="majorBidi"/>
      <w:color w:val="595959" w:themeColor="text1" w:themeTint="A6"/>
    </w:rPr>
  </w:style>
  <w:style w:type="paragraph" w:styleId="Naslov8">
    <w:name w:val="heading 8"/>
    <w:basedOn w:val="Navaden"/>
    <w:next w:val="Navaden"/>
    <w:link w:val="Naslov8Znak"/>
    <w:uiPriority w:val="9"/>
    <w:semiHidden/>
    <w:unhideWhenUsed/>
    <w:qFormat/>
    <w:rsid w:val="00E31074"/>
    <w:pPr>
      <w:keepNext/>
      <w:keepLines/>
      <w:outlineLvl w:val="7"/>
    </w:pPr>
    <w:rPr>
      <w:rFonts w:eastAsiaTheme="majorEastAsia" w:cstheme="majorBidi"/>
      <w:i/>
      <w:iCs/>
      <w:color w:val="272727" w:themeColor="text1" w:themeTint="D8"/>
    </w:rPr>
  </w:style>
  <w:style w:type="paragraph" w:styleId="Naslov9">
    <w:name w:val="heading 9"/>
    <w:basedOn w:val="Navaden"/>
    <w:next w:val="Navaden"/>
    <w:link w:val="Naslov9Znak"/>
    <w:uiPriority w:val="9"/>
    <w:semiHidden/>
    <w:unhideWhenUsed/>
    <w:qFormat/>
    <w:rsid w:val="00E31074"/>
    <w:pPr>
      <w:keepNext/>
      <w:keepLines/>
      <w:outlineLvl w:val="8"/>
    </w:pPr>
    <w:rPr>
      <w:rFonts w:eastAsiaTheme="majorEastAsia" w:cstheme="majorBidi"/>
      <w:color w:val="272727" w:themeColor="text1" w:themeTint="D8"/>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aliases w:val="NASLOV Znak"/>
    <w:basedOn w:val="Privzetapisavaodstavka"/>
    <w:link w:val="Naslov1"/>
    <w:rsid w:val="00E31074"/>
    <w:rPr>
      <w:rFonts w:asciiTheme="majorHAnsi" w:eastAsiaTheme="majorEastAsia" w:hAnsiTheme="majorHAnsi" w:cstheme="majorBidi"/>
      <w:color w:val="0F4761" w:themeColor="accent1" w:themeShade="BF"/>
      <w:sz w:val="40"/>
      <w:szCs w:val="40"/>
    </w:rPr>
  </w:style>
  <w:style w:type="character" w:customStyle="1" w:styleId="Naslov2Znak">
    <w:name w:val="Naslov 2 Znak"/>
    <w:basedOn w:val="Privzetapisavaodstavka"/>
    <w:link w:val="Naslov2"/>
    <w:rsid w:val="00E31074"/>
    <w:rPr>
      <w:rFonts w:asciiTheme="majorHAnsi" w:eastAsiaTheme="majorEastAsia" w:hAnsiTheme="majorHAnsi" w:cstheme="majorBidi"/>
      <w:color w:val="0F4761" w:themeColor="accent1" w:themeShade="BF"/>
      <w:sz w:val="32"/>
      <w:szCs w:val="32"/>
    </w:rPr>
  </w:style>
  <w:style w:type="character" w:customStyle="1" w:styleId="Naslov3Znak">
    <w:name w:val="Naslov 3 Znak"/>
    <w:basedOn w:val="Privzetapisavaodstavka"/>
    <w:link w:val="Naslov3"/>
    <w:uiPriority w:val="9"/>
    <w:rsid w:val="00E31074"/>
    <w:rPr>
      <w:rFonts w:eastAsiaTheme="majorEastAsia" w:cstheme="majorBidi"/>
      <w:color w:val="0F4761" w:themeColor="accent1" w:themeShade="BF"/>
      <w:sz w:val="28"/>
      <w:szCs w:val="28"/>
    </w:rPr>
  </w:style>
  <w:style w:type="character" w:customStyle="1" w:styleId="Naslov4Znak">
    <w:name w:val="Naslov 4 Znak"/>
    <w:aliases w:val="Grafika Znak"/>
    <w:basedOn w:val="Privzetapisavaodstavka"/>
    <w:link w:val="Naslov4"/>
    <w:rsid w:val="00E31074"/>
    <w:rPr>
      <w:rFonts w:eastAsiaTheme="majorEastAsia" w:cstheme="majorBidi"/>
      <w:i/>
      <w:iCs/>
      <w:color w:val="0F4761" w:themeColor="accent1" w:themeShade="BF"/>
    </w:rPr>
  </w:style>
  <w:style w:type="character" w:customStyle="1" w:styleId="Naslov5Znak">
    <w:name w:val="Naslov 5 Znak"/>
    <w:basedOn w:val="Privzetapisavaodstavka"/>
    <w:link w:val="Naslov5"/>
    <w:uiPriority w:val="9"/>
    <w:semiHidden/>
    <w:rsid w:val="00E31074"/>
    <w:rPr>
      <w:rFonts w:eastAsiaTheme="majorEastAsia" w:cstheme="majorBidi"/>
      <w:color w:val="0F4761" w:themeColor="accent1" w:themeShade="BF"/>
    </w:rPr>
  </w:style>
  <w:style w:type="character" w:customStyle="1" w:styleId="Naslov6Znak">
    <w:name w:val="Naslov 6 Znak"/>
    <w:basedOn w:val="Privzetapisavaodstavka"/>
    <w:link w:val="Naslov6"/>
    <w:uiPriority w:val="9"/>
    <w:semiHidden/>
    <w:rsid w:val="00E31074"/>
    <w:rPr>
      <w:rFonts w:eastAsiaTheme="majorEastAsia" w:cstheme="majorBidi"/>
      <w:i/>
      <w:iCs/>
      <w:color w:val="595959" w:themeColor="text1" w:themeTint="A6"/>
    </w:rPr>
  </w:style>
  <w:style w:type="character" w:customStyle="1" w:styleId="Naslov7Znak">
    <w:name w:val="Naslov 7 Znak"/>
    <w:basedOn w:val="Privzetapisavaodstavka"/>
    <w:link w:val="Naslov7"/>
    <w:uiPriority w:val="9"/>
    <w:semiHidden/>
    <w:rsid w:val="00E31074"/>
    <w:rPr>
      <w:rFonts w:eastAsiaTheme="majorEastAsia" w:cstheme="majorBidi"/>
      <w:color w:val="595959" w:themeColor="text1" w:themeTint="A6"/>
    </w:rPr>
  </w:style>
  <w:style w:type="character" w:customStyle="1" w:styleId="Naslov8Znak">
    <w:name w:val="Naslov 8 Znak"/>
    <w:basedOn w:val="Privzetapisavaodstavka"/>
    <w:link w:val="Naslov8"/>
    <w:uiPriority w:val="9"/>
    <w:semiHidden/>
    <w:rsid w:val="00E31074"/>
    <w:rPr>
      <w:rFonts w:eastAsiaTheme="majorEastAsia" w:cstheme="majorBidi"/>
      <w:i/>
      <w:iCs/>
      <w:color w:val="272727" w:themeColor="text1" w:themeTint="D8"/>
    </w:rPr>
  </w:style>
  <w:style w:type="character" w:customStyle="1" w:styleId="Naslov9Znak">
    <w:name w:val="Naslov 9 Znak"/>
    <w:basedOn w:val="Privzetapisavaodstavka"/>
    <w:link w:val="Naslov9"/>
    <w:uiPriority w:val="9"/>
    <w:semiHidden/>
    <w:rsid w:val="00E31074"/>
    <w:rPr>
      <w:rFonts w:eastAsiaTheme="majorEastAsia" w:cstheme="majorBidi"/>
      <w:color w:val="272727" w:themeColor="text1" w:themeTint="D8"/>
    </w:rPr>
  </w:style>
  <w:style w:type="paragraph" w:styleId="Naslov">
    <w:name w:val="Title"/>
    <w:basedOn w:val="Navaden"/>
    <w:next w:val="Navaden"/>
    <w:link w:val="NaslovZnak"/>
    <w:qFormat/>
    <w:rsid w:val="00E31074"/>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NaslovZnak">
    <w:name w:val="Naslov Znak"/>
    <w:basedOn w:val="Privzetapisavaodstavka"/>
    <w:link w:val="Naslov"/>
    <w:rsid w:val="00E31074"/>
    <w:rPr>
      <w:rFonts w:asciiTheme="majorHAnsi" w:eastAsiaTheme="majorEastAsia" w:hAnsiTheme="majorHAnsi" w:cstheme="majorBidi"/>
      <w:spacing w:val="-10"/>
      <w:kern w:val="28"/>
      <w:sz w:val="56"/>
      <w:szCs w:val="56"/>
    </w:rPr>
  </w:style>
  <w:style w:type="paragraph" w:styleId="Podnaslov">
    <w:name w:val="Subtitle"/>
    <w:basedOn w:val="Navaden"/>
    <w:next w:val="Navaden"/>
    <w:link w:val="PodnaslovZnak"/>
    <w:uiPriority w:val="11"/>
    <w:qFormat/>
    <w:rsid w:val="00E31074"/>
    <w:pPr>
      <w:numPr>
        <w:ilvl w:val="1"/>
      </w:numPr>
    </w:pPr>
    <w:rPr>
      <w:rFonts w:eastAsiaTheme="majorEastAsia" w:cstheme="majorBidi"/>
      <w:color w:val="595959" w:themeColor="text1" w:themeTint="A6"/>
      <w:spacing w:val="15"/>
      <w:sz w:val="28"/>
      <w:szCs w:val="28"/>
    </w:rPr>
  </w:style>
  <w:style w:type="character" w:customStyle="1" w:styleId="PodnaslovZnak">
    <w:name w:val="Podnaslov Znak"/>
    <w:basedOn w:val="Privzetapisavaodstavka"/>
    <w:link w:val="Podnaslov"/>
    <w:uiPriority w:val="11"/>
    <w:rsid w:val="00E31074"/>
    <w:rPr>
      <w:rFonts w:eastAsiaTheme="majorEastAsia" w:cstheme="majorBidi"/>
      <w:color w:val="595959" w:themeColor="text1" w:themeTint="A6"/>
      <w:spacing w:val="15"/>
      <w:sz w:val="28"/>
      <w:szCs w:val="28"/>
    </w:rPr>
  </w:style>
  <w:style w:type="paragraph" w:styleId="Citat">
    <w:name w:val="Quote"/>
    <w:basedOn w:val="Navaden"/>
    <w:next w:val="Navaden"/>
    <w:link w:val="CitatZnak"/>
    <w:uiPriority w:val="29"/>
    <w:qFormat/>
    <w:rsid w:val="00E31074"/>
    <w:pPr>
      <w:spacing w:before="160"/>
      <w:jc w:val="center"/>
    </w:pPr>
    <w:rPr>
      <w:i/>
      <w:iCs/>
      <w:color w:val="404040" w:themeColor="text1" w:themeTint="BF"/>
    </w:rPr>
  </w:style>
  <w:style w:type="character" w:customStyle="1" w:styleId="CitatZnak">
    <w:name w:val="Citat Znak"/>
    <w:basedOn w:val="Privzetapisavaodstavka"/>
    <w:link w:val="Citat"/>
    <w:uiPriority w:val="29"/>
    <w:rsid w:val="00E31074"/>
    <w:rPr>
      <w:i/>
      <w:iCs/>
      <w:color w:val="404040" w:themeColor="text1" w:themeTint="BF"/>
    </w:rPr>
  </w:style>
  <w:style w:type="paragraph" w:styleId="Odstavekseznama">
    <w:name w:val="List Paragraph"/>
    <w:aliases w:val="numbered list,za tekst,Označevanje,List Paragraph2,K1,Table of contents numbered,Elenco num ARGEA,body,Odsek zoznamu2,Tabela - prazna vrstica,List Paragraph compact,Normal bullet 2,Paragraphe de liste 2,Reference list,Bullet list,List L"/>
    <w:basedOn w:val="Navaden"/>
    <w:link w:val="OdstavekseznamaZnak"/>
    <w:uiPriority w:val="34"/>
    <w:qFormat/>
    <w:rsid w:val="00E31074"/>
    <w:pPr>
      <w:ind w:left="720"/>
      <w:contextualSpacing/>
    </w:pPr>
  </w:style>
  <w:style w:type="character" w:styleId="Intenzivenpoudarek">
    <w:name w:val="Intense Emphasis"/>
    <w:basedOn w:val="Privzetapisavaodstavka"/>
    <w:uiPriority w:val="21"/>
    <w:qFormat/>
    <w:rsid w:val="00E31074"/>
    <w:rPr>
      <w:i/>
      <w:iCs/>
      <w:color w:val="0F4761" w:themeColor="accent1" w:themeShade="BF"/>
    </w:rPr>
  </w:style>
  <w:style w:type="paragraph" w:styleId="Intenzivencitat">
    <w:name w:val="Intense Quote"/>
    <w:basedOn w:val="Navaden"/>
    <w:next w:val="Navaden"/>
    <w:link w:val="IntenzivencitatZnak"/>
    <w:uiPriority w:val="30"/>
    <w:qFormat/>
    <w:rsid w:val="00E31074"/>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zivencitatZnak">
    <w:name w:val="Intenziven citat Znak"/>
    <w:basedOn w:val="Privzetapisavaodstavka"/>
    <w:link w:val="Intenzivencitat"/>
    <w:uiPriority w:val="30"/>
    <w:rsid w:val="00E31074"/>
    <w:rPr>
      <w:i/>
      <w:iCs/>
      <w:color w:val="0F4761" w:themeColor="accent1" w:themeShade="BF"/>
    </w:rPr>
  </w:style>
  <w:style w:type="character" w:styleId="Intenzivensklic">
    <w:name w:val="Intense Reference"/>
    <w:basedOn w:val="Privzetapisavaodstavka"/>
    <w:uiPriority w:val="32"/>
    <w:qFormat/>
    <w:rsid w:val="00E31074"/>
    <w:rPr>
      <w:b/>
      <w:bCs/>
      <w:smallCaps/>
      <w:color w:val="0F4761" w:themeColor="accent1" w:themeShade="BF"/>
      <w:spacing w:val="5"/>
    </w:rPr>
  </w:style>
  <w:style w:type="paragraph" w:styleId="Glava">
    <w:name w:val="header"/>
    <w:basedOn w:val="Navaden"/>
    <w:link w:val="GlavaZnak"/>
    <w:rsid w:val="00E31074"/>
    <w:pPr>
      <w:tabs>
        <w:tab w:val="center" w:pos="4320"/>
        <w:tab w:val="right" w:pos="8640"/>
      </w:tabs>
    </w:pPr>
  </w:style>
  <w:style w:type="character" w:customStyle="1" w:styleId="GlavaZnak">
    <w:name w:val="Glava Znak"/>
    <w:basedOn w:val="Privzetapisavaodstavka"/>
    <w:link w:val="Glava"/>
    <w:rsid w:val="00E31074"/>
    <w:rPr>
      <w:rFonts w:ascii="Arial" w:eastAsia="Times New Roman" w:hAnsi="Arial" w:cs="Times New Roman"/>
      <w:kern w:val="0"/>
      <w:sz w:val="20"/>
      <w:szCs w:val="24"/>
      <w14:ligatures w14:val="none"/>
    </w:rPr>
  </w:style>
  <w:style w:type="paragraph" w:styleId="Noga">
    <w:name w:val="footer"/>
    <w:basedOn w:val="Navaden"/>
    <w:link w:val="NogaZnak"/>
    <w:rsid w:val="00E31074"/>
    <w:pPr>
      <w:tabs>
        <w:tab w:val="center" w:pos="4320"/>
        <w:tab w:val="right" w:pos="8640"/>
      </w:tabs>
    </w:pPr>
  </w:style>
  <w:style w:type="character" w:customStyle="1" w:styleId="NogaZnak">
    <w:name w:val="Noga Znak"/>
    <w:basedOn w:val="Privzetapisavaodstavka"/>
    <w:link w:val="Noga"/>
    <w:rsid w:val="00E31074"/>
    <w:rPr>
      <w:rFonts w:ascii="Arial" w:eastAsia="Times New Roman" w:hAnsi="Arial" w:cs="Times New Roman"/>
      <w:kern w:val="0"/>
      <w:sz w:val="20"/>
      <w:szCs w:val="24"/>
      <w14:ligatures w14:val="none"/>
    </w:rPr>
  </w:style>
  <w:style w:type="character" w:styleId="Hiperpovezava">
    <w:name w:val="Hyperlink"/>
    <w:uiPriority w:val="99"/>
    <w:rsid w:val="00E31074"/>
    <w:rPr>
      <w:color w:val="0000FF"/>
      <w:u w:val="single"/>
    </w:rPr>
  </w:style>
  <w:style w:type="paragraph" w:customStyle="1" w:styleId="Naslovpredpisa">
    <w:name w:val="Naslov_predpisa"/>
    <w:basedOn w:val="Navaden"/>
    <w:link w:val="NaslovpredpisaZnak"/>
    <w:qFormat/>
    <w:rsid w:val="00E31074"/>
    <w:pPr>
      <w:suppressAutoHyphens/>
      <w:overflowPunct w:val="0"/>
      <w:autoSpaceDE w:val="0"/>
      <w:autoSpaceDN w:val="0"/>
      <w:adjustRightInd w:val="0"/>
      <w:spacing w:before="120" w:after="160" w:line="200" w:lineRule="exact"/>
      <w:jc w:val="center"/>
      <w:textAlignment w:val="baseline"/>
    </w:pPr>
    <w:rPr>
      <w:b/>
      <w:sz w:val="22"/>
      <w:szCs w:val="22"/>
    </w:rPr>
  </w:style>
  <w:style w:type="character" w:customStyle="1" w:styleId="NaslovpredpisaZnak">
    <w:name w:val="Naslov_predpisa Znak"/>
    <w:link w:val="Naslovpredpisa"/>
    <w:rsid w:val="00E31074"/>
    <w:rPr>
      <w:rFonts w:ascii="Arial" w:eastAsia="Times New Roman" w:hAnsi="Arial" w:cs="Times New Roman"/>
      <w:b/>
      <w:kern w:val="0"/>
      <w14:ligatures w14:val="none"/>
    </w:rPr>
  </w:style>
  <w:style w:type="paragraph" w:customStyle="1" w:styleId="Poglavje">
    <w:name w:val="Poglavje"/>
    <w:basedOn w:val="Navaden"/>
    <w:qFormat/>
    <w:rsid w:val="00E31074"/>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eastAsia="sl-SI"/>
    </w:rPr>
  </w:style>
  <w:style w:type="paragraph" w:customStyle="1" w:styleId="Neotevilenodstavek">
    <w:name w:val="Neoštevilčen odstavek"/>
    <w:basedOn w:val="Navaden"/>
    <w:link w:val="NeotevilenodstavekZnak"/>
    <w:qFormat/>
    <w:rsid w:val="00E31074"/>
    <w:pPr>
      <w:overflowPunct w:val="0"/>
      <w:autoSpaceDE w:val="0"/>
      <w:autoSpaceDN w:val="0"/>
      <w:adjustRightInd w:val="0"/>
      <w:spacing w:before="60" w:after="60" w:line="200" w:lineRule="exact"/>
      <w:jc w:val="both"/>
      <w:textAlignment w:val="baseline"/>
    </w:pPr>
    <w:rPr>
      <w:sz w:val="22"/>
      <w:szCs w:val="22"/>
    </w:rPr>
  </w:style>
  <w:style w:type="character" w:customStyle="1" w:styleId="NeotevilenodstavekZnak">
    <w:name w:val="Neoštevilčen odstavek Znak"/>
    <w:link w:val="Neotevilenodstavek"/>
    <w:rsid w:val="00E31074"/>
    <w:rPr>
      <w:rFonts w:ascii="Arial" w:eastAsia="Times New Roman" w:hAnsi="Arial" w:cs="Times New Roman"/>
      <w:kern w:val="0"/>
      <w14:ligatures w14:val="none"/>
    </w:rPr>
  </w:style>
  <w:style w:type="paragraph" w:customStyle="1" w:styleId="Oddelek">
    <w:name w:val="Oddelek"/>
    <w:basedOn w:val="Navaden"/>
    <w:link w:val="OddelekZnak1"/>
    <w:qFormat/>
    <w:rsid w:val="00E31074"/>
    <w:pPr>
      <w:numPr>
        <w:numId w:val="1"/>
      </w:numPr>
      <w:suppressAutoHyphens/>
      <w:overflowPunct w:val="0"/>
      <w:autoSpaceDE w:val="0"/>
      <w:autoSpaceDN w:val="0"/>
      <w:adjustRightInd w:val="0"/>
      <w:spacing w:before="280" w:after="60" w:line="200" w:lineRule="exact"/>
      <w:ind w:left="0" w:firstLine="0"/>
      <w:jc w:val="center"/>
      <w:textAlignment w:val="baseline"/>
      <w:outlineLvl w:val="3"/>
    </w:pPr>
    <w:rPr>
      <w:b/>
      <w:sz w:val="22"/>
      <w:szCs w:val="22"/>
    </w:rPr>
  </w:style>
  <w:style w:type="character" w:customStyle="1" w:styleId="OddelekZnak1">
    <w:name w:val="Oddelek Znak1"/>
    <w:link w:val="Oddelek"/>
    <w:rsid w:val="00E31074"/>
    <w:rPr>
      <w:rFonts w:ascii="Arial" w:eastAsia="Times New Roman" w:hAnsi="Arial" w:cs="Times New Roman"/>
      <w:b/>
      <w:kern w:val="0"/>
      <w14:ligatures w14:val="none"/>
    </w:rPr>
  </w:style>
  <w:style w:type="character" w:customStyle="1" w:styleId="OdstavekseznamaZnak">
    <w:name w:val="Odstavek seznama Znak"/>
    <w:aliases w:val="numbered list Znak,za tekst Znak,Označevanje Znak,List Paragraph2 Znak,K1 Znak,Table of contents numbered Znak,Elenco num ARGEA Znak,body Znak,Odsek zoznamu2 Znak,Tabela - prazna vrstica Znak,List Paragraph compact Znak,List L Znak"/>
    <w:link w:val="Odstavekseznama"/>
    <w:uiPriority w:val="34"/>
    <w:qFormat/>
    <w:locked/>
    <w:rsid w:val="00E31074"/>
  </w:style>
  <w:style w:type="paragraph" w:customStyle="1" w:styleId="odstavek">
    <w:name w:val="odstavek"/>
    <w:basedOn w:val="Navaden"/>
    <w:rsid w:val="00E31074"/>
    <w:pPr>
      <w:spacing w:before="100" w:beforeAutospacing="1" w:after="100" w:afterAutospacing="1" w:line="240" w:lineRule="auto"/>
    </w:pPr>
    <w:rPr>
      <w:rFonts w:ascii="Times New Roman" w:hAnsi="Times New Roman"/>
      <w:sz w:val="24"/>
      <w:lang w:eastAsia="sl-SI"/>
    </w:rPr>
  </w:style>
  <w:style w:type="paragraph" w:customStyle="1" w:styleId="Odsek">
    <w:name w:val="Odsek"/>
    <w:basedOn w:val="Oddelek"/>
    <w:link w:val="OdsekZnak"/>
    <w:qFormat/>
    <w:rsid w:val="00E31074"/>
    <w:pPr>
      <w:numPr>
        <w:numId w:val="9"/>
      </w:numPr>
      <w:ind w:left="0" w:firstLine="0"/>
    </w:pPr>
    <w:rPr>
      <w:rFonts w:cs="Arial"/>
    </w:rPr>
  </w:style>
  <w:style w:type="character" w:customStyle="1" w:styleId="OdsekZnak">
    <w:name w:val="Odsek Znak"/>
    <w:basedOn w:val="OddelekZnak1"/>
    <w:link w:val="Odsek"/>
    <w:rsid w:val="00E31074"/>
    <w:rPr>
      <w:rFonts w:ascii="Arial" w:eastAsia="Times New Roman" w:hAnsi="Arial" w:cs="Arial"/>
      <w:b/>
      <w:kern w:val="0"/>
      <w14:ligatures w14:val="none"/>
    </w:rPr>
  </w:style>
  <w:style w:type="paragraph" w:customStyle="1" w:styleId="alineazaodstavkom0">
    <w:name w:val="alineazaodstavkom"/>
    <w:basedOn w:val="Navaden"/>
    <w:rsid w:val="00E31074"/>
    <w:pPr>
      <w:spacing w:before="100" w:beforeAutospacing="1" w:after="100" w:afterAutospacing="1" w:line="240" w:lineRule="auto"/>
    </w:pPr>
    <w:rPr>
      <w:rFonts w:ascii="Times New Roman" w:hAnsi="Times New Roman"/>
      <w:sz w:val="24"/>
      <w:lang w:eastAsia="sl-SI"/>
    </w:rPr>
  </w:style>
  <w:style w:type="paragraph" w:customStyle="1" w:styleId="len">
    <w:name w:val="Člen"/>
    <w:basedOn w:val="Navaden"/>
    <w:link w:val="lenZnak"/>
    <w:qFormat/>
    <w:rsid w:val="00E31074"/>
    <w:pPr>
      <w:suppressAutoHyphens/>
      <w:overflowPunct w:val="0"/>
      <w:autoSpaceDE w:val="0"/>
      <w:autoSpaceDN w:val="0"/>
      <w:adjustRightInd w:val="0"/>
      <w:spacing w:before="480" w:line="240" w:lineRule="auto"/>
      <w:jc w:val="center"/>
      <w:textAlignment w:val="baseline"/>
    </w:pPr>
    <w:rPr>
      <w:b/>
      <w:sz w:val="22"/>
      <w:szCs w:val="22"/>
    </w:rPr>
  </w:style>
  <w:style w:type="character" w:customStyle="1" w:styleId="lenZnak">
    <w:name w:val="Člen Znak"/>
    <w:link w:val="len"/>
    <w:rsid w:val="00E31074"/>
    <w:rPr>
      <w:rFonts w:ascii="Arial" w:eastAsia="Times New Roman" w:hAnsi="Arial" w:cs="Times New Roman"/>
      <w:b/>
      <w:kern w:val="0"/>
      <w14:ligatures w14:val="none"/>
    </w:rPr>
  </w:style>
  <w:style w:type="paragraph" w:customStyle="1" w:styleId="Odstavek0">
    <w:name w:val="Odstavek"/>
    <w:basedOn w:val="Navaden"/>
    <w:link w:val="OdstavekZnak"/>
    <w:qFormat/>
    <w:rsid w:val="00E31074"/>
    <w:pPr>
      <w:overflowPunct w:val="0"/>
      <w:autoSpaceDE w:val="0"/>
      <w:autoSpaceDN w:val="0"/>
      <w:adjustRightInd w:val="0"/>
      <w:spacing w:before="240" w:line="240" w:lineRule="auto"/>
      <w:ind w:firstLine="1021"/>
      <w:jc w:val="both"/>
      <w:textAlignment w:val="baseline"/>
    </w:pPr>
    <w:rPr>
      <w:sz w:val="22"/>
      <w:szCs w:val="22"/>
    </w:rPr>
  </w:style>
  <w:style w:type="character" w:customStyle="1" w:styleId="OdstavekZnak">
    <w:name w:val="Odstavek Znak"/>
    <w:link w:val="Odstavek0"/>
    <w:rsid w:val="00E31074"/>
    <w:rPr>
      <w:rFonts w:ascii="Arial" w:eastAsia="Times New Roman" w:hAnsi="Arial" w:cs="Times New Roman"/>
      <w:kern w:val="0"/>
      <w14:ligatures w14:val="none"/>
    </w:rPr>
  </w:style>
  <w:style w:type="paragraph" w:customStyle="1" w:styleId="Alineazaodstavkom">
    <w:name w:val="Alinea za odstavkom"/>
    <w:basedOn w:val="Navaden"/>
    <w:link w:val="AlineazaodstavkomZnak"/>
    <w:qFormat/>
    <w:rsid w:val="00E31074"/>
    <w:pPr>
      <w:numPr>
        <w:numId w:val="10"/>
      </w:numPr>
      <w:spacing w:line="240" w:lineRule="auto"/>
      <w:jc w:val="both"/>
    </w:pPr>
    <w:rPr>
      <w:rFonts w:cs="Arial"/>
      <w:sz w:val="22"/>
      <w:szCs w:val="22"/>
      <w:lang w:eastAsia="sl-SI"/>
    </w:rPr>
  </w:style>
  <w:style w:type="character" w:customStyle="1" w:styleId="AlineazaodstavkomZnak">
    <w:name w:val="Alinea za odstavkom Znak"/>
    <w:link w:val="Alineazaodstavkom"/>
    <w:rsid w:val="00E31074"/>
    <w:rPr>
      <w:rFonts w:ascii="Arial" w:eastAsia="Times New Roman" w:hAnsi="Arial" w:cs="Arial"/>
      <w:kern w:val="0"/>
      <w:lang w:eastAsia="sl-SI"/>
      <w14:ligatures w14:val="none"/>
    </w:rPr>
  </w:style>
  <w:style w:type="paragraph" w:customStyle="1" w:styleId="CM25">
    <w:name w:val="CM25"/>
    <w:basedOn w:val="Navaden"/>
    <w:next w:val="Navaden"/>
    <w:rsid w:val="00E31074"/>
    <w:pPr>
      <w:widowControl w:val="0"/>
      <w:autoSpaceDE w:val="0"/>
      <w:autoSpaceDN w:val="0"/>
      <w:adjustRightInd w:val="0"/>
      <w:spacing w:line="240" w:lineRule="auto"/>
    </w:pPr>
    <w:rPr>
      <w:rFonts w:ascii="Franklin-Gothic-Book" w:hAnsi="Franklin-Gothic-Book" w:cs="Franklin-Gothic-Book"/>
      <w:sz w:val="24"/>
      <w:lang w:eastAsia="sl-SI"/>
    </w:rPr>
  </w:style>
  <w:style w:type="paragraph" w:styleId="Sprotnaopomba-besedilo">
    <w:name w:val="footnote text"/>
    <w:aliases w:val="Sprotna opomba-besedilo,Char Char,Char Char Char Char,Char Char Char,Sprotna opomba - besedilo Znak1,Sprotna opomba - besedilo Znak Znak2,Sprotna opomba - besedilo Znak1 Znak Znak1,Sprotna opomba - besedilo Znak1 Znak Znak Znak"/>
    <w:basedOn w:val="Navaden"/>
    <w:link w:val="Sprotnaopomba-besediloZnak"/>
    <w:qFormat/>
    <w:rsid w:val="00E31074"/>
    <w:pPr>
      <w:spacing w:line="240" w:lineRule="auto"/>
    </w:pPr>
    <w:rPr>
      <w:rFonts w:ascii="Times New Roman" w:hAnsi="Times New Roman"/>
      <w:szCs w:val="20"/>
      <w:lang w:eastAsia="sl-SI"/>
    </w:rPr>
  </w:style>
  <w:style w:type="character" w:customStyle="1" w:styleId="Sprotnaopomba-besediloZnak">
    <w:name w:val="Sprotna opomba - besedilo Znak"/>
    <w:aliases w:val="Sprotna opomba-besedilo Znak,Char Char Znak,Char Char Char Char Znak,Char Char Char Znak,Sprotna opomba - besedilo Znak1 Znak,Sprotna opomba - besedilo Znak Znak2 Znak,Sprotna opomba - besedilo Znak1 Znak Znak1 Znak"/>
    <w:basedOn w:val="Privzetapisavaodstavka"/>
    <w:link w:val="Sprotnaopomba-besedilo"/>
    <w:rsid w:val="00E31074"/>
    <w:rPr>
      <w:rFonts w:ascii="Times New Roman" w:eastAsia="Times New Roman" w:hAnsi="Times New Roman" w:cs="Times New Roman"/>
      <w:kern w:val="0"/>
      <w:sz w:val="20"/>
      <w:szCs w:val="20"/>
      <w:lang w:eastAsia="sl-SI"/>
      <w14:ligatures w14:val="none"/>
    </w:rPr>
  </w:style>
  <w:style w:type="character" w:styleId="Sprotnaopomba-sklic">
    <w:name w:val="footnote reference"/>
    <w:aliases w:val="Footnote symbol,Fussnota,Footnote reference number,note TESI,SUPERS,EN Footnote Reference,-E Fußnotenzeichen,number,Times 10 Point,Exposant 3 Point,Footnote Reference_LVL6,Footnote Reference_LVL61,Footnote Reference_LVL62,Footnote"/>
    <w:basedOn w:val="Privzetapisavaodstavka"/>
    <w:uiPriority w:val="99"/>
    <w:qFormat/>
    <w:rsid w:val="00E31074"/>
    <w:rPr>
      <w:vertAlign w:val="superscript"/>
    </w:rPr>
  </w:style>
  <w:style w:type="paragraph" w:customStyle="1" w:styleId="Preglednica">
    <w:name w:val="Preglednica"/>
    <w:basedOn w:val="Navaden"/>
    <w:autoRedefine/>
    <w:rsid w:val="00E31074"/>
    <w:pPr>
      <w:ind w:left="1701" w:hanging="1701"/>
    </w:pPr>
    <w:rPr>
      <w:rFonts w:asciiTheme="minorHAnsi" w:hAnsiTheme="minorHAnsi" w:cstheme="minorHAnsi"/>
      <w:bCs/>
      <w:sz w:val="22"/>
      <w:szCs w:val="22"/>
      <w:lang w:eastAsia="de-DE"/>
    </w:rPr>
  </w:style>
  <w:style w:type="character" w:customStyle="1" w:styleId="hps">
    <w:name w:val="hps"/>
    <w:basedOn w:val="Privzetapisavaodstavka"/>
    <w:rsid w:val="00E31074"/>
  </w:style>
  <w:style w:type="character" w:customStyle="1" w:styleId="longtext">
    <w:name w:val="long_text"/>
    <w:basedOn w:val="Privzetapisavaodstavka"/>
    <w:rsid w:val="00E31074"/>
  </w:style>
  <w:style w:type="character" w:customStyle="1" w:styleId="shorttext">
    <w:name w:val="short_text"/>
    <w:basedOn w:val="Privzetapisavaodstavka"/>
    <w:rsid w:val="00E31074"/>
  </w:style>
  <w:style w:type="character" w:customStyle="1" w:styleId="hpsatn">
    <w:name w:val="hps atn"/>
    <w:basedOn w:val="Privzetapisavaodstavka"/>
    <w:rsid w:val="00E31074"/>
  </w:style>
  <w:style w:type="paragraph" w:customStyle="1" w:styleId="Alinejazarkovnotoko">
    <w:name w:val="Alineja za črkovno točko"/>
    <w:basedOn w:val="Alineazatevilnotoko"/>
    <w:link w:val="AlinejazarkovnotokoZnak"/>
    <w:qFormat/>
    <w:rsid w:val="00E31074"/>
  </w:style>
  <w:style w:type="paragraph" w:customStyle="1" w:styleId="Vrstapredpisa">
    <w:name w:val="Vrsta predpisa"/>
    <w:basedOn w:val="Navaden"/>
    <w:link w:val="VrstapredpisaZnak"/>
    <w:qFormat/>
    <w:rsid w:val="00E31074"/>
    <w:pPr>
      <w:suppressAutoHyphens/>
      <w:overflowPunct w:val="0"/>
      <w:autoSpaceDE w:val="0"/>
      <w:autoSpaceDN w:val="0"/>
      <w:adjustRightInd w:val="0"/>
      <w:spacing w:before="480" w:line="240" w:lineRule="auto"/>
      <w:jc w:val="center"/>
      <w:textAlignment w:val="baseline"/>
    </w:pPr>
    <w:rPr>
      <w:rFonts w:cs="Arial"/>
      <w:b/>
      <w:bCs/>
      <w:color w:val="000000"/>
      <w:spacing w:val="40"/>
      <w:sz w:val="22"/>
      <w:szCs w:val="22"/>
      <w:lang w:eastAsia="sl-SI"/>
    </w:rPr>
  </w:style>
  <w:style w:type="character" w:customStyle="1" w:styleId="VrstapredpisaZnak">
    <w:name w:val="Vrsta predpisa Znak"/>
    <w:link w:val="Vrstapredpisa"/>
    <w:rsid w:val="00E31074"/>
    <w:rPr>
      <w:rFonts w:ascii="Arial" w:eastAsia="Times New Roman" w:hAnsi="Arial" w:cs="Arial"/>
      <w:b/>
      <w:bCs/>
      <w:color w:val="000000"/>
      <w:spacing w:val="40"/>
      <w:kern w:val="0"/>
      <w:lang w:eastAsia="sl-SI"/>
      <w14:ligatures w14:val="none"/>
    </w:rPr>
  </w:style>
  <w:style w:type="paragraph" w:customStyle="1" w:styleId="tevilnatoka111">
    <w:name w:val="Številčna točka 1.1.1"/>
    <w:basedOn w:val="Navaden"/>
    <w:qFormat/>
    <w:rsid w:val="00E31074"/>
    <w:pPr>
      <w:widowControl w:val="0"/>
      <w:numPr>
        <w:ilvl w:val="2"/>
        <w:numId w:val="27"/>
      </w:numPr>
      <w:overflowPunct w:val="0"/>
      <w:autoSpaceDE w:val="0"/>
      <w:autoSpaceDN w:val="0"/>
      <w:adjustRightInd w:val="0"/>
      <w:spacing w:line="240" w:lineRule="auto"/>
      <w:jc w:val="both"/>
      <w:textAlignment w:val="baseline"/>
    </w:pPr>
    <w:rPr>
      <w:sz w:val="22"/>
      <w:szCs w:val="16"/>
      <w:lang w:eastAsia="sl-SI"/>
    </w:rPr>
  </w:style>
  <w:style w:type="paragraph" w:customStyle="1" w:styleId="Pravnapodlaga">
    <w:name w:val="Pravna podlaga"/>
    <w:basedOn w:val="Odstavek0"/>
    <w:link w:val="PravnapodlagaZnak"/>
    <w:qFormat/>
    <w:rsid w:val="00E31074"/>
    <w:pPr>
      <w:spacing w:before="480"/>
    </w:pPr>
    <w:rPr>
      <w:rFonts w:cs="Arial"/>
      <w:lang w:eastAsia="sl-SI"/>
    </w:rPr>
  </w:style>
  <w:style w:type="character" w:customStyle="1" w:styleId="AlinejazarkovnotokoZnak">
    <w:name w:val="Alineja za črkovno točko Znak"/>
    <w:basedOn w:val="AlineazatevilnotokoZnak"/>
    <w:link w:val="Alinejazarkovnotoko"/>
    <w:rsid w:val="00E31074"/>
    <w:rPr>
      <w:rFonts w:ascii="Arial" w:eastAsia="Times New Roman" w:hAnsi="Arial" w:cs="Arial"/>
      <w:kern w:val="0"/>
      <w:lang w:eastAsia="sl-SI"/>
      <w14:ligatures w14:val="none"/>
    </w:rPr>
  </w:style>
  <w:style w:type="paragraph" w:customStyle="1" w:styleId="rkovnatokazatevilnotokoa2">
    <w:name w:val="Črkovna točka za številčno točko (a)"/>
    <w:basedOn w:val="rkovnatokazatevilnotoko"/>
    <w:rsid w:val="00E31074"/>
    <w:pPr>
      <w:numPr>
        <w:numId w:val="14"/>
      </w:numPr>
      <w:tabs>
        <w:tab w:val="clear" w:pos="782"/>
      </w:tabs>
      <w:ind w:left="720" w:hanging="360"/>
    </w:pPr>
  </w:style>
  <w:style w:type="paragraph" w:customStyle="1" w:styleId="Prehodneinkoncnedolocbe">
    <w:name w:val="Prehodne in koncne dolocbe"/>
    <w:basedOn w:val="Navaden"/>
    <w:rsid w:val="00E31074"/>
    <w:pPr>
      <w:overflowPunct w:val="0"/>
      <w:autoSpaceDE w:val="0"/>
      <w:autoSpaceDN w:val="0"/>
      <w:adjustRightInd w:val="0"/>
      <w:spacing w:before="400" w:after="600" w:line="240" w:lineRule="auto"/>
      <w:jc w:val="both"/>
      <w:textAlignment w:val="baseline"/>
    </w:pPr>
    <w:rPr>
      <w:b/>
      <w:sz w:val="22"/>
      <w:szCs w:val="16"/>
      <w:lang w:eastAsia="sl-SI"/>
    </w:rPr>
  </w:style>
  <w:style w:type="paragraph" w:styleId="Besedilooblaka">
    <w:name w:val="Balloon Text"/>
    <w:basedOn w:val="Navaden"/>
    <w:link w:val="BesedilooblakaZnak"/>
    <w:semiHidden/>
    <w:unhideWhenUsed/>
    <w:rsid w:val="00E31074"/>
    <w:pPr>
      <w:overflowPunct w:val="0"/>
      <w:autoSpaceDE w:val="0"/>
      <w:autoSpaceDN w:val="0"/>
      <w:adjustRightInd w:val="0"/>
      <w:spacing w:line="240" w:lineRule="auto"/>
      <w:jc w:val="both"/>
      <w:textAlignment w:val="baseline"/>
    </w:pPr>
    <w:rPr>
      <w:rFonts w:ascii="Tahoma" w:hAnsi="Tahoma" w:cs="Tahoma"/>
      <w:sz w:val="16"/>
      <w:szCs w:val="16"/>
      <w:lang w:eastAsia="sl-SI"/>
    </w:rPr>
  </w:style>
  <w:style w:type="character" w:customStyle="1" w:styleId="BesedilooblakaZnak">
    <w:name w:val="Besedilo oblačka Znak"/>
    <w:basedOn w:val="Privzetapisavaodstavka"/>
    <w:link w:val="Besedilooblaka"/>
    <w:semiHidden/>
    <w:rsid w:val="00E31074"/>
    <w:rPr>
      <w:rFonts w:ascii="Tahoma" w:eastAsia="Times New Roman" w:hAnsi="Tahoma" w:cs="Tahoma"/>
      <w:kern w:val="0"/>
      <w:sz w:val="16"/>
      <w:szCs w:val="16"/>
      <w:lang w:eastAsia="sl-SI"/>
      <w14:ligatures w14:val="none"/>
    </w:rPr>
  </w:style>
  <w:style w:type="paragraph" w:customStyle="1" w:styleId="Del">
    <w:name w:val="Del"/>
    <w:basedOn w:val="Poglavje"/>
    <w:link w:val="DelZnak"/>
    <w:qFormat/>
    <w:rsid w:val="00E31074"/>
    <w:pPr>
      <w:spacing w:before="480" w:after="0" w:line="240" w:lineRule="auto"/>
      <w:outlineLvl w:val="9"/>
    </w:pPr>
    <w:rPr>
      <w:b w:val="0"/>
    </w:rPr>
  </w:style>
  <w:style w:type="paragraph" w:customStyle="1" w:styleId="Naslovnadlenom">
    <w:name w:val="Naslov nad členom"/>
    <w:basedOn w:val="Navaden"/>
    <w:link w:val="NaslovnadlenomZnak"/>
    <w:qFormat/>
    <w:rsid w:val="00E31074"/>
    <w:pPr>
      <w:overflowPunct w:val="0"/>
      <w:autoSpaceDE w:val="0"/>
      <w:autoSpaceDN w:val="0"/>
      <w:adjustRightInd w:val="0"/>
      <w:spacing w:before="480" w:line="240" w:lineRule="auto"/>
      <w:jc w:val="center"/>
      <w:textAlignment w:val="baseline"/>
    </w:pPr>
    <w:rPr>
      <w:rFonts w:cs="Arial"/>
      <w:b/>
      <w:sz w:val="22"/>
      <w:szCs w:val="22"/>
      <w:lang w:eastAsia="sl-SI"/>
    </w:rPr>
  </w:style>
  <w:style w:type="character" w:customStyle="1" w:styleId="DelZnak">
    <w:name w:val="Del Znak"/>
    <w:link w:val="Del"/>
    <w:rsid w:val="00E31074"/>
    <w:rPr>
      <w:rFonts w:ascii="Arial" w:eastAsia="Times New Roman" w:hAnsi="Arial" w:cs="Arial"/>
      <w:kern w:val="0"/>
      <w:lang w:eastAsia="sl-SI"/>
      <w14:ligatures w14:val="none"/>
    </w:rPr>
  </w:style>
  <w:style w:type="character" w:customStyle="1" w:styleId="NaslovnadlenomZnak">
    <w:name w:val="Naslov nad členom Znak"/>
    <w:link w:val="Naslovnadlenom"/>
    <w:rsid w:val="00E31074"/>
    <w:rPr>
      <w:rFonts w:ascii="Arial" w:eastAsia="Times New Roman" w:hAnsi="Arial" w:cs="Arial"/>
      <w:b/>
      <w:kern w:val="0"/>
      <w:lang w:eastAsia="sl-SI"/>
      <w14:ligatures w14:val="none"/>
    </w:rPr>
  </w:style>
  <w:style w:type="paragraph" w:customStyle="1" w:styleId="Nazivpodpisnika">
    <w:name w:val="Naziv podpisnika"/>
    <w:basedOn w:val="Navaden"/>
    <w:link w:val="NazivpodpisnikaZnak"/>
    <w:rsid w:val="00E31074"/>
    <w:pPr>
      <w:overflowPunct w:val="0"/>
      <w:autoSpaceDE w:val="0"/>
      <w:autoSpaceDN w:val="0"/>
      <w:adjustRightInd w:val="0"/>
      <w:spacing w:line="240" w:lineRule="auto"/>
      <w:ind w:left="5670"/>
      <w:jc w:val="center"/>
      <w:textAlignment w:val="baseline"/>
    </w:pPr>
    <w:rPr>
      <w:rFonts w:cs="Arial"/>
      <w:sz w:val="22"/>
      <w:szCs w:val="22"/>
      <w:lang w:eastAsia="sl-SI"/>
    </w:rPr>
  </w:style>
  <w:style w:type="character" w:customStyle="1" w:styleId="NazivpodpisnikaZnak">
    <w:name w:val="Naziv podpisnika Znak"/>
    <w:link w:val="Nazivpodpisnika"/>
    <w:rsid w:val="00E31074"/>
    <w:rPr>
      <w:rFonts w:ascii="Arial" w:eastAsia="Times New Roman" w:hAnsi="Arial" w:cs="Arial"/>
      <w:kern w:val="0"/>
      <w:lang w:eastAsia="sl-SI"/>
      <w14:ligatures w14:val="none"/>
    </w:rPr>
  </w:style>
  <w:style w:type="paragraph" w:customStyle="1" w:styleId="rkovnatokazaodstavkom">
    <w:name w:val="Črkovna točka_za odstavkom"/>
    <w:basedOn w:val="Navaden"/>
    <w:link w:val="rkovnatokazaodstavkomZnak"/>
    <w:qFormat/>
    <w:rsid w:val="00E31074"/>
    <w:pPr>
      <w:numPr>
        <w:numId w:val="19"/>
      </w:numPr>
      <w:overflowPunct w:val="0"/>
      <w:autoSpaceDE w:val="0"/>
      <w:autoSpaceDN w:val="0"/>
      <w:adjustRightInd w:val="0"/>
      <w:spacing w:line="240" w:lineRule="auto"/>
      <w:contextualSpacing/>
      <w:jc w:val="both"/>
      <w:textAlignment w:val="baseline"/>
    </w:pPr>
    <w:rPr>
      <w:rFonts w:cs="Arial"/>
      <w:sz w:val="22"/>
      <w:szCs w:val="22"/>
      <w:lang w:eastAsia="sl-SI"/>
    </w:rPr>
  </w:style>
  <w:style w:type="paragraph" w:customStyle="1" w:styleId="Alineazatevilnotoko">
    <w:name w:val="Alinea za številčno točko"/>
    <w:basedOn w:val="Alineazaodstavkom"/>
    <w:link w:val="AlineazatevilnotokoZnak"/>
    <w:qFormat/>
    <w:rsid w:val="00E31074"/>
    <w:pPr>
      <w:numPr>
        <w:numId w:val="0"/>
      </w:numPr>
      <w:tabs>
        <w:tab w:val="left" w:pos="567"/>
      </w:tabs>
      <w:ind w:left="567" w:hanging="142"/>
    </w:pPr>
  </w:style>
  <w:style w:type="character" w:customStyle="1" w:styleId="rkovnatokazaodstavkomZnak">
    <w:name w:val="Črkovna točka_za odstavkom Znak"/>
    <w:link w:val="rkovnatokazaodstavkom"/>
    <w:rsid w:val="00E31074"/>
    <w:rPr>
      <w:rFonts w:ascii="Arial" w:eastAsia="Times New Roman" w:hAnsi="Arial" w:cs="Arial"/>
      <w:kern w:val="0"/>
      <w:lang w:eastAsia="sl-SI"/>
      <w14:ligatures w14:val="none"/>
    </w:rPr>
  </w:style>
  <w:style w:type="paragraph" w:customStyle="1" w:styleId="tevilnatoka">
    <w:name w:val="Številčna točka"/>
    <w:basedOn w:val="Navaden"/>
    <w:link w:val="tevilnatokaZnak"/>
    <w:qFormat/>
    <w:rsid w:val="00E31074"/>
    <w:pPr>
      <w:numPr>
        <w:numId w:val="27"/>
      </w:numPr>
      <w:spacing w:line="240" w:lineRule="auto"/>
      <w:jc w:val="both"/>
    </w:pPr>
    <w:rPr>
      <w:rFonts w:cs="Arial"/>
      <w:sz w:val="22"/>
      <w:szCs w:val="22"/>
      <w:lang w:eastAsia="sl-SI"/>
    </w:rPr>
  </w:style>
  <w:style w:type="character" w:customStyle="1" w:styleId="AlineazatevilnotokoZnak">
    <w:name w:val="Alinea za številčno točko Znak"/>
    <w:basedOn w:val="rkovnatokazaodstavkomZnak"/>
    <w:link w:val="Alineazatevilnotoko"/>
    <w:rsid w:val="00E31074"/>
    <w:rPr>
      <w:rFonts w:ascii="Arial" w:eastAsia="Times New Roman" w:hAnsi="Arial" w:cs="Arial"/>
      <w:kern w:val="0"/>
      <w:lang w:eastAsia="sl-SI"/>
      <w14:ligatures w14:val="none"/>
    </w:rPr>
  </w:style>
  <w:style w:type="paragraph" w:customStyle="1" w:styleId="rkovnatokazatevilnotoko">
    <w:name w:val="Črkovna točka za številčno točko"/>
    <w:link w:val="rkovnatokazatevilnotokoZnak"/>
    <w:qFormat/>
    <w:rsid w:val="00E31074"/>
    <w:pPr>
      <w:numPr>
        <w:numId w:val="15"/>
      </w:numPr>
      <w:spacing w:after="0" w:line="240" w:lineRule="auto"/>
      <w:jc w:val="both"/>
    </w:pPr>
    <w:rPr>
      <w:rFonts w:ascii="Arial" w:eastAsia="Times New Roman" w:hAnsi="Arial" w:cs="Arial"/>
      <w:kern w:val="0"/>
      <w:lang w:eastAsia="sl-SI"/>
      <w14:ligatures w14:val="none"/>
    </w:rPr>
  </w:style>
  <w:style w:type="character" w:customStyle="1" w:styleId="tevilnatokaZnak">
    <w:name w:val="Številčna točka Znak"/>
    <w:basedOn w:val="OdstavekZnak"/>
    <w:link w:val="tevilnatoka"/>
    <w:rsid w:val="00E31074"/>
    <w:rPr>
      <w:rFonts w:ascii="Arial" w:eastAsia="Times New Roman" w:hAnsi="Arial" w:cs="Arial"/>
      <w:kern w:val="0"/>
      <w:lang w:eastAsia="sl-SI"/>
      <w14:ligatures w14:val="none"/>
    </w:rPr>
  </w:style>
  <w:style w:type="character" w:customStyle="1" w:styleId="rkovnatokazatevilnotokoZnak">
    <w:name w:val="Črkovna točka za številčno točko Znak"/>
    <w:link w:val="rkovnatokazatevilnotoko"/>
    <w:rsid w:val="00E31074"/>
    <w:rPr>
      <w:rFonts w:ascii="Arial" w:eastAsia="Times New Roman" w:hAnsi="Arial" w:cs="Arial"/>
      <w:kern w:val="0"/>
      <w:lang w:eastAsia="sl-SI"/>
      <w14:ligatures w14:val="none"/>
    </w:rPr>
  </w:style>
  <w:style w:type="paragraph" w:customStyle="1" w:styleId="tevilkanakoncupredpisa">
    <w:name w:val="Številka na koncu predpisa"/>
    <w:basedOn w:val="Datumsprejetja"/>
    <w:link w:val="tevilkanakoncupredpisaZnak"/>
    <w:qFormat/>
    <w:rsid w:val="00E31074"/>
    <w:pPr>
      <w:spacing w:before="480"/>
    </w:pPr>
  </w:style>
  <w:style w:type="paragraph" w:customStyle="1" w:styleId="Datumsprejetja">
    <w:name w:val="Datum sprejetja"/>
    <w:basedOn w:val="Navaden"/>
    <w:link w:val="DatumsprejetjaZnak"/>
    <w:qFormat/>
    <w:rsid w:val="00E31074"/>
    <w:pPr>
      <w:overflowPunct w:val="0"/>
      <w:autoSpaceDE w:val="0"/>
      <w:autoSpaceDN w:val="0"/>
      <w:adjustRightInd w:val="0"/>
      <w:spacing w:line="240" w:lineRule="auto"/>
      <w:jc w:val="both"/>
      <w:textAlignment w:val="baseline"/>
    </w:pPr>
    <w:rPr>
      <w:rFonts w:cs="Arial"/>
      <w:snapToGrid w:val="0"/>
      <w:color w:val="000000"/>
      <w:sz w:val="22"/>
      <w:szCs w:val="22"/>
      <w:lang w:eastAsia="sl-SI"/>
    </w:rPr>
  </w:style>
  <w:style w:type="character" w:customStyle="1" w:styleId="tevilkanakoncupredpisaZnak">
    <w:name w:val="Številka na koncu predpisa Znak"/>
    <w:link w:val="tevilkanakoncupredpisa"/>
    <w:rsid w:val="00E31074"/>
    <w:rPr>
      <w:rFonts w:ascii="Arial" w:eastAsia="Times New Roman" w:hAnsi="Arial" w:cs="Arial"/>
      <w:snapToGrid w:val="0"/>
      <w:color w:val="000000"/>
      <w:kern w:val="0"/>
      <w:lang w:eastAsia="sl-SI"/>
      <w14:ligatures w14:val="none"/>
    </w:rPr>
  </w:style>
  <w:style w:type="paragraph" w:customStyle="1" w:styleId="Podpisnik">
    <w:name w:val="Podpisnik"/>
    <w:basedOn w:val="Navaden"/>
    <w:link w:val="PodpisnikZnak"/>
    <w:qFormat/>
    <w:rsid w:val="00E31074"/>
    <w:pPr>
      <w:overflowPunct w:val="0"/>
      <w:autoSpaceDE w:val="0"/>
      <w:autoSpaceDN w:val="0"/>
      <w:adjustRightInd w:val="0"/>
      <w:spacing w:line="240" w:lineRule="auto"/>
      <w:ind w:left="5670"/>
      <w:jc w:val="center"/>
      <w:textAlignment w:val="baseline"/>
    </w:pPr>
    <w:rPr>
      <w:rFonts w:cs="Arial"/>
      <w:sz w:val="22"/>
      <w:szCs w:val="22"/>
      <w:lang w:eastAsia="sl-SI"/>
    </w:rPr>
  </w:style>
  <w:style w:type="character" w:customStyle="1" w:styleId="DatumsprejetjaZnak">
    <w:name w:val="Datum sprejetja Znak"/>
    <w:link w:val="Datumsprejetja"/>
    <w:rsid w:val="00E31074"/>
    <w:rPr>
      <w:rFonts w:ascii="Arial" w:eastAsia="Times New Roman" w:hAnsi="Arial" w:cs="Arial"/>
      <w:snapToGrid w:val="0"/>
      <w:color w:val="000000"/>
      <w:kern w:val="0"/>
      <w:lang w:eastAsia="sl-SI"/>
      <w14:ligatures w14:val="none"/>
    </w:rPr>
  </w:style>
  <w:style w:type="character" w:customStyle="1" w:styleId="PodpisnikZnak">
    <w:name w:val="Podpisnik Znak"/>
    <w:basedOn w:val="NazivpodpisnikaZnak"/>
    <w:link w:val="Podpisnik"/>
    <w:rsid w:val="00E31074"/>
    <w:rPr>
      <w:rFonts w:ascii="Arial" w:eastAsia="Times New Roman" w:hAnsi="Arial" w:cs="Arial"/>
      <w:kern w:val="0"/>
      <w:lang w:eastAsia="sl-SI"/>
      <w14:ligatures w14:val="none"/>
    </w:rPr>
  </w:style>
  <w:style w:type="paragraph" w:customStyle="1" w:styleId="lennaslov">
    <w:name w:val="Člen_naslov"/>
    <w:basedOn w:val="len"/>
    <w:qFormat/>
    <w:rsid w:val="00E31074"/>
    <w:pPr>
      <w:spacing w:before="0"/>
    </w:pPr>
    <w:rPr>
      <w:rFonts w:cs="Arial"/>
      <w:lang w:eastAsia="sl-SI"/>
    </w:rPr>
  </w:style>
  <w:style w:type="character" w:customStyle="1" w:styleId="PravnapodlagaZnak">
    <w:name w:val="Pravna podlaga Znak"/>
    <w:basedOn w:val="OdstavekZnak"/>
    <w:link w:val="Pravnapodlaga"/>
    <w:rsid w:val="00E31074"/>
    <w:rPr>
      <w:rFonts w:ascii="Arial" w:eastAsia="Times New Roman" w:hAnsi="Arial" w:cs="Arial"/>
      <w:kern w:val="0"/>
      <w:lang w:eastAsia="sl-SI"/>
      <w14:ligatures w14:val="none"/>
    </w:rPr>
  </w:style>
  <w:style w:type="paragraph" w:customStyle="1" w:styleId="Pododdelek">
    <w:name w:val="Pododdelek"/>
    <w:basedOn w:val="Navaden"/>
    <w:link w:val="PododdelekZnak"/>
    <w:qFormat/>
    <w:rsid w:val="00E31074"/>
    <w:pPr>
      <w:tabs>
        <w:tab w:val="left" w:pos="540"/>
        <w:tab w:val="left" w:pos="900"/>
      </w:tabs>
      <w:overflowPunct w:val="0"/>
      <w:autoSpaceDE w:val="0"/>
      <w:autoSpaceDN w:val="0"/>
      <w:adjustRightInd w:val="0"/>
      <w:spacing w:before="480" w:line="240" w:lineRule="auto"/>
      <w:jc w:val="center"/>
      <w:textAlignment w:val="baseline"/>
    </w:pPr>
    <w:rPr>
      <w:rFonts w:cs="Arial"/>
      <w:sz w:val="22"/>
      <w:szCs w:val="22"/>
      <w:lang w:eastAsia="sl-SI"/>
    </w:rPr>
  </w:style>
  <w:style w:type="character" w:customStyle="1" w:styleId="PododdelekZnak">
    <w:name w:val="Pododdelek Znak"/>
    <w:link w:val="Pododdelek"/>
    <w:rsid w:val="00E31074"/>
    <w:rPr>
      <w:rFonts w:ascii="Arial" w:eastAsia="Times New Roman" w:hAnsi="Arial" w:cs="Arial"/>
      <w:kern w:val="0"/>
      <w:lang w:eastAsia="sl-SI"/>
      <w14:ligatures w14:val="none"/>
    </w:rPr>
  </w:style>
  <w:style w:type="paragraph" w:customStyle="1" w:styleId="EVA">
    <w:name w:val="EVA"/>
    <w:basedOn w:val="Navaden"/>
    <w:link w:val="EVAZnak"/>
    <w:qFormat/>
    <w:rsid w:val="00E31074"/>
    <w:pPr>
      <w:overflowPunct w:val="0"/>
      <w:autoSpaceDE w:val="0"/>
      <w:autoSpaceDN w:val="0"/>
      <w:adjustRightInd w:val="0"/>
      <w:spacing w:line="240" w:lineRule="auto"/>
      <w:jc w:val="both"/>
      <w:textAlignment w:val="baseline"/>
    </w:pPr>
    <w:rPr>
      <w:rFonts w:cs="Arial"/>
      <w:sz w:val="22"/>
      <w:szCs w:val="22"/>
      <w:lang w:eastAsia="sl-SI"/>
    </w:rPr>
  </w:style>
  <w:style w:type="paragraph" w:styleId="Navadensplet">
    <w:name w:val="Normal (Web)"/>
    <w:basedOn w:val="Navaden"/>
    <w:uiPriority w:val="99"/>
    <w:unhideWhenUsed/>
    <w:rsid w:val="00E31074"/>
    <w:pPr>
      <w:spacing w:after="161" w:line="240" w:lineRule="auto"/>
      <w:jc w:val="both"/>
    </w:pPr>
    <w:rPr>
      <w:rFonts w:ascii="Times New Roman" w:hAnsi="Times New Roman"/>
      <w:color w:val="333333"/>
      <w:sz w:val="14"/>
      <w:szCs w:val="14"/>
      <w:lang w:eastAsia="sl-SI"/>
    </w:rPr>
  </w:style>
  <w:style w:type="character" w:customStyle="1" w:styleId="EVAZnak">
    <w:name w:val="EVA Znak"/>
    <w:link w:val="EVA"/>
    <w:rsid w:val="00E31074"/>
    <w:rPr>
      <w:rFonts w:ascii="Arial" w:eastAsia="Times New Roman" w:hAnsi="Arial" w:cs="Arial"/>
      <w:kern w:val="0"/>
      <w:lang w:eastAsia="sl-SI"/>
      <w14:ligatures w14:val="none"/>
    </w:rPr>
  </w:style>
  <w:style w:type="character" w:customStyle="1" w:styleId="Komentar-besediloZnak">
    <w:name w:val="Komentar - besedilo Znak"/>
    <w:rsid w:val="00E31074"/>
    <w:rPr>
      <w:rFonts w:ascii="Arial" w:eastAsia="Times New Roman" w:hAnsi="Arial" w:cs="Times New Roman"/>
      <w:sz w:val="20"/>
      <w:szCs w:val="20"/>
    </w:rPr>
  </w:style>
  <w:style w:type="paragraph" w:customStyle="1" w:styleId="Imeorgana">
    <w:name w:val="Ime organa"/>
    <w:basedOn w:val="Navaden"/>
    <w:link w:val="ImeorganaZnak"/>
    <w:qFormat/>
    <w:rsid w:val="00E31074"/>
    <w:pPr>
      <w:overflowPunct w:val="0"/>
      <w:autoSpaceDE w:val="0"/>
      <w:autoSpaceDN w:val="0"/>
      <w:adjustRightInd w:val="0"/>
      <w:spacing w:before="480" w:line="240" w:lineRule="auto"/>
      <w:ind w:left="5670"/>
      <w:jc w:val="center"/>
      <w:textAlignment w:val="baseline"/>
    </w:pPr>
    <w:rPr>
      <w:rFonts w:cs="Arial"/>
      <w:sz w:val="22"/>
      <w:szCs w:val="22"/>
      <w:lang w:eastAsia="sl-SI"/>
    </w:rPr>
  </w:style>
  <w:style w:type="paragraph" w:customStyle="1" w:styleId="esegmenth4">
    <w:name w:val="esegment_h4"/>
    <w:basedOn w:val="Navaden"/>
    <w:rsid w:val="00E31074"/>
    <w:pPr>
      <w:spacing w:before="100" w:beforeAutospacing="1" w:after="100" w:afterAutospacing="1" w:line="240" w:lineRule="auto"/>
    </w:pPr>
    <w:rPr>
      <w:rFonts w:ascii="Times New Roman" w:hAnsi="Times New Roman"/>
      <w:sz w:val="24"/>
      <w:lang w:eastAsia="sl-SI"/>
    </w:rPr>
  </w:style>
  <w:style w:type="paragraph" w:customStyle="1" w:styleId="Opozorilo">
    <w:name w:val="Opozorilo"/>
    <w:basedOn w:val="Navaden"/>
    <w:link w:val="OpozoriloZnak"/>
    <w:qFormat/>
    <w:rsid w:val="00E31074"/>
    <w:pPr>
      <w:overflowPunct w:val="0"/>
      <w:autoSpaceDE w:val="0"/>
      <w:autoSpaceDN w:val="0"/>
      <w:adjustRightInd w:val="0"/>
      <w:spacing w:before="480" w:line="240" w:lineRule="auto"/>
      <w:jc w:val="both"/>
      <w:textAlignment w:val="baseline"/>
    </w:pPr>
    <w:rPr>
      <w:rFonts w:cs="Arial"/>
      <w:color w:val="808080"/>
      <w:sz w:val="22"/>
      <w:szCs w:val="22"/>
      <w:lang w:eastAsia="sl-SI"/>
    </w:rPr>
  </w:style>
  <w:style w:type="character" w:customStyle="1" w:styleId="OpozoriloZnak">
    <w:name w:val="Opozorilo Znak"/>
    <w:link w:val="Opozorilo"/>
    <w:rsid w:val="00E31074"/>
    <w:rPr>
      <w:rFonts w:ascii="Arial" w:eastAsia="Times New Roman" w:hAnsi="Arial" w:cs="Arial"/>
      <w:color w:val="808080"/>
      <w:kern w:val="0"/>
      <w:lang w:eastAsia="sl-SI"/>
      <w14:ligatures w14:val="none"/>
    </w:rPr>
  </w:style>
  <w:style w:type="paragraph" w:customStyle="1" w:styleId="lennovele">
    <w:name w:val="Člen_novele"/>
    <w:basedOn w:val="len"/>
    <w:link w:val="lennoveleZnak"/>
    <w:qFormat/>
    <w:rsid w:val="00E31074"/>
    <w:rPr>
      <w:rFonts w:cs="Arial"/>
      <w:b w:val="0"/>
      <w:lang w:eastAsia="sl-SI"/>
    </w:rPr>
  </w:style>
  <w:style w:type="paragraph" w:customStyle="1" w:styleId="Priloga">
    <w:name w:val="Priloga"/>
    <w:basedOn w:val="Navaden"/>
    <w:link w:val="PrilogaZnak"/>
    <w:qFormat/>
    <w:rsid w:val="00E31074"/>
    <w:pPr>
      <w:overflowPunct w:val="0"/>
      <w:autoSpaceDE w:val="0"/>
      <w:autoSpaceDN w:val="0"/>
      <w:adjustRightInd w:val="0"/>
      <w:spacing w:before="380" w:after="60" w:line="200" w:lineRule="exact"/>
      <w:jc w:val="both"/>
      <w:textAlignment w:val="baseline"/>
    </w:pPr>
    <w:rPr>
      <w:rFonts w:cs="Arial"/>
      <w:sz w:val="22"/>
      <w:szCs w:val="17"/>
      <w:lang w:eastAsia="sl-SI"/>
    </w:rPr>
  </w:style>
  <w:style w:type="character" w:customStyle="1" w:styleId="lennoveleZnak">
    <w:name w:val="Člen_novele Znak"/>
    <w:basedOn w:val="lenZnak"/>
    <w:link w:val="lennovele"/>
    <w:rsid w:val="00E31074"/>
    <w:rPr>
      <w:rFonts w:ascii="Arial" w:eastAsia="Times New Roman" w:hAnsi="Arial" w:cs="Arial"/>
      <w:b w:val="0"/>
      <w:kern w:val="0"/>
      <w:lang w:eastAsia="sl-SI"/>
      <w14:ligatures w14:val="none"/>
    </w:rPr>
  </w:style>
  <w:style w:type="character" w:customStyle="1" w:styleId="PrilogaZnak">
    <w:name w:val="Priloga Znak"/>
    <w:link w:val="Priloga"/>
    <w:rsid w:val="00E31074"/>
    <w:rPr>
      <w:rFonts w:ascii="Arial" w:eastAsia="Times New Roman" w:hAnsi="Arial" w:cs="Arial"/>
      <w:kern w:val="0"/>
      <w:szCs w:val="17"/>
      <w:lang w:eastAsia="sl-SI"/>
      <w14:ligatures w14:val="none"/>
    </w:rPr>
  </w:style>
  <w:style w:type="paragraph" w:customStyle="1" w:styleId="rta">
    <w:name w:val="Črta"/>
    <w:basedOn w:val="Navaden"/>
    <w:link w:val="rtaZnak"/>
    <w:qFormat/>
    <w:rsid w:val="00E31074"/>
    <w:pPr>
      <w:overflowPunct w:val="0"/>
      <w:autoSpaceDE w:val="0"/>
      <w:autoSpaceDN w:val="0"/>
      <w:adjustRightInd w:val="0"/>
      <w:spacing w:before="360" w:line="240" w:lineRule="auto"/>
      <w:jc w:val="center"/>
      <w:textAlignment w:val="baseline"/>
    </w:pPr>
    <w:rPr>
      <w:rFonts w:cs="Arial"/>
      <w:sz w:val="22"/>
      <w:szCs w:val="22"/>
      <w:lang w:eastAsia="sl-SI"/>
    </w:rPr>
  </w:style>
  <w:style w:type="paragraph" w:customStyle="1" w:styleId="NPB">
    <w:name w:val="NPB"/>
    <w:basedOn w:val="Vrstapredpisa"/>
    <w:qFormat/>
    <w:rsid w:val="00E31074"/>
    <w:rPr>
      <w:spacing w:val="0"/>
    </w:rPr>
  </w:style>
  <w:style w:type="character" w:customStyle="1" w:styleId="rtaZnak">
    <w:name w:val="Črta Znak"/>
    <w:link w:val="rta"/>
    <w:rsid w:val="00E31074"/>
    <w:rPr>
      <w:rFonts w:ascii="Arial" w:eastAsia="Times New Roman" w:hAnsi="Arial" w:cs="Arial"/>
      <w:kern w:val="0"/>
      <w:lang w:eastAsia="sl-SI"/>
      <w14:ligatures w14:val="none"/>
    </w:rPr>
  </w:style>
  <w:style w:type="paragraph" w:customStyle="1" w:styleId="Zamaknjenadolobaprvinivo">
    <w:name w:val="Zamaknjena določba_prvi nivo"/>
    <w:basedOn w:val="Alineazaodstavkom"/>
    <w:link w:val="ZamaknjenadolobaprvinivoZnak"/>
    <w:qFormat/>
    <w:rsid w:val="00E31074"/>
    <w:pPr>
      <w:numPr>
        <w:numId w:val="0"/>
      </w:numPr>
    </w:pPr>
  </w:style>
  <w:style w:type="paragraph" w:customStyle="1" w:styleId="Zamaknjenadolobadruginivo">
    <w:name w:val="Zamaknjena določba_drugi nivo"/>
    <w:basedOn w:val="rkovnatokazatevilnotoko"/>
    <w:link w:val="ZamaknjenadolobadruginivoZnak"/>
    <w:qFormat/>
    <w:rsid w:val="00E31074"/>
    <w:pPr>
      <w:numPr>
        <w:numId w:val="0"/>
      </w:numPr>
      <w:ind w:left="425"/>
    </w:pPr>
  </w:style>
  <w:style w:type="character" w:customStyle="1" w:styleId="ZamaknjenadolobaprvinivoZnak">
    <w:name w:val="Zamaknjena določba_prvi nivo Znak"/>
    <w:basedOn w:val="OdstavekZnak"/>
    <w:link w:val="Zamaknjenadolobaprvinivo"/>
    <w:rsid w:val="00E31074"/>
    <w:rPr>
      <w:rFonts w:ascii="Arial" w:eastAsia="Times New Roman" w:hAnsi="Arial" w:cs="Arial"/>
      <w:kern w:val="0"/>
      <w:lang w:eastAsia="sl-SI"/>
      <w14:ligatures w14:val="none"/>
    </w:rPr>
  </w:style>
  <w:style w:type="character" w:customStyle="1" w:styleId="ZamaknjenadolobadruginivoZnak">
    <w:name w:val="Zamaknjena določba_drugi nivo Znak"/>
    <w:link w:val="Zamaknjenadolobadruginivo"/>
    <w:rsid w:val="00E31074"/>
    <w:rPr>
      <w:rFonts w:ascii="Arial" w:eastAsia="Times New Roman" w:hAnsi="Arial" w:cs="Arial"/>
      <w:kern w:val="0"/>
      <w:lang w:eastAsia="sl-SI"/>
      <w14:ligatures w14:val="none"/>
    </w:rPr>
  </w:style>
  <w:style w:type="paragraph" w:customStyle="1" w:styleId="Alineazapodtoko">
    <w:name w:val="Alinea za podtočko"/>
    <w:basedOn w:val="Alineazaodstavkom"/>
    <w:link w:val="AlineazapodtokoZnak"/>
    <w:qFormat/>
    <w:rsid w:val="00E31074"/>
    <w:pPr>
      <w:numPr>
        <w:numId w:val="0"/>
      </w:numPr>
      <w:tabs>
        <w:tab w:val="left" w:pos="794"/>
      </w:tabs>
      <w:ind w:left="794" w:hanging="227"/>
    </w:pPr>
  </w:style>
  <w:style w:type="paragraph" w:customStyle="1" w:styleId="Zamakanjenadolobatretjinivo">
    <w:name w:val="Zamakanjena določba_tretji nivo"/>
    <w:basedOn w:val="Zamaknjenadolobadruginivo"/>
    <w:link w:val="ZamakanjenadolobatretjinivoZnak"/>
    <w:qFormat/>
    <w:rsid w:val="00E31074"/>
    <w:pPr>
      <w:ind w:left="993"/>
    </w:pPr>
  </w:style>
  <w:style w:type="character" w:customStyle="1" w:styleId="AlineazapodtokoZnak">
    <w:name w:val="Alinea za podtočko Znak"/>
    <w:link w:val="Alineazapodtoko"/>
    <w:rsid w:val="00E31074"/>
    <w:rPr>
      <w:rFonts w:ascii="Arial" w:eastAsia="Times New Roman" w:hAnsi="Arial" w:cs="Arial"/>
      <w:kern w:val="0"/>
      <w:lang w:eastAsia="sl-SI"/>
      <w14:ligatures w14:val="none"/>
    </w:rPr>
  </w:style>
  <w:style w:type="numbering" w:customStyle="1" w:styleId="Alinejazaodstavkom">
    <w:name w:val="Alineja za odstavkom"/>
    <w:rsid w:val="00E31074"/>
    <w:pPr>
      <w:numPr>
        <w:numId w:val="11"/>
      </w:numPr>
    </w:pPr>
  </w:style>
  <w:style w:type="character" w:customStyle="1" w:styleId="ZamakanjenadolobatretjinivoZnak">
    <w:name w:val="Zamakanjena določba_tretji nivo Znak"/>
    <w:basedOn w:val="ZamaknjenadolobadruginivoZnak"/>
    <w:link w:val="Zamakanjenadolobatretjinivo"/>
    <w:rsid w:val="00E31074"/>
    <w:rPr>
      <w:rFonts w:ascii="Arial" w:eastAsia="Times New Roman" w:hAnsi="Arial" w:cs="Arial"/>
      <w:kern w:val="0"/>
      <w:lang w:eastAsia="sl-SI"/>
      <w14:ligatures w14:val="none"/>
    </w:rPr>
  </w:style>
  <w:style w:type="character" w:customStyle="1" w:styleId="ImeorganaZnak">
    <w:name w:val="Ime organa Znak"/>
    <w:link w:val="Imeorgana"/>
    <w:rsid w:val="00E31074"/>
    <w:rPr>
      <w:rFonts w:ascii="Arial" w:eastAsia="Times New Roman" w:hAnsi="Arial" w:cs="Arial"/>
      <w:kern w:val="0"/>
      <w:lang w:eastAsia="sl-SI"/>
      <w14:ligatures w14:val="none"/>
    </w:rPr>
  </w:style>
  <w:style w:type="paragraph" w:customStyle="1" w:styleId="rkovnatokazaodstavkoma">
    <w:name w:val="Črkovna točka za odstavkom (a)"/>
    <w:link w:val="rkovnatokazaodstavkomaZnak"/>
    <w:qFormat/>
    <w:rsid w:val="00E31074"/>
    <w:pPr>
      <w:numPr>
        <w:numId w:val="12"/>
      </w:numPr>
      <w:spacing w:after="0" w:line="240" w:lineRule="auto"/>
      <w:jc w:val="both"/>
    </w:pPr>
    <w:rPr>
      <w:rFonts w:ascii="Arial" w:eastAsia="Times New Roman" w:hAnsi="Arial" w:cs="Times New Roman"/>
      <w:kern w:val="0"/>
      <w:szCs w:val="16"/>
      <w:lang w:eastAsia="sl-SI"/>
      <w14:ligatures w14:val="none"/>
    </w:rPr>
  </w:style>
  <w:style w:type="paragraph" w:customStyle="1" w:styleId="rkovnatokazaodstavkomA2">
    <w:name w:val="Črkovna točka za odstavkom A."/>
    <w:basedOn w:val="Navaden"/>
    <w:rsid w:val="00E31074"/>
    <w:pPr>
      <w:numPr>
        <w:numId w:val="13"/>
      </w:numPr>
      <w:overflowPunct w:val="0"/>
      <w:autoSpaceDE w:val="0"/>
      <w:autoSpaceDN w:val="0"/>
      <w:adjustRightInd w:val="0"/>
      <w:spacing w:line="240" w:lineRule="auto"/>
      <w:jc w:val="both"/>
      <w:textAlignment w:val="baseline"/>
    </w:pPr>
    <w:rPr>
      <w:sz w:val="22"/>
      <w:szCs w:val="16"/>
      <w:lang w:eastAsia="sl-SI"/>
    </w:rPr>
  </w:style>
  <w:style w:type="character" w:customStyle="1" w:styleId="rkovnatokazaodstavkomaZnak">
    <w:name w:val="Črkovna točka za odstavkom (a) Znak"/>
    <w:link w:val="rkovnatokazaodstavkoma"/>
    <w:rsid w:val="00E31074"/>
    <w:rPr>
      <w:rFonts w:ascii="Arial" w:eastAsia="Times New Roman" w:hAnsi="Arial" w:cs="Times New Roman"/>
      <w:kern w:val="0"/>
      <w:szCs w:val="16"/>
      <w:lang w:eastAsia="sl-SI"/>
      <w14:ligatures w14:val="none"/>
    </w:rPr>
  </w:style>
  <w:style w:type="paragraph" w:customStyle="1" w:styleId="lennaslovnovele">
    <w:name w:val="Člen naslov novele"/>
    <w:basedOn w:val="lennaslov"/>
    <w:rsid w:val="00E31074"/>
    <w:rPr>
      <w:b w:val="0"/>
    </w:rPr>
  </w:style>
  <w:style w:type="paragraph" w:customStyle="1" w:styleId="rkovnatokazaodstavkoma1">
    <w:name w:val="Črkovna točka za odstavkom a."/>
    <w:rsid w:val="00E31074"/>
    <w:pPr>
      <w:numPr>
        <w:numId w:val="18"/>
      </w:numPr>
      <w:spacing w:after="0" w:line="240" w:lineRule="auto"/>
      <w:jc w:val="both"/>
    </w:pPr>
    <w:rPr>
      <w:rFonts w:ascii="Arial" w:eastAsia="Times New Roman" w:hAnsi="Arial" w:cs="Arial"/>
      <w:kern w:val="0"/>
      <w:lang w:eastAsia="sl-SI"/>
      <w14:ligatures w14:val="none"/>
    </w:rPr>
  </w:style>
  <w:style w:type="paragraph" w:customStyle="1" w:styleId="rkovnatokazatevilnotokoa">
    <w:name w:val="Črkovna točka za številčno točko a."/>
    <w:rsid w:val="00E31074"/>
    <w:pPr>
      <w:numPr>
        <w:numId w:val="16"/>
      </w:numPr>
      <w:tabs>
        <w:tab w:val="left" w:pos="782"/>
      </w:tabs>
      <w:spacing w:after="0" w:line="240" w:lineRule="auto"/>
      <w:ind w:left="782" w:hanging="357"/>
      <w:jc w:val="both"/>
    </w:pPr>
    <w:rPr>
      <w:rFonts w:ascii="Arial" w:eastAsia="Times New Roman" w:hAnsi="Arial" w:cs="Times New Roman"/>
      <w:kern w:val="0"/>
      <w:szCs w:val="16"/>
      <w:lang w:eastAsia="sl-SI"/>
      <w14:ligatures w14:val="none"/>
    </w:rPr>
  </w:style>
  <w:style w:type="paragraph" w:customStyle="1" w:styleId="Rimskatevilnatoka">
    <w:name w:val="Rimska številčna točka"/>
    <w:basedOn w:val="Navaden"/>
    <w:rsid w:val="00E31074"/>
    <w:pPr>
      <w:numPr>
        <w:numId w:val="17"/>
      </w:numPr>
      <w:overflowPunct w:val="0"/>
      <w:autoSpaceDE w:val="0"/>
      <w:autoSpaceDN w:val="0"/>
      <w:adjustRightInd w:val="0"/>
      <w:spacing w:line="240" w:lineRule="auto"/>
      <w:jc w:val="both"/>
      <w:textAlignment w:val="baseline"/>
    </w:pPr>
    <w:rPr>
      <w:sz w:val="22"/>
      <w:szCs w:val="16"/>
      <w:lang w:eastAsia="sl-SI"/>
    </w:rPr>
  </w:style>
  <w:style w:type="paragraph" w:customStyle="1" w:styleId="rkovnatokazaodstavkomi">
    <w:name w:val="Črkovna točka za odstavkom (i)"/>
    <w:basedOn w:val="Alineazaodstavkom"/>
    <w:link w:val="rkovnatokazaodstavkomiZnak"/>
    <w:rsid w:val="00E31074"/>
    <w:pPr>
      <w:numPr>
        <w:numId w:val="21"/>
      </w:numPr>
    </w:pPr>
  </w:style>
  <w:style w:type="paragraph" w:customStyle="1" w:styleId="tevilnatoka11Nova">
    <w:name w:val="Številčna točka 1.1 Nova"/>
    <w:basedOn w:val="tevilnatoka"/>
    <w:link w:val="tevilnatoka11NovaZnak"/>
    <w:qFormat/>
    <w:rsid w:val="00E31074"/>
    <w:pPr>
      <w:numPr>
        <w:ilvl w:val="1"/>
      </w:numPr>
    </w:pPr>
  </w:style>
  <w:style w:type="character" w:customStyle="1" w:styleId="Neuvrsceno">
    <w:name w:val="Neuvrsceno"/>
    <w:rsid w:val="00E31074"/>
    <w:rPr>
      <w:bdr w:val="none" w:sz="0" w:space="0" w:color="auto"/>
      <w:shd w:val="clear" w:color="auto" w:fill="FFFF00"/>
    </w:rPr>
  </w:style>
  <w:style w:type="character" w:customStyle="1" w:styleId="tevilnatoka11NovaZnak">
    <w:name w:val="Številčna točka 1.1 Nova Znak"/>
    <w:basedOn w:val="tevilnatokaZnak"/>
    <w:link w:val="tevilnatoka11Nova"/>
    <w:rsid w:val="00E31074"/>
    <w:rPr>
      <w:rFonts w:ascii="Arial" w:eastAsia="Times New Roman" w:hAnsi="Arial" w:cs="Arial"/>
      <w:kern w:val="0"/>
      <w:lang w:eastAsia="sl-SI"/>
      <w14:ligatures w14:val="none"/>
    </w:rPr>
  </w:style>
  <w:style w:type="paragraph" w:customStyle="1" w:styleId="rkovnatokazatevilnotokoi">
    <w:name w:val="Črkovna točka za številčno točko (i)"/>
    <w:rsid w:val="00E31074"/>
    <w:pPr>
      <w:numPr>
        <w:numId w:val="20"/>
      </w:numPr>
      <w:spacing w:after="0" w:line="240" w:lineRule="auto"/>
    </w:pPr>
    <w:rPr>
      <w:rFonts w:ascii="Arial" w:eastAsia="Times New Roman" w:hAnsi="Arial" w:cs="Arial"/>
      <w:kern w:val="0"/>
      <w:lang w:eastAsia="sl-SI"/>
      <w14:ligatures w14:val="none"/>
    </w:rPr>
  </w:style>
  <w:style w:type="character" w:customStyle="1" w:styleId="rkovnatokazaodstavkomiZnak">
    <w:name w:val="Črkovna točka za odstavkom (i) Znak"/>
    <w:basedOn w:val="AlineazaodstavkomZnak"/>
    <w:link w:val="rkovnatokazaodstavkomi"/>
    <w:rsid w:val="00E31074"/>
    <w:rPr>
      <w:rFonts w:ascii="Arial" w:eastAsia="Times New Roman" w:hAnsi="Arial" w:cs="Arial"/>
      <w:kern w:val="0"/>
      <w:lang w:eastAsia="sl-SI"/>
      <w14:ligatures w14:val="none"/>
    </w:rPr>
  </w:style>
  <w:style w:type="paragraph" w:customStyle="1" w:styleId="rkovnatokazaodstavkomA0">
    <w:name w:val="Črkovna točka za odstavkom (A)"/>
    <w:link w:val="rkovnatokazaodstavkomAZnak0"/>
    <w:qFormat/>
    <w:rsid w:val="00E31074"/>
    <w:pPr>
      <w:numPr>
        <w:numId w:val="22"/>
      </w:numPr>
      <w:spacing w:after="0" w:line="240" w:lineRule="auto"/>
      <w:jc w:val="both"/>
    </w:pPr>
    <w:rPr>
      <w:rFonts w:ascii="Arial" w:eastAsia="Times New Roman" w:hAnsi="Arial" w:cs="Times New Roman"/>
      <w:kern w:val="0"/>
      <w:szCs w:val="16"/>
      <w:lang w:eastAsia="sl-SI"/>
      <w14:ligatures w14:val="none"/>
    </w:rPr>
  </w:style>
  <w:style w:type="paragraph" w:customStyle="1" w:styleId="rkovnatokazaodstavkomA3">
    <w:name w:val="Črkovna točka za odstavkom A)"/>
    <w:link w:val="rkovnatokazaodstavkomAZnak1"/>
    <w:qFormat/>
    <w:rsid w:val="00E31074"/>
    <w:pPr>
      <w:numPr>
        <w:numId w:val="23"/>
      </w:numPr>
      <w:spacing w:after="0" w:line="240" w:lineRule="auto"/>
      <w:jc w:val="both"/>
    </w:pPr>
    <w:rPr>
      <w:rFonts w:ascii="Arial" w:eastAsia="Times New Roman" w:hAnsi="Arial" w:cs="Times New Roman"/>
      <w:kern w:val="0"/>
      <w:szCs w:val="16"/>
      <w:lang w:eastAsia="sl-SI"/>
      <w14:ligatures w14:val="none"/>
    </w:rPr>
  </w:style>
  <w:style w:type="character" w:customStyle="1" w:styleId="rkovnatokazaodstavkomAZnak0">
    <w:name w:val="Črkovna točka za odstavkom (A) Znak"/>
    <w:link w:val="rkovnatokazaodstavkomA0"/>
    <w:rsid w:val="00E31074"/>
    <w:rPr>
      <w:rFonts w:ascii="Arial" w:eastAsia="Times New Roman" w:hAnsi="Arial" w:cs="Times New Roman"/>
      <w:kern w:val="0"/>
      <w:szCs w:val="16"/>
      <w:lang w:eastAsia="sl-SI"/>
      <w14:ligatures w14:val="none"/>
    </w:rPr>
  </w:style>
  <w:style w:type="paragraph" w:customStyle="1" w:styleId="rkovnatokazatevilnotokoA1">
    <w:name w:val="Črkovna točka za številčno točko (A)"/>
    <w:link w:val="rkovnatokazatevilnotokoAZnak"/>
    <w:qFormat/>
    <w:rsid w:val="00E31074"/>
    <w:pPr>
      <w:numPr>
        <w:numId w:val="24"/>
      </w:numPr>
      <w:spacing w:after="0" w:line="240" w:lineRule="auto"/>
      <w:jc w:val="both"/>
    </w:pPr>
    <w:rPr>
      <w:rFonts w:ascii="Arial" w:eastAsia="Times New Roman" w:hAnsi="Arial" w:cs="Times New Roman"/>
      <w:kern w:val="0"/>
      <w:szCs w:val="16"/>
      <w:lang w:eastAsia="sl-SI"/>
      <w14:ligatures w14:val="none"/>
    </w:rPr>
  </w:style>
  <w:style w:type="character" w:customStyle="1" w:styleId="rkovnatokazaodstavkomAZnak1">
    <w:name w:val="Črkovna točka za odstavkom A) Znak"/>
    <w:link w:val="rkovnatokazaodstavkomA3"/>
    <w:rsid w:val="00E31074"/>
    <w:rPr>
      <w:rFonts w:ascii="Arial" w:eastAsia="Times New Roman" w:hAnsi="Arial" w:cs="Times New Roman"/>
      <w:kern w:val="0"/>
      <w:szCs w:val="16"/>
      <w:lang w:eastAsia="sl-SI"/>
      <w14:ligatures w14:val="none"/>
    </w:rPr>
  </w:style>
  <w:style w:type="paragraph" w:customStyle="1" w:styleId="rkovnatokazatevilnotokoA0">
    <w:name w:val="Črkovna točka za številčno točko A)"/>
    <w:link w:val="rkovnatokazatevilnotokoAZnak0"/>
    <w:qFormat/>
    <w:rsid w:val="00E31074"/>
    <w:pPr>
      <w:numPr>
        <w:numId w:val="25"/>
      </w:numPr>
      <w:spacing w:after="0" w:line="240" w:lineRule="auto"/>
      <w:jc w:val="both"/>
    </w:pPr>
    <w:rPr>
      <w:rFonts w:ascii="Arial" w:eastAsia="Times New Roman" w:hAnsi="Arial" w:cs="Times New Roman"/>
      <w:kern w:val="0"/>
      <w:szCs w:val="16"/>
      <w:lang w:eastAsia="sl-SI"/>
      <w14:ligatures w14:val="none"/>
    </w:rPr>
  </w:style>
  <w:style w:type="character" w:customStyle="1" w:styleId="rkovnatokazatevilnotokoAZnak">
    <w:name w:val="Črkovna točka za številčno točko (A) Znak"/>
    <w:link w:val="rkovnatokazatevilnotokoA1"/>
    <w:rsid w:val="00E31074"/>
    <w:rPr>
      <w:rFonts w:ascii="Arial" w:eastAsia="Times New Roman" w:hAnsi="Arial" w:cs="Times New Roman"/>
      <w:kern w:val="0"/>
      <w:szCs w:val="16"/>
      <w:lang w:eastAsia="sl-SI"/>
      <w14:ligatures w14:val="none"/>
    </w:rPr>
  </w:style>
  <w:style w:type="paragraph" w:customStyle="1" w:styleId="Slikanasredino">
    <w:name w:val="Slika_na sredino"/>
    <w:basedOn w:val="Navaden"/>
    <w:qFormat/>
    <w:rsid w:val="00E31074"/>
    <w:pPr>
      <w:overflowPunct w:val="0"/>
      <w:autoSpaceDE w:val="0"/>
      <w:autoSpaceDN w:val="0"/>
      <w:adjustRightInd w:val="0"/>
      <w:spacing w:before="400" w:after="400" w:line="240" w:lineRule="auto"/>
      <w:jc w:val="center"/>
      <w:textAlignment w:val="baseline"/>
    </w:pPr>
    <w:rPr>
      <w:sz w:val="22"/>
      <w:szCs w:val="16"/>
      <w:lang w:eastAsia="sl-SI"/>
    </w:rPr>
  </w:style>
  <w:style w:type="character" w:customStyle="1" w:styleId="rkovnatokazatevilnotokoAZnak0">
    <w:name w:val="Črkovna točka za številčno točko A) Znak"/>
    <w:link w:val="rkovnatokazatevilnotokoA0"/>
    <w:rsid w:val="00E31074"/>
    <w:rPr>
      <w:rFonts w:ascii="Arial" w:eastAsia="Times New Roman" w:hAnsi="Arial" w:cs="Times New Roman"/>
      <w:kern w:val="0"/>
      <w:szCs w:val="16"/>
      <w:lang w:eastAsia="sl-SI"/>
      <w14:ligatures w14:val="none"/>
    </w:rPr>
  </w:style>
  <w:style w:type="character" w:styleId="Pripombasklic">
    <w:name w:val="annotation reference"/>
    <w:basedOn w:val="Privzetapisavaodstavka"/>
    <w:uiPriority w:val="99"/>
    <w:unhideWhenUsed/>
    <w:rsid w:val="00E31074"/>
    <w:rPr>
      <w:sz w:val="16"/>
      <w:szCs w:val="16"/>
    </w:rPr>
  </w:style>
  <w:style w:type="paragraph" w:styleId="Pripombabesedilo">
    <w:name w:val="annotation text"/>
    <w:basedOn w:val="Navaden"/>
    <w:link w:val="PripombabesediloZnak"/>
    <w:uiPriority w:val="99"/>
    <w:unhideWhenUsed/>
    <w:rsid w:val="00E31074"/>
    <w:pPr>
      <w:overflowPunct w:val="0"/>
      <w:autoSpaceDE w:val="0"/>
      <w:autoSpaceDN w:val="0"/>
      <w:adjustRightInd w:val="0"/>
      <w:spacing w:line="240" w:lineRule="auto"/>
      <w:jc w:val="both"/>
      <w:textAlignment w:val="baseline"/>
    </w:pPr>
    <w:rPr>
      <w:szCs w:val="20"/>
      <w:lang w:eastAsia="sl-SI"/>
    </w:rPr>
  </w:style>
  <w:style w:type="character" w:customStyle="1" w:styleId="PripombabesediloZnak">
    <w:name w:val="Pripomba – besedilo Znak"/>
    <w:basedOn w:val="Privzetapisavaodstavka"/>
    <w:link w:val="Pripombabesedilo"/>
    <w:uiPriority w:val="99"/>
    <w:rsid w:val="00E31074"/>
    <w:rPr>
      <w:rFonts w:ascii="Arial" w:eastAsia="Times New Roman" w:hAnsi="Arial" w:cs="Times New Roman"/>
      <w:kern w:val="0"/>
      <w:sz w:val="20"/>
      <w:szCs w:val="20"/>
      <w:lang w:eastAsia="sl-SI"/>
      <w14:ligatures w14:val="none"/>
    </w:rPr>
  </w:style>
  <w:style w:type="paragraph" w:styleId="Revizija">
    <w:name w:val="Revision"/>
    <w:hidden/>
    <w:uiPriority w:val="99"/>
    <w:semiHidden/>
    <w:rsid w:val="00E31074"/>
    <w:pPr>
      <w:spacing w:after="0" w:line="240" w:lineRule="auto"/>
    </w:pPr>
    <w:rPr>
      <w:rFonts w:ascii="Arial" w:eastAsia="Times New Roman" w:hAnsi="Arial" w:cs="Times New Roman"/>
      <w:kern w:val="0"/>
      <w:szCs w:val="16"/>
      <w:lang w:eastAsia="sl-SI"/>
      <w14:ligatures w14:val="none"/>
    </w:rPr>
  </w:style>
  <w:style w:type="paragraph" w:customStyle="1" w:styleId="len0">
    <w:name w:val="len"/>
    <w:basedOn w:val="Navaden"/>
    <w:rsid w:val="00E31074"/>
    <w:pPr>
      <w:spacing w:before="100" w:beforeAutospacing="1" w:after="100" w:afterAutospacing="1" w:line="240" w:lineRule="auto"/>
    </w:pPr>
    <w:rPr>
      <w:rFonts w:ascii="Times New Roman" w:hAnsi="Times New Roman"/>
      <w:sz w:val="24"/>
      <w:lang w:eastAsia="sl-SI"/>
    </w:rPr>
  </w:style>
  <w:style w:type="paragraph" w:customStyle="1" w:styleId="lennaslov0">
    <w:name w:val="lennaslov"/>
    <w:basedOn w:val="Navaden"/>
    <w:rsid w:val="00E31074"/>
    <w:pPr>
      <w:spacing w:before="100" w:beforeAutospacing="1" w:after="100" w:afterAutospacing="1" w:line="240" w:lineRule="auto"/>
    </w:pPr>
    <w:rPr>
      <w:rFonts w:ascii="Times New Roman" w:hAnsi="Times New Roman"/>
      <w:sz w:val="24"/>
      <w:lang w:eastAsia="sl-SI"/>
    </w:rPr>
  </w:style>
  <w:style w:type="paragraph" w:customStyle="1" w:styleId="alineazaodstavkom1">
    <w:name w:val="alineazaodstavkom1"/>
    <w:basedOn w:val="Navaden"/>
    <w:rsid w:val="00E31074"/>
    <w:pPr>
      <w:spacing w:line="240" w:lineRule="auto"/>
      <w:ind w:left="425" w:hanging="425"/>
      <w:jc w:val="both"/>
    </w:pPr>
    <w:rPr>
      <w:rFonts w:cs="Arial"/>
      <w:sz w:val="22"/>
      <w:szCs w:val="22"/>
      <w:lang w:eastAsia="sl-SI"/>
    </w:rPr>
  </w:style>
  <w:style w:type="paragraph" w:customStyle="1" w:styleId="odstavek1">
    <w:name w:val="odstavek1"/>
    <w:basedOn w:val="Navaden"/>
    <w:rsid w:val="00E31074"/>
    <w:pPr>
      <w:spacing w:before="240" w:line="240" w:lineRule="auto"/>
      <w:ind w:firstLine="1021"/>
      <w:jc w:val="both"/>
    </w:pPr>
    <w:rPr>
      <w:rFonts w:cs="Arial"/>
      <w:sz w:val="22"/>
      <w:szCs w:val="22"/>
      <w:lang w:eastAsia="sl-SI"/>
    </w:rPr>
  </w:style>
  <w:style w:type="paragraph" w:styleId="Zadevapripombe">
    <w:name w:val="annotation subject"/>
    <w:basedOn w:val="Pripombabesedilo"/>
    <w:next w:val="Pripombabesedilo"/>
    <w:link w:val="ZadevapripombeZnak"/>
    <w:uiPriority w:val="99"/>
    <w:semiHidden/>
    <w:unhideWhenUsed/>
    <w:rsid w:val="00E31074"/>
    <w:pPr>
      <w:overflowPunct/>
      <w:autoSpaceDE/>
      <w:autoSpaceDN/>
      <w:adjustRightInd/>
      <w:jc w:val="left"/>
      <w:textAlignment w:val="auto"/>
    </w:pPr>
    <w:rPr>
      <w:b/>
      <w:bCs/>
      <w:lang w:eastAsia="en-US"/>
    </w:rPr>
  </w:style>
  <w:style w:type="character" w:customStyle="1" w:styleId="ZadevapripombeZnak">
    <w:name w:val="Zadeva pripombe Znak"/>
    <w:basedOn w:val="PripombabesediloZnak"/>
    <w:link w:val="Zadevapripombe"/>
    <w:uiPriority w:val="99"/>
    <w:semiHidden/>
    <w:rsid w:val="00E31074"/>
    <w:rPr>
      <w:rFonts w:ascii="Arial" w:eastAsia="Times New Roman" w:hAnsi="Arial" w:cs="Times New Roman"/>
      <w:b/>
      <w:bCs/>
      <w:kern w:val="0"/>
      <w:sz w:val="20"/>
      <w:szCs w:val="20"/>
      <w:lang w:eastAsia="sl-SI"/>
      <w14:ligatures w14:val="none"/>
    </w:rPr>
  </w:style>
  <w:style w:type="character" w:customStyle="1" w:styleId="Nerazreenaomemba1">
    <w:name w:val="Nerazrešena omemba1"/>
    <w:basedOn w:val="Privzetapisavaodstavka"/>
    <w:uiPriority w:val="99"/>
    <w:semiHidden/>
    <w:unhideWhenUsed/>
    <w:rsid w:val="00E31074"/>
    <w:rPr>
      <w:color w:val="605E5C"/>
      <w:shd w:val="clear" w:color="auto" w:fill="E1DFDD"/>
    </w:rPr>
  </w:style>
  <w:style w:type="character" w:styleId="SledenaHiperpovezava">
    <w:name w:val="FollowedHyperlink"/>
    <w:basedOn w:val="Privzetapisavaodstavka"/>
    <w:unhideWhenUsed/>
    <w:rsid w:val="00E31074"/>
    <w:rPr>
      <w:color w:val="96607D" w:themeColor="followedHyperlink"/>
      <w:u w:val="single"/>
    </w:rPr>
  </w:style>
  <w:style w:type="numbering" w:customStyle="1" w:styleId="LFO1">
    <w:name w:val="LFO1"/>
    <w:basedOn w:val="Brezseznama"/>
    <w:rsid w:val="00E31074"/>
    <w:pPr>
      <w:numPr>
        <w:numId w:val="26"/>
      </w:numPr>
    </w:pPr>
  </w:style>
  <w:style w:type="paragraph" w:customStyle="1" w:styleId="datumtevilka">
    <w:name w:val="datum številka"/>
    <w:basedOn w:val="Navaden"/>
    <w:qFormat/>
    <w:rsid w:val="00E31074"/>
    <w:pPr>
      <w:tabs>
        <w:tab w:val="left" w:pos="1701"/>
      </w:tabs>
    </w:pPr>
    <w:rPr>
      <w:szCs w:val="20"/>
      <w:lang w:eastAsia="sl-SI"/>
    </w:rPr>
  </w:style>
  <w:style w:type="paragraph" w:customStyle="1" w:styleId="ZADEVA">
    <w:name w:val="ZADEVA"/>
    <w:basedOn w:val="Navaden"/>
    <w:qFormat/>
    <w:rsid w:val="00E31074"/>
    <w:pPr>
      <w:tabs>
        <w:tab w:val="left" w:pos="1701"/>
      </w:tabs>
      <w:ind w:left="1701" w:hanging="1701"/>
    </w:pPr>
    <w:rPr>
      <w:b/>
      <w:lang w:val="it-IT"/>
    </w:rPr>
  </w:style>
  <w:style w:type="paragraph" w:customStyle="1" w:styleId="podpisi">
    <w:name w:val="podpisi"/>
    <w:basedOn w:val="Navaden"/>
    <w:qFormat/>
    <w:rsid w:val="00E31074"/>
    <w:pPr>
      <w:tabs>
        <w:tab w:val="left" w:pos="3402"/>
      </w:tabs>
    </w:pPr>
    <w:rPr>
      <w:lang w:val="it-IT"/>
    </w:rPr>
  </w:style>
  <w:style w:type="character" w:styleId="Krepko">
    <w:name w:val="Strong"/>
    <w:uiPriority w:val="22"/>
    <w:qFormat/>
    <w:rsid w:val="00E31074"/>
    <w:rPr>
      <w:b/>
      <w:bCs/>
    </w:rPr>
  </w:style>
  <w:style w:type="character" w:customStyle="1" w:styleId="highlight">
    <w:name w:val="highlight"/>
    <w:basedOn w:val="Privzetapisavaodstavka"/>
    <w:rsid w:val="00E31074"/>
  </w:style>
  <w:style w:type="character" w:customStyle="1" w:styleId="outputtext">
    <w:name w:val="outputtext"/>
    <w:basedOn w:val="Privzetapisavaodstavka"/>
    <w:rsid w:val="00E31074"/>
  </w:style>
  <w:style w:type="paragraph" w:customStyle="1" w:styleId="esegmentp">
    <w:name w:val="esegment_p"/>
    <w:basedOn w:val="Navaden"/>
    <w:rsid w:val="00E31074"/>
    <w:pPr>
      <w:spacing w:after="140" w:line="240" w:lineRule="auto"/>
      <w:ind w:firstLine="160"/>
      <w:jc w:val="both"/>
    </w:pPr>
    <w:rPr>
      <w:rFonts w:ascii="Times New Roman" w:hAnsi="Times New Roman"/>
      <w:color w:val="313131"/>
      <w:sz w:val="24"/>
      <w:lang w:eastAsia="sl-SI"/>
    </w:rPr>
  </w:style>
  <w:style w:type="paragraph" w:customStyle="1" w:styleId="Telobesedila31">
    <w:name w:val="Telo besedila 31"/>
    <w:basedOn w:val="Navaden"/>
    <w:rsid w:val="00E31074"/>
    <w:pPr>
      <w:spacing w:line="240" w:lineRule="auto"/>
      <w:jc w:val="both"/>
    </w:pPr>
    <w:rPr>
      <w:sz w:val="22"/>
      <w:szCs w:val="20"/>
      <w:lang w:eastAsia="sl-SI"/>
    </w:rPr>
  </w:style>
  <w:style w:type="table" w:styleId="Tabelamrea">
    <w:name w:val="Table Grid"/>
    <w:basedOn w:val="Navadnatabela"/>
    <w:uiPriority w:val="39"/>
    <w:rsid w:val="00E31074"/>
    <w:pPr>
      <w:spacing w:after="0" w:line="240" w:lineRule="auto"/>
    </w:pPr>
    <w:rPr>
      <w:kern w:val="0"/>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msonormal0">
    <w:name w:val="msonormal"/>
    <w:basedOn w:val="Navaden"/>
    <w:rsid w:val="00E31074"/>
    <w:pPr>
      <w:spacing w:before="100" w:beforeAutospacing="1" w:after="100" w:afterAutospacing="1" w:line="240" w:lineRule="auto"/>
    </w:pPr>
    <w:rPr>
      <w:rFonts w:ascii="Times New Roman" w:hAnsi="Times New Roman"/>
      <w:sz w:val="24"/>
      <w:lang w:eastAsia="sl-SI"/>
    </w:rPr>
  </w:style>
  <w:style w:type="paragraph" w:customStyle="1" w:styleId="del0">
    <w:name w:val="del"/>
    <w:basedOn w:val="Navaden"/>
    <w:rsid w:val="00E31074"/>
    <w:pPr>
      <w:spacing w:before="100" w:beforeAutospacing="1" w:after="100" w:afterAutospacing="1" w:line="240" w:lineRule="auto"/>
    </w:pPr>
    <w:rPr>
      <w:rFonts w:ascii="Times New Roman" w:hAnsi="Times New Roman"/>
      <w:sz w:val="24"/>
      <w:lang w:eastAsia="sl-SI"/>
    </w:rPr>
  </w:style>
  <w:style w:type="paragraph" w:customStyle="1" w:styleId="poglavje0">
    <w:name w:val="poglavje"/>
    <w:basedOn w:val="Navaden"/>
    <w:rsid w:val="00E31074"/>
    <w:pPr>
      <w:spacing w:before="100" w:beforeAutospacing="1" w:after="100" w:afterAutospacing="1" w:line="240" w:lineRule="auto"/>
    </w:pPr>
    <w:rPr>
      <w:rFonts w:ascii="Times New Roman" w:hAnsi="Times New Roman"/>
      <w:sz w:val="24"/>
      <w:lang w:eastAsia="sl-SI"/>
    </w:rPr>
  </w:style>
  <w:style w:type="paragraph" w:customStyle="1" w:styleId="tevilnatoka0">
    <w:name w:val="tevilnatoka"/>
    <w:basedOn w:val="Navaden"/>
    <w:rsid w:val="00E31074"/>
    <w:pPr>
      <w:spacing w:before="100" w:beforeAutospacing="1" w:after="100" w:afterAutospacing="1" w:line="240" w:lineRule="auto"/>
    </w:pPr>
    <w:rPr>
      <w:rFonts w:ascii="Times New Roman" w:hAnsi="Times New Roman"/>
      <w:sz w:val="24"/>
      <w:lang w:eastAsia="sl-SI"/>
    </w:rPr>
  </w:style>
  <w:style w:type="paragraph" w:customStyle="1" w:styleId="oddelek0">
    <w:name w:val="oddelek"/>
    <w:basedOn w:val="Navaden"/>
    <w:rsid w:val="00E31074"/>
    <w:pPr>
      <w:spacing w:before="100" w:beforeAutospacing="1" w:after="100" w:afterAutospacing="1" w:line="240" w:lineRule="auto"/>
    </w:pPr>
    <w:rPr>
      <w:rFonts w:ascii="Times New Roman" w:hAnsi="Times New Roman"/>
      <w:sz w:val="24"/>
      <w:lang w:eastAsia="sl-SI"/>
    </w:rPr>
  </w:style>
  <w:style w:type="paragraph" w:customStyle="1" w:styleId="zamaknjenadolobadruginivo0">
    <w:name w:val="zamaknjenadolobadruginivo"/>
    <w:basedOn w:val="Navaden"/>
    <w:rsid w:val="00E31074"/>
    <w:pPr>
      <w:spacing w:before="100" w:beforeAutospacing="1" w:after="100" w:afterAutospacing="1" w:line="240" w:lineRule="auto"/>
    </w:pPr>
    <w:rPr>
      <w:rFonts w:ascii="Times New Roman" w:hAnsi="Times New Roman"/>
      <w:sz w:val="24"/>
      <w:lang w:eastAsia="sl-SI"/>
    </w:rPr>
  </w:style>
  <w:style w:type="paragraph" w:customStyle="1" w:styleId="ZnakCharZnakCharCharZnakZnakZnak">
    <w:name w:val="Znak Char Znak Char Char Znak Znak Znak"/>
    <w:basedOn w:val="Navaden"/>
    <w:rsid w:val="00E31074"/>
    <w:pPr>
      <w:spacing w:line="240" w:lineRule="auto"/>
    </w:pPr>
    <w:rPr>
      <w:rFonts w:ascii="Times New Roman" w:hAnsi="Times New Roman"/>
      <w:sz w:val="24"/>
      <w:lang w:val="pl-PL" w:eastAsia="pl-PL"/>
    </w:rPr>
  </w:style>
  <w:style w:type="paragraph" w:customStyle="1" w:styleId="xmsonormal">
    <w:name w:val="x_msonormal"/>
    <w:basedOn w:val="Navaden"/>
    <w:rsid w:val="00E31074"/>
    <w:pPr>
      <w:spacing w:line="240" w:lineRule="auto"/>
    </w:pPr>
    <w:rPr>
      <w:rFonts w:ascii="Calibri" w:eastAsiaTheme="minorHAnsi" w:hAnsi="Calibri" w:cs="Calibri"/>
      <w:sz w:val="22"/>
      <w:szCs w:val="22"/>
      <w:lang w:eastAsia="sl-SI"/>
    </w:rPr>
  </w:style>
  <w:style w:type="paragraph" w:customStyle="1" w:styleId="xxmsonormal">
    <w:name w:val="x_x_msonormal"/>
    <w:basedOn w:val="Navaden"/>
    <w:rsid w:val="00E31074"/>
    <w:pPr>
      <w:spacing w:line="240" w:lineRule="auto"/>
    </w:pPr>
    <w:rPr>
      <w:rFonts w:ascii="Calibri" w:eastAsiaTheme="minorHAnsi" w:hAnsi="Calibri" w:cs="Calibri"/>
      <w:sz w:val="22"/>
      <w:szCs w:val="22"/>
      <w:lang w:eastAsia="sl-SI"/>
    </w:rPr>
  </w:style>
  <w:style w:type="paragraph" w:customStyle="1" w:styleId="xxlen">
    <w:name w:val="x_x_len"/>
    <w:basedOn w:val="Navaden"/>
    <w:rsid w:val="00E31074"/>
    <w:pPr>
      <w:autoSpaceDE w:val="0"/>
      <w:autoSpaceDN w:val="0"/>
      <w:spacing w:before="480" w:line="240" w:lineRule="auto"/>
      <w:jc w:val="center"/>
    </w:pPr>
    <w:rPr>
      <w:rFonts w:eastAsiaTheme="minorHAnsi" w:cs="Arial"/>
      <w:b/>
      <w:bCs/>
      <w:szCs w:val="20"/>
      <w:lang w:eastAsia="sl-SI"/>
    </w:rPr>
  </w:style>
  <w:style w:type="paragraph" w:customStyle="1" w:styleId="paragraph">
    <w:name w:val="paragraph"/>
    <w:basedOn w:val="Navaden"/>
    <w:rsid w:val="00E31074"/>
    <w:pPr>
      <w:spacing w:before="100" w:beforeAutospacing="1" w:after="100" w:afterAutospacing="1" w:line="240" w:lineRule="auto"/>
    </w:pPr>
    <w:rPr>
      <w:rFonts w:ascii="Calibri" w:eastAsiaTheme="minorHAnsi" w:hAnsi="Calibri" w:cs="Calibri"/>
      <w:sz w:val="22"/>
      <w:szCs w:val="22"/>
      <w:lang w:eastAsia="sl-SI"/>
    </w:rPr>
  </w:style>
  <w:style w:type="character" w:customStyle="1" w:styleId="normaltextrun">
    <w:name w:val="normaltextrun"/>
    <w:basedOn w:val="Privzetapisavaodstavka"/>
    <w:rsid w:val="00E31074"/>
  </w:style>
  <w:style w:type="character" w:customStyle="1" w:styleId="eop">
    <w:name w:val="eop"/>
    <w:basedOn w:val="Privzetapisavaodstavka"/>
    <w:rsid w:val="00E31074"/>
  </w:style>
  <w:style w:type="paragraph" w:customStyle="1" w:styleId="col-xs-6">
    <w:name w:val="col-xs-6"/>
    <w:basedOn w:val="Navaden"/>
    <w:rsid w:val="00E31074"/>
    <w:pPr>
      <w:spacing w:before="100" w:beforeAutospacing="1" w:after="100" w:afterAutospacing="1" w:line="240" w:lineRule="auto"/>
    </w:pPr>
    <w:rPr>
      <w:rFonts w:ascii="Times New Roman" w:hAnsi="Times New Roman"/>
      <w:sz w:val="24"/>
      <w:lang w:eastAsia="sl-SI"/>
    </w:rPr>
  </w:style>
  <w:style w:type="paragraph" w:customStyle="1" w:styleId="pf0">
    <w:name w:val="pf0"/>
    <w:basedOn w:val="Navaden"/>
    <w:rsid w:val="00E31074"/>
    <w:pPr>
      <w:spacing w:before="100" w:beforeAutospacing="1" w:after="100" w:afterAutospacing="1" w:line="240" w:lineRule="auto"/>
    </w:pPr>
    <w:rPr>
      <w:rFonts w:ascii="Times New Roman" w:hAnsi="Times New Roman"/>
      <w:sz w:val="24"/>
      <w:lang w:eastAsia="sl-SI"/>
    </w:rPr>
  </w:style>
  <w:style w:type="character" w:customStyle="1" w:styleId="cf01">
    <w:name w:val="cf01"/>
    <w:basedOn w:val="Privzetapisavaodstavka"/>
    <w:rsid w:val="00E31074"/>
    <w:rPr>
      <w:rFonts w:ascii="Segoe UI" w:hAnsi="Segoe UI" w:cs="Segoe UI" w:hint="default"/>
      <w:sz w:val="18"/>
      <w:szCs w:val="18"/>
    </w:rPr>
  </w:style>
  <w:style w:type="paragraph" w:customStyle="1" w:styleId="lennovele0">
    <w:name w:val="lennovele"/>
    <w:basedOn w:val="Navaden"/>
    <w:rsid w:val="00E31074"/>
    <w:pPr>
      <w:spacing w:before="100" w:beforeAutospacing="1" w:after="100" w:afterAutospacing="1" w:line="240" w:lineRule="auto"/>
    </w:pPr>
    <w:rPr>
      <w:rFonts w:ascii="Times New Roman" w:hAnsi="Times New Roman"/>
      <w:sz w:val="24"/>
      <w:lang w:eastAsia="sl-SI"/>
    </w:rPr>
  </w:style>
  <w:style w:type="character" w:styleId="Poudarek">
    <w:name w:val="Emphasis"/>
    <w:basedOn w:val="Privzetapisavaodstavka"/>
    <w:uiPriority w:val="20"/>
    <w:qFormat/>
    <w:rsid w:val="00E31074"/>
    <w:rPr>
      <w:i/>
      <w:iCs/>
    </w:rPr>
  </w:style>
  <w:style w:type="paragraph" w:customStyle="1" w:styleId="naslovpredpisa0">
    <w:name w:val="naslovpredpisa"/>
    <w:basedOn w:val="Navaden"/>
    <w:rsid w:val="00E31074"/>
    <w:pPr>
      <w:spacing w:before="100" w:beforeAutospacing="1" w:after="100" w:afterAutospacing="1" w:line="240" w:lineRule="auto"/>
    </w:pPr>
    <w:rPr>
      <w:rFonts w:ascii="Calibri" w:eastAsiaTheme="minorHAnsi" w:hAnsi="Calibri" w:cs="Calibri"/>
      <w:sz w:val="22"/>
      <w:szCs w:val="22"/>
      <w:lang w:eastAsia="sl-SI"/>
    </w:rPr>
  </w:style>
  <w:style w:type="paragraph" w:customStyle="1" w:styleId="zamik">
    <w:name w:val="zamik"/>
    <w:basedOn w:val="Navaden"/>
    <w:rsid w:val="00E31074"/>
    <w:pPr>
      <w:spacing w:line="240" w:lineRule="auto"/>
      <w:ind w:firstLine="1021"/>
    </w:pPr>
    <w:rPr>
      <w:rFonts w:ascii="Times New Roman" w:hAnsi="Times New Roman"/>
      <w:sz w:val="24"/>
      <w:lang w:val="en-US"/>
    </w:rPr>
  </w:style>
  <w:style w:type="paragraph" w:customStyle="1" w:styleId="bodytext">
    <w:name w:val="bodytext"/>
    <w:basedOn w:val="Navaden"/>
    <w:rsid w:val="00E31074"/>
    <w:pPr>
      <w:spacing w:before="100" w:beforeAutospacing="1" w:after="100" w:afterAutospacing="1" w:line="240" w:lineRule="auto"/>
    </w:pPr>
    <w:rPr>
      <w:rFonts w:ascii="Times New Roman" w:hAnsi="Times New Roman"/>
      <w:sz w:val="24"/>
      <w:lang w:eastAsia="sl-SI"/>
    </w:rPr>
  </w:style>
  <w:style w:type="character" w:customStyle="1" w:styleId="ui-provider">
    <w:name w:val="ui-provider"/>
    <w:basedOn w:val="Privzetapisavaodstavka"/>
    <w:rsid w:val="00E31074"/>
  </w:style>
  <w:style w:type="paragraph" w:customStyle="1" w:styleId="alineazaodstavkom2">
    <w:name w:val="alinea_za_odstavkom"/>
    <w:basedOn w:val="Navaden"/>
    <w:rsid w:val="00E31074"/>
    <w:pPr>
      <w:spacing w:line="240" w:lineRule="auto"/>
      <w:ind w:hanging="425"/>
      <w:jc w:val="both"/>
    </w:pPr>
    <w:rPr>
      <w:rFonts w:ascii="Times New Roman" w:hAnsi="Times New Roman"/>
      <w:sz w:val="24"/>
      <w:lang w:val="en-US"/>
    </w:rPr>
  </w:style>
  <w:style w:type="paragraph" w:customStyle="1" w:styleId="center">
    <w:name w:val="center"/>
    <w:basedOn w:val="Navaden"/>
    <w:rsid w:val="00E31074"/>
    <w:pPr>
      <w:spacing w:line="240" w:lineRule="auto"/>
      <w:jc w:val="center"/>
    </w:pPr>
    <w:rPr>
      <w:rFonts w:ascii="Times New Roman" w:hAnsi="Times New Roman"/>
      <w:sz w:val="24"/>
      <w:lang w:val="en-US"/>
    </w:rPr>
  </w:style>
  <w:style w:type="paragraph" w:customStyle="1" w:styleId="p">
    <w:name w:val="p"/>
    <w:basedOn w:val="Navaden"/>
    <w:rsid w:val="00E31074"/>
    <w:pPr>
      <w:spacing w:line="240" w:lineRule="auto"/>
    </w:pPr>
    <w:rPr>
      <w:rFonts w:ascii="Times New Roman" w:hAnsi="Times New Roman"/>
      <w:sz w:val="21"/>
      <w:szCs w:val="21"/>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7584307">
      <w:bodyDiv w:val="1"/>
      <w:marLeft w:val="0"/>
      <w:marRight w:val="0"/>
      <w:marTop w:val="0"/>
      <w:marBottom w:val="0"/>
      <w:divBdr>
        <w:top w:val="none" w:sz="0" w:space="0" w:color="auto"/>
        <w:left w:val="none" w:sz="0" w:space="0" w:color="auto"/>
        <w:bottom w:val="none" w:sz="0" w:space="0" w:color="auto"/>
        <w:right w:val="none" w:sz="0" w:space="0" w:color="auto"/>
      </w:divBdr>
    </w:div>
    <w:div w:id="283659078">
      <w:bodyDiv w:val="1"/>
      <w:marLeft w:val="0"/>
      <w:marRight w:val="0"/>
      <w:marTop w:val="0"/>
      <w:marBottom w:val="0"/>
      <w:divBdr>
        <w:top w:val="none" w:sz="0" w:space="0" w:color="auto"/>
        <w:left w:val="none" w:sz="0" w:space="0" w:color="auto"/>
        <w:bottom w:val="none" w:sz="0" w:space="0" w:color="auto"/>
        <w:right w:val="none" w:sz="0" w:space="0" w:color="auto"/>
      </w:divBdr>
    </w:div>
    <w:div w:id="289283402">
      <w:bodyDiv w:val="1"/>
      <w:marLeft w:val="0"/>
      <w:marRight w:val="0"/>
      <w:marTop w:val="0"/>
      <w:marBottom w:val="0"/>
      <w:divBdr>
        <w:top w:val="none" w:sz="0" w:space="0" w:color="auto"/>
        <w:left w:val="none" w:sz="0" w:space="0" w:color="auto"/>
        <w:bottom w:val="none" w:sz="0" w:space="0" w:color="auto"/>
        <w:right w:val="none" w:sz="0" w:space="0" w:color="auto"/>
      </w:divBdr>
    </w:div>
    <w:div w:id="318776528">
      <w:bodyDiv w:val="1"/>
      <w:marLeft w:val="0"/>
      <w:marRight w:val="0"/>
      <w:marTop w:val="0"/>
      <w:marBottom w:val="0"/>
      <w:divBdr>
        <w:top w:val="none" w:sz="0" w:space="0" w:color="auto"/>
        <w:left w:val="none" w:sz="0" w:space="0" w:color="auto"/>
        <w:bottom w:val="none" w:sz="0" w:space="0" w:color="auto"/>
        <w:right w:val="none" w:sz="0" w:space="0" w:color="auto"/>
      </w:divBdr>
    </w:div>
    <w:div w:id="481121721">
      <w:bodyDiv w:val="1"/>
      <w:marLeft w:val="0"/>
      <w:marRight w:val="0"/>
      <w:marTop w:val="0"/>
      <w:marBottom w:val="0"/>
      <w:divBdr>
        <w:top w:val="none" w:sz="0" w:space="0" w:color="auto"/>
        <w:left w:val="none" w:sz="0" w:space="0" w:color="auto"/>
        <w:bottom w:val="none" w:sz="0" w:space="0" w:color="auto"/>
        <w:right w:val="none" w:sz="0" w:space="0" w:color="auto"/>
      </w:divBdr>
    </w:div>
    <w:div w:id="540441648">
      <w:bodyDiv w:val="1"/>
      <w:marLeft w:val="0"/>
      <w:marRight w:val="0"/>
      <w:marTop w:val="0"/>
      <w:marBottom w:val="0"/>
      <w:divBdr>
        <w:top w:val="none" w:sz="0" w:space="0" w:color="auto"/>
        <w:left w:val="none" w:sz="0" w:space="0" w:color="auto"/>
        <w:bottom w:val="none" w:sz="0" w:space="0" w:color="auto"/>
        <w:right w:val="none" w:sz="0" w:space="0" w:color="auto"/>
      </w:divBdr>
    </w:div>
    <w:div w:id="589897649">
      <w:bodyDiv w:val="1"/>
      <w:marLeft w:val="0"/>
      <w:marRight w:val="0"/>
      <w:marTop w:val="0"/>
      <w:marBottom w:val="0"/>
      <w:divBdr>
        <w:top w:val="none" w:sz="0" w:space="0" w:color="auto"/>
        <w:left w:val="none" w:sz="0" w:space="0" w:color="auto"/>
        <w:bottom w:val="none" w:sz="0" w:space="0" w:color="auto"/>
        <w:right w:val="none" w:sz="0" w:space="0" w:color="auto"/>
      </w:divBdr>
    </w:div>
    <w:div w:id="771315666">
      <w:bodyDiv w:val="1"/>
      <w:marLeft w:val="0"/>
      <w:marRight w:val="0"/>
      <w:marTop w:val="0"/>
      <w:marBottom w:val="0"/>
      <w:divBdr>
        <w:top w:val="none" w:sz="0" w:space="0" w:color="auto"/>
        <w:left w:val="none" w:sz="0" w:space="0" w:color="auto"/>
        <w:bottom w:val="none" w:sz="0" w:space="0" w:color="auto"/>
        <w:right w:val="none" w:sz="0" w:space="0" w:color="auto"/>
      </w:divBdr>
    </w:div>
    <w:div w:id="1019161380">
      <w:bodyDiv w:val="1"/>
      <w:marLeft w:val="0"/>
      <w:marRight w:val="0"/>
      <w:marTop w:val="0"/>
      <w:marBottom w:val="0"/>
      <w:divBdr>
        <w:top w:val="none" w:sz="0" w:space="0" w:color="auto"/>
        <w:left w:val="none" w:sz="0" w:space="0" w:color="auto"/>
        <w:bottom w:val="none" w:sz="0" w:space="0" w:color="auto"/>
        <w:right w:val="none" w:sz="0" w:space="0" w:color="auto"/>
      </w:divBdr>
    </w:div>
    <w:div w:id="1109548137">
      <w:bodyDiv w:val="1"/>
      <w:marLeft w:val="0"/>
      <w:marRight w:val="0"/>
      <w:marTop w:val="0"/>
      <w:marBottom w:val="0"/>
      <w:divBdr>
        <w:top w:val="none" w:sz="0" w:space="0" w:color="auto"/>
        <w:left w:val="none" w:sz="0" w:space="0" w:color="auto"/>
        <w:bottom w:val="none" w:sz="0" w:space="0" w:color="auto"/>
        <w:right w:val="none" w:sz="0" w:space="0" w:color="auto"/>
      </w:divBdr>
    </w:div>
    <w:div w:id="1116867510">
      <w:bodyDiv w:val="1"/>
      <w:marLeft w:val="0"/>
      <w:marRight w:val="0"/>
      <w:marTop w:val="0"/>
      <w:marBottom w:val="0"/>
      <w:divBdr>
        <w:top w:val="none" w:sz="0" w:space="0" w:color="auto"/>
        <w:left w:val="none" w:sz="0" w:space="0" w:color="auto"/>
        <w:bottom w:val="none" w:sz="0" w:space="0" w:color="auto"/>
        <w:right w:val="none" w:sz="0" w:space="0" w:color="auto"/>
      </w:divBdr>
    </w:div>
    <w:div w:id="1129973947">
      <w:bodyDiv w:val="1"/>
      <w:marLeft w:val="0"/>
      <w:marRight w:val="0"/>
      <w:marTop w:val="0"/>
      <w:marBottom w:val="0"/>
      <w:divBdr>
        <w:top w:val="none" w:sz="0" w:space="0" w:color="auto"/>
        <w:left w:val="none" w:sz="0" w:space="0" w:color="auto"/>
        <w:bottom w:val="none" w:sz="0" w:space="0" w:color="auto"/>
        <w:right w:val="none" w:sz="0" w:space="0" w:color="auto"/>
      </w:divBdr>
    </w:div>
    <w:div w:id="1167018312">
      <w:bodyDiv w:val="1"/>
      <w:marLeft w:val="0"/>
      <w:marRight w:val="0"/>
      <w:marTop w:val="0"/>
      <w:marBottom w:val="0"/>
      <w:divBdr>
        <w:top w:val="none" w:sz="0" w:space="0" w:color="auto"/>
        <w:left w:val="none" w:sz="0" w:space="0" w:color="auto"/>
        <w:bottom w:val="none" w:sz="0" w:space="0" w:color="auto"/>
        <w:right w:val="none" w:sz="0" w:space="0" w:color="auto"/>
      </w:divBdr>
    </w:div>
    <w:div w:id="1701398487">
      <w:bodyDiv w:val="1"/>
      <w:marLeft w:val="0"/>
      <w:marRight w:val="0"/>
      <w:marTop w:val="0"/>
      <w:marBottom w:val="0"/>
      <w:divBdr>
        <w:top w:val="none" w:sz="0" w:space="0" w:color="auto"/>
        <w:left w:val="none" w:sz="0" w:space="0" w:color="auto"/>
        <w:bottom w:val="none" w:sz="0" w:space="0" w:color="auto"/>
        <w:right w:val="none" w:sz="0" w:space="0" w:color="auto"/>
      </w:divBdr>
    </w:div>
    <w:div w:id="1735425806">
      <w:bodyDiv w:val="1"/>
      <w:marLeft w:val="0"/>
      <w:marRight w:val="0"/>
      <w:marTop w:val="0"/>
      <w:marBottom w:val="0"/>
      <w:divBdr>
        <w:top w:val="none" w:sz="0" w:space="0" w:color="auto"/>
        <w:left w:val="none" w:sz="0" w:space="0" w:color="auto"/>
        <w:bottom w:val="none" w:sz="0" w:space="0" w:color="auto"/>
        <w:right w:val="none" w:sz="0" w:space="0" w:color="auto"/>
      </w:divBdr>
    </w:div>
    <w:div w:id="1797483867">
      <w:bodyDiv w:val="1"/>
      <w:marLeft w:val="0"/>
      <w:marRight w:val="0"/>
      <w:marTop w:val="0"/>
      <w:marBottom w:val="0"/>
      <w:divBdr>
        <w:top w:val="none" w:sz="0" w:space="0" w:color="auto"/>
        <w:left w:val="none" w:sz="0" w:space="0" w:color="auto"/>
        <w:bottom w:val="none" w:sz="0" w:space="0" w:color="auto"/>
        <w:right w:val="none" w:sz="0" w:space="0" w:color="auto"/>
      </w:divBdr>
    </w:div>
    <w:div w:id="1812021594">
      <w:bodyDiv w:val="1"/>
      <w:marLeft w:val="0"/>
      <w:marRight w:val="0"/>
      <w:marTop w:val="0"/>
      <w:marBottom w:val="0"/>
      <w:divBdr>
        <w:top w:val="none" w:sz="0" w:space="0" w:color="auto"/>
        <w:left w:val="none" w:sz="0" w:space="0" w:color="auto"/>
        <w:bottom w:val="none" w:sz="0" w:space="0" w:color="auto"/>
        <w:right w:val="none" w:sz="0" w:space="0" w:color="auto"/>
      </w:divBdr>
    </w:div>
    <w:div w:id="1865292106">
      <w:bodyDiv w:val="1"/>
      <w:marLeft w:val="0"/>
      <w:marRight w:val="0"/>
      <w:marTop w:val="0"/>
      <w:marBottom w:val="0"/>
      <w:divBdr>
        <w:top w:val="none" w:sz="0" w:space="0" w:color="auto"/>
        <w:left w:val="none" w:sz="0" w:space="0" w:color="auto"/>
        <w:bottom w:val="none" w:sz="0" w:space="0" w:color="auto"/>
        <w:right w:val="none" w:sz="0" w:space="0" w:color="auto"/>
      </w:divBdr>
    </w:div>
    <w:div w:id="1905674131">
      <w:bodyDiv w:val="1"/>
      <w:marLeft w:val="0"/>
      <w:marRight w:val="0"/>
      <w:marTop w:val="0"/>
      <w:marBottom w:val="0"/>
      <w:divBdr>
        <w:top w:val="none" w:sz="0" w:space="0" w:color="auto"/>
        <w:left w:val="none" w:sz="0" w:space="0" w:color="auto"/>
        <w:bottom w:val="none" w:sz="0" w:space="0" w:color="auto"/>
        <w:right w:val="none" w:sz="0" w:space="0" w:color="auto"/>
      </w:divBdr>
    </w:div>
    <w:div w:id="1954700649">
      <w:bodyDiv w:val="1"/>
      <w:marLeft w:val="0"/>
      <w:marRight w:val="0"/>
      <w:marTop w:val="0"/>
      <w:marBottom w:val="0"/>
      <w:divBdr>
        <w:top w:val="none" w:sz="0" w:space="0" w:color="auto"/>
        <w:left w:val="none" w:sz="0" w:space="0" w:color="auto"/>
        <w:bottom w:val="none" w:sz="0" w:space="0" w:color="auto"/>
        <w:right w:val="none" w:sz="0" w:space="0" w:color="auto"/>
      </w:divBdr>
    </w:div>
    <w:div w:id="1990160639">
      <w:bodyDiv w:val="1"/>
      <w:marLeft w:val="0"/>
      <w:marRight w:val="0"/>
      <w:marTop w:val="0"/>
      <w:marBottom w:val="0"/>
      <w:divBdr>
        <w:top w:val="none" w:sz="0" w:space="0" w:color="auto"/>
        <w:left w:val="none" w:sz="0" w:space="0" w:color="auto"/>
        <w:bottom w:val="none" w:sz="0" w:space="0" w:color="auto"/>
        <w:right w:val="none" w:sz="0" w:space="0" w:color="auto"/>
      </w:divBdr>
    </w:div>
    <w:div w:id="206578862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hyperlink" Target="https://www.uradni-list.si/glasilo-uradni-list-rs/vsebina/2015-01-1437" TargetMode="External"/><Relationship Id="rId18" Type="http://schemas.openxmlformats.org/officeDocument/2006/relationships/hyperlink" Target="https://www.uradni-list.si/glasilo-uradni-list-rs/vsebina/2018-01-2707" TargetMode="External"/><Relationship Id="rId26" Type="http://schemas.openxmlformats.org/officeDocument/2006/relationships/hyperlink" Target="https://www.uradni-list.si/glasilo-uradni-list-rs/vsebina/2022-01-1786" TargetMode="External"/><Relationship Id="rId39" Type="http://schemas.openxmlformats.org/officeDocument/2006/relationships/header" Target="header1.xml"/><Relationship Id="rId3" Type="http://schemas.openxmlformats.org/officeDocument/2006/relationships/styles" Target="styles.xml"/><Relationship Id="rId21" Type="http://schemas.openxmlformats.org/officeDocument/2006/relationships/hyperlink" Target="https://www.uradni-list.si/glasilo-uradni-list-rs/vsebina/2019-01-2876" TargetMode="External"/><Relationship Id="rId34" Type="http://schemas.openxmlformats.org/officeDocument/2006/relationships/hyperlink" Target="http://www.uradni-list.si/1/objava.jsp?sop=2012-01-4329" TargetMode="External"/><Relationship Id="rId42"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hyperlink" Target="https://www.uradni-list.si/glasilo-uradni-list-rs/vsebina/2021-01-1973" TargetMode="External"/><Relationship Id="rId17" Type="http://schemas.openxmlformats.org/officeDocument/2006/relationships/hyperlink" Target="https://www.uradni-list.si/glasilo-uradni-list-rs/vsebina/2017-01-2415" TargetMode="External"/><Relationship Id="rId25" Type="http://schemas.openxmlformats.org/officeDocument/2006/relationships/hyperlink" Target="https://www.uradni-list.si/glasilo-uradni-list-rs/vsebina/2021-01-2540" TargetMode="External"/><Relationship Id="rId33" Type="http://schemas.openxmlformats.org/officeDocument/2006/relationships/hyperlink" Target="http://www.uradni-list.si/1/objava.jsp?sop=1994-01-0727" TargetMode="External"/><Relationship Id="rId38" Type="http://schemas.openxmlformats.org/officeDocument/2006/relationships/hyperlink" Target="https://www.uradni-list.si/glasilo-uradni-list-rs/vsebina/2021-01-2534" TargetMode="External"/><Relationship Id="rId2" Type="http://schemas.openxmlformats.org/officeDocument/2006/relationships/numbering" Target="numbering.xml"/><Relationship Id="rId16" Type="http://schemas.openxmlformats.org/officeDocument/2006/relationships/hyperlink" Target="https://www.uradni-list.si/glasilo-uradni-list-rs/vsebina/2017-01-2133" TargetMode="External"/><Relationship Id="rId20" Type="http://schemas.openxmlformats.org/officeDocument/2006/relationships/hyperlink" Target="https://www.uradni-list.si/glasilo-uradni-list-rs/vsebina/2019-01-0378" TargetMode="External"/><Relationship Id="rId29" Type="http://schemas.openxmlformats.org/officeDocument/2006/relationships/hyperlink" Target="https://www.uradni-list.si/glasilo-uradni-list-rs/vsebina/2023-01-3839" TargetMode="External"/><Relationship Id="rId41"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uradni-list.si/glasilo-uradni-list-rs/vsebina/2020-01-0554" TargetMode="External"/><Relationship Id="rId24" Type="http://schemas.openxmlformats.org/officeDocument/2006/relationships/hyperlink" Target="https://www.uradni-list.si/glasilo-uradni-list-rs/vsebina/2021-01-2186" TargetMode="External"/><Relationship Id="rId32" Type="http://schemas.openxmlformats.org/officeDocument/2006/relationships/hyperlink" Target="http://www.uradni-list.si/1/objava.jsp?sop=1993-01-0127" TargetMode="External"/><Relationship Id="rId37" Type="http://schemas.openxmlformats.org/officeDocument/2006/relationships/hyperlink" Target="https://www.uradni-list.si/glasilo-uradni-list-rs/vsebina/2020-01-3134" TargetMode="External"/><Relationship Id="rId40"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hyperlink" Target="https://www.uradni-list.si/glasilo-uradni-list-rs/vsebina/2016-01-3647" TargetMode="External"/><Relationship Id="rId23" Type="http://schemas.openxmlformats.org/officeDocument/2006/relationships/hyperlink" Target="https://www.uradni-list.si/glasilo-uradni-list-rs/vsebina/2021-01-1953" TargetMode="External"/><Relationship Id="rId28" Type="http://schemas.openxmlformats.org/officeDocument/2006/relationships/hyperlink" Target="https://www.uradni-list.si/glasilo-uradni-list-rs/vsebina/2023-01-0453" TargetMode="External"/><Relationship Id="rId36" Type="http://schemas.openxmlformats.org/officeDocument/2006/relationships/hyperlink" Target="https://www.uradni-list.si/glasilo-uradni-list-rs/vsebina/2019-01-3317" TargetMode="External"/><Relationship Id="rId10" Type="http://schemas.openxmlformats.org/officeDocument/2006/relationships/hyperlink" Target="https://www.uradni-list.si/glasilo-uradni-list-rs/vsebina/2012-01-4326" TargetMode="External"/><Relationship Id="rId19" Type="http://schemas.openxmlformats.org/officeDocument/2006/relationships/hyperlink" Target="https://www.uradni-list.si/glasilo-uradni-list-rs/vsebina/2018-01-4191" TargetMode="External"/><Relationship Id="rId31" Type="http://schemas.openxmlformats.org/officeDocument/2006/relationships/hyperlink" Target="http://www.uradni-list.si/1/objava.jsp?sop=1991-01-0024" TargetMode="External"/><Relationship Id="rId4" Type="http://schemas.openxmlformats.org/officeDocument/2006/relationships/settings" Target="settings.xml"/><Relationship Id="rId9" Type="http://schemas.openxmlformats.org/officeDocument/2006/relationships/hyperlink" Target="https://www.uradni-list.si/glasilo-uradni-list-rs/vsebina/2007-01-3467" TargetMode="External"/><Relationship Id="rId14" Type="http://schemas.openxmlformats.org/officeDocument/2006/relationships/hyperlink" Target="https://www.uradni-list.si/glasilo-uradni-list-rs/vsebina/2015-01-2622" TargetMode="External"/><Relationship Id="rId22" Type="http://schemas.openxmlformats.org/officeDocument/2006/relationships/hyperlink" Target="https://www.uradni-list.si/glasilo-uradni-list-rs/vsebina/2021-01-1345" TargetMode="External"/><Relationship Id="rId27" Type="http://schemas.openxmlformats.org/officeDocument/2006/relationships/hyperlink" Target="https://www.uradni-list.si/glasilo-uradni-list-rs/vsebina/2022-01-2284" TargetMode="External"/><Relationship Id="rId30" Type="http://schemas.openxmlformats.org/officeDocument/2006/relationships/hyperlink" Target="https://www.uradni-list.si/glasilo-uradni-list-rs/vsebina/2024-01-0614" TargetMode="External"/><Relationship Id="rId35" Type="http://schemas.openxmlformats.org/officeDocument/2006/relationships/hyperlink" Target="http://www.uradni-list.si/1/objava.jsp?sop=2013-01-0788" TargetMode="External"/><Relationship Id="rId43" Type="http://schemas.openxmlformats.org/officeDocument/2006/relationships/theme" Target="theme/theme1.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Pisarna">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B09ECE1E-A40E-4EB5-B0FA-66C24261C16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23</Pages>
  <Words>9697</Words>
  <Characters>55279</Characters>
  <Application>Microsoft Office Word</Application>
  <DocSecurity>0</DocSecurity>
  <Lines>460</Lines>
  <Paragraphs>129</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64847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Natalija Sajevec Plavčak</dc:creator>
  <cp:keywords/>
  <dc:description/>
  <cp:lastModifiedBy>Lidija Vidergar</cp:lastModifiedBy>
  <cp:revision>4</cp:revision>
  <cp:lastPrinted>2025-04-16T05:35:00Z</cp:lastPrinted>
  <dcterms:created xsi:type="dcterms:W3CDTF">2025-07-09T17:53:00Z</dcterms:created>
  <dcterms:modified xsi:type="dcterms:W3CDTF">2025-07-09T17:57:00Z</dcterms:modified>
</cp:coreProperties>
</file>