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D4C12E" w14:textId="77777777" w:rsidR="007A1D80" w:rsidRDefault="007A1D80">
      <w:pPr>
        <w:suppressAutoHyphens/>
        <w:overflowPunct w:val="0"/>
        <w:autoSpaceDE w:val="0"/>
        <w:autoSpaceDN w:val="0"/>
        <w:adjustRightInd w:val="0"/>
        <w:spacing w:line="240" w:lineRule="auto"/>
        <w:jc w:val="right"/>
        <w:textAlignment w:val="baseline"/>
        <w:rPr>
          <w:rFonts w:cs="Arial"/>
          <w:b/>
          <w:color w:val="000000"/>
          <w:szCs w:val="20"/>
        </w:rPr>
      </w:pPr>
    </w:p>
    <w:p w14:paraId="0B0629E9" w14:textId="77777777" w:rsidR="007A1D80" w:rsidRDefault="007A1D80" w:rsidP="000F3662">
      <w:pPr>
        <w:suppressAutoHyphens/>
        <w:overflowPunct w:val="0"/>
        <w:autoSpaceDE w:val="0"/>
        <w:autoSpaceDN w:val="0"/>
        <w:adjustRightInd w:val="0"/>
        <w:spacing w:line="240" w:lineRule="auto"/>
        <w:textAlignment w:val="baseline"/>
        <w:rPr>
          <w:rFonts w:cs="Arial"/>
          <w:b/>
          <w:color w:val="000000"/>
          <w:szCs w:val="20"/>
        </w:rPr>
      </w:pPr>
    </w:p>
    <w:p w14:paraId="72B15B68" w14:textId="4A3679D8" w:rsidR="004E4259" w:rsidRPr="003D2157" w:rsidRDefault="004E4259" w:rsidP="004E4259">
      <w:pPr>
        <w:jc w:val="right"/>
        <w:rPr>
          <w:rFonts w:cs="Arial"/>
          <w:bCs/>
          <w:szCs w:val="20"/>
        </w:rPr>
      </w:pPr>
      <w:r w:rsidRPr="003D2157">
        <w:rPr>
          <w:rFonts w:cs="Arial"/>
          <w:bCs/>
          <w:szCs w:val="20"/>
        </w:rPr>
        <w:t>PREDLOG</w:t>
      </w:r>
    </w:p>
    <w:p w14:paraId="190CAAC1" w14:textId="3663DBA6" w:rsidR="004E4259" w:rsidRPr="003D2157" w:rsidRDefault="004E4259" w:rsidP="004E4259">
      <w:pPr>
        <w:jc w:val="right"/>
        <w:rPr>
          <w:rFonts w:cs="Arial"/>
          <w:bCs/>
          <w:szCs w:val="20"/>
        </w:rPr>
      </w:pPr>
      <w:r w:rsidRPr="003D2157">
        <w:rPr>
          <w:rFonts w:cs="Arial"/>
          <w:bCs/>
          <w:szCs w:val="20"/>
        </w:rPr>
        <w:t>EVA: 202</w:t>
      </w:r>
      <w:r w:rsidR="00A522E0" w:rsidRPr="003D2157">
        <w:rPr>
          <w:rFonts w:cs="Arial"/>
          <w:bCs/>
          <w:szCs w:val="20"/>
        </w:rPr>
        <w:t>5</w:t>
      </w:r>
      <w:r w:rsidRPr="003D2157">
        <w:rPr>
          <w:rFonts w:cs="Arial"/>
          <w:bCs/>
          <w:szCs w:val="20"/>
        </w:rPr>
        <w:t>-3350-00</w:t>
      </w:r>
      <w:r w:rsidR="00A522E0" w:rsidRPr="003D2157">
        <w:rPr>
          <w:rFonts w:cs="Arial"/>
          <w:bCs/>
          <w:szCs w:val="20"/>
        </w:rPr>
        <w:t>08</w:t>
      </w:r>
    </w:p>
    <w:p w14:paraId="629B6256" w14:textId="77777777" w:rsidR="003D2157" w:rsidRPr="003D2157" w:rsidRDefault="003D2157" w:rsidP="003D2157">
      <w:pPr>
        <w:jc w:val="right"/>
        <w:rPr>
          <w:rFonts w:cs="Arial"/>
          <w:bCs/>
          <w:szCs w:val="20"/>
        </w:rPr>
      </w:pPr>
      <w:r w:rsidRPr="003D2157">
        <w:rPr>
          <w:rFonts w:cs="Arial"/>
          <w:bCs/>
          <w:szCs w:val="20"/>
        </w:rPr>
        <w:t>TRETJA OBRAVNAVA</w:t>
      </w:r>
    </w:p>
    <w:p w14:paraId="4BF3CA0E" w14:textId="77777777" w:rsidR="003D2157" w:rsidRDefault="003D2157" w:rsidP="004E4259">
      <w:pPr>
        <w:jc w:val="right"/>
        <w:rPr>
          <w:rFonts w:cs="Arial"/>
          <w:b/>
          <w:bCs/>
          <w:szCs w:val="20"/>
        </w:rPr>
      </w:pPr>
    </w:p>
    <w:p w14:paraId="15FF7F43" w14:textId="77777777" w:rsidR="004E4259" w:rsidRDefault="004E4259" w:rsidP="004E4259">
      <w:pPr>
        <w:jc w:val="center"/>
        <w:rPr>
          <w:rFonts w:cs="Arial"/>
          <w:b/>
          <w:bCs/>
          <w:szCs w:val="20"/>
        </w:rPr>
      </w:pPr>
    </w:p>
    <w:p w14:paraId="05C1FC51" w14:textId="77777777" w:rsidR="004E4259" w:rsidRDefault="004E4259" w:rsidP="004E4259">
      <w:pPr>
        <w:jc w:val="center"/>
        <w:rPr>
          <w:rFonts w:cs="Arial"/>
          <w:b/>
          <w:bCs/>
          <w:szCs w:val="20"/>
        </w:rPr>
      </w:pPr>
    </w:p>
    <w:p w14:paraId="7598D4BB" w14:textId="77777777" w:rsidR="00143311" w:rsidRPr="00AC69A6" w:rsidRDefault="00143311" w:rsidP="00143311">
      <w:pPr>
        <w:autoSpaceDE w:val="0"/>
        <w:adjustRightInd w:val="0"/>
        <w:spacing w:line="240" w:lineRule="auto"/>
        <w:rPr>
          <w:rFonts w:cs="Arial"/>
          <w:szCs w:val="22"/>
        </w:rPr>
      </w:pPr>
    </w:p>
    <w:p w14:paraId="61ADFD15" w14:textId="6BB8E300" w:rsidR="00143311" w:rsidRDefault="003D2157" w:rsidP="00143311">
      <w:pPr>
        <w:tabs>
          <w:tab w:val="left" w:pos="3463"/>
        </w:tabs>
        <w:jc w:val="center"/>
        <w:rPr>
          <w:rFonts w:eastAsia="Calibri" w:cs="Arial"/>
          <w:kern w:val="2"/>
          <w:szCs w:val="22"/>
        </w:rPr>
      </w:pPr>
      <w:r>
        <w:rPr>
          <w:rFonts w:eastAsia="Calibri" w:cs="Arial"/>
          <w:kern w:val="2"/>
          <w:szCs w:val="22"/>
        </w:rPr>
        <w:t>ZAKON</w:t>
      </w:r>
    </w:p>
    <w:p w14:paraId="6AD30311" w14:textId="571C907A" w:rsidR="00143311" w:rsidRPr="007B5897" w:rsidRDefault="00143311" w:rsidP="00143311">
      <w:pPr>
        <w:tabs>
          <w:tab w:val="left" w:pos="3463"/>
        </w:tabs>
        <w:jc w:val="center"/>
        <w:rPr>
          <w:rFonts w:eastAsia="Calibri" w:cs="Arial"/>
          <w:kern w:val="2"/>
          <w:szCs w:val="22"/>
        </w:rPr>
      </w:pPr>
      <w:r w:rsidRPr="0077696A">
        <w:rPr>
          <w:rFonts w:eastAsia="Calibri" w:cs="Arial"/>
          <w:kern w:val="2"/>
          <w:szCs w:val="22"/>
        </w:rPr>
        <w:t xml:space="preserve">O </w:t>
      </w:r>
      <w:r w:rsidR="00A522E0">
        <w:rPr>
          <w:rFonts w:eastAsia="Calibri" w:cs="Arial"/>
          <w:kern w:val="2"/>
          <w:szCs w:val="22"/>
        </w:rPr>
        <w:t>ŠOLSKI INŠPEKCIJI</w:t>
      </w:r>
      <w:r w:rsidRPr="0077696A">
        <w:rPr>
          <w:rFonts w:eastAsia="Calibri" w:cs="Arial"/>
          <w:kern w:val="2"/>
          <w:szCs w:val="22"/>
        </w:rPr>
        <w:t xml:space="preserve"> </w:t>
      </w:r>
      <w:r w:rsidRPr="007B5897">
        <w:rPr>
          <w:rFonts w:eastAsia="Calibri" w:cs="Arial"/>
          <w:kern w:val="2"/>
          <w:szCs w:val="22"/>
        </w:rPr>
        <w:t>(</w:t>
      </w:r>
      <w:r w:rsidR="00A522E0">
        <w:rPr>
          <w:rFonts w:eastAsia="Calibri" w:cs="Arial"/>
          <w:kern w:val="2"/>
          <w:szCs w:val="22"/>
        </w:rPr>
        <w:t>ZSolI-1</w:t>
      </w:r>
      <w:r w:rsidRPr="007B5897">
        <w:rPr>
          <w:rFonts w:eastAsia="Calibri" w:cs="Arial"/>
          <w:kern w:val="2"/>
          <w:szCs w:val="22"/>
        </w:rPr>
        <w:t>)</w:t>
      </w:r>
    </w:p>
    <w:p w14:paraId="405D41B6" w14:textId="77777777" w:rsidR="00A522E0" w:rsidRPr="001D2A12" w:rsidRDefault="00A522E0" w:rsidP="00A522E0">
      <w:pPr>
        <w:tabs>
          <w:tab w:val="left" w:pos="720"/>
          <w:tab w:val="left" w:pos="1872"/>
        </w:tabs>
        <w:overflowPunct w:val="0"/>
        <w:autoSpaceDE w:val="0"/>
        <w:adjustRightInd w:val="0"/>
        <w:spacing w:line="240" w:lineRule="auto"/>
        <w:rPr>
          <w:rFonts w:cs="Arial"/>
          <w:bCs/>
          <w:szCs w:val="22"/>
        </w:rPr>
      </w:pPr>
    </w:p>
    <w:p w14:paraId="54AEC473"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p>
    <w:p w14:paraId="4FB347BE"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p>
    <w:p w14:paraId="2BD4274E"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p>
    <w:p w14:paraId="04F4A8AA"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r w:rsidRPr="001D2A12">
        <w:rPr>
          <w:rFonts w:cs="Arial"/>
          <w:bCs/>
          <w:szCs w:val="22"/>
        </w:rPr>
        <w:t>I. SPLOŠNE DOLOČBE</w:t>
      </w:r>
    </w:p>
    <w:p w14:paraId="38F7469E" w14:textId="77777777" w:rsidR="00A522E0" w:rsidRPr="001D2A12" w:rsidRDefault="00A522E0" w:rsidP="00A522E0">
      <w:pPr>
        <w:tabs>
          <w:tab w:val="left" w:pos="720"/>
          <w:tab w:val="left" w:pos="1872"/>
        </w:tabs>
        <w:overflowPunct w:val="0"/>
        <w:autoSpaceDE w:val="0"/>
        <w:adjustRightInd w:val="0"/>
        <w:spacing w:line="240" w:lineRule="auto"/>
        <w:rPr>
          <w:rFonts w:cs="Arial"/>
          <w:bCs/>
          <w:szCs w:val="22"/>
        </w:rPr>
      </w:pPr>
    </w:p>
    <w:p w14:paraId="015CF278" w14:textId="77777777" w:rsidR="00A522E0" w:rsidRPr="001D2A12" w:rsidRDefault="00A522E0" w:rsidP="00A522E0">
      <w:pPr>
        <w:tabs>
          <w:tab w:val="left" w:pos="720"/>
          <w:tab w:val="left" w:pos="1872"/>
        </w:tabs>
        <w:overflowPunct w:val="0"/>
        <w:autoSpaceDE w:val="0"/>
        <w:adjustRightInd w:val="0"/>
        <w:spacing w:line="240" w:lineRule="auto"/>
        <w:rPr>
          <w:rFonts w:cs="Arial"/>
          <w:bCs/>
          <w:szCs w:val="22"/>
        </w:rPr>
      </w:pPr>
    </w:p>
    <w:p w14:paraId="65CE9B9D"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r w:rsidRPr="001D2A12">
        <w:rPr>
          <w:rFonts w:cs="Arial"/>
          <w:bCs/>
          <w:szCs w:val="22"/>
        </w:rPr>
        <w:t>1. člen</w:t>
      </w:r>
    </w:p>
    <w:p w14:paraId="4234D4D1" w14:textId="77777777" w:rsidR="00A522E0" w:rsidRPr="001D2A12" w:rsidRDefault="00A522E0" w:rsidP="00A522E0">
      <w:pPr>
        <w:tabs>
          <w:tab w:val="left" w:pos="720"/>
          <w:tab w:val="left" w:pos="1872"/>
        </w:tabs>
        <w:overflowPunct w:val="0"/>
        <w:autoSpaceDE w:val="0"/>
        <w:adjustRightInd w:val="0"/>
        <w:spacing w:line="240" w:lineRule="auto"/>
        <w:jc w:val="center"/>
        <w:rPr>
          <w:rFonts w:cs="Arial"/>
          <w:bCs/>
          <w:szCs w:val="22"/>
        </w:rPr>
      </w:pPr>
      <w:r w:rsidRPr="001D2A12">
        <w:rPr>
          <w:rFonts w:cs="Arial"/>
          <w:bCs/>
          <w:szCs w:val="22"/>
        </w:rPr>
        <w:t>(vsebina)</w:t>
      </w:r>
    </w:p>
    <w:p w14:paraId="7FD521C0" w14:textId="77777777" w:rsidR="00A522E0" w:rsidRPr="001D2A12" w:rsidRDefault="00A522E0" w:rsidP="00A522E0">
      <w:pPr>
        <w:tabs>
          <w:tab w:val="left" w:pos="720"/>
          <w:tab w:val="left" w:pos="1872"/>
        </w:tabs>
        <w:overflowPunct w:val="0"/>
        <w:autoSpaceDE w:val="0"/>
        <w:adjustRightInd w:val="0"/>
        <w:spacing w:line="240" w:lineRule="auto"/>
        <w:rPr>
          <w:rFonts w:cs="Arial"/>
          <w:bCs/>
          <w:szCs w:val="22"/>
        </w:rPr>
      </w:pPr>
    </w:p>
    <w:p w14:paraId="2E7CBC0F"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Ta zakon ureja pristojnosti Inšpektorata Republike Slovenije za šolstvo (v nadaljnjem besedilu: šolska inšpekcija)</w:t>
      </w:r>
      <w:r w:rsidRPr="001D2A12">
        <w:rPr>
          <w:rFonts w:cs="Arial"/>
          <w:bCs/>
          <w:szCs w:val="22"/>
          <w:shd w:val="clear" w:color="auto" w:fill="FFFFFF"/>
        </w:rPr>
        <w:t>, področja inšpekcijskega nadzora</w:t>
      </w:r>
      <w:r w:rsidRPr="001D2A12">
        <w:rPr>
          <w:rFonts w:cs="Arial"/>
          <w:bCs/>
          <w:szCs w:val="22"/>
        </w:rPr>
        <w:t xml:space="preserve">, pogoje za glavno inšpektorico oziroma inšpektorja (v nadaljnjem besedilu: glavni inšpektor), pogoje za šolsko inšpektorico oziroma inšpektorja (v nadaljnjem besedilu: inšpektor), </w:t>
      </w:r>
      <w:r w:rsidRPr="001D2A12">
        <w:rPr>
          <w:rFonts w:cs="Arial"/>
          <w:bCs/>
          <w:szCs w:val="22"/>
          <w:shd w:val="clear" w:color="auto" w:fill="FFFFFF"/>
        </w:rPr>
        <w:t xml:space="preserve">pooblastila inšpektorjev, postopek inšpekcijskega nadzora, </w:t>
      </w:r>
      <w:r w:rsidRPr="001D2A12">
        <w:rPr>
          <w:rFonts w:cs="Arial"/>
          <w:bCs/>
          <w:szCs w:val="22"/>
        </w:rPr>
        <w:t>postopek sistemskega pregleda, inšpekcijske</w:t>
      </w:r>
      <w:r w:rsidRPr="001D2A12">
        <w:rPr>
          <w:rFonts w:cs="Arial"/>
          <w:bCs/>
          <w:szCs w:val="22"/>
          <w:shd w:val="clear" w:color="auto" w:fill="FFFFFF"/>
        </w:rPr>
        <w:t xml:space="preserve"> ukrepe in druga vprašanja, </w:t>
      </w:r>
      <w:r w:rsidRPr="001D2A12">
        <w:rPr>
          <w:rFonts w:cs="Arial"/>
          <w:bCs/>
          <w:szCs w:val="22"/>
        </w:rPr>
        <w:t>povezana z delom šolske inšpekcije.</w:t>
      </w:r>
    </w:p>
    <w:p w14:paraId="0247684A" w14:textId="77777777" w:rsidR="00A522E0" w:rsidRPr="001D2A12" w:rsidRDefault="00A522E0" w:rsidP="00A522E0">
      <w:pPr>
        <w:shd w:val="clear" w:color="auto" w:fill="FFFFFF"/>
        <w:tabs>
          <w:tab w:val="left" w:pos="720"/>
          <w:tab w:val="left" w:pos="3456"/>
        </w:tabs>
        <w:overflowPunct w:val="0"/>
        <w:autoSpaceDE w:val="0"/>
        <w:adjustRightInd w:val="0"/>
        <w:spacing w:line="240" w:lineRule="auto"/>
        <w:jc w:val="center"/>
        <w:rPr>
          <w:rFonts w:cs="Arial"/>
          <w:bCs/>
          <w:szCs w:val="22"/>
          <w:highlight w:val="yellow"/>
          <w:lang w:eastAsia="sl-SI"/>
        </w:rPr>
      </w:pPr>
    </w:p>
    <w:p w14:paraId="08789463" w14:textId="77777777" w:rsidR="00A522E0" w:rsidRPr="001D2A12" w:rsidRDefault="00A522E0" w:rsidP="00A522E0">
      <w:pPr>
        <w:shd w:val="clear" w:color="auto" w:fill="FFFFFF"/>
        <w:tabs>
          <w:tab w:val="left" w:pos="720"/>
          <w:tab w:val="left" w:pos="3456"/>
        </w:tabs>
        <w:overflowPunct w:val="0"/>
        <w:autoSpaceDE w:val="0"/>
        <w:adjustRightInd w:val="0"/>
        <w:spacing w:line="240" w:lineRule="auto"/>
        <w:jc w:val="center"/>
        <w:rPr>
          <w:rFonts w:cs="Arial"/>
          <w:bCs/>
          <w:szCs w:val="22"/>
          <w:highlight w:val="yellow"/>
          <w:lang w:eastAsia="sl-SI"/>
        </w:rPr>
      </w:pPr>
    </w:p>
    <w:p w14:paraId="14E1419B" w14:textId="77777777" w:rsidR="00A522E0" w:rsidRPr="001D2A12" w:rsidRDefault="00A522E0" w:rsidP="00A522E0">
      <w:pPr>
        <w:shd w:val="clear" w:color="auto" w:fill="FFFFFF"/>
        <w:tabs>
          <w:tab w:val="left" w:pos="720"/>
          <w:tab w:val="left" w:pos="3456"/>
        </w:tabs>
        <w:overflowPunct w:val="0"/>
        <w:autoSpaceDE w:val="0"/>
        <w:adjustRightInd w:val="0"/>
        <w:spacing w:line="240" w:lineRule="auto"/>
        <w:jc w:val="center"/>
        <w:rPr>
          <w:rFonts w:cs="Arial"/>
          <w:bCs/>
          <w:szCs w:val="22"/>
          <w:lang w:eastAsia="sl-SI"/>
        </w:rPr>
      </w:pPr>
      <w:r w:rsidRPr="001D2A12">
        <w:rPr>
          <w:rFonts w:cs="Arial"/>
          <w:bCs/>
          <w:szCs w:val="22"/>
          <w:lang w:eastAsia="sl-SI"/>
        </w:rPr>
        <w:t>2. člen</w:t>
      </w:r>
      <w:r w:rsidRPr="001D2A12">
        <w:rPr>
          <w:rFonts w:cs="Arial"/>
          <w:bCs/>
          <w:szCs w:val="22"/>
          <w:lang w:eastAsia="sl-SI"/>
        </w:rPr>
        <w:br/>
        <w:t>(pristojnosti šolske inšpekcije)</w:t>
      </w:r>
    </w:p>
    <w:p w14:paraId="209EA527" w14:textId="77777777" w:rsidR="00A522E0" w:rsidRPr="001D2A12" w:rsidRDefault="00A522E0" w:rsidP="00A522E0">
      <w:pPr>
        <w:shd w:val="clear" w:color="auto" w:fill="FFFFFF"/>
        <w:spacing w:line="240" w:lineRule="auto"/>
        <w:rPr>
          <w:rFonts w:cs="Arial"/>
          <w:bCs/>
          <w:szCs w:val="22"/>
        </w:rPr>
      </w:pPr>
    </w:p>
    <w:p w14:paraId="01328933" w14:textId="77777777" w:rsidR="00A522E0" w:rsidRPr="001D2A12" w:rsidRDefault="00A522E0" w:rsidP="003D2157">
      <w:pPr>
        <w:spacing w:line="240" w:lineRule="auto"/>
        <w:jc w:val="both"/>
        <w:rPr>
          <w:rFonts w:cs="Arial"/>
          <w:bCs/>
          <w:szCs w:val="22"/>
        </w:rPr>
      </w:pPr>
      <w:r w:rsidRPr="001D2A12">
        <w:rPr>
          <w:rFonts w:cs="Arial"/>
          <w:bCs/>
          <w:szCs w:val="22"/>
        </w:rPr>
        <w:t xml:space="preserve">(1) Šolska inšpekcija </w:t>
      </w:r>
      <w:r w:rsidRPr="001D2A12">
        <w:rPr>
          <w:rFonts w:cs="Arial"/>
          <w:bCs/>
          <w:szCs w:val="22"/>
          <w:shd w:val="clear" w:color="auto" w:fill="FFFFFF"/>
        </w:rPr>
        <w:t>opravlja inšpekcijski nadzor nad izvajanjem zakonov, drugih predpisov in notranjih aktov zavezanca, ki urejajo organizacijo in opravljanje dejavnosti vzgoje in izobraževanja (v nadaljnjem besedilu: predpisi s področja vzgoje in izobraževanja),</w:t>
      </w:r>
      <w:r w:rsidRPr="001D2A12">
        <w:rPr>
          <w:rFonts w:cs="Arial"/>
          <w:bCs/>
          <w:szCs w:val="22"/>
        </w:rPr>
        <w:t xml:space="preserve"> ki jo izvajajo vrtci, osnovne šole, glasbene šole, nižje in srednje poklicne šole, srednje tehniške in strokovne šole, gimnazije, višje strokovne šole, zavodi za vzgojo in izobraževanje in usposabljanje otrok in mladostnikov s posebnimi potrebami, domovi za učence in dijaški domovi, organizacije za izobraževanje odraslih, zasebniki, ki izobražujejo po javnoveljavnih programih in programih s pridobljeno javno veljavnostjo, ter fizične osebe zasebnega prava, ki izvajajo dejavnost varstva predšolskih otrok (v nadaljnjem besedilu: zavezanec). </w:t>
      </w:r>
    </w:p>
    <w:p w14:paraId="0AC611F4" w14:textId="77777777" w:rsidR="00A522E0" w:rsidRPr="001D2A12" w:rsidRDefault="00A522E0" w:rsidP="00A522E0">
      <w:pPr>
        <w:spacing w:line="240" w:lineRule="auto"/>
        <w:rPr>
          <w:rFonts w:cs="Arial"/>
          <w:bCs/>
          <w:szCs w:val="22"/>
        </w:rPr>
      </w:pPr>
    </w:p>
    <w:p w14:paraId="6BAB841C" w14:textId="77777777" w:rsidR="00A522E0" w:rsidRPr="001D2A12" w:rsidRDefault="00A522E0" w:rsidP="003D2157">
      <w:pPr>
        <w:spacing w:line="240" w:lineRule="auto"/>
        <w:jc w:val="both"/>
        <w:rPr>
          <w:rFonts w:cs="Arial"/>
          <w:bCs/>
          <w:szCs w:val="22"/>
        </w:rPr>
      </w:pPr>
      <w:r w:rsidRPr="001D2A12">
        <w:rPr>
          <w:rFonts w:cs="Arial"/>
          <w:bCs/>
          <w:szCs w:val="22"/>
        </w:rPr>
        <w:t xml:space="preserve">(2) Šolska inšpekcija opravlja inšpekcijski nadzor tudi nad izvajanjem drugih zakonov in predpisov, če ti tako določajo. </w:t>
      </w:r>
    </w:p>
    <w:p w14:paraId="2DF8184A" w14:textId="77777777" w:rsidR="00A522E0" w:rsidRPr="001D2A12" w:rsidRDefault="00A522E0" w:rsidP="00A522E0">
      <w:pPr>
        <w:spacing w:line="240" w:lineRule="auto"/>
        <w:rPr>
          <w:rFonts w:cs="Arial"/>
          <w:bCs/>
          <w:szCs w:val="22"/>
        </w:rPr>
      </w:pPr>
    </w:p>
    <w:p w14:paraId="21C89AF0" w14:textId="77777777" w:rsidR="00A522E0" w:rsidRPr="001D2A12" w:rsidRDefault="00A522E0" w:rsidP="003D2157">
      <w:pPr>
        <w:spacing w:line="240" w:lineRule="auto"/>
        <w:jc w:val="both"/>
        <w:rPr>
          <w:rFonts w:cs="Arial"/>
          <w:bCs/>
          <w:szCs w:val="22"/>
        </w:rPr>
      </w:pPr>
      <w:r w:rsidRPr="001D2A12">
        <w:rPr>
          <w:rFonts w:cs="Arial"/>
          <w:bCs/>
          <w:szCs w:val="22"/>
        </w:rPr>
        <w:t xml:space="preserve">(3) Šolska inšpekcija opravlja sistemske preglede, s katerimi preverja in spremlja skladnost organizacije in izvajanja dejavnosti vzgoje in izobraževanja pri posameznem zavezancu s predpisi s področja vzgoje in izobraževanja. </w:t>
      </w:r>
    </w:p>
    <w:p w14:paraId="27ECAAAD" w14:textId="77777777" w:rsidR="00A522E0" w:rsidRPr="001D2A12" w:rsidRDefault="00A522E0" w:rsidP="00A522E0">
      <w:pPr>
        <w:spacing w:line="240" w:lineRule="auto"/>
        <w:rPr>
          <w:rFonts w:cs="Arial"/>
          <w:bCs/>
          <w:szCs w:val="22"/>
        </w:rPr>
      </w:pPr>
    </w:p>
    <w:p w14:paraId="3D5C7F3F" w14:textId="77777777" w:rsidR="00A522E0" w:rsidRDefault="00A522E0" w:rsidP="00A522E0">
      <w:pPr>
        <w:spacing w:line="240" w:lineRule="auto"/>
        <w:rPr>
          <w:rFonts w:cs="Arial"/>
          <w:bCs/>
          <w:szCs w:val="22"/>
        </w:rPr>
      </w:pPr>
    </w:p>
    <w:p w14:paraId="7E18629E" w14:textId="77777777" w:rsidR="003D2157" w:rsidRDefault="003D2157" w:rsidP="00A522E0">
      <w:pPr>
        <w:spacing w:line="240" w:lineRule="auto"/>
        <w:rPr>
          <w:rFonts w:cs="Arial"/>
          <w:bCs/>
          <w:szCs w:val="22"/>
        </w:rPr>
      </w:pPr>
    </w:p>
    <w:p w14:paraId="088C3E63" w14:textId="77777777" w:rsidR="003D2157" w:rsidRDefault="003D2157" w:rsidP="00A522E0">
      <w:pPr>
        <w:spacing w:line="240" w:lineRule="auto"/>
        <w:rPr>
          <w:rFonts w:cs="Arial"/>
          <w:bCs/>
          <w:szCs w:val="22"/>
        </w:rPr>
      </w:pPr>
    </w:p>
    <w:p w14:paraId="07422087" w14:textId="77777777" w:rsidR="003D2157" w:rsidRDefault="003D2157" w:rsidP="00A522E0">
      <w:pPr>
        <w:spacing w:line="240" w:lineRule="auto"/>
        <w:rPr>
          <w:rFonts w:cs="Arial"/>
          <w:bCs/>
          <w:szCs w:val="22"/>
        </w:rPr>
      </w:pPr>
    </w:p>
    <w:p w14:paraId="0EE6963D" w14:textId="77777777" w:rsidR="003D2157" w:rsidRPr="001D2A12" w:rsidRDefault="003D2157" w:rsidP="00A522E0">
      <w:pPr>
        <w:spacing w:line="240" w:lineRule="auto"/>
        <w:rPr>
          <w:rFonts w:cs="Arial"/>
          <w:bCs/>
          <w:szCs w:val="22"/>
        </w:rPr>
      </w:pPr>
    </w:p>
    <w:p w14:paraId="208A69E8"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lastRenderedPageBreak/>
        <w:t>3. člen</w:t>
      </w:r>
    </w:p>
    <w:p w14:paraId="790DB0D6"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(uporaba zakona)</w:t>
      </w:r>
    </w:p>
    <w:p w14:paraId="1D45ED7E" w14:textId="77777777" w:rsidR="00A522E0" w:rsidRPr="001D2A12" w:rsidRDefault="00A522E0" w:rsidP="00A522E0">
      <w:pPr>
        <w:spacing w:line="240" w:lineRule="auto"/>
        <w:rPr>
          <w:rFonts w:cs="Arial"/>
          <w:bCs/>
          <w:szCs w:val="22"/>
        </w:rPr>
      </w:pPr>
      <w:r w:rsidRPr="001D2A12">
        <w:rPr>
          <w:rFonts w:cs="Arial"/>
          <w:bCs/>
          <w:szCs w:val="22"/>
        </w:rPr>
        <w:tab/>
      </w:r>
    </w:p>
    <w:p w14:paraId="1EB4B60B" w14:textId="77777777" w:rsidR="00A522E0" w:rsidRPr="001D2A12" w:rsidRDefault="00A522E0" w:rsidP="003D2157">
      <w:pPr>
        <w:spacing w:line="240" w:lineRule="auto"/>
        <w:jc w:val="both"/>
        <w:rPr>
          <w:rFonts w:cs="Arial"/>
          <w:bCs/>
          <w:szCs w:val="22"/>
        </w:rPr>
      </w:pPr>
      <w:r w:rsidRPr="001D2A12">
        <w:rPr>
          <w:rFonts w:cs="Arial"/>
          <w:bCs/>
          <w:szCs w:val="22"/>
        </w:rPr>
        <w:t>Če ni s tem zakonom določeno drugače, se za inšpekcijski nadzor ali sistemski pregled in za inšpektorje uporabljajo zakon, ki ureja inšpekcijski nadzor, zakon, ki ureja prekrške, ter zakon, ki ureja splošni upravni postopek.</w:t>
      </w:r>
    </w:p>
    <w:p w14:paraId="15B8917A" w14:textId="77777777" w:rsidR="00A522E0" w:rsidRPr="001D2A12" w:rsidRDefault="00A522E0" w:rsidP="00A522E0">
      <w:pPr>
        <w:spacing w:line="240" w:lineRule="auto"/>
        <w:rPr>
          <w:rFonts w:cs="Arial"/>
          <w:bCs/>
          <w:szCs w:val="22"/>
          <w:shd w:val="clear" w:color="auto" w:fill="C5E0B3"/>
        </w:rPr>
      </w:pPr>
    </w:p>
    <w:p w14:paraId="64B1A1C0" w14:textId="77777777" w:rsidR="00A522E0" w:rsidRPr="001D2A12" w:rsidRDefault="00A522E0" w:rsidP="00A522E0">
      <w:pPr>
        <w:spacing w:line="240" w:lineRule="auto"/>
        <w:rPr>
          <w:rFonts w:cs="Arial"/>
          <w:bCs/>
          <w:szCs w:val="22"/>
          <w:shd w:val="clear" w:color="auto" w:fill="C5E0B3"/>
        </w:rPr>
      </w:pPr>
    </w:p>
    <w:p w14:paraId="0D9737F1"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4. člen</w:t>
      </w:r>
    </w:p>
    <w:p w14:paraId="7D49CF52"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(strokovna pomoč)</w:t>
      </w:r>
    </w:p>
    <w:p w14:paraId="13A37487" w14:textId="77777777" w:rsidR="00A522E0" w:rsidRPr="001D2A12" w:rsidRDefault="00A522E0" w:rsidP="00A522E0">
      <w:pPr>
        <w:shd w:val="clear" w:color="auto" w:fill="FFFFFF"/>
        <w:spacing w:line="240" w:lineRule="auto"/>
        <w:rPr>
          <w:rFonts w:cs="Arial"/>
          <w:bCs/>
          <w:szCs w:val="22"/>
        </w:rPr>
      </w:pPr>
    </w:p>
    <w:p w14:paraId="00BA1CB7"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 xml:space="preserve">Pri opravljanju inšpekcijskega nadzora in sistemskega pregleda daje šolska inšpekcija strokovno pomoč zavezancem v zvezi z izvajanjem zakonodaje, ki je v nadzorstveni pristojnosti šolske inšpekcije. </w:t>
      </w:r>
    </w:p>
    <w:p w14:paraId="7EEC3865" w14:textId="77777777" w:rsidR="00A522E0" w:rsidRPr="001D2A12" w:rsidRDefault="00A522E0" w:rsidP="00A522E0">
      <w:pPr>
        <w:shd w:val="clear" w:color="auto" w:fill="FFFFFF"/>
        <w:spacing w:line="240" w:lineRule="auto"/>
        <w:rPr>
          <w:rFonts w:cs="Arial"/>
          <w:bCs/>
          <w:szCs w:val="22"/>
        </w:rPr>
      </w:pPr>
    </w:p>
    <w:p w14:paraId="24ADD4D6" w14:textId="77777777" w:rsidR="00A522E0" w:rsidRPr="001D2A12" w:rsidRDefault="00A522E0" w:rsidP="00A522E0">
      <w:pPr>
        <w:shd w:val="clear" w:color="auto" w:fill="FFFFFF"/>
        <w:spacing w:line="240" w:lineRule="auto"/>
        <w:rPr>
          <w:rFonts w:cs="Arial"/>
          <w:bCs/>
          <w:szCs w:val="22"/>
        </w:rPr>
      </w:pPr>
    </w:p>
    <w:p w14:paraId="3BCAD97A"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5. člen</w:t>
      </w:r>
    </w:p>
    <w:p w14:paraId="7005FEF3"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(sodelovanje z javnostjo in drugimi organi)</w:t>
      </w:r>
    </w:p>
    <w:p w14:paraId="3112A41E" w14:textId="77777777" w:rsidR="00A522E0" w:rsidRPr="001D2A12" w:rsidRDefault="00A522E0" w:rsidP="00A522E0">
      <w:pPr>
        <w:shd w:val="clear" w:color="auto" w:fill="FFFFFF"/>
        <w:spacing w:line="240" w:lineRule="auto"/>
        <w:rPr>
          <w:rFonts w:cs="Arial"/>
          <w:bCs/>
          <w:szCs w:val="22"/>
        </w:rPr>
      </w:pPr>
    </w:p>
    <w:p w14:paraId="332EE5D8"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rPr>
        <w:t xml:space="preserve">(1) Šolska inšpekcija na področjih iz svoje pristojnosti pri delu sodeluje z državnimi organi, organi samoupravne lokalne skupnosti in drugimi javnimi ter zasebnimi subjekti, s strokovnjaki in strokovnimi ter interesnimi združenji. </w:t>
      </w:r>
    </w:p>
    <w:p w14:paraId="29346C3B" w14:textId="77777777" w:rsidR="00A522E0" w:rsidRPr="001D2A12" w:rsidRDefault="00A522E0" w:rsidP="00A522E0">
      <w:pPr>
        <w:shd w:val="clear" w:color="auto" w:fill="FFFFFF"/>
        <w:spacing w:line="240" w:lineRule="auto"/>
        <w:rPr>
          <w:rFonts w:cs="Arial"/>
          <w:bCs/>
          <w:szCs w:val="22"/>
        </w:rPr>
      </w:pPr>
    </w:p>
    <w:p w14:paraId="5B28E853"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(2) Državni organi in javni zavodi, ki delujejo na področju vzgoje in izobraževanja, nudijo šolski inšpekciji v zadevah, ki jih obravnava, pomoč v okviru svojih pristojnosti. Na zaprosilo inšpektorja se morajo odzvati najpozneje v 30 dneh.</w:t>
      </w:r>
    </w:p>
    <w:p w14:paraId="4B65B0A3" w14:textId="77777777" w:rsidR="00A522E0" w:rsidRPr="001D2A12" w:rsidRDefault="00A522E0" w:rsidP="00A522E0">
      <w:pPr>
        <w:shd w:val="clear" w:color="auto" w:fill="FFFFFF"/>
        <w:spacing w:line="240" w:lineRule="auto"/>
        <w:rPr>
          <w:rFonts w:cs="Arial"/>
          <w:bCs/>
          <w:szCs w:val="22"/>
        </w:rPr>
      </w:pPr>
    </w:p>
    <w:p w14:paraId="17363A0E" w14:textId="77777777" w:rsidR="00A522E0" w:rsidRPr="001D2A12" w:rsidRDefault="00A522E0" w:rsidP="00A522E0">
      <w:pPr>
        <w:shd w:val="clear" w:color="auto" w:fill="FFFFFF"/>
        <w:spacing w:line="240" w:lineRule="auto"/>
        <w:jc w:val="center"/>
        <w:rPr>
          <w:rFonts w:cs="Arial"/>
          <w:bCs/>
          <w:strike/>
          <w:szCs w:val="22"/>
        </w:rPr>
      </w:pPr>
    </w:p>
    <w:p w14:paraId="165DE096"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II. ORGANIZACIJA </w:t>
      </w:r>
    </w:p>
    <w:p w14:paraId="2A7DA87F" w14:textId="77777777" w:rsidR="00A522E0" w:rsidRPr="001D2A12" w:rsidRDefault="00A522E0" w:rsidP="00A522E0">
      <w:pPr>
        <w:shd w:val="clear" w:color="auto" w:fill="FFFFFF"/>
        <w:spacing w:line="240" w:lineRule="auto"/>
        <w:jc w:val="center"/>
        <w:rPr>
          <w:rFonts w:cs="Arial"/>
          <w:bCs/>
          <w:szCs w:val="22"/>
        </w:rPr>
      </w:pPr>
    </w:p>
    <w:p w14:paraId="31B5C6FC" w14:textId="77777777" w:rsidR="00A522E0" w:rsidRPr="001D2A12" w:rsidRDefault="00A522E0" w:rsidP="00A522E0">
      <w:pPr>
        <w:shd w:val="clear" w:color="auto" w:fill="FFFFFF"/>
        <w:spacing w:line="240" w:lineRule="auto"/>
        <w:jc w:val="center"/>
        <w:rPr>
          <w:rFonts w:cs="Arial"/>
          <w:bCs/>
          <w:szCs w:val="22"/>
        </w:rPr>
      </w:pPr>
    </w:p>
    <w:p w14:paraId="259F89E4"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6. člen</w:t>
      </w:r>
    </w:p>
    <w:p w14:paraId="7479A938"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(glavni inšpektor)</w:t>
      </w:r>
    </w:p>
    <w:p w14:paraId="7A5DCECA" w14:textId="77777777" w:rsidR="00A522E0" w:rsidRPr="001D2A12" w:rsidRDefault="00A522E0" w:rsidP="00A522E0">
      <w:pPr>
        <w:shd w:val="clear" w:color="auto" w:fill="FFFFFF"/>
        <w:spacing w:line="240" w:lineRule="auto"/>
        <w:rPr>
          <w:rFonts w:cs="Arial"/>
          <w:bCs/>
          <w:szCs w:val="22"/>
          <w:lang w:eastAsia="sl-SI"/>
        </w:rPr>
      </w:pPr>
    </w:p>
    <w:p w14:paraId="7BD3088D" w14:textId="77777777" w:rsidR="00A522E0" w:rsidRPr="001D2A12" w:rsidRDefault="00A522E0" w:rsidP="00A522E0">
      <w:pPr>
        <w:shd w:val="clear" w:color="auto" w:fill="FFFFFF"/>
        <w:spacing w:line="240" w:lineRule="auto"/>
        <w:rPr>
          <w:rFonts w:cs="Arial"/>
          <w:bCs/>
          <w:szCs w:val="22"/>
          <w:lang w:eastAsia="sl-SI"/>
        </w:rPr>
      </w:pPr>
      <w:r w:rsidRPr="001D2A12">
        <w:rPr>
          <w:rFonts w:cs="Arial"/>
          <w:bCs/>
          <w:szCs w:val="22"/>
          <w:lang w:eastAsia="sl-SI"/>
        </w:rPr>
        <w:t>(1) Šolsko inšpekcijo vodi glavni inšpektor.</w:t>
      </w:r>
    </w:p>
    <w:p w14:paraId="69FBFC16" w14:textId="77777777" w:rsidR="00A522E0" w:rsidRPr="001D2A12" w:rsidRDefault="00A522E0" w:rsidP="00A522E0">
      <w:pPr>
        <w:shd w:val="clear" w:color="auto" w:fill="FFFFFF"/>
        <w:spacing w:line="240" w:lineRule="auto"/>
        <w:rPr>
          <w:rFonts w:cs="Arial"/>
          <w:bCs/>
          <w:szCs w:val="22"/>
          <w:lang w:eastAsia="sl-SI"/>
        </w:rPr>
      </w:pPr>
    </w:p>
    <w:p w14:paraId="0302C35E" w14:textId="77777777" w:rsidR="00A522E0" w:rsidRPr="001D2A12" w:rsidRDefault="00A522E0" w:rsidP="003D2157">
      <w:pPr>
        <w:spacing w:line="240" w:lineRule="auto"/>
        <w:jc w:val="both"/>
        <w:rPr>
          <w:rFonts w:cs="Arial"/>
          <w:bCs/>
          <w:szCs w:val="22"/>
          <w:lang w:eastAsia="en-GB"/>
        </w:rPr>
      </w:pPr>
      <w:r w:rsidRPr="001D2A12">
        <w:rPr>
          <w:rFonts w:cs="Arial"/>
          <w:bCs/>
          <w:szCs w:val="22"/>
          <w:lang w:eastAsia="en-GB"/>
        </w:rPr>
        <w:t xml:space="preserve">(2) Za glavnega inšpektorja je lahko imenovan,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deset let </w:t>
      </w:r>
      <w:bookmarkStart w:id="0" w:name="_Hlk194056254"/>
      <w:r w:rsidRPr="001D2A12">
        <w:rPr>
          <w:rFonts w:cs="Arial"/>
          <w:bCs/>
          <w:szCs w:val="22"/>
          <w:lang w:eastAsia="en-GB"/>
        </w:rPr>
        <w:t>pedagoških delovnih izkušenj v vzgoji in izobraževanju in opravljen strokovni izpit za inšpektorja.</w:t>
      </w:r>
    </w:p>
    <w:bookmarkEnd w:id="0"/>
    <w:p w14:paraId="1C0DABCA" w14:textId="77777777" w:rsidR="00A522E0" w:rsidRPr="001D2A12" w:rsidRDefault="00A522E0" w:rsidP="00A522E0">
      <w:pPr>
        <w:shd w:val="clear" w:color="auto" w:fill="FFFFFF"/>
        <w:spacing w:line="240" w:lineRule="auto"/>
        <w:jc w:val="center"/>
        <w:rPr>
          <w:rFonts w:cs="Arial"/>
          <w:bCs/>
          <w:szCs w:val="22"/>
          <w:lang w:eastAsia="sl-SI"/>
        </w:rPr>
      </w:pPr>
    </w:p>
    <w:p w14:paraId="53843887" w14:textId="77777777" w:rsidR="00A522E0" w:rsidRPr="001D2A12" w:rsidRDefault="00A522E0" w:rsidP="00A522E0">
      <w:pPr>
        <w:shd w:val="clear" w:color="auto" w:fill="FFFFFF"/>
        <w:spacing w:line="240" w:lineRule="auto"/>
        <w:jc w:val="center"/>
        <w:rPr>
          <w:rFonts w:cs="Arial"/>
          <w:bCs/>
          <w:szCs w:val="22"/>
          <w:lang w:eastAsia="sl-SI"/>
        </w:rPr>
      </w:pPr>
    </w:p>
    <w:p w14:paraId="12798337"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7. člen</w:t>
      </w:r>
    </w:p>
    <w:p w14:paraId="5AAB853C"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(inšpektorji)</w:t>
      </w:r>
    </w:p>
    <w:p w14:paraId="012327BE" w14:textId="77777777" w:rsidR="00A522E0" w:rsidRPr="001D2A12" w:rsidRDefault="00A522E0" w:rsidP="00A522E0">
      <w:pPr>
        <w:shd w:val="clear" w:color="auto" w:fill="FFFFFF"/>
        <w:spacing w:line="240" w:lineRule="auto"/>
        <w:rPr>
          <w:rFonts w:cs="Arial"/>
          <w:bCs/>
          <w:szCs w:val="22"/>
          <w:shd w:val="clear" w:color="auto" w:fill="FFFFFF"/>
        </w:rPr>
      </w:pPr>
    </w:p>
    <w:p w14:paraId="3CB84870" w14:textId="77777777" w:rsidR="00A522E0" w:rsidRPr="001D2A12" w:rsidRDefault="00A522E0" w:rsidP="00A522E0">
      <w:pPr>
        <w:shd w:val="clear" w:color="auto" w:fill="FFFFFF"/>
        <w:spacing w:line="240" w:lineRule="auto"/>
        <w:rPr>
          <w:rFonts w:cs="Arial"/>
          <w:bCs/>
          <w:strike/>
          <w:szCs w:val="22"/>
          <w:lang w:eastAsia="sl-SI"/>
        </w:rPr>
      </w:pPr>
      <w:r w:rsidRPr="001D2A12">
        <w:rPr>
          <w:rFonts w:cs="Arial"/>
          <w:bCs/>
          <w:szCs w:val="22"/>
          <w:shd w:val="clear" w:color="auto" w:fill="FFFFFF"/>
        </w:rPr>
        <w:t>(1) Inšpekcijski nadzor in sistemski pregled samostojno opravlja inšpektor.</w:t>
      </w:r>
    </w:p>
    <w:p w14:paraId="04BFD52C" w14:textId="77777777" w:rsidR="00A522E0" w:rsidRPr="001D2A12" w:rsidRDefault="00A522E0" w:rsidP="00A522E0">
      <w:pPr>
        <w:shd w:val="clear" w:color="auto" w:fill="FFFFFF"/>
        <w:spacing w:line="240" w:lineRule="auto"/>
        <w:rPr>
          <w:rFonts w:cs="Arial"/>
          <w:bCs/>
          <w:szCs w:val="22"/>
          <w:shd w:val="clear" w:color="auto" w:fill="FFFFFF"/>
        </w:rPr>
      </w:pPr>
    </w:p>
    <w:p w14:paraId="4E61A7D0"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en-GB"/>
        </w:rPr>
        <w:t xml:space="preserve">(2) Inšpektor je lahko,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w:t>
      </w:r>
      <w:bookmarkStart w:id="1" w:name="_Hlk194056495"/>
      <w:r w:rsidRPr="001D2A12">
        <w:rPr>
          <w:rFonts w:cs="Arial"/>
          <w:bCs/>
          <w:szCs w:val="22"/>
          <w:lang w:eastAsia="en-GB"/>
        </w:rPr>
        <w:t xml:space="preserve">sedem let delovnih izkušenj na pedagoškem, svetovalnem, razvojno-raziskovalnem ali upravnem področju vzgoje in izobraževanja </w:t>
      </w:r>
      <w:bookmarkEnd w:id="1"/>
      <w:r w:rsidRPr="001D2A12">
        <w:rPr>
          <w:rFonts w:cs="Arial"/>
          <w:bCs/>
          <w:szCs w:val="22"/>
          <w:lang w:eastAsia="en-GB"/>
        </w:rPr>
        <w:t>ter opravljen strokovni izpit za inšpektorja.</w:t>
      </w:r>
    </w:p>
    <w:p w14:paraId="136FC48F" w14:textId="77777777" w:rsidR="00A522E0" w:rsidRPr="001D2A12" w:rsidRDefault="00A522E0" w:rsidP="00A522E0">
      <w:pPr>
        <w:shd w:val="clear" w:color="auto" w:fill="FFFFFF"/>
        <w:spacing w:line="240" w:lineRule="auto"/>
        <w:rPr>
          <w:rFonts w:cs="Arial"/>
          <w:bCs/>
          <w:szCs w:val="22"/>
          <w:lang w:eastAsia="sl-SI"/>
        </w:rPr>
      </w:pPr>
    </w:p>
    <w:p w14:paraId="41D46E4D" w14:textId="77777777" w:rsidR="00A522E0" w:rsidRPr="001D2A12" w:rsidRDefault="00A522E0" w:rsidP="00A522E0">
      <w:pPr>
        <w:shd w:val="clear" w:color="auto" w:fill="FFFFFF"/>
        <w:spacing w:line="240" w:lineRule="auto"/>
        <w:rPr>
          <w:rFonts w:cs="Arial"/>
          <w:bCs/>
          <w:szCs w:val="22"/>
          <w:lang w:eastAsia="sl-SI"/>
        </w:rPr>
      </w:pPr>
    </w:p>
    <w:p w14:paraId="0D985D56"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8. člen</w:t>
      </w:r>
    </w:p>
    <w:p w14:paraId="29416C28"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(letni program dela)</w:t>
      </w:r>
    </w:p>
    <w:p w14:paraId="4DDF120C" w14:textId="77777777" w:rsidR="00A522E0" w:rsidRPr="001D2A12" w:rsidRDefault="00A522E0" w:rsidP="00A522E0">
      <w:pPr>
        <w:spacing w:line="240" w:lineRule="auto"/>
        <w:rPr>
          <w:rFonts w:eastAsia="Calibri" w:cs="Arial"/>
          <w:bCs/>
          <w:szCs w:val="22"/>
        </w:rPr>
      </w:pPr>
    </w:p>
    <w:p w14:paraId="01C43632"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lastRenderedPageBreak/>
        <w:t>(1) Za zagotavljanje učinkovitega opravljanja inšpekcijskega nadzora in sistemskih pregledov se sprejme letni program dela, s katerim se načrtujejo in določijo:</w:t>
      </w:r>
    </w:p>
    <w:p w14:paraId="5F5FDBDA" w14:textId="77777777" w:rsidR="00A522E0" w:rsidRPr="001D2A12" w:rsidRDefault="00A522E0" w:rsidP="00D76CB0">
      <w:pPr>
        <w:numPr>
          <w:ilvl w:val="0"/>
          <w:numId w:val="29"/>
        </w:numPr>
        <w:spacing w:line="240" w:lineRule="auto"/>
        <w:ind w:left="426"/>
        <w:jc w:val="both"/>
        <w:rPr>
          <w:rFonts w:eastAsia="Calibri" w:cs="Arial"/>
          <w:bCs/>
          <w:szCs w:val="22"/>
        </w:rPr>
      </w:pPr>
      <w:bookmarkStart w:id="2" w:name="_Hlk194057535"/>
      <w:r w:rsidRPr="001D2A12">
        <w:rPr>
          <w:rFonts w:eastAsia="Calibri" w:cs="Arial"/>
          <w:bCs/>
          <w:szCs w:val="22"/>
        </w:rPr>
        <w:t xml:space="preserve">smernice za delovanje šolske inšpekcije in oblikovanje kriterijev prednosti dela; </w:t>
      </w:r>
    </w:p>
    <w:p w14:paraId="7B82232B"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 xml:space="preserve">vsebina, obseg in prednostna področja dela inšpekcijskega nadzora z vidika javnega interesa; </w:t>
      </w:r>
    </w:p>
    <w:p w14:paraId="4A8C2BD2"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vsebina, obseg in čas trajanja sistemskih pregledov ter vrste zavezancev, ki se jih vključi v posamezne sistemske preglede;</w:t>
      </w:r>
    </w:p>
    <w:p w14:paraId="7E79F339"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 xml:space="preserve">smernice za vodenje prekrškovnih postopkov;  </w:t>
      </w:r>
    </w:p>
    <w:p w14:paraId="2774CD0A"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smernice za nudenje strokovne pomoči v skladu s tem zakonom;</w:t>
      </w:r>
    </w:p>
    <w:p w14:paraId="46EAD1DF"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naloge in oblike medinstitucionalnega in mednarodnega sodelovanja;</w:t>
      </w:r>
    </w:p>
    <w:p w14:paraId="39823EAA"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izobraževanja za inšpektorje;</w:t>
      </w:r>
    </w:p>
    <w:bookmarkEnd w:id="2"/>
    <w:p w14:paraId="54AAD3C0" w14:textId="77777777" w:rsidR="00A522E0" w:rsidRPr="001D2A12" w:rsidRDefault="00A522E0" w:rsidP="00D76CB0">
      <w:pPr>
        <w:numPr>
          <w:ilvl w:val="0"/>
          <w:numId w:val="29"/>
        </w:numPr>
        <w:spacing w:line="240" w:lineRule="auto"/>
        <w:ind w:left="426"/>
        <w:jc w:val="both"/>
        <w:rPr>
          <w:rFonts w:eastAsia="Calibri" w:cs="Arial"/>
          <w:bCs/>
          <w:szCs w:val="22"/>
        </w:rPr>
      </w:pPr>
      <w:r w:rsidRPr="001D2A12">
        <w:rPr>
          <w:rFonts w:eastAsia="Calibri" w:cs="Arial"/>
          <w:bCs/>
          <w:szCs w:val="22"/>
        </w:rPr>
        <w:t xml:space="preserve">druge vsebine, </w:t>
      </w:r>
      <w:bookmarkStart w:id="3" w:name="_Hlk194057233"/>
      <w:r w:rsidRPr="001D2A12">
        <w:rPr>
          <w:rFonts w:eastAsia="Calibri" w:cs="Arial"/>
          <w:bCs/>
          <w:szCs w:val="22"/>
        </w:rPr>
        <w:t>ki vplivajo na opravljanje nalog šolske inšpekcije, in zagotavljanje ustreznih pogojev dela za zaposlene v šolski inšpekciji</w:t>
      </w:r>
      <w:bookmarkEnd w:id="3"/>
      <w:r w:rsidRPr="001D2A12">
        <w:rPr>
          <w:rFonts w:eastAsia="Calibri" w:cs="Arial"/>
          <w:bCs/>
          <w:szCs w:val="22"/>
        </w:rPr>
        <w:t xml:space="preserve">. </w:t>
      </w:r>
    </w:p>
    <w:p w14:paraId="388A5E58" w14:textId="77777777" w:rsidR="00A522E0" w:rsidRPr="001D2A12" w:rsidRDefault="00A522E0" w:rsidP="00A522E0">
      <w:pPr>
        <w:spacing w:line="240" w:lineRule="auto"/>
        <w:rPr>
          <w:rFonts w:eastAsia="Calibri" w:cs="Arial"/>
          <w:bCs/>
          <w:szCs w:val="22"/>
        </w:rPr>
      </w:pPr>
    </w:p>
    <w:p w14:paraId="2F521788" w14:textId="77777777" w:rsidR="00A522E0" w:rsidRPr="001D2A12" w:rsidRDefault="00A522E0" w:rsidP="003D2157">
      <w:pPr>
        <w:spacing w:line="240" w:lineRule="auto"/>
        <w:jc w:val="both"/>
        <w:rPr>
          <w:rFonts w:eastAsia="Calibri" w:cs="Arial"/>
          <w:bCs/>
          <w:szCs w:val="22"/>
          <w:lang w:eastAsia="sl-SI"/>
        </w:rPr>
      </w:pPr>
      <w:r w:rsidRPr="001D2A12">
        <w:rPr>
          <w:rFonts w:eastAsia="Calibri" w:cs="Arial"/>
          <w:bCs/>
          <w:szCs w:val="22"/>
        </w:rPr>
        <w:t xml:space="preserve">(2) Letni program dela v soglasju z ministrom, pristojnim za vzgojo in izobraževanje (v nadaljnjem besedilu: minister), sprejme glavni inšpektor </w:t>
      </w:r>
      <w:r w:rsidRPr="001D2A12">
        <w:rPr>
          <w:rFonts w:eastAsia="Calibri" w:cs="Arial"/>
          <w:bCs/>
          <w:szCs w:val="22"/>
          <w:lang w:eastAsia="sl-SI"/>
        </w:rPr>
        <w:t xml:space="preserve">najpozneje do konca tekočega koledarskega leta za naslednje koledarsko leto. Glavni inšpektor je odgovoren za organizacijo in izvedbo letnega programa dela. </w:t>
      </w:r>
    </w:p>
    <w:p w14:paraId="7B5D93C5" w14:textId="77777777" w:rsidR="00A522E0" w:rsidRPr="001D2A12" w:rsidRDefault="00A522E0" w:rsidP="00A522E0">
      <w:pPr>
        <w:shd w:val="clear" w:color="auto" w:fill="FFFFFF"/>
        <w:spacing w:line="240" w:lineRule="auto"/>
        <w:rPr>
          <w:rFonts w:cs="Arial"/>
          <w:bCs/>
          <w:szCs w:val="22"/>
        </w:rPr>
      </w:pPr>
    </w:p>
    <w:p w14:paraId="4FFAE4D3" w14:textId="77777777" w:rsidR="00A522E0" w:rsidRPr="001D2A12" w:rsidRDefault="00A522E0" w:rsidP="00A522E0">
      <w:pPr>
        <w:shd w:val="clear" w:color="auto" w:fill="FFFFFF"/>
        <w:spacing w:line="240" w:lineRule="auto"/>
        <w:rPr>
          <w:rFonts w:cs="Arial"/>
          <w:bCs/>
          <w:szCs w:val="22"/>
        </w:rPr>
      </w:pPr>
    </w:p>
    <w:p w14:paraId="67296105"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9. člen</w:t>
      </w:r>
    </w:p>
    <w:p w14:paraId="397BEC03"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(letno poročilo)</w:t>
      </w:r>
    </w:p>
    <w:p w14:paraId="6219F7D8" w14:textId="77777777" w:rsidR="00A522E0" w:rsidRPr="001D2A12" w:rsidRDefault="00A522E0" w:rsidP="00A522E0">
      <w:pPr>
        <w:shd w:val="clear" w:color="auto" w:fill="FFFFFF"/>
        <w:spacing w:line="240" w:lineRule="auto"/>
        <w:rPr>
          <w:rFonts w:cs="Arial"/>
          <w:bCs/>
          <w:szCs w:val="22"/>
          <w:lang w:eastAsia="sl-SI"/>
        </w:rPr>
      </w:pPr>
    </w:p>
    <w:p w14:paraId="1946019F"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(1) Glavni inšpektor poroča ministru o delu šolske inšpekcije najmanj enkrat na leto. Poročilo pripravi najpozneje do 30. aprila za minulo koledarsko leto. </w:t>
      </w:r>
    </w:p>
    <w:p w14:paraId="2DB8F6AC" w14:textId="77777777" w:rsidR="00A522E0" w:rsidRPr="001D2A12" w:rsidRDefault="00A522E0" w:rsidP="003D2157">
      <w:pPr>
        <w:shd w:val="clear" w:color="auto" w:fill="FFFFFF"/>
        <w:spacing w:line="240" w:lineRule="auto"/>
        <w:jc w:val="both"/>
        <w:rPr>
          <w:rFonts w:cs="Arial"/>
          <w:bCs/>
          <w:szCs w:val="22"/>
          <w:lang w:eastAsia="sl-SI"/>
        </w:rPr>
      </w:pPr>
    </w:p>
    <w:p w14:paraId="2BDBEA05"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(2) Letno poročilo vsebuje:</w:t>
      </w:r>
    </w:p>
    <w:p w14:paraId="2EAD8ADF"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bookmarkStart w:id="4" w:name="_Hlk194569509"/>
      <w:r w:rsidRPr="001D2A12">
        <w:rPr>
          <w:rFonts w:cs="Arial"/>
          <w:bCs/>
          <w:szCs w:val="22"/>
          <w:lang w:eastAsia="sl-SI"/>
        </w:rPr>
        <w:t>podatke o številu opravljenih inšpekcijskih nadzorov po vrsti zavezanca;</w:t>
      </w:r>
    </w:p>
    <w:p w14:paraId="52B56AAC"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podatke o ugotovljenih kršitvah in izrečenih ukrepih po vrsti zavezancev;</w:t>
      </w:r>
    </w:p>
    <w:p w14:paraId="14CA2446"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podatke o opravljenih sistemskih pregledih in njihovem številu po vrsti zavezanca;</w:t>
      </w:r>
    </w:p>
    <w:p w14:paraId="29DE5877" w14:textId="77777777" w:rsidR="00A522E0" w:rsidRPr="001D2A12" w:rsidRDefault="00A522E0" w:rsidP="003D2157">
      <w:pPr>
        <w:numPr>
          <w:ilvl w:val="0"/>
          <w:numId w:val="30"/>
        </w:numPr>
        <w:shd w:val="clear" w:color="auto" w:fill="FFFFFF"/>
        <w:tabs>
          <w:tab w:val="left" w:pos="426"/>
        </w:tabs>
        <w:overflowPunct w:val="0"/>
        <w:autoSpaceDE w:val="0"/>
        <w:autoSpaceDN w:val="0"/>
        <w:adjustRightInd w:val="0"/>
        <w:spacing w:line="240" w:lineRule="auto"/>
        <w:ind w:left="426"/>
        <w:jc w:val="both"/>
        <w:textAlignment w:val="baseline"/>
        <w:rPr>
          <w:rFonts w:cs="Arial"/>
          <w:bCs/>
          <w:szCs w:val="22"/>
        </w:rPr>
      </w:pPr>
      <w:r w:rsidRPr="001D2A12">
        <w:rPr>
          <w:rFonts w:cs="Arial"/>
          <w:bCs/>
          <w:szCs w:val="22"/>
          <w:lang w:eastAsia="sl-SI"/>
        </w:rPr>
        <w:t xml:space="preserve">oceno realizacije letnega programa dela šolske inšpekcije; </w:t>
      </w:r>
    </w:p>
    <w:bookmarkEnd w:id="4"/>
    <w:p w14:paraId="51F48833" w14:textId="77777777" w:rsidR="00A522E0" w:rsidRPr="001D2A12" w:rsidRDefault="00A522E0" w:rsidP="003D2157">
      <w:pPr>
        <w:numPr>
          <w:ilvl w:val="0"/>
          <w:numId w:val="30"/>
        </w:numPr>
        <w:shd w:val="clear" w:color="auto" w:fill="FFFFFF"/>
        <w:tabs>
          <w:tab w:val="left" w:pos="426"/>
        </w:tabs>
        <w:overflowPunct w:val="0"/>
        <w:autoSpaceDE w:val="0"/>
        <w:autoSpaceDN w:val="0"/>
        <w:adjustRightInd w:val="0"/>
        <w:spacing w:line="240" w:lineRule="auto"/>
        <w:ind w:left="426"/>
        <w:jc w:val="both"/>
        <w:textAlignment w:val="baseline"/>
        <w:rPr>
          <w:rFonts w:cs="Arial"/>
          <w:bCs/>
          <w:szCs w:val="22"/>
        </w:rPr>
      </w:pPr>
      <w:r w:rsidRPr="001D2A12">
        <w:rPr>
          <w:rFonts w:cs="Arial"/>
          <w:bCs/>
          <w:szCs w:val="22"/>
          <w:lang w:eastAsia="sl-SI"/>
        </w:rPr>
        <w:t xml:space="preserve">splošno oceno stanja </w:t>
      </w:r>
      <w:r w:rsidRPr="001D2A12">
        <w:rPr>
          <w:rFonts w:cs="Arial"/>
          <w:bCs/>
          <w:szCs w:val="22"/>
        </w:rPr>
        <w:t>skladnosti izvajanja dejavnosti vzgoje in izobraževanja z zakonodajo.</w:t>
      </w:r>
    </w:p>
    <w:p w14:paraId="2D19E47F" w14:textId="77777777" w:rsidR="00A522E0" w:rsidRPr="001D2A12" w:rsidRDefault="00A522E0" w:rsidP="003D2157">
      <w:pPr>
        <w:shd w:val="clear" w:color="auto" w:fill="FFFFFF"/>
        <w:spacing w:line="240" w:lineRule="auto"/>
        <w:jc w:val="both"/>
        <w:rPr>
          <w:rFonts w:cs="Arial"/>
          <w:bCs/>
          <w:szCs w:val="22"/>
          <w:lang w:eastAsia="sl-SI"/>
        </w:rPr>
      </w:pPr>
    </w:p>
    <w:p w14:paraId="555F990D" w14:textId="77777777" w:rsidR="00A522E0" w:rsidRPr="001D2A12" w:rsidRDefault="00A522E0" w:rsidP="00A522E0">
      <w:pPr>
        <w:shd w:val="clear" w:color="auto" w:fill="FFFFFF"/>
        <w:spacing w:line="240" w:lineRule="auto"/>
        <w:jc w:val="center"/>
        <w:rPr>
          <w:rFonts w:cs="Arial"/>
          <w:bCs/>
          <w:szCs w:val="22"/>
          <w:highlight w:val="yellow"/>
          <w:lang w:eastAsia="sl-SI"/>
        </w:rPr>
      </w:pPr>
    </w:p>
    <w:p w14:paraId="4F7F7B69"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10. člen</w:t>
      </w:r>
    </w:p>
    <w:p w14:paraId="68AE565D"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(tajnost)</w:t>
      </w:r>
    </w:p>
    <w:p w14:paraId="03342B38" w14:textId="77777777" w:rsidR="00A522E0" w:rsidRPr="001D2A12" w:rsidRDefault="00A522E0" w:rsidP="00A522E0">
      <w:pPr>
        <w:shd w:val="clear" w:color="auto" w:fill="FFFFFF"/>
        <w:spacing w:line="240" w:lineRule="auto"/>
        <w:rPr>
          <w:rFonts w:cs="Arial"/>
          <w:bCs/>
          <w:szCs w:val="22"/>
          <w:lang w:eastAsia="sl-SI"/>
        </w:rPr>
      </w:pPr>
    </w:p>
    <w:p w14:paraId="036AB95F"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(1) Vsi zaposleni v šolski inšpekciji morajo varovati poslovno skrivnost in drugo tajnost, s katero se seznanijo pri svojem delu, ter tajnost vira pobude, prijave in vira drugih informacij na podlagi katerih se izvaja inšpekcijski nadzor. Dolžnost varovanja tajnosti in tajnosti vira prijave velja tudi po prenehanju delovnega razmerja</w:t>
      </w:r>
    </w:p>
    <w:p w14:paraId="30562391" w14:textId="77777777" w:rsidR="00A522E0" w:rsidRPr="001D2A12" w:rsidRDefault="00A522E0" w:rsidP="003D2157">
      <w:pPr>
        <w:shd w:val="clear" w:color="auto" w:fill="FFFFFF"/>
        <w:spacing w:line="240" w:lineRule="auto"/>
        <w:jc w:val="both"/>
        <w:rPr>
          <w:rFonts w:cs="Arial"/>
          <w:bCs/>
          <w:szCs w:val="22"/>
          <w:lang w:eastAsia="sl-SI"/>
        </w:rPr>
      </w:pPr>
    </w:p>
    <w:p w14:paraId="739F4908"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(2) Če zaposleni na šolski inšpekciji prekrši določbo o varovanju tajnosti v skladu s tem členom, se to šteje za hujšo kršitev obveznosti iz delovnega razmerja.</w:t>
      </w:r>
    </w:p>
    <w:p w14:paraId="40C1A0EB" w14:textId="77777777" w:rsidR="00A522E0" w:rsidRPr="001D2A12" w:rsidRDefault="00A522E0" w:rsidP="003D2157">
      <w:pPr>
        <w:shd w:val="clear" w:color="auto" w:fill="FFFFFF"/>
        <w:spacing w:line="240" w:lineRule="auto"/>
        <w:jc w:val="both"/>
        <w:rPr>
          <w:rFonts w:cs="Arial"/>
          <w:bCs/>
          <w:szCs w:val="22"/>
          <w:lang w:eastAsia="sl-SI"/>
        </w:rPr>
      </w:pPr>
    </w:p>
    <w:p w14:paraId="5F4733E8"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(3) Dolžnost varovanja tajnosti iz tega člena velja tudi za izvedence, imenovane v skladu s tem zakonom. </w:t>
      </w:r>
    </w:p>
    <w:p w14:paraId="499F31A2" w14:textId="77777777" w:rsidR="00A522E0" w:rsidRPr="001D2A12" w:rsidRDefault="00A522E0" w:rsidP="00A522E0">
      <w:pPr>
        <w:shd w:val="clear" w:color="auto" w:fill="FFFFFF"/>
        <w:spacing w:line="240" w:lineRule="auto"/>
        <w:rPr>
          <w:rFonts w:cs="Arial"/>
          <w:bCs/>
          <w:szCs w:val="22"/>
          <w:lang w:eastAsia="sl-SI"/>
        </w:rPr>
      </w:pPr>
    </w:p>
    <w:p w14:paraId="7B3FF255" w14:textId="77777777" w:rsidR="00A522E0" w:rsidRPr="001D2A12" w:rsidRDefault="00A522E0" w:rsidP="00A522E0">
      <w:pPr>
        <w:shd w:val="clear" w:color="auto" w:fill="FFFFFF"/>
        <w:spacing w:line="240" w:lineRule="auto"/>
        <w:rPr>
          <w:rFonts w:cs="Arial"/>
          <w:bCs/>
          <w:szCs w:val="22"/>
          <w:lang w:eastAsia="sl-SI"/>
        </w:rPr>
      </w:pPr>
    </w:p>
    <w:p w14:paraId="5F40A8F4"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III. INŠPEKCIJSKI NADZOR </w:t>
      </w:r>
    </w:p>
    <w:p w14:paraId="4E9E7F11" w14:textId="77777777" w:rsidR="00A522E0" w:rsidRPr="001D2A12" w:rsidRDefault="00A522E0" w:rsidP="00A522E0">
      <w:pPr>
        <w:shd w:val="clear" w:color="auto" w:fill="FFFFFF"/>
        <w:spacing w:line="240" w:lineRule="auto"/>
        <w:jc w:val="center"/>
        <w:rPr>
          <w:rFonts w:cs="Arial"/>
          <w:bCs/>
          <w:szCs w:val="22"/>
        </w:rPr>
      </w:pPr>
    </w:p>
    <w:p w14:paraId="317D94A1" w14:textId="77777777" w:rsidR="00A522E0" w:rsidRPr="001D2A12" w:rsidRDefault="00A522E0" w:rsidP="00A522E0">
      <w:pPr>
        <w:shd w:val="clear" w:color="auto" w:fill="FFFFFF"/>
        <w:spacing w:line="240" w:lineRule="auto"/>
        <w:jc w:val="center"/>
        <w:rPr>
          <w:rFonts w:cs="Arial"/>
          <w:bCs/>
          <w:szCs w:val="22"/>
        </w:rPr>
      </w:pPr>
    </w:p>
    <w:p w14:paraId="39BBBC15" w14:textId="77777777" w:rsidR="00A522E0" w:rsidRPr="001D2A12" w:rsidRDefault="00A522E0" w:rsidP="00A522E0">
      <w:pPr>
        <w:shd w:val="clear" w:color="auto" w:fill="FFFFFF"/>
        <w:spacing w:line="240" w:lineRule="auto"/>
        <w:jc w:val="center"/>
        <w:rPr>
          <w:rFonts w:eastAsia="Calibri" w:cs="Arial"/>
          <w:bCs/>
          <w:szCs w:val="22"/>
          <w:shd w:val="clear" w:color="auto" w:fill="FFFFFF"/>
        </w:rPr>
      </w:pPr>
      <w:bookmarkStart w:id="5" w:name="_Hlk194313090"/>
      <w:r w:rsidRPr="001D2A12">
        <w:rPr>
          <w:rFonts w:cs="Arial"/>
          <w:bCs/>
          <w:szCs w:val="22"/>
        </w:rPr>
        <w:t>11. člen</w:t>
      </w:r>
      <w:r w:rsidRPr="001D2A12">
        <w:rPr>
          <w:rFonts w:cs="Arial"/>
          <w:bCs/>
          <w:szCs w:val="22"/>
        </w:rPr>
        <w:br/>
        <w:t xml:space="preserve">(pooblastila inšpektorja) </w:t>
      </w:r>
    </w:p>
    <w:p w14:paraId="722B3211" w14:textId="77777777" w:rsidR="00A522E0" w:rsidRPr="001D2A12" w:rsidRDefault="00A522E0" w:rsidP="00A522E0">
      <w:pPr>
        <w:shd w:val="clear" w:color="auto" w:fill="FFFFFF"/>
        <w:spacing w:line="240" w:lineRule="auto"/>
        <w:rPr>
          <w:rFonts w:eastAsia="Calibri" w:cs="Arial"/>
          <w:bCs/>
          <w:szCs w:val="22"/>
          <w:shd w:val="clear" w:color="auto" w:fill="FFFFFF"/>
        </w:rPr>
      </w:pPr>
    </w:p>
    <w:p w14:paraId="7E2C981B" w14:textId="77777777" w:rsidR="00A522E0" w:rsidRPr="001D2A12" w:rsidRDefault="00A522E0" w:rsidP="003D2157">
      <w:pPr>
        <w:shd w:val="clear" w:color="auto" w:fill="FFFFFF"/>
        <w:spacing w:line="240" w:lineRule="auto"/>
        <w:jc w:val="both"/>
        <w:rPr>
          <w:rFonts w:cs="Arial"/>
          <w:bCs/>
          <w:szCs w:val="22"/>
        </w:rPr>
      </w:pPr>
      <w:r w:rsidRPr="001D2A12">
        <w:rPr>
          <w:rFonts w:eastAsia="Calibri" w:cs="Arial"/>
          <w:bCs/>
          <w:szCs w:val="22"/>
          <w:shd w:val="clear" w:color="auto" w:fill="FFFFFF"/>
        </w:rPr>
        <w:t xml:space="preserve">(1) Inšpektor lahko </w:t>
      </w:r>
      <w:bookmarkStart w:id="6" w:name="_Hlk194064055"/>
      <w:r w:rsidRPr="001D2A12">
        <w:rPr>
          <w:rFonts w:eastAsia="Calibri" w:cs="Arial"/>
          <w:bCs/>
          <w:szCs w:val="22"/>
          <w:shd w:val="clear" w:color="auto" w:fill="FFFFFF"/>
        </w:rPr>
        <w:t xml:space="preserve">le z dovoljenjem ravnatelja </w:t>
      </w:r>
      <w:r w:rsidRPr="001D2A12">
        <w:rPr>
          <w:rFonts w:cs="Arial"/>
          <w:bCs/>
          <w:szCs w:val="22"/>
        </w:rPr>
        <w:t xml:space="preserve">prisostvuje pri izvajanju vzgojno-izobraževalnega in drugega organiziranega dela </w:t>
      </w:r>
      <w:bookmarkEnd w:id="6"/>
      <w:r w:rsidRPr="001D2A12">
        <w:rPr>
          <w:rFonts w:cs="Arial"/>
          <w:bCs/>
          <w:szCs w:val="22"/>
        </w:rPr>
        <w:t xml:space="preserve">z otroki, učenci, vajenci, dijaki, študenti višje šole in udeleženci izobraževanja odraslih (v nadaljnjem besedilu: udeleženci vzgoje in izobraževanja), ki jih zavezanec organizira oziroma izvaja. </w:t>
      </w:r>
    </w:p>
    <w:p w14:paraId="0FD42D3C" w14:textId="77777777" w:rsidR="00A522E0" w:rsidRPr="001D2A12" w:rsidRDefault="00A522E0" w:rsidP="00A522E0">
      <w:pPr>
        <w:shd w:val="clear" w:color="auto" w:fill="FFFFFF"/>
        <w:spacing w:line="240" w:lineRule="auto"/>
        <w:rPr>
          <w:rFonts w:cs="Arial"/>
          <w:bCs/>
          <w:szCs w:val="22"/>
        </w:rPr>
      </w:pPr>
    </w:p>
    <w:p w14:paraId="59D82027" w14:textId="77777777" w:rsidR="00A522E0" w:rsidRPr="001D2A12" w:rsidRDefault="00A522E0" w:rsidP="003D2157">
      <w:pPr>
        <w:spacing w:line="240" w:lineRule="auto"/>
        <w:jc w:val="both"/>
        <w:rPr>
          <w:rFonts w:cs="Arial"/>
          <w:bCs/>
          <w:szCs w:val="22"/>
        </w:rPr>
      </w:pPr>
      <w:r w:rsidRPr="001D2A12">
        <w:rPr>
          <w:rFonts w:cs="Arial"/>
          <w:bCs/>
          <w:szCs w:val="22"/>
        </w:rPr>
        <w:lastRenderedPageBreak/>
        <w:t xml:space="preserve">(2) Inšpektor lahko opravi pogovore ali izvede anketne vprašalnike z </w:t>
      </w:r>
      <w:bookmarkStart w:id="7" w:name="_Hlk194064123"/>
      <w:r w:rsidRPr="001D2A12">
        <w:rPr>
          <w:rFonts w:cs="Arial"/>
          <w:bCs/>
          <w:szCs w:val="22"/>
        </w:rPr>
        <w:t>zaposlenimi pri zavezancu ali z udeleženci vzgoje in izobraževanja</w:t>
      </w:r>
      <w:bookmarkEnd w:id="7"/>
      <w:r w:rsidRPr="001D2A12">
        <w:rPr>
          <w:rFonts w:cs="Arial"/>
          <w:bCs/>
          <w:szCs w:val="22"/>
        </w:rPr>
        <w:t>. Pogovor z udeleženci vzgoje in izobraževanja opravi inšpektor v navzočnosti odgovorne osebe zavezanca ali druge od nje pooblaščene osebe.</w:t>
      </w:r>
    </w:p>
    <w:p w14:paraId="53564B56" w14:textId="77777777" w:rsidR="00A522E0" w:rsidRPr="001D2A12" w:rsidRDefault="00A522E0" w:rsidP="003D2157">
      <w:pPr>
        <w:shd w:val="clear" w:color="auto" w:fill="FFFFFF"/>
        <w:spacing w:line="240" w:lineRule="auto"/>
        <w:jc w:val="both"/>
        <w:rPr>
          <w:rFonts w:eastAsia="Calibri" w:cs="Arial"/>
          <w:bCs/>
          <w:szCs w:val="22"/>
          <w:shd w:val="clear" w:color="auto" w:fill="FFFFFF"/>
        </w:rPr>
      </w:pPr>
      <w:bookmarkStart w:id="8" w:name="_Hlk193872146"/>
    </w:p>
    <w:p w14:paraId="309513E9" w14:textId="77777777" w:rsidR="00A522E0" w:rsidRPr="001D2A12" w:rsidRDefault="00A522E0" w:rsidP="003D2157">
      <w:pPr>
        <w:shd w:val="clear" w:color="auto" w:fill="FFFFFF"/>
        <w:spacing w:line="240" w:lineRule="auto"/>
        <w:jc w:val="both"/>
        <w:rPr>
          <w:rFonts w:cs="Arial"/>
          <w:bCs/>
          <w:szCs w:val="22"/>
        </w:rPr>
      </w:pPr>
      <w:r w:rsidRPr="001D2A12">
        <w:rPr>
          <w:rFonts w:eastAsia="Calibri" w:cs="Arial"/>
          <w:bCs/>
          <w:szCs w:val="22"/>
          <w:shd w:val="clear" w:color="auto" w:fill="FFFFFF"/>
        </w:rPr>
        <w:t xml:space="preserve">(3) </w:t>
      </w:r>
      <w:r w:rsidRPr="001D2A12">
        <w:rPr>
          <w:rFonts w:cs="Arial"/>
          <w:bCs/>
          <w:szCs w:val="22"/>
        </w:rPr>
        <w:t xml:space="preserve">Inšpektor lahko zasliši </w:t>
      </w:r>
      <w:bookmarkStart w:id="9" w:name="_Hlk194066685"/>
      <w:r w:rsidRPr="001D2A12">
        <w:rPr>
          <w:rFonts w:cs="Arial"/>
          <w:bCs/>
          <w:szCs w:val="22"/>
        </w:rPr>
        <w:t>zaposlene pri zavezancu ali udeležence vzgoje in izobraževanja</w:t>
      </w:r>
      <w:bookmarkEnd w:id="9"/>
      <w:r w:rsidRPr="001D2A12">
        <w:rPr>
          <w:rFonts w:cs="Arial"/>
          <w:bCs/>
          <w:szCs w:val="22"/>
        </w:rPr>
        <w:t xml:space="preserve">. Če je udeleženec vzgoje in izobraževanja mladoletna oseba, ga inšpektor zasliši v prisotnosti staršev ali skrbnika, če je otrok postavljen pod skrbništvo, ali na podlagi pisnega soglasja staršev ali skrbnika. </w:t>
      </w:r>
    </w:p>
    <w:p w14:paraId="62299A2C" w14:textId="77777777" w:rsidR="00A522E0" w:rsidRPr="001D2A12" w:rsidRDefault="00A522E0" w:rsidP="003D2157">
      <w:pPr>
        <w:shd w:val="clear" w:color="auto" w:fill="FFFFFF"/>
        <w:spacing w:line="240" w:lineRule="auto"/>
        <w:jc w:val="both"/>
        <w:rPr>
          <w:rFonts w:cs="Arial"/>
          <w:bCs/>
          <w:szCs w:val="22"/>
        </w:rPr>
      </w:pPr>
    </w:p>
    <w:p w14:paraId="710C8397"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(4) Inšpektor lahko pregleda prostore zavezanca in predpisano dokumentacijo ter opravi druga dejanja za ugotovitev dejanskega stanja v okviru inšpekcijskega nadzora.</w:t>
      </w:r>
    </w:p>
    <w:p w14:paraId="0821307E" w14:textId="77777777" w:rsidR="00A522E0" w:rsidRPr="001D2A12" w:rsidRDefault="00A522E0" w:rsidP="00A522E0">
      <w:pPr>
        <w:shd w:val="clear" w:color="auto" w:fill="FFFFFF"/>
        <w:spacing w:line="240" w:lineRule="auto"/>
        <w:rPr>
          <w:rFonts w:cs="Arial"/>
          <w:bCs/>
          <w:szCs w:val="22"/>
        </w:rPr>
      </w:pPr>
    </w:p>
    <w:p w14:paraId="7C4E1654" w14:textId="77777777" w:rsidR="00A522E0" w:rsidRPr="001D2A12" w:rsidRDefault="00A522E0" w:rsidP="00A522E0">
      <w:pPr>
        <w:shd w:val="clear" w:color="auto" w:fill="FFFFFF"/>
        <w:spacing w:line="240" w:lineRule="auto"/>
        <w:rPr>
          <w:rFonts w:cs="Arial"/>
          <w:bCs/>
          <w:szCs w:val="22"/>
        </w:rPr>
      </w:pPr>
      <w:r w:rsidRPr="001D2A12">
        <w:rPr>
          <w:rFonts w:cs="Arial"/>
          <w:bCs/>
          <w:szCs w:val="22"/>
        </w:rPr>
        <w:t xml:space="preserve"> </w:t>
      </w:r>
    </w:p>
    <w:bookmarkEnd w:id="8"/>
    <w:p w14:paraId="5ABB9C6F"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12. člen </w:t>
      </w:r>
    </w:p>
    <w:p w14:paraId="6A6D3B58"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(zavezanec in pobudnik)</w:t>
      </w:r>
    </w:p>
    <w:p w14:paraId="7B8A83D2" w14:textId="77777777" w:rsidR="00A522E0" w:rsidRPr="001D2A12" w:rsidRDefault="00A522E0" w:rsidP="00A522E0">
      <w:pPr>
        <w:shd w:val="clear" w:color="auto" w:fill="FFFFFF"/>
        <w:spacing w:line="240" w:lineRule="auto"/>
        <w:rPr>
          <w:rFonts w:cs="Arial"/>
          <w:bCs/>
          <w:szCs w:val="22"/>
          <w:shd w:val="clear" w:color="auto" w:fill="FFFFFF"/>
        </w:rPr>
      </w:pPr>
      <w:r w:rsidRPr="001D2A12">
        <w:rPr>
          <w:rFonts w:cs="Arial"/>
          <w:bCs/>
          <w:szCs w:val="22"/>
          <w:shd w:val="clear" w:color="auto" w:fill="FFFFFF"/>
        </w:rPr>
        <w:tab/>
      </w:r>
    </w:p>
    <w:p w14:paraId="0BEFFBDD"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 xml:space="preserve">V inšpekcijskem nadzoru in v postopku sistemskega pregleda ima položaj stranke zavezanec. </w:t>
      </w:r>
      <w:r w:rsidRPr="001D2A12">
        <w:rPr>
          <w:rFonts w:cs="Arial"/>
          <w:bCs/>
          <w:szCs w:val="22"/>
        </w:rPr>
        <w:t>Vlagateljica oziroma vlagatelj pobude, prijave, obvestila, sporočila (v nadaljnjem besedilu: pobudnik) ni stranka v postopku.</w:t>
      </w:r>
    </w:p>
    <w:p w14:paraId="109E0868" w14:textId="77777777" w:rsidR="00A522E0" w:rsidRPr="001D2A12" w:rsidRDefault="00A522E0" w:rsidP="00A522E0">
      <w:pPr>
        <w:shd w:val="clear" w:color="auto" w:fill="FFFFFF"/>
        <w:spacing w:line="240" w:lineRule="auto"/>
        <w:rPr>
          <w:rFonts w:cs="Arial"/>
          <w:bCs/>
          <w:szCs w:val="22"/>
          <w:lang w:eastAsia="sl-SI"/>
        </w:rPr>
      </w:pPr>
    </w:p>
    <w:bookmarkEnd w:id="5"/>
    <w:p w14:paraId="19B53D53" w14:textId="77777777" w:rsidR="00A522E0" w:rsidRPr="001D2A12" w:rsidRDefault="00A522E0" w:rsidP="00A522E0">
      <w:pPr>
        <w:shd w:val="clear" w:color="auto" w:fill="FFFFFF"/>
        <w:tabs>
          <w:tab w:val="left" w:pos="3456"/>
        </w:tabs>
        <w:spacing w:line="240" w:lineRule="auto"/>
        <w:jc w:val="center"/>
        <w:rPr>
          <w:rFonts w:cs="Arial"/>
          <w:bCs/>
          <w:szCs w:val="22"/>
        </w:rPr>
      </w:pPr>
    </w:p>
    <w:p w14:paraId="58FE4DD3" w14:textId="77777777" w:rsidR="00A522E0" w:rsidRPr="001D2A12" w:rsidRDefault="00A522E0" w:rsidP="00A522E0">
      <w:pPr>
        <w:shd w:val="clear" w:color="auto" w:fill="FFFFFF"/>
        <w:tabs>
          <w:tab w:val="left" w:pos="3456"/>
        </w:tabs>
        <w:spacing w:line="240" w:lineRule="auto"/>
        <w:jc w:val="center"/>
        <w:rPr>
          <w:rFonts w:cs="Arial"/>
          <w:bCs/>
          <w:szCs w:val="22"/>
        </w:rPr>
      </w:pPr>
      <w:r w:rsidRPr="001D2A12">
        <w:rPr>
          <w:rFonts w:cs="Arial"/>
          <w:bCs/>
          <w:szCs w:val="22"/>
        </w:rPr>
        <w:t>13. člen</w:t>
      </w:r>
    </w:p>
    <w:p w14:paraId="2EFC8C18" w14:textId="77777777" w:rsidR="00A522E0" w:rsidRPr="001D2A12" w:rsidRDefault="00A522E0" w:rsidP="00A522E0">
      <w:pPr>
        <w:spacing w:line="240" w:lineRule="auto"/>
        <w:jc w:val="center"/>
        <w:rPr>
          <w:rFonts w:cs="Arial"/>
          <w:bCs/>
          <w:szCs w:val="22"/>
        </w:rPr>
      </w:pPr>
      <w:r w:rsidRPr="001D2A12">
        <w:rPr>
          <w:rFonts w:cs="Arial"/>
          <w:bCs/>
          <w:szCs w:val="22"/>
        </w:rPr>
        <w:t>(oviranje dela inšpektorja)</w:t>
      </w:r>
    </w:p>
    <w:p w14:paraId="29973289" w14:textId="77777777" w:rsidR="00A522E0" w:rsidRPr="001D2A12" w:rsidRDefault="00A522E0" w:rsidP="00A522E0">
      <w:pPr>
        <w:shd w:val="clear" w:color="auto" w:fill="FFFFFF"/>
        <w:spacing w:line="240" w:lineRule="auto"/>
        <w:rPr>
          <w:rFonts w:cs="Arial"/>
          <w:bCs/>
          <w:szCs w:val="22"/>
        </w:rPr>
      </w:pPr>
    </w:p>
    <w:p w14:paraId="287A85FE"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 xml:space="preserve">(1) Zavezanec ali pri njem zaposlena oseba ovira opravljanje </w:t>
      </w:r>
      <w:r w:rsidRPr="001D2A12">
        <w:rPr>
          <w:rFonts w:cs="Arial"/>
          <w:bCs/>
          <w:szCs w:val="22"/>
          <w:lang w:eastAsia="sl-SI"/>
        </w:rPr>
        <w:t>nalog inšpektorja v postopkih inšpekcijskega nadzora ali sistemskega pregleda, če</w:t>
      </w:r>
      <w:r w:rsidRPr="001D2A12">
        <w:rPr>
          <w:rFonts w:cs="Arial"/>
          <w:bCs/>
          <w:szCs w:val="22"/>
          <w:u w:val="single"/>
          <w:lang w:eastAsia="sl-SI"/>
        </w:rPr>
        <w:t xml:space="preserve"> </w:t>
      </w:r>
      <w:r w:rsidRPr="001D2A12">
        <w:rPr>
          <w:rFonts w:cs="Arial"/>
          <w:bCs/>
          <w:szCs w:val="22"/>
          <w:lang w:eastAsia="sl-SI"/>
        </w:rPr>
        <w:t xml:space="preserve">inšpektorju </w:t>
      </w:r>
      <w:r w:rsidRPr="001D2A12">
        <w:rPr>
          <w:rFonts w:cs="Arial"/>
          <w:bCs/>
          <w:szCs w:val="22"/>
        </w:rPr>
        <w:t xml:space="preserve">ne dovoli: </w:t>
      </w:r>
    </w:p>
    <w:p w14:paraId="7F731B0A" w14:textId="77777777" w:rsidR="00A522E0" w:rsidRPr="001D2A12" w:rsidRDefault="00A522E0" w:rsidP="00D76CB0">
      <w:pPr>
        <w:numPr>
          <w:ilvl w:val="0"/>
          <w:numId w:val="30"/>
        </w:numPr>
        <w:shd w:val="clear" w:color="auto" w:fill="FFFFFF"/>
        <w:spacing w:line="240" w:lineRule="auto"/>
        <w:ind w:left="426"/>
        <w:jc w:val="both"/>
        <w:rPr>
          <w:rFonts w:cs="Arial"/>
          <w:bCs/>
          <w:szCs w:val="22"/>
          <w:shd w:val="clear" w:color="auto" w:fill="FFFFFF"/>
        </w:rPr>
      </w:pPr>
      <w:bookmarkStart w:id="10" w:name="_Hlk194672992"/>
      <w:r w:rsidRPr="001D2A12">
        <w:rPr>
          <w:rFonts w:cs="Arial"/>
          <w:bCs/>
          <w:szCs w:val="22"/>
        </w:rPr>
        <w:t>prisostvovati pri izvajanju vzgojno-izobraževalnega in drugega organiziranega dela z udeleženci vzgoje in izobraževanja;</w:t>
      </w:r>
    </w:p>
    <w:p w14:paraId="7DE1508E" w14:textId="77777777" w:rsidR="00A522E0" w:rsidRPr="001D2A12" w:rsidRDefault="00A522E0" w:rsidP="00D76CB0">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izvajati pogovorov ali izvesti anketnega vprašalnika z zaposlenimi pri zavezancu ali z udeleženci vzgoje in izobraževanja</w:t>
      </w:r>
      <w:r w:rsidRPr="001D2A12">
        <w:rPr>
          <w:rFonts w:cs="Arial"/>
          <w:bCs/>
          <w:szCs w:val="22"/>
          <w:lang w:eastAsia="sl-SI"/>
        </w:rPr>
        <w:t xml:space="preserve">; </w:t>
      </w:r>
    </w:p>
    <w:p w14:paraId="47DC5697" w14:textId="77777777" w:rsidR="00A522E0" w:rsidRPr="001D2A12" w:rsidRDefault="00A522E0" w:rsidP="00D76CB0">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zaslišati zaposlenih pri zavezancu ali udeležencev vzgoje in izobraževanja</w:t>
      </w:r>
      <w:r w:rsidRPr="001D2A12">
        <w:rPr>
          <w:rFonts w:cs="Arial"/>
          <w:bCs/>
          <w:szCs w:val="22"/>
          <w:lang w:eastAsia="sl-SI"/>
        </w:rPr>
        <w:t>;</w:t>
      </w:r>
    </w:p>
    <w:p w14:paraId="6AF2B432" w14:textId="77777777" w:rsidR="00A522E0" w:rsidRPr="001D2A12" w:rsidRDefault="00A522E0" w:rsidP="00D76CB0">
      <w:pPr>
        <w:numPr>
          <w:ilvl w:val="0"/>
          <w:numId w:val="30"/>
        </w:numPr>
        <w:shd w:val="clear" w:color="auto" w:fill="FFFFFF"/>
        <w:spacing w:line="240" w:lineRule="auto"/>
        <w:ind w:left="426"/>
        <w:jc w:val="both"/>
        <w:rPr>
          <w:rFonts w:cs="Arial"/>
          <w:bCs/>
          <w:szCs w:val="22"/>
        </w:rPr>
      </w:pPr>
      <w:r w:rsidRPr="001D2A12">
        <w:rPr>
          <w:rFonts w:cs="Arial"/>
          <w:bCs/>
          <w:szCs w:val="22"/>
        </w:rPr>
        <w:t>pregledati prostorov zavezanca in predpisane dokumentacije ter</w:t>
      </w:r>
    </w:p>
    <w:p w14:paraId="7BF7DE18" w14:textId="77777777" w:rsidR="00A522E0" w:rsidRPr="001D2A12" w:rsidRDefault="00A522E0" w:rsidP="00D76CB0">
      <w:pPr>
        <w:numPr>
          <w:ilvl w:val="0"/>
          <w:numId w:val="30"/>
        </w:numPr>
        <w:shd w:val="clear" w:color="auto" w:fill="FFFFFF"/>
        <w:spacing w:line="240" w:lineRule="auto"/>
        <w:ind w:left="426"/>
        <w:jc w:val="both"/>
        <w:rPr>
          <w:rFonts w:cs="Arial"/>
          <w:bCs/>
          <w:szCs w:val="22"/>
          <w:shd w:val="clear" w:color="auto" w:fill="FFFFFF"/>
        </w:rPr>
      </w:pPr>
      <w:r w:rsidRPr="001D2A12">
        <w:rPr>
          <w:rFonts w:cs="Arial"/>
          <w:bCs/>
          <w:szCs w:val="22"/>
        </w:rPr>
        <w:t>opravljati drugih potrebnih dejanj za ugotovitev dejanskega stanja v postopkih inšpekcijskega nadzora ali sistemskega pregleda.</w:t>
      </w:r>
    </w:p>
    <w:p w14:paraId="6F102957" w14:textId="77777777" w:rsidR="00A522E0" w:rsidRPr="001D2A12" w:rsidRDefault="00A522E0" w:rsidP="003D2157">
      <w:pPr>
        <w:shd w:val="clear" w:color="auto" w:fill="FFFFFF"/>
        <w:spacing w:line="240" w:lineRule="auto"/>
        <w:jc w:val="both"/>
        <w:rPr>
          <w:rFonts w:cs="Arial"/>
          <w:bCs/>
          <w:szCs w:val="22"/>
        </w:rPr>
      </w:pPr>
    </w:p>
    <w:bookmarkEnd w:id="10"/>
    <w:p w14:paraId="5A0EDABA" w14:textId="77777777" w:rsidR="00A522E0" w:rsidRPr="001D2A12" w:rsidRDefault="00A522E0" w:rsidP="003D2157">
      <w:pPr>
        <w:spacing w:line="240" w:lineRule="auto"/>
        <w:jc w:val="both"/>
        <w:rPr>
          <w:rFonts w:cs="Arial"/>
          <w:bCs/>
          <w:szCs w:val="22"/>
        </w:rPr>
      </w:pPr>
      <w:r w:rsidRPr="001D2A12">
        <w:rPr>
          <w:rFonts w:cs="Arial"/>
          <w:bCs/>
          <w:szCs w:val="22"/>
        </w:rPr>
        <w:t xml:space="preserve">(2) Če zavezanec ali pri njem zaposlena oseba ovira delo inšpektorja na načine, ki jih določa prejšnji odstavek, inšpektor s sklepom prepove zavezancu ali pri njem zaposleni osebi </w:t>
      </w:r>
      <w:bookmarkStart w:id="11" w:name="_Hlk194673756"/>
      <w:r w:rsidRPr="001D2A12">
        <w:rPr>
          <w:rFonts w:cs="Arial"/>
          <w:bCs/>
          <w:szCs w:val="22"/>
        </w:rPr>
        <w:t>prisostvovati dejanjem v inšpekcijskem nadzoru ali sistemskem pregledu</w:t>
      </w:r>
      <w:bookmarkEnd w:id="11"/>
      <w:r w:rsidRPr="001D2A12">
        <w:rPr>
          <w:rFonts w:cs="Arial"/>
          <w:bCs/>
          <w:szCs w:val="22"/>
        </w:rPr>
        <w:t xml:space="preserve">.  </w:t>
      </w:r>
    </w:p>
    <w:p w14:paraId="06E9EF9C" w14:textId="77777777" w:rsidR="00A522E0" w:rsidRPr="001D2A12" w:rsidRDefault="00A522E0" w:rsidP="003D2157">
      <w:pPr>
        <w:spacing w:line="240" w:lineRule="auto"/>
        <w:jc w:val="both"/>
        <w:rPr>
          <w:rFonts w:cs="Arial"/>
          <w:bCs/>
          <w:szCs w:val="22"/>
        </w:rPr>
      </w:pPr>
    </w:p>
    <w:p w14:paraId="5799E593" w14:textId="77777777" w:rsidR="00A522E0" w:rsidRPr="001D2A12" w:rsidRDefault="00A522E0" w:rsidP="003D2157">
      <w:pPr>
        <w:spacing w:line="240" w:lineRule="auto"/>
        <w:jc w:val="both"/>
        <w:rPr>
          <w:rFonts w:cs="Arial"/>
          <w:bCs/>
          <w:szCs w:val="22"/>
        </w:rPr>
      </w:pPr>
      <w:r w:rsidRPr="001D2A12">
        <w:rPr>
          <w:rFonts w:cs="Arial"/>
          <w:bCs/>
          <w:szCs w:val="22"/>
        </w:rPr>
        <w:t>(3) Zoper sklep iz prejšnjega odstavka je dovoljena pritožba v osmih dneh od vročitve sklepa. Pritožba se vloži na enak način in na isti organ kot pritožba zoper odločbo inšpektorja. Pritožba zoper sklep ne zadrži njegove izvršitve.</w:t>
      </w:r>
    </w:p>
    <w:p w14:paraId="46091131" w14:textId="77777777" w:rsidR="00A522E0" w:rsidRPr="001D2A12" w:rsidRDefault="00A522E0" w:rsidP="00A522E0">
      <w:pPr>
        <w:shd w:val="clear" w:color="auto" w:fill="FFFFFF"/>
        <w:tabs>
          <w:tab w:val="left" w:pos="3456"/>
        </w:tabs>
        <w:spacing w:line="240" w:lineRule="auto"/>
        <w:jc w:val="center"/>
        <w:rPr>
          <w:rFonts w:cs="Arial"/>
          <w:bCs/>
          <w:szCs w:val="22"/>
        </w:rPr>
      </w:pPr>
    </w:p>
    <w:p w14:paraId="64E56801" w14:textId="77777777" w:rsidR="00A522E0" w:rsidRPr="001D2A12" w:rsidRDefault="00A522E0" w:rsidP="00A522E0">
      <w:pPr>
        <w:shd w:val="clear" w:color="auto" w:fill="FFFFFF"/>
        <w:tabs>
          <w:tab w:val="left" w:pos="3456"/>
        </w:tabs>
        <w:spacing w:line="240" w:lineRule="auto"/>
        <w:rPr>
          <w:rFonts w:cs="Arial"/>
          <w:bCs/>
          <w:szCs w:val="22"/>
        </w:rPr>
      </w:pPr>
    </w:p>
    <w:p w14:paraId="4FD3DB15" w14:textId="77777777" w:rsidR="00A522E0" w:rsidRPr="001D2A12" w:rsidRDefault="00A522E0" w:rsidP="00A522E0">
      <w:pPr>
        <w:shd w:val="clear" w:color="auto" w:fill="FFFFFF"/>
        <w:tabs>
          <w:tab w:val="left" w:pos="3456"/>
        </w:tabs>
        <w:spacing w:line="240" w:lineRule="auto"/>
        <w:jc w:val="center"/>
        <w:rPr>
          <w:rFonts w:cs="Arial"/>
          <w:b/>
          <w:szCs w:val="22"/>
        </w:rPr>
      </w:pPr>
      <w:r w:rsidRPr="001D2A12">
        <w:rPr>
          <w:rFonts w:cs="Arial"/>
          <w:b/>
          <w:szCs w:val="22"/>
        </w:rPr>
        <w:t>14. člen</w:t>
      </w:r>
      <w:r w:rsidRPr="001D2A12">
        <w:rPr>
          <w:rFonts w:cs="Arial"/>
          <w:b/>
          <w:szCs w:val="22"/>
        </w:rPr>
        <w:br/>
        <w:t>(inšpekcijski nadzor)</w:t>
      </w:r>
    </w:p>
    <w:p w14:paraId="0D88A3FA" w14:textId="77777777" w:rsidR="00A522E0" w:rsidRPr="001D2A12" w:rsidRDefault="00A522E0" w:rsidP="00A522E0">
      <w:pPr>
        <w:shd w:val="clear" w:color="auto" w:fill="FFFFFF"/>
        <w:spacing w:line="240" w:lineRule="auto"/>
        <w:rPr>
          <w:rFonts w:cs="Arial"/>
          <w:b/>
          <w:szCs w:val="22"/>
          <w:shd w:val="clear" w:color="auto" w:fill="FFFFFF"/>
        </w:rPr>
      </w:pPr>
    </w:p>
    <w:p w14:paraId="4E075E26"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shd w:val="clear" w:color="auto" w:fill="FFFFFF"/>
        </w:rPr>
        <w:t xml:space="preserve">(1) Inšpekcijski nadzor se opravlja z namenom, da </w:t>
      </w:r>
      <w:r w:rsidRPr="001D2A12">
        <w:rPr>
          <w:rFonts w:cs="Arial"/>
          <w:b/>
          <w:szCs w:val="22"/>
        </w:rPr>
        <w:t xml:space="preserve">se zagotovi zakonito delovanje zavezanca. </w:t>
      </w:r>
    </w:p>
    <w:p w14:paraId="0BB3B7B7" w14:textId="77777777" w:rsidR="00A522E0" w:rsidRPr="001D2A12" w:rsidRDefault="00A522E0" w:rsidP="003D2157">
      <w:pPr>
        <w:shd w:val="clear" w:color="auto" w:fill="FFFFFF"/>
        <w:spacing w:line="240" w:lineRule="auto"/>
        <w:jc w:val="both"/>
        <w:rPr>
          <w:rFonts w:cs="Arial"/>
          <w:b/>
          <w:szCs w:val="22"/>
        </w:rPr>
      </w:pPr>
    </w:p>
    <w:p w14:paraId="089BAE24"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rPr>
        <w:t xml:space="preserve">(2) Inšpekcijski nadzor se lahko uvede na podlagi prejete pobude, prijave, obvestila, sporočila, izrednega dogodka ali na podlagi ocene tveganja, ki jo opravi glavni inšpektor, pri čemer se upoštevajo konkretizacija zadeve, postopnost reševanja zadeve in možnost ukrepanja inšpektorja. Vsako prejeto pisanje se vsebinsko pregleda z namenom ugotavljanja obstoja tveganj za kršitve predpisov iz pristojnosti šolske inšpekcije. </w:t>
      </w:r>
    </w:p>
    <w:p w14:paraId="57745991" w14:textId="77777777" w:rsidR="00A522E0" w:rsidRPr="001D2A12" w:rsidRDefault="00A522E0" w:rsidP="003D2157">
      <w:pPr>
        <w:shd w:val="clear" w:color="auto" w:fill="FFFFFF"/>
        <w:spacing w:line="240" w:lineRule="auto"/>
        <w:jc w:val="both"/>
        <w:rPr>
          <w:rFonts w:cs="Arial"/>
          <w:b/>
          <w:szCs w:val="22"/>
        </w:rPr>
      </w:pPr>
    </w:p>
    <w:p w14:paraId="259CFC40"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rPr>
        <w:t>(3) Šolska inšpekcija prednostno obravnava zadeve</w:t>
      </w:r>
      <w:r w:rsidRPr="001D2A12">
        <w:rPr>
          <w:rFonts w:cs="Arial"/>
          <w:b/>
          <w:strike/>
          <w:szCs w:val="22"/>
        </w:rPr>
        <w:t>,</w:t>
      </w:r>
      <w:r w:rsidRPr="001D2A12">
        <w:rPr>
          <w:rFonts w:cs="Arial"/>
          <w:b/>
          <w:szCs w:val="22"/>
        </w:rPr>
        <w:t xml:space="preserve"> ki so z letnim programom dela določene kot prednostna področja dela. </w:t>
      </w:r>
    </w:p>
    <w:p w14:paraId="1285DE4C" w14:textId="77777777" w:rsidR="00A522E0" w:rsidRPr="001D2A12" w:rsidRDefault="00A522E0" w:rsidP="003D2157">
      <w:pPr>
        <w:spacing w:line="240" w:lineRule="auto"/>
        <w:jc w:val="both"/>
        <w:rPr>
          <w:rFonts w:cs="Arial"/>
          <w:b/>
          <w:szCs w:val="22"/>
        </w:rPr>
      </w:pPr>
      <w:r w:rsidRPr="001D2A12">
        <w:rPr>
          <w:rFonts w:cs="Arial"/>
          <w:b/>
          <w:szCs w:val="22"/>
        </w:rPr>
        <w:tab/>
      </w:r>
      <w:r w:rsidRPr="001D2A12">
        <w:rPr>
          <w:rFonts w:cs="Arial"/>
          <w:b/>
          <w:szCs w:val="22"/>
        </w:rPr>
        <w:tab/>
      </w:r>
    </w:p>
    <w:p w14:paraId="34ADC22E" w14:textId="77777777" w:rsidR="00A522E0" w:rsidRPr="001D2A12" w:rsidRDefault="00A522E0" w:rsidP="003D2157">
      <w:pPr>
        <w:shd w:val="clear" w:color="auto" w:fill="FFFFFF"/>
        <w:spacing w:line="240" w:lineRule="auto"/>
        <w:jc w:val="both"/>
        <w:rPr>
          <w:rFonts w:eastAsia="Calibri" w:cs="Arial"/>
          <w:b/>
          <w:szCs w:val="22"/>
          <w:shd w:val="clear" w:color="auto" w:fill="FFFFFF"/>
        </w:rPr>
      </w:pPr>
      <w:r w:rsidRPr="001D2A12">
        <w:rPr>
          <w:rFonts w:cs="Arial"/>
          <w:b/>
          <w:szCs w:val="22"/>
        </w:rPr>
        <w:lastRenderedPageBreak/>
        <w:t xml:space="preserve">(4) </w:t>
      </w:r>
      <w:r w:rsidRPr="001D2A12">
        <w:rPr>
          <w:rFonts w:eastAsia="Calibri" w:cs="Arial"/>
          <w:b/>
          <w:szCs w:val="22"/>
        </w:rPr>
        <w:t>Če je dejansko stanje mogoče v celoti ugotoviti na podlagi dokumentacije s katero inšpektor razpolaga, se inšpekcijski nadzor opravi le na podlagi te dokumentacije.</w:t>
      </w:r>
    </w:p>
    <w:p w14:paraId="08FF3DE0" w14:textId="77777777" w:rsidR="00A522E0" w:rsidRPr="001D2A12" w:rsidRDefault="00A522E0" w:rsidP="003D2157">
      <w:pPr>
        <w:spacing w:line="240" w:lineRule="auto"/>
        <w:jc w:val="both"/>
        <w:rPr>
          <w:rFonts w:cs="Arial"/>
          <w:b/>
          <w:szCs w:val="22"/>
        </w:rPr>
      </w:pPr>
    </w:p>
    <w:p w14:paraId="42F561B6" w14:textId="77777777" w:rsidR="00A522E0" w:rsidRPr="001D2A12" w:rsidRDefault="00A522E0" w:rsidP="003D2157">
      <w:pPr>
        <w:spacing w:line="240" w:lineRule="auto"/>
        <w:jc w:val="both"/>
        <w:rPr>
          <w:rFonts w:eastAsia="Calibri" w:cs="Arial"/>
          <w:b/>
          <w:szCs w:val="22"/>
          <w:shd w:val="clear" w:color="auto" w:fill="FFF2CC"/>
        </w:rPr>
      </w:pPr>
      <w:r w:rsidRPr="001D2A12">
        <w:rPr>
          <w:rFonts w:cs="Arial"/>
          <w:b/>
          <w:szCs w:val="22"/>
        </w:rPr>
        <w:t xml:space="preserve">(5) Inšpekcijski nadzor se uvede tudi v primerih, če zavezanec v okviru postopka sistemskega pregleda v skladu s tem zakonom ne odpravi ugotovljenih nepravilnosti in pomanjkljivosti v skladu z navodili inšpektorja. Če je dejansko stanje v celoti že ugotovljeno z dokumentacijo postopka sistemskega pregleda, se inšpekcijski </w:t>
      </w:r>
      <w:r w:rsidRPr="001D2A12">
        <w:rPr>
          <w:rFonts w:eastAsia="Calibri" w:cs="Arial"/>
          <w:b/>
          <w:szCs w:val="22"/>
        </w:rPr>
        <w:t>nadzor opravi le na podlagi dokumentacije.</w:t>
      </w:r>
      <w:r w:rsidRPr="001D2A12">
        <w:rPr>
          <w:rFonts w:eastAsia="Calibri" w:cs="Arial"/>
          <w:b/>
          <w:szCs w:val="22"/>
          <w:shd w:val="clear" w:color="auto" w:fill="FFF2CC"/>
        </w:rPr>
        <w:t xml:space="preserve"> </w:t>
      </w:r>
    </w:p>
    <w:p w14:paraId="5AB26AD1" w14:textId="77777777" w:rsidR="00A522E0" w:rsidRPr="001D2A12" w:rsidRDefault="00A522E0" w:rsidP="003D2157">
      <w:pPr>
        <w:spacing w:line="240" w:lineRule="auto"/>
        <w:jc w:val="both"/>
        <w:rPr>
          <w:rFonts w:eastAsia="Calibri" w:cs="Arial"/>
          <w:b/>
          <w:szCs w:val="22"/>
          <w:shd w:val="clear" w:color="auto" w:fill="FFF2CC"/>
        </w:rPr>
      </w:pPr>
    </w:p>
    <w:p w14:paraId="09B8BCC1" w14:textId="77777777" w:rsidR="00A522E0" w:rsidRPr="001D2A12" w:rsidRDefault="00A522E0" w:rsidP="003D2157">
      <w:pPr>
        <w:spacing w:line="240" w:lineRule="auto"/>
        <w:jc w:val="both"/>
        <w:rPr>
          <w:rFonts w:cs="Arial"/>
          <w:b/>
          <w:szCs w:val="22"/>
        </w:rPr>
      </w:pPr>
      <w:r w:rsidRPr="001D2A12">
        <w:rPr>
          <w:rFonts w:eastAsia="Calibri" w:cs="Arial"/>
          <w:b/>
          <w:szCs w:val="22"/>
        </w:rPr>
        <w:t>(6) Ne glede na prejšnji odstavek, se inšpekcijski nadzor uvede vzporedno s postopkom sistemskega pregleda, če so ugotovljene kršitve v zadevah, ki predstavljajo prednostna področja dela v skladu z letnim programom dela.</w:t>
      </w:r>
      <w:r w:rsidRPr="001D2A12">
        <w:rPr>
          <w:rFonts w:eastAsia="Calibri" w:cs="Arial"/>
          <w:b/>
          <w:szCs w:val="22"/>
          <w:shd w:val="clear" w:color="auto" w:fill="FFF2CC"/>
        </w:rPr>
        <w:t xml:space="preserve">    </w:t>
      </w:r>
    </w:p>
    <w:p w14:paraId="0F2DF003" w14:textId="77777777" w:rsidR="00A522E0" w:rsidRPr="001D2A12" w:rsidRDefault="00A522E0" w:rsidP="003D2157">
      <w:pPr>
        <w:shd w:val="clear" w:color="auto" w:fill="FFFFFF"/>
        <w:spacing w:line="240" w:lineRule="auto"/>
        <w:jc w:val="both"/>
        <w:rPr>
          <w:rFonts w:eastAsia="Calibri" w:cs="Arial"/>
          <w:b/>
          <w:szCs w:val="22"/>
          <w:shd w:val="clear" w:color="auto" w:fill="FFFFFF"/>
        </w:rPr>
      </w:pPr>
    </w:p>
    <w:p w14:paraId="705D69E5"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rPr>
        <w:t xml:space="preserve">(7) Postopek inšpekcijskega nadzora se vodi po uradni dolžnosti. Inšpekcijski nadzor se opravi napovedano ali nenapovedano. </w:t>
      </w:r>
    </w:p>
    <w:p w14:paraId="4AB468FB" w14:textId="77777777" w:rsidR="00A522E0" w:rsidRPr="001D2A12" w:rsidRDefault="00A522E0" w:rsidP="00A522E0">
      <w:pPr>
        <w:shd w:val="clear" w:color="auto" w:fill="FFFFFF"/>
        <w:spacing w:line="240" w:lineRule="auto"/>
        <w:rPr>
          <w:rFonts w:cs="Arial"/>
          <w:bCs/>
          <w:szCs w:val="22"/>
        </w:rPr>
      </w:pPr>
    </w:p>
    <w:p w14:paraId="062C4984" w14:textId="77777777" w:rsidR="00A522E0" w:rsidRPr="001D2A12" w:rsidRDefault="00A522E0" w:rsidP="00A522E0">
      <w:pPr>
        <w:shd w:val="clear" w:color="auto" w:fill="FFFFFF"/>
        <w:spacing w:line="240" w:lineRule="auto"/>
        <w:jc w:val="center"/>
        <w:rPr>
          <w:rFonts w:cs="Arial"/>
          <w:bCs/>
          <w:szCs w:val="22"/>
        </w:rPr>
      </w:pPr>
    </w:p>
    <w:p w14:paraId="6C0D08BE"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15. člen</w:t>
      </w:r>
    </w:p>
    <w:p w14:paraId="4B155F47"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(izvedenci in izvedensko mnenje)</w:t>
      </w:r>
    </w:p>
    <w:p w14:paraId="0DF5032F" w14:textId="77777777" w:rsidR="00A522E0" w:rsidRPr="001D2A12" w:rsidRDefault="00A522E0" w:rsidP="00A522E0">
      <w:pPr>
        <w:shd w:val="clear" w:color="auto" w:fill="FFFFFF"/>
        <w:spacing w:line="240" w:lineRule="auto"/>
        <w:rPr>
          <w:rFonts w:cs="Arial"/>
          <w:bCs/>
          <w:szCs w:val="22"/>
        </w:rPr>
      </w:pPr>
    </w:p>
    <w:p w14:paraId="0B87D421"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rPr>
        <w:t>(1) Če je za ugotovitev ali presojo kakšnega dejstva pri inšpekcijskem nadzoru, potrebno strokovno znanje, s katerim inšpektor ne razpolaga, se opravi dokaz z izvedencem. I</w:t>
      </w:r>
      <w:r w:rsidRPr="001D2A12">
        <w:rPr>
          <w:rFonts w:cs="Arial"/>
          <w:bCs/>
          <w:szCs w:val="22"/>
          <w:shd w:val="clear" w:color="auto" w:fill="FFFFFF"/>
        </w:rPr>
        <w:t xml:space="preserve">nšpektor, ki vodi inšpekcijski nadzor, s sklepom določi izvedenca, naloge za pripravo izvedenskega mnenja in določi, katera dejstva naj izvedenec presoja ali ugotavlja. </w:t>
      </w:r>
    </w:p>
    <w:p w14:paraId="74E1B659" w14:textId="77777777" w:rsidR="00A522E0" w:rsidRPr="001D2A12" w:rsidRDefault="00A522E0" w:rsidP="003D2157">
      <w:pPr>
        <w:shd w:val="clear" w:color="auto" w:fill="FFFFFF"/>
        <w:spacing w:line="240" w:lineRule="auto"/>
        <w:jc w:val="both"/>
        <w:rPr>
          <w:rFonts w:cs="Arial"/>
          <w:bCs/>
          <w:szCs w:val="22"/>
        </w:rPr>
      </w:pPr>
    </w:p>
    <w:p w14:paraId="121D75A9" w14:textId="77777777" w:rsidR="00A522E0" w:rsidRPr="001D2A12" w:rsidRDefault="00A522E0" w:rsidP="003D2157">
      <w:pPr>
        <w:shd w:val="clear" w:color="auto" w:fill="FFFFFF"/>
        <w:spacing w:line="240" w:lineRule="auto"/>
        <w:jc w:val="both"/>
        <w:rPr>
          <w:rFonts w:cs="Arial"/>
          <w:bCs/>
          <w:strike/>
          <w:szCs w:val="22"/>
        </w:rPr>
      </w:pPr>
      <w:r w:rsidRPr="001D2A12">
        <w:rPr>
          <w:rFonts w:cs="Arial"/>
          <w:bCs/>
          <w:szCs w:val="22"/>
        </w:rPr>
        <w:t xml:space="preserve">(2) Inšpektor izbere izvedenca z liste izvedencev glede na področje inšpekcijskega nadzora. Če na listi izvedencev ni strokovnjaka s strokovnim znanjem, potrebnim za izvedbo dokaza z izvedencem, lahko </w:t>
      </w:r>
      <w:bookmarkStart w:id="12" w:name="_Hlk194658189"/>
      <w:r w:rsidRPr="001D2A12">
        <w:rPr>
          <w:rFonts w:cs="Arial"/>
          <w:bCs/>
          <w:szCs w:val="22"/>
        </w:rPr>
        <w:t>opravljajo posamezna izvedenska dela in pripravljajo izvedeniško mnenje tudi Zavod Republike Slovenije za šolstvo, Center Republike Slovenije za poklicno izobraževanje, Andragoški center Republike Slovenije ali Državni izpitni center oziroma drugi za to usposobljeni javni zavodi.</w:t>
      </w:r>
      <w:bookmarkEnd w:id="12"/>
    </w:p>
    <w:p w14:paraId="0F379BA8"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ab/>
      </w:r>
    </w:p>
    <w:p w14:paraId="635B258A"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(3) Pri opravljanju nalog ima izvedenec enaka pooblastila kot inšpektor v skladu z 11. členom tega zakona.</w:t>
      </w:r>
    </w:p>
    <w:p w14:paraId="3ABC1119"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ab/>
      </w:r>
    </w:p>
    <w:p w14:paraId="5BE8D07C"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 xml:space="preserve">(4) Inšpektor pisno izvedensko mnenje posreduje zavezancu in ga pozove, da v roku, ki ni krajši od petih delovnih dni, poda pisne pripombe na mnenje. Če zavezanec v roku ne posreduje pripomb, se šteje, da na mnenje nima pripomb. </w:t>
      </w:r>
    </w:p>
    <w:p w14:paraId="0D930E2D" w14:textId="77777777" w:rsidR="00A522E0" w:rsidRPr="001D2A12" w:rsidRDefault="00A522E0" w:rsidP="00A522E0">
      <w:pPr>
        <w:spacing w:line="240" w:lineRule="auto"/>
        <w:rPr>
          <w:rFonts w:cs="Arial"/>
          <w:bCs/>
          <w:szCs w:val="22"/>
        </w:rPr>
      </w:pPr>
    </w:p>
    <w:p w14:paraId="5D9381C1" w14:textId="77777777" w:rsidR="00A522E0" w:rsidRPr="001D2A12" w:rsidRDefault="00A522E0" w:rsidP="00A522E0">
      <w:pPr>
        <w:spacing w:line="240" w:lineRule="auto"/>
        <w:rPr>
          <w:rFonts w:cs="Arial"/>
          <w:bCs/>
          <w:szCs w:val="22"/>
        </w:rPr>
      </w:pPr>
    </w:p>
    <w:p w14:paraId="7EE5A5CC"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16. člen</w:t>
      </w:r>
    </w:p>
    <w:p w14:paraId="4B167766" w14:textId="77777777" w:rsidR="00A522E0" w:rsidRPr="001D2A12" w:rsidRDefault="00A522E0" w:rsidP="00A522E0">
      <w:pPr>
        <w:spacing w:line="240" w:lineRule="auto"/>
        <w:jc w:val="center"/>
        <w:rPr>
          <w:rFonts w:cs="Arial"/>
          <w:bCs/>
          <w:szCs w:val="22"/>
        </w:rPr>
      </w:pPr>
      <w:r w:rsidRPr="001D2A12">
        <w:rPr>
          <w:rFonts w:cs="Arial"/>
          <w:bCs/>
          <w:szCs w:val="22"/>
        </w:rPr>
        <w:t>(pogoji, imenovanje in obveznosti izvedenca)</w:t>
      </w:r>
    </w:p>
    <w:p w14:paraId="37EF5A4C" w14:textId="77777777" w:rsidR="00A522E0" w:rsidRPr="001D2A12" w:rsidRDefault="00A522E0" w:rsidP="00A522E0">
      <w:pPr>
        <w:spacing w:line="240" w:lineRule="auto"/>
        <w:rPr>
          <w:rFonts w:cs="Arial"/>
          <w:bCs/>
          <w:szCs w:val="22"/>
        </w:rPr>
      </w:pPr>
    </w:p>
    <w:p w14:paraId="7467F211" w14:textId="77777777" w:rsidR="00A522E0" w:rsidRPr="001D2A12" w:rsidRDefault="00A522E0" w:rsidP="003D2157">
      <w:pPr>
        <w:spacing w:line="240" w:lineRule="auto"/>
        <w:jc w:val="both"/>
        <w:rPr>
          <w:rFonts w:cs="Arial"/>
          <w:bCs/>
          <w:szCs w:val="22"/>
          <w:lang w:eastAsia="sl-SI"/>
        </w:rPr>
      </w:pPr>
      <w:r w:rsidRPr="001D2A12">
        <w:rPr>
          <w:rFonts w:cs="Arial"/>
          <w:bCs/>
          <w:szCs w:val="22"/>
        </w:rPr>
        <w:t>(1) Za izvedenca iz drugega odstavka prejšnjega člena je lahko imenovana oseba, ki</w:t>
      </w:r>
      <w:r w:rsidRPr="001D2A12">
        <w:rPr>
          <w:rFonts w:cs="Arial"/>
          <w:bCs/>
          <w:szCs w:val="22"/>
          <w:lang w:eastAsia="sl-SI"/>
        </w:rPr>
        <w:t>:</w:t>
      </w:r>
    </w:p>
    <w:p w14:paraId="52BE7BEC"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je državljan Republike Slovenije;</w:t>
      </w:r>
    </w:p>
    <w:p w14:paraId="70A4EF6A"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aktivno obvlada slovenski jezik;</w:t>
      </w:r>
    </w:p>
    <w:p w14:paraId="028197D1"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je poslovno sposobna;</w:t>
      </w:r>
    </w:p>
    <w:p w14:paraId="40A9EC64"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 xml:space="preserve">ni bila pravnomočno obsojena za naklepno kaznivo dejanje, ki se preganja po uradni dolžnosti, zaradi katerega bi bila moralno neprimerna za opravljanje dela izvedenstva, ker bi to lahko škodovalo nepristranskemu ali strokovnemu opravljanju njenega dela ali ugledu šolske inšpekcije; </w:t>
      </w:r>
    </w:p>
    <w:p w14:paraId="51DE8C66"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ima najmanj izobrazbo, pridobljeno po študijskih programih druge stopnje, oziroma izobrazbo, ki ustreza ravni izobrazbe, pridobljene po študijskih programih druge stopnje, in je v skladu z zakonom, ki ureja slovensko ogrodje kvalifikacij, uvrščena na 8. raven;</w:t>
      </w:r>
    </w:p>
    <w:p w14:paraId="61BD0E41"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 xml:space="preserve">ima najmanj deset let delovnih izkušenj s področja, na katerem opravlja naloge izvedenca; </w:t>
      </w:r>
    </w:p>
    <w:p w14:paraId="2CD8AE5A" w14:textId="77777777" w:rsidR="00A522E0" w:rsidRPr="001D2A12" w:rsidRDefault="00A522E0" w:rsidP="003D2157">
      <w:pPr>
        <w:numPr>
          <w:ilvl w:val="0"/>
          <w:numId w:val="31"/>
        </w:numPr>
        <w:shd w:val="clear" w:color="auto" w:fill="FFFFFF"/>
        <w:spacing w:line="240" w:lineRule="auto"/>
        <w:ind w:left="426"/>
        <w:jc w:val="both"/>
        <w:rPr>
          <w:rFonts w:cs="Arial"/>
          <w:bCs/>
          <w:szCs w:val="22"/>
          <w:lang w:eastAsia="sl-SI"/>
        </w:rPr>
      </w:pPr>
      <w:r w:rsidRPr="001D2A12">
        <w:rPr>
          <w:rFonts w:cs="Arial"/>
          <w:bCs/>
          <w:szCs w:val="22"/>
          <w:lang w:eastAsia="sl-SI"/>
        </w:rPr>
        <w:t>ima opravljen preizkus strokovnosti.</w:t>
      </w:r>
    </w:p>
    <w:p w14:paraId="0FA58B44" w14:textId="77777777" w:rsidR="00A522E0" w:rsidRPr="001D2A12" w:rsidRDefault="00A522E0" w:rsidP="003D2157">
      <w:pPr>
        <w:spacing w:line="240" w:lineRule="auto"/>
        <w:jc w:val="both"/>
        <w:rPr>
          <w:rFonts w:cs="Arial"/>
          <w:bCs/>
          <w:szCs w:val="22"/>
        </w:rPr>
      </w:pPr>
    </w:p>
    <w:p w14:paraId="5CDC57A3" w14:textId="77777777" w:rsidR="00A522E0" w:rsidRPr="001D2A12" w:rsidRDefault="00A522E0" w:rsidP="003D2157">
      <w:pPr>
        <w:spacing w:line="240" w:lineRule="auto"/>
        <w:jc w:val="both"/>
        <w:rPr>
          <w:rFonts w:cs="Arial"/>
          <w:bCs/>
          <w:szCs w:val="22"/>
        </w:rPr>
      </w:pPr>
      <w:r w:rsidRPr="001D2A12">
        <w:rPr>
          <w:rFonts w:cs="Arial"/>
          <w:bCs/>
          <w:szCs w:val="22"/>
        </w:rPr>
        <w:t>(2) Preizkus strokovnosti iz 7. točke prejšnjega odstavka je sestavljen iz pisnega in ustnega dela. Opravlja se pred komisijo, ki jo določi minister, in je sestavljena iz:</w:t>
      </w:r>
    </w:p>
    <w:p w14:paraId="0C1B014D"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rPr>
        <w:lastRenderedPageBreak/>
        <w:t xml:space="preserve">predsednika, ki ima </w:t>
      </w:r>
      <w:r w:rsidRPr="001D2A12">
        <w:rPr>
          <w:rFonts w:cs="Arial"/>
          <w:bCs/>
          <w:szCs w:val="22"/>
          <w:lang w:eastAsia="en-GB"/>
        </w:rPr>
        <w:t>izobrazbo, pridobljeno po študijskem programu druge stopnje, oziroma izobrazbo, ki ustreza ravni izobrazbe, pridobljene po študijskih programih druge stopnje, in je v skladu z  zakonom, ki ureja slovensko ogrodje kvalifikacij, uvrščena na 8. raven slovenskega ogrodja kvalifikacij</w:t>
      </w:r>
      <w:r w:rsidRPr="001D2A12">
        <w:rPr>
          <w:rFonts w:cs="Arial"/>
          <w:bCs/>
          <w:szCs w:val="22"/>
        </w:rPr>
        <w:t>i in je uslužbenec ministrstva, pristojnega za vzgojo in izobraževanje;</w:t>
      </w:r>
    </w:p>
    <w:p w14:paraId="030DAED5"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člana, ki je strokovnjak s strokovnega področja, za katerega poteka preizkus, ali je član strokovne predmetne skupine oziroma visokošolski učitelj z navedenega področja;</w:t>
      </w:r>
    </w:p>
    <w:p w14:paraId="3EF8DC46" w14:textId="77777777" w:rsidR="00A522E0" w:rsidRPr="001D2A12" w:rsidRDefault="00A522E0" w:rsidP="003D2157">
      <w:pPr>
        <w:numPr>
          <w:ilvl w:val="0"/>
          <w:numId w:val="30"/>
        </w:numPr>
        <w:shd w:val="clear" w:color="auto" w:fill="FFFFFF"/>
        <w:spacing w:line="240" w:lineRule="auto"/>
        <w:ind w:left="426"/>
        <w:jc w:val="both"/>
        <w:rPr>
          <w:rFonts w:cs="Arial"/>
          <w:bCs/>
          <w:szCs w:val="22"/>
        </w:rPr>
      </w:pPr>
      <w:r w:rsidRPr="001D2A12">
        <w:rPr>
          <w:rFonts w:cs="Arial"/>
          <w:bCs/>
          <w:szCs w:val="22"/>
        </w:rPr>
        <w:t>člana, ki je inšpektor za šolstvo.</w:t>
      </w:r>
    </w:p>
    <w:p w14:paraId="6C273A6D" w14:textId="77777777" w:rsidR="00A522E0" w:rsidRPr="001D2A12" w:rsidRDefault="00A522E0" w:rsidP="003D2157">
      <w:pPr>
        <w:spacing w:line="240" w:lineRule="auto"/>
        <w:jc w:val="both"/>
        <w:rPr>
          <w:rFonts w:cs="Arial"/>
          <w:bCs/>
          <w:szCs w:val="22"/>
        </w:rPr>
      </w:pPr>
    </w:p>
    <w:p w14:paraId="37F96601" w14:textId="77777777" w:rsidR="00A522E0" w:rsidRPr="001D2A12" w:rsidRDefault="00A522E0" w:rsidP="003D2157">
      <w:pPr>
        <w:spacing w:line="240" w:lineRule="auto"/>
        <w:jc w:val="both"/>
        <w:rPr>
          <w:rFonts w:cs="Arial"/>
          <w:bCs/>
          <w:szCs w:val="22"/>
        </w:rPr>
      </w:pPr>
      <w:r w:rsidRPr="001D2A12">
        <w:rPr>
          <w:rFonts w:cs="Arial"/>
          <w:bCs/>
          <w:szCs w:val="22"/>
        </w:rPr>
        <w:t xml:space="preserve">(3) Izvedence imenuje minister s sklepom in se vpišejo na listo izvedencev, ki jo vodi ministrstvo, pristojno za vzgojo in izobraževanje. </w:t>
      </w:r>
    </w:p>
    <w:p w14:paraId="75CAF852" w14:textId="77777777" w:rsidR="00A522E0" w:rsidRPr="001D2A12" w:rsidRDefault="00A522E0" w:rsidP="003D2157">
      <w:pPr>
        <w:spacing w:line="240" w:lineRule="auto"/>
        <w:jc w:val="both"/>
        <w:rPr>
          <w:rFonts w:cs="Arial"/>
          <w:bCs/>
          <w:szCs w:val="22"/>
        </w:rPr>
      </w:pPr>
    </w:p>
    <w:p w14:paraId="06A55854" w14:textId="77777777" w:rsidR="00A522E0" w:rsidRPr="001D2A12" w:rsidRDefault="00A522E0" w:rsidP="003D2157">
      <w:pPr>
        <w:spacing w:line="240" w:lineRule="auto"/>
        <w:jc w:val="both"/>
        <w:rPr>
          <w:rFonts w:cs="Arial"/>
          <w:bCs/>
          <w:szCs w:val="22"/>
        </w:rPr>
      </w:pPr>
      <w:r w:rsidRPr="001D2A12">
        <w:rPr>
          <w:rFonts w:cs="Arial"/>
          <w:bCs/>
          <w:szCs w:val="22"/>
        </w:rPr>
        <w:t xml:space="preserve">(4) Izvedenec mora pri pripravi izvedenskega mnenja ravnati v skladu s sklepom iz prvega odstavka 15. člena tega zakona. </w:t>
      </w:r>
    </w:p>
    <w:p w14:paraId="103A4FC8" w14:textId="77777777" w:rsidR="00A522E0" w:rsidRPr="001D2A12" w:rsidRDefault="00A522E0" w:rsidP="003D2157">
      <w:pPr>
        <w:spacing w:line="240" w:lineRule="auto"/>
        <w:jc w:val="both"/>
        <w:rPr>
          <w:rFonts w:cs="Arial"/>
          <w:bCs/>
          <w:szCs w:val="22"/>
        </w:rPr>
      </w:pPr>
    </w:p>
    <w:p w14:paraId="28136727" w14:textId="77777777" w:rsidR="00A522E0" w:rsidRPr="001D2A12" w:rsidRDefault="00A522E0" w:rsidP="003D2157">
      <w:pPr>
        <w:spacing w:line="240" w:lineRule="auto"/>
        <w:jc w:val="both"/>
        <w:rPr>
          <w:rFonts w:cs="Arial"/>
          <w:bCs/>
          <w:szCs w:val="22"/>
        </w:rPr>
      </w:pPr>
      <w:r w:rsidRPr="001D2A12">
        <w:rPr>
          <w:rFonts w:cs="Arial"/>
          <w:bCs/>
          <w:szCs w:val="22"/>
        </w:rPr>
        <w:t>(5) Izvedenec se mora redno udeleževati strokovnih usposabljanj, ki jih organizira ministrstvo, pristojno za vzgojo in izobraževanje.</w:t>
      </w:r>
    </w:p>
    <w:p w14:paraId="0B68FF30" w14:textId="77777777" w:rsidR="00A522E0" w:rsidRPr="001D2A12" w:rsidRDefault="00A522E0" w:rsidP="003D2157">
      <w:pPr>
        <w:spacing w:line="240" w:lineRule="auto"/>
        <w:jc w:val="both"/>
        <w:rPr>
          <w:rFonts w:cs="Arial"/>
          <w:bCs/>
          <w:szCs w:val="22"/>
        </w:rPr>
      </w:pPr>
    </w:p>
    <w:p w14:paraId="56129ADE" w14:textId="77777777" w:rsidR="00A522E0" w:rsidRPr="001D2A12" w:rsidRDefault="00A522E0" w:rsidP="003D2157">
      <w:pPr>
        <w:spacing w:line="240" w:lineRule="auto"/>
        <w:jc w:val="both"/>
        <w:rPr>
          <w:rFonts w:cs="Arial"/>
          <w:bCs/>
          <w:szCs w:val="22"/>
        </w:rPr>
      </w:pPr>
      <w:r w:rsidRPr="001D2A12">
        <w:rPr>
          <w:rFonts w:cs="Arial"/>
          <w:bCs/>
          <w:szCs w:val="22"/>
        </w:rPr>
        <w:t xml:space="preserve">(6) Minister s sklepom razreši izvedenca in izbriše z liste izvedencev, če pri pripravi izvedenskega mnenja ne ravna v skladu s sklepom iz prvega odstavka 15. člena tega zakona, se redno ne udeležuje strokovnih usposabljanj iz prejšnjega odstavka, ne izpolnjuje več pogojev za imenovanje iz prvega odstavka tega člena ali s svojim delom krni ugled šolske inšpekcije. </w:t>
      </w:r>
    </w:p>
    <w:p w14:paraId="22CC2CF6" w14:textId="77777777" w:rsidR="00A522E0" w:rsidRPr="001D2A12" w:rsidRDefault="00A522E0" w:rsidP="003D2157">
      <w:pPr>
        <w:spacing w:line="240" w:lineRule="auto"/>
        <w:jc w:val="both"/>
        <w:rPr>
          <w:rFonts w:cs="Arial"/>
          <w:bCs/>
          <w:szCs w:val="22"/>
        </w:rPr>
      </w:pPr>
    </w:p>
    <w:p w14:paraId="0DE5ABF1" w14:textId="77777777" w:rsidR="00A522E0" w:rsidRPr="001D2A12" w:rsidRDefault="00A522E0" w:rsidP="003D2157">
      <w:pPr>
        <w:spacing w:line="240" w:lineRule="auto"/>
        <w:jc w:val="both"/>
        <w:rPr>
          <w:rFonts w:cs="Arial"/>
          <w:bCs/>
          <w:i/>
          <w:iCs/>
          <w:szCs w:val="22"/>
        </w:rPr>
      </w:pPr>
      <w:r w:rsidRPr="001D2A12">
        <w:rPr>
          <w:rFonts w:cs="Arial"/>
          <w:bCs/>
          <w:szCs w:val="22"/>
        </w:rPr>
        <w:t xml:space="preserve">(7) Minister podrobneje določi način opravljanja preizkusa strokovnosti, delovanje komisije iz drugega odstavka tega člena, način oblikovanja liste izvedencev, plačilo za delo izvedenca in plačilo za člane komisije ter program strokovnih usposabljanj. </w:t>
      </w:r>
    </w:p>
    <w:p w14:paraId="3F01F679" w14:textId="77777777" w:rsidR="00A522E0" w:rsidRPr="001D2A12" w:rsidRDefault="00A522E0" w:rsidP="00A522E0">
      <w:pPr>
        <w:spacing w:line="240" w:lineRule="auto"/>
        <w:rPr>
          <w:rFonts w:cs="Arial"/>
          <w:bCs/>
          <w:szCs w:val="22"/>
        </w:rPr>
      </w:pPr>
    </w:p>
    <w:p w14:paraId="49594318" w14:textId="77777777" w:rsidR="00A522E0" w:rsidRPr="001D2A12" w:rsidRDefault="00A522E0" w:rsidP="00A522E0">
      <w:pPr>
        <w:spacing w:line="240" w:lineRule="auto"/>
        <w:rPr>
          <w:rFonts w:cs="Arial"/>
          <w:bCs/>
          <w:szCs w:val="22"/>
        </w:rPr>
      </w:pPr>
    </w:p>
    <w:p w14:paraId="006FBFF9" w14:textId="77777777" w:rsidR="00A522E0" w:rsidRPr="001D2A12" w:rsidRDefault="00A522E0" w:rsidP="00A522E0">
      <w:pPr>
        <w:spacing w:line="240" w:lineRule="auto"/>
        <w:jc w:val="center"/>
        <w:rPr>
          <w:rFonts w:cs="Arial"/>
          <w:bCs/>
          <w:szCs w:val="22"/>
        </w:rPr>
      </w:pPr>
      <w:r w:rsidRPr="001D2A12">
        <w:rPr>
          <w:rFonts w:cs="Arial"/>
          <w:bCs/>
          <w:szCs w:val="22"/>
        </w:rPr>
        <w:t>16.a člen</w:t>
      </w:r>
    </w:p>
    <w:p w14:paraId="5A24552C" w14:textId="77777777" w:rsidR="00A522E0" w:rsidRPr="001D2A12" w:rsidRDefault="00A522E0" w:rsidP="00A522E0">
      <w:pPr>
        <w:spacing w:line="240" w:lineRule="auto"/>
        <w:jc w:val="center"/>
        <w:rPr>
          <w:rFonts w:cs="Arial"/>
          <w:bCs/>
          <w:szCs w:val="22"/>
        </w:rPr>
      </w:pPr>
      <w:r w:rsidRPr="001D2A12">
        <w:rPr>
          <w:rFonts w:cs="Arial"/>
          <w:bCs/>
          <w:szCs w:val="22"/>
        </w:rPr>
        <w:t>(lista izvedencev)</w:t>
      </w:r>
    </w:p>
    <w:p w14:paraId="3EE46F26" w14:textId="77777777" w:rsidR="00A522E0" w:rsidRPr="001D2A12" w:rsidRDefault="00A522E0" w:rsidP="00A522E0">
      <w:pPr>
        <w:spacing w:line="240" w:lineRule="auto"/>
        <w:rPr>
          <w:rFonts w:cs="Arial"/>
          <w:bCs/>
          <w:szCs w:val="22"/>
        </w:rPr>
      </w:pPr>
    </w:p>
    <w:p w14:paraId="5C88D4E7" w14:textId="77777777" w:rsidR="00A522E0" w:rsidRPr="001D2A12" w:rsidRDefault="00A522E0" w:rsidP="003D2157">
      <w:pPr>
        <w:spacing w:line="240" w:lineRule="auto"/>
        <w:jc w:val="both"/>
        <w:rPr>
          <w:rFonts w:cs="Arial"/>
          <w:bCs/>
          <w:szCs w:val="22"/>
        </w:rPr>
      </w:pPr>
      <w:r w:rsidRPr="001D2A12">
        <w:rPr>
          <w:rFonts w:cs="Arial"/>
          <w:bCs/>
          <w:szCs w:val="22"/>
        </w:rPr>
        <w:t>(1) Ministrstvo, pristojno za vzgojo in izobraževanje, za odločanje in vodenje postopkov po tem zakonu upravlja listo izvedencev, ki za vsako posamezno osebo obsega naslednje podatke:</w:t>
      </w:r>
    </w:p>
    <w:p w14:paraId="085C826E"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osebno ime,</w:t>
      </w:r>
    </w:p>
    <w:p w14:paraId="600467A3"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znanstveni ali strokovni naslov,</w:t>
      </w:r>
    </w:p>
    <w:p w14:paraId="2408C277"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enotno matično številko občana (EMŠO),</w:t>
      </w:r>
    </w:p>
    <w:p w14:paraId="7F19186F"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davčno številko,</w:t>
      </w:r>
    </w:p>
    <w:p w14:paraId="00CB45ED"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stalno in začasno prebivališče,</w:t>
      </w:r>
    </w:p>
    <w:p w14:paraId="11464248"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drug elektronski predal,</w:t>
      </w:r>
    </w:p>
    <w:p w14:paraId="4F698BF0"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varen elektronski predal,</w:t>
      </w:r>
    </w:p>
    <w:p w14:paraId="1F2A5BFB"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številko mobilnega telefona,</w:t>
      </w:r>
    </w:p>
    <w:p w14:paraId="371769A0"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poštni naslov, na katerem je dosegljiva, če je ta različen od prebivališča iz 5. točke tega odstavka,</w:t>
      </w:r>
    </w:p>
    <w:p w14:paraId="183BF6DE"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navedbo strokovnega področja, za katerega je oseba imenovana,</w:t>
      </w:r>
    </w:p>
    <w:p w14:paraId="4F7A7106"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datum imenovanja,</w:t>
      </w:r>
    </w:p>
    <w:p w14:paraId="274ECCDF"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datum prenehanja statusa,</w:t>
      </w:r>
    </w:p>
    <w:p w14:paraId="15164AC0"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razlog prenehanja statusa oziroma razrešitve,</w:t>
      </w:r>
    </w:p>
    <w:p w14:paraId="133E6305"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poklic,</w:t>
      </w:r>
    </w:p>
    <w:p w14:paraId="5B69844A" w14:textId="77777777" w:rsidR="00A522E0" w:rsidRPr="001D2A12" w:rsidRDefault="00A522E0" w:rsidP="003D2157">
      <w:pPr>
        <w:numPr>
          <w:ilvl w:val="0"/>
          <w:numId w:val="36"/>
        </w:numPr>
        <w:spacing w:line="240" w:lineRule="auto"/>
        <w:ind w:left="426"/>
        <w:jc w:val="both"/>
        <w:rPr>
          <w:rFonts w:cs="Arial"/>
          <w:bCs/>
          <w:szCs w:val="22"/>
        </w:rPr>
      </w:pPr>
      <w:r w:rsidRPr="001D2A12">
        <w:rPr>
          <w:rFonts w:cs="Arial"/>
          <w:bCs/>
          <w:szCs w:val="22"/>
        </w:rPr>
        <w:t>datum in kraj rojstva.</w:t>
      </w:r>
    </w:p>
    <w:p w14:paraId="7A05040A" w14:textId="77777777" w:rsidR="00A522E0" w:rsidRPr="001D2A12" w:rsidRDefault="00A522E0" w:rsidP="003D2157">
      <w:pPr>
        <w:spacing w:line="240" w:lineRule="auto"/>
        <w:jc w:val="both"/>
        <w:rPr>
          <w:rFonts w:cs="Arial"/>
          <w:bCs/>
          <w:szCs w:val="22"/>
        </w:rPr>
      </w:pPr>
    </w:p>
    <w:p w14:paraId="2D78E8D2" w14:textId="77777777" w:rsidR="00A522E0" w:rsidRPr="001D2A12" w:rsidRDefault="00A522E0" w:rsidP="003D2157">
      <w:pPr>
        <w:spacing w:line="240" w:lineRule="auto"/>
        <w:jc w:val="both"/>
        <w:rPr>
          <w:rFonts w:cs="Arial"/>
          <w:bCs/>
          <w:szCs w:val="22"/>
        </w:rPr>
      </w:pPr>
      <w:r w:rsidRPr="001D2A12">
        <w:rPr>
          <w:rFonts w:cs="Arial"/>
          <w:bCs/>
          <w:szCs w:val="22"/>
        </w:rPr>
        <w:t>(2) Podatki o posamezniku se po izbrisu iz imenika arhivirajo. Ministrstvo zagotavlja trajno hrambo arhiviranih podatkov.</w:t>
      </w:r>
    </w:p>
    <w:p w14:paraId="12889D6E" w14:textId="77777777" w:rsidR="00A522E0" w:rsidRPr="001D2A12" w:rsidRDefault="00A522E0" w:rsidP="003D2157">
      <w:pPr>
        <w:spacing w:line="240" w:lineRule="auto"/>
        <w:jc w:val="both"/>
        <w:rPr>
          <w:rFonts w:cs="Arial"/>
          <w:bCs/>
          <w:szCs w:val="22"/>
        </w:rPr>
      </w:pPr>
    </w:p>
    <w:p w14:paraId="1E0C2FF9" w14:textId="77777777" w:rsidR="00A522E0" w:rsidRPr="001D2A12" w:rsidRDefault="00A522E0" w:rsidP="003D2157">
      <w:pPr>
        <w:spacing w:line="240" w:lineRule="auto"/>
        <w:jc w:val="both"/>
        <w:rPr>
          <w:rFonts w:cs="Arial"/>
          <w:bCs/>
          <w:szCs w:val="22"/>
        </w:rPr>
      </w:pPr>
      <w:r w:rsidRPr="001D2A12">
        <w:rPr>
          <w:rFonts w:cs="Arial"/>
          <w:bCs/>
          <w:szCs w:val="22"/>
        </w:rPr>
        <w:t>(3) Izvedenec pisno sporoči ministrstvu vsako spremembo podatkov iz 2., 5., 6., 8. in 9. točke prvega odstavka tega člena v treh dneh od njenega nastanka.</w:t>
      </w:r>
    </w:p>
    <w:p w14:paraId="549920F9" w14:textId="77777777" w:rsidR="00A522E0" w:rsidRPr="001D2A12" w:rsidRDefault="00A522E0" w:rsidP="00A522E0">
      <w:pPr>
        <w:shd w:val="clear" w:color="auto" w:fill="FFFFFF"/>
        <w:spacing w:line="240" w:lineRule="auto"/>
        <w:rPr>
          <w:rFonts w:cs="Arial"/>
          <w:bCs/>
          <w:szCs w:val="22"/>
        </w:rPr>
      </w:pPr>
    </w:p>
    <w:p w14:paraId="1192CF2B" w14:textId="77777777" w:rsidR="00A522E0" w:rsidRDefault="00A522E0" w:rsidP="00A522E0">
      <w:pPr>
        <w:shd w:val="clear" w:color="auto" w:fill="FFFFFF"/>
        <w:spacing w:line="240" w:lineRule="auto"/>
        <w:rPr>
          <w:rFonts w:cs="Arial"/>
          <w:bCs/>
          <w:szCs w:val="22"/>
        </w:rPr>
      </w:pPr>
    </w:p>
    <w:p w14:paraId="75AD0E6D" w14:textId="77777777" w:rsidR="00ED1F71" w:rsidRDefault="00ED1F71" w:rsidP="00A522E0">
      <w:pPr>
        <w:shd w:val="clear" w:color="auto" w:fill="FFFFFF"/>
        <w:spacing w:line="240" w:lineRule="auto"/>
        <w:rPr>
          <w:rFonts w:cs="Arial"/>
          <w:bCs/>
          <w:szCs w:val="22"/>
        </w:rPr>
      </w:pPr>
    </w:p>
    <w:p w14:paraId="0B0F5E8B" w14:textId="77777777" w:rsidR="00ED1F71" w:rsidRDefault="00ED1F71" w:rsidP="00A522E0">
      <w:pPr>
        <w:shd w:val="clear" w:color="auto" w:fill="FFFFFF"/>
        <w:spacing w:line="240" w:lineRule="auto"/>
        <w:rPr>
          <w:rFonts w:cs="Arial"/>
          <w:bCs/>
          <w:szCs w:val="22"/>
        </w:rPr>
      </w:pPr>
    </w:p>
    <w:p w14:paraId="67AAA02F" w14:textId="77777777" w:rsidR="00ED1F71" w:rsidRPr="001D2A12" w:rsidRDefault="00ED1F71" w:rsidP="00A522E0">
      <w:pPr>
        <w:shd w:val="clear" w:color="auto" w:fill="FFFFFF"/>
        <w:spacing w:line="240" w:lineRule="auto"/>
        <w:rPr>
          <w:rFonts w:cs="Arial"/>
          <w:bCs/>
          <w:szCs w:val="22"/>
        </w:rPr>
      </w:pPr>
    </w:p>
    <w:p w14:paraId="48226EE0"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lastRenderedPageBreak/>
        <w:t xml:space="preserve">17. člen </w:t>
      </w:r>
    </w:p>
    <w:p w14:paraId="6C046170"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(zapisnik)</w:t>
      </w:r>
    </w:p>
    <w:p w14:paraId="7F1AEC43" w14:textId="77777777" w:rsidR="00A522E0" w:rsidRPr="001D2A12" w:rsidRDefault="00A522E0" w:rsidP="00A522E0">
      <w:pPr>
        <w:shd w:val="clear" w:color="auto" w:fill="FFFFFF"/>
        <w:spacing w:line="240" w:lineRule="auto"/>
        <w:rPr>
          <w:rFonts w:cs="Arial"/>
          <w:bCs/>
          <w:szCs w:val="22"/>
        </w:rPr>
      </w:pPr>
    </w:p>
    <w:p w14:paraId="46E6B9CE"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 xml:space="preserve">(1) O inšpekcijskem nadzoru, ki se opravi pri zavezancu, se sestavi zapisnik. </w:t>
      </w:r>
    </w:p>
    <w:p w14:paraId="1C72EA3B"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ab/>
      </w:r>
    </w:p>
    <w:p w14:paraId="7F909D77"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rPr>
        <w:t xml:space="preserve">(2) </w:t>
      </w:r>
      <w:r w:rsidRPr="001D2A12">
        <w:rPr>
          <w:rFonts w:cs="Arial"/>
          <w:bCs/>
          <w:szCs w:val="22"/>
          <w:lang w:eastAsia="sl-SI"/>
        </w:rPr>
        <w:t>Če se pri inšpekcijskem nadzoru ugotovijo znaki prekrška, se v zapisnik vnesejo tudi podatki, potrebni za vodenje postopka o prekršku: osebno ime, enotna matična številka občana in stalno oziroma začasno prebivališče, če je fizična oseba tujec, pa osebno ime, njegove rojstne podatke, državljanstvo in stalno oziroma začasno prebivališče, če gre za pravno osebo, pa ime in sedež ter matično številko.</w:t>
      </w:r>
    </w:p>
    <w:p w14:paraId="69F5DBBC" w14:textId="77777777" w:rsidR="00A522E0" w:rsidRPr="001D2A12" w:rsidRDefault="00A522E0" w:rsidP="003D2157">
      <w:pPr>
        <w:shd w:val="clear" w:color="auto" w:fill="FFFFFF"/>
        <w:spacing w:line="240" w:lineRule="auto"/>
        <w:jc w:val="both"/>
        <w:rPr>
          <w:rFonts w:cs="Arial"/>
          <w:bCs/>
          <w:szCs w:val="22"/>
          <w:lang w:eastAsia="sl-SI"/>
        </w:rPr>
      </w:pPr>
    </w:p>
    <w:p w14:paraId="17FB9EBB" w14:textId="77777777" w:rsidR="00A522E0" w:rsidRPr="001D2A12" w:rsidRDefault="00A522E0" w:rsidP="003D2157">
      <w:pPr>
        <w:spacing w:line="240" w:lineRule="auto"/>
        <w:jc w:val="both"/>
        <w:rPr>
          <w:rFonts w:eastAsia="Calibri" w:cs="Arial"/>
          <w:bCs/>
          <w:szCs w:val="22"/>
          <w:shd w:val="clear" w:color="auto" w:fill="FFF2CC"/>
        </w:rPr>
      </w:pPr>
      <w:r w:rsidRPr="001D2A12">
        <w:rPr>
          <w:rFonts w:eastAsia="Calibri" w:cs="Arial"/>
          <w:bCs/>
          <w:szCs w:val="22"/>
        </w:rPr>
        <w:t>(3) Če se inšpekcijski nadzor opravi le na podlagi dokumentacije in brez pregleda pri zavezancu, se o dejanskem stanju in o ugotovitvah inšpektorja sestavi informativni zapisnik. Če so bile ugotovljene tudi kršitve predpisov, se v informativnem zapisniku napovejo tudi morebitni ukrepi. Informativni zapisnik podpiše inšpektor, ki je opravil inšpekcijski nadzor. Inšpektor informativni zapisnik vroči zavezancu in ga pozove, da se lahko v roku, ki ni krajši od petih delovnih dni, pisno opredeli do ugotovitev. Inšpektor po izteku roka in na podlagi navedb zavezanca, če so bile podane, odloči o zadevi.</w:t>
      </w:r>
      <w:r w:rsidRPr="001D2A12">
        <w:rPr>
          <w:rFonts w:eastAsia="Calibri" w:cs="Arial"/>
          <w:bCs/>
          <w:szCs w:val="22"/>
          <w:shd w:val="clear" w:color="auto" w:fill="FFF2CC"/>
        </w:rPr>
        <w:t xml:space="preserve">  </w:t>
      </w:r>
    </w:p>
    <w:p w14:paraId="2B0520D6" w14:textId="77777777" w:rsidR="00A522E0" w:rsidRPr="001D2A12" w:rsidRDefault="00A522E0" w:rsidP="003D2157">
      <w:pPr>
        <w:shd w:val="clear" w:color="auto" w:fill="FFFFFF"/>
        <w:spacing w:line="240" w:lineRule="auto"/>
        <w:jc w:val="both"/>
        <w:rPr>
          <w:rFonts w:cs="Arial"/>
          <w:bCs/>
          <w:szCs w:val="22"/>
          <w:shd w:val="clear" w:color="auto" w:fill="FFFFFF"/>
        </w:rPr>
      </w:pPr>
    </w:p>
    <w:p w14:paraId="7EC96E5B"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shd w:val="clear" w:color="auto" w:fill="FFFFFF"/>
        </w:rPr>
        <w:t xml:space="preserve">(4) </w:t>
      </w:r>
      <w:r w:rsidRPr="001D2A12">
        <w:rPr>
          <w:rFonts w:cs="Arial"/>
          <w:bCs/>
          <w:szCs w:val="22"/>
        </w:rPr>
        <w:t xml:space="preserve">Zapisnik se vroča zavezancu v skladu z zakonom, ki ureja splošni upravni postopek. </w:t>
      </w:r>
    </w:p>
    <w:p w14:paraId="109B973E" w14:textId="77777777" w:rsidR="00A522E0" w:rsidRPr="001D2A12" w:rsidRDefault="00A522E0" w:rsidP="00A522E0">
      <w:pPr>
        <w:shd w:val="clear" w:color="auto" w:fill="FFFFFF"/>
        <w:spacing w:line="240" w:lineRule="auto"/>
        <w:rPr>
          <w:rFonts w:cs="Arial"/>
          <w:bCs/>
          <w:szCs w:val="22"/>
        </w:rPr>
      </w:pPr>
      <w:r w:rsidRPr="001D2A12">
        <w:rPr>
          <w:rFonts w:cs="Arial"/>
          <w:bCs/>
          <w:szCs w:val="22"/>
        </w:rPr>
        <w:tab/>
      </w:r>
    </w:p>
    <w:p w14:paraId="3C05D481" w14:textId="77777777" w:rsidR="00A522E0" w:rsidRPr="001D2A12" w:rsidRDefault="00A522E0" w:rsidP="00A522E0">
      <w:pPr>
        <w:shd w:val="clear" w:color="auto" w:fill="FFFFFF"/>
        <w:spacing w:line="240" w:lineRule="auto"/>
        <w:rPr>
          <w:rFonts w:cs="Arial"/>
          <w:bCs/>
          <w:szCs w:val="22"/>
        </w:rPr>
      </w:pPr>
      <w:r w:rsidRPr="001D2A12">
        <w:rPr>
          <w:rFonts w:cs="Arial"/>
          <w:bCs/>
          <w:szCs w:val="22"/>
        </w:rPr>
        <w:tab/>
      </w:r>
    </w:p>
    <w:p w14:paraId="46B62E6E" w14:textId="77777777" w:rsidR="00A522E0" w:rsidRPr="001D2A12" w:rsidRDefault="00A522E0" w:rsidP="00A522E0">
      <w:pPr>
        <w:spacing w:line="240" w:lineRule="auto"/>
        <w:jc w:val="center"/>
        <w:rPr>
          <w:rFonts w:cs="Arial"/>
          <w:bCs/>
          <w:szCs w:val="22"/>
        </w:rPr>
      </w:pPr>
      <w:r w:rsidRPr="001D2A12">
        <w:rPr>
          <w:rFonts w:cs="Arial"/>
          <w:bCs/>
          <w:szCs w:val="22"/>
        </w:rPr>
        <w:t>IV. INŠPEKCIJSKI UKREPI</w:t>
      </w:r>
    </w:p>
    <w:p w14:paraId="56201C6F" w14:textId="77777777" w:rsidR="00A522E0" w:rsidRPr="001D2A12" w:rsidRDefault="00A522E0" w:rsidP="00A522E0">
      <w:pPr>
        <w:spacing w:line="240" w:lineRule="auto"/>
        <w:jc w:val="center"/>
        <w:rPr>
          <w:rFonts w:cs="Arial"/>
          <w:bCs/>
          <w:szCs w:val="22"/>
        </w:rPr>
      </w:pPr>
    </w:p>
    <w:p w14:paraId="28EFAC70" w14:textId="77777777" w:rsidR="00A522E0" w:rsidRPr="001D2A12" w:rsidRDefault="00A522E0" w:rsidP="00A522E0">
      <w:pPr>
        <w:spacing w:line="240" w:lineRule="auto"/>
        <w:jc w:val="center"/>
        <w:rPr>
          <w:rFonts w:cs="Arial"/>
          <w:bCs/>
          <w:szCs w:val="22"/>
        </w:rPr>
      </w:pPr>
    </w:p>
    <w:p w14:paraId="0DB6FD90" w14:textId="77777777" w:rsidR="00A522E0" w:rsidRPr="001D2A12" w:rsidRDefault="00A522E0" w:rsidP="00A522E0">
      <w:pPr>
        <w:spacing w:line="240" w:lineRule="auto"/>
        <w:jc w:val="center"/>
        <w:rPr>
          <w:rFonts w:cs="Arial"/>
          <w:bCs/>
          <w:szCs w:val="22"/>
        </w:rPr>
      </w:pPr>
      <w:r w:rsidRPr="001D2A12">
        <w:rPr>
          <w:rFonts w:cs="Arial"/>
          <w:bCs/>
          <w:szCs w:val="22"/>
        </w:rPr>
        <w:t>18. člen</w:t>
      </w:r>
      <w:r w:rsidRPr="001D2A12">
        <w:rPr>
          <w:rFonts w:cs="Arial"/>
          <w:bCs/>
          <w:szCs w:val="22"/>
        </w:rPr>
        <w:br/>
        <w:t>(pisno opozorilo)</w:t>
      </w:r>
    </w:p>
    <w:p w14:paraId="402A2B9E" w14:textId="77777777" w:rsidR="00A522E0" w:rsidRPr="001D2A12" w:rsidRDefault="00A522E0" w:rsidP="003D2157">
      <w:pPr>
        <w:spacing w:line="240" w:lineRule="auto"/>
        <w:jc w:val="both"/>
        <w:rPr>
          <w:rFonts w:eastAsia="Calibri" w:cs="Arial"/>
          <w:bCs/>
          <w:szCs w:val="22"/>
        </w:rPr>
      </w:pPr>
    </w:p>
    <w:p w14:paraId="2CD82FFB"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 xml:space="preserve">(1) Če inšpektor pri opravljanju inšpekcijskega nadzora odkrije nepravilnosti in oceni, </w:t>
      </w:r>
      <w:bookmarkStart w:id="13" w:name="_Hlk194929869"/>
      <w:r w:rsidRPr="001D2A12">
        <w:rPr>
          <w:rFonts w:eastAsia="Calibri" w:cs="Arial"/>
          <w:bCs/>
          <w:szCs w:val="22"/>
        </w:rPr>
        <w:t xml:space="preserve">da je glede na pomen dejanja ali opustitve pisno opozorilo zadosten ukrep, </w:t>
      </w:r>
      <w:bookmarkEnd w:id="13"/>
      <w:r w:rsidRPr="001D2A12">
        <w:rPr>
          <w:rFonts w:eastAsia="Calibri" w:cs="Arial"/>
          <w:bCs/>
          <w:szCs w:val="22"/>
        </w:rPr>
        <w:t xml:space="preserve">lahko najprej izreče pisno opozorilo, </w:t>
      </w:r>
      <w:bookmarkStart w:id="14" w:name="_Hlk194929936"/>
      <w:r w:rsidRPr="001D2A12">
        <w:rPr>
          <w:rFonts w:eastAsia="Calibri" w:cs="Arial"/>
          <w:bCs/>
          <w:szCs w:val="22"/>
        </w:rPr>
        <w:t xml:space="preserve">s katerim zavezanca opozori na nepravilnosti, določi dejanja, opustitev dejanj ali sprejem akta, s katerim bo nepravilnost odpravljena, določi rok za odpravo nepravilnosti in dokazila, s katerimi izkaže izvršitev pisnega opozorila.  </w:t>
      </w:r>
    </w:p>
    <w:bookmarkEnd w:id="14"/>
    <w:p w14:paraId="7CB57304" w14:textId="77777777" w:rsidR="00A522E0" w:rsidRPr="001D2A12" w:rsidRDefault="00A522E0" w:rsidP="003D2157">
      <w:pPr>
        <w:spacing w:line="240" w:lineRule="auto"/>
        <w:jc w:val="both"/>
        <w:rPr>
          <w:rFonts w:cs="Arial"/>
          <w:bCs/>
          <w:szCs w:val="22"/>
        </w:rPr>
      </w:pPr>
    </w:p>
    <w:p w14:paraId="580A618E" w14:textId="77777777" w:rsidR="00A522E0" w:rsidRPr="001D2A12" w:rsidRDefault="00A522E0" w:rsidP="003D2157">
      <w:pPr>
        <w:spacing w:line="240" w:lineRule="auto"/>
        <w:jc w:val="both"/>
        <w:rPr>
          <w:rFonts w:cs="Arial"/>
          <w:bCs/>
          <w:szCs w:val="22"/>
        </w:rPr>
      </w:pPr>
      <w:r w:rsidRPr="001D2A12">
        <w:rPr>
          <w:rFonts w:cs="Arial"/>
          <w:bCs/>
          <w:szCs w:val="22"/>
        </w:rPr>
        <w:t xml:space="preserve">(2) Ne glede na prejšnji odstavek pisnega opozorila kot ukrepa ni možno izreči v primerih ugotovljenih kršitev, ko se v skladu s tem zakonom zavezancu </w:t>
      </w:r>
      <w:bookmarkStart w:id="15" w:name="_Hlk194932965"/>
      <w:r w:rsidRPr="001D2A12">
        <w:rPr>
          <w:rFonts w:cs="Arial"/>
          <w:bCs/>
          <w:szCs w:val="22"/>
        </w:rPr>
        <w:t>izreče odločba v skladu s tretjim odstavkom 19. člena, drugim odstavkom 20. člena ter 21. členom tega zakona.</w:t>
      </w:r>
    </w:p>
    <w:bookmarkEnd w:id="15"/>
    <w:p w14:paraId="214D5D3A" w14:textId="77777777" w:rsidR="00A522E0" w:rsidRPr="001D2A12" w:rsidRDefault="00A522E0" w:rsidP="003D2157">
      <w:pPr>
        <w:spacing w:line="240" w:lineRule="auto"/>
        <w:jc w:val="both"/>
        <w:rPr>
          <w:rFonts w:cs="Arial"/>
          <w:bCs/>
          <w:szCs w:val="22"/>
        </w:rPr>
      </w:pPr>
    </w:p>
    <w:p w14:paraId="2FFE4F57" w14:textId="77777777" w:rsidR="00A522E0" w:rsidRPr="001D2A12" w:rsidRDefault="00A522E0" w:rsidP="003D2157">
      <w:pPr>
        <w:spacing w:line="240" w:lineRule="auto"/>
        <w:jc w:val="both"/>
        <w:rPr>
          <w:rFonts w:cs="Arial"/>
          <w:bCs/>
          <w:szCs w:val="22"/>
        </w:rPr>
      </w:pPr>
      <w:r w:rsidRPr="001D2A12">
        <w:rPr>
          <w:rFonts w:cs="Arial"/>
          <w:bCs/>
          <w:szCs w:val="22"/>
        </w:rPr>
        <w:t xml:space="preserve">(3) Ukrep pisnega opozorila inšpektor poda na zapisnik, če se inšpekcijski nadzor opravi pri zavezancu. Če je inšpekcijski nadzor izveden v skladu s četrtim in petim odstavkom 14. člena tega zakona, se ukrep pisnega opozorila poda z dopisom. </w:t>
      </w:r>
    </w:p>
    <w:p w14:paraId="4A368B34" w14:textId="77777777" w:rsidR="00A522E0" w:rsidRPr="001D2A12" w:rsidRDefault="00A522E0" w:rsidP="003D2157">
      <w:pPr>
        <w:spacing w:line="240" w:lineRule="auto"/>
        <w:jc w:val="both"/>
        <w:rPr>
          <w:rFonts w:cs="Arial"/>
          <w:bCs/>
          <w:szCs w:val="22"/>
        </w:rPr>
      </w:pPr>
    </w:p>
    <w:p w14:paraId="2987387D" w14:textId="77777777" w:rsidR="00A522E0" w:rsidRPr="001D2A12" w:rsidRDefault="00A522E0" w:rsidP="003D2157">
      <w:pPr>
        <w:spacing w:line="240" w:lineRule="auto"/>
        <w:jc w:val="both"/>
        <w:rPr>
          <w:rFonts w:cs="Arial"/>
          <w:bCs/>
          <w:szCs w:val="22"/>
        </w:rPr>
      </w:pPr>
      <w:r w:rsidRPr="001D2A12">
        <w:rPr>
          <w:rFonts w:cs="Arial"/>
          <w:bCs/>
          <w:szCs w:val="22"/>
        </w:rPr>
        <w:t>(4) Zavezanec o izvršitvi pisnega opozorila obvesti inšpektorja v petih dneh po izvršitvi opozorila s pisnim poročilom in potrebnimi dokazili. Če v roku za izvršitev pisnega opozorila, nepravilnosti niso bile odpravljene, inšpektor zavezancu z odločbo odredi odpravo nepravilnosti.</w:t>
      </w:r>
    </w:p>
    <w:p w14:paraId="438ECAC8" w14:textId="77777777" w:rsidR="00A522E0" w:rsidRPr="001D2A12" w:rsidRDefault="00A522E0" w:rsidP="00A522E0">
      <w:pPr>
        <w:spacing w:line="240" w:lineRule="auto"/>
        <w:jc w:val="center"/>
        <w:rPr>
          <w:rFonts w:cs="Arial"/>
          <w:bCs/>
          <w:szCs w:val="22"/>
          <w:highlight w:val="yellow"/>
        </w:rPr>
      </w:pPr>
    </w:p>
    <w:p w14:paraId="58063D69" w14:textId="77777777" w:rsidR="00A522E0" w:rsidRPr="001D2A12" w:rsidRDefault="00A522E0" w:rsidP="00A522E0">
      <w:pPr>
        <w:spacing w:line="240" w:lineRule="auto"/>
        <w:jc w:val="center"/>
        <w:rPr>
          <w:rFonts w:cs="Arial"/>
          <w:bCs/>
          <w:szCs w:val="22"/>
          <w:highlight w:val="yellow"/>
        </w:rPr>
      </w:pPr>
    </w:p>
    <w:p w14:paraId="026ECE6C" w14:textId="77777777" w:rsidR="00A522E0" w:rsidRPr="001D2A12" w:rsidRDefault="00A522E0" w:rsidP="00A522E0">
      <w:pPr>
        <w:spacing w:line="240" w:lineRule="auto"/>
        <w:jc w:val="center"/>
        <w:rPr>
          <w:rFonts w:cs="Arial"/>
          <w:bCs/>
          <w:szCs w:val="22"/>
        </w:rPr>
      </w:pPr>
      <w:r w:rsidRPr="001D2A12">
        <w:rPr>
          <w:rFonts w:cs="Arial"/>
          <w:bCs/>
          <w:szCs w:val="22"/>
        </w:rPr>
        <w:t>19. člen</w:t>
      </w:r>
    </w:p>
    <w:p w14:paraId="6FF1C093" w14:textId="77777777" w:rsidR="00A522E0" w:rsidRPr="001D2A12" w:rsidRDefault="00A522E0" w:rsidP="003D2157">
      <w:pPr>
        <w:spacing w:line="240" w:lineRule="auto"/>
        <w:jc w:val="center"/>
        <w:rPr>
          <w:rFonts w:cs="Arial"/>
          <w:bCs/>
          <w:szCs w:val="22"/>
        </w:rPr>
      </w:pPr>
      <w:r w:rsidRPr="001D2A12">
        <w:rPr>
          <w:rFonts w:cs="Arial"/>
          <w:bCs/>
          <w:szCs w:val="22"/>
        </w:rPr>
        <w:t>(odločba)</w:t>
      </w:r>
    </w:p>
    <w:p w14:paraId="2875C237" w14:textId="77777777" w:rsidR="00A522E0" w:rsidRPr="001D2A12" w:rsidRDefault="00A522E0" w:rsidP="003D2157">
      <w:pPr>
        <w:spacing w:line="240" w:lineRule="auto"/>
        <w:jc w:val="both"/>
        <w:rPr>
          <w:rFonts w:cs="Arial"/>
          <w:bCs/>
          <w:szCs w:val="22"/>
        </w:rPr>
      </w:pPr>
    </w:p>
    <w:p w14:paraId="48A8774B" w14:textId="77777777" w:rsidR="00A522E0" w:rsidRPr="001D2A12" w:rsidRDefault="00A522E0" w:rsidP="003D2157">
      <w:pPr>
        <w:spacing w:line="240" w:lineRule="auto"/>
        <w:jc w:val="both"/>
        <w:rPr>
          <w:rFonts w:cs="Arial"/>
          <w:bCs/>
          <w:szCs w:val="22"/>
        </w:rPr>
      </w:pPr>
      <w:r w:rsidRPr="001D2A12">
        <w:rPr>
          <w:rFonts w:cs="Arial"/>
          <w:bCs/>
          <w:szCs w:val="22"/>
        </w:rPr>
        <w:t xml:space="preserve">(1) Če inšpektor pri opravljanju nalog inšpekcijskega nadzora ugotovi kršitve zakonov, drugih predpisov ali splošnih aktov, katerih izvajanje nadzoruje, z odločbo zavezancu odredi ukrepe za odpravo nepravilnosti in pomanjkljivosti v skladu z drugim odstavkom tega člena, drugim zakonom, katerega izvajanje nadzoruje ali zakonom, ki ureja inšpekcijski nadzor, v roku, ki ga določi. </w:t>
      </w:r>
    </w:p>
    <w:p w14:paraId="01F564BF" w14:textId="77777777" w:rsidR="00A522E0" w:rsidRPr="001D2A12" w:rsidRDefault="00A522E0" w:rsidP="003D2157">
      <w:pPr>
        <w:spacing w:line="240" w:lineRule="auto"/>
        <w:jc w:val="both"/>
        <w:rPr>
          <w:rFonts w:cs="Arial"/>
          <w:bCs/>
          <w:szCs w:val="22"/>
        </w:rPr>
      </w:pPr>
      <w:r w:rsidRPr="001D2A12">
        <w:rPr>
          <w:rFonts w:cs="Arial"/>
          <w:bCs/>
          <w:szCs w:val="22"/>
        </w:rPr>
        <w:tab/>
      </w:r>
    </w:p>
    <w:p w14:paraId="3E26A776" w14:textId="77777777" w:rsidR="00A522E0" w:rsidRPr="001D2A12" w:rsidRDefault="00A522E0" w:rsidP="003D2157">
      <w:pPr>
        <w:spacing w:line="240" w:lineRule="auto"/>
        <w:jc w:val="both"/>
        <w:rPr>
          <w:rFonts w:cs="Arial"/>
          <w:bCs/>
          <w:szCs w:val="22"/>
        </w:rPr>
      </w:pPr>
      <w:bookmarkStart w:id="16" w:name="_Hlk193449567"/>
      <w:r w:rsidRPr="001D2A12">
        <w:rPr>
          <w:rFonts w:cs="Arial"/>
          <w:bCs/>
          <w:szCs w:val="22"/>
        </w:rPr>
        <w:t xml:space="preserve">(2) Inšpektor zavezancu z ureditveno odločbo: </w:t>
      </w:r>
    </w:p>
    <w:p w14:paraId="6BF33CEC"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oblikovanje skupin ali oddelkov v skladu s predpisanim normativom;</w:t>
      </w:r>
      <w:bookmarkStart w:id="17" w:name="_Hlk197428375"/>
      <w:r w:rsidRPr="001D2A12">
        <w:rPr>
          <w:rFonts w:cs="Arial"/>
          <w:bCs/>
          <w:szCs w:val="22"/>
          <w:lang w:eastAsia="sl-SI"/>
        </w:rPr>
        <w:t xml:space="preserve"> </w:t>
      </w:r>
    </w:p>
    <w:p w14:paraId="6D751F85"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lastRenderedPageBreak/>
        <w:t xml:space="preserve">odredi dejanja s katerimi se zagotovi varno izvajanje vzgojno-izobraževalne dejavnosti ali opravljanje vzgojno-izobraževalnega dela v prostorih zavezanca v skladu z normativi in minimalnimi tehničnimi pogoji za prostor in opremo; </w:t>
      </w:r>
    </w:p>
    <w:bookmarkEnd w:id="17"/>
    <w:p w14:paraId="41471FD6"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razveljavi volitve ali postopke, povezane z volitvami predstavnikov zaposlenih, predstavnikov staršev, vajencev, dijakov študentov oziroma udeležencev izobraževanja odraslih v svet zavoda, če so bile izvedene v nasprotju s </w:t>
      </w:r>
      <w:r w:rsidRPr="001D2A12">
        <w:rPr>
          <w:rFonts w:cs="Arial"/>
          <w:bCs/>
          <w:szCs w:val="22"/>
          <w:shd w:val="clear" w:color="auto" w:fill="FFFFFF"/>
          <w:lang w:eastAsia="sl-SI"/>
        </w:rPr>
        <w:t>predpisi s področja vzgoje in izobraževanja ali aktom o ustanovitvi</w:t>
      </w:r>
      <w:r w:rsidRPr="001D2A12">
        <w:rPr>
          <w:rFonts w:cs="Arial"/>
          <w:bCs/>
          <w:szCs w:val="22"/>
          <w:lang w:eastAsia="sl-SI"/>
        </w:rPr>
        <w:t>;</w:t>
      </w:r>
    </w:p>
    <w:p w14:paraId="609D2B95"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pripravo, spremembo, sprejem ali objavo internega splošnega akta ali drugega dokumenta ali poročila, ki ga določajo predpisi s področja vzgoje in izobraževanja;</w:t>
      </w:r>
    </w:p>
    <w:p w14:paraId="089DE0FA"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izvajanje oblik sodelovanja s starši, ki jih določajo </w:t>
      </w:r>
      <w:r w:rsidRPr="001D2A12">
        <w:rPr>
          <w:rFonts w:cs="Arial"/>
          <w:bCs/>
          <w:szCs w:val="22"/>
          <w:shd w:val="clear" w:color="auto" w:fill="FFFFFF"/>
          <w:lang w:eastAsia="sl-SI"/>
        </w:rPr>
        <w:t>predpisi s področja vzgoje in izobraževanja</w:t>
      </w:r>
      <w:r w:rsidRPr="001D2A12">
        <w:rPr>
          <w:rFonts w:cs="Arial"/>
          <w:bCs/>
          <w:szCs w:val="22"/>
          <w:lang w:eastAsia="sl-SI"/>
        </w:rPr>
        <w:t>;</w:t>
      </w:r>
    </w:p>
    <w:p w14:paraId="2BCC953D"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izdelavo načrta spremljave dela strokovnega delavca, če je ugotovljeno, da je pri opravljanju dela kršil </w:t>
      </w:r>
      <w:r w:rsidRPr="001D2A12">
        <w:rPr>
          <w:rFonts w:cs="Arial"/>
          <w:bCs/>
          <w:szCs w:val="22"/>
          <w:shd w:val="clear" w:color="auto" w:fill="FFFFFF"/>
          <w:lang w:eastAsia="sl-SI"/>
        </w:rPr>
        <w:t>predpise s področja vzgoje in izobraževanja</w:t>
      </w:r>
      <w:r w:rsidRPr="001D2A12">
        <w:rPr>
          <w:rFonts w:cs="Arial"/>
          <w:bCs/>
          <w:szCs w:val="22"/>
          <w:lang w:eastAsia="sl-SI"/>
        </w:rPr>
        <w:t>;</w:t>
      </w:r>
    </w:p>
    <w:p w14:paraId="62860466"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bookmarkStart w:id="18" w:name="_Hlk194940676"/>
      <w:r w:rsidRPr="001D2A12">
        <w:rPr>
          <w:rFonts w:cs="Arial"/>
          <w:bCs/>
          <w:szCs w:val="22"/>
          <w:lang w:eastAsia="sl-SI"/>
        </w:rPr>
        <w:t xml:space="preserve">odredi izvajanje ukrepov ali načinov za zagotovitev varnosti udeležencev vzgoje in izobraževanja, ki jih določajo </w:t>
      </w:r>
      <w:r w:rsidRPr="001D2A12">
        <w:rPr>
          <w:rFonts w:cs="Arial"/>
          <w:bCs/>
          <w:szCs w:val="22"/>
          <w:shd w:val="clear" w:color="auto" w:fill="FFFFFF"/>
          <w:lang w:eastAsia="sl-SI"/>
        </w:rPr>
        <w:t>predpisi s področja vzgoje in izobraževanja</w:t>
      </w:r>
      <w:r w:rsidRPr="001D2A12">
        <w:rPr>
          <w:rFonts w:cs="Arial"/>
          <w:bCs/>
          <w:szCs w:val="22"/>
          <w:lang w:eastAsia="sl-SI"/>
        </w:rPr>
        <w:t>;</w:t>
      </w:r>
    </w:p>
    <w:bookmarkEnd w:id="18"/>
    <w:p w14:paraId="4A63A295"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pripravo ali spremembo individualiziranega programa za udeleženca izobraževanja s posebnimi potrebami, dogovora za udeleženca vzgoje in izobraževanja s statusom, osebnega izobraževalnega načrta za udeležence vzgoje in izobraževanja ter drugih posamičnih aktov, ki jih določajo </w:t>
      </w:r>
      <w:r w:rsidRPr="001D2A12">
        <w:rPr>
          <w:rFonts w:cs="Arial"/>
          <w:bCs/>
          <w:szCs w:val="22"/>
          <w:shd w:val="clear" w:color="auto" w:fill="FFFFFF"/>
          <w:lang w:eastAsia="sl-SI"/>
        </w:rPr>
        <w:t>predpisi s področja vzgoje in izobraževanja;</w:t>
      </w:r>
    </w:p>
    <w:p w14:paraId="6B610CB0"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izvajanje izobraževalnega ali drugega programa na način, v obsegu in pod pogoji, ki jih določajo </w:t>
      </w:r>
      <w:r w:rsidRPr="001D2A12">
        <w:rPr>
          <w:rFonts w:cs="Arial"/>
          <w:bCs/>
          <w:szCs w:val="22"/>
          <w:shd w:val="clear" w:color="auto" w:fill="FFFFFF"/>
          <w:lang w:eastAsia="sl-SI"/>
        </w:rPr>
        <w:t>prepisi s področja vzgoje in izobraževanja</w:t>
      </w:r>
      <w:r w:rsidRPr="001D2A12">
        <w:rPr>
          <w:rFonts w:cs="Arial"/>
          <w:bCs/>
          <w:szCs w:val="22"/>
          <w:lang w:eastAsia="sl-SI"/>
        </w:rPr>
        <w:t xml:space="preserve">;   </w:t>
      </w:r>
    </w:p>
    <w:p w14:paraId="05309E9F"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bookmarkStart w:id="19" w:name="_Hlk194940722"/>
      <w:r w:rsidRPr="001D2A12">
        <w:rPr>
          <w:rFonts w:cs="Arial"/>
          <w:bCs/>
          <w:szCs w:val="22"/>
          <w:lang w:eastAsia="sl-SI"/>
        </w:rPr>
        <w:t xml:space="preserve">odredi vključitev </w:t>
      </w:r>
      <w:bookmarkEnd w:id="19"/>
      <w:r w:rsidRPr="001D2A12">
        <w:rPr>
          <w:rFonts w:cs="Arial"/>
          <w:bCs/>
          <w:szCs w:val="22"/>
          <w:lang w:eastAsia="sl-SI"/>
        </w:rPr>
        <w:t xml:space="preserve">udeleženca vzgoje in izobraževanja v organizirano vzgojno-izobraževalno delo na način, da mu omogoči obiskovanje pouka in drugih dejavnosti, ki jih zavezanec organizira za udeležence vzgoje in izobraževanja, če ugotovi, da je udeležencu vzgoje in izobraževanja nezakonito odvzeta ali ovirana pravica do udeležbe pri pouku in drugih dejavnostih; </w:t>
      </w:r>
    </w:p>
    <w:p w14:paraId="3541F5C8"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vpis ali vključitev otroka iz šolskega okoliša zavezanca;  </w:t>
      </w:r>
    </w:p>
    <w:p w14:paraId="3E7EC017"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vzpostavitev oziroma vodenje predpisanih evidenc ali zbirk podatkov na način, da se v evidenco vnesejo podatki, ki jih določajo predpisi s področja vzgoje in izobraževanja;</w:t>
      </w:r>
    </w:p>
    <w:p w14:paraId="1F9C024E"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izdajo šolske javne listine na predpisan način in v predpisanem roku;</w:t>
      </w:r>
    </w:p>
    <w:p w14:paraId="3F113CE8"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vodenje in vzpostavitev predpisane dokumentacije na način in v obsegu, ki je določen s predpisi s področja vzgoje in izobraževanja, če ugotovi, da je dokumentacija vodena pomanjkljivo ali ni vodena; </w:t>
      </w:r>
    </w:p>
    <w:p w14:paraId="135A7091"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seznanitev udeležencev vzgoje in izobraževanja z dokumentacijo in podatki v zvezi z organizacijo in izvedbo vzgojno-izobraževalnega dela, v zvezi z uresničevanjem pravic in obveznosti udeležencev vzgoje in izobraževanja, v obsegu in na način, ki ga določajo </w:t>
      </w:r>
      <w:r w:rsidRPr="001D2A12">
        <w:rPr>
          <w:rFonts w:cs="Arial"/>
          <w:bCs/>
          <w:szCs w:val="22"/>
          <w:shd w:val="clear" w:color="auto" w:fill="FFFFFF"/>
          <w:lang w:eastAsia="sl-SI"/>
        </w:rPr>
        <w:t>prepisi s področja vzgoje in izobraževanja</w:t>
      </w:r>
      <w:r w:rsidRPr="001D2A12">
        <w:rPr>
          <w:rFonts w:cs="Arial"/>
          <w:bCs/>
          <w:szCs w:val="22"/>
          <w:lang w:eastAsia="sl-SI"/>
        </w:rPr>
        <w:t xml:space="preserve">;  </w:t>
      </w:r>
    </w:p>
    <w:p w14:paraId="0F9D2DD1"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vračilo nezakonito zbranih prispevkov staršev oziroma udeležencev vzgoje in izobraževanja;</w:t>
      </w:r>
    </w:p>
    <w:p w14:paraId="1BF354D0"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odredi organizacijo šolske prehrane, ki jo zavezanec organizira kot dejavnost javne službe v skladu z zakonom, ki ureja šolsko prehrano; </w:t>
      </w:r>
    </w:p>
    <w:p w14:paraId="610977A4"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odstranitev ali zapečatenje prodajnih avtomatov za distribucijo hrane in pijače, če so ti nameščeni v nasprotju z zakonom, ki ureja šolsko prehrano;</w:t>
      </w:r>
    </w:p>
    <w:p w14:paraId="433FC4BD"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razveljavi ocene, zaključne ocene </w:t>
      </w:r>
      <w:r w:rsidRPr="001D2A12">
        <w:rPr>
          <w:rFonts w:eastAsia="Calibri" w:cs="Arial"/>
          <w:bCs/>
          <w:szCs w:val="22"/>
          <w:lang w:eastAsia="sl-SI"/>
        </w:rPr>
        <w:t xml:space="preserve">ali </w:t>
      </w:r>
      <w:r w:rsidRPr="001D2A12">
        <w:rPr>
          <w:rFonts w:cs="Arial"/>
          <w:bCs/>
          <w:szCs w:val="22"/>
          <w:lang w:eastAsia="sl-SI"/>
        </w:rPr>
        <w:t>končne ocene, v primerih iz 20. in 21. člena tega zakona;</w:t>
      </w:r>
    </w:p>
    <w:p w14:paraId="006B71A9"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razveljavi ukrep, ki je namenjen vzgojnemu ukrepanju zaradi kršitev dolžnosti ali odgovornosti, določenih s predpisi ali notranjimi akti zavezanca, ker ni izrečen pod pogoji ali po postopku, ki jih določajo zakon, drugi predpis ali notranji akt zavezanca, in je bila izčrpana pravica do pravnega varstva pred organi zavezanca ter lahko odredi vnovično odločanje o ustreznem ukrepu;</w:t>
      </w:r>
    </w:p>
    <w:p w14:paraId="34F4228F" w14:textId="77777777" w:rsidR="00A522E0" w:rsidRPr="001D2A12" w:rsidRDefault="00A522E0" w:rsidP="003D2157">
      <w:pPr>
        <w:numPr>
          <w:ilvl w:val="0"/>
          <w:numId w:val="32"/>
        </w:numPr>
        <w:tabs>
          <w:tab w:val="left" w:pos="360"/>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odredi zagotavljanje delovanja organov zavezanca v obsegu in pod pogoji, ki jih določajo predpisi s področja vzgoje in izobraževanja.</w:t>
      </w:r>
    </w:p>
    <w:p w14:paraId="14DE8A57" w14:textId="77777777" w:rsidR="00A522E0" w:rsidRPr="001D2A12" w:rsidRDefault="00A522E0" w:rsidP="003D2157">
      <w:pPr>
        <w:spacing w:line="240" w:lineRule="auto"/>
        <w:jc w:val="both"/>
        <w:rPr>
          <w:rFonts w:cs="Arial"/>
          <w:bCs/>
          <w:szCs w:val="22"/>
          <w:lang w:eastAsia="sl-SI"/>
        </w:rPr>
      </w:pPr>
    </w:p>
    <w:p w14:paraId="386DE809" w14:textId="77777777" w:rsidR="00A522E0" w:rsidRPr="001D2A12" w:rsidRDefault="00A522E0" w:rsidP="003D2157">
      <w:pPr>
        <w:spacing w:line="240" w:lineRule="auto"/>
        <w:jc w:val="both"/>
        <w:rPr>
          <w:rFonts w:cs="Arial"/>
          <w:bCs/>
          <w:szCs w:val="22"/>
        </w:rPr>
      </w:pPr>
      <w:r w:rsidRPr="001D2A12">
        <w:rPr>
          <w:rFonts w:cs="Arial"/>
          <w:bCs/>
          <w:szCs w:val="22"/>
        </w:rPr>
        <w:t>(3) Inšpektor zavezancu s prepovedno odločbo:</w:t>
      </w:r>
    </w:p>
    <w:p w14:paraId="6B6B7AD8"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prepove izvajanje vzgojno-izobraževalne dejavnosti, dejavnosti predšolske vzgoje ali dejavnosti varstva predšolskih otrok, če zavezanec ni vpisan v razvid izvajalcev javnoveljavnih programov vzgoje in izobraževanja, v register zasebnih vrtcev in šol, ki izvajajo mednarodne programe, ali v register varuhov predšolskih otrok, ali nima podeljene koncesije </w:t>
      </w:r>
      <w:r w:rsidRPr="001D2A12">
        <w:rPr>
          <w:rFonts w:eastAsia="Calibri" w:cs="Arial"/>
          <w:bCs/>
          <w:szCs w:val="22"/>
          <w:lang w:eastAsia="sl-SI"/>
        </w:rPr>
        <w:t>za opravljanje javne službe v vzgoji in izobraževanju</w:t>
      </w:r>
      <w:r w:rsidRPr="001D2A12">
        <w:rPr>
          <w:rFonts w:cs="Arial"/>
          <w:bCs/>
          <w:szCs w:val="22"/>
          <w:lang w:eastAsia="sl-SI"/>
        </w:rPr>
        <w:t xml:space="preserve">; </w:t>
      </w:r>
    </w:p>
    <w:p w14:paraId="1554A343"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lastRenderedPageBreak/>
        <w:t>prepove izvajanje vzgojno-izobraževalnega dela na način ali pod pogoji, ki so v nasprotju s predpisi s področja vzgoje in izobraževanja;</w:t>
      </w:r>
    </w:p>
    <w:p w14:paraId="6B07FF4E"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prepove izvajanje vzgojno-izobraževalne vsebine, ki ni sestavina izobraževalnega ali drugega programa s področja vzgoje in izobraževanja, za katerega je zavezanec vpisan v razvid, ali ni v skladu s poklicnim standardom varuh/varuhinja predšolskih otrok;</w:t>
      </w:r>
    </w:p>
    <w:p w14:paraId="2CDA357E"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bookmarkStart w:id="20" w:name="_Hlk194942989"/>
      <w:r w:rsidRPr="001D2A12">
        <w:rPr>
          <w:rFonts w:cs="Arial"/>
          <w:bCs/>
          <w:szCs w:val="22"/>
          <w:lang w:eastAsia="sl-SI"/>
        </w:rPr>
        <w:t xml:space="preserve">prepove izvajanje izletov, strokovnih ekskurzij, šole v naravi ali drugih oblik organiziranega vzgojno-izobraževalnega dela zunaj zavoda, če se izvajajo v nasprotju z letnim delovni načrtom ali na načine in pod pogoji, ki niso v skladu s </w:t>
      </w:r>
      <w:r w:rsidRPr="001D2A12">
        <w:rPr>
          <w:rFonts w:cs="Arial"/>
          <w:bCs/>
          <w:szCs w:val="22"/>
          <w:shd w:val="clear" w:color="auto" w:fill="FFFFFF"/>
          <w:lang w:eastAsia="sl-SI"/>
        </w:rPr>
        <w:t>predpisi s področja vzgoje in izobraževanja</w:t>
      </w:r>
      <w:r w:rsidRPr="001D2A12">
        <w:rPr>
          <w:rFonts w:cs="Arial"/>
          <w:bCs/>
          <w:szCs w:val="22"/>
          <w:lang w:eastAsia="sl-SI"/>
        </w:rPr>
        <w:t>;</w:t>
      </w:r>
    </w:p>
    <w:bookmarkEnd w:id="20"/>
    <w:p w14:paraId="4A42FAD0"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prepove uporabo nepotrjenih učbenikov pri izvajanju vzgojno-izobraževalne dejavnosti;</w:t>
      </w:r>
    </w:p>
    <w:p w14:paraId="069CE7D1"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prepove zbiranje in porabo prispevkov staršev oziroma udeležencev vzgoje in izobraževanja za namene, ki niso v skladu s </w:t>
      </w:r>
      <w:r w:rsidRPr="001D2A12">
        <w:rPr>
          <w:rFonts w:cs="Arial"/>
          <w:bCs/>
          <w:szCs w:val="22"/>
          <w:shd w:val="clear" w:color="auto" w:fill="FFFFFF"/>
          <w:lang w:eastAsia="sl-SI"/>
        </w:rPr>
        <w:t>predpisi s področja vzgoje in izobraževanja;</w:t>
      </w:r>
    </w:p>
    <w:p w14:paraId="4C75DFC4"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prepove delovanje političnih strank in njihovih podmladkov ter izvajanje konfesionalne dejavnosti, ki se izvajajo v šolskem prostoru v nasprotju z zakonom; </w:t>
      </w:r>
    </w:p>
    <w:p w14:paraId="61164DCC"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prepove izvrševanje sklepov sveta zavoda, če ugotovi, da je sklep sprejel svet zavoda, ki ni bil konstituiran v skladu z zakonom ali ustanovitvenim aktom, ali če ugotovi, da sklepi niso bili sprejeti s predpisano večino glasov članov sveta zavoda; </w:t>
      </w:r>
    </w:p>
    <w:p w14:paraId="2FB38505"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bookmarkStart w:id="21" w:name="_Hlk194943040"/>
      <w:r w:rsidRPr="001D2A12">
        <w:rPr>
          <w:rFonts w:cs="Arial"/>
          <w:bCs/>
          <w:szCs w:val="22"/>
          <w:lang w:eastAsia="sl-SI"/>
        </w:rPr>
        <w:t xml:space="preserve">prepove izvrševanje sklepov sveta zavoda ali sveta staršev, če se z njimi zavezancu nalagajo obveznosti, ki so v nasprotju s </w:t>
      </w:r>
      <w:r w:rsidRPr="001D2A12">
        <w:rPr>
          <w:rFonts w:cs="Arial"/>
          <w:bCs/>
          <w:szCs w:val="22"/>
          <w:shd w:val="clear" w:color="auto" w:fill="FFFFFF"/>
          <w:lang w:eastAsia="sl-SI"/>
        </w:rPr>
        <w:t>predpisi s področja vzgoje in izobraževanja</w:t>
      </w:r>
      <w:r w:rsidRPr="001D2A12">
        <w:rPr>
          <w:rFonts w:cs="Arial"/>
          <w:bCs/>
          <w:szCs w:val="22"/>
          <w:lang w:eastAsia="sl-SI"/>
        </w:rPr>
        <w:t xml:space="preserve">; </w:t>
      </w:r>
    </w:p>
    <w:bookmarkEnd w:id="21"/>
    <w:p w14:paraId="1502D89A" w14:textId="77777777" w:rsidR="00A522E0" w:rsidRPr="001D2A12" w:rsidRDefault="00A522E0" w:rsidP="003D2157">
      <w:pPr>
        <w:numPr>
          <w:ilvl w:val="0"/>
          <w:numId w:val="33"/>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prepove uporabo ukrepa, ki je namenjen vzgojnemu ukrepanju zaradi kršitev dolžnosti ali odgovornosti in določen z notranjim aktom zavezanca, če je v nasprotju s predpisi s področja vzgoje in izobraževanja.</w:t>
      </w:r>
    </w:p>
    <w:p w14:paraId="293C3FDF" w14:textId="77777777" w:rsidR="00A522E0" w:rsidRPr="001D2A12" w:rsidRDefault="00A522E0" w:rsidP="003D2157">
      <w:pPr>
        <w:spacing w:line="240" w:lineRule="auto"/>
        <w:jc w:val="both"/>
        <w:rPr>
          <w:rFonts w:cs="Arial"/>
          <w:bCs/>
          <w:szCs w:val="22"/>
          <w:lang w:eastAsia="sl-SI"/>
        </w:rPr>
      </w:pPr>
    </w:p>
    <w:p w14:paraId="076B2322" w14:textId="77777777" w:rsidR="00A522E0" w:rsidRPr="001D2A12" w:rsidRDefault="00A522E0" w:rsidP="003D2157">
      <w:pPr>
        <w:spacing w:line="240" w:lineRule="auto"/>
        <w:jc w:val="both"/>
        <w:rPr>
          <w:rFonts w:cs="Arial"/>
          <w:bCs/>
          <w:szCs w:val="22"/>
          <w:lang w:eastAsia="sl-SI"/>
        </w:rPr>
      </w:pPr>
      <w:r w:rsidRPr="001D2A12">
        <w:rPr>
          <w:rFonts w:cs="Arial"/>
          <w:bCs/>
          <w:szCs w:val="22"/>
          <w:lang w:eastAsia="sl-SI"/>
        </w:rPr>
        <w:t>(4) Inšpektor posamezniku, ki je zaposlen pri zavezancu, začasno prepove opravljanje dela v primerih iz 23. člena tega zakona.</w:t>
      </w:r>
    </w:p>
    <w:p w14:paraId="342F9004" w14:textId="77777777" w:rsidR="00A522E0" w:rsidRPr="001D2A12" w:rsidRDefault="00A522E0" w:rsidP="00A522E0">
      <w:pPr>
        <w:spacing w:line="240" w:lineRule="auto"/>
        <w:rPr>
          <w:rFonts w:cs="Arial"/>
          <w:bCs/>
          <w:szCs w:val="22"/>
          <w:lang w:eastAsia="sl-SI"/>
        </w:rPr>
      </w:pPr>
    </w:p>
    <w:p w14:paraId="1FB4B9EE" w14:textId="77777777" w:rsidR="00A522E0" w:rsidRPr="001D2A12" w:rsidRDefault="00A522E0" w:rsidP="00A522E0">
      <w:pPr>
        <w:spacing w:line="240" w:lineRule="auto"/>
        <w:rPr>
          <w:rFonts w:cs="Arial"/>
          <w:bCs/>
          <w:szCs w:val="22"/>
        </w:rPr>
      </w:pPr>
      <w:bookmarkStart w:id="22" w:name="_Hlk193713996"/>
      <w:bookmarkEnd w:id="16"/>
    </w:p>
    <w:p w14:paraId="734D9615" w14:textId="77777777" w:rsidR="00A522E0" w:rsidRPr="001D2A12" w:rsidRDefault="00A522E0" w:rsidP="00A522E0">
      <w:pPr>
        <w:spacing w:line="240" w:lineRule="auto"/>
        <w:jc w:val="center"/>
        <w:rPr>
          <w:rFonts w:eastAsia="Calibri" w:cs="Arial"/>
          <w:bCs/>
          <w:szCs w:val="22"/>
        </w:rPr>
      </w:pPr>
      <w:bookmarkStart w:id="23" w:name="_Hlk191045660"/>
      <w:r w:rsidRPr="001D2A12">
        <w:rPr>
          <w:rFonts w:eastAsia="Calibri" w:cs="Arial"/>
          <w:bCs/>
          <w:szCs w:val="22"/>
        </w:rPr>
        <w:t xml:space="preserve">20. člen </w:t>
      </w:r>
    </w:p>
    <w:p w14:paraId="02838D6F" w14:textId="77777777" w:rsidR="00A522E0" w:rsidRPr="001D2A12" w:rsidRDefault="00A522E0" w:rsidP="00A522E0">
      <w:pPr>
        <w:spacing w:line="240" w:lineRule="auto"/>
        <w:jc w:val="center"/>
        <w:rPr>
          <w:rFonts w:eastAsia="Calibri" w:cs="Arial"/>
          <w:bCs/>
          <w:szCs w:val="22"/>
        </w:rPr>
      </w:pPr>
      <w:r w:rsidRPr="001D2A12">
        <w:rPr>
          <w:rFonts w:eastAsia="Calibri" w:cs="Arial"/>
          <w:bCs/>
          <w:szCs w:val="22"/>
          <w:shd w:val="clear" w:color="auto" w:fill="FFFFFF"/>
        </w:rPr>
        <w:t>(razveljavitev ocene, pridobljene med šolskim letom</w:t>
      </w:r>
      <w:r w:rsidRPr="001D2A12">
        <w:rPr>
          <w:rFonts w:eastAsia="Calibri" w:cs="Arial"/>
          <w:bCs/>
          <w:szCs w:val="22"/>
        </w:rPr>
        <w:t>)</w:t>
      </w:r>
    </w:p>
    <w:p w14:paraId="0BD57AB9" w14:textId="77777777" w:rsidR="00A522E0" w:rsidRPr="001D2A12" w:rsidRDefault="00A522E0" w:rsidP="003D2157">
      <w:pPr>
        <w:spacing w:line="240" w:lineRule="auto"/>
        <w:jc w:val="both"/>
        <w:rPr>
          <w:rFonts w:eastAsia="Calibri" w:cs="Arial"/>
          <w:bCs/>
          <w:szCs w:val="22"/>
        </w:rPr>
      </w:pPr>
    </w:p>
    <w:p w14:paraId="17D1C2CF" w14:textId="77777777" w:rsidR="00A522E0" w:rsidRPr="001D2A12" w:rsidRDefault="00A522E0" w:rsidP="003D2157">
      <w:pPr>
        <w:spacing w:line="240" w:lineRule="auto"/>
        <w:jc w:val="both"/>
        <w:rPr>
          <w:rFonts w:eastAsia="Calibri" w:cs="Arial"/>
          <w:bCs/>
          <w:szCs w:val="22"/>
        </w:rPr>
      </w:pPr>
      <w:bookmarkStart w:id="24" w:name="_Hlk194943101"/>
      <w:bookmarkEnd w:id="23"/>
      <w:r w:rsidRPr="001D2A12">
        <w:rPr>
          <w:rFonts w:eastAsia="Calibri" w:cs="Arial"/>
          <w:bCs/>
          <w:szCs w:val="22"/>
        </w:rPr>
        <w:t>(1) Če inšpektor pri opravljanju nalog inšpekcijskega nadzora ugotovi kršitve predpisov ali posamičnih aktov, ki določajo preverjanje in ocenjevanje znanja, oceno, pridobljeno med šolskim letom, v skladu s tem členom z odločbo razveljavi ali izreče ukrep pisnega opozorila.</w:t>
      </w:r>
    </w:p>
    <w:p w14:paraId="652B4120" w14:textId="77777777" w:rsidR="00A522E0" w:rsidRPr="001D2A12" w:rsidRDefault="00A522E0" w:rsidP="003D2157">
      <w:pPr>
        <w:spacing w:line="240" w:lineRule="auto"/>
        <w:jc w:val="both"/>
        <w:rPr>
          <w:rFonts w:eastAsia="Calibri" w:cs="Arial"/>
          <w:bCs/>
          <w:szCs w:val="22"/>
        </w:rPr>
      </w:pPr>
    </w:p>
    <w:p w14:paraId="476E5396"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 xml:space="preserve">(2) Če inšpektor ugotovi kršitve, ki se nanašajo na načine ocenjevanja znanja, na kriterije ali merila ocenjevanja znanja, preverjanje znanja pred ocenjevanjem znanja, na ocenjevane cilje in standarde znanja, ali na roke za pisno ocenjevanje znanja, oceno, pridobljeno med šolskim letom, z odločbo razveljavi in lahko odredi vnovično določitev ocene na podlagi obstoječe dokumentacije ali vnovično ocenjevanje znanja. </w:t>
      </w:r>
    </w:p>
    <w:p w14:paraId="6E897350" w14:textId="77777777" w:rsidR="00A522E0" w:rsidRPr="001D2A12" w:rsidRDefault="00A522E0" w:rsidP="003D2157">
      <w:pPr>
        <w:spacing w:line="240" w:lineRule="auto"/>
        <w:jc w:val="both"/>
        <w:rPr>
          <w:rFonts w:eastAsia="Calibri" w:cs="Arial"/>
          <w:bCs/>
          <w:szCs w:val="22"/>
        </w:rPr>
      </w:pPr>
    </w:p>
    <w:p w14:paraId="2A19AB64" w14:textId="77777777" w:rsidR="00A522E0" w:rsidRPr="001D2A12" w:rsidRDefault="00A522E0" w:rsidP="003D2157">
      <w:pPr>
        <w:spacing w:line="240" w:lineRule="auto"/>
        <w:jc w:val="both"/>
        <w:rPr>
          <w:rFonts w:cs="Arial"/>
          <w:bCs/>
          <w:szCs w:val="22"/>
        </w:rPr>
      </w:pPr>
      <w:r w:rsidRPr="001D2A12">
        <w:rPr>
          <w:rFonts w:eastAsia="Calibri" w:cs="Arial"/>
          <w:bCs/>
          <w:szCs w:val="22"/>
        </w:rPr>
        <w:t>(3) Če inšpektor ugotovi druge kršitve predpisov ali posamičnih aktov, ki določajo preverjanje in ocenjevanje znanja, in je glede na vse okoliščine primera mogoče sklepati, da bo zavezanec sam odpravil nepravilnost v zvezi s preverjanjem in ocenjevanjem znanja, inšpektor izreče ukrep pisnega opozorila v skladu z 18. členom tega zakona.</w:t>
      </w:r>
      <w:r w:rsidRPr="001D2A12">
        <w:rPr>
          <w:rFonts w:cs="Arial"/>
          <w:bCs/>
          <w:szCs w:val="22"/>
        </w:rPr>
        <w:t xml:space="preserve">  </w:t>
      </w:r>
    </w:p>
    <w:bookmarkEnd w:id="22"/>
    <w:bookmarkEnd w:id="24"/>
    <w:p w14:paraId="35D0E163" w14:textId="77777777" w:rsidR="00A522E0" w:rsidRPr="001D2A12" w:rsidRDefault="00A522E0" w:rsidP="00A522E0">
      <w:pPr>
        <w:spacing w:line="240" w:lineRule="auto"/>
        <w:rPr>
          <w:rFonts w:eastAsia="Calibri" w:cs="Arial"/>
          <w:bCs/>
          <w:szCs w:val="22"/>
        </w:rPr>
      </w:pPr>
    </w:p>
    <w:p w14:paraId="29636670" w14:textId="77777777" w:rsidR="00A522E0" w:rsidRPr="001D2A12" w:rsidRDefault="00A522E0" w:rsidP="00A522E0">
      <w:pPr>
        <w:spacing w:line="240" w:lineRule="auto"/>
        <w:rPr>
          <w:rFonts w:eastAsia="Calibri" w:cs="Arial"/>
          <w:bCs/>
          <w:szCs w:val="22"/>
        </w:rPr>
      </w:pPr>
    </w:p>
    <w:p w14:paraId="655D9780" w14:textId="77777777" w:rsidR="00A522E0" w:rsidRPr="001D2A12" w:rsidRDefault="00A522E0" w:rsidP="00A522E0">
      <w:pPr>
        <w:spacing w:line="240" w:lineRule="auto"/>
        <w:jc w:val="center"/>
        <w:rPr>
          <w:rFonts w:eastAsia="Calibri" w:cs="Arial"/>
          <w:bCs/>
          <w:szCs w:val="22"/>
        </w:rPr>
      </w:pPr>
      <w:r w:rsidRPr="001D2A12">
        <w:rPr>
          <w:rFonts w:eastAsia="Calibri" w:cs="Arial"/>
          <w:bCs/>
          <w:szCs w:val="22"/>
        </w:rPr>
        <w:t>21. člen</w:t>
      </w:r>
    </w:p>
    <w:p w14:paraId="5289E7E9" w14:textId="77777777" w:rsidR="00A522E0" w:rsidRPr="001D2A12" w:rsidRDefault="00A522E0" w:rsidP="00A522E0">
      <w:pPr>
        <w:spacing w:line="240" w:lineRule="auto"/>
        <w:jc w:val="center"/>
        <w:rPr>
          <w:rFonts w:eastAsia="Calibri" w:cs="Arial"/>
          <w:bCs/>
          <w:szCs w:val="22"/>
        </w:rPr>
      </w:pPr>
      <w:r w:rsidRPr="001D2A12">
        <w:rPr>
          <w:rFonts w:eastAsia="Calibri" w:cs="Arial"/>
          <w:bCs/>
          <w:szCs w:val="22"/>
        </w:rPr>
        <w:t>(</w:t>
      </w:r>
      <w:r w:rsidRPr="001D2A12">
        <w:rPr>
          <w:rFonts w:eastAsia="Calibri" w:cs="Arial"/>
          <w:bCs/>
          <w:szCs w:val="22"/>
          <w:shd w:val="clear" w:color="auto" w:fill="FFFFFF"/>
        </w:rPr>
        <w:t>razveljavitev zaključne ali končne ocene</w:t>
      </w:r>
      <w:r w:rsidRPr="001D2A12">
        <w:rPr>
          <w:rFonts w:eastAsia="Calibri" w:cs="Arial"/>
          <w:bCs/>
          <w:szCs w:val="22"/>
        </w:rPr>
        <w:t>)</w:t>
      </w:r>
    </w:p>
    <w:p w14:paraId="0F92AA64" w14:textId="77777777" w:rsidR="00A522E0" w:rsidRPr="001D2A12" w:rsidRDefault="00A522E0" w:rsidP="00A522E0">
      <w:pPr>
        <w:spacing w:line="240" w:lineRule="auto"/>
        <w:rPr>
          <w:rFonts w:eastAsia="Calibri" w:cs="Arial"/>
          <w:bCs/>
          <w:szCs w:val="22"/>
        </w:rPr>
      </w:pPr>
    </w:p>
    <w:p w14:paraId="089F8284"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 xml:space="preserve">(1) Če inšpektor </w:t>
      </w:r>
      <w:r w:rsidRPr="001D2A12">
        <w:rPr>
          <w:rFonts w:cs="Arial"/>
          <w:bCs/>
          <w:szCs w:val="22"/>
        </w:rPr>
        <w:t xml:space="preserve">pri opravljanju nalog inšpekcijskega nadzora </w:t>
      </w:r>
      <w:r w:rsidRPr="001D2A12">
        <w:rPr>
          <w:rFonts w:eastAsia="Calibri" w:cs="Arial"/>
          <w:bCs/>
          <w:szCs w:val="22"/>
        </w:rPr>
        <w:t xml:space="preserve">ugotovi kršitev predpisov ali posamičnih aktov, ki določajo preverjanje in ocenjevanje znanja, ki je vplivala na oblikovanje zaključne ali končne ocene, in ima zaključna ali končna ocena za posledico, da udeleženec vzgoje in izobraževanja ne napreduje ali da ne dokonča izobraževanja, z odločbo razveljavi zaključno ali končno oceno ter z njo povezane nezakonite ocene, pridobljene med šolskim letom. </w:t>
      </w:r>
    </w:p>
    <w:p w14:paraId="6A5EC0AA" w14:textId="77777777" w:rsidR="00A522E0" w:rsidRPr="001D2A12" w:rsidRDefault="00A522E0" w:rsidP="003D2157">
      <w:pPr>
        <w:spacing w:line="240" w:lineRule="auto"/>
        <w:jc w:val="both"/>
        <w:rPr>
          <w:rFonts w:eastAsia="Calibri" w:cs="Arial"/>
          <w:bCs/>
          <w:szCs w:val="22"/>
        </w:rPr>
      </w:pPr>
    </w:p>
    <w:p w14:paraId="50123B3C"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 xml:space="preserve">(2) Če so ugotovljene kršitve, vplivale na oblikovanje zaključne ali končne ocene, vendar udeleženec vzgoje in izobraževanja napreduje, se z odločbo razveljavijo zaključna ali končna oceno in z njo povezane nezakonite ocene, pridobljene med šolskim letom le, če udeleženec vzgoje in izobraževanja oziroma starši ali skrbnik mladoletnega udeleženca vzgoje in </w:t>
      </w:r>
      <w:r w:rsidRPr="001D2A12">
        <w:rPr>
          <w:rFonts w:eastAsia="Calibri" w:cs="Arial"/>
          <w:bCs/>
          <w:szCs w:val="22"/>
        </w:rPr>
        <w:lastRenderedPageBreak/>
        <w:t xml:space="preserve">izobraževanja s tem soglašajo. Soglasje mora pridobiti šola v roku, ki ga določi inšpektor in ni krajši od treh delovnih dni.  </w:t>
      </w:r>
    </w:p>
    <w:p w14:paraId="667741D7" w14:textId="77777777" w:rsidR="00A522E0" w:rsidRPr="001D2A12" w:rsidRDefault="00A522E0" w:rsidP="003D2157">
      <w:pPr>
        <w:spacing w:line="240" w:lineRule="auto"/>
        <w:jc w:val="both"/>
        <w:rPr>
          <w:rFonts w:eastAsia="Calibri" w:cs="Arial"/>
          <w:bCs/>
          <w:szCs w:val="22"/>
        </w:rPr>
      </w:pPr>
    </w:p>
    <w:p w14:paraId="0825B52B"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(3) Če inšpektor razveljavi zaključne ali končne ocene, odredi njihovo vnovično določanje. Če je ob razveljavitvi zaključne ali končne ocene razveljavil tudi oceno, pridobljeno med šolskim letom, lahko odredi vnovično ocenjevanje znanja v delu, v katerem je bila ocena razveljavljena.</w:t>
      </w:r>
    </w:p>
    <w:p w14:paraId="29A3E0DB" w14:textId="77777777" w:rsidR="00A522E0" w:rsidRPr="001D2A12" w:rsidRDefault="00A522E0" w:rsidP="003D2157">
      <w:pPr>
        <w:spacing w:line="240" w:lineRule="auto"/>
        <w:jc w:val="both"/>
        <w:rPr>
          <w:rFonts w:eastAsia="Calibri" w:cs="Arial"/>
          <w:bCs/>
          <w:szCs w:val="22"/>
        </w:rPr>
      </w:pPr>
    </w:p>
    <w:p w14:paraId="0EF5E7CF" w14:textId="77777777" w:rsidR="00A522E0" w:rsidRPr="001D2A12" w:rsidRDefault="00A522E0" w:rsidP="003D2157">
      <w:pPr>
        <w:spacing w:line="240" w:lineRule="auto"/>
        <w:jc w:val="both"/>
        <w:rPr>
          <w:rFonts w:eastAsia="Calibri" w:cs="Arial"/>
          <w:bCs/>
          <w:szCs w:val="22"/>
        </w:rPr>
      </w:pPr>
      <w:r w:rsidRPr="001D2A12">
        <w:rPr>
          <w:rFonts w:eastAsia="Calibri" w:cs="Arial"/>
          <w:bCs/>
          <w:szCs w:val="22"/>
        </w:rPr>
        <w:t xml:space="preserve">(4) Vnovično ocenjevanje znanja in določanje zaključne ali končne ocene iz prejšnjega odstavka opravi komisija, ki je pristojna odločati o ugovoru ali pritožbi na zaključno ali končno oceno v skladu s predpisi s področja vzgoje in izobraževanja. Komisija izvede vnovično ocenjevanje znanja in določi zaključno ali končno oceno v roku, ki ga določi inšpektor. </w:t>
      </w:r>
    </w:p>
    <w:p w14:paraId="0ACAB729" w14:textId="77777777" w:rsidR="00A522E0" w:rsidRPr="001D2A12" w:rsidRDefault="00A522E0" w:rsidP="00A522E0">
      <w:pPr>
        <w:spacing w:line="240" w:lineRule="auto"/>
        <w:jc w:val="center"/>
        <w:rPr>
          <w:rFonts w:cs="Arial"/>
          <w:bCs/>
          <w:szCs w:val="22"/>
          <w:lang w:eastAsia="sl-SI"/>
        </w:rPr>
      </w:pPr>
    </w:p>
    <w:p w14:paraId="1DE153E6" w14:textId="77777777" w:rsidR="00A522E0" w:rsidRPr="001D2A12" w:rsidRDefault="00A522E0" w:rsidP="00A522E0">
      <w:pPr>
        <w:spacing w:line="240" w:lineRule="auto"/>
        <w:jc w:val="center"/>
        <w:rPr>
          <w:rFonts w:cs="Arial"/>
          <w:bCs/>
          <w:szCs w:val="22"/>
          <w:lang w:eastAsia="sl-SI"/>
        </w:rPr>
      </w:pPr>
    </w:p>
    <w:p w14:paraId="685C5447" w14:textId="77777777" w:rsidR="00A522E0" w:rsidRPr="001D2A12" w:rsidRDefault="00A522E0" w:rsidP="00A522E0">
      <w:pPr>
        <w:spacing w:line="240" w:lineRule="auto"/>
        <w:jc w:val="center"/>
        <w:rPr>
          <w:rFonts w:eastAsia="Calibri" w:cs="Arial"/>
          <w:bCs/>
          <w:szCs w:val="22"/>
        </w:rPr>
      </w:pPr>
      <w:bookmarkStart w:id="25" w:name="_Hlk193713979"/>
      <w:r w:rsidRPr="001D2A12">
        <w:rPr>
          <w:rFonts w:eastAsia="Calibri" w:cs="Arial"/>
          <w:bCs/>
          <w:szCs w:val="22"/>
        </w:rPr>
        <w:t>22. člen</w:t>
      </w:r>
    </w:p>
    <w:p w14:paraId="391A0AB3" w14:textId="77777777" w:rsidR="00A522E0" w:rsidRPr="001D2A12" w:rsidRDefault="00A522E0" w:rsidP="00A522E0">
      <w:pPr>
        <w:spacing w:line="240" w:lineRule="auto"/>
        <w:jc w:val="center"/>
        <w:rPr>
          <w:rFonts w:eastAsia="Calibri" w:cs="Arial"/>
          <w:bCs/>
          <w:szCs w:val="22"/>
        </w:rPr>
      </w:pPr>
    </w:p>
    <w:p w14:paraId="371945E0" w14:textId="77777777" w:rsidR="00A522E0" w:rsidRPr="001D2A12" w:rsidRDefault="00A522E0" w:rsidP="00A522E0">
      <w:pPr>
        <w:spacing w:line="240" w:lineRule="auto"/>
        <w:jc w:val="center"/>
        <w:rPr>
          <w:rFonts w:eastAsia="Calibri" w:cs="Arial"/>
          <w:bCs/>
          <w:szCs w:val="22"/>
        </w:rPr>
      </w:pPr>
      <w:r w:rsidRPr="001D2A12">
        <w:rPr>
          <w:rFonts w:eastAsia="Calibri" w:cs="Arial"/>
          <w:bCs/>
          <w:szCs w:val="22"/>
        </w:rPr>
        <w:t>(</w:t>
      </w:r>
      <w:r w:rsidRPr="001D2A12">
        <w:rPr>
          <w:rFonts w:eastAsia="Calibri" w:cs="Arial"/>
          <w:bCs/>
          <w:szCs w:val="22"/>
          <w:shd w:val="clear" w:color="auto" w:fill="FFFFFF"/>
        </w:rPr>
        <w:t>Člen je črtan.</w:t>
      </w:r>
      <w:r w:rsidRPr="001D2A12">
        <w:rPr>
          <w:rFonts w:eastAsia="Calibri" w:cs="Arial"/>
          <w:bCs/>
          <w:szCs w:val="22"/>
        </w:rPr>
        <w:t>)</w:t>
      </w:r>
    </w:p>
    <w:p w14:paraId="5F9A7BD6" w14:textId="77777777" w:rsidR="00A522E0" w:rsidRPr="001D2A12" w:rsidRDefault="00A522E0" w:rsidP="00A522E0">
      <w:pPr>
        <w:shd w:val="clear" w:color="auto" w:fill="FFFFFF"/>
        <w:spacing w:line="240" w:lineRule="auto"/>
        <w:rPr>
          <w:rFonts w:eastAsia="Calibri" w:cs="Arial"/>
          <w:bCs/>
          <w:szCs w:val="22"/>
        </w:rPr>
      </w:pPr>
    </w:p>
    <w:bookmarkEnd w:id="25"/>
    <w:p w14:paraId="448DBC4D" w14:textId="77777777" w:rsidR="00A522E0" w:rsidRPr="001D2A12" w:rsidRDefault="00A522E0" w:rsidP="00A522E0">
      <w:pPr>
        <w:spacing w:line="240" w:lineRule="auto"/>
        <w:rPr>
          <w:rFonts w:eastAsia="Calibri" w:cs="Arial"/>
          <w:bCs/>
          <w:szCs w:val="22"/>
        </w:rPr>
      </w:pPr>
    </w:p>
    <w:p w14:paraId="0C7D9D9C" w14:textId="77777777" w:rsidR="00A522E0" w:rsidRPr="001D2A12" w:rsidRDefault="00A522E0" w:rsidP="00A522E0">
      <w:pPr>
        <w:spacing w:line="240" w:lineRule="auto"/>
        <w:jc w:val="center"/>
        <w:rPr>
          <w:rFonts w:cs="Arial"/>
          <w:bCs/>
          <w:szCs w:val="22"/>
        </w:rPr>
      </w:pPr>
    </w:p>
    <w:p w14:paraId="4A140FA9" w14:textId="77777777" w:rsidR="00A522E0" w:rsidRPr="001D2A12" w:rsidRDefault="00A522E0" w:rsidP="00A522E0">
      <w:pPr>
        <w:spacing w:line="240" w:lineRule="auto"/>
        <w:jc w:val="center"/>
        <w:rPr>
          <w:rFonts w:cs="Arial"/>
          <w:bCs/>
          <w:szCs w:val="22"/>
        </w:rPr>
      </w:pPr>
      <w:bookmarkStart w:id="26" w:name="_Hlk193293242"/>
      <w:r w:rsidRPr="001D2A12">
        <w:rPr>
          <w:rFonts w:cs="Arial"/>
          <w:bCs/>
          <w:szCs w:val="22"/>
        </w:rPr>
        <w:t>23. člen</w:t>
      </w:r>
    </w:p>
    <w:p w14:paraId="7EA9A3C0"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w:t>
      </w:r>
      <w:r w:rsidRPr="001D2A12">
        <w:rPr>
          <w:rFonts w:cs="Arial"/>
          <w:bCs/>
          <w:szCs w:val="22"/>
          <w:shd w:val="clear" w:color="auto" w:fill="FFFFFF"/>
          <w:lang w:eastAsia="sl-SI"/>
        </w:rPr>
        <w:t>začasna prepoved opravljanja dela</w:t>
      </w:r>
      <w:r w:rsidRPr="001D2A12">
        <w:rPr>
          <w:rFonts w:cs="Arial"/>
          <w:bCs/>
          <w:szCs w:val="22"/>
          <w:lang w:eastAsia="sl-SI"/>
        </w:rPr>
        <w:t>)</w:t>
      </w:r>
    </w:p>
    <w:p w14:paraId="4CFC0964" w14:textId="77777777" w:rsidR="00A522E0" w:rsidRPr="001D2A12" w:rsidRDefault="00A522E0" w:rsidP="003D2157">
      <w:pPr>
        <w:shd w:val="clear" w:color="auto" w:fill="FFFFFF"/>
        <w:spacing w:line="240" w:lineRule="auto"/>
        <w:jc w:val="both"/>
        <w:rPr>
          <w:rFonts w:cs="Arial"/>
          <w:bCs/>
          <w:szCs w:val="22"/>
          <w:lang w:eastAsia="sl-SI"/>
        </w:rPr>
      </w:pPr>
    </w:p>
    <w:p w14:paraId="7C0118EA" w14:textId="77777777" w:rsidR="00A522E0" w:rsidRPr="001D2A12" w:rsidRDefault="00A522E0" w:rsidP="003D2157">
      <w:pPr>
        <w:spacing w:line="240" w:lineRule="auto"/>
        <w:jc w:val="both"/>
        <w:rPr>
          <w:rFonts w:cs="Arial"/>
          <w:bCs/>
          <w:szCs w:val="22"/>
          <w:lang w:eastAsia="sl-SI"/>
        </w:rPr>
      </w:pPr>
      <w:r w:rsidRPr="001D2A12">
        <w:rPr>
          <w:rFonts w:cs="Arial"/>
          <w:bCs/>
          <w:szCs w:val="22"/>
          <w:lang w:eastAsia="sl-SI"/>
        </w:rPr>
        <w:t xml:space="preserve">(1) Inšpektor osebi, zaposleni na področju vzgoje in izobraževanja, z odločbo začasno prepove opravljanje dela, če tega </w:t>
      </w:r>
      <w:r w:rsidRPr="001D2A12">
        <w:rPr>
          <w:rFonts w:cs="Arial"/>
          <w:bCs/>
          <w:szCs w:val="22"/>
        </w:rPr>
        <w:t xml:space="preserve">v skladu z delovnopravno zakonodajo ni naredil delodajalec in je to nujno za zagotovitev varnega šolskega okolja ali zavarovanja življenja ter zdravja udeležencev </w:t>
      </w:r>
      <w:r w:rsidRPr="001D2A12">
        <w:rPr>
          <w:rFonts w:cs="Arial"/>
          <w:bCs/>
          <w:szCs w:val="22"/>
          <w:lang w:eastAsia="sl-SI"/>
        </w:rPr>
        <w:t xml:space="preserve">vzgoje in </w:t>
      </w:r>
      <w:r w:rsidRPr="001D2A12">
        <w:rPr>
          <w:rFonts w:cs="Arial"/>
          <w:bCs/>
          <w:szCs w:val="22"/>
        </w:rPr>
        <w:t>izobraževanja.</w:t>
      </w:r>
    </w:p>
    <w:p w14:paraId="5125D62C" w14:textId="77777777" w:rsidR="00A522E0" w:rsidRPr="001D2A12" w:rsidRDefault="00A522E0" w:rsidP="003D2157">
      <w:pPr>
        <w:tabs>
          <w:tab w:val="left" w:pos="720"/>
        </w:tabs>
        <w:overflowPunct w:val="0"/>
        <w:autoSpaceDE w:val="0"/>
        <w:adjustRightInd w:val="0"/>
        <w:spacing w:line="240" w:lineRule="auto"/>
        <w:jc w:val="both"/>
        <w:textAlignment w:val="baseline"/>
        <w:rPr>
          <w:rFonts w:cs="Arial"/>
          <w:bCs/>
          <w:szCs w:val="22"/>
          <w:lang w:eastAsia="sl-SI"/>
        </w:rPr>
      </w:pPr>
    </w:p>
    <w:p w14:paraId="339637EB" w14:textId="77777777" w:rsidR="00A522E0" w:rsidRPr="001D2A12" w:rsidRDefault="00A522E0" w:rsidP="003D2157">
      <w:pPr>
        <w:spacing w:line="240" w:lineRule="auto"/>
        <w:jc w:val="both"/>
        <w:rPr>
          <w:rFonts w:cs="Arial"/>
          <w:bCs/>
          <w:szCs w:val="22"/>
          <w:lang w:eastAsia="sl-SI"/>
        </w:rPr>
      </w:pPr>
      <w:r w:rsidRPr="001D2A12">
        <w:rPr>
          <w:rFonts w:cs="Arial"/>
          <w:bCs/>
          <w:szCs w:val="22"/>
        </w:rPr>
        <w:t xml:space="preserve">(2) Začasna prepoved opravljanja dela iz prejšnjega odstavka se izreče, </w:t>
      </w:r>
      <w:r w:rsidRPr="001D2A12">
        <w:rPr>
          <w:rFonts w:cs="Arial"/>
          <w:bCs/>
          <w:szCs w:val="22"/>
          <w:lang w:eastAsia="sl-SI"/>
        </w:rPr>
        <w:t>če je v inšpekcijskem nadzoru ugotovljeno, da</w:t>
      </w:r>
      <w:r w:rsidRPr="001D2A12">
        <w:rPr>
          <w:rFonts w:cs="Arial"/>
          <w:bCs/>
          <w:szCs w:val="22"/>
        </w:rPr>
        <w:t>:</w:t>
      </w:r>
    </w:p>
    <w:p w14:paraId="24EBF55C"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obstaja sum, da oseba izvaja fizično nasilje nad udeleženci vzgoje in izobraževanja;</w:t>
      </w:r>
    </w:p>
    <w:p w14:paraId="0B308CBD"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 xml:space="preserve">oseba opravlja delo </w:t>
      </w:r>
      <w:r w:rsidRPr="001D2A12">
        <w:rPr>
          <w:rFonts w:cs="Arial"/>
          <w:bCs/>
          <w:szCs w:val="22"/>
          <w:shd w:val="clear" w:color="auto" w:fill="FFFFFF"/>
        </w:rPr>
        <w:t xml:space="preserve">pod </w:t>
      </w:r>
      <w:r w:rsidRPr="001D2A12">
        <w:rPr>
          <w:rFonts w:cs="Arial"/>
          <w:bCs/>
          <w:szCs w:val="22"/>
        </w:rPr>
        <w:t>vplivom alkohola ali psihoaktivnih snovi</w:t>
      </w:r>
      <w:r w:rsidRPr="001D2A12">
        <w:rPr>
          <w:rFonts w:cs="Arial"/>
          <w:bCs/>
          <w:szCs w:val="22"/>
          <w:shd w:val="clear" w:color="auto" w:fill="FFFFFF"/>
        </w:rPr>
        <w:t>, kar je ugotovljeno neposredno na podlagi videza, ravnanja, psihofizičnega stanja ter drugih okoliščin, ter ni zmožna obvladovati svojega ravnanja</w:t>
      </w:r>
      <w:r w:rsidRPr="001D2A12">
        <w:rPr>
          <w:rFonts w:cs="Arial"/>
          <w:bCs/>
          <w:szCs w:val="22"/>
          <w:lang w:eastAsia="sl-SI"/>
        </w:rPr>
        <w:t xml:space="preserve">; </w:t>
      </w:r>
    </w:p>
    <w:p w14:paraId="6093D89E"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obstaja sum, da oseba napeljuje k spolni zlorabi, spolno zlorablja udeležence vzgoje in izobraževanja ali je storila druga nedovoljena ravnanja zoper spolno nedotakljivost.</w:t>
      </w:r>
    </w:p>
    <w:p w14:paraId="22EA1AD0" w14:textId="77777777" w:rsidR="00A522E0" w:rsidRPr="001D2A12" w:rsidRDefault="00A522E0" w:rsidP="003D2157">
      <w:pPr>
        <w:shd w:val="clear" w:color="auto" w:fill="FFFFFF"/>
        <w:spacing w:line="240" w:lineRule="auto"/>
        <w:jc w:val="both"/>
        <w:rPr>
          <w:rFonts w:cs="Arial"/>
          <w:bCs/>
          <w:szCs w:val="22"/>
          <w:lang w:eastAsia="sl-SI"/>
        </w:rPr>
      </w:pPr>
    </w:p>
    <w:p w14:paraId="0A13693E"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(3) </w:t>
      </w:r>
      <w:r w:rsidRPr="001D2A12">
        <w:rPr>
          <w:rFonts w:cs="Arial"/>
          <w:bCs/>
          <w:szCs w:val="22"/>
        </w:rPr>
        <w:t>Začasna prepoved opravljanja dela v skladu s tem členom lahko traja najdlje do prenehanja razlogov, zaradi katerih je bila izrečena. Če sta pri delodajalcu uvedena postopek disciplinske odgovornosti ali postopek odpovedi pogodbe o zaposlitvi, lahko z</w:t>
      </w:r>
      <w:r w:rsidRPr="001D2A12">
        <w:rPr>
          <w:rFonts w:cs="Arial"/>
          <w:bCs/>
          <w:szCs w:val="22"/>
          <w:lang w:eastAsia="sl-SI"/>
        </w:rPr>
        <w:t xml:space="preserve">ačasna prepoved opravljanja dela traja najdlje do odločitve delodajalca o disciplinski odgovornosti ali do prenehanja pogodbe o zaposlitvi. Če je v primerih iz prve in tretje alineje prejšnjega odstavka uveden kazenski postopek, lahko začasna prepoved opravljanja dela traja najdlje do pravnomočno zaključenega kazenskega postopka. </w:t>
      </w:r>
    </w:p>
    <w:p w14:paraId="25B93489" w14:textId="77777777" w:rsidR="00A522E0" w:rsidRPr="001D2A12" w:rsidRDefault="00A522E0" w:rsidP="003D2157">
      <w:pPr>
        <w:shd w:val="clear" w:color="auto" w:fill="FFFFFF"/>
        <w:spacing w:line="240" w:lineRule="auto"/>
        <w:jc w:val="both"/>
        <w:rPr>
          <w:rFonts w:cs="Arial"/>
          <w:bCs/>
          <w:szCs w:val="22"/>
          <w:lang w:eastAsia="sl-SI"/>
        </w:rPr>
      </w:pPr>
    </w:p>
    <w:p w14:paraId="4D212A69"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(4) O začasni prepovedi opravljanja dela lahko inšpektor odloči tudi ustno, če oceni, da je to nujno za zagotovitev varnosti udeležencev vzgoje in izobraževanja. V tem primeru izda inšpektor pisno odločbo najpozneje v petih delovnih dneh od izreka prepovedi. </w:t>
      </w:r>
    </w:p>
    <w:p w14:paraId="0C64D24B" w14:textId="77777777" w:rsidR="00A522E0" w:rsidRPr="001D2A12" w:rsidRDefault="00A522E0" w:rsidP="003D2157">
      <w:pPr>
        <w:shd w:val="clear" w:color="auto" w:fill="FFFFFF"/>
        <w:spacing w:line="240" w:lineRule="auto"/>
        <w:jc w:val="both"/>
        <w:rPr>
          <w:rFonts w:cs="Arial"/>
          <w:bCs/>
          <w:szCs w:val="22"/>
          <w:lang w:eastAsia="sl-SI"/>
        </w:rPr>
      </w:pPr>
    </w:p>
    <w:p w14:paraId="12E43A0D" w14:textId="77777777" w:rsidR="00A522E0" w:rsidRPr="001D2A12" w:rsidRDefault="00A522E0" w:rsidP="003D2157">
      <w:pPr>
        <w:spacing w:line="240" w:lineRule="auto"/>
        <w:jc w:val="both"/>
        <w:rPr>
          <w:rFonts w:cs="Arial"/>
          <w:bCs/>
          <w:szCs w:val="22"/>
          <w:lang w:eastAsia="sl-SI"/>
        </w:rPr>
      </w:pPr>
      <w:r w:rsidRPr="001D2A12">
        <w:rPr>
          <w:rFonts w:cs="Arial"/>
          <w:bCs/>
          <w:szCs w:val="22"/>
          <w:lang w:eastAsia="sl-SI"/>
        </w:rPr>
        <w:t xml:space="preserve">(5) Med začasno prepovedjo opravljanja dela ima delavec pravico do nadomestila plače v višini polovice njegove povprečne plače v zadnjih treh mesecih pred začasno prepovedjo opravljanja dela v skladu s tem členom. </w:t>
      </w:r>
    </w:p>
    <w:p w14:paraId="5893BE0B" w14:textId="77777777" w:rsidR="00A522E0" w:rsidRPr="001D2A12" w:rsidRDefault="00A522E0" w:rsidP="00A522E0">
      <w:pPr>
        <w:spacing w:line="240" w:lineRule="auto"/>
        <w:rPr>
          <w:rFonts w:cs="Arial"/>
          <w:bCs/>
          <w:szCs w:val="22"/>
          <w:lang w:eastAsia="sl-SI"/>
        </w:rPr>
      </w:pPr>
      <w:r w:rsidRPr="001D2A12">
        <w:rPr>
          <w:rFonts w:cs="Arial"/>
          <w:bCs/>
          <w:szCs w:val="22"/>
          <w:lang w:eastAsia="sl-SI"/>
        </w:rPr>
        <w:tab/>
      </w:r>
      <w:bookmarkStart w:id="27" w:name="_Hlk191506215"/>
      <w:bookmarkEnd w:id="26"/>
    </w:p>
    <w:bookmarkEnd w:id="27"/>
    <w:p w14:paraId="36EE841D" w14:textId="77777777" w:rsidR="00A522E0" w:rsidRPr="001D2A12" w:rsidRDefault="00A522E0" w:rsidP="00A522E0">
      <w:pPr>
        <w:spacing w:line="240" w:lineRule="auto"/>
        <w:jc w:val="center"/>
        <w:rPr>
          <w:rFonts w:cs="Arial"/>
          <w:bCs/>
          <w:szCs w:val="22"/>
        </w:rPr>
      </w:pPr>
    </w:p>
    <w:p w14:paraId="774F1763" w14:textId="77777777" w:rsidR="00A522E0" w:rsidRPr="001D2A12" w:rsidRDefault="00A522E0" w:rsidP="00A522E0">
      <w:pPr>
        <w:spacing w:line="240" w:lineRule="auto"/>
        <w:jc w:val="center"/>
        <w:rPr>
          <w:rFonts w:cs="Arial"/>
          <w:bCs/>
          <w:szCs w:val="22"/>
        </w:rPr>
      </w:pPr>
      <w:r w:rsidRPr="001D2A12">
        <w:rPr>
          <w:rFonts w:cs="Arial"/>
          <w:bCs/>
          <w:szCs w:val="22"/>
        </w:rPr>
        <w:t>24. člen</w:t>
      </w:r>
      <w:r w:rsidRPr="001D2A12">
        <w:rPr>
          <w:rFonts w:cs="Arial"/>
          <w:bCs/>
          <w:szCs w:val="22"/>
        </w:rPr>
        <w:br/>
        <w:t>(predlogi inšpektorja)</w:t>
      </w:r>
    </w:p>
    <w:p w14:paraId="30411C6A" w14:textId="77777777" w:rsidR="00A522E0" w:rsidRPr="001D2A12" w:rsidRDefault="00A522E0" w:rsidP="00A522E0">
      <w:pPr>
        <w:spacing w:line="240" w:lineRule="auto"/>
        <w:rPr>
          <w:rFonts w:cs="Arial"/>
          <w:bCs/>
          <w:szCs w:val="22"/>
        </w:rPr>
      </w:pPr>
      <w:r w:rsidRPr="001D2A12">
        <w:rPr>
          <w:rFonts w:cs="Arial"/>
          <w:bCs/>
          <w:szCs w:val="22"/>
        </w:rPr>
        <w:tab/>
      </w:r>
    </w:p>
    <w:p w14:paraId="4CEBD444" w14:textId="77777777" w:rsidR="00A522E0" w:rsidRPr="001D2A12" w:rsidRDefault="00A522E0" w:rsidP="003D2157">
      <w:pPr>
        <w:spacing w:line="240" w:lineRule="auto"/>
        <w:jc w:val="both"/>
        <w:rPr>
          <w:rFonts w:cs="Arial"/>
          <w:bCs/>
          <w:szCs w:val="22"/>
        </w:rPr>
      </w:pPr>
      <w:r w:rsidRPr="001D2A12">
        <w:rPr>
          <w:rFonts w:cs="Arial"/>
          <w:bCs/>
          <w:szCs w:val="22"/>
        </w:rPr>
        <w:t xml:space="preserve">(1) Inšpektor zavezancu ali drugim organom, </w:t>
      </w:r>
      <w:bookmarkStart w:id="28" w:name="_Hlk191508012"/>
      <w:r w:rsidRPr="001D2A12">
        <w:rPr>
          <w:rFonts w:cs="Arial"/>
          <w:bCs/>
          <w:szCs w:val="22"/>
        </w:rPr>
        <w:t>ki so pristojni za odločanje ali sprejemanje ukrepov v posameznih zadevah</w:t>
      </w:r>
      <w:bookmarkEnd w:id="28"/>
      <w:r w:rsidRPr="001D2A12">
        <w:rPr>
          <w:rFonts w:cs="Arial"/>
          <w:bCs/>
          <w:szCs w:val="22"/>
        </w:rPr>
        <w:t xml:space="preserve">, poda predloge </w:t>
      </w:r>
      <w:bookmarkStart w:id="29" w:name="_Hlk191507542"/>
      <w:r w:rsidRPr="001D2A12">
        <w:rPr>
          <w:rFonts w:cs="Arial"/>
          <w:bCs/>
          <w:szCs w:val="22"/>
        </w:rPr>
        <w:t>za odpravo, preprečitev nepravilnosti ali za vzpostavitev zakonitega delovanja zavezanca</w:t>
      </w:r>
      <w:bookmarkEnd w:id="29"/>
      <w:r w:rsidRPr="001D2A12">
        <w:rPr>
          <w:rFonts w:cs="Arial"/>
          <w:bCs/>
          <w:szCs w:val="22"/>
        </w:rPr>
        <w:t xml:space="preserve">: </w:t>
      </w:r>
    </w:p>
    <w:p w14:paraId="0E3B12AB" w14:textId="77777777" w:rsidR="00A522E0" w:rsidRPr="001D2A12" w:rsidRDefault="00A522E0" w:rsidP="003D2157">
      <w:pPr>
        <w:numPr>
          <w:ilvl w:val="0"/>
          <w:numId w:val="34"/>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lastRenderedPageBreak/>
        <w:t>ministrstvu, pristojnemu za vzgojo in izobraževanje, predlaga izbris zavezanca iz razvida izvajalcev javnoveljavnih programov vzgoje in izobraževanja ali iz registra varuhov predšolskih otrok;</w:t>
      </w:r>
    </w:p>
    <w:p w14:paraId="0B47D50F" w14:textId="77777777" w:rsidR="00A522E0" w:rsidRPr="001D2A12" w:rsidRDefault="00A522E0" w:rsidP="003D2157">
      <w:pPr>
        <w:numPr>
          <w:ilvl w:val="0"/>
          <w:numId w:val="34"/>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pristojnemu organu zavezanca predlaga razveljavitev aktov ali sklepov organov zavezanca ali njihovega dela, če so v nasprotju s predpisi s področja vzgoje in izobraževanja;</w:t>
      </w:r>
    </w:p>
    <w:p w14:paraId="5DC556FF" w14:textId="77777777" w:rsidR="00A522E0" w:rsidRPr="001D2A12" w:rsidRDefault="00A522E0" w:rsidP="003D2157">
      <w:pPr>
        <w:numPr>
          <w:ilvl w:val="0"/>
          <w:numId w:val="34"/>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pristojnemu organu zavezanca predlaga postopek priprave, spremembo, sprejem splošnih aktov zavezanca, katerih sprejetje je v pristojnosti tega organa; </w:t>
      </w:r>
    </w:p>
    <w:p w14:paraId="76A75777" w14:textId="77777777" w:rsidR="00A522E0" w:rsidRPr="001D2A12" w:rsidRDefault="00A522E0" w:rsidP="003D2157">
      <w:pPr>
        <w:numPr>
          <w:ilvl w:val="0"/>
          <w:numId w:val="34"/>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pristojnemu organu zavezanca predlaga vnovično glasovanje o vsebinah, če jih je sprejel organ, ki ni bil konstituiran v skladu z zakonom ali ustanovitvenim aktom, ali niso bile sprejete s predpisno večino glasov člana organa;</w:t>
      </w:r>
    </w:p>
    <w:p w14:paraId="0CD3607A" w14:textId="77777777" w:rsidR="00A522E0" w:rsidRPr="001D2A12" w:rsidRDefault="00A522E0" w:rsidP="003D2157">
      <w:pPr>
        <w:numPr>
          <w:ilvl w:val="0"/>
          <w:numId w:val="34"/>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pristojnemu organu zavezanca predlaga spremljanje dela odgovorne osebe zavezanca, če ta ni odpravil nepravilnosti in pomanjkljivosti pri izvrševanju svojih pristojnosti, ki so bile ugotovljene v inšpekcijskem nadzoru.</w:t>
      </w:r>
    </w:p>
    <w:p w14:paraId="2428DFB2" w14:textId="77777777" w:rsidR="00A522E0" w:rsidRPr="001D2A12" w:rsidRDefault="00A522E0" w:rsidP="003D2157">
      <w:pPr>
        <w:spacing w:line="240" w:lineRule="auto"/>
        <w:jc w:val="both"/>
        <w:rPr>
          <w:rFonts w:cs="Arial"/>
          <w:bCs/>
          <w:szCs w:val="22"/>
          <w:lang w:eastAsia="sl-SI"/>
        </w:rPr>
      </w:pPr>
    </w:p>
    <w:p w14:paraId="4F1A6C0E" w14:textId="77777777" w:rsidR="00A522E0" w:rsidRPr="001D2A12" w:rsidRDefault="00A522E0" w:rsidP="003D2157">
      <w:pPr>
        <w:spacing w:line="240" w:lineRule="auto"/>
        <w:jc w:val="both"/>
        <w:rPr>
          <w:rFonts w:cs="Arial"/>
          <w:bCs/>
          <w:szCs w:val="22"/>
        </w:rPr>
      </w:pPr>
      <w:r w:rsidRPr="001D2A12">
        <w:rPr>
          <w:rFonts w:cs="Arial"/>
          <w:bCs/>
          <w:szCs w:val="22"/>
        </w:rPr>
        <w:t xml:space="preserve">(2) Inšpektor zavezancu ali drugemu organu </w:t>
      </w:r>
      <w:bookmarkStart w:id="30" w:name="_Hlk191507707"/>
      <w:r w:rsidRPr="001D2A12">
        <w:rPr>
          <w:rFonts w:cs="Arial"/>
          <w:bCs/>
          <w:szCs w:val="22"/>
        </w:rPr>
        <w:t>lahko predlaga tudi druge predloge, če oceni, da lahko pripomorejo k večji skladnosti organizacije in izvajanja dejavnosti vzgoje in izobraževanja s predpisi s področja vzgoje in izobraževanja:</w:t>
      </w:r>
    </w:p>
    <w:bookmarkEnd w:id="30"/>
    <w:p w14:paraId="43B03E5C"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zavezancu predlaga seznanitev strokovnih delavcev ali organov pri zavezancu z ugotovljenimi kršitvami v inšpekcijskem nadzoru; </w:t>
      </w:r>
    </w:p>
    <w:p w14:paraId="5B553121"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zavezancu predlaga upoštevanje ugotovitev inšpekcijskega nadzora v zvezi z delom strokovnega delavca pri utemeljitvi ocene delovne uspešnosti za napredovanje v strokovne nazive;</w:t>
      </w:r>
    </w:p>
    <w:p w14:paraId="6E4A936E"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zavezancu predlaga dodatno spremljanje dela strokovnega delavca ali strokovnih delavcev ali dodatno izobraževanje strokovnega delavca ali strokovnih delavcev;</w:t>
      </w:r>
    </w:p>
    <w:p w14:paraId="3E06D800"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zavezancu predlaga razrešitev pomočnika ravnatelja, vodje enote oziroma podružnice;</w:t>
      </w:r>
    </w:p>
    <w:p w14:paraId="2799475A"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 xml:space="preserve">pristojnemu organu predlaga razrešitev odgovorne osebe zavezanca, če ugotovi, da so podani razlogi za razrešitev v skladu z zakonom, ki ureja organizacijo in financiranje vzgoje in izobraževanja; </w:t>
      </w:r>
    </w:p>
    <w:p w14:paraId="3E5308E2"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zavezancu ali drugemu organu predlaga dejanja, opustitev dejanj ali sprejem internega akta, s katerim bo zagotovljeno izvajanje vzgojno-izobraževalne dejavnosti, dejavnosti predšolske vzgoje ali dejavnosti varstva predšolskih otrok skladno s predpisi, ki urejajo področje vzgoje in izobraževanja in dejavnost varstva predšolskih otrok;</w:t>
      </w:r>
    </w:p>
    <w:p w14:paraId="1288A0FE" w14:textId="77777777" w:rsidR="00A522E0" w:rsidRPr="001D2A12" w:rsidRDefault="00A522E0" w:rsidP="003D2157">
      <w:pPr>
        <w:numPr>
          <w:ilvl w:val="0"/>
          <w:numId w:val="35"/>
        </w:numPr>
        <w:tabs>
          <w:tab w:val="left" w:pos="426"/>
        </w:tabs>
        <w:overflowPunct w:val="0"/>
        <w:autoSpaceDE w:val="0"/>
        <w:adjustRightInd w:val="0"/>
        <w:spacing w:line="240" w:lineRule="auto"/>
        <w:ind w:left="426"/>
        <w:jc w:val="both"/>
        <w:textAlignment w:val="baseline"/>
        <w:rPr>
          <w:rFonts w:cs="Arial"/>
          <w:bCs/>
          <w:szCs w:val="22"/>
          <w:lang w:eastAsia="sl-SI"/>
        </w:rPr>
      </w:pPr>
      <w:r w:rsidRPr="001D2A12">
        <w:rPr>
          <w:rFonts w:cs="Arial"/>
          <w:bCs/>
          <w:szCs w:val="22"/>
          <w:lang w:eastAsia="sl-SI"/>
        </w:rPr>
        <w:t>zavezancu ali pristojnemu organu predlaga preventivne ukrepe.</w:t>
      </w:r>
    </w:p>
    <w:p w14:paraId="1E94F06A" w14:textId="77777777" w:rsidR="00A522E0" w:rsidRPr="001D2A12" w:rsidRDefault="00A522E0" w:rsidP="003D2157">
      <w:pPr>
        <w:spacing w:line="240" w:lineRule="auto"/>
        <w:jc w:val="both"/>
        <w:rPr>
          <w:rFonts w:cs="Arial"/>
          <w:bCs/>
          <w:szCs w:val="22"/>
          <w:lang w:eastAsia="sl-SI"/>
        </w:rPr>
      </w:pPr>
    </w:p>
    <w:p w14:paraId="52D7D891" w14:textId="77777777" w:rsidR="00A522E0" w:rsidRPr="001D2A12" w:rsidRDefault="00A522E0" w:rsidP="003D2157">
      <w:pPr>
        <w:spacing w:line="240" w:lineRule="auto"/>
        <w:jc w:val="both"/>
        <w:rPr>
          <w:rFonts w:cs="Arial"/>
          <w:bCs/>
          <w:szCs w:val="22"/>
        </w:rPr>
      </w:pPr>
      <w:r w:rsidRPr="001D2A12">
        <w:rPr>
          <w:rFonts w:cs="Arial"/>
          <w:bCs/>
          <w:szCs w:val="22"/>
        </w:rPr>
        <w:t xml:space="preserve">(3) Predloge poda inšpektor  na zapisnik ali z dopisom. Organe, ki jim poda predloge za sprejem ukrepov, inšpektor seznani </w:t>
      </w:r>
      <w:bookmarkStart w:id="31" w:name="_Hlk191508246"/>
      <w:r w:rsidRPr="001D2A12">
        <w:rPr>
          <w:rFonts w:cs="Arial"/>
          <w:bCs/>
          <w:szCs w:val="22"/>
        </w:rPr>
        <w:t xml:space="preserve">z ugotovitvami inšpekcijskega nadzora in jih pozove, da se do predloga opredelijo </w:t>
      </w:r>
      <w:bookmarkEnd w:id="31"/>
      <w:r w:rsidRPr="001D2A12">
        <w:rPr>
          <w:rFonts w:cs="Arial"/>
          <w:bCs/>
          <w:szCs w:val="22"/>
        </w:rPr>
        <w:t>v roku, ki ga določi inšpektor.</w:t>
      </w:r>
    </w:p>
    <w:p w14:paraId="3D9C0625" w14:textId="77777777" w:rsidR="00A522E0" w:rsidRPr="001D2A12" w:rsidRDefault="00A522E0" w:rsidP="00A522E0">
      <w:pPr>
        <w:spacing w:line="240" w:lineRule="auto"/>
        <w:rPr>
          <w:rFonts w:cs="Arial"/>
          <w:bCs/>
          <w:szCs w:val="22"/>
        </w:rPr>
      </w:pPr>
    </w:p>
    <w:p w14:paraId="25A4A09F" w14:textId="77777777" w:rsidR="00A522E0" w:rsidRPr="001D2A12" w:rsidRDefault="00A522E0" w:rsidP="00A522E0">
      <w:pPr>
        <w:spacing w:line="240" w:lineRule="auto"/>
        <w:rPr>
          <w:rFonts w:cs="Arial"/>
          <w:bCs/>
          <w:szCs w:val="22"/>
        </w:rPr>
      </w:pPr>
    </w:p>
    <w:p w14:paraId="37B2ABCF"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25. člen</w:t>
      </w:r>
    </w:p>
    <w:p w14:paraId="5C75F8F1"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(vročitev odločbe)</w:t>
      </w:r>
    </w:p>
    <w:p w14:paraId="34DC201A" w14:textId="77777777" w:rsidR="00A522E0" w:rsidRPr="001D2A12" w:rsidRDefault="00A522E0" w:rsidP="00A522E0">
      <w:pPr>
        <w:shd w:val="clear" w:color="auto" w:fill="FFFFFF"/>
        <w:spacing w:line="240" w:lineRule="auto"/>
        <w:rPr>
          <w:rFonts w:cs="Arial"/>
          <w:bCs/>
          <w:szCs w:val="22"/>
        </w:rPr>
      </w:pPr>
    </w:p>
    <w:p w14:paraId="7BC84428"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(1) Odločba se vroči odgovorni osebi zavezanca, pri katerem so bile ugotovljene kršitve, in delavcu, ki mu je bil izrečen ukrep začasne prepovedi opravljanja dela v skladu s 23. členom tega zakona.</w:t>
      </w:r>
    </w:p>
    <w:p w14:paraId="4CEBB402" w14:textId="77777777" w:rsidR="00A522E0" w:rsidRPr="001D2A12" w:rsidRDefault="00A522E0" w:rsidP="00A522E0">
      <w:pPr>
        <w:shd w:val="clear" w:color="auto" w:fill="FFFFFF"/>
        <w:spacing w:line="240" w:lineRule="auto"/>
        <w:rPr>
          <w:rFonts w:cs="Arial"/>
          <w:bCs/>
          <w:strike/>
          <w:szCs w:val="22"/>
        </w:rPr>
      </w:pPr>
      <w:r w:rsidRPr="001D2A12">
        <w:rPr>
          <w:rFonts w:cs="Arial"/>
          <w:bCs/>
          <w:strike/>
          <w:szCs w:val="22"/>
        </w:rPr>
        <w:t xml:space="preserve"> </w:t>
      </w:r>
    </w:p>
    <w:p w14:paraId="096585C6" w14:textId="77777777" w:rsidR="00A522E0" w:rsidRPr="001D2A12" w:rsidRDefault="00A522E0" w:rsidP="003D2157">
      <w:pPr>
        <w:shd w:val="clear" w:color="auto" w:fill="FFFFFF"/>
        <w:spacing w:line="240" w:lineRule="auto"/>
        <w:jc w:val="both"/>
        <w:rPr>
          <w:rFonts w:cs="Arial"/>
          <w:bCs/>
          <w:strike/>
          <w:szCs w:val="22"/>
        </w:rPr>
      </w:pPr>
      <w:r w:rsidRPr="001D2A12">
        <w:rPr>
          <w:rFonts w:cs="Arial"/>
          <w:bCs/>
          <w:szCs w:val="22"/>
        </w:rPr>
        <w:t>(2) Prejšnji odstavek se uporablja tudi za varuhe predšolskih otrok na domu.</w:t>
      </w:r>
    </w:p>
    <w:p w14:paraId="16C9B6A1" w14:textId="77777777" w:rsidR="00A522E0" w:rsidRPr="001D2A12" w:rsidRDefault="00A522E0" w:rsidP="00A522E0">
      <w:pPr>
        <w:shd w:val="clear" w:color="auto" w:fill="FFFFFF"/>
        <w:spacing w:line="240" w:lineRule="auto"/>
        <w:rPr>
          <w:rFonts w:cs="Arial"/>
          <w:bCs/>
          <w:szCs w:val="22"/>
        </w:rPr>
      </w:pPr>
    </w:p>
    <w:p w14:paraId="536FECB8" w14:textId="77777777" w:rsidR="00A522E0" w:rsidRPr="001D2A12" w:rsidRDefault="00A522E0" w:rsidP="00A522E0">
      <w:pPr>
        <w:shd w:val="clear" w:color="auto" w:fill="FFFFFF"/>
        <w:spacing w:line="240" w:lineRule="auto"/>
        <w:rPr>
          <w:rFonts w:cs="Arial"/>
          <w:bCs/>
          <w:szCs w:val="22"/>
        </w:rPr>
      </w:pPr>
    </w:p>
    <w:p w14:paraId="07D92B75"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26. člen </w:t>
      </w:r>
    </w:p>
    <w:p w14:paraId="3164EE76"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(pravica do pritožbe zoper odločbo inšpektorja)</w:t>
      </w:r>
    </w:p>
    <w:p w14:paraId="081CFF3C" w14:textId="77777777" w:rsidR="00A522E0" w:rsidRPr="001D2A12" w:rsidRDefault="00A522E0" w:rsidP="00A522E0">
      <w:pPr>
        <w:shd w:val="clear" w:color="auto" w:fill="FFFFFF"/>
        <w:spacing w:line="240" w:lineRule="auto"/>
        <w:jc w:val="center"/>
        <w:rPr>
          <w:rFonts w:cs="Arial"/>
          <w:bCs/>
          <w:szCs w:val="22"/>
        </w:rPr>
      </w:pPr>
    </w:p>
    <w:p w14:paraId="5B785685" w14:textId="77777777" w:rsidR="00A522E0" w:rsidRPr="001D2A12" w:rsidRDefault="00A522E0" w:rsidP="003D2157">
      <w:pPr>
        <w:shd w:val="clear" w:color="auto" w:fill="FFFFFF"/>
        <w:spacing w:line="240" w:lineRule="auto"/>
        <w:jc w:val="both"/>
        <w:rPr>
          <w:rFonts w:cs="Arial"/>
          <w:bCs/>
          <w:i/>
          <w:iCs/>
          <w:szCs w:val="22"/>
        </w:rPr>
      </w:pPr>
      <w:r w:rsidRPr="001D2A12">
        <w:rPr>
          <w:rFonts w:cs="Arial"/>
          <w:bCs/>
          <w:szCs w:val="22"/>
        </w:rPr>
        <w:t xml:space="preserve">Zoper odločbo, ki jo izda inšpektor, je možna pritožba v osmih dneh od dneva njene vročitve. O pritožbi odloča ministrstvo, pristojno za vzgojo in izobraževanje. Pritožba ne zadrži izvršitve odločbe. </w:t>
      </w:r>
    </w:p>
    <w:p w14:paraId="329C0F39" w14:textId="77777777" w:rsidR="00A522E0" w:rsidRDefault="00A522E0" w:rsidP="00A522E0">
      <w:pPr>
        <w:spacing w:line="240" w:lineRule="auto"/>
        <w:jc w:val="center"/>
        <w:rPr>
          <w:rFonts w:cs="Arial"/>
          <w:bCs/>
          <w:szCs w:val="22"/>
        </w:rPr>
      </w:pPr>
    </w:p>
    <w:p w14:paraId="17D012ED" w14:textId="77777777" w:rsidR="00ED1F71" w:rsidRDefault="00ED1F71" w:rsidP="00A522E0">
      <w:pPr>
        <w:spacing w:line="240" w:lineRule="auto"/>
        <w:jc w:val="center"/>
        <w:rPr>
          <w:rFonts w:cs="Arial"/>
          <w:bCs/>
          <w:szCs w:val="22"/>
        </w:rPr>
      </w:pPr>
    </w:p>
    <w:p w14:paraId="2472DE7F" w14:textId="77777777" w:rsidR="00ED1F71" w:rsidRDefault="00ED1F71" w:rsidP="00A522E0">
      <w:pPr>
        <w:spacing w:line="240" w:lineRule="auto"/>
        <w:jc w:val="center"/>
        <w:rPr>
          <w:rFonts w:cs="Arial"/>
          <w:bCs/>
          <w:szCs w:val="22"/>
        </w:rPr>
      </w:pPr>
    </w:p>
    <w:p w14:paraId="65CE8427" w14:textId="77777777" w:rsidR="00ED1F71" w:rsidRDefault="00ED1F71" w:rsidP="00A522E0">
      <w:pPr>
        <w:spacing w:line="240" w:lineRule="auto"/>
        <w:jc w:val="center"/>
        <w:rPr>
          <w:rFonts w:cs="Arial"/>
          <w:bCs/>
          <w:szCs w:val="22"/>
        </w:rPr>
      </w:pPr>
    </w:p>
    <w:p w14:paraId="3EB0BA17" w14:textId="77777777" w:rsidR="00ED1F71" w:rsidRPr="001D2A12" w:rsidRDefault="00ED1F71" w:rsidP="00A522E0">
      <w:pPr>
        <w:spacing w:line="240" w:lineRule="auto"/>
        <w:jc w:val="center"/>
        <w:rPr>
          <w:rFonts w:cs="Arial"/>
          <w:bCs/>
          <w:szCs w:val="22"/>
        </w:rPr>
      </w:pPr>
    </w:p>
    <w:p w14:paraId="2800CE8E" w14:textId="77777777" w:rsidR="00A522E0" w:rsidRPr="001D2A12" w:rsidRDefault="00A522E0" w:rsidP="00A522E0">
      <w:pPr>
        <w:spacing w:line="240" w:lineRule="auto"/>
        <w:jc w:val="center"/>
        <w:rPr>
          <w:rFonts w:cs="Arial"/>
          <w:bCs/>
          <w:szCs w:val="22"/>
        </w:rPr>
      </w:pPr>
    </w:p>
    <w:p w14:paraId="4200F70D"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27. člen </w:t>
      </w:r>
    </w:p>
    <w:p w14:paraId="3A1282EB"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 xml:space="preserve"> (izvršitev odločbe)</w:t>
      </w:r>
    </w:p>
    <w:p w14:paraId="73353900" w14:textId="77777777" w:rsidR="00A522E0" w:rsidRPr="001D2A12" w:rsidRDefault="00A522E0" w:rsidP="00A522E0">
      <w:pPr>
        <w:shd w:val="clear" w:color="auto" w:fill="FFFFFF"/>
        <w:spacing w:line="240" w:lineRule="auto"/>
        <w:jc w:val="center"/>
        <w:rPr>
          <w:rFonts w:cs="Arial"/>
          <w:bCs/>
          <w:szCs w:val="22"/>
          <w:lang w:eastAsia="sl-SI"/>
        </w:rPr>
      </w:pPr>
    </w:p>
    <w:p w14:paraId="5BD8A7B7" w14:textId="77777777" w:rsidR="00A522E0" w:rsidRPr="001D2A12" w:rsidRDefault="00A522E0" w:rsidP="003D2157">
      <w:pPr>
        <w:spacing w:line="240" w:lineRule="auto"/>
        <w:jc w:val="both"/>
        <w:rPr>
          <w:rFonts w:cs="Arial"/>
          <w:bCs/>
          <w:szCs w:val="22"/>
          <w:lang w:eastAsia="sl-SI"/>
        </w:rPr>
      </w:pPr>
      <w:r w:rsidRPr="001D2A12">
        <w:rPr>
          <w:rFonts w:cs="Arial"/>
          <w:bCs/>
          <w:szCs w:val="22"/>
        </w:rPr>
        <w:t>(1) O izvršitvi odločbe zavezanec obvesti inšpektorja v petih dneh po poteku posameznega roka za njeno izvršitev.</w:t>
      </w:r>
    </w:p>
    <w:p w14:paraId="21A6F4EB" w14:textId="77777777" w:rsidR="00A522E0" w:rsidRPr="001D2A12" w:rsidRDefault="00A522E0" w:rsidP="00A522E0">
      <w:pPr>
        <w:shd w:val="clear" w:color="auto" w:fill="FFFFFF"/>
        <w:spacing w:line="240" w:lineRule="auto"/>
        <w:rPr>
          <w:rFonts w:cs="Arial"/>
          <w:bCs/>
          <w:szCs w:val="22"/>
          <w:lang w:eastAsia="sl-SI"/>
        </w:rPr>
      </w:pPr>
    </w:p>
    <w:p w14:paraId="1D0EA241"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(2) Če zavezanec ugotovi, da ne bo mogel pravočasno izvršiti odločbe in so za to podani upravičeni razlogi, lahko še pred iztekom roka za izvršitev odločbe predlaga inšpektorju podaljšanje roka. Predlog mora biti obrazložen. Inšpektor presodi o upravičenosti razlogov in lahko določi nov rok za izvršitev odločbe. </w:t>
      </w:r>
    </w:p>
    <w:p w14:paraId="55736B02" w14:textId="77777777" w:rsidR="00A522E0" w:rsidRPr="001D2A12" w:rsidRDefault="00A522E0" w:rsidP="00A522E0">
      <w:pPr>
        <w:shd w:val="clear" w:color="auto" w:fill="FFFFFF"/>
        <w:spacing w:line="240" w:lineRule="auto"/>
        <w:rPr>
          <w:rFonts w:cs="Arial"/>
          <w:bCs/>
          <w:szCs w:val="22"/>
          <w:lang w:eastAsia="sl-SI"/>
        </w:rPr>
      </w:pPr>
    </w:p>
    <w:p w14:paraId="47DD0BEF"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(3) Zavezanec lahko predlaga podaljšanje roka za izvršitev odločbe le enkrat v posamezni zadevi. </w:t>
      </w:r>
    </w:p>
    <w:p w14:paraId="061FB25C" w14:textId="77777777" w:rsidR="00A522E0" w:rsidRPr="001D2A12" w:rsidRDefault="00A522E0" w:rsidP="00A522E0">
      <w:pPr>
        <w:shd w:val="clear" w:color="auto" w:fill="FFFFFF"/>
        <w:spacing w:line="240" w:lineRule="auto"/>
        <w:rPr>
          <w:rFonts w:cs="Arial"/>
          <w:bCs/>
          <w:szCs w:val="22"/>
        </w:rPr>
      </w:pPr>
      <w:r w:rsidRPr="001D2A12">
        <w:rPr>
          <w:rFonts w:cs="Arial"/>
          <w:bCs/>
          <w:szCs w:val="22"/>
        </w:rPr>
        <w:t xml:space="preserve">     </w:t>
      </w:r>
    </w:p>
    <w:p w14:paraId="090A216E" w14:textId="77777777" w:rsidR="00A522E0" w:rsidRPr="001D2A12" w:rsidRDefault="00A522E0" w:rsidP="00A522E0">
      <w:pPr>
        <w:shd w:val="clear" w:color="auto" w:fill="FFFFFF"/>
        <w:spacing w:line="240" w:lineRule="auto"/>
        <w:rPr>
          <w:rFonts w:cs="Arial"/>
          <w:bCs/>
          <w:szCs w:val="22"/>
        </w:rPr>
      </w:pPr>
    </w:p>
    <w:p w14:paraId="64B140AA" w14:textId="77777777" w:rsidR="00A522E0" w:rsidRPr="001D2A12" w:rsidRDefault="00A522E0" w:rsidP="00A522E0">
      <w:pPr>
        <w:spacing w:line="240" w:lineRule="auto"/>
        <w:jc w:val="center"/>
        <w:rPr>
          <w:rFonts w:cs="Arial"/>
          <w:bCs/>
          <w:szCs w:val="22"/>
        </w:rPr>
      </w:pPr>
      <w:r w:rsidRPr="001D2A12">
        <w:rPr>
          <w:rFonts w:cs="Arial"/>
          <w:bCs/>
          <w:szCs w:val="22"/>
        </w:rPr>
        <w:t>28. člen</w:t>
      </w:r>
    </w:p>
    <w:p w14:paraId="7F0AB370" w14:textId="77777777" w:rsidR="00A522E0" w:rsidRPr="001D2A12" w:rsidRDefault="00A522E0" w:rsidP="00A522E0">
      <w:pPr>
        <w:spacing w:line="240" w:lineRule="auto"/>
        <w:jc w:val="center"/>
        <w:rPr>
          <w:rFonts w:cs="Arial"/>
          <w:bCs/>
          <w:szCs w:val="22"/>
        </w:rPr>
      </w:pPr>
      <w:r w:rsidRPr="001D2A12">
        <w:rPr>
          <w:rFonts w:cs="Arial"/>
          <w:bCs/>
          <w:szCs w:val="22"/>
        </w:rPr>
        <w:t xml:space="preserve">(seznanitev) </w:t>
      </w:r>
    </w:p>
    <w:p w14:paraId="5892CF4A" w14:textId="77777777" w:rsidR="00A522E0" w:rsidRPr="001D2A12" w:rsidRDefault="00A522E0" w:rsidP="00A522E0">
      <w:pPr>
        <w:spacing w:line="240" w:lineRule="auto"/>
        <w:rPr>
          <w:rFonts w:cs="Arial"/>
          <w:bCs/>
          <w:szCs w:val="22"/>
        </w:rPr>
      </w:pPr>
    </w:p>
    <w:p w14:paraId="1327309D" w14:textId="77777777" w:rsidR="00A522E0" w:rsidRPr="001D2A12" w:rsidRDefault="00A522E0" w:rsidP="003D2157">
      <w:pPr>
        <w:spacing w:line="240" w:lineRule="auto"/>
        <w:jc w:val="both"/>
        <w:rPr>
          <w:rFonts w:cs="Arial"/>
          <w:bCs/>
          <w:szCs w:val="22"/>
        </w:rPr>
      </w:pPr>
      <w:r w:rsidRPr="001D2A12">
        <w:rPr>
          <w:rFonts w:cs="Arial"/>
          <w:bCs/>
          <w:szCs w:val="22"/>
        </w:rPr>
        <w:t xml:space="preserve">(1) Inšpektor z </w:t>
      </w:r>
      <w:bookmarkStart w:id="32" w:name="_Hlk191509008"/>
      <w:r w:rsidRPr="001D2A12">
        <w:rPr>
          <w:rFonts w:cs="Arial"/>
          <w:bCs/>
          <w:szCs w:val="22"/>
        </w:rPr>
        <w:t xml:space="preserve">ugotovitvami v inšpekcijskem nadzoru, ugotovljenimi kršitvami in z izrečenimi ukrepi za odpravo nepravilnosti </w:t>
      </w:r>
      <w:bookmarkEnd w:id="32"/>
      <w:r w:rsidRPr="001D2A12">
        <w:rPr>
          <w:rFonts w:cs="Arial"/>
          <w:bCs/>
          <w:szCs w:val="22"/>
        </w:rPr>
        <w:t>seznani pristojno ministrstvo, ustanovitelja in druge pristojne organe.</w:t>
      </w:r>
    </w:p>
    <w:p w14:paraId="6180ABA2" w14:textId="77777777" w:rsidR="00A522E0" w:rsidRPr="001D2A12" w:rsidRDefault="00A522E0" w:rsidP="003D2157">
      <w:pPr>
        <w:spacing w:line="240" w:lineRule="auto"/>
        <w:jc w:val="both"/>
        <w:rPr>
          <w:rFonts w:cs="Arial"/>
          <w:bCs/>
          <w:szCs w:val="22"/>
        </w:rPr>
      </w:pPr>
    </w:p>
    <w:p w14:paraId="20455353" w14:textId="77777777" w:rsidR="00A522E0" w:rsidRPr="001D2A12" w:rsidRDefault="00A522E0" w:rsidP="003D2157">
      <w:pPr>
        <w:spacing w:line="240" w:lineRule="auto"/>
        <w:jc w:val="both"/>
        <w:rPr>
          <w:rFonts w:cs="Arial"/>
          <w:bCs/>
          <w:szCs w:val="22"/>
        </w:rPr>
      </w:pPr>
      <w:r w:rsidRPr="001D2A12">
        <w:rPr>
          <w:rFonts w:cs="Arial"/>
          <w:bCs/>
          <w:szCs w:val="22"/>
        </w:rPr>
        <w:t>(2) Pristojno ministrstvo se seznani, če je zavezancu izrečen ukrep prepovedi izvajanja dejavnosti v skladu s tem zakonom ali zakonom, ki ureja inšpekcijski nadzor, če zavezanec ni izvršil dokončne odločbe inšpektorja ali v zadevah, za katere zaprosi.</w:t>
      </w:r>
    </w:p>
    <w:p w14:paraId="1E9A5917" w14:textId="77777777" w:rsidR="00A522E0" w:rsidRPr="001D2A12" w:rsidRDefault="00A522E0" w:rsidP="003D2157">
      <w:pPr>
        <w:spacing w:line="240" w:lineRule="auto"/>
        <w:jc w:val="both"/>
        <w:rPr>
          <w:rFonts w:cs="Arial"/>
          <w:bCs/>
          <w:szCs w:val="22"/>
          <w:lang w:eastAsia="sl-SI"/>
        </w:rPr>
      </w:pPr>
    </w:p>
    <w:p w14:paraId="22589B34" w14:textId="77777777" w:rsidR="00A522E0" w:rsidRPr="001D2A12" w:rsidRDefault="00A522E0" w:rsidP="003D2157">
      <w:pPr>
        <w:spacing w:line="240" w:lineRule="auto"/>
        <w:jc w:val="both"/>
        <w:rPr>
          <w:rFonts w:cs="Arial"/>
          <w:bCs/>
          <w:szCs w:val="22"/>
        </w:rPr>
      </w:pPr>
      <w:r w:rsidRPr="001D2A12">
        <w:rPr>
          <w:rFonts w:cs="Arial"/>
          <w:bCs/>
          <w:szCs w:val="22"/>
        </w:rPr>
        <w:t xml:space="preserve">(3) Ustanovitelja se seznani, če je ta odgovoren za odpravo v inšpekcijskem nadzoru ugotovljene kršitve ali če mora zavezancu zagotavljati tehnična ali finančna sredstva, s katerimi bo lahko odpravil ugotovljene kršitve ali ko je zavezancu prepovedano izvajanje dejavnosti v skladu z zakonom, ki ureja inšpekcijski nadzor. </w:t>
      </w:r>
    </w:p>
    <w:p w14:paraId="3C46D72F" w14:textId="77777777" w:rsidR="00A522E0" w:rsidRPr="001D2A12" w:rsidRDefault="00A522E0" w:rsidP="003D2157">
      <w:pPr>
        <w:spacing w:line="240" w:lineRule="auto"/>
        <w:jc w:val="both"/>
        <w:rPr>
          <w:rFonts w:cs="Arial"/>
          <w:bCs/>
          <w:szCs w:val="22"/>
          <w:lang w:eastAsia="sl-SI"/>
        </w:rPr>
      </w:pPr>
    </w:p>
    <w:p w14:paraId="04B9EFE2" w14:textId="77777777" w:rsidR="00A522E0" w:rsidRPr="001D2A12" w:rsidRDefault="00A522E0" w:rsidP="003D2157">
      <w:pPr>
        <w:spacing w:line="240" w:lineRule="auto"/>
        <w:jc w:val="both"/>
        <w:rPr>
          <w:rFonts w:cs="Arial"/>
          <w:bCs/>
          <w:szCs w:val="22"/>
        </w:rPr>
      </w:pPr>
      <w:r w:rsidRPr="001D2A12">
        <w:rPr>
          <w:rFonts w:cs="Arial"/>
          <w:bCs/>
          <w:szCs w:val="22"/>
        </w:rPr>
        <w:t>(4) Druge pristojne organe se seznani, če je odprava ugotovljenih nepravilnosti v pristojnosti tega organa.</w:t>
      </w:r>
    </w:p>
    <w:p w14:paraId="6C34615A" w14:textId="77777777" w:rsidR="00A522E0" w:rsidRPr="001D2A12" w:rsidRDefault="00A522E0" w:rsidP="003D2157">
      <w:pPr>
        <w:spacing w:line="240" w:lineRule="auto"/>
        <w:jc w:val="both"/>
        <w:rPr>
          <w:rFonts w:cs="Arial"/>
          <w:bCs/>
          <w:szCs w:val="22"/>
        </w:rPr>
      </w:pPr>
      <w:r w:rsidRPr="001D2A12">
        <w:rPr>
          <w:rFonts w:cs="Arial"/>
          <w:bCs/>
          <w:szCs w:val="22"/>
        </w:rPr>
        <w:tab/>
      </w:r>
    </w:p>
    <w:p w14:paraId="3087B900" w14:textId="77777777" w:rsidR="00A522E0" w:rsidRPr="001D2A12" w:rsidRDefault="00A522E0" w:rsidP="003D2157">
      <w:pPr>
        <w:spacing w:line="240" w:lineRule="auto"/>
        <w:jc w:val="both"/>
        <w:rPr>
          <w:rFonts w:cs="Arial"/>
          <w:bCs/>
          <w:szCs w:val="22"/>
        </w:rPr>
      </w:pPr>
      <w:r w:rsidRPr="001D2A12">
        <w:rPr>
          <w:rFonts w:cs="Arial"/>
          <w:bCs/>
          <w:szCs w:val="22"/>
          <w:shd w:val="clear" w:color="auto" w:fill="FFFFFF"/>
        </w:rPr>
        <w:t xml:space="preserve">(5) Če inšpektor oceni, da so v inšpekcijskem nadzoru ugotovljene kršitve posegle v pravice ali pravne koristi udeležencev vzgoje in izobraževanja, lahko zavezancu na zapisnik odredi seznanitev udeležencev vzgoje in izobraževanja z ugotovitvami v inšpekcijskem nadzoru in izrečenimi ukrepi. Če so udeleženci vzgoje in izobraževanja mladoletni, mora seznaniti njihove starše ali skrbnika ter rejnika, če je otrok nameščen v rejništvo ali strokovni center, če je otrok nameščen v strokovni center. </w:t>
      </w:r>
    </w:p>
    <w:p w14:paraId="61D0FFDA" w14:textId="77777777" w:rsidR="00A522E0" w:rsidRPr="001D2A12" w:rsidRDefault="00A522E0" w:rsidP="003D2157">
      <w:pPr>
        <w:spacing w:line="240" w:lineRule="auto"/>
        <w:jc w:val="both"/>
        <w:rPr>
          <w:rFonts w:cs="Arial"/>
          <w:bCs/>
          <w:szCs w:val="22"/>
          <w:shd w:val="clear" w:color="auto" w:fill="FFFFFF"/>
        </w:rPr>
      </w:pPr>
    </w:p>
    <w:p w14:paraId="29F439A5" w14:textId="77777777" w:rsidR="00A522E0" w:rsidRPr="001D2A12" w:rsidRDefault="00A522E0" w:rsidP="003D2157">
      <w:pPr>
        <w:spacing w:line="240" w:lineRule="auto"/>
        <w:jc w:val="both"/>
        <w:rPr>
          <w:rFonts w:cs="Arial"/>
          <w:bCs/>
          <w:szCs w:val="22"/>
        </w:rPr>
      </w:pPr>
      <w:r w:rsidRPr="001D2A12">
        <w:rPr>
          <w:rFonts w:cs="Arial"/>
          <w:bCs/>
          <w:szCs w:val="22"/>
        </w:rPr>
        <w:t>(6) Če pobudnik zahteva, se ga seznani z dejanji, ki so bila opravljena v zvezi s pobudo in z odrejenimi ukrepi.</w:t>
      </w:r>
    </w:p>
    <w:p w14:paraId="1954348D" w14:textId="77777777" w:rsidR="00A522E0" w:rsidRPr="001D2A12" w:rsidRDefault="00A522E0" w:rsidP="00A522E0">
      <w:pPr>
        <w:spacing w:line="240" w:lineRule="auto"/>
        <w:rPr>
          <w:rFonts w:cs="Arial"/>
          <w:bCs/>
          <w:szCs w:val="22"/>
          <w:shd w:val="clear" w:color="auto" w:fill="FFFFFF"/>
        </w:rPr>
      </w:pPr>
    </w:p>
    <w:p w14:paraId="4E70D53F" w14:textId="77777777" w:rsidR="00A522E0" w:rsidRPr="001D2A12" w:rsidRDefault="00A522E0" w:rsidP="00A522E0">
      <w:pPr>
        <w:spacing w:line="240" w:lineRule="auto"/>
        <w:rPr>
          <w:rFonts w:cs="Arial"/>
          <w:bCs/>
          <w:szCs w:val="22"/>
          <w:shd w:val="clear" w:color="auto" w:fill="FFFFFF"/>
        </w:rPr>
      </w:pPr>
    </w:p>
    <w:p w14:paraId="59B1AB6D" w14:textId="77777777" w:rsidR="00A522E0" w:rsidRPr="001D2A12" w:rsidRDefault="00A522E0" w:rsidP="00A522E0">
      <w:pPr>
        <w:shd w:val="clear" w:color="auto" w:fill="FFFFFF"/>
        <w:tabs>
          <w:tab w:val="left" w:pos="3456"/>
        </w:tabs>
        <w:spacing w:line="240" w:lineRule="auto"/>
        <w:jc w:val="center"/>
        <w:rPr>
          <w:rFonts w:cs="Arial"/>
          <w:bCs/>
          <w:szCs w:val="22"/>
        </w:rPr>
      </w:pPr>
      <w:r w:rsidRPr="001D2A12">
        <w:rPr>
          <w:rFonts w:cs="Arial"/>
          <w:bCs/>
          <w:szCs w:val="22"/>
        </w:rPr>
        <w:t xml:space="preserve">V. SISTEMSKI PREGLED </w:t>
      </w:r>
    </w:p>
    <w:p w14:paraId="100A50C3" w14:textId="77777777" w:rsidR="00A522E0" w:rsidRPr="001D2A12" w:rsidRDefault="00A522E0" w:rsidP="00A522E0">
      <w:pPr>
        <w:shd w:val="clear" w:color="auto" w:fill="FFFFFF"/>
        <w:tabs>
          <w:tab w:val="left" w:pos="3456"/>
        </w:tabs>
        <w:spacing w:line="240" w:lineRule="auto"/>
        <w:jc w:val="center"/>
        <w:rPr>
          <w:rFonts w:cs="Arial"/>
          <w:bCs/>
          <w:szCs w:val="22"/>
        </w:rPr>
      </w:pPr>
    </w:p>
    <w:p w14:paraId="76C90C59" w14:textId="77777777" w:rsidR="00A522E0" w:rsidRPr="001D2A12" w:rsidRDefault="00A522E0" w:rsidP="00A522E0">
      <w:pPr>
        <w:shd w:val="clear" w:color="auto" w:fill="FFFFFF"/>
        <w:tabs>
          <w:tab w:val="left" w:pos="3456"/>
        </w:tabs>
        <w:spacing w:line="240" w:lineRule="auto"/>
        <w:jc w:val="center"/>
        <w:rPr>
          <w:rFonts w:cs="Arial"/>
          <w:bCs/>
          <w:szCs w:val="22"/>
        </w:rPr>
      </w:pPr>
    </w:p>
    <w:p w14:paraId="19EBA56D" w14:textId="77777777" w:rsidR="00A522E0" w:rsidRPr="001D2A12" w:rsidRDefault="00A522E0" w:rsidP="00A522E0">
      <w:pPr>
        <w:shd w:val="clear" w:color="auto" w:fill="FFFFFF"/>
        <w:tabs>
          <w:tab w:val="left" w:pos="3456"/>
        </w:tabs>
        <w:spacing w:line="240" w:lineRule="auto"/>
        <w:jc w:val="center"/>
        <w:rPr>
          <w:rFonts w:cs="Arial"/>
          <w:b/>
          <w:szCs w:val="22"/>
        </w:rPr>
      </w:pPr>
      <w:r w:rsidRPr="001D2A12">
        <w:rPr>
          <w:rFonts w:cs="Arial"/>
          <w:b/>
          <w:szCs w:val="22"/>
        </w:rPr>
        <w:t>29. člen</w:t>
      </w:r>
      <w:r w:rsidRPr="001D2A12">
        <w:rPr>
          <w:rFonts w:cs="Arial"/>
          <w:b/>
          <w:szCs w:val="22"/>
        </w:rPr>
        <w:br/>
        <w:t>(sistemski pregledi)</w:t>
      </w:r>
    </w:p>
    <w:p w14:paraId="0035FA14" w14:textId="77777777" w:rsidR="00A522E0" w:rsidRPr="001D2A12" w:rsidRDefault="00A522E0" w:rsidP="00A522E0">
      <w:pPr>
        <w:spacing w:line="240" w:lineRule="auto"/>
        <w:rPr>
          <w:rFonts w:cs="Arial"/>
          <w:b/>
          <w:szCs w:val="22"/>
        </w:rPr>
      </w:pPr>
    </w:p>
    <w:p w14:paraId="31C77C93" w14:textId="77777777" w:rsidR="00A522E0" w:rsidRPr="001D2A12" w:rsidRDefault="00A522E0" w:rsidP="003D2157">
      <w:pPr>
        <w:spacing w:line="240" w:lineRule="auto"/>
        <w:jc w:val="both"/>
        <w:rPr>
          <w:rFonts w:cs="Arial"/>
          <w:b/>
          <w:strike/>
          <w:szCs w:val="22"/>
        </w:rPr>
      </w:pPr>
      <w:r w:rsidRPr="001D2A12">
        <w:rPr>
          <w:rFonts w:cs="Arial"/>
          <w:b/>
          <w:szCs w:val="22"/>
        </w:rPr>
        <w:t xml:space="preserve">(1) Sistemski pregledi v skladu s tem zakonom se opravljajo z namenom </w:t>
      </w:r>
      <w:bookmarkStart w:id="33" w:name="_Hlk191509428"/>
      <w:r w:rsidRPr="001D2A12">
        <w:rPr>
          <w:rFonts w:cs="Arial"/>
          <w:b/>
          <w:szCs w:val="22"/>
        </w:rPr>
        <w:t>ugotavljanja in zagotavljanja kakovosti delovanja zavezancev iz 2. člena tega zakona</w:t>
      </w:r>
      <w:bookmarkEnd w:id="33"/>
      <w:r w:rsidRPr="001D2A12">
        <w:rPr>
          <w:rFonts w:cs="Arial"/>
          <w:b/>
          <w:szCs w:val="22"/>
        </w:rPr>
        <w:t xml:space="preserve">. Z opravljanjem sistemskih pregledov se </w:t>
      </w:r>
      <w:bookmarkStart w:id="34" w:name="_Hlk191509460"/>
      <w:r w:rsidRPr="001D2A12">
        <w:rPr>
          <w:rFonts w:cs="Arial"/>
          <w:b/>
          <w:szCs w:val="22"/>
        </w:rPr>
        <w:t>preverja in spremlja skladnost organizacije in izvajanja dejavnosti vzgoje in izobraževanja s predpisi s področja vzgoje in izobraževanja</w:t>
      </w:r>
      <w:bookmarkEnd w:id="34"/>
      <w:r w:rsidRPr="001D2A12">
        <w:rPr>
          <w:rFonts w:cs="Arial"/>
          <w:b/>
          <w:szCs w:val="22"/>
        </w:rPr>
        <w:t xml:space="preserve">. </w:t>
      </w:r>
    </w:p>
    <w:p w14:paraId="4D02ECCB" w14:textId="77777777" w:rsidR="00A522E0" w:rsidRPr="001D2A12" w:rsidRDefault="00A522E0" w:rsidP="003D2157">
      <w:pPr>
        <w:shd w:val="clear" w:color="auto" w:fill="FFFFFF"/>
        <w:spacing w:line="240" w:lineRule="auto"/>
        <w:jc w:val="both"/>
        <w:rPr>
          <w:rFonts w:cs="Arial"/>
          <w:b/>
          <w:szCs w:val="22"/>
        </w:rPr>
      </w:pPr>
    </w:p>
    <w:p w14:paraId="0443045D" w14:textId="77777777" w:rsidR="00A522E0" w:rsidRPr="001D2A12" w:rsidRDefault="00A522E0" w:rsidP="003D2157">
      <w:pPr>
        <w:shd w:val="clear" w:color="auto" w:fill="FFFFFF"/>
        <w:spacing w:line="240" w:lineRule="auto"/>
        <w:jc w:val="both"/>
        <w:rPr>
          <w:rFonts w:cs="Arial"/>
          <w:b/>
          <w:szCs w:val="22"/>
        </w:rPr>
      </w:pPr>
      <w:bookmarkStart w:id="35" w:name="_Hlk191509626"/>
      <w:r w:rsidRPr="001D2A12">
        <w:rPr>
          <w:rFonts w:cs="Arial"/>
          <w:b/>
          <w:szCs w:val="22"/>
        </w:rPr>
        <w:t xml:space="preserve">(2) Sistemski pregledi se izvajajo na podlagi letnega programa dela šolske inšpekcije, s katerim se določijo vsebina in obseg posameznih sistemskih pregledov ter čas trajanja in vrste zavezancev, ki se jih vključi v posamezne sistemske preglede. </w:t>
      </w:r>
    </w:p>
    <w:p w14:paraId="1A0B0462" w14:textId="77777777" w:rsidR="00A522E0" w:rsidRPr="001D2A12" w:rsidRDefault="00A522E0" w:rsidP="003D2157">
      <w:pPr>
        <w:spacing w:line="240" w:lineRule="auto"/>
        <w:jc w:val="both"/>
        <w:rPr>
          <w:rFonts w:cs="Arial"/>
          <w:b/>
          <w:szCs w:val="22"/>
        </w:rPr>
      </w:pPr>
    </w:p>
    <w:p w14:paraId="33B3D79A"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rPr>
        <w:t>(3) Vsebine sistemskih pregledov se izbirajo glede na analize dejavnikov tveganja, ki jih opravi šolska inšpekcija. Med dejavnike tveganja spadajo pobude z zaznanimi domnevnimi kršitvami predpisov iz pristojnosti šolske inšpekcije, število pobud z domnevnimi kršitvami zoper istega zavezanca, sprememba vodstva zavezanca, spremembe internih aktov zavezanca s področja nadzora šolske inšpekcije, obvestila, sporočila in javne objave, ki lahko predstavljajo informacije o domnevnih kršitvah zavezancev s področja vzgoje in izobraževanja, ter informacije, pridobljene s strani drugih organov. Dejavnik tveganja lahko predstavlja tudi obsežnejša sprememba predpisov s področja vzgoje in izobraževanja, če je z oceno tveganja zaznana povečana neskladnost delovanja zavezancev z novo zakonodajo. Vsebine sistemskih pregledov lahko predlaga tudi minister.</w:t>
      </w:r>
    </w:p>
    <w:p w14:paraId="15630B09" w14:textId="77777777" w:rsidR="00A522E0" w:rsidRPr="001D2A12" w:rsidRDefault="00A522E0" w:rsidP="003D2157">
      <w:pPr>
        <w:shd w:val="clear" w:color="auto" w:fill="FFFFFF"/>
        <w:spacing w:line="240" w:lineRule="auto"/>
        <w:jc w:val="both"/>
        <w:rPr>
          <w:rFonts w:cs="Arial"/>
          <w:b/>
          <w:szCs w:val="22"/>
        </w:rPr>
      </w:pPr>
    </w:p>
    <w:p w14:paraId="13AB14D1" w14:textId="77777777" w:rsidR="00A522E0" w:rsidRPr="001D2A12" w:rsidRDefault="00A522E0" w:rsidP="003D2157">
      <w:pPr>
        <w:shd w:val="clear" w:color="auto" w:fill="FFFFFF"/>
        <w:spacing w:line="240" w:lineRule="auto"/>
        <w:jc w:val="both"/>
        <w:rPr>
          <w:rFonts w:cs="Arial"/>
          <w:b/>
          <w:szCs w:val="22"/>
        </w:rPr>
      </w:pPr>
      <w:r w:rsidRPr="001D2A12">
        <w:rPr>
          <w:rFonts w:cs="Arial"/>
          <w:b/>
          <w:szCs w:val="22"/>
        </w:rPr>
        <w:t>(4) Posamezni sistemski pregled mora vključevati pregled vsaj petih zavezancev. Posamezni zavezanec je v sistemske preglede vključen praviloma vsako peto leto.</w:t>
      </w:r>
    </w:p>
    <w:p w14:paraId="254A4069" w14:textId="77777777" w:rsidR="00A522E0" w:rsidRPr="001D2A12" w:rsidRDefault="00A522E0" w:rsidP="00A522E0">
      <w:pPr>
        <w:shd w:val="clear" w:color="auto" w:fill="FFFFFF"/>
        <w:spacing w:line="240" w:lineRule="auto"/>
        <w:rPr>
          <w:rFonts w:cs="Arial"/>
          <w:bCs/>
          <w:szCs w:val="22"/>
        </w:rPr>
      </w:pPr>
    </w:p>
    <w:p w14:paraId="2C95D59C" w14:textId="77777777" w:rsidR="00A522E0" w:rsidRPr="001D2A12" w:rsidRDefault="00A522E0" w:rsidP="00A522E0">
      <w:pPr>
        <w:spacing w:line="240" w:lineRule="auto"/>
        <w:rPr>
          <w:rFonts w:cs="Arial"/>
          <w:bCs/>
          <w:szCs w:val="22"/>
        </w:rPr>
      </w:pPr>
    </w:p>
    <w:bookmarkEnd w:id="35"/>
    <w:p w14:paraId="0B3096DE" w14:textId="77777777" w:rsidR="00A522E0" w:rsidRPr="001D2A12" w:rsidRDefault="00A522E0" w:rsidP="00A522E0">
      <w:pPr>
        <w:shd w:val="clear" w:color="auto" w:fill="FFFFFF"/>
        <w:spacing w:line="240" w:lineRule="auto"/>
        <w:jc w:val="center"/>
        <w:rPr>
          <w:rFonts w:eastAsia="Calibri" w:cs="Arial"/>
          <w:bCs/>
          <w:szCs w:val="22"/>
          <w:shd w:val="clear" w:color="auto" w:fill="FFFFFF"/>
        </w:rPr>
      </w:pPr>
      <w:r w:rsidRPr="001D2A12">
        <w:rPr>
          <w:rFonts w:cs="Arial"/>
          <w:bCs/>
          <w:szCs w:val="22"/>
        </w:rPr>
        <w:t>30. člen</w:t>
      </w:r>
      <w:r w:rsidRPr="001D2A12">
        <w:rPr>
          <w:rFonts w:cs="Arial"/>
          <w:bCs/>
          <w:szCs w:val="22"/>
        </w:rPr>
        <w:br/>
        <w:t>(postopek sistemskega pregleda)</w:t>
      </w:r>
    </w:p>
    <w:p w14:paraId="62188A47" w14:textId="77777777" w:rsidR="00A522E0" w:rsidRPr="001D2A12" w:rsidRDefault="00A522E0" w:rsidP="00A522E0">
      <w:pPr>
        <w:spacing w:line="240" w:lineRule="auto"/>
        <w:rPr>
          <w:rFonts w:eastAsia="Calibri" w:cs="Arial"/>
          <w:bCs/>
          <w:szCs w:val="22"/>
          <w:shd w:val="clear" w:color="auto" w:fill="FFFFFF"/>
        </w:rPr>
      </w:pPr>
      <w:bookmarkStart w:id="36" w:name="_Hlk191509751"/>
    </w:p>
    <w:p w14:paraId="627DB882" w14:textId="77777777" w:rsidR="00A522E0" w:rsidRPr="001D2A12" w:rsidRDefault="00A522E0" w:rsidP="003D2157">
      <w:pPr>
        <w:spacing w:line="240" w:lineRule="auto"/>
        <w:jc w:val="both"/>
        <w:rPr>
          <w:rFonts w:cs="Arial"/>
          <w:bCs/>
          <w:szCs w:val="22"/>
        </w:rPr>
      </w:pPr>
      <w:r w:rsidRPr="001D2A12">
        <w:rPr>
          <w:rFonts w:eastAsia="Calibri" w:cs="Arial"/>
          <w:bCs/>
          <w:szCs w:val="22"/>
          <w:shd w:val="clear" w:color="auto" w:fill="FFFFFF"/>
        </w:rPr>
        <w:t>(1) S</w:t>
      </w:r>
      <w:r w:rsidRPr="001D2A12">
        <w:rPr>
          <w:rFonts w:cs="Arial"/>
          <w:bCs/>
          <w:szCs w:val="22"/>
        </w:rPr>
        <w:t>istemski pregled vključuje pregled delovanja posameznega zavezanca, nudenje strokovne pomoči v skladu s tem zakonom, spremljanje izvajanja aktivnosti zavezanca, ki so namenjene njegovemu izboljšanemu delovanju in odpravi morebitnih nepravilnosti, pripravo poročila o delovanju zavezanca in seznanjanje javnosti z ugotovitvami, pripravo skupnega poročila o sistemskem pregledu, ki vključuje splošno oceno stanja vsebin, vključenih v sistemski pregled, in priporočila za izboljšave na področju zagotavljanja kakovosti delovanja sistema vzgoje in izobraževanja.</w:t>
      </w:r>
    </w:p>
    <w:p w14:paraId="0C1C3097" w14:textId="77777777" w:rsidR="00A522E0" w:rsidRPr="001D2A12" w:rsidRDefault="00A522E0" w:rsidP="003D2157">
      <w:pPr>
        <w:spacing w:line="240" w:lineRule="auto"/>
        <w:jc w:val="both"/>
        <w:rPr>
          <w:rFonts w:cs="Arial"/>
          <w:bCs/>
          <w:szCs w:val="22"/>
        </w:rPr>
      </w:pPr>
    </w:p>
    <w:p w14:paraId="3080D0C5" w14:textId="77777777" w:rsidR="00A522E0" w:rsidRPr="001D2A12" w:rsidRDefault="00A522E0" w:rsidP="003D2157">
      <w:pPr>
        <w:shd w:val="clear" w:color="auto" w:fill="FFFFFF"/>
        <w:spacing w:line="240" w:lineRule="auto"/>
        <w:jc w:val="both"/>
        <w:rPr>
          <w:rFonts w:cs="Arial"/>
          <w:bCs/>
          <w:strike/>
          <w:szCs w:val="22"/>
        </w:rPr>
      </w:pPr>
      <w:r w:rsidRPr="001D2A12">
        <w:rPr>
          <w:rFonts w:cs="Arial"/>
          <w:bCs/>
          <w:szCs w:val="22"/>
        </w:rPr>
        <w:t xml:space="preserve">(2) Sistemski pregled je napovedan. Inšpektor ima pri opravljanju nalog sistemskega pregleda enaka pooblastila kot pri opravljanju nalog inšpekcijskega nadzora. </w:t>
      </w:r>
    </w:p>
    <w:p w14:paraId="58D5ED15" w14:textId="77777777" w:rsidR="00A522E0" w:rsidRPr="001D2A12" w:rsidRDefault="00A522E0" w:rsidP="003D2157">
      <w:pPr>
        <w:spacing w:line="240" w:lineRule="auto"/>
        <w:jc w:val="both"/>
        <w:rPr>
          <w:rFonts w:cs="Arial"/>
          <w:bCs/>
          <w:szCs w:val="22"/>
        </w:rPr>
      </w:pPr>
    </w:p>
    <w:p w14:paraId="21F51E77" w14:textId="77777777" w:rsidR="00A522E0" w:rsidRPr="001D2A12" w:rsidRDefault="00A522E0" w:rsidP="003D2157">
      <w:pPr>
        <w:spacing w:line="240" w:lineRule="auto"/>
        <w:jc w:val="both"/>
        <w:rPr>
          <w:rFonts w:cs="Arial"/>
          <w:bCs/>
          <w:strike/>
          <w:szCs w:val="22"/>
        </w:rPr>
      </w:pPr>
      <w:r w:rsidRPr="001D2A12">
        <w:rPr>
          <w:rFonts w:cs="Arial"/>
          <w:bCs/>
          <w:szCs w:val="22"/>
        </w:rPr>
        <w:t>(3) Sistemski pregled poteka v treh fazah in traja največ šest mesecev. Postopek se zaključi s pripravo poročila iz 31. člena tega zakona.</w:t>
      </w:r>
    </w:p>
    <w:p w14:paraId="539E7AEB"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ab/>
      </w:r>
    </w:p>
    <w:p w14:paraId="01DE725A" w14:textId="77777777" w:rsidR="00A522E0" w:rsidRPr="001D2A12" w:rsidRDefault="00A522E0" w:rsidP="003D2157">
      <w:pPr>
        <w:spacing w:line="240" w:lineRule="auto"/>
        <w:jc w:val="both"/>
        <w:rPr>
          <w:rFonts w:cs="Arial"/>
          <w:bCs/>
          <w:szCs w:val="22"/>
        </w:rPr>
      </w:pPr>
      <w:r w:rsidRPr="001D2A12">
        <w:rPr>
          <w:rFonts w:cs="Arial"/>
          <w:bCs/>
          <w:szCs w:val="22"/>
        </w:rPr>
        <w:t>(4) V prvi fazi inšpektor opravi pregled pri zavezancu. P</w:t>
      </w:r>
      <w:r w:rsidRPr="001D2A12">
        <w:rPr>
          <w:rFonts w:eastAsia="Calibri" w:cs="Arial"/>
          <w:bCs/>
          <w:szCs w:val="22"/>
          <w:shd w:val="clear" w:color="auto" w:fill="FFFFFF"/>
        </w:rPr>
        <w:t>regledi se opravijo neposredno pri zavezancu in na podlagi predložene dokumentacije.</w:t>
      </w:r>
      <w:r w:rsidRPr="001D2A12">
        <w:rPr>
          <w:rFonts w:cs="Arial"/>
          <w:bCs/>
          <w:szCs w:val="22"/>
        </w:rPr>
        <w:t xml:space="preserve"> V pregledu pri zavezancu se preveri:</w:t>
      </w:r>
    </w:p>
    <w:p w14:paraId="4DD5862A"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eastAsia="Calibri" w:cs="Arial"/>
          <w:bCs/>
          <w:szCs w:val="22"/>
        </w:rPr>
        <w:t>skladnost organizacije in delovanja zavezanca z veljavnimi predpisi</w:t>
      </w:r>
      <w:r w:rsidRPr="001D2A12">
        <w:rPr>
          <w:rFonts w:cs="Arial"/>
          <w:bCs/>
          <w:szCs w:val="22"/>
          <w:lang w:eastAsia="sl-SI"/>
        </w:rPr>
        <w:t>,</w:t>
      </w:r>
    </w:p>
    <w:p w14:paraId="1388DE31"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 xml:space="preserve">zavezančevo </w:t>
      </w:r>
      <w:r w:rsidRPr="001D2A12">
        <w:rPr>
          <w:rFonts w:eastAsia="Calibri" w:cs="Arial"/>
          <w:bCs/>
          <w:szCs w:val="22"/>
        </w:rPr>
        <w:t>poznavanje in razumevanje veljavnih predpisov</w:t>
      </w:r>
      <w:r w:rsidRPr="001D2A12">
        <w:rPr>
          <w:rFonts w:cs="Arial"/>
          <w:bCs/>
          <w:szCs w:val="22"/>
          <w:lang w:eastAsia="sl-SI"/>
        </w:rPr>
        <w:t>,</w:t>
      </w:r>
    </w:p>
    <w:p w14:paraId="04C0BB9F"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eastAsia="Calibri" w:cs="Arial"/>
          <w:bCs/>
          <w:szCs w:val="22"/>
        </w:rPr>
        <w:t>primere dobre prakse ali drugih izboljšav</w:t>
      </w:r>
      <w:r w:rsidRPr="001D2A12">
        <w:rPr>
          <w:rFonts w:cs="Arial"/>
          <w:bCs/>
          <w:szCs w:val="22"/>
          <w:lang w:eastAsia="sl-SI"/>
        </w:rPr>
        <w:t>,</w:t>
      </w:r>
    </w:p>
    <w:p w14:paraId="70EA709D" w14:textId="77777777" w:rsidR="00A522E0" w:rsidRPr="001D2A12" w:rsidRDefault="00A522E0" w:rsidP="003D2157">
      <w:pPr>
        <w:numPr>
          <w:ilvl w:val="0"/>
          <w:numId w:val="30"/>
        </w:numPr>
        <w:shd w:val="clear" w:color="auto" w:fill="FFFFFF"/>
        <w:tabs>
          <w:tab w:val="left" w:pos="426"/>
        </w:tabs>
        <w:overflowPunct w:val="0"/>
        <w:autoSpaceDE w:val="0"/>
        <w:autoSpaceDN w:val="0"/>
        <w:adjustRightInd w:val="0"/>
        <w:spacing w:line="240" w:lineRule="auto"/>
        <w:ind w:left="426"/>
        <w:jc w:val="both"/>
        <w:textAlignment w:val="baseline"/>
        <w:rPr>
          <w:rFonts w:cs="Arial"/>
          <w:bCs/>
          <w:szCs w:val="22"/>
        </w:rPr>
      </w:pPr>
      <w:r w:rsidRPr="001D2A12">
        <w:rPr>
          <w:rFonts w:eastAsia="Calibri" w:cs="Arial"/>
          <w:bCs/>
          <w:szCs w:val="22"/>
        </w:rPr>
        <w:t>morebitne nepravilnosti ali pomanjkljivosti</w:t>
      </w:r>
      <w:r w:rsidRPr="001D2A12">
        <w:rPr>
          <w:rFonts w:cs="Arial"/>
          <w:bCs/>
          <w:szCs w:val="22"/>
          <w:lang w:eastAsia="sl-SI"/>
        </w:rPr>
        <w:t xml:space="preserve">. </w:t>
      </w:r>
    </w:p>
    <w:p w14:paraId="6CEF3D87" w14:textId="77777777" w:rsidR="00A522E0" w:rsidRPr="001D2A12" w:rsidRDefault="00A522E0" w:rsidP="003D2157">
      <w:pPr>
        <w:spacing w:line="240" w:lineRule="auto"/>
        <w:jc w:val="both"/>
        <w:rPr>
          <w:rFonts w:cs="Arial"/>
          <w:bCs/>
          <w:szCs w:val="22"/>
        </w:rPr>
      </w:pPr>
    </w:p>
    <w:p w14:paraId="3118660B" w14:textId="77777777" w:rsidR="00A522E0" w:rsidRPr="001D2A12" w:rsidRDefault="00A522E0" w:rsidP="003D2157">
      <w:pPr>
        <w:spacing w:line="240" w:lineRule="auto"/>
        <w:jc w:val="both"/>
        <w:rPr>
          <w:rFonts w:cs="Arial"/>
          <w:bCs/>
          <w:szCs w:val="22"/>
          <w:shd w:val="clear" w:color="auto" w:fill="C5E0B3"/>
        </w:rPr>
      </w:pPr>
      <w:r w:rsidRPr="001D2A12">
        <w:rPr>
          <w:rFonts w:cs="Arial"/>
          <w:bCs/>
          <w:szCs w:val="22"/>
        </w:rPr>
        <w:t>(5) O pregledu pri zavezancu se sestavi zapis, v katerem inšpektor zapiše ugotovitve dejanskega stanja in druge ugotovitve v skladu s prejšnjim odstavkom, izjave zavezanca in drugih sodelujočih v pregledu. V zvezi z ugotovitvami predlaga aktivnosti z namenom izboljšanja delovanja ali organizacije zavezanca. Pri tem lahko priporoči sodelovanje ali pomoč drugih javnih zavodov, ki delujejo na področju vzgoje in izobraževanja, ali ministrstva, pristojnega za vzgojo in izobraževanje. Če so bile pri pregledu ugotovljene tudi nepravilnosti ali pomanjkljivosti v zvezi z vsebino sistemskega pregleda, inšpektor na zapis poda tudi navodila za njihovo odpravo. V postopku sistemskega pregleda inšpektor za ugotovljene nepravilnosti in pomanjkljivosti ne izreka inšpekcijskih ukrepov v skladu s tem zakonom.</w:t>
      </w:r>
    </w:p>
    <w:p w14:paraId="100F9388" w14:textId="77777777" w:rsidR="00A522E0" w:rsidRPr="001D2A12" w:rsidRDefault="00A522E0" w:rsidP="003D2157">
      <w:pPr>
        <w:spacing w:line="240" w:lineRule="auto"/>
        <w:jc w:val="both"/>
        <w:rPr>
          <w:rFonts w:cs="Arial"/>
          <w:bCs/>
          <w:szCs w:val="22"/>
        </w:rPr>
      </w:pPr>
    </w:p>
    <w:p w14:paraId="409B9296" w14:textId="77777777" w:rsidR="00A522E0" w:rsidRPr="001D2A12" w:rsidRDefault="00A522E0" w:rsidP="003D2157">
      <w:pPr>
        <w:spacing w:line="240" w:lineRule="auto"/>
        <w:jc w:val="both"/>
        <w:rPr>
          <w:rFonts w:cs="Arial"/>
          <w:bCs/>
          <w:szCs w:val="22"/>
        </w:rPr>
      </w:pPr>
      <w:r w:rsidRPr="001D2A12">
        <w:rPr>
          <w:rFonts w:cs="Arial"/>
          <w:bCs/>
          <w:szCs w:val="22"/>
        </w:rPr>
        <w:t xml:space="preserve">(6) Za izvedbo aktivnosti, ki so namenjene izboljšavam svoje organizacije in delovanja ter odpravi ugotovljenih nepravilnosti ali pomanjkljivosti, zavezanec pripravi akcijski načrt. Inšpektor zavezancu določi rok za izdelavo in rok za izvedbo akcijskega načrta. </w:t>
      </w:r>
    </w:p>
    <w:p w14:paraId="2B535797" w14:textId="77777777" w:rsidR="00A522E0" w:rsidRPr="001D2A12" w:rsidRDefault="00A522E0" w:rsidP="003D2157">
      <w:pPr>
        <w:spacing w:line="240" w:lineRule="auto"/>
        <w:jc w:val="both"/>
        <w:rPr>
          <w:rFonts w:cs="Arial"/>
          <w:bCs/>
          <w:szCs w:val="22"/>
        </w:rPr>
      </w:pPr>
    </w:p>
    <w:p w14:paraId="37540031" w14:textId="77777777" w:rsidR="00A522E0" w:rsidRPr="001D2A12" w:rsidRDefault="00A522E0" w:rsidP="003D2157">
      <w:pPr>
        <w:spacing w:line="240" w:lineRule="auto"/>
        <w:jc w:val="both"/>
        <w:rPr>
          <w:rFonts w:cs="Arial"/>
          <w:bCs/>
          <w:szCs w:val="22"/>
        </w:rPr>
      </w:pPr>
      <w:r w:rsidRPr="001D2A12">
        <w:rPr>
          <w:rFonts w:cs="Arial"/>
          <w:bCs/>
          <w:szCs w:val="22"/>
        </w:rPr>
        <w:t xml:space="preserve">(7) V drugi fazi zavezanec izdela in izvede akcijski načrt. Z akcijskim načrtom načrtuje vsa potrebna dejanja, opustitve posameznih dejanj ali sprejem internih aktov, z namenom izboljšanja svojega delovanja in organizacije in za odpravo ugotovljenih nepravilnosti ali pomanjkljivosti. Z akcijskim načrtom določi roke za izvedbo posameznih aktivnosti, določenih z akcijskim načrtom, in določi druge osebe, zaposlene pri zavezancu ali posamezne organe pri </w:t>
      </w:r>
      <w:r w:rsidRPr="001D2A12">
        <w:rPr>
          <w:rFonts w:cs="Arial"/>
          <w:bCs/>
          <w:szCs w:val="22"/>
        </w:rPr>
        <w:lastRenderedPageBreak/>
        <w:t>zavezancu, za izvršitev posameznih nalog iz akcijskega načrta, za katere so pristojni v skladu s predpisi. Med pripravo in izvajanjem akcijskega načrta inšpektor zavezancu nudi strokovno pomoč v skladu s tem zakonom.</w:t>
      </w:r>
    </w:p>
    <w:p w14:paraId="2C982474" w14:textId="77777777" w:rsidR="00A522E0" w:rsidRPr="001D2A12" w:rsidRDefault="00A522E0" w:rsidP="003D2157">
      <w:pPr>
        <w:spacing w:line="240" w:lineRule="auto"/>
        <w:jc w:val="both"/>
        <w:rPr>
          <w:rFonts w:cs="Arial"/>
          <w:bCs/>
          <w:szCs w:val="22"/>
        </w:rPr>
      </w:pPr>
    </w:p>
    <w:p w14:paraId="63BB4902" w14:textId="77777777" w:rsidR="00A522E0" w:rsidRPr="001D2A12" w:rsidRDefault="00A522E0" w:rsidP="003D2157">
      <w:pPr>
        <w:spacing w:line="240" w:lineRule="auto"/>
        <w:jc w:val="both"/>
        <w:rPr>
          <w:rFonts w:cs="Arial"/>
          <w:bCs/>
          <w:szCs w:val="22"/>
        </w:rPr>
      </w:pPr>
      <w:r w:rsidRPr="001D2A12">
        <w:rPr>
          <w:rFonts w:cs="Arial"/>
          <w:bCs/>
          <w:szCs w:val="22"/>
        </w:rPr>
        <w:t xml:space="preserve">(8) Ob zaključku vseh aktivnosti iz akcijskega načrta ali najkasneje ob izteku roka za izvršitev akcijskega načrta kot celote, zavezanec inšpektorju poroča in izkaže aktivnosti, s katerimi je izboljšal svojo organizacijo in delovanje ter odpravil ugotovljene nepravilnosti in pomanjkljivosti. </w:t>
      </w:r>
    </w:p>
    <w:p w14:paraId="22ECCDE3" w14:textId="77777777" w:rsidR="00A522E0" w:rsidRPr="001D2A12" w:rsidRDefault="00A522E0" w:rsidP="003D2157">
      <w:pPr>
        <w:spacing w:line="240" w:lineRule="auto"/>
        <w:jc w:val="both"/>
        <w:rPr>
          <w:rFonts w:cs="Arial"/>
          <w:bCs/>
          <w:szCs w:val="22"/>
        </w:rPr>
      </w:pPr>
    </w:p>
    <w:p w14:paraId="71A3301D" w14:textId="77777777" w:rsidR="00A522E0" w:rsidRPr="001D2A12" w:rsidRDefault="00A522E0" w:rsidP="003D2157">
      <w:pPr>
        <w:spacing w:line="240" w:lineRule="auto"/>
        <w:jc w:val="both"/>
        <w:rPr>
          <w:rFonts w:cs="Arial"/>
          <w:bCs/>
          <w:szCs w:val="22"/>
        </w:rPr>
      </w:pPr>
      <w:r w:rsidRPr="001D2A12">
        <w:rPr>
          <w:rFonts w:cs="Arial"/>
          <w:bCs/>
          <w:szCs w:val="22"/>
        </w:rPr>
        <w:t xml:space="preserve">(9) V tretji fazi inšpektor na podlagi akcijskega načrta in poročanja zavezanca ali na podlagi dodatnega pregleda pri zavezancu preveri in oceni vse izvedene aktivnosti za izboljšanje organizacije in delovanja zavezanca, ustreznost odprave ugotovljenih nepravilnosti in pomanjkljivosti ter pripravi poročilo o delovanju zavezanca, s katerim celostno evalvira skladnost delovanja zavezanca s predpisi s področja vzgoje in izobraževanja. </w:t>
      </w:r>
    </w:p>
    <w:p w14:paraId="1C79C0A6" w14:textId="77777777" w:rsidR="00A522E0" w:rsidRPr="001D2A12" w:rsidRDefault="00A522E0" w:rsidP="00A522E0">
      <w:pPr>
        <w:spacing w:line="240" w:lineRule="auto"/>
        <w:rPr>
          <w:rFonts w:cs="Arial"/>
          <w:bCs/>
          <w:szCs w:val="22"/>
        </w:rPr>
      </w:pPr>
    </w:p>
    <w:bookmarkEnd w:id="36"/>
    <w:p w14:paraId="05E05A61" w14:textId="77777777" w:rsidR="00A522E0" w:rsidRPr="001D2A12" w:rsidRDefault="00A522E0" w:rsidP="00A522E0">
      <w:pPr>
        <w:spacing w:line="240" w:lineRule="auto"/>
        <w:rPr>
          <w:rFonts w:cs="Arial"/>
          <w:bCs/>
          <w:szCs w:val="22"/>
        </w:rPr>
      </w:pPr>
    </w:p>
    <w:p w14:paraId="0AF7E5F3" w14:textId="77777777" w:rsidR="00A522E0" w:rsidRPr="001D2A12" w:rsidRDefault="00A522E0" w:rsidP="00A522E0">
      <w:pPr>
        <w:shd w:val="clear" w:color="auto" w:fill="FFFFFF"/>
        <w:tabs>
          <w:tab w:val="left" w:pos="720"/>
        </w:tabs>
        <w:overflowPunct w:val="0"/>
        <w:autoSpaceDE w:val="0"/>
        <w:adjustRightInd w:val="0"/>
        <w:spacing w:line="240" w:lineRule="auto"/>
        <w:jc w:val="center"/>
        <w:textAlignment w:val="baseline"/>
        <w:rPr>
          <w:rFonts w:cs="Arial"/>
          <w:bCs/>
          <w:szCs w:val="22"/>
        </w:rPr>
      </w:pPr>
      <w:r w:rsidRPr="001D2A12">
        <w:rPr>
          <w:rFonts w:cs="Arial"/>
          <w:bCs/>
          <w:szCs w:val="22"/>
        </w:rPr>
        <w:t>31. člen</w:t>
      </w:r>
    </w:p>
    <w:p w14:paraId="633D6348"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(poročilo o delovanju zavezanca) </w:t>
      </w:r>
    </w:p>
    <w:p w14:paraId="4516B05A" w14:textId="77777777" w:rsidR="00A522E0" w:rsidRPr="001D2A12" w:rsidRDefault="00A522E0" w:rsidP="00A522E0">
      <w:pPr>
        <w:shd w:val="clear" w:color="auto" w:fill="FFFFFF"/>
        <w:spacing w:line="240" w:lineRule="auto"/>
        <w:rPr>
          <w:rFonts w:cs="Arial"/>
          <w:bCs/>
          <w:szCs w:val="22"/>
        </w:rPr>
      </w:pPr>
    </w:p>
    <w:p w14:paraId="12783574"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 xml:space="preserve">(1) O sistemskem pregledu, ki se opravi pri posameznem zavezancu v skladu s prejšnjim  členom, pripravi inšpektor poročilo. </w:t>
      </w:r>
    </w:p>
    <w:p w14:paraId="28A764EE" w14:textId="77777777" w:rsidR="00A522E0" w:rsidRPr="001D2A12" w:rsidRDefault="00A522E0" w:rsidP="003D2157">
      <w:pPr>
        <w:shd w:val="clear" w:color="auto" w:fill="FFFFFF"/>
        <w:spacing w:line="240" w:lineRule="auto"/>
        <w:jc w:val="both"/>
        <w:rPr>
          <w:rFonts w:cs="Arial"/>
          <w:bCs/>
          <w:szCs w:val="22"/>
        </w:rPr>
      </w:pPr>
    </w:p>
    <w:p w14:paraId="38D7C45F" w14:textId="77777777" w:rsidR="00A522E0" w:rsidRPr="001D2A12" w:rsidRDefault="00A522E0" w:rsidP="003D2157">
      <w:pPr>
        <w:tabs>
          <w:tab w:val="left" w:pos="3463"/>
        </w:tabs>
        <w:autoSpaceDE w:val="0"/>
        <w:adjustRightInd w:val="0"/>
        <w:spacing w:line="240" w:lineRule="auto"/>
        <w:jc w:val="both"/>
        <w:rPr>
          <w:rFonts w:cs="Arial"/>
          <w:bCs/>
          <w:color w:val="000000"/>
          <w:szCs w:val="22"/>
          <w:lang w:eastAsia="sl-SI"/>
        </w:rPr>
      </w:pPr>
      <w:r w:rsidRPr="001D2A12">
        <w:rPr>
          <w:rFonts w:cs="Arial"/>
          <w:bCs/>
          <w:color w:val="000000"/>
          <w:szCs w:val="22"/>
          <w:lang w:eastAsia="sl-SI"/>
        </w:rPr>
        <w:t xml:space="preserve">(2) Poročilo vsebuje ugotovitve in oceno inšpektorja glede: </w:t>
      </w:r>
    </w:p>
    <w:p w14:paraId="4895360C"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1.</w:t>
      </w:r>
      <w:r w:rsidRPr="001D2A12">
        <w:rPr>
          <w:rFonts w:cs="Arial"/>
          <w:bCs/>
          <w:color w:val="000000"/>
          <w:szCs w:val="22"/>
          <w:lang w:eastAsia="sl-SI"/>
        </w:rPr>
        <w:tab/>
        <w:t xml:space="preserve">stanja skladnosti organizacije in delovanja zavezanca s predpisi ob uvedbi sistemskega pregleda in njegovo poznavanje veljavnih predpisov; </w:t>
      </w:r>
    </w:p>
    <w:p w14:paraId="1F47336B"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2.</w:t>
      </w:r>
      <w:r w:rsidRPr="001D2A12">
        <w:rPr>
          <w:rFonts w:cs="Arial"/>
          <w:bCs/>
          <w:color w:val="000000"/>
          <w:szCs w:val="22"/>
          <w:lang w:eastAsia="sl-SI"/>
        </w:rPr>
        <w:tab/>
        <w:t xml:space="preserve">organizacije in delovanja zavezanca, ki predstavlja primere dobre prakse ali drugih izboljšav ter kratek opis priporočenih aktivnosti za izboljšanje delovanja zavezanca;  </w:t>
      </w:r>
    </w:p>
    <w:p w14:paraId="098C472C"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3.</w:t>
      </w:r>
      <w:r w:rsidRPr="001D2A12">
        <w:rPr>
          <w:rFonts w:cs="Arial"/>
          <w:bCs/>
          <w:color w:val="000000"/>
          <w:szCs w:val="22"/>
          <w:lang w:eastAsia="sl-SI"/>
        </w:rPr>
        <w:tab/>
        <w:t>organizacije in delovanja ali opustitve zavezanca, ki predstavljajo nepravilnosti ali pomanjkljivosti, ter kratek opis navodil za odpravo nepravilnosti in pomanjkljivosti;</w:t>
      </w:r>
    </w:p>
    <w:p w14:paraId="65931868"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4.</w:t>
      </w:r>
      <w:r w:rsidRPr="001D2A12">
        <w:rPr>
          <w:rFonts w:cs="Arial"/>
          <w:bCs/>
          <w:color w:val="000000"/>
          <w:szCs w:val="22"/>
          <w:lang w:eastAsia="sl-SI"/>
        </w:rPr>
        <w:tab/>
        <w:t xml:space="preserve">aktivnosti zavezanca, ki so bile načrtovane in izvedene v okviru akcijskega načrta za izboljšanje organizacije in delovanja zavezanca; </w:t>
      </w:r>
    </w:p>
    <w:p w14:paraId="571C3B2D"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5.</w:t>
      </w:r>
      <w:r w:rsidRPr="001D2A12">
        <w:rPr>
          <w:rFonts w:cs="Arial"/>
          <w:bCs/>
          <w:color w:val="000000"/>
          <w:szCs w:val="22"/>
          <w:lang w:eastAsia="sl-SI"/>
        </w:rPr>
        <w:tab/>
        <w:t xml:space="preserve">aktivnosti zavezanca, ki so bile načrtovane in izvedene v okviru akcijskega načrta za odpravo ugotovljenih nepravilnosti in pomanjkljivosti ter njihovo ustreznost in uspešnost; </w:t>
      </w:r>
    </w:p>
    <w:p w14:paraId="71170EAD" w14:textId="77777777" w:rsidR="00A522E0" w:rsidRPr="001D2A12" w:rsidRDefault="00A522E0" w:rsidP="003D2157">
      <w:pPr>
        <w:tabs>
          <w:tab w:val="left" w:pos="426"/>
        </w:tabs>
        <w:autoSpaceDE w:val="0"/>
        <w:adjustRightInd w:val="0"/>
        <w:spacing w:line="240" w:lineRule="auto"/>
        <w:ind w:left="426" w:hanging="349"/>
        <w:jc w:val="both"/>
        <w:rPr>
          <w:rFonts w:cs="Arial"/>
          <w:bCs/>
          <w:color w:val="000000"/>
          <w:szCs w:val="22"/>
          <w:lang w:eastAsia="sl-SI"/>
        </w:rPr>
      </w:pPr>
      <w:r w:rsidRPr="001D2A12">
        <w:rPr>
          <w:rFonts w:cs="Arial"/>
          <w:bCs/>
          <w:color w:val="000000"/>
          <w:szCs w:val="22"/>
          <w:lang w:eastAsia="sl-SI"/>
        </w:rPr>
        <w:t>6.</w:t>
      </w:r>
      <w:r w:rsidRPr="001D2A12">
        <w:rPr>
          <w:rFonts w:cs="Arial"/>
          <w:bCs/>
          <w:color w:val="000000"/>
          <w:szCs w:val="22"/>
          <w:lang w:eastAsia="sl-SI"/>
        </w:rPr>
        <w:tab/>
        <w:t>stanja skladnosti organizacije in delovanja zavezanca s predpisi ob zaključku sistemskega pregleda.</w:t>
      </w:r>
      <w:r w:rsidRPr="001D2A12">
        <w:rPr>
          <w:rFonts w:eastAsia="Calibri" w:cs="Arial"/>
          <w:bCs/>
          <w:szCs w:val="22"/>
          <w:lang w:eastAsia="sl-SI"/>
        </w:rPr>
        <w:t xml:space="preserve"> </w:t>
      </w:r>
    </w:p>
    <w:p w14:paraId="1C9B012E"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ab/>
      </w:r>
    </w:p>
    <w:p w14:paraId="0188FEC8"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 xml:space="preserve">(3) Inšpektor osnutek poročila posreduje zavezancu in ga pozove, da se v roku, ki ni krajši od osem delovnih dni, pisno opredeli do ugotovitev v poročilu. Če se zavezanec v roku ne opredeli do ugotovitev v poročilu, se šteje, da nanje nima pripomb. </w:t>
      </w:r>
      <w:r w:rsidRPr="001D2A12">
        <w:rPr>
          <w:rFonts w:cs="Arial"/>
          <w:bCs/>
          <w:szCs w:val="22"/>
        </w:rPr>
        <w:t>Če je zavezanec podal pripombe, se na kratko povzame njihova vsebina in vpiše v poročilo kot pripombe zavezanca.</w:t>
      </w:r>
    </w:p>
    <w:p w14:paraId="7FA2F38D"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ab/>
      </w:r>
    </w:p>
    <w:p w14:paraId="29667192"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 xml:space="preserve">(4) Poročilo se objavi na spletni strani šolske inšpekcije. </w:t>
      </w:r>
    </w:p>
    <w:p w14:paraId="5A1FAB1B" w14:textId="77777777" w:rsidR="00A522E0" w:rsidRPr="001D2A12" w:rsidRDefault="00A522E0" w:rsidP="00A522E0">
      <w:pPr>
        <w:shd w:val="clear" w:color="auto" w:fill="FFFFFF"/>
        <w:spacing w:line="240" w:lineRule="auto"/>
        <w:rPr>
          <w:rFonts w:cs="Arial"/>
          <w:bCs/>
          <w:szCs w:val="22"/>
          <w:shd w:val="clear" w:color="auto" w:fill="FFFFFF"/>
        </w:rPr>
      </w:pPr>
    </w:p>
    <w:p w14:paraId="0BF40613" w14:textId="77777777" w:rsidR="00A522E0" w:rsidRPr="001D2A12" w:rsidRDefault="00A522E0" w:rsidP="00A522E0">
      <w:pPr>
        <w:shd w:val="clear" w:color="auto" w:fill="FFFFFF"/>
        <w:spacing w:line="240" w:lineRule="auto"/>
        <w:jc w:val="center"/>
        <w:rPr>
          <w:rFonts w:cs="Arial"/>
          <w:bCs/>
          <w:szCs w:val="22"/>
          <w:shd w:val="clear" w:color="auto" w:fill="FFFFFF"/>
        </w:rPr>
      </w:pPr>
    </w:p>
    <w:p w14:paraId="2B99C385" w14:textId="77777777" w:rsidR="00A522E0" w:rsidRPr="001D2A12" w:rsidRDefault="00A522E0" w:rsidP="00A522E0">
      <w:pPr>
        <w:shd w:val="clear" w:color="auto" w:fill="FFFFFF"/>
        <w:spacing w:line="240" w:lineRule="auto"/>
        <w:jc w:val="center"/>
        <w:rPr>
          <w:rFonts w:cs="Arial"/>
          <w:bCs/>
          <w:szCs w:val="22"/>
          <w:shd w:val="clear" w:color="auto" w:fill="FFFFFF"/>
        </w:rPr>
      </w:pPr>
      <w:r w:rsidRPr="001D2A12">
        <w:rPr>
          <w:rFonts w:cs="Arial"/>
          <w:bCs/>
          <w:szCs w:val="22"/>
          <w:shd w:val="clear" w:color="auto" w:fill="FFFFFF"/>
        </w:rPr>
        <w:t>32. člen</w:t>
      </w:r>
    </w:p>
    <w:p w14:paraId="44EE9D22" w14:textId="77777777" w:rsidR="00A522E0" w:rsidRPr="001D2A12" w:rsidRDefault="00A522E0" w:rsidP="00A522E0">
      <w:pPr>
        <w:shd w:val="clear" w:color="auto" w:fill="FFFFFF"/>
        <w:spacing w:line="240" w:lineRule="auto"/>
        <w:jc w:val="center"/>
        <w:rPr>
          <w:rFonts w:cs="Arial"/>
          <w:bCs/>
          <w:szCs w:val="22"/>
          <w:shd w:val="clear" w:color="auto" w:fill="FFFFFF"/>
        </w:rPr>
      </w:pPr>
      <w:r w:rsidRPr="001D2A12">
        <w:rPr>
          <w:rFonts w:cs="Arial"/>
          <w:bCs/>
          <w:szCs w:val="22"/>
          <w:shd w:val="clear" w:color="auto" w:fill="FFFFFF"/>
        </w:rPr>
        <w:t>(skupno poročilo sistemskega pregleda)</w:t>
      </w:r>
    </w:p>
    <w:p w14:paraId="110EF6B3" w14:textId="77777777" w:rsidR="00A522E0" w:rsidRPr="001D2A12" w:rsidRDefault="00A522E0" w:rsidP="00A522E0">
      <w:pPr>
        <w:spacing w:line="240" w:lineRule="auto"/>
        <w:rPr>
          <w:rFonts w:cs="Arial"/>
          <w:bCs/>
          <w:szCs w:val="22"/>
        </w:rPr>
      </w:pPr>
    </w:p>
    <w:p w14:paraId="061AE03C" w14:textId="77777777" w:rsidR="00A522E0" w:rsidRPr="001D2A12" w:rsidRDefault="00A522E0" w:rsidP="003D2157">
      <w:pPr>
        <w:spacing w:line="240" w:lineRule="auto"/>
        <w:jc w:val="both"/>
        <w:rPr>
          <w:rFonts w:cs="Arial"/>
          <w:bCs/>
          <w:szCs w:val="22"/>
        </w:rPr>
      </w:pPr>
      <w:r w:rsidRPr="001D2A12">
        <w:rPr>
          <w:rFonts w:cs="Arial"/>
          <w:bCs/>
          <w:szCs w:val="22"/>
        </w:rPr>
        <w:t xml:space="preserve">(1) Ob zaključku vsakega sistemskega pregleda se na podlagi posameznih poročil iz prejšnjega člena pripravi skupno poročilo posameznega sistemskega pregleda. </w:t>
      </w:r>
    </w:p>
    <w:p w14:paraId="501921E8" w14:textId="77777777" w:rsidR="00A522E0" w:rsidRPr="001D2A12" w:rsidRDefault="00A522E0" w:rsidP="003D2157">
      <w:pPr>
        <w:spacing w:line="240" w:lineRule="auto"/>
        <w:jc w:val="both"/>
        <w:rPr>
          <w:rFonts w:cs="Arial"/>
          <w:bCs/>
          <w:szCs w:val="22"/>
        </w:rPr>
      </w:pPr>
    </w:p>
    <w:p w14:paraId="6F369F63" w14:textId="77777777" w:rsidR="00A522E0" w:rsidRPr="001D2A12" w:rsidRDefault="00A522E0" w:rsidP="003D2157">
      <w:pPr>
        <w:spacing w:line="240" w:lineRule="auto"/>
        <w:jc w:val="both"/>
        <w:rPr>
          <w:rFonts w:cs="Arial"/>
          <w:bCs/>
          <w:szCs w:val="22"/>
        </w:rPr>
      </w:pPr>
      <w:r w:rsidRPr="001D2A12">
        <w:rPr>
          <w:rFonts w:cs="Arial"/>
          <w:bCs/>
          <w:szCs w:val="22"/>
        </w:rPr>
        <w:t xml:space="preserve">(2) Skupno poročilo </w:t>
      </w:r>
      <w:bookmarkStart w:id="37" w:name="_Hlk191510638"/>
      <w:r w:rsidRPr="001D2A12">
        <w:rPr>
          <w:rFonts w:cs="Arial"/>
          <w:bCs/>
          <w:szCs w:val="22"/>
        </w:rPr>
        <w:t>vsebuje navedbe primerov dobre prakse in drugih izboljšav v delovanju zavezancev, najpogosteje zaznane nepravilnosti ali pomanjkljivosti glede na predpise, ugotovitve glede zagotavljanja enakih standardov in preprečevanja neenakosti pri izvajanju javne službe, oceno stanja razumljivosti in uporabnosti posameznih predpisov, ki so bili vključeni v sistemski pregled, ter splošna priporočila za izboljšave na področju zagotavljanja kakovosti delovanja sistema vzgoje in izobraževanja.</w:t>
      </w:r>
    </w:p>
    <w:bookmarkEnd w:id="37"/>
    <w:p w14:paraId="1D8D9E90" w14:textId="77777777" w:rsidR="00A522E0" w:rsidRPr="001D2A12" w:rsidRDefault="00A522E0" w:rsidP="003D2157">
      <w:pPr>
        <w:spacing w:line="240" w:lineRule="auto"/>
        <w:jc w:val="both"/>
        <w:rPr>
          <w:rFonts w:cs="Arial"/>
          <w:bCs/>
          <w:szCs w:val="22"/>
        </w:rPr>
      </w:pPr>
    </w:p>
    <w:p w14:paraId="5D08CF0E" w14:textId="77777777" w:rsidR="00A522E0" w:rsidRPr="001D2A12" w:rsidRDefault="00A522E0" w:rsidP="003D2157">
      <w:pPr>
        <w:shd w:val="clear" w:color="auto" w:fill="FFFFFF"/>
        <w:spacing w:line="240" w:lineRule="auto"/>
        <w:jc w:val="both"/>
        <w:rPr>
          <w:rFonts w:cs="Arial"/>
          <w:bCs/>
          <w:szCs w:val="22"/>
          <w:shd w:val="clear" w:color="auto" w:fill="FFFFFF"/>
        </w:rPr>
      </w:pPr>
      <w:r w:rsidRPr="001D2A12">
        <w:rPr>
          <w:rFonts w:cs="Arial"/>
          <w:bCs/>
          <w:szCs w:val="22"/>
          <w:shd w:val="clear" w:color="auto" w:fill="FFFFFF"/>
        </w:rPr>
        <w:t xml:space="preserve">(3) Skupno poročilo se posreduje ministrstvu, pristojno za vzgojo in izobraževanje  in se objavi na spletni strani šolske inšpekcije. </w:t>
      </w:r>
    </w:p>
    <w:p w14:paraId="35FC36A3" w14:textId="77777777" w:rsidR="00A522E0" w:rsidRPr="001D2A12" w:rsidRDefault="00A522E0" w:rsidP="00A522E0">
      <w:pPr>
        <w:shd w:val="clear" w:color="auto" w:fill="FFFFFF"/>
        <w:spacing w:line="240" w:lineRule="auto"/>
        <w:rPr>
          <w:rFonts w:cs="Arial"/>
          <w:bCs/>
          <w:szCs w:val="22"/>
          <w:shd w:val="clear" w:color="auto" w:fill="FFFFFF"/>
        </w:rPr>
      </w:pPr>
    </w:p>
    <w:p w14:paraId="27C8C9EE" w14:textId="77777777" w:rsidR="00A522E0" w:rsidRPr="001D2A12" w:rsidRDefault="00A522E0" w:rsidP="00A522E0">
      <w:pPr>
        <w:shd w:val="clear" w:color="auto" w:fill="FFFFFF"/>
        <w:spacing w:line="240" w:lineRule="auto"/>
        <w:rPr>
          <w:rFonts w:cs="Arial"/>
          <w:bCs/>
          <w:szCs w:val="22"/>
          <w:shd w:val="clear" w:color="auto" w:fill="FFFFFF"/>
        </w:rPr>
      </w:pPr>
    </w:p>
    <w:p w14:paraId="5CF78A93"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lastRenderedPageBreak/>
        <w:t>VI. KAZENSKE DOLOČBE</w:t>
      </w:r>
    </w:p>
    <w:p w14:paraId="1F8BFE73" w14:textId="77777777" w:rsidR="00A522E0" w:rsidRPr="001D2A12" w:rsidRDefault="00A522E0" w:rsidP="00A522E0">
      <w:pPr>
        <w:shd w:val="clear" w:color="auto" w:fill="FFFFFF"/>
        <w:spacing w:line="240" w:lineRule="auto"/>
        <w:rPr>
          <w:rFonts w:cs="Arial"/>
          <w:bCs/>
          <w:szCs w:val="22"/>
        </w:rPr>
      </w:pPr>
    </w:p>
    <w:p w14:paraId="58AD3B79" w14:textId="77777777" w:rsidR="00A522E0" w:rsidRPr="001D2A12" w:rsidRDefault="00A522E0" w:rsidP="00A522E0">
      <w:pPr>
        <w:shd w:val="clear" w:color="auto" w:fill="FFFFFF"/>
        <w:spacing w:line="240" w:lineRule="auto"/>
        <w:rPr>
          <w:rFonts w:cs="Arial"/>
          <w:bCs/>
          <w:szCs w:val="22"/>
        </w:rPr>
      </w:pPr>
    </w:p>
    <w:p w14:paraId="08CF658E" w14:textId="77777777" w:rsidR="00A522E0" w:rsidRPr="001D2A12" w:rsidRDefault="00A522E0" w:rsidP="00A522E0">
      <w:pPr>
        <w:shd w:val="clear" w:color="auto" w:fill="FFFFFF"/>
        <w:spacing w:line="240" w:lineRule="auto"/>
        <w:jc w:val="center"/>
        <w:rPr>
          <w:rFonts w:cs="Arial"/>
          <w:bCs/>
          <w:szCs w:val="22"/>
        </w:rPr>
      </w:pPr>
      <w:bookmarkStart w:id="38" w:name="_Hlk194313111"/>
      <w:r w:rsidRPr="001D2A12">
        <w:rPr>
          <w:rFonts w:cs="Arial"/>
          <w:bCs/>
          <w:szCs w:val="22"/>
        </w:rPr>
        <w:t xml:space="preserve">33. člen </w:t>
      </w:r>
    </w:p>
    <w:p w14:paraId="1777AED6"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(prekrški)</w:t>
      </w:r>
    </w:p>
    <w:p w14:paraId="657B0EB3" w14:textId="77777777" w:rsidR="00A522E0" w:rsidRPr="001D2A12" w:rsidRDefault="00A522E0" w:rsidP="00A522E0">
      <w:pPr>
        <w:overflowPunct w:val="0"/>
        <w:autoSpaceDE w:val="0"/>
        <w:adjustRightInd w:val="0"/>
        <w:spacing w:line="240" w:lineRule="auto"/>
        <w:rPr>
          <w:rFonts w:cs="Arial"/>
          <w:bCs/>
          <w:szCs w:val="22"/>
          <w:lang w:eastAsia="sl-SI"/>
        </w:rPr>
      </w:pPr>
    </w:p>
    <w:p w14:paraId="3CEFC364" w14:textId="77777777" w:rsidR="00A522E0" w:rsidRPr="001D2A12" w:rsidRDefault="00A522E0" w:rsidP="003D2157">
      <w:pPr>
        <w:overflowPunct w:val="0"/>
        <w:autoSpaceDE w:val="0"/>
        <w:adjustRightInd w:val="0"/>
        <w:spacing w:line="240" w:lineRule="auto"/>
        <w:jc w:val="both"/>
        <w:rPr>
          <w:rFonts w:cs="Arial"/>
          <w:bCs/>
          <w:szCs w:val="22"/>
          <w:lang w:eastAsia="sl-SI"/>
        </w:rPr>
      </w:pPr>
      <w:r w:rsidRPr="001D2A12">
        <w:rPr>
          <w:rFonts w:cs="Arial"/>
          <w:bCs/>
          <w:szCs w:val="22"/>
          <w:lang w:eastAsia="sl-SI"/>
        </w:rPr>
        <w:t>(1) Z globo 1.500 do 5.000 eurov se kaznuje za prekršek zavezanec – pravna oseba ali samostojni podjetnik posameznik ali posameznik, ki samostojno opravlja dejavnost predšolske vzgoje ali dejavnost varstva predšolskih otrok, če:</w:t>
      </w:r>
    </w:p>
    <w:p w14:paraId="5527AF6A"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 xml:space="preserve">ovira opravljanje nalog inšpektorja v postopkih inšpekcijskega nadzora ali sistemskega pregleda v skladu z 13. členom tega zakona: </w:t>
      </w:r>
    </w:p>
    <w:p w14:paraId="6E815869"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ne izvrši pisnega opozorila v skladu z 18. členom tega zakona</w:t>
      </w:r>
      <w:r w:rsidRPr="001D2A12">
        <w:rPr>
          <w:rFonts w:cs="Arial"/>
          <w:bCs/>
          <w:szCs w:val="22"/>
          <w:lang w:eastAsia="sl-SI"/>
        </w:rPr>
        <w:t xml:space="preserve">; </w:t>
      </w:r>
    </w:p>
    <w:p w14:paraId="7329AB5A" w14:textId="77777777" w:rsidR="00A522E0" w:rsidRPr="001D2A12" w:rsidRDefault="00A522E0" w:rsidP="003D2157">
      <w:pPr>
        <w:numPr>
          <w:ilvl w:val="0"/>
          <w:numId w:val="30"/>
        </w:numPr>
        <w:shd w:val="clear" w:color="auto" w:fill="FFFFFF"/>
        <w:spacing w:line="240" w:lineRule="auto"/>
        <w:ind w:left="426"/>
        <w:jc w:val="both"/>
        <w:rPr>
          <w:rFonts w:cs="Arial"/>
          <w:bCs/>
          <w:szCs w:val="22"/>
        </w:rPr>
      </w:pPr>
      <w:r w:rsidRPr="001D2A12">
        <w:rPr>
          <w:rFonts w:cs="Arial"/>
          <w:bCs/>
          <w:szCs w:val="22"/>
        </w:rPr>
        <w:t>ne ravna v skladu z odločbo, izdano v skladu z 19., 20., 21. in 23. členom tega zakona.</w:t>
      </w:r>
      <w:r w:rsidRPr="001D2A12">
        <w:rPr>
          <w:rFonts w:cs="Arial"/>
          <w:bCs/>
          <w:szCs w:val="22"/>
          <w:lang w:eastAsia="sl-SI"/>
        </w:rPr>
        <w:t xml:space="preserve"> </w:t>
      </w:r>
    </w:p>
    <w:p w14:paraId="209F9B9A" w14:textId="77777777" w:rsidR="00A522E0" w:rsidRPr="001D2A12" w:rsidRDefault="00A522E0" w:rsidP="003D2157">
      <w:pPr>
        <w:spacing w:line="240" w:lineRule="auto"/>
        <w:jc w:val="both"/>
        <w:rPr>
          <w:rFonts w:cs="Arial"/>
          <w:bCs/>
          <w:szCs w:val="22"/>
          <w:lang w:eastAsia="sl-SI"/>
        </w:rPr>
      </w:pPr>
    </w:p>
    <w:p w14:paraId="262118D2" w14:textId="77777777" w:rsidR="00A522E0" w:rsidRPr="001D2A12" w:rsidRDefault="00A522E0" w:rsidP="003D2157">
      <w:pPr>
        <w:spacing w:line="240" w:lineRule="auto"/>
        <w:jc w:val="both"/>
        <w:rPr>
          <w:rFonts w:cs="Arial"/>
          <w:bCs/>
          <w:szCs w:val="22"/>
        </w:rPr>
      </w:pPr>
      <w:r w:rsidRPr="001D2A12">
        <w:rPr>
          <w:rFonts w:cs="Arial"/>
          <w:bCs/>
          <w:szCs w:val="22"/>
        </w:rPr>
        <w:t>(2) Z globo 500 do 1000 eurov se kaznuje tudi odgovorna oseba pravne osebe ali odgovorna oseba samostojnega podjetnika posameznika oziroma posameznika, ki samostojno opravlja dejavnost predšolske vzgoje ali dejavnost varstva predšolskih otrok, če stori prekršek iz prejšnjega odstavka.</w:t>
      </w:r>
    </w:p>
    <w:p w14:paraId="5EC1FAC4" w14:textId="77777777" w:rsidR="00A522E0" w:rsidRPr="001D2A12" w:rsidRDefault="00A522E0" w:rsidP="003D2157">
      <w:pPr>
        <w:shd w:val="clear" w:color="auto" w:fill="FFFFFF"/>
        <w:spacing w:line="240" w:lineRule="auto"/>
        <w:jc w:val="both"/>
        <w:rPr>
          <w:rFonts w:cs="Arial"/>
          <w:bCs/>
          <w:szCs w:val="22"/>
        </w:rPr>
      </w:pPr>
    </w:p>
    <w:p w14:paraId="52BE202C"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(3) Z globo 1.000 do 3.000 eurov se kaznuje za prekršek posameznik, ki:</w:t>
      </w:r>
    </w:p>
    <w:p w14:paraId="62E51232"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lang w:eastAsia="sl-SI"/>
        </w:rPr>
        <w:t xml:space="preserve">ovira opravljanje nalog inšpektorja v postopkih inšpekcijskega nadzora ali sistemskega pregleda v skladu z 13. členom tega zakona: </w:t>
      </w:r>
    </w:p>
    <w:p w14:paraId="08F7FCAE" w14:textId="77777777" w:rsidR="00A522E0" w:rsidRPr="001D2A12" w:rsidRDefault="00A522E0" w:rsidP="003D2157">
      <w:pPr>
        <w:numPr>
          <w:ilvl w:val="0"/>
          <w:numId w:val="30"/>
        </w:numPr>
        <w:shd w:val="clear" w:color="auto" w:fill="FFFFFF"/>
        <w:spacing w:line="240" w:lineRule="auto"/>
        <w:ind w:left="426"/>
        <w:jc w:val="both"/>
        <w:rPr>
          <w:rFonts w:cs="Arial"/>
          <w:bCs/>
          <w:szCs w:val="22"/>
          <w:lang w:eastAsia="sl-SI"/>
        </w:rPr>
      </w:pPr>
      <w:r w:rsidRPr="001D2A12">
        <w:rPr>
          <w:rFonts w:cs="Arial"/>
          <w:bCs/>
          <w:szCs w:val="22"/>
        </w:rPr>
        <w:t>ne ravna v skladu s prepovedno odločbo, izdano v skladu z 19. in 23. členom tega zakona.</w:t>
      </w:r>
      <w:r w:rsidRPr="001D2A12">
        <w:rPr>
          <w:rFonts w:cs="Arial"/>
          <w:bCs/>
          <w:szCs w:val="22"/>
          <w:lang w:eastAsia="sl-SI"/>
        </w:rPr>
        <w:t xml:space="preserve"> </w:t>
      </w:r>
    </w:p>
    <w:p w14:paraId="2CA563FF" w14:textId="77777777" w:rsidR="00A522E0" w:rsidRPr="001D2A12" w:rsidRDefault="00A522E0" w:rsidP="00A522E0">
      <w:pPr>
        <w:spacing w:line="240" w:lineRule="auto"/>
        <w:rPr>
          <w:rFonts w:cs="Arial"/>
          <w:bCs/>
          <w:szCs w:val="22"/>
          <w:lang w:eastAsia="sl-SI"/>
        </w:rPr>
      </w:pPr>
    </w:p>
    <w:bookmarkEnd w:id="38"/>
    <w:p w14:paraId="5FF9FDBC" w14:textId="77777777" w:rsidR="00A522E0" w:rsidRPr="001D2A12" w:rsidRDefault="00A522E0" w:rsidP="00A522E0">
      <w:pPr>
        <w:shd w:val="clear" w:color="auto" w:fill="FFFFFF"/>
        <w:spacing w:line="240" w:lineRule="auto"/>
        <w:rPr>
          <w:rFonts w:cs="Arial"/>
          <w:bCs/>
          <w:szCs w:val="22"/>
        </w:rPr>
      </w:pPr>
    </w:p>
    <w:p w14:paraId="1487F5CF"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34. člen</w:t>
      </w:r>
    </w:p>
    <w:p w14:paraId="3EEDB7E1"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 xml:space="preserve">(višina globe v hitrem prekrškovnem postopku) </w:t>
      </w:r>
    </w:p>
    <w:p w14:paraId="40B3F6A0" w14:textId="77777777" w:rsidR="00A522E0" w:rsidRPr="001D2A12" w:rsidRDefault="00A522E0" w:rsidP="003D2157">
      <w:pPr>
        <w:shd w:val="clear" w:color="auto" w:fill="FFFFFF"/>
        <w:spacing w:line="240" w:lineRule="auto"/>
        <w:jc w:val="both"/>
        <w:rPr>
          <w:rFonts w:cs="Arial"/>
          <w:bCs/>
          <w:szCs w:val="22"/>
        </w:rPr>
      </w:pPr>
    </w:p>
    <w:p w14:paraId="53092154"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Za prekrške po tem zakonu se sme v hitrem postopku izreči globa tudi v znesku, ki je višji od najnižje predpisane globe, določene s tem zakonom.</w:t>
      </w:r>
    </w:p>
    <w:p w14:paraId="20507F1D" w14:textId="77777777" w:rsidR="00A522E0" w:rsidRPr="001D2A12" w:rsidRDefault="00A522E0" w:rsidP="00A522E0">
      <w:pPr>
        <w:shd w:val="clear" w:color="auto" w:fill="FFFFFF"/>
        <w:spacing w:line="240" w:lineRule="auto"/>
        <w:rPr>
          <w:rFonts w:cs="Arial"/>
          <w:bCs/>
          <w:szCs w:val="22"/>
        </w:rPr>
      </w:pPr>
    </w:p>
    <w:p w14:paraId="4B294F14" w14:textId="77777777" w:rsidR="00A522E0" w:rsidRPr="001D2A12" w:rsidRDefault="00A522E0" w:rsidP="00A522E0">
      <w:pPr>
        <w:shd w:val="clear" w:color="auto" w:fill="FFFFFF"/>
        <w:spacing w:line="240" w:lineRule="auto"/>
        <w:rPr>
          <w:rFonts w:cs="Arial"/>
          <w:bCs/>
          <w:strike/>
          <w:szCs w:val="22"/>
        </w:rPr>
      </w:pPr>
      <w:r w:rsidRPr="001D2A12">
        <w:rPr>
          <w:rFonts w:cs="Arial"/>
          <w:bCs/>
          <w:szCs w:val="22"/>
        </w:rPr>
        <w:tab/>
      </w:r>
    </w:p>
    <w:p w14:paraId="0ACBA06A"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VII. PREHODNE IN KONČNE DOLOČBE</w:t>
      </w:r>
    </w:p>
    <w:p w14:paraId="40D5B66F" w14:textId="77777777" w:rsidR="00A522E0" w:rsidRPr="001D2A12" w:rsidRDefault="00A522E0" w:rsidP="00A522E0">
      <w:pPr>
        <w:shd w:val="clear" w:color="auto" w:fill="FFFFFF"/>
        <w:spacing w:line="240" w:lineRule="auto"/>
        <w:jc w:val="center"/>
        <w:rPr>
          <w:rFonts w:cs="Arial"/>
          <w:bCs/>
          <w:szCs w:val="22"/>
        </w:rPr>
      </w:pPr>
    </w:p>
    <w:p w14:paraId="61C49571" w14:textId="77777777" w:rsidR="00A522E0" w:rsidRPr="001D2A12" w:rsidRDefault="00A522E0" w:rsidP="00A522E0">
      <w:pPr>
        <w:shd w:val="clear" w:color="auto" w:fill="FFFFFF"/>
        <w:spacing w:line="240" w:lineRule="auto"/>
        <w:jc w:val="center"/>
        <w:rPr>
          <w:rFonts w:cs="Arial"/>
          <w:bCs/>
          <w:szCs w:val="22"/>
        </w:rPr>
      </w:pPr>
    </w:p>
    <w:p w14:paraId="4DA5F714"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35. člen</w:t>
      </w:r>
    </w:p>
    <w:p w14:paraId="73048ABC" w14:textId="77777777" w:rsidR="00A522E0" w:rsidRPr="001D2A12" w:rsidRDefault="00A522E0" w:rsidP="00A522E0">
      <w:pPr>
        <w:shd w:val="clear" w:color="auto" w:fill="FFFFFF"/>
        <w:spacing w:line="240" w:lineRule="auto"/>
        <w:jc w:val="center"/>
        <w:rPr>
          <w:rFonts w:cs="Arial"/>
          <w:bCs/>
          <w:szCs w:val="22"/>
          <w:lang w:eastAsia="sl-SI"/>
        </w:rPr>
      </w:pPr>
      <w:r w:rsidRPr="001D2A12">
        <w:rPr>
          <w:rFonts w:cs="Arial"/>
          <w:bCs/>
          <w:szCs w:val="22"/>
          <w:lang w:eastAsia="sl-SI"/>
        </w:rPr>
        <w:t>(dokončanje postopkov in priprava letnega poročila za 2025)</w:t>
      </w:r>
    </w:p>
    <w:p w14:paraId="104B51A6" w14:textId="77777777" w:rsidR="00A522E0" w:rsidRPr="001D2A12" w:rsidRDefault="00A522E0" w:rsidP="003D2157">
      <w:pPr>
        <w:shd w:val="clear" w:color="auto" w:fill="FFFFFF"/>
        <w:spacing w:line="240" w:lineRule="auto"/>
        <w:jc w:val="both"/>
        <w:rPr>
          <w:rFonts w:cs="Arial"/>
          <w:bCs/>
          <w:szCs w:val="22"/>
          <w:lang w:eastAsia="sl-SI"/>
        </w:rPr>
      </w:pPr>
    </w:p>
    <w:p w14:paraId="348810D1"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 xml:space="preserve">(1) Postopki, začeti pred uveljavitvijo tega zakona, se zaključijo v skladu z </w:t>
      </w:r>
      <w:r w:rsidRPr="001D2A12">
        <w:rPr>
          <w:rFonts w:cs="Arial"/>
          <w:bCs/>
          <w:szCs w:val="22"/>
        </w:rPr>
        <w:t>Zakonom o šolski inšpekciji (Uradni list RS, št. 29/96, 91/05 in 114/05 – uradno prečiščeno besedilo)</w:t>
      </w:r>
      <w:r w:rsidRPr="001D2A12">
        <w:rPr>
          <w:rFonts w:cs="Arial"/>
          <w:bCs/>
          <w:szCs w:val="22"/>
          <w:lang w:eastAsia="sl-SI"/>
        </w:rPr>
        <w:t>.</w:t>
      </w:r>
    </w:p>
    <w:p w14:paraId="62F9EEA7" w14:textId="77777777" w:rsidR="00A522E0" w:rsidRPr="001D2A12" w:rsidRDefault="00A522E0" w:rsidP="003D2157">
      <w:pPr>
        <w:shd w:val="clear" w:color="auto" w:fill="FFFFFF"/>
        <w:spacing w:line="240" w:lineRule="auto"/>
        <w:jc w:val="both"/>
        <w:rPr>
          <w:rFonts w:cs="Arial"/>
          <w:bCs/>
          <w:szCs w:val="22"/>
          <w:lang w:eastAsia="sl-SI"/>
        </w:rPr>
      </w:pPr>
    </w:p>
    <w:p w14:paraId="29455682" w14:textId="77777777" w:rsidR="00A522E0" w:rsidRPr="001D2A12" w:rsidRDefault="00A522E0" w:rsidP="003D2157">
      <w:pPr>
        <w:shd w:val="clear" w:color="auto" w:fill="FFFFFF"/>
        <w:spacing w:line="240" w:lineRule="auto"/>
        <w:jc w:val="both"/>
        <w:rPr>
          <w:rFonts w:cs="Arial"/>
          <w:bCs/>
          <w:szCs w:val="22"/>
          <w:lang w:eastAsia="sl-SI"/>
        </w:rPr>
      </w:pPr>
      <w:r w:rsidRPr="001D2A12">
        <w:rPr>
          <w:rFonts w:cs="Arial"/>
          <w:bCs/>
          <w:szCs w:val="22"/>
          <w:lang w:eastAsia="sl-SI"/>
        </w:rPr>
        <w:t>(2) Letno poročilo o delu Inšpektorata Republike Slovenije za šolstvo za leto 2025, se pripravi v skladu z 9. členom Zakonom o šolski inšpekciji (Uradni list RS, št. 29/96, 91/05 in 114/05 – uradno prečiščeno besedilo).</w:t>
      </w:r>
    </w:p>
    <w:p w14:paraId="64148AE6" w14:textId="77777777" w:rsidR="00A522E0" w:rsidRPr="001D2A12" w:rsidRDefault="00A522E0" w:rsidP="00A522E0">
      <w:pPr>
        <w:shd w:val="clear" w:color="auto" w:fill="FFFFFF"/>
        <w:spacing w:line="240" w:lineRule="auto"/>
        <w:rPr>
          <w:rFonts w:cs="Arial"/>
          <w:bCs/>
          <w:szCs w:val="22"/>
        </w:rPr>
      </w:pPr>
    </w:p>
    <w:p w14:paraId="032172F3" w14:textId="77777777" w:rsidR="00A522E0" w:rsidRPr="001D2A12" w:rsidRDefault="00A522E0" w:rsidP="00A522E0">
      <w:pPr>
        <w:shd w:val="clear" w:color="auto" w:fill="FFFFFF"/>
        <w:spacing w:line="240" w:lineRule="auto"/>
        <w:rPr>
          <w:rFonts w:cs="Arial"/>
          <w:bCs/>
          <w:szCs w:val="22"/>
        </w:rPr>
      </w:pPr>
    </w:p>
    <w:p w14:paraId="35437C24"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35.a člen</w:t>
      </w:r>
    </w:p>
    <w:p w14:paraId="78FE3CD4"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(uskladitev podzakonskega akta)</w:t>
      </w:r>
    </w:p>
    <w:p w14:paraId="4C709A5C" w14:textId="77777777" w:rsidR="00A522E0" w:rsidRPr="001D2A12" w:rsidRDefault="00A522E0" w:rsidP="003D2157">
      <w:pPr>
        <w:shd w:val="clear" w:color="auto" w:fill="FFFFFF"/>
        <w:spacing w:line="240" w:lineRule="auto"/>
        <w:jc w:val="both"/>
        <w:rPr>
          <w:rFonts w:cs="Arial"/>
          <w:bCs/>
          <w:szCs w:val="22"/>
        </w:rPr>
      </w:pPr>
    </w:p>
    <w:p w14:paraId="16DE9351"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Uredba o organih v sestavi ministrstev (Uradni list RS, št. 35/15, 62/15, 84/16, 41/17, 53/17, 52/18, 84/18, 10/19, 64/19, 64/21, 90/21, 101/21, 117/21, 78/22, 91/22, 25/23, 127/23 in 19/24) se uskladi s tem zakonom v 6 mesecih od njegove uveljavitve.</w:t>
      </w:r>
    </w:p>
    <w:p w14:paraId="73C6405F" w14:textId="77777777" w:rsidR="00A522E0" w:rsidRPr="001D2A12" w:rsidRDefault="00A522E0" w:rsidP="00A522E0">
      <w:pPr>
        <w:shd w:val="clear" w:color="auto" w:fill="FFFFFF"/>
        <w:spacing w:line="240" w:lineRule="auto"/>
        <w:jc w:val="center"/>
        <w:rPr>
          <w:rFonts w:cs="Arial"/>
          <w:bCs/>
          <w:szCs w:val="22"/>
        </w:rPr>
      </w:pPr>
    </w:p>
    <w:p w14:paraId="17A07453" w14:textId="77777777" w:rsidR="00A522E0" w:rsidRPr="001D2A12" w:rsidRDefault="00A522E0" w:rsidP="00A522E0">
      <w:pPr>
        <w:shd w:val="clear" w:color="auto" w:fill="FFFFFF"/>
        <w:spacing w:line="240" w:lineRule="auto"/>
        <w:jc w:val="center"/>
        <w:rPr>
          <w:rFonts w:cs="Arial"/>
          <w:bCs/>
          <w:szCs w:val="22"/>
        </w:rPr>
      </w:pPr>
    </w:p>
    <w:p w14:paraId="019B58B7"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36. člen</w:t>
      </w:r>
    </w:p>
    <w:p w14:paraId="3FA71FAD"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(izdaja podzakonskih aktov)</w:t>
      </w:r>
    </w:p>
    <w:p w14:paraId="0976F65C" w14:textId="77777777" w:rsidR="00A522E0" w:rsidRPr="001D2A12" w:rsidRDefault="00A522E0" w:rsidP="003D2157">
      <w:pPr>
        <w:shd w:val="clear" w:color="auto" w:fill="FFFFFF"/>
        <w:spacing w:line="240" w:lineRule="auto"/>
        <w:jc w:val="both"/>
        <w:rPr>
          <w:rFonts w:cs="Arial"/>
          <w:bCs/>
          <w:szCs w:val="22"/>
        </w:rPr>
      </w:pPr>
    </w:p>
    <w:p w14:paraId="33D5E371"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 xml:space="preserve">Minister izda pravilnik iz šestega odstavka 16. člena tega zakona v šestih mesecih od uveljavitve tega zakona. </w:t>
      </w:r>
    </w:p>
    <w:p w14:paraId="2F832C7C" w14:textId="77777777" w:rsidR="00A522E0" w:rsidRPr="001D2A12" w:rsidRDefault="00A522E0" w:rsidP="00A522E0">
      <w:pPr>
        <w:shd w:val="clear" w:color="auto" w:fill="FFFFFF"/>
        <w:spacing w:line="240" w:lineRule="auto"/>
        <w:rPr>
          <w:rFonts w:cs="Arial"/>
          <w:bCs/>
          <w:szCs w:val="22"/>
        </w:rPr>
      </w:pPr>
    </w:p>
    <w:p w14:paraId="564E60FF" w14:textId="77777777" w:rsidR="00A522E0" w:rsidRPr="001D2A12" w:rsidRDefault="00A522E0" w:rsidP="00A522E0">
      <w:pPr>
        <w:shd w:val="clear" w:color="auto" w:fill="FFFFFF"/>
        <w:spacing w:line="240" w:lineRule="auto"/>
        <w:rPr>
          <w:rFonts w:cs="Arial"/>
          <w:bCs/>
          <w:szCs w:val="22"/>
        </w:rPr>
      </w:pPr>
    </w:p>
    <w:p w14:paraId="17EBE936"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37. člen</w:t>
      </w:r>
    </w:p>
    <w:p w14:paraId="505E7689"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(opravljanje izvedenskega dela)</w:t>
      </w:r>
    </w:p>
    <w:p w14:paraId="52F64F45" w14:textId="77777777" w:rsidR="00A522E0" w:rsidRPr="001D2A12" w:rsidRDefault="00A522E0" w:rsidP="00A522E0">
      <w:pPr>
        <w:shd w:val="clear" w:color="auto" w:fill="FFFFFF"/>
        <w:spacing w:line="240" w:lineRule="auto"/>
        <w:rPr>
          <w:rFonts w:cs="Arial"/>
          <w:bCs/>
          <w:szCs w:val="22"/>
        </w:rPr>
      </w:pPr>
    </w:p>
    <w:p w14:paraId="4E4BDA50"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Do oblikovanja liste izvedencev v skladu s tem zakonom opravljajo posamezna izvedenska dela in pripravljajo izvedeniško mnenje iz 15. člena tega zakona Zavod Republike Slovenije za šolstvo, Center Republike Slovenije za poklicno izobraževanje, Andragoški center Republike Slovenije ali Državni izpitni center oziroma drugi za to usposobljeni javni zavodi.</w:t>
      </w:r>
    </w:p>
    <w:p w14:paraId="4F031D82" w14:textId="77777777" w:rsidR="00A522E0" w:rsidRPr="001D2A12" w:rsidRDefault="00A522E0" w:rsidP="00A522E0">
      <w:pPr>
        <w:shd w:val="clear" w:color="auto" w:fill="FFFFFF"/>
        <w:spacing w:line="240" w:lineRule="auto"/>
        <w:jc w:val="center"/>
        <w:rPr>
          <w:rFonts w:cs="Arial"/>
          <w:bCs/>
          <w:szCs w:val="22"/>
        </w:rPr>
      </w:pPr>
    </w:p>
    <w:p w14:paraId="458FD406" w14:textId="77777777" w:rsidR="00A522E0" w:rsidRPr="001D2A12" w:rsidRDefault="00A522E0" w:rsidP="00A522E0">
      <w:pPr>
        <w:shd w:val="clear" w:color="auto" w:fill="FFFFFF"/>
        <w:spacing w:line="240" w:lineRule="auto"/>
        <w:rPr>
          <w:rFonts w:cs="Arial"/>
          <w:bCs/>
          <w:szCs w:val="22"/>
        </w:rPr>
      </w:pPr>
    </w:p>
    <w:p w14:paraId="39C5D52E"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38. člen</w:t>
      </w:r>
    </w:p>
    <w:p w14:paraId="759007DF"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(prenehanje veljavnosti in podaljšanje uporabe)</w:t>
      </w:r>
    </w:p>
    <w:p w14:paraId="318ADEC3" w14:textId="77777777" w:rsidR="00A522E0" w:rsidRPr="001D2A12" w:rsidRDefault="00A522E0" w:rsidP="00A522E0">
      <w:pPr>
        <w:shd w:val="clear" w:color="auto" w:fill="FFFFFF"/>
        <w:spacing w:line="240" w:lineRule="auto"/>
        <w:rPr>
          <w:rFonts w:cs="Arial"/>
          <w:bCs/>
          <w:szCs w:val="22"/>
        </w:rPr>
      </w:pPr>
    </w:p>
    <w:p w14:paraId="3790B648" w14:textId="77777777" w:rsidR="00A522E0" w:rsidRPr="001D2A12" w:rsidRDefault="00A522E0" w:rsidP="003D2157">
      <w:pPr>
        <w:shd w:val="clear" w:color="auto" w:fill="FFFFFF"/>
        <w:spacing w:line="240" w:lineRule="auto"/>
        <w:jc w:val="both"/>
        <w:rPr>
          <w:rFonts w:cs="Arial"/>
          <w:bCs/>
          <w:szCs w:val="22"/>
        </w:rPr>
      </w:pPr>
      <w:r w:rsidRPr="001D2A12">
        <w:rPr>
          <w:rFonts w:cs="Arial"/>
          <w:bCs/>
          <w:szCs w:val="22"/>
        </w:rPr>
        <w:t>Z dnem uveljavitve tega zakona preneha veljati Zakon o šolski inšpekciji (Uradni list RS, št. 29/96, 91/05 in 114/05 – uradno prečiščeno besedilo), ki pa se uporablja do začetka uporabe tega zakona.</w:t>
      </w:r>
    </w:p>
    <w:p w14:paraId="45ADC105" w14:textId="77777777" w:rsidR="00A522E0" w:rsidRPr="001D2A12" w:rsidRDefault="00A522E0" w:rsidP="00A522E0">
      <w:pPr>
        <w:shd w:val="clear" w:color="auto" w:fill="FFFFFF"/>
        <w:spacing w:line="240" w:lineRule="auto"/>
        <w:rPr>
          <w:rFonts w:cs="Arial"/>
          <w:bCs/>
          <w:szCs w:val="22"/>
          <w:shd w:val="clear" w:color="auto" w:fill="FFFFFF"/>
        </w:rPr>
      </w:pPr>
    </w:p>
    <w:p w14:paraId="35D2C6FE" w14:textId="77777777" w:rsidR="00A522E0" w:rsidRPr="001D2A12" w:rsidRDefault="00A522E0" w:rsidP="00A522E0">
      <w:pPr>
        <w:shd w:val="clear" w:color="auto" w:fill="FFFFFF"/>
        <w:spacing w:line="240" w:lineRule="auto"/>
        <w:rPr>
          <w:rFonts w:cs="Arial"/>
          <w:bCs/>
          <w:szCs w:val="22"/>
          <w:shd w:val="clear" w:color="auto" w:fill="FFFFFF"/>
        </w:rPr>
      </w:pPr>
    </w:p>
    <w:p w14:paraId="7228C082"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39. člen</w:t>
      </w:r>
    </w:p>
    <w:p w14:paraId="206E2AF2" w14:textId="77777777" w:rsidR="00A522E0" w:rsidRPr="001D2A12" w:rsidRDefault="00A522E0" w:rsidP="00A522E0">
      <w:pPr>
        <w:shd w:val="clear" w:color="auto" w:fill="FFFFFF"/>
        <w:spacing w:line="240" w:lineRule="auto"/>
        <w:jc w:val="center"/>
        <w:rPr>
          <w:rFonts w:cs="Arial"/>
          <w:bCs/>
          <w:szCs w:val="22"/>
        </w:rPr>
      </w:pPr>
      <w:r w:rsidRPr="001D2A12">
        <w:rPr>
          <w:rFonts w:cs="Arial"/>
          <w:bCs/>
          <w:szCs w:val="22"/>
        </w:rPr>
        <w:t>(</w:t>
      </w:r>
      <w:r w:rsidRPr="001D2A12">
        <w:rPr>
          <w:rFonts w:eastAsia="Arial" w:cs="Arial"/>
          <w:bCs/>
          <w:szCs w:val="22"/>
        </w:rPr>
        <w:t>začetek veljavnosti in uporabe</w:t>
      </w:r>
      <w:r w:rsidRPr="001D2A12">
        <w:rPr>
          <w:rFonts w:cs="Arial"/>
          <w:bCs/>
          <w:szCs w:val="22"/>
        </w:rPr>
        <w:t>)</w:t>
      </w:r>
    </w:p>
    <w:p w14:paraId="3D725929" w14:textId="77777777" w:rsidR="00A522E0" w:rsidRPr="001D2A12" w:rsidRDefault="00A522E0" w:rsidP="003D2157">
      <w:pPr>
        <w:shd w:val="clear" w:color="auto" w:fill="FFFFFF"/>
        <w:spacing w:line="240" w:lineRule="auto"/>
        <w:jc w:val="both"/>
        <w:rPr>
          <w:rFonts w:cs="Arial"/>
          <w:bCs/>
          <w:szCs w:val="22"/>
        </w:rPr>
      </w:pPr>
    </w:p>
    <w:p w14:paraId="66D34C2A" w14:textId="77777777" w:rsidR="00A522E0" w:rsidRPr="001D2A12" w:rsidRDefault="00A522E0" w:rsidP="003D2157">
      <w:pPr>
        <w:pBdr>
          <w:top w:val="nil"/>
          <w:left w:val="nil"/>
          <w:bottom w:val="nil"/>
          <w:right w:val="nil"/>
          <w:between w:val="nil"/>
          <w:bar w:val="nil"/>
        </w:pBdr>
        <w:shd w:val="clear" w:color="auto" w:fill="FFFFFF"/>
        <w:spacing w:line="240" w:lineRule="auto"/>
        <w:jc w:val="both"/>
        <w:rPr>
          <w:rFonts w:eastAsia="Arial" w:cs="Arial"/>
          <w:bCs/>
          <w:color w:val="000000"/>
          <w:szCs w:val="22"/>
          <w:u w:color="000000"/>
          <w:bdr w:val="nil"/>
          <w:lang w:eastAsia="sl-SI"/>
        </w:rPr>
      </w:pPr>
      <w:r w:rsidRPr="001D2A12">
        <w:rPr>
          <w:rFonts w:cs="Arial"/>
          <w:bCs/>
          <w:szCs w:val="22"/>
        </w:rPr>
        <w:t>Ta zakon začne veljati petnajsti dan po objavi v Uradnem listu Republike Slovenije, uporabljati pa se začne 1. januarja 2026, razen določb V. poglavja tega zakona, ki se začnejo uporabljati 1. januarja 2027.</w:t>
      </w:r>
    </w:p>
    <w:p w14:paraId="531DD208" w14:textId="77777777" w:rsidR="00A522E0" w:rsidRPr="001D2A12" w:rsidRDefault="00A522E0" w:rsidP="00A522E0">
      <w:pPr>
        <w:pBdr>
          <w:top w:val="nil"/>
          <w:left w:val="nil"/>
          <w:bottom w:val="nil"/>
          <w:right w:val="nil"/>
          <w:between w:val="nil"/>
          <w:bar w:val="nil"/>
        </w:pBdr>
        <w:spacing w:line="240" w:lineRule="auto"/>
        <w:rPr>
          <w:rFonts w:eastAsia="Arial Unicode MS" w:cs="Arial"/>
          <w:bCs/>
          <w:color w:val="000000"/>
          <w:szCs w:val="22"/>
          <w:u w:color="000000"/>
          <w:bdr w:val="nil"/>
          <w:lang w:eastAsia="sl-SI"/>
        </w:rPr>
      </w:pPr>
    </w:p>
    <w:p w14:paraId="3A0F5087" w14:textId="77777777" w:rsidR="00A522E0" w:rsidRPr="001D2A12" w:rsidRDefault="00A522E0" w:rsidP="00A522E0">
      <w:pPr>
        <w:tabs>
          <w:tab w:val="left" w:pos="3463"/>
        </w:tabs>
        <w:spacing w:line="240" w:lineRule="auto"/>
        <w:rPr>
          <w:rFonts w:eastAsia="Calibri" w:cs="Arial"/>
          <w:bCs/>
          <w:szCs w:val="22"/>
        </w:rPr>
      </w:pPr>
    </w:p>
    <w:p w14:paraId="789119CA" w14:textId="77777777" w:rsidR="00A522E0" w:rsidRPr="001D2A12" w:rsidRDefault="00A522E0" w:rsidP="00A522E0">
      <w:pPr>
        <w:autoSpaceDE w:val="0"/>
        <w:adjustRightInd w:val="0"/>
        <w:spacing w:line="240" w:lineRule="auto"/>
        <w:rPr>
          <w:rFonts w:cs="Arial"/>
          <w:bCs/>
          <w:szCs w:val="22"/>
        </w:rPr>
      </w:pPr>
    </w:p>
    <w:p w14:paraId="719756E9" w14:textId="77777777" w:rsidR="00A522E0" w:rsidRPr="001D2A12" w:rsidRDefault="00A522E0" w:rsidP="00A522E0">
      <w:pPr>
        <w:rPr>
          <w:bCs/>
        </w:rPr>
      </w:pPr>
    </w:p>
    <w:p w14:paraId="7F53C730" w14:textId="77777777" w:rsidR="00143311" w:rsidRPr="003B0F0F" w:rsidRDefault="00143311" w:rsidP="00143311">
      <w:pPr>
        <w:spacing w:line="260" w:lineRule="exact"/>
        <w:rPr>
          <w:rFonts w:cs="Arial"/>
          <w:szCs w:val="20"/>
        </w:rPr>
      </w:pPr>
    </w:p>
    <w:p w14:paraId="4C0D699C" w14:textId="77777777" w:rsidR="00143311" w:rsidRDefault="00143311" w:rsidP="00143311">
      <w:pPr>
        <w:spacing w:line="260" w:lineRule="exact"/>
        <w:rPr>
          <w:rFonts w:cs="Arial"/>
          <w:b/>
          <w:bCs/>
          <w:szCs w:val="20"/>
        </w:rPr>
      </w:pPr>
    </w:p>
    <w:p w14:paraId="47593115" w14:textId="77777777" w:rsidR="003D2157" w:rsidRDefault="003D2157" w:rsidP="00143311">
      <w:pPr>
        <w:spacing w:line="260" w:lineRule="exact"/>
        <w:rPr>
          <w:rFonts w:cs="Arial"/>
          <w:b/>
          <w:bCs/>
          <w:szCs w:val="20"/>
        </w:rPr>
      </w:pPr>
    </w:p>
    <w:p w14:paraId="43BCD349" w14:textId="77777777" w:rsidR="003D2157" w:rsidRDefault="003D2157" w:rsidP="00143311">
      <w:pPr>
        <w:spacing w:line="260" w:lineRule="exact"/>
        <w:rPr>
          <w:rFonts w:cs="Arial"/>
          <w:b/>
          <w:bCs/>
          <w:szCs w:val="20"/>
        </w:rPr>
      </w:pPr>
    </w:p>
    <w:p w14:paraId="3E027D7F" w14:textId="77777777" w:rsidR="003D2157" w:rsidRDefault="003D2157" w:rsidP="00143311">
      <w:pPr>
        <w:spacing w:line="260" w:lineRule="exact"/>
        <w:rPr>
          <w:rFonts w:cs="Arial"/>
          <w:b/>
          <w:bCs/>
          <w:szCs w:val="20"/>
        </w:rPr>
      </w:pPr>
    </w:p>
    <w:p w14:paraId="00955326" w14:textId="77777777" w:rsidR="003D2157" w:rsidRDefault="003D2157" w:rsidP="00143311">
      <w:pPr>
        <w:spacing w:line="260" w:lineRule="exact"/>
        <w:rPr>
          <w:rFonts w:cs="Arial"/>
          <w:b/>
          <w:bCs/>
          <w:szCs w:val="20"/>
        </w:rPr>
      </w:pPr>
    </w:p>
    <w:p w14:paraId="7BA37C64" w14:textId="77777777" w:rsidR="003D2157" w:rsidRDefault="003D2157" w:rsidP="00143311">
      <w:pPr>
        <w:spacing w:line="260" w:lineRule="exact"/>
        <w:rPr>
          <w:rFonts w:cs="Arial"/>
          <w:b/>
          <w:bCs/>
          <w:szCs w:val="20"/>
        </w:rPr>
      </w:pPr>
    </w:p>
    <w:p w14:paraId="49E8133F" w14:textId="77777777" w:rsidR="003D2157" w:rsidRDefault="003D2157" w:rsidP="00143311">
      <w:pPr>
        <w:spacing w:line="260" w:lineRule="exact"/>
        <w:rPr>
          <w:rFonts w:cs="Arial"/>
          <w:b/>
          <w:bCs/>
          <w:szCs w:val="20"/>
        </w:rPr>
      </w:pPr>
    </w:p>
    <w:p w14:paraId="6737341F" w14:textId="77777777" w:rsidR="003D2157" w:rsidRDefault="003D2157" w:rsidP="00143311">
      <w:pPr>
        <w:spacing w:line="260" w:lineRule="exact"/>
        <w:rPr>
          <w:rFonts w:cs="Arial"/>
          <w:b/>
          <w:bCs/>
          <w:szCs w:val="20"/>
        </w:rPr>
      </w:pPr>
    </w:p>
    <w:p w14:paraId="4BD77A1A" w14:textId="77777777" w:rsidR="003D2157" w:rsidRDefault="003D2157" w:rsidP="00143311">
      <w:pPr>
        <w:spacing w:line="260" w:lineRule="exact"/>
        <w:rPr>
          <w:rFonts w:cs="Arial"/>
          <w:b/>
          <w:bCs/>
          <w:szCs w:val="20"/>
        </w:rPr>
      </w:pPr>
    </w:p>
    <w:p w14:paraId="2474266B" w14:textId="77777777" w:rsidR="003D2157" w:rsidRDefault="003D2157" w:rsidP="00143311">
      <w:pPr>
        <w:spacing w:line="260" w:lineRule="exact"/>
        <w:rPr>
          <w:rFonts w:cs="Arial"/>
          <w:b/>
          <w:bCs/>
          <w:szCs w:val="20"/>
        </w:rPr>
      </w:pPr>
    </w:p>
    <w:p w14:paraId="16F28AB9" w14:textId="77777777" w:rsidR="003D2157" w:rsidRDefault="003D2157" w:rsidP="00143311">
      <w:pPr>
        <w:spacing w:line="260" w:lineRule="exact"/>
        <w:rPr>
          <w:rFonts w:cs="Arial"/>
          <w:b/>
          <w:bCs/>
          <w:szCs w:val="20"/>
        </w:rPr>
      </w:pPr>
    </w:p>
    <w:p w14:paraId="71C0A95B" w14:textId="77777777" w:rsidR="003D2157" w:rsidRDefault="003D2157" w:rsidP="00143311">
      <w:pPr>
        <w:spacing w:line="260" w:lineRule="exact"/>
        <w:rPr>
          <w:rFonts w:cs="Arial"/>
          <w:b/>
          <w:bCs/>
          <w:szCs w:val="20"/>
        </w:rPr>
      </w:pPr>
    </w:p>
    <w:p w14:paraId="072DF336" w14:textId="77777777" w:rsidR="003D2157" w:rsidRDefault="003D2157" w:rsidP="00143311">
      <w:pPr>
        <w:spacing w:line="260" w:lineRule="exact"/>
        <w:rPr>
          <w:rFonts w:cs="Arial"/>
          <w:b/>
          <w:bCs/>
          <w:szCs w:val="20"/>
        </w:rPr>
      </w:pPr>
    </w:p>
    <w:p w14:paraId="08D80881" w14:textId="77777777" w:rsidR="003D2157" w:rsidRDefault="003D2157" w:rsidP="00143311">
      <w:pPr>
        <w:spacing w:line="260" w:lineRule="exact"/>
        <w:rPr>
          <w:rFonts w:cs="Arial"/>
          <w:b/>
          <w:bCs/>
          <w:szCs w:val="20"/>
        </w:rPr>
      </w:pPr>
    </w:p>
    <w:p w14:paraId="62CB04F1" w14:textId="77777777" w:rsidR="003D2157" w:rsidRDefault="003D2157" w:rsidP="00143311">
      <w:pPr>
        <w:spacing w:line="260" w:lineRule="exact"/>
        <w:rPr>
          <w:rFonts w:cs="Arial"/>
          <w:b/>
          <w:bCs/>
          <w:szCs w:val="20"/>
        </w:rPr>
      </w:pPr>
    </w:p>
    <w:p w14:paraId="218987B7" w14:textId="77777777" w:rsidR="003D2157" w:rsidRDefault="003D2157" w:rsidP="00143311">
      <w:pPr>
        <w:spacing w:line="260" w:lineRule="exact"/>
        <w:rPr>
          <w:rFonts w:cs="Arial"/>
          <w:b/>
          <w:bCs/>
          <w:szCs w:val="20"/>
        </w:rPr>
      </w:pPr>
    </w:p>
    <w:p w14:paraId="34283C1E" w14:textId="77777777" w:rsidR="003D2157" w:rsidRDefault="003D2157" w:rsidP="00143311">
      <w:pPr>
        <w:spacing w:line="260" w:lineRule="exact"/>
        <w:rPr>
          <w:rFonts w:cs="Arial"/>
          <w:b/>
          <w:bCs/>
          <w:szCs w:val="20"/>
        </w:rPr>
      </w:pPr>
    </w:p>
    <w:p w14:paraId="06970D10" w14:textId="77777777" w:rsidR="003D2157" w:rsidRPr="003B0F0F" w:rsidRDefault="003D2157" w:rsidP="00143311">
      <w:pPr>
        <w:spacing w:line="260" w:lineRule="exact"/>
        <w:rPr>
          <w:rFonts w:cs="Arial"/>
          <w:b/>
          <w:bCs/>
          <w:szCs w:val="20"/>
        </w:rPr>
      </w:pPr>
    </w:p>
    <w:p w14:paraId="3999522D" w14:textId="77777777" w:rsidR="00143311" w:rsidRPr="003B0F0F" w:rsidRDefault="00143311" w:rsidP="00143311">
      <w:pPr>
        <w:spacing w:line="260" w:lineRule="exact"/>
        <w:rPr>
          <w:rFonts w:cs="Arial"/>
          <w:b/>
          <w:bCs/>
          <w:szCs w:val="20"/>
        </w:rPr>
      </w:pPr>
    </w:p>
    <w:p w14:paraId="49F24D48" w14:textId="77777777" w:rsidR="00143311" w:rsidRPr="003B0F0F" w:rsidRDefault="00143311" w:rsidP="00143311">
      <w:pPr>
        <w:spacing w:line="260" w:lineRule="exact"/>
        <w:rPr>
          <w:rFonts w:cs="Arial"/>
          <w:b/>
          <w:bCs/>
          <w:szCs w:val="20"/>
        </w:rPr>
      </w:pPr>
    </w:p>
    <w:p w14:paraId="79090E57" w14:textId="77777777" w:rsidR="00C12FB1" w:rsidRDefault="00C12FB1" w:rsidP="00C12FB1">
      <w:pPr>
        <w:spacing w:line="260" w:lineRule="exact"/>
        <w:rPr>
          <w:rFonts w:cs="Arial"/>
          <w:b/>
          <w:bCs/>
          <w:szCs w:val="20"/>
        </w:rPr>
      </w:pPr>
    </w:p>
    <w:p w14:paraId="6BDCE132" w14:textId="77777777" w:rsidR="003D2157" w:rsidRDefault="003D2157" w:rsidP="00C12FB1">
      <w:pPr>
        <w:spacing w:line="260" w:lineRule="exact"/>
        <w:rPr>
          <w:rFonts w:cs="Arial"/>
          <w:b/>
          <w:bCs/>
          <w:szCs w:val="20"/>
        </w:rPr>
      </w:pPr>
    </w:p>
    <w:p w14:paraId="13B838D2" w14:textId="77777777" w:rsidR="003D2157" w:rsidRDefault="003D2157" w:rsidP="00C12FB1">
      <w:pPr>
        <w:spacing w:line="260" w:lineRule="exact"/>
        <w:rPr>
          <w:rFonts w:cs="Arial"/>
          <w:b/>
          <w:bCs/>
          <w:szCs w:val="20"/>
        </w:rPr>
      </w:pPr>
    </w:p>
    <w:p w14:paraId="1D689B4B" w14:textId="77777777" w:rsidR="003D2157" w:rsidRDefault="003D2157" w:rsidP="00C12FB1">
      <w:pPr>
        <w:spacing w:line="260" w:lineRule="exact"/>
        <w:rPr>
          <w:rFonts w:cs="Arial"/>
          <w:b/>
          <w:bCs/>
          <w:szCs w:val="20"/>
        </w:rPr>
      </w:pPr>
    </w:p>
    <w:p w14:paraId="511A5F44" w14:textId="77777777" w:rsidR="003D2157" w:rsidRDefault="003D2157" w:rsidP="00C12FB1">
      <w:pPr>
        <w:spacing w:line="260" w:lineRule="exact"/>
        <w:rPr>
          <w:rFonts w:cs="Arial"/>
          <w:b/>
          <w:bCs/>
          <w:szCs w:val="20"/>
        </w:rPr>
      </w:pPr>
    </w:p>
    <w:p w14:paraId="7BC5976E" w14:textId="77777777" w:rsidR="003D2157" w:rsidRDefault="003D2157" w:rsidP="00C12FB1">
      <w:pPr>
        <w:spacing w:line="260" w:lineRule="exact"/>
        <w:rPr>
          <w:rFonts w:cs="Arial"/>
          <w:b/>
          <w:bCs/>
          <w:szCs w:val="20"/>
        </w:rPr>
      </w:pPr>
    </w:p>
    <w:p w14:paraId="664F4E18" w14:textId="77777777" w:rsidR="003D2157" w:rsidRDefault="003D2157" w:rsidP="00C12FB1">
      <w:pPr>
        <w:spacing w:line="260" w:lineRule="exact"/>
        <w:rPr>
          <w:rFonts w:cs="Arial"/>
          <w:b/>
          <w:bCs/>
          <w:szCs w:val="20"/>
        </w:rPr>
      </w:pPr>
    </w:p>
    <w:p w14:paraId="4F67878E" w14:textId="7BA46449" w:rsidR="00A00CE8" w:rsidRPr="00BD07C6" w:rsidRDefault="00A00CE8" w:rsidP="00143311">
      <w:pPr>
        <w:spacing w:line="240" w:lineRule="auto"/>
        <w:rPr>
          <w:rFonts w:cs="Arial"/>
          <w:b/>
          <w:szCs w:val="20"/>
          <w:lang w:eastAsia="sl-SI"/>
        </w:rPr>
      </w:pPr>
      <w:bookmarkStart w:id="39" w:name="_GoBack"/>
      <w:bookmarkEnd w:id="39"/>
      <w:r w:rsidRPr="00BD07C6">
        <w:rPr>
          <w:rFonts w:cs="Arial"/>
          <w:b/>
          <w:szCs w:val="20"/>
          <w:lang w:eastAsia="sl-SI"/>
        </w:rPr>
        <w:lastRenderedPageBreak/>
        <w:t>OBRAZLOŽITEV</w:t>
      </w:r>
    </w:p>
    <w:p w14:paraId="51C828FA" w14:textId="77777777" w:rsidR="00A00CE8" w:rsidRPr="00BD07C6" w:rsidRDefault="00A00CE8" w:rsidP="00A00CE8">
      <w:pPr>
        <w:jc w:val="both"/>
        <w:rPr>
          <w:rFonts w:cs="Arial"/>
          <w:szCs w:val="20"/>
          <w:lang w:eastAsia="sl-SI"/>
        </w:rPr>
      </w:pPr>
    </w:p>
    <w:p w14:paraId="7ADCA48B" w14:textId="1B2DF552" w:rsidR="00A522E0" w:rsidRDefault="00A522E0" w:rsidP="00A00CE8">
      <w:pPr>
        <w:jc w:val="both"/>
        <w:rPr>
          <w:rFonts w:eastAsia="Calibri" w:cs="Arial"/>
          <w:iCs/>
          <w:color w:val="000000"/>
          <w:szCs w:val="20"/>
        </w:rPr>
      </w:pPr>
      <w:r>
        <w:rPr>
          <w:rFonts w:eastAsia="Calibri" w:cs="Arial"/>
          <w:iCs/>
          <w:color w:val="000000"/>
          <w:szCs w:val="20"/>
        </w:rPr>
        <w:t xml:space="preserve">Državni zbor je na 33. redni seji 8. 7. 2025 sprejel sklep, da Vlada Republike Slovenije pripravi Predlog Zakona o šolski inšpekciji za tretjo obravnavo. </w:t>
      </w:r>
    </w:p>
    <w:p w14:paraId="331DD981" w14:textId="77777777" w:rsidR="00A522E0" w:rsidRDefault="00A522E0" w:rsidP="00A00CE8">
      <w:pPr>
        <w:jc w:val="both"/>
        <w:rPr>
          <w:rFonts w:eastAsia="Calibri" w:cs="Arial"/>
          <w:iCs/>
          <w:color w:val="000000"/>
          <w:szCs w:val="20"/>
        </w:rPr>
      </w:pPr>
    </w:p>
    <w:p w14:paraId="4A77E07C" w14:textId="0BE4E387" w:rsidR="00A00CE8" w:rsidRPr="00BD07C6" w:rsidRDefault="00A00CE8" w:rsidP="00A00CE8">
      <w:pPr>
        <w:jc w:val="both"/>
        <w:rPr>
          <w:rFonts w:cs="Arial"/>
          <w:szCs w:val="20"/>
        </w:rPr>
      </w:pPr>
      <w:r w:rsidRPr="00BD07C6">
        <w:rPr>
          <w:rFonts w:cs="Arial"/>
          <w:szCs w:val="20"/>
        </w:rPr>
        <w:t>Predlog zakona za tretjo obravnavo je pripravljen na podlagi Pregleda sprejetih amandmajev</w:t>
      </w:r>
      <w:r w:rsidR="00A522E0">
        <w:rPr>
          <w:rFonts w:cs="Arial"/>
          <w:szCs w:val="20"/>
        </w:rPr>
        <w:t xml:space="preserve"> in členov</w:t>
      </w:r>
      <w:r w:rsidR="00294403">
        <w:rPr>
          <w:rFonts w:cs="Arial"/>
          <w:szCs w:val="20"/>
        </w:rPr>
        <w:t xml:space="preserve">, </w:t>
      </w:r>
      <w:r w:rsidR="00A522E0" w:rsidRPr="00BD07C6">
        <w:rPr>
          <w:rFonts w:cs="Arial"/>
          <w:szCs w:val="20"/>
        </w:rPr>
        <w:t xml:space="preserve">h katerim so bili amandmaji sprejeti </w:t>
      </w:r>
      <w:r w:rsidRPr="00BD07C6">
        <w:rPr>
          <w:rFonts w:cs="Arial"/>
          <w:szCs w:val="20"/>
        </w:rPr>
        <w:t xml:space="preserve">k Dopolnjenemu predlogu </w:t>
      </w:r>
      <w:r w:rsidR="00A522E0">
        <w:rPr>
          <w:rFonts w:cs="Arial"/>
          <w:szCs w:val="20"/>
        </w:rPr>
        <w:t>Z</w:t>
      </w:r>
      <w:r w:rsidRPr="00BD07C6">
        <w:rPr>
          <w:rFonts w:cs="Arial"/>
          <w:szCs w:val="20"/>
        </w:rPr>
        <w:t xml:space="preserve">akona o </w:t>
      </w:r>
      <w:r w:rsidR="00A522E0">
        <w:rPr>
          <w:rFonts w:cs="Arial"/>
          <w:szCs w:val="20"/>
        </w:rPr>
        <w:t>šolski inšpekciji</w:t>
      </w:r>
      <w:r w:rsidRPr="00BD07C6">
        <w:rPr>
          <w:rFonts w:cs="Arial"/>
          <w:szCs w:val="20"/>
        </w:rPr>
        <w:t xml:space="preserve">, EPA </w:t>
      </w:r>
      <w:r w:rsidR="00A522E0">
        <w:rPr>
          <w:rFonts w:cs="Arial"/>
          <w:szCs w:val="20"/>
        </w:rPr>
        <w:t>2110</w:t>
      </w:r>
      <w:r w:rsidRPr="00BD07C6">
        <w:rPr>
          <w:rFonts w:cs="Arial"/>
          <w:szCs w:val="20"/>
        </w:rPr>
        <w:t>-IX</w:t>
      </w:r>
      <w:r w:rsidR="00A522E0">
        <w:rPr>
          <w:rFonts w:cs="Arial"/>
          <w:szCs w:val="20"/>
        </w:rPr>
        <w:t>,</w:t>
      </w:r>
      <w:r w:rsidRPr="00BD07C6">
        <w:rPr>
          <w:rFonts w:cs="Arial"/>
          <w:szCs w:val="20"/>
        </w:rPr>
        <w:t xml:space="preserve"> št. </w:t>
      </w:r>
      <w:r w:rsidR="00A522E0">
        <w:rPr>
          <w:rFonts w:cs="Arial"/>
          <w:szCs w:val="20"/>
        </w:rPr>
        <w:t>600-02/25-1/</w:t>
      </w:r>
      <w:r w:rsidRPr="00BD07C6">
        <w:rPr>
          <w:rFonts w:cs="Arial"/>
          <w:szCs w:val="20"/>
        </w:rPr>
        <w:t xml:space="preserve"> z dne </w:t>
      </w:r>
      <w:r w:rsidR="00A522E0">
        <w:rPr>
          <w:rFonts w:cs="Arial"/>
          <w:szCs w:val="20"/>
        </w:rPr>
        <w:t>8</w:t>
      </w:r>
      <w:r w:rsidRPr="00BD07C6">
        <w:rPr>
          <w:rFonts w:cs="Arial"/>
          <w:szCs w:val="20"/>
        </w:rPr>
        <w:t xml:space="preserve">. </w:t>
      </w:r>
      <w:r w:rsidR="00A522E0">
        <w:rPr>
          <w:rFonts w:cs="Arial"/>
          <w:szCs w:val="20"/>
        </w:rPr>
        <w:t>7</w:t>
      </w:r>
      <w:r w:rsidRPr="00BD07C6">
        <w:rPr>
          <w:rFonts w:cs="Arial"/>
          <w:szCs w:val="20"/>
        </w:rPr>
        <w:t xml:space="preserve">. 2025. </w:t>
      </w:r>
      <w:r w:rsidR="00294403">
        <w:rPr>
          <w:rFonts w:cs="Arial"/>
          <w:szCs w:val="20"/>
        </w:rPr>
        <w:t>Amandmaji so bili sprejeti k 14. in 29. členu.</w:t>
      </w:r>
    </w:p>
    <w:p w14:paraId="7A943814" w14:textId="77777777" w:rsidR="00C12FB1" w:rsidRPr="003B0F0F" w:rsidRDefault="00C12FB1" w:rsidP="00C12FB1">
      <w:pPr>
        <w:spacing w:line="260" w:lineRule="exact"/>
        <w:rPr>
          <w:rFonts w:cs="Arial"/>
          <w:b/>
          <w:bCs/>
          <w:szCs w:val="20"/>
        </w:rPr>
      </w:pPr>
    </w:p>
    <w:p w14:paraId="5630EA8F" w14:textId="77777777" w:rsidR="00543FB2" w:rsidRDefault="00543FB2" w:rsidP="00543FB2">
      <w:pPr>
        <w:jc w:val="center"/>
        <w:rPr>
          <w:rFonts w:cs="Arial"/>
          <w:szCs w:val="20"/>
        </w:rPr>
      </w:pPr>
    </w:p>
    <w:sectPr w:rsidR="00543FB2" w:rsidSect="00C44FD4">
      <w:headerReference w:type="default" r:id="rId8"/>
      <w:footerReference w:type="default" r:id="rId9"/>
      <w:headerReference w:type="first" r:id="rId10"/>
      <w:pgSz w:w="11900" w:h="16840"/>
      <w:pgMar w:top="1701" w:right="1835"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2799F1" w14:textId="77777777" w:rsidR="005166D1" w:rsidRDefault="005166D1">
      <w:pPr>
        <w:spacing w:line="240" w:lineRule="auto"/>
      </w:pPr>
      <w:r>
        <w:separator/>
      </w:r>
    </w:p>
  </w:endnote>
  <w:endnote w:type="continuationSeparator" w:id="0">
    <w:p w14:paraId="7FB89437" w14:textId="77777777" w:rsidR="005166D1" w:rsidRDefault="005166D1">
      <w:pPr>
        <w:spacing w:line="240" w:lineRule="auto"/>
      </w:pPr>
      <w:r>
        <w:continuationSeparator/>
      </w:r>
    </w:p>
  </w:endnote>
  <w:endnote w:type="continuationNotice" w:id="1">
    <w:p w14:paraId="0F2A59B0" w14:textId="77777777" w:rsidR="005166D1" w:rsidRDefault="005166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Minion Pro">
    <w:panose1 w:val="00000000000000000000"/>
    <w:charset w:val="00"/>
    <w:family w:val="roman"/>
    <w:notTrueType/>
    <w:pitch w:val="variable"/>
    <w:sig w:usb0="60000287" w:usb1="00000001"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A2B59" w14:textId="4C1F061E" w:rsidR="00DE4F62" w:rsidRDefault="00DE4F62">
    <w:pPr>
      <w:pStyle w:val="Noga"/>
      <w:jc w:val="center"/>
    </w:pPr>
    <w:r>
      <w:fldChar w:fldCharType="begin"/>
    </w:r>
    <w:r>
      <w:instrText>PAGE   \* MERGEFORMAT</w:instrText>
    </w:r>
    <w:r>
      <w:fldChar w:fldCharType="separate"/>
    </w:r>
    <w:r w:rsidR="00ED1F71">
      <w:rPr>
        <w:noProof/>
        <w:lang w:eastAsia="sl-SI"/>
      </w:rPr>
      <w:t>17</w:t>
    </w:r>
    <w:r>
      <w:fldChar w:fldCharType="end"/>
    </w:r>
  </w:p>
  <w:p w14:paraId="6B3DC6B4" w14:textId="77777777" w:rsidR="00DE4F62" w:rsidRDefault="00DE4F6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431B52" w14:textId="77777777" w:rsidR="005166D1" w:rsidRDefault="005166D1">
      <w:pPr>
        <w:spacing w:line="240" w:lineRule="auto"/>
      </w:pPr>
      <w:r>
        <w:separator/>
      </w:r>
    </w:p>
  </w:footnote>
  <w:footnote w:type="continuationSeparator" w:id="0">
    <w:p w14:paraId="2D2FB4AD" w14:textId="77777777" w:rsidR="005166D1" w:rsidRDefault="005166D1">
      <w:pPr>
        <w:spacing w:line="240" w:lineRule="auto"/>
      </w:pPr>
      <w:r>
        <w:continuationSeparator/>
      </w:r>
    </w:p>
  </w:footnote>
  <w:footnote w:type="continuationNotice" w:id="1">
    <w:p w14:paraId="3794D823" w14:textId="77777777" w:rsidR="005166D1" w:rsidRDefault="005166D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EA897" w14:textId="77777777" w:rsidR="00DE4F62" w:rsidRDefault="00DE4F62">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C083E2" w14:textId="77777777" w:rsidR="003D2157" w:rsidRPr="00A9231D" w:rsidRDefault="003D2157" w:rsidP="003D2157">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6BAA0EB0" wp14:editId="760265A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C906040" w14:textId="77777777" w:rsidR="003D2157" w:rsidRPr="00A9231D" w:rsidRDefault="003D2157" w:rsidP="003D2157">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9C94759" w14:textId="77777777" w:rsidR="003D2157" w:rsidRPr="00A9231D" w:rsidRDefault="003D2157" w:rsidP="003D2157">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69C301D6" w14:textId="77777777" w:rsidR="003D2157" w:rsidRPr="00A9231D" w:rsidRDefault="003D2157" w:rsidP="003D2157">
    <w:pPr>
      <w:pStyle w:val="Glava"/>
      <w:tabs>
        <w:tab w:val="clear" w:pos="8640"/>
        <w:tab w:val="left" w:pos="5114"/>
        <w:tab w:val="left" w:pos="8641"/>
      </w:tabs>
      <w:spacing w:line="240" w:lineRule="exact"/>
      <w:rPr>
        <w:rFonts w:cs="Arial"/>
        <w:sz w:val="16"/>
      </w:rPr>
    </w:pPr>
    <w:r w:rsidRPr="00A9231D">
      <w:rPr>
        <w:rFonts w:cs="Arial"/>
        <w:sz w:val="16"/>
      </w:rPr>
      <w:tab/>
      <w:t>E: gp.gs@gov.si</w:t>
    </w:r>
  </w:p>
  <w:p w14:paraId="792A6D25" w14:textId="77777777" w:rsidR="003D2157" w:rsidRPr="00A9231D" w:rsidRDefault="003D2157" w:rsidP="003D2157">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25F40E7E" w14:textId="77777777" w:rsidR="00DE4F62" w:rsidRDefault="00DE4F62">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825A11"/>
    <w:multiLevelType w:val="hybridMultilevel"/>
    <w:tmpl w:val="19CCF6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2" w15:restartNumberingAfterBreak="0">
    <w:nsid w:val="208965E1"/>
    <w:multiLevelType w:val="hybridMultilevel"/>
    <w:tmpl w:val="6C4C241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24E3198"/>
    <w:multiLevelType w:val="hybridMultilevel"/>
    <w:tmpl w:val="C61CDD5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2C4769E"/>
    <w:multiLevelType w:val="multilevel"/>
    <w:tmpl w:val="22C4769E"/>
    <w:lvl w:ilvl="0">
      <w:start w:val="2"/>
      <w:numFmt w:val="upperRoman"/>
      <w:lvlText w:val="%1."/>
      <w:lvlJc w:val="left"/>
      <w:pPr>
        <w:ind w:left="293"/>
      </w:pPr>
      <w:rPr>
        <w:rFonts w:ascii="Arial" w:eastAsia="Arial" w:hAnsi="Arial" w:cs="Arial"/>
        <w:b/>
        <w:bCs/>
        <w:i w:val="0"/>
        <w:strike w:val="0"/>
        <w:dstrike w:val="0"/>
        <w:color w:val="000000"/>
        <w:sz w:val="20"/>
        <w:szCs w:val="20"/>
        <w:u w:val="none" w:color="000000"/>
        <w:shd w:val="clear" w:color="auto" w:fill="auto"/>
        <w:vertAlign w:val="baseline"/>
      </w:rPr>
    </w:lvl>
    <w:lvl w:ilvl="1">
      <w:start w:val="1"/>
      <w:numFmt w:val="bullet"/>
      <w:lvlText w:val=""/>
      <w:lvlJc w:val="left"/>
      <w:pPr>
        <w:ind w:left="7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5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271"/>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299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371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431"/>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15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5871"/>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5"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28A74E7F"/>
    <w:multiLevelType w:val="hybridMultilevel"/>
    <w:tmpl w:val="271CB4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 w15:restartNumberingAfterBreak="0">
    <w:nsid w:val="2C74180C"/>
    <w:multiLevelType w:val="hybridMultilevel"/>
    <w:tmpl w:val="0C7C3D5A"/>
    <w:lvl w:ilvl="0" w:tplc="F71A5A7C">
      <w:start w:val="1"/>
      <w:numFmt w:val="upperLetter"/>
      <w:pStyle w:val="rkovnatokazaodstavkomA0"/>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0" w15:restartNumberingAfterBreak="0">
    <w:nsid w:val="344501D2"/>
    <w:multiLevelType w:val="multilevel"/>
    <w:tmpl w:val="02ACDE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369C4EF6"/>
    <w:multiLevelType w:val="hybridMultilevel"/>
    <w:tmpl w:val="15863CEC"/>
    <w:styleLink w:val="ImportedStyle14"/>
    <w:lvl w:ilvl="0" w:tplc="AB8A610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4D4E894">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9DC1A7E">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88E7DF0">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0580788">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6A4AD1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746FD6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DB4C62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BCABB94">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ind w:left="0" w:firstLine="0"/>
      </w:pPr>
      <w:rPr>
        <w:caps w:val="0"/>
        <w:strike w:val="0"/>
        <w:dstrike w:val="0"/>
        <w:vanish w:val="0"/>
        <w:webHidden w:val="0"/>
        <w:color w:val="000000"/>
        <w:spacing w:val="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 w15:restartNumberingAfterBreak="0">
    <w:nsid w:val="38635FD6"/>
    <w:multiLevelType w:val="multilevel"/>
    <w:tmpl w:val="38635FD6"/>
    <w:lvl w:ilvl="0">
      <w:start w:val="1"/>
      <w:numFmt w:val="bullet"/>
      <w:pStyle w:val="Oddelek"/>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multilevel"/>
    <w:tmpl w:val="39745F03"/>
    <w:lvl w:ilvl="0">
      <w:start w:val="1"/>
      <w:numFmt w:val="lowerLetter"/>
      <w:pStyle w:val="rkovnatokazaodstavkom"/>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E8D6830"/>
    <w:multiLevelType w:val="hybridMultilevel"/>
    <w:tmpl w:val="B0D804C0"/>
    <w:styleLink w:val="ImportedStyle11"/>
    <w:lvl w:ilvl="0" w:tplc="A526430E">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1BE8B1E">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2CEFD4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566563E">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DA1C1B12">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7581C2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A388340">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AC858A6">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5981F96">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1"/>
      <w:lvlText w:val="%1."/>
      <w:lvlJc w:val="left"/>
      <w:pPr>
        <w:ind w:left="0" w:firstLine="0"/>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40665DB0"/>
    <w:multiLevelType w:val="hybridMultilevel"/>
    <w:tmpl w:val="E9C49B6C"/>
    <w:styleLink w:val="ImportedStyle12"/>
    <w:lvl w:ilvl="0" w:tplc="28EC4D24">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8A8BA8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57E2822">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F020994">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7204E2C">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452D048">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E27EA4">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EE3AF0DE">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1A364E">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 w15:restartNumberingAfterBreak="0">
    <w:nsid w:val="4DDF2149"/>
    <w:multiLevelType w:val="hybridMultilevel"/>
    <w:tmpl w:val="3C6416FA"/>
    <w:styleLink w:val="ImportedStyle13"/>
    <w:lvl w:ilvl="0" w:tplc="BA4ECA18">
      <w:start w:val="1"/>
      <w:numFmt w:val="bullet"/>
      <w:lvlText w:val="-"/>
      <w:lvlJc w:val="left"/>
      <w:pPr>
        <w:ind w:left="10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93DE274E">
      <w:start w:val="1"/>
      <w:numFmt w:val="bullet"/>
      <w:lvlText w:val="o"/>
      <w:lvlJc w:val="left"/>
      <w:pPr>
        <w:ind w:left="18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1BC1B68">
      <w:start w:val="1"/>
      <w:numFmt w:val="bullet"/>
      <w:lvlText w:val="▪"/>
      <w:lvlJc w:val="left"/>
      <w:pPr>
        <w:ind w:left="25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802C56A">
      <w:start w:val="1"/>
      <w:numFmt w:val="bullet"/>
      <w:lvlText w:val="•"/>
      <w:lvlJc w:val="left"/>
      <w:pPr>
        <w:ind w:left="32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F2D68530">
      <w:start w:val="1"/>
      <w:numFmt w:val="bullet"/>
      <w:lvlText w:val="o"/>
      <w:lvlJc w:val="left"/>
      <w:pPr>
        <w:ind w:left="39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404734E">
      <w:start w:val="1"/>
      <w:numFmt w:val="bullet"/>
      <w:lvlText w:val="▪"/>
      <w:lvlJc w:val="left"/>
      <w:pPr>
        <w:ind w:left="46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9567C0A">
      <w:start w:val="1"/>
      <w:numFmt w:val="bullet"/>
      <w:lvlText w:val="•"/>
      <w:lvlJc w:val="left"/>
      <w:pPr>
        <w:ind w:left="54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D461AC2">
      <w:start w:val="1"/>
      <w:numFmt w:val="bullet"/>
      <w:lvlText w:val="o"/>
      <w:lvlJc w:val="left"/>
      <w:pPr>
        <w:ind w:left="61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5EAA64">
      <w:start w:val="1"/>
      <w:numFmt w:val="bullet"/>
      <w:lvlText w:val="▪"/>
      <w:lvlJc w:val="left"/>
      <w:pPr>
        <w:ind w:left="68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1" w15:restartNumberingAfterBreak="0">
    <w:nsid w:val="52E43BD4"/>
    <w:multiLevelType w:val="multilevel"/>
    <w:tmpl w:val="52E43BD4"/>
    <w:lvl w:ilvl="0">
      <w:start w:val="1"/>
      <w:numFmt w:val="bullet"/>
      <w:pStyle w:val="Alineja"/>
      <w:lvlText w:val="-"/>
      <w:lvlJc w:val="left"/>
      <w:pPr>
        <w:ind w:left="1440" w:hanging="360"/>
      </w:pPr>
      <w:rPr>
        <w:rFonts w:ascii="Arial" w:eastAsia="Times New Roman" w:hAnsi="Arial" w:cs="Aria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2" w15:restartNumberingAfterBreak="0">
    <w:nsid w:val="54D711B7"/>
    <w:multiLevelType w:val="multilevel"/>
    <w:tmpl w:val="54D711B7"/>
    <w:lvl w:ilvl="0">
      <w:start w:val="1"/>
      <w:numFmt w:val="bullet"/>
      <w:lvlText w:val=""/>
      <w:lvlJc w:val="left"/>
      <w:pPr>
        <w:ind w:left="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1">
      <w:start w:val="1"/>
      <w:numFmt w:val="bullet"/>
      <w:lvlText w:val="o"/>
      <w:lvlJc w:val="left"/>
      <w:pPr>
        <w:ind w:left="119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2">
      <w:start w:val="1"/>
      <w:numFmt w:val="bullet"/>
      <w:lvlText w:val="▪"/>
      <w:lvlJc w:val="left"/>
      <w:pPr>
        <w:ind w:left="19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3">
      <w:start w:val="1"/>
      <w:numFmt w:val="bullet"/>
      <w:lvlText w:val="•"/>
      <w:lvlJc w:val="left"/>
      <w:pPr>
        <w:ind w:left="2630"/>
      </w:pPr>
      <w:rPr>
        <w:rFonts w:ascii="Arial" w:eastAsia="Arial" w:hAnsi="Arial" w:cs="Arial"/>
        <w:b w:val="0"/>
        <w:i w:val="0"/>
        <w:strike w:val="0"/>
        <w:dstrike w:val="0"/>
        <w:color w:val="000000"/>
        <w:sz w:val="20"/>
        <w:szCs w:val="20"/>
        <w:u w:val="none" w:color="000000"/>
        <w:shd w:val="clear" w:color="auto" w:fill="auto"/>
        <w:vertAlign w:val="baseline"/>
      </w:rPr>
    </w:lvl>
    <w:lvl w:ilvl="4">
      <w:start w:val="1"/>
      <w:numFmt w:val="bullet"/>
      <w:lvlText w:val="o"/>
      <w:lvlJc w:val="left"/>
      <w:pPr>
        <w:ind w:left="335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5">
      <w:start w:val="1"/>
      <w:numFmt w:val="bullet"/>
      <w:lvlText w:val="▪"/>
      <w:lvlJc w:val="left"/>
      <w:pPr>
        <w:ind w:left="407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6">
      <w:start w:val="1"/>
      <w:numFmt w:val="bullet"/>
      <w:lvlText w:val="•"/>
      <w:lvlJc w:val="left"/>
      <w:pPr>
        <w:ind w:left="4790"/>
      </w:pPr>
      <w:rPr>
        <w:rFonts w:ascii="Arial" w:eastAsia="Arial" w:hAnsi="Arial" w:cs="Arial"/>
        <w:b w:val="0"/>
        <w:i w:val="0"/>
        <w:strike w:val="0"/>
        <w:dstrike w:val="0"/>
        <w:color w:val="000000"/>
        <w:sz w:val="20"/>
        <w:szCs w:val="20"/>
        <w:u w:val="none" w:color="000000"/>
        <w:shd w:val="clear" w:color="auto" w:fill="auto"/>
        <w:vertAlign w:val="baseline"/>
      </w:rPr>
    </w:lvl>
    <w:lvl w:ilvl="7">
      <w:start w:val="1"/>
      <w:numFmt w:val="bullet"/>
      <w:lvlText w:val="o"/>
      <w:lvlJc w:val="left"/>
      <w:pPr>
        <w:ind w:left="551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lvl w:ilvl="8">
      <w:start w:val="1"/>
      <w:numFmt w:val="bullet"/>
      <w:lvlText w:val="▪"/>
      <w:lvlJc w:val="left"/>
      <w:pPr>
        <w:ind w:left="6230"/>
      </w:pPr>
      <w:rPr>
        <w:rFonts w:ascii="Segoe UI Symbol" w:eastAsia="Segoe UI Symbol" w:hAnsi="Segoe UI Symbol" w:cs="Segoe UI Symbol"/>
        <w:b w:val="0"/>
        <w:i w:val="0"/>
        <w:strike w:val="0"/>
        <w:dstrike w:val="0"/>
        <w:color w:val="000000"/>
        <w:sz w:val="20"/>
        <w:szCs w:val="20"/>
        <w:u w:val="none" w:color="000000"/>
        <w:shd w:val="clear" w:color="auto" w:fill="auto"/>
        <w:vertAlign w:val="baseline"/>
      </w:rPr>
    </w:lvl>
  </w:abstractNum>
  <w:abstractNum w:abstractNumId="23" w15:restartNumberingAfterBreak="0">
    <w:nsid w:val="5B050C0A"/>
    <w:multiLevelType w:val="multilevel"/>
    <w:tmpl w:val="5B050C0A"/>
    <w:lvl w:ilvl="0">
      <w:start w:val="49"/>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602C3B36"/>
    <w:multiLevelType w:val="multilevel"/>
    <w:tmpl w:val="602C3B36"/>
    <w:lvl w:ilvl="0">
      <w:start w:val="1"/>
      <w:numFmt w:val="decimal"/>
      <w:pStyle w:val="Alineazaodstavkom"/>
      <w:lvlText w:val="%1."/>
      <w:lvlJc w:val="left"/>
      <w:pPr>
        <w:ind w:left="106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6161014F"/>
    <w:multiLevelType w:val="hybridMultilevel"/>
    <w:tmpl w:val="3072FB8E"/>
    <w:lvl w:ilvl="0" w:tplc="6E947EB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84E42BD"/>
    <w:multiLevelType w:val="multilevel"/>
    <w:tmpl w:val="684E42BD"/>
    <w:lvl w:ilvl="0">
      <w:start w:val="1"/>
      <w:numFmt w:val="decimal"/>
      <w:pStyle w:val="tevilnatoka"/>
      <w:lvlText w:val="%1."/>
      <w:lvlJc w:val="left"/>
      <w:pPr>
        <w:tabs>
          <w:tab w:val="num" w:pos="397"/>
        </w:tabs>
        <w:ind w:left="397" w:hanging="39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69791463"/>
    <w:multiLevelType w:val="hybridMultilevel"/>
    <w:tmpl w:val="9C864EFC"/>
    <w:lvl w:ilvl="0" w:tplc="8F52D806">
      <w:start w:val="1"/>
      <w:numFmt w:val="upperLetter"/>
      <w:pStyle w:val="rkovnatokazaodstavkomA2"/>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8" w15:restartNumberingAfterBreak="0">
    <w:nsid w:val="73FF5E45"/>
    <w:multiLevelType w:val="multilevel"/>
    <w:tmpl w:val="73FF5E4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538448F"/>
    <w:multiLevelType w:val="hybridMultilevel"/>
    <w:tmpl w:val="55FC12BE"/>
    <w:lvl w:ilvl="0" w:tplc="72967E3A">
      <w:numFmt w:val="decimal"/>
      <w:pStyle w:val="Oznaenseznam"/>
      <w:lvlText w:val="­"/>
      <w:lvlJc w:val="left"/>
      <w:pPr>
        <w:tabs>
          <w:tab w:val="num" w:pos="426"/>
        </w:tabs>
        <w:ind w:left="426" w:hanging="426"/>
      </w:pPr>
      <w:rPr>
        <w:rFonts w:ascii="Arial" w:hAnsi="Arial"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0" w15:restartNumberingAfterBreak="0">
    <w:nsid w:val="76DA5F50"/>
    <w:multiLevelType w:val="hybridMultilevel"/>
    <w:tmpl w:val="8696C0C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87B563B"/>
    <w:multiLevelType w:val="hybridMultilevel"/>
    <w:tmpl w:val="42DC52B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8E65284"/>
    <w:multiLevelType w:val="hybridMultilevel"/>
    <w:tmpl w:val="C512E01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AC36C4E"/>
    <w:multiLevelType w:val="hybridMultilevel"/>
    <w:tmpl w:val="6C6CFB76"/>
    <w:lvl w:ilvl="0" w:tplc="02BC5AB6">
      <w:start w:val="1"/>
      <w:numFmt w:val="upperLetter"/>
      <w:pStyle w:val="rkovnatokazatevilnotokoA1"/>
      <w:lvlText w:val="(%1)"/>
      <w:lvlJc w:val="left"/>
      <w:pPr>
        <w:ind w:left="0" w:firstLine="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34" w15:restartNumberingAfterBreak="0">
    <w:nsid w:val="7DD5290C"/>
    <w:multiLevelType w:val="multilevel"/>
    <w:tmpl w:val="7DD5290C"/>
    <w:lvl w:ilvl="0">
      <w:start w:val="1"/>
      <w:numFmt w:val="decimal"/>
      <w:pStyle w:val="rkovnatokazatevilnotoko"/>
      <w:lvlText w:val="%1."/>
      <w:lvlJc w:val="left"/>
      <w:pPr>
        <w:ind w:left="757" w:hanging="360"/>
      </w:pPr>
      <w:rPr>
        <w:rFonts w:ascii="Arial" w:eastAsia="Times New Roman" w:hAnsi="Arial" w:cs="Times New Roman"/>
      </w:rPr>
    </w:lvl>
    <w:lvl w:ilvl="1">
      <w:start w:val="1"/>
      <w:numFmt w:val="lowerLetter"/>
      <w:lvlText w:val="%2."/>
      <w:lvlJc w:val="left"/>
      <w:pPr>
        <w:ind w:left="1477" w:hanging="360"/>
      </w:pPr>
    </w:lvl>
    <w:lvl w:ilvl="2">
      <w:start w:val="1"/>
      <w:numFmt w:val="lowerRoman"/>
      <w:lvlText w:val="%3."/>
      <w:lvlJc w:val="right"/>
      <w:pPr>
        <w:ind w:left="2197" w:hanging="180"/>
      </w:pPr>
    </w:lvl>
    <w:lvl w:ilvl="3">
      <w:start w:val="1"/>
      <w:numFmt w:val="decimal"/>
      <w:lvlText w:val="%4."/>
      <w:lvlJc w:val="left"/>
      <w:pPr>
        <w:ind w:left="2917" w:hanging="360"/>
      </w:pPr>
    </w:lvl>
    <w:lvl w:ilvl="4">
      <w:start w:val="1"/>
      <w:numFmt w:val="lowerLetter"/>
      <w:lvlText w:val="%5."/>
      <w:lvlJc w:val="left"/>
      <w:pPr>
        <w:ind w:left="3637" w:hanging="360"/>
      </w:pPr>
    </w:lvl>
    <w:lvl w:ilvl="5">
      <w:start w:val="1"/>
      <w:numFmt w:val="lowerRoman"/>
      <w:lvlText w:val="%6."/>
      <w:lvlJc w:val="right"/>
      <w:pPr>
        <w:ind w:left="4357" w:hanging="180"/>
      </w:pPr>
    </w:lvl>
    <w:lvl w:ilvl="6">
      <w:start w:val="1"/>
      <w:numFmt w:val="decimal"/>
      <w:lvlText w:val="%7."/>
      <w:lvlJc w:val="left"/>
      <w:pPr>
        <w:ind w:left="5077" w:hanging="360"/>
      </w:pPr>
    </w:lvl>
    <w:lvl w:ilvl="7">
      <w:start w:val="1"/>
      <w:numFmt w:val="lowerLetter"/>
      <w:lvlText w:val="%8."/>
      <w:lvlJc w:val="left"/>
      <w:pPr>
        <w:ind w:left="5797" w:hanging="360"/>
      </w:pPr>
    </w:lvl>
    <w:lvl w:ilvl="8">
      <w:start w:val="1"/>
      <w:numFmt w:val="lowerRoman"/>
      <w:lvlText w:val="%9."/>
      <w:lvlJc w:val="right"/>
      <w:pPr>
        <w:ind w:left="6517" w:hanging="180"/>
      </w:pPr>
    </w:lvl>
  </w:abstractNum>
  <w:abstractNum w:abstractNumId="35" w15:restartNumberingAfterBreak="0">
    <w:nsid w:val="7E073580"/>
    <w:multiLevelType w:val="hybridMultilevel"/>
    <w:tmpl w:val="3A401B4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3"/>
  </w:num>
  <w:num w:numId="2">
    <w:abstractNumId w:val="24"/>
  </w:num>
  <w:num w:numId="3">
    <w:abstractNumId w:val="14"/>
  </w:num>
  <w:num w:numId="4">
    <w:abstractNumId w:val="26"/>
  </w:num>
  <w:num w:numId="5">
    <w:abstractNumId w:val="34"/>
  </w:num>
  <w:num w:numId="6">
    <w:abstractNumId w:val="21"/>
  </w:num>
  <w:num w:numId="7">
    <w:abstractNumId w:val="28"/>
  </w:num>
  <w:num w:numId="8">
    <w:abstractNumId w:val="23"/>
  </w:num>
  <w:num w:numId="9">
    <w:abstractNumId w:val="4"/>
  </w:num>
  <w:num w:numId="10">
    <w:abstractNumId w:val="22"/>
  </w:num>
  <w:num w:numId="11">
    <w:abstractNumId w:val="32"/>
  </w:num>
  <w:num w:numId="12">
    <w:abstractNumId w:val="10"/>
  </w:num>
  <w:num w:numId="13">
    <w:abstractNumId w:val="29"/>
  </w:num>
  <w:num w:numId="14">
    <w:abstractNumId w:val="20"/>
  </w:num>
  <w:num w:numId="15">
    <w:abstractNumId w:val="15"/>
  </w:num>
  <w:num w:numId="16">
    <w:abstractNumId w:val="18"/>
  </w:num>
  <w:num w:numId="17">
    <w:abstractNumId w:val="11"/>
  </w:num>
  <w:num w:numId="18">
    <w:abstractNumId w:val="7"/>
  </w:num>
  <w:num w:numId="19">
    <w:abstractNumId w:val="17"/>
  </w:num>
  <w:num w:numId="20">
    <w:abstractNumId w:val="1"/>
  </w:num>
  <w:num w:numId="21">
    <w:abstractNumId w:val="16"/>
  </w:num>
  <w:num w:numId="22">
    <w:abstractNumId w:val="12"/>
  </w:num>
  <w:num w:numId="23">
    <w:abstractNumId w:val="19"/>
  </w:num>
  <w:num w:numId="24">
    <w:abstractNumId w:val="8"/>
  </w:num>
  <w:num w:numId="25">
    <w:abstractNumId w:val="27"/>
  </w:num>
  <w:num w:numId="26">
    <w:abstractNumId w:val="33"/>
  </w:num>
  <w:num w:numId="27">
    <w:abstractNumId w:val="9"/>
  </w:num>
  <w:num w:numId="28">
    <w:abstractNumId w:val="5"/>
  </w:num>
  <w:num w:numId="29">
    <w:abstractNumId w:val="0"/>
  </w:num>
  <w:num w:numId="30">
    <w:abstractNumId w:val="25"/>
  </w:num>
  <w:num w:numId="31">
    <w:abstractNumId w:val="2"/>
  </w:num>
  <w:num w:numId="32">
    <w:abstractNumId w:val="35"/>
  </w:num>
  <w:num w:numId="33">
    <w:abstractNumId w:val="6"/>
  </w:num>
  <w:num w:numId="34">
    <w:abstractNumId w:val="3"/>
  </w:num>
  <w:num w:numId="35">
    <w:abstractNumId w:val="30"/>
  </w:num>
  <w:num w:numId="36">
    <w:abstractNumId w:val="31"/>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oNotUseMarginsForDrawingGridOrigin/>
  <w:drawingGridHorizontalOrigin w:val="0"/>
  <w:drawingGridVerticalOrigin w:val="0"/>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C2"/>
    <w:rsid w:val="00000521"/>
    <w:rsid w:val="00000757"/>
    <w:rsid w:val="00000A98"/>
    <w:rsid w:val="000015C9"/>
    <w:rsid w:val="00002E5D"/>
    <w:rsid w:val="00004D1F"/>
    <w:rsid w:val="000053E5"/>
    <w:rsid w:val="00005727"/>
    <w:rsid w:val="00007B7F"/>
    <w:rsid w:val="00011A55"/>
    <w:rsid w:val="000122DB"/>
    <w:rsid w:val="000126B8"/>
    <w:rsid w:val="00012752"/>
    <w:rsid w:val="00013921"/>
    <w:rsid w:val="0001404A"/>
    <w:rsid w:val="000140EE"/>
    <w:rsid w:val="00014C2F"/>
    <w:rsid w:val="000153E0"/>
    <w:rsid w:val="00015677"/>
    <w:rsid w:val="00015926"/>
    <w:rsid w:val="00015F78"/>
    <w:rsid w:val="00016587"/>
    <w:rsid w:val="0001663E"/>
    <w:rsid w:val="00016BF8"/>
    <w:rsid w:val="00017758"/>
    <w:rsid w:val="00017B62"/>
    <w:rsid w:val="00017DED"/>
    <w:rsid w:val="00020994"/>
    <w:rsid w:val="00021A67"/>
    <w:rsid w:val="000232B8"/>
    <w:rsid w:val="00023A88"/>
    <w:rsid w:val="000247BA"/>
    <w:rsid w:val="0002489E"/>
    <w:rsid w:val="00024E7E"/>
    <w:rsid w:val="000260FB"/>
    <w:rsid w:val="00026287"/>
    <w:rsid w:val="000265D1"/>
    <w:rsid w:val="00026B42"/>
    <w:rsid w:val="000301E4"/>
    <w:rsid w:val="000308F5"/>
    <w:rsid w:val="00030CCA"/>
    <w:rsid w:val="0003224F"/>
    <w:rsid w:val="00034AEC"/>
    <w:rsid w:val="0003655E"/>
    <w:rsid w:val="00036931"/>
    <w:rsid w:val="000370BE"/>
    <w:rsid w:val="000376CA"/>
    <w:rsid w:val="00037CB6"/>
    <w:rsid w:val="00037F0D"/>
    <w:rsid w:val="00040172"/>
    <w:rsid w:val="00040E1B"/>
    <w:rsid w:val="0004239A"/>
    <w:rsid w:val="00042D8B"/>
    <w:rsid w:val="0004385F"/>
    <w:rsid w:val="000441E4"/>
    <w:rsid w:val="00044A9C"/>
    <w:rsid w:val="00044ABC"/>
    <w:rsid w:val="000456A4"/>
    <w:rsid w:val="0004594E"/>
    <w:rsid w:val="00046192"/>
    <w:rsid w:val="000464FD"/>
    <w:rsid w:val="0004718F"/>
    <w:rsid w:val="000527EC"/>
    <w:rsid w:val="000531E9"/>
    <w:rsid w:val="00053331"/>
    <w:rsid w:val="00053E72"/>
    <w:rsid w:val="00055029"/>
    <w:rsid w:val="00055462"/>
    <w:rsid w:val="00056BA4"/>
    <w:rsid w:val="00057736"/>
    <w:rsid w:val="00057D51"/>
    <w:rsid w:val="00057E0C"/>
    <w:rsid w:val="000618D1"/>
    <w:rsid w:val="00062940"/>
    <w:rsid w:val="00062F06"/>
    <w:rsid w:val="00062F5A"/>
    <w:rsid w:val="000631B2"/>
    <w:rsid w:val="00063E4C"/>
    <w:rsid w:val="0006429A"/>
    <w:rsid w:val="0006479D"/>
    <w:rsid w:val="00064815"/>
    <w:rsid w:val="00064E57"/>
    <w:rsid w:val="00066660"/>
    <w:rsid w:val="00066673"/>
    <w:rsid w:val="0006721C"/>
    <w:rsid w:val="00067FF3"/>
    <w:rsid w:val="00070008"/>
    <w:rsid w:val="00070975"/>
    <w:rsid w:val="00070E0A"/>
    <w:rsid w:val="00070E8A"/>
    <w:rsid w:val="000710D6"/>
    <w:rsid w:val="00071B4F"/>
    <w:rsid w:val="000732D1"/>
    <w:rsid w:val="00073E50"/>
    <w:rsid w:val="000745E1"/>
    <w:rsid w:val="00074F8F"/>
    <w:rsid w:val="000751AC"/>
    <w:rsid w:val="00075280"/>
    <w:rsid w:val="000752FE"/>
    <w:rsid w:val="000753F2"/>
    <w:rsid w:val="000759A7"/>
    <w:rsid w:val="000760D8"/>
    <w:rsid w:val="00077166"/>
    <w:rsid w:val="00077208"/>
    <w:rsid w:val="00077F48"/>
    <w:rsid w:val="00081649"/>
    <w:rsid w:val="0008173B"/>
    <w:rsid w:val="00081F97"/>
    <w:rsid w:val="00083989"/>
    <w:rsid w:val="0008400F"/>
    <w:rsid w:val="00084207"/>
    <w:rsid w:val="000849DB"/>
    <w:rsid w:val="000852E9"/>
    <w:rsid w:val="00085AF7"/>
    <w:rsid w:val="000864A8"/>
    <w:rsid w:val="0008650E"/>
    <w:rsid w:val="00087541"/>
    <w:rsid w:val="00087558"/>
    <w:rsid w:val="000907D0"/>
    <w:rsid w:val="00091918"/>
    <w:rsid w:val="00092FB5"/>
    <w:rsid w:val="00093F9F"/>
    <w:rsid w:val="000946C5"/>
    <w:rsid w:val="00096712"/>
    <w:rsid w:val="00096EBC"/>
    <w:rsid w:val="00097DD6"/>
    <w:rsid w:val="000A0114"/>
    <w:rsid w:val="000A2A6D"/>
    <w:rsid w:val="000A2B17"/>
    <w:rsid w:val="000A2B77"/>
    <w:rsid w:val="000A30BE"/>
    <w:rsid w:val="000A32D5"/>
    <w:rsid w:val="000A3844"/>
    <w:rsid w:val="000A3988"/>
    <w:rsid w:val="000A415E"/>
    <w:rsid w:val="000A51A0"/>
    <w:rsid w:val="000A702E"/>
    <w:rsid w:val="000A7238"/>
    <w:rsid w:val="000A7B26"/>
    <w:rsid w:val="000B1B64"/>
    <w:rsid w:val="000B217C"/>
    <w:rsid w:val="000B357F"/>
    <w:rsid w:val="000B3BFC"/>
    <w:rsid w:val="000B3D0A"/>
    <w:rsid w:val="000B3FA4"/>
    <w:rsid w:val="000B4DFD"/>
    <w:rsid w:val="000B50FA"/>
    <w:rsid w:val="000B54BB"/>
    <w:rsid w:val="000B5711"/>
    <w:rsid w:val="000B598D"/>
    <w:rsid w:val="000B6A01"/>
    <w:rsid w:val="000B6BC4"/>
    <w:rsid w:val="000B717D"/>
    <w:rsid w:val="000B72E7"/>
    <w:rsid w:val="000B7460"/>
    <w:rsid w:val="000B78CE"/>
    <w:rsid w:val="000B7E9F"/>
    <w:rsid w:val="000C1636"/>
    <w:rsid w:val="000C1E61"/>
    <w:rsid w:val="000C301B"/>
    <w:rsid w:val="000C32CA"/>
    <w:rsid w:val="000C3864"/>
    <w:rsid w:val="000C38CF"/>
    <w:rsid w:val="000C3920"/>
    <w:rsid w:val="000C4349"/>
    <w:rsid w:val="000C574D"/>
    <w:rsid w:val="000C5F18"/>
    <w:rsid w:val="000C6EFE"/>
    <w:rsid w:val="000C7BBF"/>
    <w:rsid w:val="000D005F"/>
    <w:rsid w:val="000D106A"/>
    <w:rsid w:val="000D1421"/>
    <w:rsid w:val="000D149C"/>
    <w:rsid w:val="000D190F"/>
    <w:rsid w:val="000D3567"/>
    <w:rsid w:val="000D4C68"/>
    <w:rsid w:val="000D4FE2"/>
    <w:rsid w:val="000D5172"/>
    <w:rsid w:val="000D6223"/>
    <w:rsid w:val="000D7CD9"/>
    <w:rsid w:val="000E08B8"/>
    <w:rsid w:val="000E09CC"/>
    <w:rsid w:val="000E0DF9"/>
    <w:rsid w:val="000E135F"/>
    <w:rsid w:val="000E13E9"/>
    <w:rsid w:val="000E14A4"/>
    <w:rsid w:val="000E3DCD"/>
    <w:rsid w:val="000E4798"/>
    <w:rsid w:val="000E5010"/>
    <w:rsid w:val="000E599A"/>
    <w:rsid w:val="000E6760"/>
    <w:rsid w:val="000E68F0"/>
    <w:rsid w:val="000E6AB7"/>
    <w:rsid w:val="000E6F12"/>
    <w:rsid w:val="000E77EC"/>
    <w:rsid w:val="000F12EF"/>
    <w:rsid w:val="000F2176"/>
    <w:rsid w:val="000F2CED"/>
    <w:rsid w:val="000F3662"/>
    <w:rsid w:val="000F3FB9"/>
    <w:rsid w:val="000F408A"/>
    <w:rsid w:val="000F43CA"/>
    <w:rsid w:val="000F4442"/>
    <w:rsid w:val="000F54AB"/>
    <w:rsid w:val="000F7321"/>
    <w:rsid w:val="000F7CDE"/>
    <w:rsid w:val="00101D5F"/>
    <w:rsid w:val="00101DE7"/>
    <w:rsid w:val="00102650"/>
    <w:rsid w:val="001027EB"/>
    <w:rsid w:val="00102E41"/>
    <w:rsid w:val="0010356D"/>
    <w:rsid w:val="0010361E"/>
    <w:rsid w:val="00103D56"/>
    <w:rsid w:val="00104126"/>
    <w:rsid w:val="00104857"/>
    <w:rsid w:val="00107FBE"/>
    <w:rsid w:val="0011085B"/>
    <w:rsid w:val="00110C8B"/>
    <w:rsid w:val="00111AD6"/>
    <w:rsid w:val="00112180"/>
    <w:rsid w:val="0011257C"/>
    <w:rsid w:val="00112EAD"/>
    <w:rsid w:val="001130AD"/>
    <w:rsid w:val="00114883"/>
    <w:rsid w:val="00114E0E"/>
    <w:rsid w:val="001157A8"/>
    <w:rsid w:val="0011666A"/>
    <w:rsid w:val="00117024"/>
    <w:rsid w:val="001176B2"/>
    <w:rsid w:val="00120FF2"/>
    <w:rsid w:val="001210A8"/>
    <w:rsid w:val="001229E2"/>
    <w:rsid w:val="001229FC"/>
    <w:rsid w:val="0012372C"/>
    <w:rsid w:val="00123F42"/>
    <w:rsid w:val="00127BC0"/>
    <w:rsid w:val="001314CB"/>
    <w:rsid w:val="00131705"/>
    <w:rsid w:val="00132D06"/>
    <w:rsid w:val="00133009"/>
    <w:rsid w:val="00133168"/>
    <w:rsid w:val="00133F8B"/>
    <w:rsid w:val="00134BF8"/>
    <w:rsid w:val="00135009"/>
    <w:rsid w:val="001357B2"/>
    <w:rsid w:val="00137FAD"/>
    <w:rsid w:val="00140A81"/>
    <w:rsid w:val="001412B4"/>
    <w:rsid w:val="00141E4B"/>
    <w:rsid w:val="0014229A"/>
    <w:rsid w:val="0014278E"/>
    <w:rsid w:val="00142DDD"/>
    <w:rsid w:val="0014300E"/>
    <w:rsid w:val="001430E5"/>
    <w:rsid w:val="00143311"/>
    <w:rsid w:val="00143B6E"/>
    <w:rsid w:val="00144F5F"/>
    <w:rsid w:val="0014615C"/>
    <w:rsid w:val="00146388"/>
    <w:rsid w:val="001469DE"/>
    <w:rsid w:val="001514FB"/>
    <w:rsid w:val="00152085"/>
    <w:rsid w:val="00152A9C"/>
    <w:rsid w:val="001530F2"/>
    <w:rsid w:val="00153BFD"/>
    <w:rsid w:val="00153D0A"/>
    <w:rsid w:val="0015542F"/>
    <w:rsid w:val="00156EC2"/>
    <w:rsid w:val="00157474"/>
    <w:rsid w:val="00160268"/>
    <w:rsid w:val="00160E28"/>
    <w:rsid w:val="001617F6"/>
    <w:rsid w:val="0016298D"/>
    <w:rsid w:val="00164313"/>
    <w:rsid w:val="00164DA5"/>
    <w:rsid w:val="00164E82"/>
    <w:rsid w:val="00165725"/>
    <w:rsid w:val="00165798"/>
    <w:rsid w:val="0016587F"/>
    <w:rsid w:val="00165CA1"/>
    <w:rsid w:val="0016645D"/>
    <w:rsid w:val="00166625"/>
    <w:rsid w:val="00171285"/>
    <w:rsid w:val="001713C3"/>
    <w:rsid w:val="00171843"/>
    <w:rsid w:val="00171C9E"/>
    <w:rsid w:val="00172BC0"/>
    <w:rsid w:val="00174BC7"/>
    <w:rsid w:val="001750A6"/>
    <w:rsid w:val="0017512F"/>
    <w:rsid w:val="00175919"/>
    <w:rsid w:val="00175E83"/>
    <w:rsid w:val="001772FC"/>
    <w:rsid w:val="00177AD7"/>
    <w:rsid w:val="00180135"/>
    <w:rsid w:val="00180D79"/>
    <w:rsid w:val="00181681"/>
    <w:rsid w:val="0018181C"/>
    <w:rsid w:val="0018192C"/>
    <w:rsid w:val="00182C6D"/>
    <w:rsid w:val="00182CB0"/>
    <w:rsid w:val="00183557"/>
    <w:rsid w:val="001837C3"/>
    <w:rsid w:val="001844A9"/>
    <w:rsid w:val="00184A58"/>
    <w:rsid w:val="001861A2"/>
    <w:rsid w:val="00186C5F"/>
    <w:rsid w:val="00186D31"/>
    <w:rsid w:val="00187A4C"/>
    <w:rsid w:val="001901B2"/>
    <w:rsid w:val="00190A0C"/>
    <w:rsid w:val="00191221"/>
    <w:rsid w:val="00191C75"/>
    <w:rsid w:val="001922E7"/>
    <w:rsid w:val="001925E3"/>
    <w:rsid w:val="00193464"/>
    <w:rsid w:val="00193E06"/>
    <w:rsid w:val="001943BE"/>
    <w:rsid w:val="00194A05"/>
    <w:rsid w:val="00194C57"/>
    <w:rsid w:val="00195144"/>
    <w:rsid w:val="00196337"/>
    <w:rsid w:val="00196833"/>
    <w:rsid w:val="001A1972"/>
    <w:rsid w:val="001A22B9"/>
    <w:rsid w:val="001A22BF"/>
    <w:rsid w:val="001A263E"/>
    <w:rsid w:val="001A2D79"/>
    <w:rsid w:val="001A313D"/>
    <w:rsid w:val="001A33DF"/>
    <w:rsid w:val="001A43D4"/>
    <w:rsid w:val="001A4BEE"/>
    <w:rsid w:val="001A60CE"/>
    <w:rsid w:val="001A681C"/>
    <w:rsid w:val="001A6C2E"/>
    <w:rsid w:val="001A7691"/>
    <w:rsid w:val="001A7DF5"/>
    <w:rsid w:val="001B033E"/>
    <w:rsid w:val="001B3BC7"/>
    <w:rsid w:val="001B4B86"/>
    <w:rsid w:val="001B4D34"/>
    <w:rsid w:val="001B538B"/>
    <w:rsid w:val="001C028A"/>
    <w:rsid w:val="001C08D7"/>
    <w:rsid w:val="001C0A4A"/>
    <w:rsid w:val="001C164B"/>
    <w:rsid w:val="001C1A1C"/>
    <w:rsid w:val="001C2013"/>
    <w:rsid w:val="001C20E5"/>
    <w:rsid w:val="001C2A94"/>
    <w:rsid w:val="001C2AAA"/>
    <w:rsid w:val="001C2D73"/>
    <w:rsid w:val="001C2D9F"/>
    <w:rsid w:val="001C3C99"/>
    <w:rsid w:val="001C508F"/>
    <w:rsid w:val="001C56C4"/>
    <w:rsid w:val="001C56C5"/>
    <w:rsid w:val="001C76AA"/>
    <w:rsid w:val="001C7AEF"/>
    <w:rsid w:val="001C7F86"/>
    <w:rsid w:val="001D0B63"/>
    <w:rsid w:val="001D1168"/>
    <w:rsid w:val="001D1481"/>
    <w:rsid w:val="001D1A4F"/>
    <w:rsid w:val="001D1ADA"/>
    <w:rsid w:val="001D22CD"/>
    <w:rsid w:val="001D4738"/>
    <w:rsid w:val="001D51D0"/>
    <w:rsid w:val="001D5CAA"/>
    <w:rsid w:val="001E1C3E"/>
    <w:rsid w:val="001E2180"/>
    <w:rsid w:val="001E31DF"/>
    <w:rsid w:val="001E3CAD"/>
    <w:rsid w:val="001E4205"/>
    <w:rsid w:val="001E4354"/>
    <w:rsid w:val="001E4A7C"/>
    <w:rsid w:val="001E50EE"/>
    <w:rsid w:val="001E5642"/>
    <w:rsid w:val="001E5D04"/>
    <w:rsid w:val="001E5D25"/>
    <w:rsid w:val="001E6786"/>
    <w:rsid w:val="001E70D9"/>
    <w:rsid w:val="001E7191"/>
    <w:rsid w:val="001E7893"/>
    <w:rsid w:val="001F035B"/>
    <w:rsid w:val="001F045F"/>
    <w:rsid w:val="001F0935"/>
    <w:rsid w:val="001F0FF8"/>
    <w:rsid w:val="001F2B4A"/>
    <w:rsid w:val="001F2C17"/>
    <w:rsid w:val="001F2D26"/>
    <w:rsid w:val="001F3CEB"/>
    <w:rsid w:val="001F3EFC"/>
    <w:rsid w:val="001F41DC"/>
    <w:rsid w:val="001F5339"/>
    <w:rsid w:val="001F579E"/>
    <w:rsid w:val="001F72DF"/>
    <w:rsid w:val="00201711"/>
    <w:rsid w:val="002021C1"/>
    <w:rsid w:val="00202A77"/>
    <w:rsid w:val="00203301"/>
    <w:rsid w:val="00203F94"/>
    <w:rsid w:val="002046C9"/>
    <w:rsid w:val="00204C26"/>
    <w:rsid w:val="00204D16"/>
    <w:rsid w:val="00204F7A"/>
    <w:rsid w:val="00205D90"/>
    <w:rsid w:val="00207D2E"/>
    <w:rsid w:val="002101A2"/>
    <w:rsid w:val="002105BD"/>
    <w:rsid w:val="00212080"/>
    <w:rsid w:val="00212D54"/>
    <w:rsid w:val="00213160"/>
    <w:rsid w:val="00213610"/>
    <w:rsid w:val="0021395B"/>
    <w:rsid w:val="00213DA3"/>
    <w:rsid w:val="00214D0E"/>
    <w:rsid w:val="002155A8"/>
    <w:rsid w:val="00215950"/>
    <w:rsid w:val="00215D5D"/>
    <w:rsid w:val="002160AA"/>
    <w:rsid w:val="0021669C"/>
    <w:rsid w:val="002173DF"/>
    <w:rsid w:val="00217AE5"/>
    <w:rsid w:val="00221261"/>
    <w:rsid w:val="00221428"/>
    <w:rsid w:val="00221A56"/>
    <w:rsid w:val="00221B8A"/>
    <w:rsid w:val="00222100"/>
    <w:rsid w:val="002222E1"/>
    <w:rsid w:val="00222EE5"/>
    <w:rsid w:val="00223DBA"/>
    <w:rsid w:val="00225427"/>
    <w:rsid w:val="00225554"/>
    <w:rsid w:val="00225E5D"/>
    <w:rsid w:val="00226ADD"/>
    <w:rsid w:val="00227CC0"/>
    <w:rsid w:val="0023033E"/>
    <w:rsid w:val="0023140E"/>
    <w:rsid w:val="00231A87"/>
    <w:rsid w:val="002320D3"/>
    <w:rsid w:val="00232BA4"/>
    <w:rsid w:val="00233220"/>
    <w:rsid w:val="0023410F"/>
    <w:rsid w:val="002375C4"/>
    <w:rsid w:val="00237AC8"/>
    <w:rsid w:val="00237CD9"/>
    <w:rsid w:val="00240E40"/>
    <w:rsid w:val="00240EE8"/>
    <w:rsid w:val="00240FFD"/>
    <w:rsid w:val="002422A9"/>
    <w:rsid w:val="0024248A"/>
    <w:rsid w:val="0024494E"/>
    <w:rsid w:val="002459D5"/>
    <w:rsid w:val="002465E9"/>
    <w:rsid w:val="00246DDF"/>
    <w:rsid w:val="00246FA6"/>
    <w:rsid w:val="002510C0"/>
    <w:rsid w:val="0025133E"/>
    <w:rsid w:val="00252B89"/>
    <w:rsid w:val="0025377C"/>
    <w:rsid w:val="00253DFB"/>
    <w:rsid w:val="00254166"/>
    <w:rsid w:val="002549DA"/>
    <w:rsid w:val="00254A53"/>
    <w:rsid w:val="0025551F"/>
    <w:rsid w:val="0025622D"/>
    <w:rsid w:val="0025641E"/>
    <w:rsid w:val="00256EBB"/>
    <w:rsid w:val="00265A34"/>
    <w:rsid w:val="002662C6"/>
    <w:rsid w:val="002673A5"/>
    <w:rsid w:val="002677BD"/>
    <w:rsid w:val="00270F65"/>
    <w:rsid w:val="00271CE5"/>
    <w:rsid w:val="00272051"/>
    <w:rsid w:val="0027366E"/>
    <w:rsid w:val="00275456"/>
    <w:rsid w:val="00275534"/>
    <w:rsid w:val="0027555C"/>
    <w:rsid w:val="00276767"/>
    <w:rsid w:val="002767E9"/>
    <w:rsid w:val="00276A3E"/>
    <w:rsid w:val="00276C40"/>
    <w:rsid w:val="00276D91"/>
    <w:rsid w:val="00277012"/>
    <w:rsid w:val="00277BDF"/>
    <w:rsid w:val="0028002A"/>
    <w:rsid w:val="0028062E"/>
    <w:rsid w:val="00280662"/>
    <w:rsid w:val="0028101B"/>
    <w:rsid w:val="00282020"/>
    <w:rsid w:val="00282326"/>
    <w:rsid w:val="00283A15"/>
    <w:rsid w:val="00283E71"/>
    <w:rsid w:val="002842FF"/>
    <w:rsid w:val="00284A67"/>
    <w:rsid w:val="00284DC3"/>
    <w:rsid w:val="00284F0C"/>
    <w:rsid w:val="00285E33"/>
    <w:rsid w:val="0028600A"/>
    <w:rsid w:val="0028657D"/>
    <w:rsid w:val="00287B11"/>
    <w:rsid w:val="00290B5B"/>
    <w:rsid w:val="0029138F"/>
    <w:rsid w:val="00291EAC"/>
    <w:rsid w:val="00291FD2"/>
    <w:rsid w:val="00292029"/>
    <w:rsid w:val="0029235F"/>
    <w:rsid w:val="002928B6"/>
    <w:rsid w:val="00293BE8"/>
    <w:rsid w:val="00294403"/>
    <w:rsid w:val="002954ED"/>
    <w:rsid w:val="002955F0"/>
    <w:rsid w:val="00295F1A"/>
    <w:rsid w:val="002967E6"/>
    <w:rsid w:val="0029685F"/>
    <w:rsid w:val="00297217"/>
    <w:rsid w:val="00297E18"/>
    <w:rsid w:val="002A10F1"/>
    <w:rsid w:val="002A1216"/>
    <w:rsid w:val="002A1978"/>
    <w:rsid w:val="002A339D"/>
    <w:rsid w:val="002A4962"/>
    <w:rsid w:val="002A5365"/>
    <w:rsid w:val="002A5CD1"/>
    <w:rsid w:val="002A61E5"/>
    <w:rsid w:val="002A6910"/>
    <w:rsid w:val="002B07D8"/>
    <w:rsid w:val="002B159C"/>
    <w:rsid w:val="002B2475"/>
    <w:rsid w:val="002B3612"/>
    <w:rsid w:val="002B4376"/>
    <w:rsid w:val="002B446B"/>
    <w:rsid w:val="002B5807"/>
    <w:rsid w:val="002B5848"/>
    <w:rsid w:val="002B5E7B"/>
    <w:rsid w:val="002B60C9"/>
    <w:rsid w:val="002B7001"/>
    <w:rsid w:val="002B761F"/>
    <w:rsid w:val="002B7A45"/>
    <w:rsid w:val="002B7BF5"/>
    <w:rsid w:val="002B7EA2"/>
    <w:rsid w:val="002C050E"/>
    <w:rsid w:val="002C12DB"/>
    <w:rsid w:val="002C2790"/>
    <w:rsid w:val="002C29F9"/>
    <w:rsid w:val="002C2B92"/>
    <w:rsid w:val="002C2CA5"/>
    <w:rsid w:val="002C2F71"/>
    <w:rsid w:val="002C4402"/>
    <w:rsid w:val="002C5211"/>
    <w:rsid w:val="002C56EE"/>
    <w:rsid w:val="002C647A"/>
    <w:rsid w:val="002C65FE"/>
    <w:rsid w:val="002C7975"/>
    <w:rsid w:val="002D07A1"/>
    <w:rsid w:val="002D1BD9"/>
    <w:rsid w:val="002D229E"/>
    <w:rsid w:val="002D2574"/>
    <w:rsid w:val="002D3A25"/>
    <w:rsid w:val="002D4795"/>
    <w:rsid w:val="002D4E9A"/>
    <w:rsid w:val="002D53C1"/>
    <w:rsid w:val="002D5B4E"/>
    <w:rsid w:val="002D63D0"/>
    <w:rsid w:val="002D74C6"/>
    <w:rsid w:val="002D772C"/>
    <w:rsid w:val="002D7A15"/>
    <w:rsid w:val="002D7F42"/>
    <w:rsid w:val="002E059B"/>
    <w:rsid w:val="002E108B"/>
    <w:rsid w:val="002E13FD"/>
    <w:rsid w:val="002E227F"/>
    <w:rsid w:val="002E2986"/>
    <w:rsid w:val="002E2A95"/>
    <w:rsid w:val="002E2F9A"/>
    <w:rsid w:val="002E4666"/>
    <w:rsid w:val="002E46A7"/>
    <w:rsid w:val="002E6974"/>
    <w:rsid w:val="002E6D8A"/>
    <w:rsid w:val="002E71E1"/>
    <w:rsid w:val="002F02F3"/>
    <w:rsid w:val="002F0793"/>
    <w:rsid w:val="002F0ACB"/>
    <w:rsid w:val="002F0C17"/>
    <w:rsid w:val="002F1F0D"/>
    <w:rsid w:val="002F2883"/>
    <w:rsid w:val="002F3120"/>
    <w:rsid w:val="002F35FC"/>
    <w:rsid w:val="002F5763"/>
    <w:rsid w:val="00301E6E"/>
    <w:rsid w:val="00302B7D"/>
    <w:rsid w:val="003035E0"/>
    <w:rsid w:val="0030369C"/>
    <w:rsid w:val="003036EB"/>
    <w:rsid w:val="00305357"/>
    <w:rsid w:val="00306DCB"/>
    <w:rsid w:val="00307B28"/>
    <w:rsid w:val="00307D61"/>
    <w:rsid w:val="003104EE"/>
    <w:rsid w:val="0031054F"/>
    <w:rsid w:val="00310746"/>
    <w:rsid w:val="00310F59"/>
    <w:rsid w:val="00313035"/>
    <w:rsid w:val="003147CB"/>
    <w:rsid w:val="0031500C"/>
    <w:rsid w:val="00315613"/>
    <w:rsid w:val="00316209"/>
    <w:rsid w:val="00316359"/>
    <w:rsid w:val="00320278"/>
    <w:rsid w:val="00320619"/>
    <w:rsid w:val="0032165F"/>
    <w:rsid w:val="00321BE1"/>
    <w:rsid w:val="00322091"/>
    <w:rsid w:val="003225FA"/>
    <w:rsid w:val="00322EEA"/>
    <w:rsid w:val="00323E6A"/>
    <w:rsid w:val="003246DB"/>
    <w:rsid w:val="00324ED0"/>
    <w:rsid w:val="00325869"/>
    <w:rsid w:val="00326411"/>
    <w:rsid w:val="0032710B"/>
    <w:rsid w:val="00327965"/>
    <w:rsid w:val="00331A4B"/>
    <w:rsid w:val="00334354"/>
    <w:rsid w:val="00334924"/>
    <w:rsid w:val="003349CE"/>
    <w:rsid w:val="00334F50"/>
    <w:rsid w:val="003357F8"/>
    <w:rsid w:val="00336267"/>
    <w:rsid w:val="003366B5"/>
    <w:rsid w:val="00336FAB"/>
    <w:rsid w:val="00337340"/>
    <w:rsid w:val="00337789"/>
    <w:rsid w:val="00340212"/>
    <w:rsid w:val="00340320"/>
    <w:rsid w:val="0034060A"/>
    <w:rsid w:val="00340CC7"/>
    <w:rsid w:val="00340DA3"/>
    <w:rsid w:val="00341501"/>
    <w:rsid w:val="003415BF"/>
    <w:rsid w:val="00342D93"/>
    <w:rsid w:val="00342FD7"/>
    <w:rsid w:val="00344A2E"/>
    <w:rsid w:val="00347862"/>
    <w:rsid w:val="003515CA"/>
    <w:rsid w:val="0035178C"/>
    <w:rsid w:val="00351948"/>
    <w:rsid w:val="00351BC2"/>
    <w:rsid w:val="0035280A"/>
    <w:rsid w:val="00352922"/>
    <w:rsid w:val="003529FC"/>
    <w:rsid w:val="0035305E"/>
    <w:rsid w:val="00353076"/>
    <w:rsid w:val="00353EE5"/>
    <w:rsid w:val="003544FC"/>
    <w:rsid w:val="00354E90"/>
    <w:rsid w:val="003561F6"/>
    <w:rsid w:val="00356327"/>
    <w:rsid w:val="00356627"/>
    <w:rsid w:val="00356918"/>
    <w:rsid w:val="00356F20"/>
    <w:rsid w:val="00360228"/>
    <w:rsid w:val="00360B93"/>
    <w:rsid w:val="00361094"/>
    <w:rsid w:val="003626BE"/>
    <w:rsid w:val="0036354C"/>
    <w:rsid w:val="003636BF"/>
    <w:rsid w:val="00363C91"/>
    <w:rsid w:val="00363E82"/>
    <w:rsid w:val="003645A8"/>
    <w:rsid w:val="0036597F"/>
    <w:rsid w:val="00365FCE"/>
    <w:rsid w:val="003662E9"/>
    <w:rsid w:val="003669E3"/>
    <w:rsid w:val="00366B0B"/>
    <w:rsid w:val="00366C52"/>
    <w:rsid w:val="00366CA9"/>
    <w:rsid w:val="003674AB"/>
    <w:rsid w:val="00370B12"/>
    <w:rsid w:val="0037136D"/>
    <w:rsid w:val="00371550"/>
    <w:rsid w:val="003718E8"/>
    <w:rsid w:val="00372379"/>
    <w:rsid w:val="00372FEF"/>
    <w:rsid w:val="00373130"/>
    <w:rsid w:val="003731BE"/>
    <w:rsid w:val="00373F7D"/>
    <w:rsid w:val="0037479F"/>
    <w:rsid w:val="00374A70"/>
    <w:rsid w:val="003755DD"/>
    <w:rsid w:val="00375B03"/>
    <w:rsid w:val="00375CED"/>
    <w:rsid w:val="0037623C"/>
    <w:rsid w:val="00380EEA"/>
    <w:rsid w:val="00382C67"/>
    <w:rsid w:val="0038317B"/>
    <w:rsid w:val="00383368"/>
    <w:rsid w:val="003845B4"/>
    <w:rsid w:val="00385525"/>
    <w:rsid w:val="00385733"/>
    <w:rsid w:val="00385B51"/>
    <w:rsid w:val="00386D61"/>
    <w:rsid w:val="00386FD2"/>
    <w:rsid w:val="00387B1A"/>
    <w:rsid w:val="00390A04"/>
    <w:rsid w:val="00390E51"/>
    <w:rsid w:val="003914E6"/>
    <w:rsid w:val="0039155C"/>
    <w:rsid w:val="00391796"/>
    <w:rsid w:val="00391B8F"/>
    <w:rsid w:val="00394416"/>
    <w:rsid w:val="003947B5"/>
    <w:rsid w:val="003949AE"/>
    <w:rsid w:val="00394F41"/>
    <w:rsid w:val="003950B3"/>
    <w:rsid w:val="0039533D"/>
    <w:rsid w:val="00395456"/>
    <w:rsid w:val="00395727"/>
    <w:rsid w:val="00396088"/>
    <w:rsid w:val="00396270"/>
    <w:rsid w:val="0039640C"/>
    <w:rsid w:val="00397655"/>
    <w:rsid w:val="003A00EB"/>
    <w:rsid w:val="003A15B8"/>
    <w:rsid w:val="003A239F"/>
    <w:rsid w:val="003A3B30"/>
    <w:rsid w:val="003A448B"/>
    <w:rsid w:val="003A5149"/>
    <w:rsid w:val="003A51E7"/>
    <w:rsid w:val="003A560F"/>
    <w:rsid w:val="003A615F"/>
    <w:rsid w:val="003A64C0"/>
    <w:rsid w:val="003A66E8"/>
    <w:rsid w:val="003A67B9"/>
    <w:rsid w:val="003A68E7"/>
    <w:rsid w:val="003A6DA2"/>
    <w:rsid w:val="003A6DFB"/>
    <w:rsid w:val="003A78E7"/>
    <w:rsid w:val="003B0C9F"/>
    <w:rsid w:val="003B16A2"/>
    <w:rsid w:val="003B18D0"/>
    <w:rsid w:val="003B3987"/>
    <w:rsid w:val="003B5049"/>
    <w:rsid w:val="003B5756"/>
    <w:rsid w:val="003B5BE4"/>
    <w:rsid w:val="003C0759"/>
    <w:rsid w:val="003C0E73"/>
    <w:rsid w:val="003C1F5C"/>
    <w:rsid w:val="003C2CB4"/>
    <w:rsid w:val="003C31FE"/>
    <w:rsid w:val="003C32C0"/>
    <w:rsid w:val="003D059B"/>
    <w:rsid w:val="003D079B"/>
    <w:rsid w:val="003D07E0"/>
    <w:rsid w:val="003D0E36"/>
    <w:rsid w:val="003D1841"/>
    <w:rsid w:val="003D2157"/>
    <w:rsid w:val="003D24AE"/>
    <w:rsid w:val="003D26AC"/>
    <w:rsid w:val="003D2C55"/>
    <w:rsid w:val="003D2DA4"/>
    <w:rsid w:val="003D4429"/>
    <w:rsid w:val="003D49E0"/>
    <w:rsid w:val="003D5DC8"/>
    <w:rsid w:val="003D73F3"/>
    <w:rsid w:val="003D7DA5"/>
    <w:rsid w:val="003E0D2A"/>
    <w:rsid w:val="003E159E"/>
    <w:rsid w:val="003E175A"/>
    <w:rsid w:val="003E1C74"/>
    <w:rsid w:val="003E1CAA"/>
    <w:rsid w:val="003E3263"/>
    <w:rsid w:val="003E3CBA"/>
    <w:rsid w:val="003E3CE7"/>
    <w:rsid w:val="003E4559"/>
    <w:rsid w:val="003E4FE8"/>
    <w:rsid w:val="003E55AD"/>
    <w:rsid w:val="003E5C3C"/>
    <w:rsid w:val="003E6A03"/>
    <w:rsid w:val="003E72E8"/>
    <w:rsid w:val="003F1455"/>
    <w:rsid w:val="003F1556"/>
    <w:rsid w:val="003F2495"/>
    <w:rsid w:val="003F2B68"/>
    <w:rsid w:val="003F4918"/>
    <w:rsid w:val="003F4E0C"/>
    <w:rsid w:val="003F5E80"/>
    <w:rsid w:val="003F70FB"/>
    <w:rsid w:val="00400218"/>
    <w:rsid w:val="004004B3"/>
    <w:rsid w:val="0040058E"/>
    <w:rsid w:val="00400C5E"/>
    <w:rsid w:val="00401092"/>
    <w:rsid w:val="004020B8"/>
    <w:rsid w:val="00402B49"/>
    <w:rsid w:val="00402F31"/>
    <w:rsid w:val="00404784"/>
    <w:rsid w:val="00404831"/>
    <w:rsid w:val="004053C2"/>
    <w:rsid w:val="00406417"/>
    <w:rsid w:val="0040725C"/>
    <w:rsid w:val="00407E94"/>
    <w:rsid w:val="00407FC2"/>
    <w:rsid w:val="004109AA"/>
    <w:rsid w:val="0041185A"/>
    <w:rsid w:val="00411B58"/>
    <w:rsid w:val="004129D0"/>
    <w:rsid w:val="00412BD9"/>
    <w:rsid w:val="00412D55"/>
    <w:rsid w:val="00413385"/>
    <w:rsid w:val="00414E20"/>
    <w:rsid w:val="0041527F"/>
    <w:rsid w:val="00415E68"/>
    <w:rsid w:val="00416F49"/>
    <w:rsid w:val="00417810"/>
    <w:rsid w:val="0042057B"/>
    <w:rsid w:val="00420E11"/>
    <w:rsid w:val="004212FF"/>
    <w:rsid w:val="00421DAE"/>
    <w:rsid w:val="00421F6C"/>
    <w:rsid w:val="00422357"/>
    <w:rsid w:val="0042272E"/>
    <w:rsid w:val="00422D42"/>
    <w:rsid w:val="0042376C"/>
    <w:rsid w:val="00423CD6"/>
    <w:rsid w:val="00424A4B"/>
    <w:rsid w:val="0042502B"/>
    <w:rsid w:val="00425E34"/>
    <w:rsid w:val="00425F18"/>
    <w:rsid w:val="0042688E"/>
    <w:rsid w:val="00426BFD"/>
    <w:rsid w:val="00427D66"/>
    <w:rsid w:val="00430801"/>
    <w:rsid w:val="0043094C"/>
    <w:rsid w:val="00430C36"/>
    <w:rsid w:val="00430CB0"/>
    <w:rsid w:val="00430E06"/>
    <w:rsid w:val="00431DDD"/>
    <w:rsid w:val="00432D9D"/>
    <w:rsid w:val="004334F5"/>
    <w:rsid w:val="00433EE0"/>
    <w:rsid w:val="00434986"/>
    <w:rsid w:val="00435C98"/>
    <w:rsid w:val="00436A4F"/>
    <w:rsid w:val="00437473"/>
    <w:rsid w:val="00437BC6"/>
    <w:rsid w:val="00441C56"/>
    <w:rsid w:val="004426B3"/>
    <w:rsid w:val="00442A0C"/>
    <w:rsid w:val="00442A21"/>
    <w:rsid w:val="00442A6B"/>
    <w:rsid w:val="00442B82"/>
    <w:rsid w:val="004434F0"/>
    <w:rsid w:val="00444528"/>
    <w:rsid w:val="004461E1"/>
    <w:rsid w:val="004468D0"/>
    <w:rsid w:val="0045004B"/>
    <w:rsid w:val="0045010D"/>
    <w:rsid w:val="00451E24"/>
    <w:rsid w:val="0045299D"/>
    <w:rsid w:val="00452C04"/>
    <w:rsid w:val="00454491"/>
    <w:rsid w:val="00455446"/>
    <w:rsid w:val="004558DA"/>
    <w:rsid w:val="0045639B"/>
    <w:rsid w:val="004563B4"/>
    <w:rsid w:val="00456EA4"/>
    <w:rsid w:val="00457F9A"/>
    <w:rsid w:val="004604F0"/>
    <w:rsid w:val="00462C48"/>
    <w:rsid w:val="00463315"/>
    <w:rsid w:val="0046358F"/>
    <w:rsid w:val="00463974"/>
    <w:rsid w:val="00463C76"/>
    <w:rsid w:val="00464148"/>
    <w:rsid w:val="0046516B"/>
    <w:rsid w:val="00465659"/>
    <w:rsid w:val="00465F2F"/>
    <w:rsid w:val="00467C60"/>
    <w:rsid w:val="00470DE9"/>
    <w:rsid w:val="00471082"/>
    <w:rsid w:val="0047239D"/>
    <w:rsid w:val="00472C76"/>
    <w:rsid w:val="00476880"/>
    <w:rsid w:val="004769CE"/>
    <w:rsid w:val="004769DC"/>
    <w:rsid w:val="004774B1"/>
    <w:rsid w:val="00480451"/>
    <w:rsid w:val="00481CD5"/>
    <w:rsid w:val="00482479"/>
    <w:rsid w:val="00482CA2"/>
    <w:rsid w:val="00483569"/>
    <w:rsid w:val="00483FD1"/>
    <w:rsid w:val="004849AA"/>
    <w:rsid w:val="004849CB"/>
    <w:rsid w:val="00485228"/>
    <w:rsid w:val="0048574F"/>
    <w:rsid w:val="004868E3"/>
    <w:rsid w:val="00486CAB"/>
    <w:rsid w:val="00486DE1"/>
    <w:rsid w:val="00486FAE"/>
    <w:rsid w:val="00486FC2"/>
    <w:rsid w:val="004902F2"/>
    <w:rsid w:val="0049104D"/>
    <w:rsid w:val="00491BE9"/>
    <w:rsid w:val="00491E9C"/>
    <w:rsid w:val="004920B5"/>
    <w:rsid w:val="00492875"/>
    <w:rsid w:val="0049341C"/>
    <w:rsid w:val="004936DA"/>
    <w:rsid w:val="00493D83"/>
    <w:rsid w:val="004946D2"/>
    <w:rsid w:val="00495312"/>
    <w:rsid w:val="00496F2C"/>
    <w:rsid w:val="00497DC6"/>
    <w:rsid w:val="004A0F29"/>
    <w:rsid w:val="004A0F7C"/>
    <w:rsid w:val="004A1D0B"/>
    <w:rsid w:val="004A2077"/>
    <w:rsid w:val="004A21E2"/>
    <w:rsid w:val="004A366D"/>
    <w:rsid w:val="004A3DB0"/>
    <w:rsid w:val="004A4AFA"/>
    <w:rsid w:val="004A4EED"/>
    <w:rsid w:val="004A4F27"/>
    <w:rsid w:val="004A5A5F"/>
    <w:rsid w:val="004A5D52"/>
    <w:rsid w:val="004A657F"/>
    <w:rsid w:val="004A67BD"/>
    <w:rsid w:val="004A6D02"/>
    <w:rsid w:val="004A76D9"/>
    <w:rsid w:val="004A7D2F"/>
    <w:rsid w:val="004A7E40"/>
    <w:rsid w:val="004B0059"/>
    <w:rsid w:val="004B11D3"/>
    <w:rsid w:val="004B134F"/>
    <w:rsid w:val="004B1367"/>
    <w:rsid w:val="004B1B5D"/>
    <w:rsid w:val="004B1C1B"/>
    <w:rsid w:val="004B1C7B"/>
    <w:rsid w:val="004B229F"/>
    <w:rsid w:val="004B3218"/>
    <w:rsid w:val="004B3FA9"/>
    <w:rsid w:val="004B44CE"/>
    <w:rsid w:val="004B5692"/>
    <w:rsid w:val="004B617C"/>
    <w:rsid w:val="004B6547"/>
    <w:rsid w:val="004C0017"/>
    <w:rsid w:val="004C0C26"/>
    <w:rsid w:val="004C10EA"/>
    <w:rsid w:val="004C1869"/>
    <w:rsid w:val="004C202C"/>
    <w:rsid w:val="004C22BA"/>
    <w:rsid w:val="004C2EB7"/>
    <w:rsid w:val="004C30B7"/>
    <w:rsid w:val="004C4606"/>
    <w:rsid w:val="004C4714"/>
    <w:rsid w:val="004C5519"/>
    <w:rsid w:val="004C57EB"/>
    <w:rsid w:val="004C6DDF"/>
    <w:rsid w:val="004C7C3B"/>
    <w:rsid w:val="004C7F16"/>
    <w:rsid w:val="004D1396"/>
    <w:rsid w:val="004D1FAD"/>
    <w:rsid w:val="004D2A65"/>
    <w:rsid w:val="004D30AD"/>
    <w:rsid w:val="004D37D0"/>
    <w:rsid w:val="004D53C4"/>
    <w:rsid w:val="004D5783"/>
    <w:rsid w:val="004D62DD"/>
    <w:rsid w:val="004D63FC"/>
    <w:rsid w:val="004D6D18"/>
    <w:rsid w:val="004D794F"/>
    <w:rsid w:val="004D7D9D"/>
    <w:rsid w:val="004E0598"/>
    <w:rsid w:val="004E197A"/>
    <w:rsid w:val="004E1D14"/>
    <w:rsid w:val="004E20A2"/>
    <w:rsid w:val="004E2194"/>
    <w:rsid w:val="004E2620"/>
    <w:rsid w:val="004E4259"/>
    <w:rsid w:val="004E614B"/>
    <w:rsid w:val="004E6C83"/>
    <w:rsid w:val="004E743F"/>
    <w:rsid w:val="004E7715"/>
    <w:rsid w:val="004F07E7"/>
    <w:rsid w:val="004F1CA1"/>
    <w:rsid w:val="004F22E0"/>
    <w:rsid w:val="004F4BD5"/>
    <w:rsid w:val="004F4C01"/>
    <w:rsid w:val="004F59A4"/>
    <w:rsid w:val="004F5A1A"/>
    <w:rsid w:val="004F64B9"/>
    <w:rsid w:val="004F70B9"/>
    <w:rsid w:val="004F7734"/>
    <w:rsid w:val="005020FF"/>
    <w:rsid w:val="0050495E"/>
    <w:rsid w:val="005055F2"/>
    <w:rsid w:val="00505F10"/>
    <w:rsid w:val="00506F00"/>
    <w:rsid w:val="00506FA9"/>
    <w:rsid w:val="00507AD1"/>
    <w:rsid w:val="005109D4"/>
    <w:rsid w:val="00510BF9"/>
    <w:rsid w:val="00510DE7"/>
    <w:rsid w:val="005110FF"/>
    <w:rsid w:val="005117F1"/>
    <w:rsid w:val="00512357"/>
    <w:rsid w:val="005125C0"/>
    <w:rsid w:val="005137F2"/>
    <w:rsid w:val="00513FC4"/>
    <w:rsid w:val="00514276"/>
    <w:rsid w:val="0051473A"/>
    <w:rsid w:val="005155D8"/>
    <w:rsid w:val="00515912"/>
    <w:rsid w:val="005160EF"/>
    <w:rsid w:val="0051619F"/>
    <w:rsid w:val="00516258"/>
    <w:rsid w:val="0051651F"/>
    <w:rsid w:val="005166D1"/>
    <w:rsid w:val="005172FE"/>
    <w:rsid w:val="005178C9"/>
    <w:rsid w:val="00517E19"/>
    <w:rsid w:val="0052093B"/>
    <w:rsid w:val="005213FF"/>
    <w:rsid w:val="005215EC"/>
    <w:rsid w:val="00522006"/>
    <w:rsid w:val="0052375E"/>
    <w:rsid w:val="00526246"/>
    <w:rsid w:val="00526AEE"/>
    <w:rsid w:val="0052781A"/>
    <w:rsid w:val="00531B46"/>
    <w:rsid w:val="00531E1F"/>
    <w:rsid w:val="00531EDA"/>
    <w:rsid w:val="00532B2A"/>
    <w:rsid w:val="00536BCD"/>
    <w:rsid w:val="00536C1B"/>
    <w:rsid w:val="00537081"/>
    <w:rsid w:val="00540F56"/>
    <w:rsid w:val="00543FB2"/>
    <w:rsid w:val="005446CC"/>
    <w:rsid w:val="005466A3"/>
    <w:rsid w:val="00547014"/>
    <w:rsid w:val="0054746A"/>
    <w:rsid w:val="00550351"/>
    <w:rsid w:val="00550550"/>
    <w:rsid w:val="00550A53"/>
    <w:rsid w:val="0055106A"/>
    <w:rsid w:val="005524CD"/>
    <w:rsid w:val="0055399D"/>
    <w:rsid w:val="00555086"/>
    <w:rsid w:val="00557340"/>
    <w:rsid w:val="005604E6"/>
    <w:rsid w:val="00561206"/>
    <w:rsid w:val="00563C06"/>
    <w:rsid w:val="00564082"/>
    <w:rsid w:val="005646F8"/>
    <w:rsid w:val="00565539"/>
    <w:rsid w:val="00567106"/>
    <w:rsid w:val="00567185"/>
    <w:rsid w:val="005701C7"/>
    <w:rsid w:val="00570974"/>
    <w:rsid w:val="00571126"/>
    <w:rsid w:val="00571670"/>
    <w:rsid w:val="005720C4"/>
    <w:rsid w:val="0057389C"/>
    <w:rsid w:val="00573DAB"/>
    <w:rsid w:val="0057401C"/>
    <w:rsid w:val="00574500"/>
    <w:rsid w:val="0057557A"/>
    <w:rsid w:val="005761A2"/>
    <w:rsid w:val="005762E7"/>
    <w:rsid w:val="00577211"/>
    <w:rsid w:val="005777DD"/>
    <w:rsid w:val="00577D39"/>
    <w:rsid w:val="005810CD"/>
    <w:rsid w:val="0058135A"/>
    <w:rsid w:val="005815A3"/>
    <w:rsid w:val="00581E5D"/>
    <w:rsid w:val="005821A1"/>
    <w:rsid w:val="0058329C"/>
    <w:rsid w:val="00586F93"/>
    <w:rsid w:val="00587E3C"/>
    <w:rsid w:val="0059036F"/>
    <w:rsid w:val="005903A5"/>
    <w:rsid w:val="005906A7"/>
    <w:rsid w:val="00590FF7"/>
    <w:rsid w:val="005911E4"/>
    <w:rsid w:val="0059122C"/>
    <w:rsid w:val="00591429"/>
    <w:rsid w:val="00592222"/>
    <w:rsid w:val="00594055"/>
    <w:rsid w:val="005940CB"/>
    <w:rsid w:val="00594C32"/>
    <w:rsid w:val="00594FC1"/>
    <w:rsid w:val="00595384"/>
    <w:rsid w:val="0059597C"/>
    <w:rsid w:val="00595E22"/>
    <w:rsid w:val="00596697"/>
    <w:rsid w:val="00596B18"/>
    <w:rsid w:val="0059708C"/>
    <w:rsid w:val="00597256"/>
    <w:rsid w:val="0059752A"/>
    <w:rsid w:val="005979DF"/>
    <w:rsid w:val="00597BDB"/>
    <w:rsid w:val="005A0231"/>
    <w:rsid w:val="005A0445"/>
    <w:rsid w:val="005A0870"/>
    <w:rsid w:val="005A0995"/>
    <w:rsid w:val="005A1492"/>
    <w:rsid w:val="005A1772"/>
    <w:rsid w:val="005A2333"/>
    <w:rsid w:val="005A2F4B"/>
    <w:rsid w:val="005A4A56"/>
    <w:rsid w:val="005A53C4"/>
    <w:rsid w:val="005A6AC6"/>
    <w:rsid w:val="005A75C2"/>
    <w:rsid w:val="005B0E13"/>
    <w:rsid w:val="005B21F7"/>
    <w:rsid w:val="005B325D"/>
    <w:rsid w:val="005B3847"/>
    <w:rsid w:val="005B3B60"/>
    <w:rsid w:val="005B5644"/>
    <w:rsid w:val="005B768C"/>
    <w:rsid w:val="005B769F"/>
    <w:rsid w:val="005B7E19"/>
    <w:rsid w:val="005C0173"/>
    <w:rsid w:val="005C1E38"/>
    <w:rsid w:val="005C1E44"/>
    <w:rsid w:val="005C288A"/>
    <w:rsid w:val="005C292F"/>
    <w:rsid w:val="005C36F0"/>
    <w:rsid w:val="005C3C46"/>
    <w:rsid w:val="005C3D26"/>
    <w:rsid w:val="005C409D"/>
    <w:rsid w:val="005C4882"/>
    <w:rsid w:val="005C4E20"/>
    <w:rsid w:val="005C5479"/>
    <w:rsid w:val="005C550F"/>
    <w:rsid w:val="005C56BB"/>
    <w:rsid w:val="005C715B"/>
    <w:rsid w:val="005D0509"/>
    <w:rsid w:val="005D0BD5"/>
    <w:rsid w:val="005D255D"/>
    <w:rsid w:val="005D2B8D"/>
    <w:rsid w:val="005D4727"/>
    <w:rsid w:val="005D4ED6"/>
    <w:rsid w:val="005D5A90"/>
    <w:rsid w:val="005D5F68"/>
    <w:rsid w:val="005D64F2"/>
    <w:rsid w:val="005D6FC9"/>
    <w:rsid w:val="005D7A6F"/>
    <w:rsid w:val="005E0A7F"/>
    <w:rsid w:val="005E0DE4"/>
    <w:rsid w:val="005E11F1"/>
    <w:rsid w:val="005E1D3C"/>
    <w:rsid w:val="005E1DE9"/>
    <w:rsid w:val="005E280E"/>
    <w:rsid w:val="005E30A4"/>
    <w:rsid w:val="005E30F7"/>
    <w:rsid w:val="005E4965"/>
    <w:rsid w:val="005E514A"/>
    <w:rsid w:val="005E5AF8"/>
    <w:rsid w:val="005E5D94"/>
    <w:rsid w:val="005E5F76"/>
    <w:rsid w:val="005E6028"/>
    <w:rsid w:val="005E65F3"/>
    <w:rsid w:val="005E710B"/>
    <w:rsid w:val="005E752E"/>
    <w:rsid w:val="005F0D2B"/>
    <w:rsid w:val="005F1150"/>
    <w:rsid w:val="005F1202"/>
    <w:rsid w:val="005F1793"/>
    <w:rsid w:val="005F1BE1"/>
    <w:rsid w:val="005F261E"/>
    <w:rsid w:val="005F2750"/>
    <w:rsid w:val="005F3862"/>
    <w:rsid w:val="005F3883"/>
    <w:rsid w:val="005F5560"/>
    <w:rsid w:val="005F55CE"/>
    <w:rsid w:val="005F5616"/>
    <w:rsid w:val="005F5AB1"/>
    <w:rsid w:val="005F5FB8"/>
    <w:rsid w:val="005F6A18"/>
    <w:rsid w:val="006005BE"/>
    <w:rsid w:val="00601505"/>
    <w:rsid w:val="00604256"/>
    <w:rsid w:val="0060436C"/>
    <w:rsid w:val="00604683"/>
    <w:rsid w:val="006046A2"/>
    <w:rsid w:val="00604E7E"/>
    <w:rsid w:val="00605E12"/>
    <w:rsid w:val="00605E3E"/>
    <w:rsid w:val="00606546"/>
    <w:rsid w:val="00606790"/>
    <w:rsid w:val="00610052"/>
    <w:rsid w:val="006103E1"/>
    <w:rsid w:val="0061064A"/>
    <w:rsid w:val="00610AC1"/>
    <w:rsid w:val="00610BFB"/>
    <w:rsid w:val="00610F84"/>
    <w:rsid w:val="0061225A"/>
    <w:rsid w:val="00612AC9"/>
    <w:rsid w:val="00612E96"/>
    <w:rsid w:val="00613940"/>
    <w:rsid w:val="006140DD"/>
    <w:rsid w:val="0061429A"/>
    <w:rsid w:val="006146C4"/>
    <w:rsid w:val="00614988"/>
    <w:rsid w:val="00614B42"/>
    <w:rsid w:val="00614D3A"/>
    <w:rsid w:val="00615DC3"/>
    <w:rsid w:val="0061662E"/>
    <w:rsid w:val="006169DA"/>
    <w:rsid w:val="00616F2A"/>
    <w:rsid w:val="006177BF"/>
    <w:rsid w:val="006179B0"/>
    <w:rsid w:val="00621AAD"/>
    <w:rsid w:val="00621F55"/>
    <w:rsid w:val="006221D6"/>
    <w:rsid w:val="006226AF"/>
    <w:rsid w:val="00623D86"/>
    <w:rsid w:val="00624122"/>
    <w:rsid w:val="0062480D"/>
    <w:rsid w:val="00625978"/>
    <w:rsid w:val="00625BFE"/>
    <w:rsid w:val="006268E4"/>
    <w:rsid w:val="00626968"/>
    <w:rsid w:val="006273C3"/>
    <w:rsid w:val="006313C6"/>
    <w:rsid w:val="006317EF"/>
    <w:rsid w:val="00632253"/>
    <w:rsid w:val="00633183"/>
    <w:rsid w:val="0063332C"/>
    <w:rsid w:val="00633B37"/>
    <w:rsid w:val="00633D30"/>
    <w:rsid w:val="006357C5"/>
    <w:rsid w:val="00635B1A"/>
    <w:rsid w:val="006360DD"/>
    <w:rsid w:val="0063634A"/>
    <w:rsid w:val="00636996"/>
    <w:rsid w:val="00636E27"/>
    <w:rsid w:val="00637A96"/>
    <w:rsid w:val="006405C8"/>
    <w:rsid w:val="00640619"/>
    <w:rsid w:val="0064074F"/>
    <w:rsid w:val="00640E27"/>
    <w:rsid w:val="00640E30"/>
    <w:rsid w:val="00642714"/>
    <w:rsid w:val="00643229"/>
    <w:rsid w:val="006433E5"/>
    <w:rsid w:val="00644BA0"/>
    <w:rsid w:val="00644C99"/>
    <w:rsid w:val="006453C7"/>
    <w:rsid w:val="006455CE"/>
    <w:rsid w:val="00645A1A"/>
    <w:rsid w:val="00645A80"/>
    <w:rsid w:val="00646CC5"/>
    <w:rsid w:val="0065073D"/>
    <w:rsid w:val="00650E73"/>
    <w:rsid w:val="00652810"/>
    <w:rsid w:val="00654BBF"/>
    <w:rsid w:val="00654BC9"/>
    <w:rsid w:val="0065578A"/>
    <w:rsid w:val="00655AE0"/>
    <w:rsid w:val="00655C0D"/>
    <w:rsid w:val="006603C9"/>
    <w:rsid w:val="00660CC9"/>
    <w:rsid w:val="00663140"/>
    <w:rsid w:val="00663485"/>
    <w:rsid w:val="00664412"/>
    <w:rsid w:val="006648BB"/>
    <w:rsid w:val="00664BFC"/>
    <w:rsid w:val="00664C50"/>
    <w:rsid w:val="006652D0"/>
    <w:rsid w:val="006659D9"/>
    <w:rsid w:val="00665BDD"/>
    <w:rsid w:val="00665C41"/>
    <w:rsid w:val="00665C54"/>
    <w:rsid w:val="00665FCA"/>
    <w:rsid w:val="00666413"/>
    <w:rsid w:val="00666FE4"/>
    <w:rsid w:val="006705F1"/>
    <w:rsid w:val="00671952"/>
    <w:rsid w:val="0067281A"/>
    <w:rsid w:val="00672C10"/>
    <w:rsid w:val="00673436"/>
    <w:rsid w:val="0067360F"/>
    <w:rsid w:val="00673C92"/>
    <w:rsid w:val="0067434F"/>
    <w:rsid w:val="00674EC8"/>
    <w:rsid w:val="00677055"/>
    <w:rsid w:val="00677AB9"/>
    <w:rsid w:val="00677B08"/>
    <w:rsid w:val="00677BF1"/>
    <w:rsid w:val="00680E97"/>
    <w:rsid w:val="00681EA2"/>
    <w:rsid w:val="00682001"/>
    <w:rsid w:val="0068235B"/>
    <w:rsid w:val="00682371"/>
    <w:rsid w:val="00682C99"/>
    <w:rsid w:val="0068318D"/>
    <w:rsid w:val="006834E2"/>
    <w:rsid w:val="00683705"/>
    <w:rsid w:val="00683A62"/>
    <w:rsid w:val="00684440"/>
    <w:rsid w:val="00684965"/>
    <w:rsid w:val="00684B10"/>
    <w:rsid w:val="00685050"/>
    <w:rsid w:val="006853B2"/>
    <w:rsid w:val="00685444"/>
    <w:rsid w:val="00687654"/>
    <w:rsid w:val="00691814"/>
    <w:rsid w:val="00691985"/>
    <w:rsid w:val="00691EBC"/>
    <w:rsid w:val="0069247F"/>
    <w:rsid w:val="006925DD"/>
    <w:rsid w:val="00692AD2"/>
    <w:rsid w:val="006930DD"/>
    <w:rsid w:val="00693483"/>
    <w:rsid w:val="00693561"/>
    <w:rsid w:val="00693A63"/>
    <w:rsid w:val="0069437A"/>
    <w:rsid w:val="006949A7"/>
    <w:rsid w:val="00694F51"/>
    <w:rsid w:val="006959F0"/>
    <w:rsid w:val="00696728"/>
    <w:rsid w:val="006969A7"/>
    <w:rsid w:val="0069724B"/>
    <w:rsid w:val="006A09FD"/>
    <w:rsid w:val="006A10BC"/>
    <w:rsid w:val="006A2A3C"/>
    <w:rsid w:val="006A403B"/>
    <w:rsid w:val="006A44C9"/>
    <w:rsid w:val="006A4555"/>
    <w:rsid w:val="006A4B4B"/>
    <w:rsid w:val="006A51CA"/>
    <w:rsid w:val="006A551A"/>
    <w:rsid w:val="006A5EE2"/>
    <w:rsid w:val="006A63D0"/>
    <w:rsid w:val="006A63E8"/>
    <w:rsid w:val="006A69B1"/>
    <w:rsid w:val="006A78BE"/>
    <w:rsid w:val="006B078C"/>
    <w:rsid w:val="006B1F0E"/>
    <w:rsid w:val="006B24C3"/>
    <w:rsid w:val="006B32B4"/>
    <w:rsid w:val="006B3DE0"/>
    <w:rsid w:val="006B48A0"/>
    <w:rsid w:val="006B56C8"/>
    <w:rsid w:val="006B57FC"/>
    <w:rsid w:val="006B5B9E"/>
    <w:rsid w:val="006B636A"/>
    <w:rsid w:val="006B6449"/>
    <w:rsid w:val="006B6A86"/>
    <w:rsid w:val="006B6C78"/>
    <w:rsid w:val="006B6D97"/>
    <w:rsid w:val="006C0C01"/>
    <w:rsid w:val="006C356D"/>
    <w:rsid w:val="006C5133"/>
    <w:rsid w:val="006C5B0A"/>
    <w:rsid w:val="006C6022"/>
    <w:rsid w:val="006C6677"/>
    <w:rsid w:val="006C7139"/>
    <w:rsid w:val="006C7F4B"/>
    <w:rsid w:val="006D10CC"/>
    <w:rsid w:val="006D145E"/>
    <w:rsid w:val="006D19E8"/>
    <w:rsid w:val="006D2969"/>
    <w:rsid w:val="006D2D77"/>
    <w:rsid w:val="006D3FFF"/>
    <w:rsid w:val="006D422E"/>
    <w:rsid w:val="006D42D9"/>
    <w:rsid w:val="006D49AC"/>
    <w:rsid w:val="006D5379"/>
    <w:rsid w:val="006D54B6"/>
    <w:rsid w:val="006D5F58"/>
    <w:rsid w:val="006D630F"/>
    <w:rsid w:val="006D6521"/>
    <w:rsid w:val="006D664F"/>
    <w:rsid w:val="006D71DA"/>
    <w:rsid w:val="006D77B2"/>
    <w:rsid w:val="006D7EDD"/>
    <w:rsid w:val="006E074F"/>
    <w:rsid w:val="006E12E0"/>
    <w:rsid w:val="006E1ABF"/>
    <w:rsid w:val="006E2192"/>
    <w:rsid w:val="006E32D1"/>
    <w:rsid w:val="006E438B"/>
    <w:rsid w:val="006E44CA"/>
    <w:rsid w:val="006E46F8"/>
    <w:rsid w:val="006E4787"/>
    <w:rsid w:val="006E57EB"/>
    <w:rsid w:val="006E5B23"/>
    <w:rsid w:val="006E679E"/>
    <w:rsid w:val="006E7107"/>
    <w:rsid w:val="006F0522"/>
    <w:rsid w:val="006F0FB3"/>
    <w:rsid w:val="006F21A2"/>
    <w:rsid w:val="006F43A2"/>
    <w:rsid w:val="006F491D"/>
    <w:rsid w:val="006F5D58"/>
    <w:rsid w:val="006F5F9C"/>
    <w:rsid w:val="006F7709"/>
    <w:rsid w:val="006F7986"/>
    <w:rsid w:val="006F7EAF"/>
    <w:rsid w:val="007002EC"/>
    <w:rsid w:val="00700852"/>
    <w:rsid w:val="00701CFC"/>
    <w:rsid w:val="00702A19"/>
    <w:rsid w:val="00702F8D"/>
    <w:rsid w:val="00703560"/>
    <w:rsid w:val="0070390C"/>
    <w:rsid w:val="00704597"/>
    <w:rsid w:val="00704D84"/>
    <w:rsid w:val="0070526B"/>
    <w:rsid w:val="00705288"/>
    <w:rsid w:val="00706002"/>
    <w:rsid w:val="00707021"/>
    <w:rsid w:val="00707B34"/>
    <w:rsid w:val="00707C2E"/>
    <w:rsid w:val="00713590"/>
    <w:rsid w:val="007136A9"/>
    <w:rsid w:val="0071396A"/>
    <w:rsid w:val="00714487"/>
    <w:rsid w:val="007145F5"/>
    <w:rsid w:val="007165CE"/>
    <w:rsid w:val="00716955"/>
    <w:rsid w:val="00716FC6"/>
    <w:rsid w:val="007176C7"/>
    <w:rsid w:val="00720B89"/>
    <w:rsid w:val="00720E90"/>
    <w:rsid w:val="007217FE"/>
    <w:rsid w:val="00721EC3"/>
    <w:rsid w:val="0072285E"/>
    <w:rsid w:val="007231E5"/>
    <w:rsid w:val="00723CB3"/>
    <w:rsid w:val="007240CE"/>
    <w:rsid w:val="0072532C"/>
    <w:rsid w:val="007254DF"/>
    <w:rsid w:val="00725976"/>
    <w:rsid w:val="00730559"/>
    <w:rsid w:val="00731F85"/>
    <w:rsid w:val="0073271A"/>
    <w:rsid w:val="00732B67"/>
    <w:rsid w:val="00733017"/>
    <w:rsid w:val="00733C17"/>
    <w:rsid w:val="00735073"/>
    <w:rsid w:val="00735818"/>
    <w:rsid w:val="00735D96"/>
    <w:rsid w:val="00737C34"/>
    <w:rsid w:val="00737E64"/>
    <w:rsid w:val="007403EE"/>
    <w:rsid w:val="007410AD"/>
    <w:rsid w:val="007416CB"/>
    <w:rsid w:val="007418F9"/>
    <w:rsid w:val="00741A39"/>
    <w:rsid w:val="00743C42"/>
    <w:rsid w:val="00743C80"/>
    <w:rsid w:val="007444D6"/>
    <w:rsid w:val="007445FC"/>
    <w:rsid w:val="00745478"/>
    <w:rsid w:val="00745A79"/>
    <w:rsid w:val="00746143"/>
    <w:rsid w:val="00746454"/>
    <w:rsid w:val="007468AA"/>
    <w:rsid w:val="00746F8E"/>
    <w:rsid w:val="00747542"/>
    <w:rsid w:val="00747DB9"/>
    <w:rsid w:val="00750594"/>
    <w:rsid w:val="007505DE"/>
    <w:rsid w:val="0075099D"/>
    <w:rsid w:val="007534A0"/>
    <w:rsid w:val="00753781"/>
    <w:rsid w:val="00753FE5"/>
    <w:rsid w:val="0075594A"/>
    <w:rsid w:val="00755CDD"/>
    <w:rsid w:val="00755FAB"/>
    <w:rsid w:val="007565A3"/>
    <w:rsid w:val="0075677B"/>
    <w:rsid w:val="00756F5A"/>
    <w:rsid w:val="00757110"/>
    <w:rsid w:val="007645EB"/>
    <w:rsid w:val="00764A99"/>
    <w:rsid w:val="0076667A"/>
    <w:rsid w:val="00766915"/>
    <w:rsid w:val="007670A3"/>
    <w:rsid w:val="00770906"/>
    <w:rsid w:val="007709BD"/>
    <w:rsid w:val="00770A8E"/>
    <w:rsid w:val="007711F0"/>
    <w:rsid w:val="00771696"/>
    <w:rsid w:val="007716EC"/>
    <w:rsid w:val="00771776"/>
    <w:rsid w:val="00772DE1"/>
    <w:rsid w:val="007732AC"/>
    <w:rsid w:val="007735A9"/>
    <w:rsid w:val="00774555"/>
    <w:rsid w:val="007746FC"/>
    <w:rsid w:val="00774E27"/>
    <w:rsid w:val="00775DAC"/>
    <w:rsid w:val="0077707E"/>
    <w:rsid w:val="00777B9D"/>
    <w:rsid w:val="00780C14"/>
    <w:rsid w:val="00780FAC"/>
    <w:rsid w:val="007814C2"/>
    <w:rsid w:val="0078159D"/>
    <w:rsid w:val="007821BE"/>
    <w:rsid w:val="007827E3"/>
    <w:rsid w:val="00782F22"/>
    <w:rsid w:val="007831A1"/>
    <w:rsid w:val="00783310"/>
    <w:rsid w:val="00783490"/>
    <w:rsid w:val="00783C93"/>
    <w:rsid w:val="00784C67"/>
    <w:rsid w:val="0079040C"/>
    <w:rsid w:val="00790460"/>
    <w:rsid w:val="0079047A"/>
    <w:rsid w:val="00791AE0"/>
    <w:rsid w:val="00793653"/>
    <w:rsid w:val="007956E7"/>
    <w:rsid w:val="007957E9"/>
    <w:rsid w:val="00796348"/>
    <w:rsid w:val="00797A19"/>
    <w:rsid w:val="007A01E3"/>
    <w:rsid w:val="007A089E"/>
    <w:rsid w:val="007A1D80"/>
    <w:rsid w:val="007A25EE"/>
    <w:rsid w:val="007A3E69"/>
    <w:rsid w:val="007A3F03"/>
    <w:rsid w:val="007A4A6D"/>
    <w:rsid w:val="007A5720"/>
    <w:rsid w:val="007A58DD"/>
    <w:rsid w:val="007A592B"/>
    <w:rsid w:val="007A5C5F"/>
    <w:rsid w:val="007A6571"/>
    <w:rsid w:val="007A65D9"/>
    <w:rsid w:val="007A6EB9"/>
    <w:rsid w:val="007A75E8"/>
    <w:rsid w:val="007A7F39"/>
    <w:rsid w:val="007B0630"/>
    <w:rsid w:val="007B1719"/>
    <w:rsid w:val="007B23D6"/>
    <w:rsid w:val="007B3848"/>
    <w:rsid w:val="007B3DFA"/>
    <w:rsid w:val="007B4328"/>
    <w:rsid w:val="007B47B9"/>
    <w:rsid w:val="007B4CA8"/>
    <w:rsid w:val="007B6ACD"/>
    <w:rsid w:val="007B6B32"/>
    <w:rsid w:val="007B6B6B"/>
    <w:rsid w:val="007B7678"/>
    <w:rsid w:val="007B7F01"/>
    <w:rsid w:val="007C01D9"/>
    <w:rsid w:val="007C0843"/>
    <w:rsid w:val="007C0BB8"/>
    <w:rsid w:val="007C1139"/>
    <w:rsid w:val="007C2242"/>
    <w:rsid w:val="007C274E"/>
    <w:rsid w:val="007C2B0D"/>
    <w:rsid w:val="007C2E26"/>
    <w:rsid w:val="007C2E95"/>
    <w:rsid w:val="007C359B"/>
    <w:rsid w:val="007C3BF0"/>
    <w:rsid w:val="007C3F9C"/>
    <w:rsid w:val="007C55AA"/>
    <w:rsid w:val="007C6131"/>
    <w:rsid w:val="007C62E4"/>
    <w:rsid w:val="007C6DC7"/>
    <w:rsid w:val="007C70BE"/>
    <w:rsid w:val="007D1537"/>
    <w:rsid w:val="007D1A69"/>
    <w:rsid w:val="007D1BCF"/>
    <w:rsid w:val="007D207C"/>
    <w:rsid w:val="007D2688"/>
    <w:rsid w:val="007D27CB"/>
    <w:rsid w:val="007D5593"/>
    <w:rsid w:val="007D6771"/>
    <w:rsid w:val="007D75CF"/>
    <w:rsid w:val="007E0F03"/>
    <w:rsid w:val="007E142C"/>
    <w:rsid w:val="007E26CC"/>
    <w:rsid w:val="007E27C5"/>
    <w:rsid w:val="007E2D56"/>
    <w:rsid w:val="007E2FBF"/>
    <w:rsid w:val="007E314D"/>
    <w:rsid w:val="007E3C43"/>
    <w:rsid w:val="007E4071"/>
    <w:rsid w:val="007E5394"/>
    <w:rsid w:val="007E56BE"/>
    <w:rsid w:val="007E691E"/>
    <w:rsid w:val="007E6DC5"/>
    <w:rsid w:val="007E7057"/>
    <w:rsid w:val="007E73F2"/>
    <w:rsid w:val="007E7647"/>
    <w:rsid w:val="007F0130"/>
    <w:rsid w:val="007F0815"/>
    <w:rsid w:val="007F1489"/>
    <w:rsid w:val="007F28F2"/>
    <w:rsid w:val="007F29C3"/>
    <w:rsid w:val="007F3418"/>
    <w:rsid w:val="007F5168"/>
    <w:rsid w:val="007F5D86"/>
    <w:rsid w:val="007F6861"/>
    <w:rsid w:val="007F73BC"/>
    <w:rsid w:val="007F7AE0"/>
    <w:rsid w:val="00800121"/>
    <w:rsid w:val="00800DCD"/>
    <w:rsid w:val="00801BAD"/>
    <w:rsid w:val="00801EB1"/>
    <w:rsid w:val="008046AE"/>
    <w:rsid w:val="0080477E"/>
    <w:rsid w:val="00804ECD"/>
    <w:rsid w:val="00805B47"/>
    <w:rsid w:val="0080770B"/>
    <w:rsid w:val="008077B0"/>
    <w:rsid w:val="0081086F"/>
    <w:rsid w:val="008112FF"/>
    <w:rsid w:val="00811F80"/>
    <w:rsid w:val="0081244F"/>
    <w:rsid w:val="00812602"/>
    <w:rsid w:val="0081324C"/>
    <w:rsid w:val="00813519"/>
    <w:rsid w:val="00813A29"/>
    <w:rsid w:val="0081452A"/>
    <w:rsid w:val="0081521C"/>
    <w:rsid w:val="0081642E"/>
    <w:rsid w:val="008169B9"/>
    <w:rsid w:val="00816B66"/>
    <w:rsid w:val="00816DD1"/>
    <w:rsid w:val="00816FA8"/>
    <w:rsid w:val="008202B9"/>
    <w:rsid w:val="0082037F"/>
    <w:rsid w:val="00820A0E"/>
    <w:rsid w:val="00820E60"/>
    <w:rsid w:val="008216DC"/>
    <w:rsid w:val="0082187E"/>
    <w:rsid w:val="00822396"/>
    <w:rsid w:val="00822CA3"/>
    <w:rsid w:val="008245FA"/>
    <w:rsid w:val="00824EDC"/>
    <w:rsid w:val="00825692"/>
    <w:rsid w:val="008262DD"/>
    <w:rsid w:val="008268F8"/>
    <w:rsid w:val="008269E2"/>
    <w:rsid w:val="00826E52"/>
    <w:rsid w:val="00826E73"/>
    <w:rsid w:val="0083036D"/>
    <w:rsid w:val="0083122F"/>
    <w:rsid w:val="00833534"/>
    <w:rsid w:val="00835FAC"/>
    <w:rsid w:val="008361C5"/>
    <w:rsid w:val="008372EF"/>
    <w:rsid w:val="008379D4"/>
    <w:rsid w:val="00837BB7"/>
    <w:rsid w:val="00840BA3"/>
    <w:rsid w:val="0084462B"/>
    <w:rsid w:val="00844D0C"/>
    <w:rsid w:val="00845C91"/>
    <w:rsid w:val="0084601B"/>
    <w:rsid w:val="00847433"/>
    <w:rsid w:val="00847706"/>
    <w:rsid w:val="008478C7"/>
    <w:rsid w:val="00847B16"/>
    <w:rsid w:val="00847DA5"/>
    <w:rsid w:val="00851933"/>
    <w:rsid w:val="0085194C"/>
    <w:rsid w:val="00851F16"/>
    <w:rsid w:val="00852202"/>
    <w:rsid w:val="00852B7F"/>
    <w:rsid w:val="0085321A"/>
    <w:rsid w:val="00853A3A"/>
    <w:rsid w:val="00854516"/>
    <w:rsid w:val="00854DC6"/>
    <w:rsid w:val="00855655"/>
    <w:rsid w:val="00855B45"/>
    <w:rsid w:val="00855B60"/>
    <w:rsid w:val="00855DA3"/>
    <w:rsid w:val="0085658B"/>
    <w:rsid w:val="00857ADC"/>
    <w:rsid w:val="00860B00"/>
    <w:rsid w:val="0086168E"/>
    <w:rsid w:val="008620F2"/>
    <w:rsid w:val="00862896"/>
    <w:rsid w:val="00862DB8"/>
    <w:rsid w:val="00863E64"/>
    <w:rsid w:val="00863F37"/>
    <w:rsid w:val="008643F6"/>
    <w:rsid w:val="00864443"/>
    <w:rsid w:val="00864713"/>
    <w:rsid w:val="008647D6"/>
    <w:rsid w:val="00864B4E"/>
    <w:rsid w:val="00865075"/>
    <w:rsid w:val="00865750"/>
    <w:rsid w:val="00865E24"/>
    <w:rsid w:val="00866622"/>
    <w:rsid w:val="0086779D"/>
    <w:rsid w:val="00874243"/>
    <w:rsid w:val="00875269"/>
    <w:rsid w:val="008757D5"/>
    <w:rsid w:val="008760A8"/>
    <w:rsid w:val="008763AB"/>
    <w:rsid w:val="0087659F"/>
    <w:rsid w:val="00876768"/>
    <w:rsid w:val="00876962"/>
    <w:rsid w:val="0087709D"/>
    <w:rsid w:val="0087745E"/>
    <w:rsid w:val="008777F6"/>
    <w:rsid w:val="00877CA0"/>
    <w:rsid w:val="0088043C"/>
    <w:rsid w:val="00880B68"/>
    <w:rsid w:val="00881CD0"/>
    <w:rsid w:val="0088250F"/>
    <w:rsid w:val="0088293C"/>
    <w:rsid w:val="00882EF1"/>
    <w:rsid w:val="0088301C"/>
    <w:rsid w:val="00885809"/>
    <w:rsid w:val="00885C62"/>
    <w:rsid w:val="00885F84"/>
    <w:rsid w:val="008873DD"/>
    <w:rsid w:val="0088746F"/>
    <w:rsid w:val="008876BD"/>
    <w:rsid w:val="008904A3"/>
    <w:rsid w:val="008906C9"/>
    <w:rsid w:val="00890837"/>
    <w:rsid w:val="0089189D"/>
    <w:rsid w:val="0089231C"/>
    <w:rsid w:val="00893363"/>
    <w:rsid w:val="008933A6"/>
    <w:rsid w:val="00893648"/>
    <w:rsid w:val="008937B2"/>
    <w:rsid w:val="00893FA1"/>
    <w:rsid w:val="00894607"/>
    <w:rsid w:val="00895264"/>
    <w:rsid w:val="00897771"/>
    <w:rsid w:val="00897F82"/>
    <w:rsid w:val="008A1152"/>
    <w:rsid w:val="008A737F"/>
    <w:rsid w:val="008A7530"/>
    <w:rsid w:val="008A7719"/>
    <w:rsid w:val="008A7BBC"/>
    <w:rsid w:val="008B04F4"/>
    <w:rsid w:val="008B060A"/>
    <w:rsid w:val="008B0673"/>
    <w:rsid w:val="008B0912"/>
    <w:rsid w:val="008B0CB1"/>
    <w:rsid w:val="008B1403"/>
    <w:rsid w:val="008B1C02"/>
    <w:rsid w:val="008B2190"/>
    <w:rsid w:val="008B26A0"/>
    <w:rsid w:val="008B2849"/>
    <w:rsid w:val="008B2AD0"/>
    <w:rsid w:val="008B46DB"/>
    <w:rsid w:val="008B5184"/>
    <w:rsid w:val="008B581C"/>
    <w:rsid w:val="008B6490"/>
    <w:rsid w:val="008B663C"/>
    <w:rsid w:val="008B6709"/>
    <w:rsid w:val="008B6797"/>
    <w:rsid w:val="008B6BB1"/>
    <w:rsid w:val="008B6E30"/>
    <w:rsid w:val="008B7959"/>
    <w:rsid w:val="008B797B"/>
    <w:rsid w:val="008B7CE3"/>
    <w:rsid w:val="008C1E7D"/>
    <w:rsid w:val="008C2071"/>
    <w:rsid w:val="008C2CCD"/>
    <w:rsid w:val="008C34E8"/>
    <w:rsid w:val="008C381D"/>
    <w:rsid w:val="008C3DA1"/>
    <w:rsid w:val="008C5249"/>
    <w:rsid w:val="008C56FB"/>
    <w:rsid w:val="008C5738"/>
    <w:rsid w:val="008C63A2"/>
    <w:rsid w:val="008C6A9C"/>
    <w:rsid w:val="008C6B5C"/>
    <w:rsid w:val="008C74C6"/>
    <w:rsid w:val="008C76CD"/>
    <w:rsid w:val="008C7A87"/>
    <w:rsid w:val="008D04F0"/>
    <w:rsid w:val="008D07E9"/>
    <w:rsid w:val="008D0A91"/>
    <w:rsid w:val="008D0C8F"/>
    <w:rsid w:val="008D1504"/>
    <w:rsid w:val="008D298A"/>
    <w:rsid w:val="008D3016"/>
    <w:rsid w:val="008D3169"/>
    <w:rsid w:val="008D45D5"/>
    <w:rsid w:val="008D6C57"/>
    <w:rsid w:val="008D7114"/>
    <w:rsid w:val="008D731D"/>
    <w:rsid w:val="008D7571"/>
    <w:rsid w:val="008D7AD4"/>
    <w:rsid w:val="008E0122"/>
    <w:rsid w:val="008E0126"/>
    <w:rsid w:val="008E10A7"/>
    <w:rsid w:val="008E1163"/>
    <w:rsid w:val="008E22A6"/>
    <w:rsid w:val="008E243C"/>
    <w:rsid w:val="008E34D1"/>
    <w:rsid w:val="008E438D"/>
    <w:rsid w:val="008E5C44"/>
    <w:rsid w:val="008E72D6"/>
    <w:rsid w:val="008E78D0"/>
    <w:rsid w:val="008E7F08"/>
    <w:rsid w:val="008F1900"/>
    <w:rsid w:val="008F1CE0"/>
    <w:rsid w:val="008F1EC2"/>
    <w:rsid w:val="008F2288"/>
    <w:rsid w:val="008F2ED8"/>
    <w:rsid w:val="008F3500"/>
    <w:rsid w:val="008F56AC"/>
    <w:rsid w:val="008F5DA8"/>
    <w:rsid w:val="008F5FD2"/>
    <w:rsid w:val="008F6504"/>
    <w:rsid w:val="008F675C"/>
    <w:rsid w:val="008F67EB"/>
    <w:rsid w:val="008F73BF"/>
    <w:rsid w:val="008F77E2"/>
    <w:rsid w:val="008F791D"/>
    <w:rsid w:val="00900030"/>
    <w:rsid w:val="00900F74"/>
    <w:rsid w:val="00900FB4"/>
    <w:rsid w:val="00901E92"/>
    <w:rsid w:val="009021D0"/>
    <w:rsid w:val="009036AF"/>
    <w:rsid w:val="00904509"/>
    <w:rsid w:val="00904E26"/>
    <w:rsid w:val="00905267"/>
    <w:rsid w:val="00905F82"/>
    <w:rsid w:val="0090663F"/>
    <w:rsid w:val="009067C0"/>
    <w:rsid w:val="00906FEF"/>
    <w:rsid w:val="009078A4"/>
    <w:rsid w:val="00907DD2"/>
    <w:rsid w:val="00909DF5"/>
    <w:rsid w:val="00910F84"/>
    <w:rsid w:val="00910FC7"/>
    <w:rsid w:val="009119EC"/>
    <w:rsid w:val="00911E9B"/>
    <w:rsid w:val="00914313"/>
    <w:rsid w:val="00915094"/>
    <w:rsid w:val="00915BA9"/>
    <w:rsid w:val="00915C3D"/>
    <w:rsid w:val="00916144"/>
    <w:rsid w:val="00917E64"/>
    <w:rsid w:val="00917EE7"/>
    <w:rsid w:val="00920345"/>
    <w:rsid w:val="00920424"/>
    <w:rsid w:val="00920956"/>
    <w:rsid w:val="00921330"/>
    <w:rsid w:val="009224AE"/>
    <w:rsid w:val="0092282B"/>
    <w:rsid w:val="00922E53"/>
    <w:rsid w:val="0092330F"/>
    <w:rsid w:val="0092383A"/>
    <w:rsid w:val="009249F7"/>
    <w:rsid w:val="00924E3C"/>
    <w:rsid w:val="00926042"/>
    <w:rsid w:val="00926A0F"/>
    <w:rsid w:val="00926C14"/>
    <w:rsid w:val="009300FD"/>
    <w:rsid w:val="00930252"/>
    <w:rsid w:val="0093136F"/>
    <w:rsid w:val="009313BC"/>
    <w:rsid w:val="00933962"/>
    <w:rsid w:val="009345AD"/>
    <w:rsid w:val="0093513D"/>
    <w:rsid w:val="00935AD6"/>
    <w:rsid w:val="0093639E"/>
    <w:rsid w:val="00936797"/>
    <w:rsid w:val="00937015"/>
    <w:rsid w:val="00937764"/>
    <w:rsid w:val="009424E3"/>
    <w:rsid w:val="00942697"/>
    <w:rsid w:val="00942E38"/>
    <w:rsid w:val="0094342D"/>
    <w:rsid w:val="00944731"/>
    <w:rsid w:val="00944E11"/>
    <w:rsid w:val="009455E6"/>
    <w:rsid w:val="0094577F"/>
    <w:rsid w:val="00945865"/>
    <w:rsid w:val="009458AB"/>
    <w:rsid w:val="00945CBE"/>
    <w:rsid w:val="00945D25"/>
    <w:rsid w:val="0094618B"/>
    <w:rsid w:val="00951297"/>
    <w:rsid w:val="009514C6"/>
    <w:rsid w:val="00951977"/>
    <w:rsid w:val="00952704"/>
    <w:rsid w:val="009527E8"/>
    <w:rsid w:val="00953837"/>
    <w:rsid w:val="009545CD"/>
    <w:rsid w:val="0095489E"/>
    <w:rsid w:val="00954981"/>
    <w:rsid w:val="00954F8C"/>
    <w:rsid w:val="00954FC5"/>
    <w:rsid w:val="00956181"/>
    <w:rsid w:val="00956792"/>
    <w:rsid w:val="00957C7B"/>
    <w:rsid w:val="00960009"/>
    <w:rsid w:val="00960248"/>
    <w:rsid w:val="009602C5"/>
    <w:rsid w:val="00960AE3"/>
    <w:rsid w:val="009612BB"/>
    <w:rsid w:val="009618CF"/>
    <w:rsid w:val="0096292A"/>
    <w:rsid w:val="00962D4E"/>
    <w:rsid w:val="00963026"/>
    <w:rsid w:val="00963BFE"/>
    <w:rsid w:val="00964740"/>
    <w:rsid w:val="00965F5B"/>
    <w:rsid w:val="00965FC7"/>
    <w:rsid w:val="0096631C"/>
    <w:rsid w:val="00966C65"/>
    <w:rsid w:val="00971886"/>
    <w:rsid w:val="009720DF"/>
    <w:rsid w:val="00972483"/>
    <w:rsid w:val="00973C0E"/>
    <w:rsid w:val="00974183"/>
    <w:rsid w:val="009741B8"/>
    <w:rsid w:val="009753E0"/>
    <w:rsid w:val="009772A7"/>
    <w:rsid w:val="00977A45"/>
    <w:rsid w:val="00977B8C"/>
    <w:rsid w:val="00980973"/>
    <w:rsid w:val="00982309"/>
    <w:rsid w:val="009829A8"/>
    <w:rsid w:val="0098305C"/>
    <w:rsid w:val="009831BB"/>
    <w:rsid w:val="009833AA"/>
    <w:rsid w:val="009833F3"/>
    <w:rsid w:val="009834D1"/>
    <w:rsid w:val="00985940"/>
    <w:rsid w:val="00985A0F"/>
    <w:rsid w:val="00985A4F"/>
    <w:rsid w:val="009920CF"/>
    <w:rsid w:val="009941CE"/>
    <w:rsid w:val="009945A3"/>
    <w:rsid w:val="00995219"/>
    <w:rsid w:val="00996993"/>
    <w:rsid w:val="0099722A"/>
    <w:rsid w:val="00997CE9"/>
    <w:rsid w:val="009A13F9"/>
    <w:rsid w:val="009A1B85"/>
    <w:rsid w:val="009A203C"/>
    <w:rsid w:val="009A369C"/>
    <w:rsid w:val="009A3D4A"/>
    <w:rsid w:val="009A4892"/>
    <w:rsid w:val="009A517E"/>
    <w:rsid w:val="009A51CB"/>
    <w:rsid w:val="009A5753"/>
    <w:rsid w:val="009A595B"/>
    <w:rsid w:val="009A59ED"/>
    <w:rsid w:val="009A5C36"/>
    <w:rsid w:val="009A626F"/>
    <w:rsid w:val="009A683D"/>
    <w:rsid w:val="009A6C13"/>
    <w:rsid w:val="009A6CF2"/>
    <w:rsid w:val="009A73FA"/>
    <w:rsid w:val="009A76D9"/>
    <w:rsid w:val="009A7983"/>
    <w:rsid w:val="009B0F22"/>
    <w:rsid w:val="009B1000"/>
    <w:rsid w:val="009B2B18"/>
    <w:rsid w:val="009B2F25"/>
    <w:rsid w:val="009B3CFE"/>
    <w:rsid w:val="009B3DAF"/>
    <w:rsid w:val="009B4570"/>
    <w:rsid w:val="009B4C35"/>
    <w:rsid w:val="009B5ACA"/>
    <w:rsid w:val="009B621A"/>
    <w:rsid w:val="009B742B"/>
    <w:rsid w:val="009C09C5"/>
    <w:rsid w:val="009C18A3"/>
    <w:rsid w:val="009C2329"/>
    <w:rsid w:val="009C2E20"/>
    <w:rsid w:val="009C31B6"/>
    <w:rsid w:val="009C49B7"/>
    <w:rsid w:val="009C5ED6"/>
    <w:rsid w:val="009C61D8"/>
    <w:rsid w:val="009C659E"/>
    <w:rsid w:val="009C6AFE"/>
    <w:rsid w:val="009C79D6"/>
    <w:rsid w:val="009C7CFA"/>
    <w:rsid w:val="009D05EB"/>
    <w:rsid w:val="009D0E82"/>
    <w:rsid w:val="009D1169"/>
    <w:rsid w:val="009D1F8D"/>
    <w:rsid w:val="009D2FBA"/>
    <w:rsid w:val="009D3072"/>
    <w:rsid w:val="009D3973"/>
    <w:rsid w:val="009D3AA1"/>
    <w:rsid w:val="009D4A7E"/>
    <w:rsid w:val="009D4AAF"/>
    <w:rsid w:val="009D5058"/>
    <w:rsid w:val="009D5802"/>
    <w:rsid w:val="009D59C7"/>
    <w:rsid w:val="009D5E3F"/>
    <w:rsid w:val="009D68E2"/>
    <w:rsid w:val="009D78AD"/>
    <w:rsid w:val="009E181F"/>
    <w:rsid w:val="009E2429"/>
    <w:rsid w:val="009E26D3"/>
    <w:rsid w:val="009E2CB9"/>
    <w:rsid w:val="009E34C2"/>
    <w:rsid w:val="009E40F5"/>
    <w:rsid w:val="009E485A"/>
    <w:rsid w:val="009E554C"/>
    <w:rsid w:val="009E70F4"/>
    <w:rsid w:val="009E74D8"/>
    <w:rsid w:val="009F01A3"/>
    <w:rsid w:val="009F20E1"/>
    <w:rsid w:val="009F2E12"/>
    <w:rsid w:val="009F333C"/>
    <w:rsid w:val="009F3801"/>
    <w:rsid w:val="009F47DA"/>
    <w:rsid w:val="009F4B53"/>
    <w:rsid w:val="009F4F9D"/>
    <w:rsid w:val="009F5755"/>
    <w:rsid w:val="009F5DB2"/>
    <w:rsid w:val="00A00030"/>
    <w:rsid w:val="00A00C44"/>
    <w:rsid w:val="00A00CE8"/>
    <w:rsid w:val="00A00D1F"/>
    <w:rsid w:val="00A02303"/>
    <w:rsid w:val="00A02640"/>
    <w:rsid w:val="00A030BC"/>
    <w:rsid w:val="00A037F6"/>
    <w:rsid w:val="00A03DBC"/>
    <w:rsid w:val="00A0440D"/>
    <w:rsid w:val="00A04413"/>
    <w:rsid w:val="00A0470A"/>
    <w:rsid w:val="00A04D2F"/>
    <w:rsid w:val="00A05BF0"/>
    <w:rsid w:val="00A0720A"/>
    <w:rsid w:val="00A07385"/>
    <w:rsid w:val="00A07B8E"/>
    <w:rsid w:val="00A1084E"/>
    <w:rsid w:val="00A1159D"/>
    <w:rsid w:val="00A11B50"/>
    <w:rsid w:val="00A125C5"/>
    <w:rsid w:val="00A12E00"/>
    <w:rsid w:val="00A130F2"/>
    <w:rsid w:val="00A13A4B"/>
    <w:rsid w:val="00A13AFC"/>
    <w:rsid w:val="00A13DE1"/>
    <w:rsid w:val="00A140CD"/>
    <w:rsid w:val="00A1419F"/>
    <w:rsid w:val="00A148EB"/>
    <w:rsid w:val="00A14D5D"/>
    <w:rsid w:val="00A14E2B"/>
    <w:rsid w:val="00A15329"/>
    <w:rsid w:val="00A15FE5"/>
    <w:rsid w:val="00A161BE"/>
    <w:rsid w:val="00A17BC1"/>
    <w:rsid w:val="00A201E5"/>
    <w:rsid w:val="00A20646"/>
    <w:rsid w:val="00A21984"/>
    <w:rsid w:val="00A22E3B"/>
    <w:rsid w:val="00A23289"/>
    <w:rsid w:val="00A23C89"/>
    <w:rsid w:val="00A24D72"/>
    <w:rsid w:val="00A261AE"/>
    <w:rsid w:val="00A264CA"/>
    <w:rsid w:val="00A301F4"/>
    <w:rsid w:val="00A30B37"/>
    <w:rsid w:val="00A31378"/>
    <w:rsid w:val="00A31FD6"/>
    <w:rsid w:val="00A32074"/>
    <w:rsid w:val="00A323B5"/>
    <w:rsid w:val="00A32ED9"/>
    <w:rsid w:val="00A33610"/>
    <w:rsid w:val="00A341F4"/>
    <w:rsid w:val="00A34F4E"/>
    <w:rsid w:val="00A352E4"/>
    <w:rsid w:val="00A35499"/>
    <w:rsid w:val="00A355FB"/>
    <w:rsid w:val="00A356F2"/>
    <w:rsid w:val="00A3620C"/>
    <w:rsid w:val="00A36379"/>
    <w:rsid w:val="00A368BD"/>
    <w:rsid w:val="00A372D0"/>
    <w:rsid w:val="00A3757C"/>
    <w:rsid w:val="00A37D52"/>
    <w:rsid w:val="00A401D3"/>
    <w:rsid w:val="00A40268"/>
    <w:rsid w:val="00A40CF9"/>
    <w:rsid w:val="00A41966"/>
    <w:rsid w:val="00A41CB9"/>
    <w:rsid w:val="00A4315A"/>
    <w:rsid w:val="00A446E3"/>
    <w:rsid w:val="00A44B71"/>
    <w:rsid w:val="00A45372"/>
    <w:rsid w:val="00A475AA"/>
    <w:rsid w:val="00A477CE"/>
    <w:rsid w:val="00A47DD2"/>
    <w:rsid w:val="00A5039D"/>
    <w:rsid w:val="00A519D4"/>
    <w:rsid w:val="00A51F4A"/>
    <w:rsid w:val="00A52043"/>
    <w:rsid w:val="00A522E0"/>
    <w:rsid w:val="00A53282"/>
    <w:rsid w:val="00A53624"/>
    <w:rsid w:val="00A53806"/>
    <w:rsid w:val="00A53AE7"/>
    <w:rsid w:val="00A5551A"/>
    <w:rsid w:val="00A5558D"/>
    <w:rsid w:val="00A55DBC"/>
    <w:rsid w:val="00A5672B"/>
    <w:rsid w:val="00A5680E"/>
    <w:rsid w:val="00A56E03"/>
    <w:rsid w:val="00A57EA3"/>
    <w:rsid w:val="00A60065"/>
    <w:rsid w:val="00A6016B"/>
    <w:rsid w:val="00A60FD0"/>
    <w:rsid w:val="00A6181D"/>
    <w:rsid w:val="00A62386"/>
    <w:rsid w:val="00A62C80"/>
    <w:rsid w:val="00A62F75"/>
    <w:rsid w:val="00A6311F"/>
    <w:rsid w:val="00A635E1"/>
    <w:rsid w:val="00A63B74"/>
    <w:rsid w:val="00A63D2E"/>
    <w:rsid w:val="00A6415D"/>
    <w:rsid w:val="00A643DE"/>
    <w:rsid w:val="00A64BC6"/>
    <w:rsid w:val="00A64DB8"/>
    <w:rsid w:val="00A64DDC"/>
    <w:rsid w:val="00A65EE7"/>
    <w:rsid w:val="00A664DB"/>
    <w:rsid w:val="00A66AEF"/>
    <w:rsid w:val="00A6723C"/>
    <w:rsid w:val="00A67CFD"/>
    <w:rsid w:val="00A70097"/>
    <w:rsid w:val="00A700A7"/>
    <w:rsid w:val="00A70133"/>
    <w:rsid w:val="00A702E5"/>
    <w:rsid w:val="00A705ED"/>
    <w:rsid w:val="00A706BC"/>
    <w:rsid w:val="00A71299"/>
    <w:rsid w:val="00A71582"/>
    <w:rsid w:val="00A71EE2"/>
    <w:rsid w:val="00A7264C"/>
    <w:rsid w:val="00A742C1"/>
    <w:rsid w:val="00A75242"/>
    <w:rsid w:val="00A75366"/>
    <w:rsid w:val="00A75601"/>
    <w:rsid w:val="00A76D47"/>
    <w:rsid w:val="00A7774A"/>
    <w:rsid w:val="00A77BC1"/>
    <w:rsid w:val="00A81867"/>
    <w:rsid w:val="00A81D5E"/>
    <w:rsid w:val="00A82FF0"/>
    <w:rsid w:val="00A831EE"/>
    <w:rsid w:val="00A83C50"/>
    <w:rsid w:val="00A83EE2"/>
    <w:rsid w:val="00A83FB2"/>
    <w:rsid w:val="00A84FCC"/>
    <w:rsid w:val="00A85530"/>
    <w:rsid w:val="00A867AB"/>
    <w:rsid w:val="00A877C2"/>
    <w:rsid w:val="00A902EB"/>
    <w:rsid w:val="00A91518"/>
    <w:rsid w:val="00A9214D"/>
    <w:rsid w:val="00A921A9"/>
    <w:rsid w:val="00A92AB0"/>
    <w:rsid w:val="00A9333A"/>
    <w:rsid w:val="00A936F6"/>
    <w:rsid w:val="00A95F24"/>
    <w:rsid w:val="00A96811"/>
    <w:rsid w:val="00A975D3"/>
    <w:rsid w:val="00A97BCB"/>
    <w:rsid w:val="00AA0E70"/>
    <w:rsid w:val="00AA14AA"/>
    <w:rsid w:val="00AA1C7D"/>
    <w:rsid w:val="00AA1DAB"/>
    <w:rsid w:val="00AA2295"/>
    <w:rsid w:val="00AA2661"/>
    <w:rsid w:val="00AA4786"/>
    <w:rsid w:val="00AA4C6C"/>
    <w:rsid w:val="00AA5146"/>
    <w:rsid w:val="00AA571E"/>
    <w:rsid w:val="00AA683A"/>
    <w:rsid w:val="00AA7155"/>
    <w:rsid w:val="00AA73ED"/>
    <w:rsid w:val="00AA75BC"/>
    <w:rsid w:val="00AB03ED"/>
    <w:rsid w:val="00AB046E"/>
    <w:rsid w:val="00AB0F02"/>
    <w:rsid w:val="00AB12FC"/>
    <w:rsid w:val="00AB28EC"/>
    <w:rsid w:val="00AB303F"/>
    <w:rsid w:val="00AB3664"/>
    <w:rsid w:val="00AB3A02"/>
    <w:rsid w:val="00AB45ED"/>
    <w:rsid w:val="00AB46D9"/>
    <w:rsid w:val="00AB4712"/>
    <w:rsid w:val="00AB5142"/>
    <w:rsid w:val="00AB54F6"/>
    <w:rsid w:val="00AB5AF1"/>
    <w:rsid w:val="00AB643B"/>
    <w:rsid w:val="00AB68D3"/>
    <w:rsid w:val="00AB72A2"/>
    <w:rsid w:val="00AB7D25"/>
    <w:rsid w:val="00AC0476"/>
    <w:rsid w:val="00AC0920"/>
    <w:rsid w:val="00AC354A"/>
    <w:rsid w:val="00AC3A41"/>
    <w:rsid w:val="00AC41E5"/>
    <w:rsid w:val="00AC449E"/>
    <w:rsid w:val="00AC50E3"/>
    <w:rsid w:val="00AC51C7"/>
    <w:rsid w:val="00AC7922"/>
    <w:rsid w:val="00AC7A66"/>
    <w:rsid w:val="00AD0CC1"/>
    <w:rsid w:val="00AD125C"/>
    <w:rsid w:val="00AD1BAD"/>
    <w:rsid w:val="00AD1C17"/>
    <w:rsid w:val="00AD2131"/>
    <w:rsid w:val="00AD245F"/>
    <w:rsid w:val="00AD287B"/>
    <w:rsid w:val="00AD2D83"/>
    <w:rsid w:val="00AD3196"/>
    <w:rsid w:val="00AD3C1C"/>
    <w:rsid w:val="00AD469A"/>
    <w:rsid w:val="00AD522E"/>
    <w:rsid w:val="00AD6370"/>
    <w:rsid w:val="00AD70D5"/>
    <w:rsid w:val="00AE0D68"/>
    <w:rsid w:val="00AE1089"/>
    <w:rsid w:val="00AE29E3"/>
    <w:rsid w:val="00AE2E77"/>
    <w:rsid w:val="00AE31EC"/>
    <w:rsid w:val="00AE3797"/>
    <w:rsid w:val="00AE382D"/>
    <w:rsid w:val="00AE472C"/>
    <w:rsid w:val="00AE47D5"/>
    <w:rsid w:val="00AE64D7"/>
    <w:rsid w:val="00AE6F06"/>
    <w:rsid w:val="00AE74A6"/>
    <w:rsid w:val="00AE76B9"/>
    <w:rsid w:val="00AF04A0"/>
    <w:rsid w:val="00AF0B0C"/>
    <w:rsid w:val="00AF1E1E"/>
    <w:rsid w:val="00AF30A4"/>
    <w:rsid w:val="00AF37C2"/>
    <w:rsid w:val="00AF3A32"/>
    <w:rsid w:val="00AF4460"/>
    <w:rsid w:val="00AF5020"/>
    <w:rsid w:val="00AF5C4F"/>
    <w:rsid w:val="00AF7535"/>
    <w:rsid w:val="00AF7938"/>
    <w:rsid w:val="00AF7BCE"/>
    <w:rsid w:val="00B000D6"/>
    <w:rsid w:val="00B00D33"/>
    <w:rsid w:val="00B016A7"/>
    <w:rsid w:val="00B0192D"/>
    <w:rsid w:val="00B0192F"/>
    <w:rsid w:val="00B01968"/>
    <w:rsid w:val="00B0433D"/>
    <w:rsid w:val="00B04E12"/>
    <w:rsid w:val="00B04FE2"/>
    <w:rsid w:val="00B05AF8"/>
    <w:rsid w:val="00B06435"/>
    <w:rsid w:val="00B0670B"/>
    <w:rsid w:val="00B06E48"/>
    <w:rsid w:val="00B1026A"/>
    <w:rsid w:val="00B10E0A"/>
    <w:rsid w:val="00B11EAB"/>
    <w:rsid w:val="00B12257"/>
    <w:rsid w:val="00B126F8"/>
    <w:rsid w:val="00B13487"/>
    <w:rsid w:val="00B13578"/>
    <w:rsid w:val="00B15198"/>
    <w:rsid w:val="00B15E33"/>
    <w:rsid w:val="00B17141"/>
    <w:rsid w:val="00B17250"/>
    <w:rsid w:val="00B173F4"/>
    <w:rsid w:val="00B1751C"/>
    <w:rsid w:val="00B204A9"/>
    <w:rsid w:val="00B20BA7"/>
    <w:rsid w:val="00B2164C"/>
    <w:rsid w:val="00B21818"/>
    <w:rsid w:val="00B21BCF"/>
    <w:rsid w:val="00B223A9"/>
    <w:rsid w:val="00B2292E"/>
    <w:rsid w:val="00B23067"/>
    <w:rsid w:val="00B24CD2"/>
    <w:rsid w:val="00B24DB3"/>
    <w:rsid w:val="00B25049"/>
    <w:rsid w:val="00B25397"/>
    <w:rsid w:val="00B25CD0"/>
    <w:rsid w:val="00B25FCC"/>
    <w:rsid w:val="00B268E0"/>
    <w:rsid w:val="00B2734B"/>
    <w:rsid w:val="00B27E2E"/>
    <w:rsid w:val="00B30232"/>
    <w:rsid w:val="00B308D6"/>
    <w:rsid w:val="00B30D8F"/>
    <w:rsid w:val="00B310AD"/>
    <w:rsid w:val="00B31575"/>
    <w:rsid w:val="00B31A47"/>
    <w:rsid w:val="00B325CD"/>
    <w:rsid w:val="00B33100"/>
    <w:rsid w:val="00B33BF3"/>
    <w:rsid w:val="00B33C3D"/>
    <w:rsid w:val="00B34FA1"/>
    <w:rsid w:val="00B3543C"/>
    <w:rsid w:val="00B35933"/>
    <w:rsid w:val="00B36462"/>
    <w:rsid w:val="00B364D5"/>
    <w:rsid w:val="00B365C5"/>
    <w:rsid w:val="00B36B10"/>
    <w:rsid w:val="00B37019"/>
    <w:rsid w:val="00B37049"/>
    <w:rsid w:val="00B3784B"/>
    <w:rsid w:val="00B378DE"/>
    <w:rsid w:val="00B37C1A"/>
    <w:rsid w:val="00B37FFD"/>
    <w:rsid w:val="00B41652"/>
    <w:rsid w:val="00B423C1"/>
    <w:rsid w:val="00B42752"/>
    <w:rsid w:val="00B42DEE"/>
    <w:rsid w:val="00B43048"/>
    <w:rsid w:val="00B4340C"/>
    <w:rsid w:val="00B441E4"/>
    <w:rsid w:val="00B4423F"/>
    <w:rsid w:val="00B4435F"/>
    <w:rsid w:val="00B456B3"/>
    <w:rsid w:val="00B4573B"/>
    <w:rsid w:val="00B45D2F"/>
    <w:rsid w:val="00B4610D"/>
    <w:rsid w:val="00B4654A"/>
    <w:rsid w:val="00B47DE8"/>
    <w:rsid w:val="00B501BB"/>
    <w:rsid w:val="00B50229"/>
    <w:rsid w:val="00B50A97"/>
    <w:rsid w:val="00B51256"/>
    <w:rsid w:val="00B51432"/>
    <w:rsid w:val="00B52DFF"/>
    <w:rsid w:val="00B53484"/>
    <w:rsid w:val="00B53995"/>
    <w:rsid w:val="00B54B7D"/>
    <w:rsid w:val="00B556F4"/>
    <w:rsid w:val="00B5612A"/>
    <w:rsid w:val="00B5654A"/>
    <w:rsid w:val="00B57022"/>
    <w:rsid w:val="00B5773F"/>
    <w:rsid w:val="00B57C2C"/>
    <w:rsid w:val="00B57DCF"/>
    <w:rsid w:val="00B60614"/>
    <w:rsid w:val="00B6143B"/>
    <w:rsid w:val="00B615D8"/>
    <w:rsid w:val="00B61721"/>
    <w:rsid w:val="00B619CE"/>
    <w:rsid w:val="00B619CF"/>
    <w:rsid w:val="00B61E84"/>
    <w:rsid w:val="00B622FD"/>
    <w:rsid w:val="00B62C31"/>
    <w:rsid w:val="00B64384"/>
    <w:rsid w:val="00B64CD1"/>
    <w:rsid w:val="00B65424"/>
    <w:rsid w:val="00B6731B"/>
    <w:rsid w:val="00B6739C"/>
    <w:rsid w:val="00B711A3"/>
    <w:rsid w:val="00B718E4"/>
    <w:rsid w:val="00B71B86"/>
    <w:rsid w:val="00B72A07"/>
    <w:rsid w:val="00B72C04"/>
    <w:rsid w:val="00B73188"/>
    <w:rsid w:val="00B745DE"/>
    <w:rsid w:val="00B75A0F"/>
    <w:rsid w:val="00B75AD9"/>
    <w:rsid w:val="00B75CE1"/>
    <w:rsid w:val="00B77001"/>
    <w:rsid w:val="00B77366"/>
    <w:rsid w:val="00B7748D"/>
    <w:rsid w:val="00B779E7"/>
    <w:rsid w:val="00B77E09"/>
    <w:rsid w:val="00B806A2"/>
    <w:rsid w:val="00B80DE5"/>
    <w:rsid w:val="00B80ED8"/>
    <w:rsid w:val="00B812F5"/>
    <w:rsid w:val="00B81B96"/>
    <w:rsid w:val="00B81D57"/>
    <w:rsid w:val="00B85007"/>
    <w:rsid w:val="00B8547D"/>
    <w:rsid w:val="00B91213"/>
    <w:rsid w:val="00B915BA"/>
    <w:rsid w:val="00B92F60"/>
    <w:rsid w:val="00B9322D"/>
    <w:rsid w:val="00B96B22"/>
    <w:rsid w:val="00B97F62"/>
    <w:rsid w:val="00BA07D2"/>
    <w:rsid w:val="00BA13F5"/>
    <w:rsid w:val="00BA1568"/>
    <w:rsid w:val="00BA189C"/>
    <w:rsid w:val="00BA214A"/>
    <w:rsid w:val="00BA2D59"/>
    <w:rsid w:val="00BA3220"/>
    <w:rsid w:val="00BA3467"/>
    <w:rsid w:val="00BA3BEF"/>
    <w:rsid w:val="00BA43BB"/>
    <w:rsid w:val="00BA4C33"/>
    <w:rsid w:val="00BA4FE6"/>
    <w:rsid w:val="00BA515A"/>
    <w:rsid w:val="00BA59FC"/>
    <w:rsid w:val="00BA65FB"/>
    <w:rsid w:val="00BA667C"/>
    <w:rsid w:val="00BA6B78"/>
    <w:rsid w:val="00BB0FE5"/>
    <w:rsid w:val="00BB1E1D"/>
    <w:rsid w:val="00BB1F1B"/>
    <w:rsid w:val="00BB2FAC"/>
    <w:rsid w:val="00BB4068"/>
    <w:rsid w:val="00BB4178"/>
    <w:rsid w:val="00BB7535"/>
    <w:rsid w:val="00BC0138"/>
    <w:rsid w:val="00BC038B"/>
    <w:rsid w:val="00BC0A6B"/>
    <w:rsid w:val="00BC0E70"/>
    <w:rsid w:val="00BC0F75"/>
    <w:rsid w:val="00BC128E"/>
    <w:rsid w:val="00BC1BBE"/>
    <w:rsid w:val="00BC3972"/>
    <w:rsid w:val="00BC3C16"/>
    <w:rsid w:val="00BC430B"/>
    <w:rsid w:val="00BC4DEA"/>
    <w:rsid w:val="00BC5377"/>
    <w:rsid w:val="00BC600E"/>
    <w:rsid w:val="00BC607D"/>
    <w:rsid w:val="00BC76D7"/>
    <w:rsid w:val="00BC7B8F"/>
    <w:rsid w:val="00BD14CE"/>
    <w:rsid w:val="00BD2E70"/>
    <w:rsid w:val="00BD3409"/>
    <w:rsid w:val="00BD3A40"/>
    <w:rsid w:val="00BD4106"/>
    <w:rsid w:val="00BD635A"/>
    <w:rsid w:val="00BD6469"/>
    <w:rsid w:val="00BD7413"/>
    <w:rsid w:val="00BD743C"/>
    <w:rsid w:val="00BD78FF"/>
    <w:rsid w:val="00BE2125"/>
    <w:rsid w:val="00BE218C"/>
    <w:rsid w:val="00BE263D"/>
    <w:rsid w:val="00BE3200"/>
    <w:rsid w:val="00BE356D"/>
    <w:rsid w:val="00BE4521"/>
    <w:rsid w:val="00BE4703"/>
    <w:rsid w:val="00BE470D"/>
    <w:rsid w:val="00BE6461"/>
    <w:rsid w:val="00BF06EB"/>
    <w:rsid w:val="00BF1554"/>
    <w:rsid w:val="00BF2A7E"/>
    <w:rsid w:val="00BF30E3"/>
    <w:rsid w:val="00BF342C"/>
    <w:rsid w:val="00BF5ED1"/>
    <w:rsid w:val="00C007CE"/>
    <w:rsid w:val="00C008E6"/>
    <w:rsid w:val="00C0104D"/>
    <w:rsid w:val="00C01543"/>
    <w:rsid w:val="00C01570"/>
    <w:rsid w:val="00C01A32"/>
    <w:rsid w:val="00C01C57"/>
    <w:rsid w:val="00C01E55"/>
    <w:rsid w:val="00C0225C"/>
    <w:rsid w:val="00C0277B"/>
    <w:rsid w:val="00C02C88"/>
    <w:rsid w:val="00C0532A"/>
    <w:rsid w:val="00C05C88"/>
    <w:rsid w:val="00C05F7B"/>
    <w:rsid w:val="00C06090"/>
    <w:rsid w:val="00C06D08"/>
    <w:rsid w:val="00C072A4"/>
    <w:rsid w:val="00C077AA"/>
    <w:rsid w:val="00C07FC9"/>
    <w:rsid w:val="00C10156"/>
    <w:rsid w:val="00C10D14"/>
    <w:rsid w:val="00C10E43"/>
    <w:rsid w:val="00C11BFD"/>
    <w:rsid w:val="00C1232B"/>
    <w:rsid w:val="00C12FB1"/>
    <w:rsid w:val="00C13FD1"/>
    <w:rsid w:val="00C15A3C"/>
    <w:rsid w:val="00C15F95"/>
    <w:rsid w:val="00C1648E"/>
    <w:rsid w:val="00C16AD7"/>
    <w:rsid w:val="00C16B65"/>
    <w:rsid w:val="00C17CF0"/>
    <w:rsid w:val="00C17E0D"/>
    <w:rsid w:val="00C20588"/>
    <w:rsid w:val="00C20A04"/>
    <w:rsid w:val="00C213A4"/>
    <w:rsid w:val="00C22EA7"/>
    <w:rsid w:val="00C24C06"/>
    <w:rsid w:val="00C250D5"/>
    <w:rsid w:val="00C25217"/>
    <w:rsid w:val="00C25612"/>
    <w:rsid w:val="00C26274"/>
    <w:rsid w:val="00C26CBA"/>
    <w:rsid w:val="00C26D6E"/>
    <w:rsid w:val="00C2742C"/>
    <w:rsid w:val="00C2782E"/>
    <w:rsid w:val="00C27D8D"/>
    <w:rsid w:val="00C27FC0"/>
    <w:rsid w:val="00C30207"/>
    <w:rsid w:val="00C31B38"/>
    <w:rsid w:val="00C324F7"/>
    <w:rsid w:val="00C32521"/>
    <w:rsid w:val="00C32707"/>
    <w:rsid w:val="00C329B1"/>
    <w:rsid w:val="00C338ED"/>
    <w:rsid w:val="00C33B14"/>
    <w:rsid w:val="00C34045"/>
    <w:rsid w:val="00C3458D"/>
    <w:rsid w:val="00C34D6B"/>
    <w:rsid w:val="00C35B1B"/>
    <w:rsid w:val="00C35D84"/>
    <w:rsid w:val="00C3609A"/>
    <w:rsid w:val="00C36F9D"/>
    <w:rsid w:val="00C37B0E"/>
    <w:rsid w:val="00C37F9F"/>
    <w:rsid w:val="00C40489"/>
    <w:rsid w:val="00C40A9D"/>
    <w:rsid w:val="00C41A58"/>
    <w:rsid w:val="00C424EF"/>
    <w:rsid w:val="00C42E28"/>
    <w:rsid w:val="00C43062"/>
    <w:rsid w:val="00C443B7"/>
    <w:rsid w:val="00C44635"/>
    <w:rsid w:val="00C447B1"/>
    <w:rsid w:val="00C44FD4"/>
    <w:rsid w:val="00C45182"/>
    <w:rsid w:val="00C45980"/>
    <w:rsid w:val="00C46F58"/>
    <w:rsid w:val="00C47831"/>
    <w:rsid w:val="00C5029D"/>
    <w:rsid w:val="00C5057B"/>
    <w:rsid w:val="00C52315"/>
    <w:rsid w:val="00C53768"/>
    <w:rsid w:val="00C54462"/>
    <w:rsid w:val="00C54DB0"/>
    <w:rsid w:val="00C54F67"/>
    <w:rsid w:val="00C55283"/>
    <w:rsid w:val="00C552CA"/>
    <w:rsid w:val="00C60FD4"/>
    <w:rsid w:val="00C6135E"/>
    <w:rsid w:val="00C622D9"/>
    <w:rsid w:val="00C625C4"/>
    <w:rsid w:val="00C66CB2"/>
    <w:rsid w:val="00C670A8"/>
    <w:rsid w:val="00C702A6"/>
    <w:rsid w:val="00C70448"/>
    <w:rsid w:val="00C714F4"/>
    <w:rsid w:val="00C715FA"/>
    <w:rsid w:val="00C7383D"/>
    <w:rsid w:val="00C74D90"/>
    <w:rsid w:val="00C75ABC"/>
    <w:rsid w:val="00C75BF5"/>
    <w:rsid w:val="00C765C3"/>
    <w:rsid w:val="00C77A40"/>
    <w:rsid w:val="00C801A0"/>
    <w:rsid w:val="00C8026B"/>
    <w:rsid w:val="00C806B3"/>
    <w:rsid w:val="00C80939"/>
    <w:rsid w:val="00C81C76"/>
    <w:rsid w:val="00C81F2B"/>
    <w:rsid w:val="00C82570"/>
    <w:rsid w:val="00C82B1E"/>
    <w:rsid w:val="00C838BE"/>
    <w:rsid w:val="00C84465"/>
    <w:rsid w:val="00C84991"/>
    <w:rsid w:val="00C84AAD"/>
    <w:rsid w:val="00C84B71"/>
    <w:rsid w:val="00C84F3E"/>
    <w:rsid w:val="00C85287"/>
    <w:rsid w:val="00C853FE"/>
    <w:rsid w:val="00C85E9F"/>
    <w:rsid w:val="00C863E5"/>
    <w:rsid w:val="00C86775"/>
    <w:rsid w:val="00C86E10"/>
    <w:rsid w:val="00C877D6"/>
    <w:rsid w:val="00C87991"/>
    <w:rsid w:val="00C9047F"/>
    <w:rsid w:val="00C9080D"/>
    <w:rsid w:val="00C911F7"/>
    <w:rsid w:val="00C92898"/>
    <w:rsid w:val="00C94030"/>
    <w:rsid w:val="00C94794"/>
    <w:rsid w:val="00C955F1"/>
    <w:rsid w:val="00C959D2"/>
    <w:rsid w:val="00C95AD3"/>
    <w:rsid w:val="00C95CF0"/>
    <w:rsid w:val="00C968E7"/>
    <w:rsid w:val="00C96F86"/>
    <w:rsid w:val="00C97EA5"/>
    <w:rsid w:val="00CA0114"/>
    <w:rsid w:val="00CA0B4C"/>
    <w:rsid w:val="00CA11D7"/>
    <w:rsid w:val="00CA165F"/>
    <w:rsid w:val="00CA1752"/>
    <w:rsid w:val="00CA17C1"/>
    <w:rsid w:val="00CA19EF"/>
    <w:rsid w:val="00CA3640"/>
    <w:rsid w:val="00CA3DD7"/>
    <w:rsid w:val="00CA5AB9"/>
    <w:rsid w:val="00CA6853"/>
    <w:rsid w:val="00CA6987"/>
    <w:rsid w:val="00CA6F11"/>
    <w:rsid w:val="00CA7158"/>
    <w:rsid w:val="00CA746D"/>
    <w:rsid w:val="00CA7D1E"/>
    <w:rsid w:val="00CB00E7"/>
    <w:rsid w:val="00CB073D"/>
    <w:rsid w:val="00CB10F5"/>
    <w:rsid w:val="00CB1545"/>
    <w:rsid w:val="00CB1DC6"/>
    <w:rsid w:val="00CB1F45"/>
    <w:rsid w:val="00CB2628"/>
    <w:rsid w:val="00CB556E"/>
    <w:rsid w:val="00CB5B17"/>
    <w:rsid w:val="00CB5FE7"/>
    <w:rsid w:val="00CB5FEE"/>
    <w:rsid w:val="00CB6D98"/>
    <w:rsid w:val="00CB7519"/>
    <w:rsid w:val="00CC15E4"/>
    <w:rsid w:val="00CC2E1A"/>
    <w:rsid w:val="00CC4C1D"/>
    <w:rsid w:val="00CC56F0"/>
    <w:rsid w:val="00CC6217"/>
    <w:rsid w:val="00CC6242"/>
    <w:rsid w:val="00CC71D1"/>
    <w:rsid w:val="00CC7670"/>
    <w:rsid w:val="00CC7FBC"/>
    <w:rsid w:val="00CD0DEF"/>
    <w:rsid w:val="00CD0FBE"/>
    <w:rsid w:val="00CD1067"/>
    <w:rsid w:val="00CD1661"/>
    <w:rsid w:val="00CD2A0B"/>
    <w:rsid w:val="00CD2A5D"/>
    <w:rsid w:val="00CD3A87"/>
    <w:rsid w:val="00CD509A"/>
    <w:rsid w:val="00CD537A"/>
    <w:rsid w:val="00CD571D"/>
    <w:rsid w:val="00CD5A50"/>
    <w:rsid w:val="00CD5FEB"/>
    <w:rsid w:val="00CD767C"/>
    <w:rsid w:val="00CD7AF3"/>
    <w:rsid w:val="00CE03B3"/>
    <w:rsid w:val="00CE0FA8"/>
    <w:rsid w:val="00CE248C"/>
    <w:rsid w:val="00CE2FC5"/>
    <w:rsid w:val="00CE3691"/>
    <w:rsid w:val="00CE36AB"/>
    <w:rsid w:val="00CE377B"/>
    <w:rsid w:val="00CE3C2E"/>
    <w:rsid w:val="00CE3DAD"/>
    <w:rsid w:val="00CE427A"/>
    <w:rsid w:val="00CE5271"/>
    <w:rsid w:val="00CE5410"/>
    <w:rsid w:val="00CE5445"/>
    <w:rsid w:val="00CE7514"/>
    <w:rsid w:val="00CF026B"/>
    <w:rsid w:val="00CF0868"/>
    <w:rsid w:val="00CF089A"/>
    <w:rsid w:val="00CF0AEC"/>
    <w:rsid w:val="00CF1122"/>
    <w:rsid w:val="00CF1B9D"/>
    <w:rsid w:val="00CF212F"/>
    <w:rsid w:val="00CF2DF5"/>
    <w:rsid w:val="00CF3665"/>
    <w:rsid w:val="00CF3AB8"/>
    <w:rsid w:val="00CF415C"/>
    <w:rsid w:val="00CF4186"/>
    <w:rsid w:val="00CF5FA2"/>
    <w:rsid w:val="00CF6656"/>
    <w:rsid w:val="00CF7082"/>
    <w:rsid w:val="00D0241A"/>
    <w:rsid w:val="00D036F5"/>
    <w:rsid w:val="00D03A5F"/>
    <w:rsid w:val="00D03EBB"/>
    <w:rsid w:val="00D048EC"/>
    <w:rsid w:val="00D0555E"/>
    <w:rsid w:val="00D063B6"/>
    <w:rsid w:val="00D06537"/>
    <w:rsid w:val="00D06B16"/>
    <w:rsid w:val="00D071F7"/>
    <w:rsid w:val="00D07558"/>
    <w:rsid w:val="00D079FD"/>
    <w:rsid w:val="00D07CD0"/>
    <w:rsid w:val="00D10141"/>
    <w:rsid w:val="00D10FB6"/>
    <w:rsid w:val="00D1188B"/>
    <w:rsid w:val="00D11C4A"/>
    <w:rsid w:val="00D11E12"/>
    <w:rsid w:val="00D129E1"/>
    <w:rsid w:val="00D1338D"/>
    <w:rsid w:val="00D14403"/>
    <w:rsid w:val="00D14A50"/>
    <w:rsid w:val="00D14CDC"/>
    <w:rsid w:val="00D152E2"/>
    <w:rsid w:val="00D15A4F"/>
    <w:rsid w:val="00D16398"/>
    <w:rsid w:val="00D16D23"/>
    <w:rsid w:val="00D1762C"/>
    <w:rsid w:val="00D201FC"/>
    <w:rsid w:val="00D207C0"/>
    <w:rsid w:val="00D21816"/>
    <w:rsid w:val="00D2266D"/>
    <w:rsid w:val="00D22F45"/>
    <w:rsid w:val="00D23226"/>
    <w:rsid w:val="00D234DD"/>
    <w:rsid w:val="00D235DC"/>
    <w:rsid w:val="00D23861"/>
    <w:rsid w:val="00D24802"/>
    <w:rsid w:val="00D248DE"/>
    <w:rsid w:val="00D25A0B"/>
    <w:rsid w:val="00D25E3F"/>
    <w:rsid w:val="00D26813"/>
    <w:rsid w:val="00D269F8"/>
    <w:rsid w:val="00D26F7F"/>
    <w:rsid w:val="00D27887"/>
    <w:rsid w:val="00D31A9F"/>
    <w:rsid w:val="00D321D5"/>
    <w:rsid w:val="00D34824"/>
    <w:rsid w:val="00D357DB"/>
    <w:rsid w:val="00D36C9E"/>
    <w:rsid w:val="00D37EA3"/>
    <w:rsid w:val="00D403DA"/>
    <w:rsid w:val="00D405DE"/>
    <w:rsid w:val="00D41AFE"/>
    <w:rsid w:val="00D42A26"/>
    <w:rsid w:val="00D434F0"/>
    <w:rsid w:val="00D440E8"/>
    <w:rsid w:val="00D4496C"/>
    <w:rsid w:val="00D44DDE"/>
    <w:rsid w:val="00D44F40"/>
    <w:rsid w:val="00D4597B"/>
    <w:rsid w:val="00D464FF"/>
    <w:rsid w:val="00D46DA9"/>
    <w:rsid w:val="00D500B3"/>
    <w:rsid w:val="00D51CB0"/>
    <w:rsid w:val="00D51FAC"/>
    <w:rsid w:val="00D525BE"/>
    <w:rsid w:val="00D535BD"/>
    <w:rsid w:val="00D53BDD"/>
    <w:rsid w:val="00D54C75"/>
    <w:rsid w:val="00D55285"/>
    <w:rsid w:val="00D55567"/>
    <w:rsid w:val="00D55B41"/>
    <w:rsid w:val="00D55C9E"/>
    <w:rsid w:val="00D55E14"/>
    <w:rsid w:val="00D560BF"/>
    <w:rsid w:val="00D562C3"/>
    <w:rsid w:val="00D56CA8"/>
    <w:rsid w:val="00D56FF7"/>
    <w:rsid w:val="00D570B4"/>
    <w:rsid w:val="00D6072D"/>
    <w:rsid w:val="00D612C3"/>
    <w:rsid w:val="00D62A30"/>
    <w:rsid w:val="00D62E1D"/>
    <w:rsid w:val="00D62EBB"/>
    <w:rsid w:val="00D63925"/>
    <w:rsid w:val="00D64F1F"/>
    <w:rsid w:val="00D65002"/>
    <w:rsid w:val="00D65192"/>
    <w:rsid w:val="00D65ACD"/>
    <w:rsid w:val="00D65B31"/>
    <w:rsid w:val="00D65C01"/>
    <w:rsid w:val="00D66C3B"/>
    <w:rsid w:val="00D7083B"/>
    <w:rsid w:val="00D70A86"/>
    <w:rsid w:val="00D710A4"/>
    <w:rsid w:val="00D71251"/>
    <w:rsid w:val="00D71E4F"/>
    <w:rsid w:val="00D71F12"/>
    <w:rsid w:val="00D7246D"/>
    <w:rsid w:val="00D73328"/>
    <w:rsid w:val="00D75439"/>
    <w:rsid w:val="00D75581"/>
    <w:rsid w:val="00D76CB0"/>
    <w:rsid w:val="00D76F04"/>
    <w:rsid w:val="00D77818"/>
    <w:rsid w:val="00D77B29"/>
    <w:rsid w:val="00D77BEE"/>
    <w:rsid w:val="00D8011A"/>
    <w:rsid w:val="00D805F5"/>
    <w:rsid w:val="00D80AB7"/>
    <w:rsid w:val="00D80FE0"/>
    <w:rsid w:val="00D811B5"/>
    <w:rsid w:val="00D8149E"/>
    <w:rsid w:val="00D81767"/>
    <w:rsid w:val="00D82D9C"/>
    <w:rsid w:val="00D8330F"/>
    <w:rsid w:val="00D847DC"/>
    <w:rsid w:val="00D84986"/>
    <w:rsid w:val="00D84D2D"/>
    <w:rsid w:val="00D84FF9"/>
    <w:rsid w:val="00D8542D"/>
    <w:rsid w:val="00D865E6"/>
    <w:rsid w:val="00D869BE"/>
    <w:rsid w:val="00D877B1"/>
    <w:rsid w:val="00D90199"/>
    <w:rsid w:val="00D90CC2"/>
    <w:rsid w:val="00D90DE2"/>
    <w:rsid w:val="00D91406"/>
    <w:rsid w:val="00D9242E"/>
    <w:rsid w:val="00D924BB"/>
    <w:rsid w:val="00D92B89"/>
    <w:rsid w:val="00D92B9F"/>
    <w:rsid w:val="00D93FA2"/>
    <w:rsid w:val="00D94DB9"/>
    <w:rsid w:val="00D97B89"/>
    <w:rsid w:val="00DA0898"/>
    <w:rsid w:val="00DA0CC1"/>
    <w:rsid w:val="00DA1639"/>
    <w:rsid w:val="00DA1BD8"/>
    <w:rsid w:val="00DA3924"/>
    <w:rsid w:val="00DA4678"/>
    <w:rsid w:val="00DB013C"/>
    <w:rsid w:val="00DB0145"/>
    <w:rsid w:val="00DB0840"/>
    <w:rsid w:val="00DB2074"/>
    <w:rsid w:val="00DB2403"/>
    <w:rsid w:val="00DB2A8A"/>
    <w:rsid w:val="00DB31CA"/>
    <w:rsid w:val="00DB338D"/>
    <w:rsid w:val="00DB3A60"/>
    <w:rsid w:val="00DB4A81"/>
    <w:rsid w:val="00DB57A0"/>
    <w:rsid w:val="00DB5A0D"/>
    <w:rsid w:val="00DB7C26"/>
    <w:rsid w:val="00DC1C93"/>
    <w:rsid w:val="00DC2044"/>
    <w:rsid w:val="00DC2A00"/>
    <w:rsid w:val="00DC2DD8"/>
    <w:rsid w:val="00DC3D50"/>
    <w:rsid w:val="00DC44B5"/>
    <w:rsid w:val="00DC462F"/>
    <w:rsid w:val="00DC58B1"/>
    <w:rsid w:val="00DC6A71"/>
    <w:rsid w:val="00DC73F9"/>
    <w:rsid w:val="00DC7824"/>
    <w:rsid w:val="00DC7D41"/>
    <w:rsid w:val="00DC7F1C"/>
    <w:rsid w:val="00DD0468"/>
    <w:rsid w:val="00DD06DA"/>
    <w:rsid w:val="00DD0AA0"/>
    <w:rsid w:val="00DD0DCB"/>
    <w:rsid w:val="00DD0F45"/>
    <w:rsid w:val="00DD17E1"/>
    <w:rsid w:val="00DD19E2"/>
    <w:rsid w:val="00DD4682"/>
    <w:rsid w:val="00DD5430"/>
    <w:rsid w:val="00DD5737"/>
    <w:rsid w:val="00DD5A63"/>
    <w:rsid w:val="00DD65A7"/>
    <w:rsid w:val="00DD6D78"/>
    <w:rsid w:val="00DD78AC"/>
    <w:rsid w:val="00DE0168"/>
    <w:rsid w:val="00DE0453"/>
    <w:rsid w:val="00DE1EE0"/>
    <w:rsid w:val="00DE24A3"/>
    <w:rsid w:val="00DE430A"/>
    <w:rsid w:val="00DE4F62"/>
    <w:rsid w:val="00DE50EA"/>
    <w:rsid w:val="00DE5235"/>
    <w:rsid w:val="00DE5B46"/>
    <w:rsid w:val="00DE6471"/>
    <w:rsid w:val="00DE68A0"/>
    <w:rsid w:val="00DE776D"/>
    <w:rsid w:val="00DE7D1E"/>
    <w:rsid w:val="00DE7D38"/>
    <w:rsid w:val="00DF055D"/>
    <w:rsid w:val="00DF09E2"/>
    <w:rsid w:val="00DF1151"/>
    <w:rsid w:val="00DF1C5C"/>
    <w:rsid w:val="00DF1E37"/>
    <w:rsid w:val="00DF2947"/>
    <w:rsid w:val="00DF37EC"/>
    <w:rsid w:val="00DF3EFF"/>
    <w:rsid w:val="00DF4317"/>
    <w:rsid w:val="00DF4B64"/>
    <w:rsid w:val="00DF4CA4"/>
    <w:rsid w:val="00DF5575"/>
    <w:rsid w:val="00DF55DC"/>
    <w:rsid w:val="00DF55E7"/>
    <w:rsid w:val="00DF5FEE"/>
    <w:rsid w:val="00DF6423"/>
    <w:rsid w:val="00DF6EB6"/>
    <w:rsid w:val="00DF6F38"/>
    <w:rsid w:val="00E00AA7"/>
    <w:rsid w:val="00E02A4E"/>
    <w:rsid w:val="00E02A88"/>
    <w:rsid w:val="00E0357D"/>
    <w:rsid w:val="00E0428F"/>
    <w:rsid w:val="00E04641"/>
    <w:rsid w:val="00E04B46"/>
    <w:rsid w:val="00E0638F"/>
    <w:rsid w:val="00E078E5"/>
    <w:rsid w:val="00E07CE3"/>
    <w:rsid w:val="00E10063"/>
    <w:rsid w:val="00E107AF"/>
    <w:rsid w:val="00E10980"/>
    <w:rsid w:val="00E10DB9"/>
    <w:rsid w:val="00E1128B"/>
    <w:rsid w:val="00E1183A"/>
    <w:rsid w:val="00E11DBD"/>
    <w:rsid w:val="00E120C3"/>
    <w:rsid w:val="00E12227"/>
    <w:rsid w:val="00E12AA2"/>
    <w:rsid w:val="00E12CAB"/>
    <w:rsid w:val="00E13039"/>
    <w:rsid w:val="00E1346C"/>
    <w:rsid w:val="00E14F88"/>
    <w:rsid w:val="00E15897"/>
    <w:rsid w:val="00E15BAA"/>
    <w:rsid w:val="00E16143"/>
    <w:rsid w:val="00E161F7"/>
    <w:rsid w:val="00E20929"/>
    <w:rsid w:val="00E215DC"/>
    <w:rsid w:val="00E21777"/>
    <w:rsid w:val="00E2183A"/>
    <w:rsid w:val="00E21D15"/>
    <w:rsid w:val="00E21F15"/>
    <w:rsid w:val="00E226E7"/>
    <w:rsid w:val="00E23257"/>
    <w:rsid w:val="00E23293"/>
    <w:rsid w:val="00E239FA"/>
    <w:rsid w:val="00E2404B"/>
    <w:rsid w:val="00E24644"/>
    <w:rsid w:val="00E24EC2"/>
    <w:rsid w:val="00E256FE"/>
    <w:rsid w:val="00E27F5D"/>
    <w:rsid w:val="00E30B32"/>
    <w:rsid w:val="00E30DFF"/>
    <w:rsid w:val="00E3201A"/>
    <w:rsid w:val="00E346E4"/>
    <w:rsid w:val="00E34727"/>
    <w:rsid w:val="00E3514F"/>
    <w:rsid w:val="00E35D57"/>
    <w:rsid w:val="00E375A9"/>
    <w:rsid w:val="00E376CD"/>
    <w:rsid w:val="00E37865"/>
    <w:rsid w:val="00E408E4"/>
    <w:rsid w:val="00E40B53"/>
    <w:rsid w:val="00E411E1"/>
    <w:rsid w:val="00E41625"/>
    <w:rsid w:val="00E42059"/>
    <w:rsid w:val="00E4332E"/>
    <w:rsid w:val="00E4361D"/>
    <w:rsid w:val="00E4368B"/>
    <w:rsid w:val="00E43CEE"/>
    <w:rsid w:val="00E441F8"/>
    <w:rsid w:val="00E454E5"/>
    <w:rsid w:val="00E464AF"/>
    <w:rsid w:val="00E46C3F"/>
    <w:rsid w:val="00E46C9E"/>
    <w:rsid w:val="00E4717F"/>
    <w:rsid w:val="00E508AD"/>
    <w:rsid w:val="00E534D0"/>
    <w:rsid w:val="00E539BB"/>
    <w:rsid w:val="00E543E6"/>
    <w:rsid w:val="00E54504"/>
    <w:rsid w:val="00E5453E"/>
    <w:rsid w:val="00E5468F"/>
    <w:rsid w:val="00E55BCE"/>
    <w:rsid w:val="00E55E3F"/>
    <w:rsid w:val="00E56128"/>
    <w:rsid w:val="00E56265"/>
    <w:rsid w:val="00E56493"/>
    <w:rsid w:val="00E5694A"/>
    <w:rsid w:val="00E575EA"/>
    <w:rsid w:val="00E57C46"/>
    <w:rsid w:val="00E57CFD"/>
    <w:rsid w:val="00E57EC6"/>
    <w:rsid w:val="00E60212"/>
    <w:rsid w:val="00E60420"/>
    <w:rsid w:val="00E62DF2"/>
    <w:rsid w:val="00E62EDB"/>
    <w:rsid w:val="00E63990"/>
    <w:rsid w:val="00E63B06"/>
    <w:rsid w:val="00E64C50"/>
    <w:rsid w:val="00E650DE"/>
    <w:rsid w:val="00E66E26"/>
    <w:rsid w:val="00E66EE7"/>
    <w:rsid w:val="00E6798A"/>
    <w:rsid w:val="00E67F2F"/>
    <w:rsid w:val="00E70387"/>
    <w:rsid w:val="00E7156A"/>
    <w:rsid w:val="00E71980"/>
    <w:rsid w:val="00E71FBA"/>
    <w:rsid w:val="00E72C76"/>
    <w:rsid w:val="00E72FAA"/>
    <w:rsid w:val="00E735ED"/>
    <w:rsid w:val="00E737AA"/>
    <w:rsid w:val="00E740F1"/>
    <w:rsid w:val="00E74A36"/>
    <w:rsid w:val="00E74B4A"/>
    <w:rsid w:val="00E75117"/>
    <w:rsid w:val="00E759AA"/>
    <w:rsid w:val="00E76850"/>
    <w:rsid w:val="00E76F6F"/>
    <w:rsid w:val="00E7711B"/>
    <w:rsid w:val="00E7786D"/>
    <w:rsid w:val="00E8145D"/>
    <w:rsid w:val="00E818DB"/>
    <w:rsid w:val="00E81D73"/>
    <w:rsid w:val="00E84181"/>
    <w:rsid w:val="00E84469"/>
    <w:rsid w:val="00E8480E"/>
    <w:rsid w:val="00E870F1"/>
    <w:rsid w:val="00E87857"/>
    <w:rsid w:val="00E912A0"/>
    <w:rsid w:val="00E914E2"/>
    <w:rsid w:val="00E9166A"/>
    <w:rsid w:val="00E92C3A"/>
    <w:rsid w:val="00E92ECE"/>
    <w:rsid w:val="00E92FFA"/>
    <w:rsid w:val="00E9384B"/>
    <w:rsid w:val="00E93B33"/>
    <w:rsid w:val="00E93D1E"/>
    <w:rsid w:val="00E95060"/>
    <w:rsid w:val="00E95743"/>
    <w:rsid w:val="00E965F6"/>
    <w:rsid w:val="00E96AA7"/>
    <w:rsid w:val="00E96B2D"/>
    <w:rsid w:val="00EA01B2"/>
    <w:rsid w:val="00EA0C2D"/>
    <w:rsid w:val="00EA0D6C"/>
    <w:rsid w:val="00EA1016"/>
    <w:rsid w:val="00EA1026"/>
    <w:rsid w:val="00EA1FB9"/>
    <w:rsid w:val="00EA2551"/>
    <w:rsid w:val="00EA2CE3"/>
    <w:rsid w:val="00EA31BE"/>
    <w:rsid w:val="00EA3506"/>
    <w:rsid w:val="00EA3B51"/>
    <w:rsid w:val="00EA43A1"/>
    <w:rsid w:val="00EA60B4"/>
    <w:rsid w:val="00EA6EF3"/>
    <w:rsid w:val="00EA711B"/>
    <w:rsid w:val="00EA7192"/>
    <w:rsid w:val="00EA7482"/>
    <w:rsid w:val="00EB0184"/>
    <w:rsid w:val="00EB0910"/>
    <w:rsid w:val="00EB09A2"/>
    <w:rsid w:val="00EB12EA"/>
    <w:rsid w:val="00EB1370"/>
    <w:rsid w:val="00EB196B"/>
    <w:rsid w:val="00EB245D"/>
    <w:rsid w:val="00EB3391"/>
    <w:rsid w:val="00EB3B8F"/>
    <w:rsid w:val="00EB49E2"/>
    <w:rsid w:val="00EB4BD0"/>
    <w:rsid w:val="00EB669F"/>
    <w:rsid w:val="00EB67A6"/>
    <w:rsid w:val="00EC17B9"/>
    <w:rsid w:val="00EC4015"/>
    <w:rsid w:val="00EC5B78"/>
    <w:rsid w:val="00EC5C3B"/>
    <w:rsid w:val="00EC643D"/>
    <w:rsid w:val="00EC6C0B"/>
    <w:rsid w:val="00EC742E"/>
    <w:rsid w:val="00EC7CA9"/>
    <w:rsid w:val="00ED1910"/>
    <w:rsid w:val="00ED1F71"/>
    <w:rsid w:val="00ED2C45"/>
    <w:rsid w:val="00ED37B6"/>
    <w:rsid w:val="00ED3E0F"/>
    <w:rsid w:val="00ED4D9A"/>
    <w:rsid w:val="00ED5E5B"/>
    <w:rsid w:val="00ED70AF"/>
    <w:rsid w:val="00ED789A"/>
    <w:rsid w:val="00ED7914"/>
    <w:rsid w:val="00EE1229"/>
    <w:rsid w:val="00EE19ED"/>
    <w:rsid w:val="00EE2527"/>
    <w:rsid w:val="00EE59F7"/>
    <w:rsid w:val="00EE70C1"/>
    <w:rsid w:val="00EE73C3"/>
    <w:rsid w:val="00EF0586"/>
    <w:rsid w:val="00EF16E8"/>
    <w:rsid w:val="00EF30C7"/>
    <w:rsid w:val="00EF3C1F"/>
    <w:rsid w:val="00EF3E79"/>
    <w:rsid w:val="00EF4669"/>
    <w:rsid w:val="00EF5833"/>
    <w:rsid w:val="00EF6687"/>
    <w:rsid w:val="00EF6BAE"/>
    <w:rsid w:val="00F00A4E"/>
    <w:rsid w:val="00F00ECB"/>
    <w:rsid w:val="00F00F69"/>
    <w:rsid w:val="00F00FF7"/>
    <w:rsid w:val="00F015B1"/>
    <w:rsid w:val="00F018E5"/>
    <w:rsid w:val="00F01FB8"/>
    <w:rsid w:val="00F02ADD"/>
    <w:rsid w:val="00F03117"/>
    <w:rsid w:val="00F03500"/>
    <w:rsid w:val="00F03E8B"/>
    <w:rsid w:val="00F03F71"/>
    <w:rsid w:val="00F0439C"/>
    <w:rsid w:val="00F044C2"/>
    <w:rsid w:val="00F048B6"/>
    <w:rsid w:val="00F04DC3"/>
    <w:rsid w:val="00F0511C"/>
    <w:rsid w:val="00F05A05"/>
    <w:rsid w:val="00F06819"/>
    <w:rsid w:val="00F11362"/>
    <w:rsid w:val="00F11528"/>
    <w:rsid w:val="00F11622"/>
    <w:rsid w:val="00F11897"/>
    <w:rsid w:val="00F11E83"/>
    <w:rsid w:val="00F11F9F"/>
    <w:rsid w:val="00F12FB4"/>
    <w:rsid w:val="00F13468"/>
    <w:rsid w:val="00F13492"/>
    <w:rsid w:val="00F14903"/>
    <w:rsid w:val="00F16253"/>
    <w:rsid w:val="00F16373"/>
    <w:rsid w:val="00F1668E"/>
    <w:rsid w:val="00F216AC"/>
    <w:rsid w:val="00F21F9D"/>
    <w:rsid w:val="00F2212F"/>
    <w:rsid w:val="00F23403"/>
    <w:rsid w:val="00F23D44"/>
    <w:rsid w:val="00F240BB"/>
    <w:rsid w:val="00F251C6"/>
    <w:rsid w:val="00F25956"/>
    <w:rsid w:val="00F25FC7"/>
    <w:rsid w:val="00F278E9"/>
    <w:rsid w:val="00F3040B"/>
    <w:rsid w:val="00F316C0"/>
    <w:rsid w:val="00F323CE"/>
    <w:rsid w:val="00F375D9"/>
    <w:rsid w:val="00F40302"/>
    <w:rsid w:val="00F4057F"/>
    <w:rsid w:val="00F4192E"/>
    <w:rsid w:val="00F41A59"/>
    <w:rsid w:val="00F42741"/>
    <w:rsid w:val="00F42EBA"/>
    <w:rsid w:val="00F43F69"/>
    <w:rsid w:val="00F44D1A"/>
    <w:rsid w:val="00F4635C"/>
    <w:rsid w:val="00F46724"/>
    <w:rsid w:val="00F46EF9"/>
    <w:rsid w:val="00F46F66"/>
    <w:rsid w:val="00F473BE"/>
    <w:rsid w:val="00F47A7A"/>
    <w:rsid w:val="00F51CAB"/>
    <w:rsid w:val="00F51FA8"/>
    <w:rsid w:val="00F52539"/>
    <w:rsid w:val="00F52EFE"/>
    <w:rsid w:val="00F53444"/>
    <w:rsid w:val="00F53CDA"/>
    <w:rsid w:val="00F53DC2"/>
    <w:rsid w:val="00F546D2"/>
    <w:rsid w:val="00F55BD1"/>
    <w:rsid w:val="00F5737A"/>
    <w:rsid w:val="00F57BE3"/>
    <w:rsid w:val="00F57E05"/>
    <w:rsid w:val="00F57FED"/>
    <w:rsid w:val="00F61718"/>
    <w:rsid w:val="00F62153"/>
    <w:rsid w:val="00F62414"/>
    <w:rsid w:val="00F6306A"/>
    <w:rsid w:val="00F639C9"/>
    <w:rsid w:val="00F64331"/>
    <w:rsid w:val="00F64671"/>
    <w:rsid w:val="00F64A8C"/>
    <w:rsid w:val="00F64ADD"/>
    <w:rsid w:val="00F65098"/>
    <w:rsid w:val="00F655C0"/>
    <w:rsid w:val="00F65A03"/>
    <w:rsid w:val="00F669C4"/>
    <w:rsid w:val="00F66B13"/>
    <w:rsid w:val="00F67677"/>
    <w:rsid w:val="00F67D02"/>
    <w:rsid w:val="00F711F0"/>
    <w:rsid w:val="00F714C0"/>
    <w:rsid w:val="00F71789"/>
    <w:rsid w:val="00F71858"/>
    <w:rsid w:val="00F72203"/>
    <w:rsid w:val="00F723B6"/>
    <w:rsid w:val="00F72949"/>
    <w:rsid w:val="00F73025"/>
    <w:rsid w:val="00F73C03"/>
    <w:rsid w:val="00F73F21"/>
    <w:rsid w:val="00F74022"/>
    <w:rsid w:val="00F74254"/>
    <w:rsid w:val="00F74732"/>
    <w:rsid w:val="00F748AE"/>
    <w:rsid w:val="00F75115"/>
    <w:rsid w:val="00F75C40"/>
    <w:rsid w:val="00F75CC7"/>
    <w:rsid w:val="00F770F1"/>
    <w:rsid w:val="00F774FD"/>
    <w:rsid w:val="00F77E7A"/>
    <w:rsid w:val="00F809A8"/>
    <w:rsid w:val="00F809F2"/>
    <w:rsid w:val="00F81146"/>
    <w:rsid w:val="00F81F27"/>
    <w:rsid w:val="00F829BA"/>
    <w:rsid w:val="00F82BC8"/>
    <w:rsid w:val="00F837FC"/>
    <w:rsid w:val="00F83AA7"/>
    <w:rsid w:val="00F8437A"/>
    <w:rsid w:val="00F8487E"/>
    <w:rsid w:val="00F8503F"/>
    <w:rsid w:val="00F8528D"/>
    <w:rsid w:val="00F85387"/>
    <w:rsid w:val="00F85BC2"/>
    <w:rsid w:val="00F8659C"/>
    <w:rsid w:val="00F879AA"/>
    <w:rsid w:val="00F90729"/>
    <w:rsid w:val="00F9088A"/>
    <w:rsid w:val="00F90AC1"/>
    <w:rsid w:val="00F90ACF"/>
    <w:rsid w:val="00F90F12"/>
    <w:rsid w:val="00F90F5F"/>
    <w:rsid w:val="00F91E7B"/>
    <w:rsid w:val="00F9245A"/>
    <w:rsid w:val="00F928CA"/>
    <w:rsid w:val="00F93CC6"/>
    <w:rsid w:val="00F94305"/>
    <w:rsid w:val="00F94761"/>
    <w:rsid w:val="00F94BB3"/>
    <w:rsid w:val="00F94E2A"/>
    <w:rsid w:val="00F94EBF"/>
    <w:rsid w:val="00F96650"/>
    <w:rsid w:val="00F96937"/>
    <w:rsid w:val="00F96BDD"/>
    <w:rsid w:val="00F97C80"/>
    <w:rsid w:val="00FA0B1F"/>
    <w:rsid w:val="00FA13C2"/>
    <w:rsid w:val="00FA1444"/>
    <w:rsid w:val="00FA1F7C"/>
    <w:rsid w:val="00FA286B"/>
    <w:rsid w:val="00FA2F2F"/>
    <w:rsid w:val="00FA3D63"/>
    <w:rsid w:val="00FA6116"/>
    <w:rsid w:val="00FA7D1D"/>
    <w:rsid w:val="00FB01B3"/>
    <w:rsid w:val="00FB0A84"/>
    <w:rsid w:val="00FB1625"/>
    <w:rsid w:val="00FB1C7F"/>
    <w:rsid w:val="00FB1CB9"/>
    <w:rsid w:val="00FB2288"/>
    <w:rsid w:val="00FB3138"/>
    <w:rsid w:val="00FB3856"/>
    <w:rsid w:val="00FB45B3"/>
    <w:rsid w:val="00FB580F"/>
    <w:rsid w:val="00FB7622"/>
    <w:rsid w:val="00FB7C9A"/>
    <w:rsid w:val="00FB7D90"/>
    <w:rsid w:val="00FC05B2"/>
    <w:rsid w:val="00FC0B95"/>
    <w:rsid w:val="00FC0BFB"/>
    <w:rsid w:val="00FC13F4"/>
    <w:rsid w:val="00FC1A5A"/>
    <w:rsid w:val="00FC26FF"/>
    <w:rsid w:val="00FC2A50"/>
    <w:rsid w:val="00FC3C01"/>
    <w:rsid w:val="00FC3E47"/>
    <w:rsid w:val="00FC6207"/>
    <w:rsid w:val="00FC647C"/>
    <w:rsid w:val="00FC6FEE"/>
    <w:rsid w:val="00FC73CB"/>
    <w:rsid w:val="00FC7674"/>
    <w:rsid w:val="00FC7884"/>
    <w:rsid w:val="00FC7942"/>
    <w:rsid w:val="00FC7B36"/>
    <w:rsid w:val="00FC7E17"/>
    <w:rsid w:val="00FD0872"/>
    <w:rsid w:val="00FD0C00"/>
    <w:rsid w:val="00FD1143"/>
    <w:rsid w:val="00FD2542"/>
    <w:rsid w:val="00FD4130"/>
    <w:rsid w:val="00FD4AC0"/>
    <w:rsid w:val="00FD567A"/>
    <w:rsid w:val="00FD65BD"/>
    <w:rsid w:val="00FD6C78"/>
    <w:rsid w:val="00FD7CC0"/>
    <w:rsid w:val="00FE03F9"/>
    <w:rsid w:val="00FE0D26"/>
    <w:rsid w:val="00FE10ED"/>
    <w:rsid w:val="00FE2164"/>
    <w:rsid w:val="00FE2CEB"/>
    <w:rsid w:val="00FE44BF"/>
    <w:rsid w:val="00FE4B1D"/>
    <w:rsid w:val="00FE4C13"/>
    <w:rsid w:val="00FE4D70"/>
    <w:rsid w:val="00FE5E9E"/>
    <w:rsid w:val="00FE6CB0"/>
    <w:rsid w:val="00FF0155"/>
    <w:rsid w:val="00FF042C"/>
    <w:rsid w:val="00FF1638"/>
    <w:rsid w:val="00FF363B"/>
    <w:rsid w:val="00FF4FBC"/>
    <w:rsid w:val="00FF68BC"/>
    <w:rsid w:val="00FF6C3C"/>
    <w:rsid w:val="00FF716F"/>
    <w:rsid w:val="00FF741A"/>
    <w:rsid w:val="00FF782C"/>
    <w:rsid w:val="00FF7E48"/>
    <w:rsid w:val="07B76322"/>
    <w:rsid w:val="08AAB196"/>
    <w:rsid w:val="09D13F86"/>
    <w:rsid w:val="0C22725F"/>
    <w:rsid w:val="0CF44C22"/>
    <w:rsid w:val="0F17BF31"/>
    <w:rsid w:val="12E03E07"/>
    <w:rsid w:val="18B2D4CF"/>
    <w:rsid w:val="1B823376"/>
    <w:rsid w:val="1C4B9573"/>
    <w:rsid w:val="1E0105EA"/>
    <w:rsid w:val="1E9D9AC9"/>
    <w:rsid w:val="20048B1C"/>
    <w:rsid w:val="206B0313"/>
    <w:rsid w:val="212CB47C"/>
    <w:rsid w:val="21FD6804"/>
    <w:rsid w:val="23FB45BC"/>
    <w:rsid w:val="251332F7"/>
    <w:rsid w:val="2554CA54"/>
    <w:rsid w:val="25D120A6"/>
    <w:rsid w:val="26836EA5"/>
    <w:rsid w:val="294AB69B"/>
    <w:rsid w:val="2D910B25"/>
    <w:rsid w:val="2D9F199C"/>
    <w:rsid w:val="2E75B4B0"/>
    <w:rsid w:val="2FF37A36"/>
    <w:rsid w:val="31E1637A"/>
    <w:rsid w:val="344DF1AD"/>
    <w:rsid w:val="368BCCEF"/>
    <w:rsid w:val="3B6D7AF5"/>
    <w:rsid w:val="3BA5C4DD"/>
    <w:rsid w:val="3C042118"/>
    <w:rsid w:val="3C8736DF"/>
    <w:rsid w:val="3D8E8AD6"/>
    <w:rsid w:val="3DBB2FEE"/>
    <w:rsid w:val="3E774085"/>
    <w:rsid w:val="3F71EAB3"/>
    <w:rsid w:val="3FD46E39"/>
    <w:rsid w:val="405E05CA"/>
    <w:rsid w:val="41DBD9F2"/>
    <w:rsid w:val="44A04EF8"/>
    <w:rsid w:val="45942E2D"/>
    <w:rsid w:val="4B22B05C"/>
    <w:rsid w:val="4D245330"/>
    <w:rsid w:val="4E56E1A8"/>
    <w:rsid w:val="4FC47BF0"/>
    <w:rsid w:val="5016C0D0"/>
    <w:rsid w:val="52FC2053"/>
    <w:rsid w:val="5353D223"/>
    <w:rsid w:val="542941ED"/>
    <w:rsid w:val="54ED1000"/>
    <w:rsid w:val="561C822F"/>
    <w:rsid w:val="56F21923"/>
    <w:rsid w:val="59A468E0"/>
    <w:rsid w:val="5BB7993A"/>
    <w:rsid w:val="5CEA04D3"/>
    <w:rsid w:val="5DED6B4C"/>
    <w:rsid w:val="5F0A295C"/>
    <w:rsid w:val="5FA181B8"/>
    <w:rsid w:val="5FBC9C4D"/>
    <w:rsid w:val="6261DD51"/>
    <w:rsid w:val="686BE9A0"/>
    <w:rsid w:val="68C0CBA7"/>
    <w:rsid w:val="70F8A72B"/>
    <w:rsid w:val="72D75B65"/>
    <w:rsid w:val="7398BFB2"/>
    <w:rsid w:val="73B84D09"/>
    <w:rsid w:val="76B64B2D"/>
    <w:rsid w:val="76B9CFB1"/>
    <w:rsid w:val="7B1300FF"/>
    <w:rsid w:val="7C9F71C1"/>
    <w:rsid w:val="7D7D9BFA"/>
    <w:rsid w:val="7DF945B1"/>
    <w:rsid w:val="7EEDBDE0"/>
    <w:rsid w:val="7F4F0EB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6AA2A942"/>
  <w15:chartTrackingRefBased/>
  <w15:docId w15:val="{9B0CC1AA-18E5-4FB3-B830-44EAB28A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uiPriority="99" w:qFormat="1"/>
    <w:lsdException w:name="footnote text" w:uiPriority="99" w:qFormat="1"/>
    <w:lsdException w:name="annotation text" w:uiPriority="99" w:unhideWhenUsed="1" w:qFormat="1"/>
    <w:lsdException w:name="footer" w:uiPriority="99"/>
    <w:lsdException w:name="caption" w:semiHidden="1" w:unhideWhenUsed="1" w:qFormat="1"/>
    <w:lsdException w:name="footnote reference" w:uiPriority="99" w:qFormat="1"/>
    <w:lsdException w:name="annotation reference" w:unhideWhenUsed="1" w:qFormat="1"/>
    <w:lsdException w:name="Title" w:uiPriority="99" w:qFormat="1"/>
    <w:lsdException w:name="Default Paragraph Font" w:semiHidden="1"/>
    <w:lsdException w:name="Body Text" w:uiPriority="99"/>
    <w:lsdException w:name="Subtitle" w:qFormat="1"/>
    <w:lsdException w:name="Hyperlink" w:uiPriority="99"/>
    <w:lsdException w:name="FollowedHyperlink" w:uiPriority="99"/>
    <w:lsdException w:name="Strong" w:uiPriority="22" w:qFormat="1"/>
    <w:lsdException w:name="Emphasis" w:qFormat="1"/>
    <w:lsdException w:name="Document Map" w:uiPriority="99"/>
    <w:lsdException w:name="Plain Text" w:uiPriority="99"/>
    <w:lsdException w:name="HTML Top of Form" w:semiHidden="1" w:uiPriority="99" w:unhideWhenUsed="1"/>
    <w:lsdException w:name="HTML Bottom of Form" w:semiHidden="1" w:uiPriority="99" w:unhideWhenUsed="1"/>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563B4"/>
    <w:pPr>
      <w:spacing w:line="260" w:lineRule="atLeast"/>
    </w:pPr>
    <w:rPr>
      <w:rFonts w:ascii="Arial" w:hAnsi="Arial"/>
      <w:szCs w:val="24"/>
      <w:lang w:eastAsia="en-US"/>
    </w:rPr>
  </w:style>
  <w:style w:type="paragraph" w:styleId="Naslov1">
    <w:name w:val="heading 1"/>
    <w:basedOn w:val="Navaden"/>
    <w:next w:val="Navaden"/>
    <w:link w:val="Naslov1Znak"/>
    <w:qFormat/>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qFormat/>
    <w:pPr>
      <w:keepNext/>
      <w:widowControl w:val="0"/>
      <w:shd w:val="clear" w:color="auto" w:fill="FFFFFF"/>
      <w:spacing w:line="240" w:lineRule="auto"/>
      <w:ind w:left="284" w:hanging="284"/>
      <w:jc w:val="both"/>
      <w:outlineLvl w:val="1"/>
    </w:pPr>
    <w:rPr>
      <w:rFonts w:ascii="Times New Roman" w:hAnsi="Times New Roman"/>
      <w:b/>
      <w:i/>
      <w:spacing w:val="4"/>
      <w:sz w:val="28"/>
      <w:szCs w:val="20"/>
      <w:lang w:val="sv-SE"/>
    </w:rPr>
  </w:style>
  <w:style w:type="paragraph" w:styleId="Naslov3">
    <w:name w:val="heading 3"/>
    <w:basedOn w:val="Navaden"/>
    <w:next w:val="Navaden"/>
    <w:link w:val="Naslov3Znak"/>
    <w:qFormat/>
    <w:pPr>
      <w:keepNext/>
      <w:spacing w:before="240" w:after="60"/>
      <w:outlineLvl w:val="2"/>
    </w:pPr>
    <w:rPr>
      <w:rFonts w:ascii="Calibri Light" w:eastAsia="Times New Roman" w:hAnsi="Calibri Light"/>
      <w:b/>
      <w:bCs/>
      <w:sz w:val="26"/>
      <w:szCs w:val="26"/>
    </w:rPr>
  </w:style>
  <w:style w:type="paragraph" w:styleId="Naslov4">
    <w:name w:val="heading 4"/>
    <w:aliases w:val="Grafika"/>
    <w:basedOn w:val="Navaden"/>
    <w:link w:val="Naslov4Znak"/>
    <w:qFormat/>
    <w:pPr>
      <w:spacing w:before="100" w:beforeAutospacing="1" w:after="100" w:afterAutospacing="1" w:line="240" w:lineRule="auto"/>
      <w:jc w:val="center"/>
      <w:outlineLvl w:val="3"/>
    </w:pPr>
    <w:rPr>
      <w:b/>
      <w:bCs/>
      <w:color w:val="000000"/>
      <w:sz w:val="27"/>
      <w:szCs w:val="27"/>
    </w:rPr>
  </w:style>
  <w:style w:type="paragraph" w:styleId="Naslov9">
    <w:name w:val="heading 9"/>
    <w:basedOn w:val="Navaden"/>
    <w:next w:val="Navaden"/>
    <w:link w:val="Naslov9Znak"/>
    <w:uiPriority w:val="99"/>
    <w:qFormat/>
    <w:pPr>
      <w:overflowPunct w:val="0"/>
      <w:autoSpaceDE w:val="0"/>
      <w:autoSpaceDN w:val="0"/>
      <w:adjustRightInd w:val="0"/>
      <w:spacing w:before="240" w:after="60" w:line="240" w:lineRule="auto"/>
      <w:jc w:val="both"/>
      <w:textAlignment w:val="baseline"/>
      <w:outlineLvl w:val="8"/>
    </w:pPr>
    <w:rPr>
      <w:rFonts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hAnsi="Arial"/>
      <w:b/>
      <w:kern w:val="32"/>
      <w:sz w:val="28"/>
      <w:szCs w:val="32"/>
    </w:rPr>
  </w:style>
  <w:style w:type="character" w:customStyle="1" w:styleId="Naslov2Znak">
    <w:name w:val="Naslov 2 Znak"/>
    <w:link w:val="Naslov2"/>
    <w:uiPriority w:val="9"/>
    <w:rPr>
      <w:b/>
      <w:i/>
      <w:spacing w:val="4"/>
      <w:sz w:val="28"/>
      <w:shd w:val="clear" w:color="auto" w:fill="FFFFFF"/>
      <w:lang w:val="sv-SE"/>
    </w:rPr>
  </w:style>
  <w:style w:type="character" w:customStyle="1" w:styleId="Naslov3Znak">
    <w:name w:val="Naslov 3 Znak"/>
    <w:link w:val="Naslov3"/>
    <w:rPr>
      <w:rFonts w:ascii="Calibri Light" w:eastAsia="Times New Roman" w:hAnsi="Calibri Light" w:cs="Times New Roman"/>
      <w:b/>
      <w:bCs/>
      <w:sz w:val="26"/>
      <w:szCs w:val="26"/>
      <w:lang w:eastAsia="en-US"/>
    </w:rPr>
  </w:style>
  <w:style w:type="character" w:customStyle="1" w:styleId="Naslov4Znak">
    <w:name w:val="Naslov 4 Znak"/>
    <w:aliases w:val="Grafika Znak"/>
    <w:link w:val="Naslov4"/>
    <w:rPr>
      <w:rFonts w:ascii="Arial" w:hAnsi="Arial"/>
      <w:b/>
      <w:bCs/>
      <w:color w:val="000000"/>
      <w:sz w:val="27"/>
      <w:szCs w:val="27"/>
    </w:rPr>
  </w:style>
  <w:style w:type="character" w:customStyle="1" w:styleId="Naslov9Znak">
    <w:name w:val="Naslov 9 Znak"/>
    <w:link w:val="Naslov9"/>
    <w:uiPriority w:val="99"/>
    <w:rPr>
      <w:rFonts w:ascii="Arial" w:hAnsi="Arial" w:cs="Arial"/>
      <w:sz w:val="22"/>
      <w:szCs w:val="22"/>
    </w:rPr>
  </w:style>
  <w:style w:type="paragraph" w:styleId="Besedilooblaka">
    <w:name w:val="Balloon Text"/>
    <w:basedOn w:val="Navaden"/>
    <w:link w:val="BesedilooblakaZnak"/>
    <w:uiPriority w:val="99"/>
    <w:pPr>
      <w:spacing w:line="240" w:lineRule="auto"/>
    </w:pPr>
    <w:rPr>
      <w:rFonts w:ascii="Tahoma" w:hAnsi="Tahoma" w:cs="Tahoma"/>
      <w:sz w:val="16"/>
      <w:szCs w:val="16"/>
    </w:rPr>
  </w:style>
  <w:style w:type="character" w:customStyle="1" w:styleId="BesedilooblakaZnak">
    <w:name w:val="Besedilo oblačka Znak"/>
    <w:link w:val="Besedilooblaka"/>
    <w:uiPriority w:val="99"/>
    <w:rPr>
      <w:rFonts w:ascii="Tahoma" w:hAnsi="Tahoma" w:cs="Tahoma"/>
      <w:sz w:val="16"/>
      <w:szCs w:val="16"/>
      <w:lang w:eastAsia="en-US"/>
    </w:rPr>
  </w:style>
  <w:style w:type="paragraph" w:styleId="Telobesedila">
    <w:name w:val="Body Text"/>
    <w:basedOn w:val="Navaden"/>
    <w:link w:val="TelobesedilaZnak"/>
    <w:uiPriority w:val="99"/>
    <w:pPr>
      <w:overflowPunct w:val="0"/>
      <w:autoSpaceDE w:val="0"/>
      <w:autoSpaceDN w:val="0"/>
      <w:adjustRightInd w:val="0"/>
      <w:spacing w:line="240" w:lineRule="auto"/>
      <w:jc w:val="both"/>
      <w:textAlignment w:val="baseline"/>
    </w:pPr>
    <w:rPr>
      <w:rFonts w:ascii="Times New Roman" w:hAnsi="Times New Roman"/>
      <w:b/>
      <w:sz w:val="22"/>
      <w:szCs w:val="20"/>
      <w:lang w:val="en-GB"/>
    </w:rPr>
  </w:style>
  <w:style w:type="character" w:customStyle="1" w:styleId="TelobesedilaZnak">
    <w:name w:val="Telo besedila Znak"/>
    <w:link w:val="Telobesedila"/>
    <w:uiPriority w:val="99"/>
    <w:rPr>
      <w:b/>
      <w:sz w:val="22"/>
      <w:lang w:val="en-GB" w:eastAsia="en-US"/>
    </w:rPr>
  </w:style>
  <w:style w:type="character" w:styleId="Pripombasklic">
    <w:name w:val="annotation reference"/>
    <w:unhideWhenUsed/>
    <w:qFormat/>
    <w:rPr>
      <w:sz w:val="16"/>
      <w:szCs w:val="16"/>
    </w:rPr>
  </w:style>
  <w:style w:type="paragraph" w:styleId="Pripombabesedilo">
    <w:name w:val="annotation text"/>
    <w:basedOn w:val="Navaden"/>
    <w:link w:val="PripombabesediloZnak"/>
    <w:uiPriority w:val="99"/>
    <w:unhideWhenUsed/>
    <w:qFormat/>
    <w:pPr>
      <w:spacing w:after="200" w:line="240" w:lineRule="auto"/>
    </w:pPr>
    <w:rPr>
      <w:rFonts w:ascii="Calibri" w:eastAsia="Calibri" w:hAnsi="Calibri"/>
      <w:szCs w:val="20"/>
    </w:rPr>
  </w:style>
  <w:style w:type="character" w:customStyle="1" w:styleId="PripombabesediloZnak">
    <w:name w:val="Pripomba – besedilo Znak"/>
    <w:link w:val="Pripombabesedilo"/>
    <w:uiPriority w:val="99"/>
    <w:qFormat/>
    <w:rPr>
      <w:rFonts w:ascii="Calibri" w:eastAsia="Calibri" w:hAnsi="Calibri"/>
      <w:lang w:eastAsia="en-US"/>
    </w:rPr>
  </w:style>
  <w:style w:type="paragraph" w:styleId="Zadevapripombe">
    <w:name w:val="annotation subject"/>
    <w:basedOn w:val="Pripombabesedilo"/>
    <w:next w:val="Pripombabesedilo"/>
    <w:link w:val="ZadevapripombeZnak"/>
    <w:uiPriority w:val="99"/>
    <w:unhideWhenUsed/>
    <w:rPr>
      <w:b/>
      <w:bCs/>
    </w:rPr>
  </w:style>
  <w:style w:type="character" w:customStyle="1" w:styleId="ZadevapripombeZnak">
    <w:name w:val="Zadeva pripombe Znak"/>
    <w:link w:val="Zadevapripombe"/>
    <w:uiPriority w:val="99"/>
    <w:rPr>
      <w:rFonts w:ascii="Calibri" w:eastAsia="Calibri" w:hAnsi="Calibri"/>
      <w:b/>
      <w:bCs/>
      <w:lang w:eastAsia="en-US"/>
    </w:rPr>
  </w:style>
  <w:style w:type="paragraph" w:styleId="Zgradbadokumenta">
    <w:name w:val="Document Map"/>
    <w:basedOn w:val="Navaden"/>
    <w:link w:val="ZgradbadokumentaZnak"/>
    <w:uiPriority w:val="99"/>
    <w:rPr>
      <w:rFonts w:ascii="Tahoma" w:hAnsi="Tahoma" w:cs="Tahoma"/>
      <w:sz w:val="16"/>
      <w:szCs w:val="16"/>
    </w:rPr>
  </w:style>
  <w:style w:type="character" w:customStyle="1" w:styleId="ZgradbadokumentaZnak">
    <w:name w:val="Zgradba dokumenta Znak"/>
    <w:link w:val="Zgradbadokumenta"/>
    <w:uiPriority w:val="99"/>
    <w:rPr>
      <w:rFonts w:ascii="Tahoma" w:hAnsi="Tahoma" w:cs="Tahoma"/>
      <w:sz w:val="16"/>
      <w:szCs w:val="16"/>
      <w:lang w:val="en-US" w:eastAsia="en-US"/>
    </w:rPr>
  </w:style>
  <w:style w:type="paragraph" w:styleId="Noga">
    <w:name w:val="footer"/>
    <w:basedOn w:val="Navaden"/>
    <w:link w:val="NogaZnak"/>
    <w:uiPriority w:val="99"/>
    <w:pPr>
      <w:tabs>
        <w:tab w:val="center" w:pos="4320"/>
        <w:tab w:val="right" w:pos="8640"/>
      </w:tabs>
    </w:pPr>
  </w:style>
  <w:style w:type="character" w:customStyle="1" w:styleId="NogaZnak">
    <w:name w:val="Noga Znak"/>
    <w:link w:val="Noga"/>
    <w:uiPriority w:val="99"/>
    <w:rPr>
      <w:rFonts w:ascii="Arial" w:hAnsi="Arial"/>
      <w:szCs w:val="24"/>
      <w:lang w:eastAsia="en-US"/>
    </w:rPr>
  </w:style>
  <w:style w:type="character" w:styleId="Sprotnaopomba-sklic">
    <w:name w:val="footnote reference"/>
    <w:link w:val="FootnoteReferneceCarcter"/>
    <w:uiPriority w:val="99"/>
    <w:qFormat/>
    <w:rPr>
      <w:rFonts w:cs="Times New Roman"/>
      <w:vertAlign w:val="superscript"/>
    </w:rPr>
  </w:style>
  <w:style w:type="paragraph" w:customStyle="1" w:styleId="FootnoteReferneceCarcter">
    <w:name w:val="Footnote Refernece Carácter"/>
    <w:basedOn w:val="Navaden"/>
    <w:link w:val="Sprotnaopomba-sklic"/>
    <w:uiPriority w:val="99"/>
    <w:pPr>
      <w:spacing w:before="120" w:after="160" w:line="240" w:lineRule="exact"/>
      <w:jc w:val="both"/>
    </w:pPr>
    <w:rPr>
      <w:rFonts w:ascii="Times New Roman" w:hAnsi="Times New Roman"/>
      <w:szCs w:val="20"/>
      <w:vertAlign w:val="superscript"/>
      <w:lang w:eastAsia="sl-SI"/>
    </w:rPr>
  </w:style>
  <w:style w:type="paragraph" w:styleId="Sprotnaopomba-besedilo">
    <w:name w:val="footnote text"/>
    <w:basedOn w:val="Navaden"/>
    <w:link w:val="Sprotnaopomba-besediloZnak"/>
    <w:uiPriority w:val="99"/>
    <w:qFormat/>
    <w:rPr>
      <w:szCs w:val="20"/>
    </w:rPr>
  </w:style>
  <w:style w:type="character" w:customStyle="1" w:styleId="Sprotnaopomba-besediloZnak">
    <w:name w:val="Sprotna opomba - besedilo Znak"/>
    <w:link w:val="Sprotnaopomba-besedilo"/>
    <w:uiPriority w:val="99"/>
    <w:qFormat/>
    <w:rPr>
      <w:rFonts w:ascii="Arial" w:hAnsi="Arial"/>
      <w:lang w:eastAsia="en-US"/>
    </w:rPr>
  </w:style>
  <w:style w:type="paragraph" w:styleId="Glava">
    <w:name w:val="header"/>
    <w:basedOn w:val="Navaden"/>
    <w:link w:val="GlavaZnak"/>
    <w:pPr>
      <w:tabs>
        <w:tab w:val="center" w:pos="4320"/>
        <w:tab w:val="right" w:pos="8640"/>
      </w:tabs>
    </w:pPr>
  </w:style>
  <w:style w:type="character" w:customStyle="1" w:styleId="GlavaZnak">
    <w:name w:val="Glava Znak"/>
    <w:link w:val="Glava"/>
    <w:rPr>
      <w:rFonts w:ascii="Arial" w:hAnsi="Arial"/>
      <w:szCs w:val="24"/>
      <w:lang w:eastAsia="en-US"/>
    </w:rPr>
  </w:style>
  <w:style w:type="character" w:styleId="Hiperpovezava">
    <w:name w:val="Hyperlink"/>
    <w:uiPriority w:val="99"/>
    <w:rPr>
      <w:color w:val="0000FF"/>
      <w:u w:val="single"/>
    </w:rPr>
  </w:style>
  <w:style w:type="paragraph" w:styleId="Navadensplet">
    <w:name w:val="Normal (Web)"/>
    <w:basedOn w:val="Navaden"/>
    <w:uiPriority w:val="99"/>
    <w:pPr>
      <w:spacing w:after="210" w:line="240" w:lineRule="auto"/>
    </w:pPr>
    <w:rPr>
      <w:rFonts w:ascii="Times New Roman" w:hAnsi="Times New Roman"/>
      <w:color w:val="333333"/>
      <w:sz w:val="18"/>
      <w:szCs w:val="18"/>
      <w:lang w:eastAsia="sl-SI"/>
    </w:rPr>
  </w:style>
  <w:style w:type="character" w:styleId="Krepko">
    <w:name w:val="Strong"/>
    <w:uiPriority w:val="22"/>
    <w:qFormat/>
    <w:rPr>
      <w:b/>
      <w:bCs/>
    </w:rPr>
  </w:style>
  <w:style w:type="table" w:styleId="Tabelamrea">
    <w:name w:val="Table Grid"/>
    <w:basedOn w:val="Navadnatabela"/>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slov">
    <w:name w:val="Title"/>
    <w:basedOn w:val="Navaden"/>
    <w:link w:val="NaslovZnak"/>
    <w:uiPriority w:val="99"/>
    <w:qFormat/>
    <w:pPr>
      <w:overflowPunct w:val="0"/>
      <w:autoSpaceDE w:val="0"/>
      <w:autoSpaceDN w:val="0"/>
      <w:adjustRightInd w:val="0"/>
      <w:spacing w:before="240" w:after="60" w:line="240" w:lineRule="auto"/>
      <w:jc w:val="center"/>
      <w:textAlignment w:val="baseline"/>
      <w:outlineLvl w:val="0"/>
    </w:pPr>
    <w:rPr>
      <w:rFonts w:cs="Arial"/>
      <w:b/>
      <w:bCs/>
      <w:kern w:val="28"/>
      <w:sz w:val="32"/>
      <w:szCs w:val="32"/>
      <w:lang w:eastAsia="sl-SI"/>
    </w:rPr>
  </w:style>
  <w:style w:type="character" w:customStyle="1" w:styleId="NaslovZnak">
    <w:name w:val="Naslov Znak"/>
    <w:link w:val="Naslov"/>
    <w:uiPriority w:val="99"/>
    <w:rPr>
      <w:rFonts w:ascii="Arial" w:hAnsi="Arial" w:cs="Arial"/>
      <w:b/>
      <w:bCs/>
      <w:kern w:val="28"/>
      <w:sz w:val="32"/>
      <w:szCs w:val="32"/>
    </w:rPr>
  </w:style>
  <w:style w:type="paragraph" w:customStyle="1" w:styleId="datumtevilka">
    <w:name w:val="datum številka"/>
    <w:basedOn w:val="Navaden"/>
    <w:uiPriority w:val="99"/>
    <w:qFormat/>
    <w:pPr>
      <w:tabs>
        <w:tab w:val="left" w:pos="1701"/>
      </w:tabs>
    </w:pPr>
    <w:rPr>
      <w:szCs w:val="20"/>
      <w:lang w:eastAsia="sl-SI"/>
    </w:rPr>
  </w:style>
  <w:style w:type="paragraph" w:customStyle="1" w:styleId="ZADEVA">
    <w:name w:val="ZADEVA"/>
    <w:basedOn w:val="Navaden"/>
    <w:uiPriority w:val="99"/>
    <w:qFormat/>
    <w:pPr>
      <w:tabs>
        <w:tab w:val="left" w:pos="1701"/>
      </w:tabs>
      <w:ind w:left="1701" w:hanging="1701"/>
    </w:pPr>
    <w:rPr>
      <w:b/>
      <w:lang w:val="it-IT"/>
    </w:rPr>
  </w:style>
  <w:style w:type="paragraph" w:customStyle="1" w:styleId="podpisi">
    <w:name w:val="podpisi"/>
    <w:basedOn w:val="Navaden"/>
    <w:uiPriority w:val="99"/>
    <w:qFormat/>
    <w:pPr>
      <w:tabs>
        <w:tab w:val="left" w:pos="3402"/>
      </w:tabs>
    </w:pPr>
    <w:rPr>
      <w:lang w:val="it-IT"/>
    </w:rPr>
  </w:style>
  <w:style w:type="paragraph" w:customStyle="1" w:styleId="ZnakZnak1">
    <w:name w:val="Znak Znak1"/>
    <w:basedOn w:val="Navaden"/>
    <w:uiPriority w:val="99"/>
    <w:pPr>
      <w:spacing w:after="160" w:line="240" w:lineRule="exact"/>
    </w:pPr>
    <w:rPr>
      <w:rFonts w:ascii="Tahoma" w:hAnsi="Tahoma" w:cs="Tahoma"/>
      <w:color w:val="222222"/>
      <w:szCs w:val="20"/>
      <w:lang w:val="en-US"/>
    </w:rPr>
  </w:style>
  <w:style w:type="paragraph" w:styleId="Odstavekseznama">
    <w:name w:val="List Paragraph"/>
    <w:basedOn w:val="Navaden"/>
    <w:link w:val="OdstavekseznamaZnak"/>
    <w:uiPriority w:val="34"/>
    <w:qFormat/>
    <w:pPr>
      <w:ind w:left="708"/>
      <w:jc w:val="center"/>
    </w:pPr>
  </w:style>
  <w:style w:type="character" w:customStyle="1" w:styleId="OdstavekseznamaZnak">
    <w:name w:val="Odstavek seznama Znak"/>
    <w:link w:val="Odstavekseznama"/>
    <w:uiPriority w:val="34"/>
    <w:qFormat/>
    <w:rPr>
      <w:rFonts w:ascii="Arial" w:hAnsi="Arial"/>
      <w:szCs w:val="24"/>
      <w:lang w:eastAsia="en-US"/>
    </w:rPr>
  </w:style>
  <w:style w:type="paragraph" w:customStyle="1" w:styleId="Neotevilenodstavek">
    <w:name w:val="Neoštevilčen odstavek"/>
    <w:basedOn w:val="Navaden"/>
    <w:link w:val="NeotevilenodstavekZnak"/>
    <w:uiPriority w:val="99"/>
    <w:qFormat/>
    <w:pPr>
      <w:overflowPunct w:val="0"/>
      <w:autoSpaceDE w:val="0"/>
      <w:autoSpaceDN w:val="0"/>
      <w:adjustRightInd w:val="0"/>
      <w:spacing w:before="60" w:after="60" w:line="200" w:lineRule="exact"/>
      <w:jc w:val="both"/>
      <w:textAlignment w:val="baseline"/>
    </w:pPr>
    <w:rPr>
      <w:sz w:val="22"/>
      <w:szCs w:val="20"/>
    </w:rPr>
  </w:style>
  <w:style w:type="character" w:customStyle="1" w:styleId="NeotevilenodstavekZnak">
    <w:name w:val="Neoštevilčen odstavek Znak"/>
    <w:link w:val="Neotevilenodstavek"/>
    <w:uiPriority w:val="99"/>
    <w:locked/>
    <w:rPr>
      <w:rFonts w:ascii="Arial" w:hAnsi="Arial"/>
      <w:sz w:val="22"/>
    </w:rPr>
  </w:style>
  <w:style w:type="paragraph" w:customStyle="1" w:styleId="Naslovpredpisa">
    <w:name w:val="Naslov_predpisa"/>
    <w:basedOn w:val="Navaden"/>
    <w:link w:val="NaslovpredpisaZnak"/>
    <w:qFormat/>
    <w:pPr>
      <w:suppressAutoHyphens/>
      <w:overflowPunct w:val="0"/>
      <w:autoSpaceDE w:val="0"/>
      <w:autoSpaceDN w:val="0"/>
      <w:adjustRightInd w:val="0"/>
      <w:spacing w:before="120" w:after="160" w:line="200" w:lineRule="exact"/>
      <w:jc w:val="center"/>
      <w:textAlignment w:val="baseline"/>
    </w:pPr>
    <w:rPr>
      <w:b/>
      <w:sz w:val="22"/>
      <w:szCs w:val="20"/>
    </w:rPr>
  </w:style>
  <w:style w:type="character" w:customStyle="1" w:styleId="NaslovpredpisaZnak">
    <w:name w:val="Naslov_predpisa Znak"/>
    <w:link w:val="Naslovpredpisa"/>
    <w:locked/>
    <w:rPr>
      <w:rFonts w:ascii="Arial" w:hAnsi="Arial"/>
      <w:b/>
      <w:sz w:val="22"/>
    </w:rPr>
  </w:style>
  <w:style w:type="paragraph" w:customStyle="1" w:styleId="Poglavje">
    <w:name w:val="Poglavje"/>
    <w:basedOn w:val="Navaden"/>
    <w:uiPriority w:val="99"/>
    <w:qFormat/>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0"/>
    </w:rPr>
  </w:style>
  <w:style w:type="character" w:customStyle="1" w:styleId="OddelekZnak1">
    <w:name w:val="Oddelek Znak1"/>
    <w:link w:val="Oddelek"/>
    <w:locked/>
    <w:rPr>
      <w:rFonts w:ascii="Arial" w:hAnsi="Arial"/>
      <w:b/>
      <w:sz w:val="22"/>
      <w:lang w:eastAsia="en-US"/>
    </w:rPr>
  </w:style>
  <w:style w:type="paragraph" w:customStyle="1" w:styleId="len">
    <w:name w:val="Člen"/>
    <w:basedOn w:val="Navaden"/>
    <w:link w:val="lenZnak"/>
    <w:qFormat/>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Pr>
      <w:rFonts w:ascii="Arial" w:hAnsi="Arial"/>
      <w:b/>
      <w:sz w:val="22"/>
      <w:szCs w:val="22"/>
    </w:rPr>
  </w:style>
  <w:style w:type="paragraph" w:customStyle="1" w:styleId="Podnaslov1">
    <w:name w:val="Podnaslov1"/>
    <w:basedOn w:val="Navaden"/>
    <w:uiPriority w:val="99"/>
    <w:pPr>
      <w:tabs>
        <w:tab w:val="left" w:pos="720"/>
      </w:tabs>
      <w:overflowPunct w:val="0"/>
      <w:autoSpaceDE w:val="0"/>
      <w:autoSpaceDN w:val="0"/>
      <w:adjustRightInd w:val="0"/>
      <w:spacing w:before="240" w:line="240" w:lineRule="auto"/>
      <w:textAlignment w:val="baseline"/>
    </w:pPr>
    <w:rPr>
      <w:b/>
      <w:sz w:val="24"/>
      <w:szCs w:val="20"/>
      <w:lang w:val="en-GB" w:eastAsia="sl-SI"/>
    </w:rPr>
  </w:style>
  <w:style w:type="paragraph" w:customStyle="1" w:styleId="cifra">
    <w:name w:val="cifra"/>
    <w:basedOn w:val="Navaden"/>
    <w:uiPriority w:val="99"/>
    <w:pPr>
      <w:tabs>
        <w:tab w:val="left" w:pos="288"/>
        <w:tab w:val="left" w:pos="1276"/>
        <w:tab w:val="left" w:pos="1843"/>
      </w:tabs>
      <w:overflowPunct w:val="0"/>
      <w:autoSpaceDE w:val="0"/>
      <w:autoSpaceDN w:val="0"/>
      <w:adjustRightInd w:val="0"/>
      <w:spacing w:before="120" w:line="240" w:lineRule="auto"/>
      <w:ind w:left="567" w:hanging="283"/>
      <w:textAlignment w:val="baseline"/>
    </w:pPr>
    <w:rPr>
      <w:sz w:val="24"/>
      <w:szCs w:val="20"/>
      <w:lang w:val="en-GB" w:eastAsia="sl-SI"/>
    </w:rPr>
  </w:style>
  <w:style w:type="paragraph" w:customStyle="1" w:styleId="bulet">
    <w:name w:val="bulet"/>
    <w:basedOn w:val="Navaden"/>
    <w:uiPriority w:val="99"/>
    <w:pPr>
      <w:tabs>
        <w:tab w:val="left" w:pos="288"/>
        <w:tab w:val="left" w:pos="1276"/>
        <w:tab w:val="left" w:pos="1843"/>
      </w:tabs>
      <w:overflowPunct w:val="0"/>
      <w:autoSpaceDE w:val="0"/>
      <w:autoSpaceDN w:val="0"/>
      <w:adjustRightInd w:val="0"/>
      <w:spacing w:before="120" w:line="240" w:lineRule="auto"/>
      <w:ind w:left="709" w:hanging="142"/>
      <w:textAlignment w:val="baseline"/>
    </w:pPr>
    <w:rPr>
      <w:sz w:val="24"/>
      <w:szCs w:val="20"/>
      <w:lang w:val="en-GB" w:eastAsia="sl-SI"/>
    </w:rPr>
  </w:style>
  <w:style w:type="table" w:customStyle="1" w:styleId="TableGrid0">
    <w:name w:val="Table Grid0"/>
    <w:rPr>
      <w:rFonts w:ascii="Calibri" w:hAnsi="Calibri"/>
      <w:sz w:val="22"/>
      <w:szCs w:val="22"/>
    </w:rPr>
    <w:tblPr>
      <w:tblCellMar>
        <w:top w:w="0" w:type="dxa"/>
        <w:left w:w="0" w:type="dxa"/>
        <w:bottom w:w="0" w:type="dxa"/>
        <w:right w:w="0" w:type="dxa"/>
      </w:tblCellMar>
    </w:tblPr>
  </w:style>
  <w:style w:type="paragraph" w:customStyle="1" w:styleId="Alineazaodstavkom">
    <w:name w:val="Alinea za odstavkom"/>
    <w:basedOn w:val="Navaden"/>
    <w:link w:val="AlineazaodstavkomZnak"/>
    <w:qFormat/>
    <w:pPr>
      <w:numPr>
        <w:numId w:val="2"/>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Pr>
      <w:rFonts w:ascii="Arial" w:hAnsi="Arial" w:cs="Arial"/>
      <w:sz w:val="22"/>
      <w:szCs w:val="22"/>
    </w:rPr>
  </w:style>
  <w:style w:type="paragraph" w:customStyle="1" w:styleId="esegmenth4">
    <w:name w:val="esegment_h4"/>
    <w:basedOn w:val="Navaden"/>
    <w:uiPriority w:val="99"/>
    <w:pPr>
      <w:spacing w:after="210" w:line="240" w:lineRule="auto"/>
      <w:jc w:val="center"/>
    </w:pPr>
    <w:rPr>
      <w:rFonts w:ascii="Times New Roman" w:hAnsi="Times New Roman"/>
      <w:b/>
      <w:bCs/>
      <w:color w:val="333333"/>
      <w:sz w:val="18"/>
      <w:szCs w:val="18"/>
      <w:lang w:eastAsia="sl-SI"/>
    </w:rPr>
  </w:style>
  <w:style w:type="paragraph" w:styleId="Revizija">
    <w:name w:val="Revision"/>
    <w:uiPriority w:val="99"/>
    <w:semiHidden/>
    <w:rPr>
      <w:rFonts w:ascii="Calibri" w:eastAsia="Calibri" w:hAnsi="Calibri"/>
      <w:sz w:val="22"/>
      <w:szCs w:val="22"/>
      <w:lang w:eastAsia="en-US"/>
    </w:rPr>
  </w:style>
  <w:style w:type="character" w:styleId="Besedilooznabemesta">
    <w:name w:val="Placeholder Text"/>
    <w:uiPriority w:val="99"/>
    <w:semiHidden/>
    <w:rPr>
      <w:color w:val="808080"/>
    </w:rPr>
  </w:style>
  <w:style w:type="paragraph" w:customStyle="1" w:styleId="Odstavek">
    <w:name w:val="Odstavek"/>
    <w:basedOn w:val="Navaden"/>
    <w:link w:val="OdstavekZnak"/>
    <w:qFormat/>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Pr>
      <w:rFonts w:ascii="Arial" w:hAnsi="Arial"/>
      <w:sz w:val="22"/>
      <w:szCs w:val="22"/>
    </w:rPr>
  </w:style>
  <w:style w:type="character" w:customStyle="1" w:styleId="highlight1">
    <w:name w:val="highlight1"/>
    <w:rPr>
      <w:color w:val="FF0000"/>
      <w:shd w:val="clear" w:color="auto" w:fill="FFFFFF"/>
    </w:rPr>
  </w:style>
  <w:style w:type="paragraph" w:customStyle="1" w:styleId="lennaslov">
    <w:name w:val="Člen_naslov"/>
    <w:basedOn w:val="len"/>
    <w:uiPriority w:val="99"/>
    <w:qFormat/>
    <w:pPr>
      <w:spacing w:before="0"/>
    </w:pPr>
  </w:style>
  <w:style w:type="paragraph" w:styleId="Brezrazmikov">
    <w:name w:val="No Spacing"/>
    <w:uiPriority w:val="1"/>
    <w:qFormat/>
    <w:rPr>
      <w:rFonts w:ascii="Calibri" w:eastAsia="Calibri" w:hAnsi="Calibri"/>
      <w:sz w:val="22"/>
      <w:szCs w:val="22"/>
      <w:lang w:eastAsia="en-US"/>
    </w:rPr>
  </w:style>
  <w:style w:type="paragraph" w:customStyle="1" w:styleId="Default">
    <w:name w:val="Default"/>
    <w:uiPriority w:val="99"/>
    <w:pPr>
      <w:autoSpaceDE w:val="0"/>
      <w:autoSpaceDN w:val="0"/>
      <w:adjustRightInd w:val="0"/>
    </w:pPr>
    <w:rPr>
      <w:rFonts w:ascii="Calibri" w:hAnsi="Calibri" w:cs="Calibri"/>
      <w:color w:val="000000"/>
      <w:sz w:val="24"/>
      <w:szCs w:val="24"/>
    </w:rPr>
  </w:style>
  <w:style w:type="table" w:customStyle="1" w:styleId="Tabelamrea1">
    <w:name w:val="Tabela – mreža1"/>
    <w:basedOn w:val="Navadnatabela"/>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style>
  <w:style w:type="character" w:customStyle="1" w:styleId="eop">
    <w:name w:val="eop"/>
  </w:style>
  <w:style w:type="character" w:customStyle="1" w:styleId="findhit">
    <w:name w:val="findhit"/>
  </w:style>
  <w:style w:type="paragraph" w:customStyle="1" w:styleId="lennaslov0">
    <w:name w:val="lennaslov"/>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uiPriority w:val="99"/>
    <w:unhideWhenUsed/>
    <w:rPr>
      <w:color w:val="605E5C"/>
      <w:shd w:val="clear" w:color="auto" w:fill="E1DFDD"/>
    </w:rPr>
  </w:style>
  <w:style w:type="table" w:styleId="Navadnatabela4">
    <w:name w:val="Plain Table 4"/>
    <w:basedOn w:val="Navadnatabela"/>
    <w:uiPriority w:val="4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elasvetlamrea">
    <w:name w:val="Grid Table Light"/>
    <w:basedOn w:val="Navadnatabela"/>
    <w:uiPriority w:val="40"/>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poglavje0">
    <w:name w:val="poglavje"/>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footnotedescription">
    <w:name w:val="footnote description"/>
    <w:next w:val="Navaden"/>
    <w:link w:val="footnotedescriptionChar"/>
    <w:pPr>
      <w:spacing w:line="259" w:lineRule="auto"/>
    </w:pPr>
    <w:rPr>
      <w:rFonts w:ascii="Arial" w:eastAsia="Arial" w:hAnsi="Arial" w:cs="Arial"/>
      <w:color w:val="0000FF"/>
      <w:szCs w:val="22"/>
      <w:u w:val="single" w:color="0000FF"/>
    </w:rPr>
  </w:style>
  <w:style w:type="character" w:customStyle="1" w:styleId="footnotedescriptionChar">
    <w:name w:val="footnote description Char"/>
    <w:link w:val="footnotedescription"/>
    <w:rPr>
      <w:rFonts w:ascii="Arial" w:eastAsia="Arial" w:hAnsi="Arial" w:cs="Arial"/>
      <w:color w:val="0000FF"/>
      <w:szCs w:val="22"/>
      <w:u w:val="single" w:color="0000FF"/>
    </w:rPr>
  </w:style>
  <w:style w:type="character" w:customStyle="1" w:styleId="footnotemark">
    <w:name w:val="footnote mark"/>
    <w:rPr>
      <w:rFonts w:ascii="Arial" w:eastAsia="Arial" w:hAnsi="Arial" w:cs="Arial"/>
      <w:color w:val="000000"/>
      <w:sz w:val="20"/>
      <w:vertAlign w:val="superscript"/>
    </w:rPr>
  </w:style>
  <w:style w:type="paragraph" w:customStyle="1" w:styleId="paragraph">
    <w:name w:val="paragraph"/>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highlight">
    <w:name w:val="highlight"/>
  </w:style>
  <w:style w:type="paragraph" w:customStyle="1" w:styleId="msonormal0">
    <w:name w:val="msonormal"/>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uiPriority w:val="99"/>
    <w:pPr>
      <w:spacing w:before="100" w:beforeAutospacing="1" w:after="100" w:afterAutospacing="1" w:line="240" w:lineRule="auto"/>
    </w:pPr>
    <w:rPr>
      <w:rFonts w:ascii="Times New Roman" w:hAnsi="Times New Roman"/>
      <w:sz w:val="24"/>
      <w:lang w:eastAsia="sl-SI"/>
    </w:rPr>
  </w:style>
  <w:style w:type="paragraph" w:customStyle="1" w:styleId="Alinejazarkovnotoko">
    <w:name w:val="Alineja za črkovno točko"/>
    <w:basedOn w:val="Alineazatevilnotoko"/>
    <w:link w:val="AlinejazarkovnotokoZnak"/>
    <w:qFormat/>
    <w:pPr>
      <w:ind w:left="454"/>
    </w:pPr>
  </w:style>
  <w:style w:type="paragraph" w:customStyle="1" w:styleId="Alineazatevilnotoko">
    <w:name w:val="Alinea za številčno točko"/>
    <w:basedOn w:val="Alineazaodstavkom"/>
    <w:link w:val="AlineazatevilnotokoZnak"/>
    <w:qFormat/>
    <w:pPr>
      <w:numPr>
        <w:numId w:val="0"/>
      </w:numPr>
      <w:tabs>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AlineazatevilnotokoZnak">
    <w:name w:val="Alinea za številčno točko Znak"/>
    <w:link w:val="Alineazatevilnotoko"/>
    <w:rPr>
      <w:rFonts w:ascii="Arial" w:hAnsi="Arial"/>
      <w:sz w:val="22"/>
      <w:szCs w:val="22"/>
    </w:rPr>
  </w:style>
  <w:style w:type="character" w:customStyle="1" w:styleId="AlinejazarkovnotokoZnak">
    <w:name w:val="Alineja za črkovno točko Znak"/>
    <w:link w:val="Alinejazarkovnotoko"/>
    <w:rPr>
      <w:rFonts w:ascii="Arial" w:hAnsi="Arial"/>
      <w:sz w:val="22"/>
      <w:szCs w:val="22"/>
    </w:rPr>
  </w:style>
  <w:style w:type="paragraph" w:customStyle="1" w:styleId="Vrstapredpisa">
    <w:name w:val="Vrsta predpisa"/>
    <w:basedOn w:val="Navaden"/>
    <w:link w:val="VrstapredpisaZnak"/>
    <w:qFormat/>
    <w:pPr>
      <w:suppressAutoHyphens/>
      <w:overflowPunct w:val="0"/>
      <w:autoSpaceDE w:val="0"/>
      <w:autoSpaceDN w:val="0"/>
      <w:adjustRightInd w:val="0"/>
      <w:spacing w:before="480" w:line="240" w:lineRule="auto"/>
      <w:jc w:val="center"/>
      <w:textAlignment w:val="baseline"/>
    </w:pPr>
    <w:rPr>
      <w:b/>
      <w:bCs/>
      <w:color w:val="000000"/>
      <w:spacing w:val="40"/>
      <w:sz w:val="22"/>
      <w:szCs w:val="22"/>
    </w:rPr>
  </w:style>
  <w:style w:type="character" w:customStyle="1" w:styleId="VrstapredpisaZnak">
    <w:name w:val="Vrsta predpisa Znak"/>
    <w:link w:val="Vrstapredpisa"/>
    <w:rPr>
      <w:rFonts w:ascii="Arial" w:hAnsi="Arial"/>
      <w:b/>
      <w:bCs/>
      <w:color w:val="000000"/>
      <w:spacing w:val="40"/>
      <w:sz w:val="22"/>
      <w:szCs w:val="22"/>
    </w:rPr>
  </w:style>
  <w:style w:type="paragraph" w:customStyle="1" w:styleId="Pravnapodlaga">
    <w:name w:val="Pravna podlaga"/>
    <w:basedOn w:val="Odstavek"/>
    <w:link w:val="PravnapodlagaZnak"/>
    <w:qFormat/>
    <w:pPr>
      <w:spacing w:before="480"/>
    </w:pPr>
  </w:style>
  <w:style w:type="character" w:customStyle="1" w:styleId="PravnapodlagaZnak">
    <w:name w:val="Pravna podlaga Znak"/>
    <w:link w:val="Pravnapodlaga"/>
    <w:rPr>
      <w:rFonts w:ascii="Arial" w:hAnsi="Arial"/>
      <w:sz w:val="22"/>
      <w:szCs w:val="22"/>
    </w:rPr>
  </w:style>
  <w:style w:type="paragraph" w:customStyle="1" w:styleId="Pa0">
    <w:name w:val="Pa0"/>
    <w:basedOn w:val="Navaden"/>
    <w:next w:val="Navaden"/>
    <w:uiPriority w:val="99"/>
    <w:pPr>
      <w:autoSpaceDE w:val="0"/>
      <w:autoSpaceDN w:val="0"/>
      <w:adjustRightInd w:val="0"/>
      <w:spacing w:line="201" w:lineRule="atLeast"/>
    </w:pPr>
    <w:rPr>
      <w:rFonts w:eastAsia="Calibri" w:cs="Arial"/>
      <w:sz w:val="24"/>
    </w:rPr>
  </w:style>
  <w:style w:type="paragraph" w:customStyle="1" w:styleId="atekst">
    <w:name w:val="a_tekst"/>
    <w:uiPriority w:val="99"/>
    <w:pPr>
      <w:overflowPunct w:val="0"/>
      <w:autoSpaceDE w:val="0"/>
      <w:autoSpaceDN w:val="0"/>
      <w:adjustRightInd w:val="0"/>
      <w:spacing w:line="200" w:lineRule="exact"/>
      <w:ind w:firstLine="397"/>
      <w:jc w:val="both"/>
      <w:textAlignment w:val="baseline"/>
    </w:pPr>
    <w:rPr>
      <w:rFonts w:ascii="Arial" w:hAnsi="Arial" w:cs="Arial"/>
      <w:sz w:val="17"/>
      <w:szCs w:val="17"/>
    </w:rPr>
  </w:style>
  <w:style w:type="paragraph" w:customStyle="1" w:styleId="acrtasr">
    <w:name w:val="a_crtasr"/>
    <w:basedOn w:val="atekst"/>
    <w:uiPriority w:val="99"/>
    <w:pPr>
      <w:suppressAutoHyphens/>
      <w:spacing w:after="120" w:line="80" w:lineRule="exact"/>
      <w:ind w:firstLine="0"/>
      <w:jc w:val="center"/>
    </w:pPr>
  </w:style>
  <w:style w:type="paragraph" w:customStyle="1" w:styleId="aobcina">
    <w:name w:val="a_obcina"/>
    <w:basedOn w:val="atekst"/>
    <w:next w:val="astevilka"/>
    <w:uiPriority w:val="99"/>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uiPriority w:val="99"/>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uiPriority w:val="99"/>
    <w:pPr>
      <w:spacing w:line="280" w:lineRule="exact"/>
      <w:outlineLvl w:val="0"/>
    </w:pPr>
    <w:rPr>
      <w:bCs w:val="0"/>
      <w:sz w:val="28"/>
      <w:szCs w:val="28"/>
    </w:rPr>
  </w:style>
  <w:style w:type="paragraph" w:customStyle="1" w:styleId="Odsek">
    <w:name w:val="Odsek"/>
    <w:basedOn w:val="Navaden"/>
    <w:link w:val="OdsekZnak"/>
    <w:qFormat/>
    <w:pPr>
      <w:tabs>
        <w:tab w:val="left" w:pos="567"/>
        <w:tab w:val="left" w:pos="993"/>
      </w:tabs>
      <w:overflowPunct w:val="0"/>
      <w:autoSpaceDE w:val="0"/>
      <w:autoSpaceDN w:val="0"/>
      <w:adjustRightInd w:val="0"/>
      <w:spacing w:before="480" w:line="240" w:lineRule="atLeast"/>
      <w:jc w:val="center"/>
      <w:textAlignment w:val="baseline"/>
    </w:pPr>
    <w:rPr>
      <w:sz w:val="22"/>
      <w:szCs w:val="22"/>
    </w:rPr>
  </w:style>
  <w:style w:type="character" w:customStyle="1" w:styleId="OdsekZnak">
    <w:name w:val="Odsek Znak"/>
    <w:link w:val="Odsek"/>
    <w:rPr>
      <w:rFonts w:ascii="Arial" w:hAnsi="Arial"/>
      <w:sz w:val="22"/>
      <w:szCs w:val="22"/>
    </w:rPr>
  </w:style>
  <w:style w:type="paragraph" w:customStyle="1" w:styleId="Del">
    <w:name w:val="Del"/>
    <w:basedOn w:val="Poglavje"/>
    <w:link w:val="DelZnak"/>
    <w:qFormat/>
    <w:pPr>
      <w:spacing w:before="480" w:after="0" w:line="240" w:lineRule="auto"/>
      <w:outlineLvl w:val="9"/>
    </w:pPr>
    <w:rPr>
      <w:rFonts w:cs="Times New Roman"/>
      <w:b w:val="0"/>
    </w:rPr>
  </w:style>
  <w:style w:type="character" w:customStyle="1" w:styleId="DelZnak">
    <w:name w:val="Del Znak"/>
    <w:link w:val="Del"/>
    <w:rPr>
      <w:rFonts w:ascii="Arial" w:hAnsi="Arial"/>
      <w:sz w:val="22"/>
      <w:szCs w:val="22"/>
    </w:rPr>
  </w:style>
  <w:style w:type="paragraph" w:customStyle="1" w:styleId="Naslovnadlenom">
    <w:name w:val="Naslov nad členom"/>
    <w:basedOn w:val="Navaden"/>
    <w:link w:val="NaslovnadlenomZnak"/>
    <w:qFormat/>
    <w:pPr>
      <w:tabs>
        <w:tab w:val="left" w:pos="540"/>
        <w:tab w:val="left" w:pos="900"/>
      </w:tabs>
      <w:overflowPunct w:val="0"/>
      <w:autoSpaceDE w:val="0"/>
      <w:autoSpaceDN w:val="0"/>
      <w:adjustRightInd w:val="0"/>
      <w:spacing w:before="480" w:line="240" w:lineRule="auto"/>
      <w:jc w:val="center"/>
      <w:textAlignment w:val="baseline"/>
    </w:pPr>
    <w:rPr>
      <w:b/>
      <w:sz w:val="22"/>
      <w:szCs w:val="22"/>
    </w:rPr>
  </w:style>
  <w:style w:type="character" w:customStyle="1" w:styleId="NaslovnadlenomZnak">
    <w:name w:val="Naslov nad členom Znak"/>
    <w:link w:val="Naslovnadlenom"/>
    <w:rPr>
      <w:rFonts w:ascii="Arial" w:hAnsi="Arial"/>
      <w:b/>
      <w:sz w:val="22"/>
      <w:szCs w:val="22"/>
    </w:rPr>
  </w:style>
  <w:style w:type="paragraph" w:customStyle="1" w:styleId="aodloktekst">
    <w:name w:val="a_odloktekst"/>
    <w:basedOn w:val="atekst"/>
    <w:next w:val="atekst"/>
    <w:uiPriority w:val="99"/>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uiPriority w:val="99"/>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uiPriority w:val="99"/>
    <w:pPr>
      <w:suppressAutoHyphens/>
      <w:spacing w:before="240"/>
      <w:ind w:firstLine="0"/>
      <w:jc w:val="center"/>
      <w:outlineLvl w:val="3"/>
    </w:pPr>
  </w:style>
  <w:style w:type="paragraph" w:customStyle="1" w:styleId="Nazivpodpisnika">
    <w:name w:val="Naziv podpisnika"/>
    <w:basedOn w:val="Navaden"/>
    <w:link w:val="NazivpodpisnikaZnak"/>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NazivpodpisnikaZnak">
    <w:name w:val="Naziv podpisnika Znak"/>
    <w:link w:val="Nazivpodpisnika"/>
    <w:rPr>
      <w:rFonts w:ascii="Arial" w:hAnsi="Arial"/>
      <w:sz w:val="22"/>
      <w:szCs w:val="22"/>
    </w:rPr>
  </w:style>
  <w:style w:type="paragraph" w:customStyle="1" w:styleId="anaslovpk">
    <w:name w:val="a_naslovpk"/>
    <w:basedOn w:val="atekst"/>
    <w:next w:val="atekst"/>
    <w:uiPriority w:val="99"/>
    <w:pPr>
      <w:suppressAutoHyphens/>
      <w:spacing w:before="180"/>
      <w:ind w:firstLine="0"/>
      <w:jc w:val="center"/>
      <w:outlineLvl w:val="3"/>
    </w:pPr>
  </w:style>
  <w:style w:type="paragraph" w:customStyle="1" w:styleId="rkovnatokazaodstavkom">
    <w:name w:val="Črkovna točka_za odstavkom"/>
    <w:basedOn w:val="Navaden"/>
    <w:link w:val="rkovnatokazaodstavkomZnak"/>
    <w:qFormat/>
    <w:pPr>
      <w:numPr>
        <w:numId w:val="3"/>
      </w:numPr>
      <w:overflowPunct w:val="0"/>
      <w:autoSpaceDE w:val="0"/>
      <w:autoSpaceDN w:val="0"/>
      <w:adjustRightInd w:val="0"/>
      <w:spacing w:line="240" w:lineRule="auto"/>
      <w:ind w:left="284" w:hanging="284"/>
      <w:jc w:val="both"/>
      <w:textAlignment w:val="baseline"/>
    </w:pPr>
    <w:rPr>
      <w:sz w:val="22"/>
      <w:szCs w:val="22"/>
    </w:rPr>
  </w:style>
  <w:style w:type="character" w:customStyle="1" w:styleId="rkovnatokazaodstavkomZnak">
    <w:name w:val="Črkovna točka_za odstavkom Znak"/>
    <w:link w:val="rkovnatokazaodstavkom"/>
    <w:rPr>
      <w:rFonts w:ascii="Arial" w:hAnsi="Arial"/>
      <w:sz w:val="22"/>
      <w:szCs w:val="22"/>
      <w:lang w:eastAsia="en-US"/>
    </w:rPr>
  </w:style>
  <w:style w:type="paragraph" w:customStyle="1" w:styleId="tevilnatoka">
    <w:name w:val="Številčna točka"/>
    <w:basedOn w:val="Navaden"/>
    <w:link w:val="tevilnatokaZnak"/>
    <w:qFormat/>
    <w:pPr>
      <w:numPr>
        <w:numId w:val="4"/>
      </w:numPr>
      <w:tabs>
        <w:tab w:val="left" w:pos="397"/>
        <w:tab w:val="left" w:pos="540"/>
        <w:tab w:val="left" w:pos="900"/>
      </w:tabs>
      <w:spacing w:line="240" w:lineRule="auto"/>
      <w:jc w:val="both"/>
    </w:pPr>
    <w:rPr>
      <w:sz w:val="22"/>
      <w:szCs w:val="22"/>
    </w:rPr>
  </w:style>
  <w:style w:type="character" w:customStyle="1" w:styleId="tevilnatokaZnak">
    <w:name w:val="Številčna točka Znak"/>
    <w:link w:val="tevilnatoka"/>
    <w:rPr>
      <w:rFonts w:ascii="Arial" w:hAnsi="Arial"/>
      <w:sz w:val="22"/>
      <w:szCs w:val="22"/>
      <w:lang w:eastAsia="en-US"/>
    </w:rPr>
  </w:style>
  <w:style w:type="paragraph" w:customStyle="1" w:styleId="rkovnatokazatevilnotoko">
    <w:name w:val="Črkovna točka za številčno točko"/>
    <w:basedOn w:val="tevilnatoka"/>
    <w:link w:val="rkovnatokazatevilnotokoZnak"/>
    <w:qFormat/>
    <w:pPr>
      <w:numPr>
        <w:numId w:val="5"/>
      </w:numPr>
      <w:tabs>
        <w:tab w:val="left" w:pos="397"/>
      </w:tabs>
      <w:ind w:left="907" w:hanging="510"/>
    </w:pPr>
  </w:style>
  <w:style w:type="character" w:customStyle="1" w:styleId="rkovnatokazatevilnotokoZnak">
    <w:name w:val="Črkovna točka za številčno točko Znak"/>
    <w:link w:val="rkovnatokazatevilnotoko"/>
    <w:rPr>
      <w:rFonts w:ascii="Arial" w:hAnsi="Arial"/>
      <w:sz w:val="22"/>
      <w:szCs w:val="22"/>
      <w:lang w:eastAsia="en-US"/>
    </w:rPr>
  </w:style>
  <w:style w:type="paragraph" w:customStyle="1" w:styleId="tevilkanakoncupredpisa">
    <w:name w:val="Številka na koncu predpisa"/>
    <w:basedOn w:val="Datumsprejetja"/>
    <w:link w:val="tevilkanakoncupredpisaZnak"/>
    <w:qFormat/>
    <w:pPr>
      <w:spacing w:before="480"/>
    </w:pPr>
  </w:style>
  <w:style w:type="paragraph" w:customStyle="1" w:styleId="Datumsprejetja">
    <w:name w:val="Datum sprejetja"/>
    <w:basedOn w:val="Navaden"/>
    <w:link w:val="DatumsprejetjaZnak"/>
    <w:qFormat/>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rPr>
  </w:style>
  <w:style w:type="character" w:customStyle="1" w:styleId="DatumsprejetjaZnak">
    <w:name w:val="Datum sprejetja Znak"/>
    <w:link w:val="Datumsprejetja"/>
    <w:rPr>
      <w:rFonts w:ascii="Arial" w:hAnsi="Arial"/>
      <w:snapToGrid/>
      <w:color w:val="000000"/>
      <w:sz w:val="22"/>
      <w:szCs w:val="22"/>
    </w:rPr>
  </w:style>
  <w:style w:type="character" w:customStyle="1" w:styleId="tevilkanakoncupredpisaZnak">
    <w:name w:val="Številka na koncu predpisa Znak"/>
    <w:link w:val="tevilkanakoncupredpisa"/>
    <w:rPr>
      <w:rFonts w:ascii="Arial" w:hAnsi="Arial"/>
      <w:snapToGrid/>
      <w:color w:val="000000"/>
      <w:sz w:val="22"/>
      <w:szCs w:val="22"/>
    </w:rPr>
  </w:style>
  <w:style w:type="paragraph" w:customStyle="1" w:styleId="Podpisnik">
    <w:name w:val="Podpisnik"/>
    <w:basedOn w:val="Navaden"/>
    <w:link w:val="PodpisnikZnak"/>
    <w:qFormat/>
    <w:pPr>
      <w:tabs>
        <w:tab w:val="left" w:pos="6521"/>
      </w:tabs>
      <w:overflowPunct w:val="0"/>
      <w:autoSpaceDE w:val="0"/>
      <w:autoSpaceDN w:val="0"/>
      <w:adjustRightInd w:val="0"/>
      <w:spacing w:line="240" w:lineRule="auto"/>
      <w:ind w:left="5670"/>
      <w:jc w:val="both"/>
      <w:textAlignment w:val="baseline"/>
    </w:pPr>
    <w:rPr>
      <w:sz w:val="22"/>
      <w:szCs w:val="22"/>
    </w:rPr>
  </w:style>
  <w:style w:type="character" w:customStyle="1" w:styleId="PodpisnikZnak">
    <w:name w:val="Podpisnik Znak"/>
    <w:link w:val="Podpisnik"/>
    <w:rPr>
      <w:rFonts w:ascii="Arial" w:hAnsi="Arial"/>
      <w:sz w:val="22"/>
      <w:szCs w:val="22"/>
    </w:rPr>
  </w:style>
  <w:style w:type="paragraph" w:customStyle="1" w:styleId="aclen">
    <w:name w:val="a_clen"/>
    <w:basedOn w:val="atekst"/>
    <w:next w:val="atekst"/>
    <w:uiPriority w:val="99"/>
    <w:pPr>
      <w:suppressAutoHyphens/>
      <w:spacing w:before="120" w:after="60"/>
      <w:ind w:firstLine="0"/>
      <w:jc w:val="center"/>
      <w:outlineLvl w:val="4"/>
    </w:pPr>
  </w:style>
  <w:style w:type="paragraph" w:customStyle="1" w:styleId="aclenpodnaslov">
    <w:name w:val="a_clenpodnaslov"/>
    <w:basedOn w:val="aclen"/>
    <w:next w:val="atekst"/>
    <w:uiPriority w:val="99"/>
    <w:pPr>
      <w:spacing w:before="0"/>
      <w:outlineLvl w:val="9"/>
    </w:pPr>
  </w:style>
  <w:style w:type="paragraph" w:customStyle="1" w:styleId="aclennadnaslov">
    <w:name w:val="a_clennadnaslov"/>
    <w:basedOn w:val="aclen"/>
    <w:next w:val="aclen"/>
    <w:uiPriority w:val="99"/>
    <w:pPr>
      <w:outlineLvl w:val="9"/>
    </w:pPr>
  </w:style>
  <w:style w:type="paragraph" w:customStyle="1" w:styleId="apodpis">
    <w:name w:val="a_podpis"/>
    <w:basedOn w:val="atekst"/>
    <w:uiPriority w:val="99"/>
    <w:pPr>
      <w:suppressAutoHyphens/>
      <w:ind w:left="1134" w:firstLine="0"/>
      <w:jc w:val="center"/>
    </w:pPr>
  </w:style>
  <w:style w:type="paragraph" w:customStyle="1" w:styleId="Pododdelek">
    <w:name w:val="Pododdelek"/>
    <w:basedOn w:val="Navaden"/>
    <w:link w:val="PododdelekZnak"/>
    <w:qFormat/>
    <w:pPr>
      <w:tabs>
        <w:tab w:val="left" w:pos="540"/>
        <w:tab w:val="left" w:pos="900"/>
      </w:tabs>
      <w:overflowPunct w:val="0"/>
      <w:autoSpaceDE w:val="0"/>
      <w:autoSpaceDN w:val="0"/>
      <w:adjustRightInd w:val="0"/>
      <w:spacing w:before="480" w:line="240" w:lineRule="auto"/>
      <w:jc w:val="center"/>
      <w:textAlignment w:val="baseline"/>
    </w:pPr>
    <w:rPr>
      <w:sz w:val="22"/>
      <w:szCs w:val="22"/>
    </w:rPr>
  </w:style>
  <w:style w:type="character" w:customStyle="1" w:styleId="PododdelekZnak">
    <w:name w:val="Pododdelek Znak"/>
    <w:link w:val="Pododdelek"/>
    <w:rPr>
      <w:rFonts w:ascii="Arial" w:hAnsi="Arial"/>
      <w:sz w:val="22"/>
      <w:szCs w:val="22"/>
    </w:rPr>
  </w:style>
  <w:style w:type="character" w:customStyle="1" w:styleId="Komentar-sklic">
    <w:name w:val="Komentar - sklic"/>
    <w:semiHidden/>
    <w:rPr>
      <w:sz w:val="16"/>
      <w:szCs w:val="16"/>
    </w:rPr>
  </w:style>
  <w:style w:type="paragraph" w:customStyle="1" w:styleId="apresledek18linija">
    <w:name w:val="a_presledek18linija"/>
    <w:basedOn w:val="atekst"/>
    <w:next w:val="atekst"/>
    <w:uiPriority w:val="99"/>
    <w:pPr>
      <w:suppressAutoHyphens/>
      <w:spacing w:line="80" w:lineRule="exact"/>
      <w:ind w:firstLine="0"/>
    </w:pPr>
  </w:style>
  <w:style w:type="paragraph" w:customStyle="1" w:styleId="TOCaglavni">
    <w:name w:val="TOC a_glavni"/>
    <w:basedOn w:val="atekst"/>
    <w:next w:val="atekst"/>
    <w:uiPriority w:val="99"/>
    <w:pPr>
      <w:suppressAutoHyphens/>
      <w:ind w:left="567" w:firstLine="0"/>
      <w:jc w:val="left"/>
      <w:outlineLvl w:val="1"/>
    </w:pPr>
    <w:rPr>
      <w:b/>
      <w:sz w:val="20"/>
    </w:rPr>
  </w:style>
  <w:style w:type="paragraph" w:customStyle="1" w:styleId="EVA">
    <w:name w:val="EVA"/>
    <w:basedOn w:val="Navaden"/>
    <w:link w:val="EVAZnak"/>
    <w:qFormat/>
    <w:pPr>
      <w:tabs>
        <w:tab w:val="left" w:pos="567"/>
        <w:tab w:val="left" w:pos="900"/>
      </w:tabs>
      <w:overflowPunct w:val="0"/>
      <w:autoSpaceDE w:val="0"/>
      <w:autoSpaceDN w:val="0"/>
      <w:adjustRightInd w:val="0"/>
      <w:spacing w:line="240" w:lineRule="auto"/>
      <w:jc w:val="both"/>
      <w:textAlignment w:val="baseline"/>
    </w:pPr>
    <w:rPr>
      <w:color w:val="000000"/>
      <w:sz w:val="22"/>
      <w:szCs w:val="22"/>
    </w:rPr>
  </w:style>
  <w:style w:type="character" w:customStyle="1" w:styleId="EVAZnak">
    <w:name w:val="EVA Znak"/>
    <w:link w:val="EVA"/>
    <w:rPr>
      <w:rFonts w:ascii="Arial" w:hAnsi="Arial"/>
      <w:color w:val="000000"/>
      <w:sz w:val="22"/>
      <w:szCs w:val="22"/>
    </w:rPr>
  </w:style>
  <w:style w:type="paragraph" w:customStyle="1" w:styleId="Komentar-besedilo">
    <w:name w:val="Komentar - besedilo"/>
    <w:basedOn w:val="Navaden"/>
    <w:link w:val="Komentar-besediloZnak"/>
    <w:semiHidden/>
    <w:pPr>
      <w:spacing w:line="240" w:lineRule="auto"/>
      <w:jc w:val="both"/>
    </w:pPr>
    <w:rPr>
      <w:szCs w:val="20"/>
    </w:rPr>
  </w:style>
  <w:style w:type="character" w:customStyle="1" w:styleId="Komentar-besediloZnak">
    <w:name w:val="Komentar - besedilo Znak"/>
    <w:link w:val="Komentar-besedilo"/>
    <w:semiHidden/>
    <w:rPr>
      <w:rFonts w:ascii="Arial" w:hAnsi="Arial"/>
      <w:lang w:eastAsia="en-US"/>
    </w:rPr>
  </w:style>
  <w:style w:type="paragraph" w:customStyle="1" w:styleId="Imeorgana">
    <w:name w:val="Ime organa"/>
    <w:basedOn w:val="Navaden"/>
    <w:link w:val="ImeorganaZnak"/>
    <w:qFormat/>
    <w:pPr>
      <w:tabs>
        <w:tab w:val="left" w:pos="6521"/>
      </w:tabs>
      <w:overflowPunct w:val="0"/>
      <w:autoSpaceDE w:val="0"/>
      <w:autoSpaceDN w:val="0"/>
      <w:adjustRightInd w:val="0"/>
      <w:spacing w:before="480" w:line="240" w:lineRule="auto"/>
      <w:ind w:left="5670"/>
      <w:textAlignment w:val="baseline"/>
    </w:pPr>
    <w:rPr>
      <w:sz w:val="22"/>
      <w:szCs w:val="22"/>
    </w:rPr>
  </w:style>
  <w:style w:type="character" w:customStyle="1" w:styleId="ImeorganaZnak">
    <w:name w:val="Ime organa Znak"/>
    <w:link w:val="Imeorgana"/>
    <w:rPr>
      <w:rFonts w:ascii="Arial" w:hAnsi="Arial"/>
      <w:sz w:val="22"/>
      <w:szCs w:val="22"/>
    </w:rPr>
  </w:style>
  <w:style w:type="paragraph" w:customStyle="1" w:styleId="TOCaobcina">
    <w:name w:val="TOC a_obcina"/>
    <w:basedOn w:val="atekst"/>
    <w:next w:val="atekst"/>
    <w:uiPriority w:val="99"/>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pPr>
      <w:numPr>
        <w:numId w:val="6"/>
      </w:numPr>
      <w:overflowPunct w:val="0"/>
      <w:autoSpaceDE w:val="0"/>
      <w:autoSpaceDN w:val="0"/>
      <w:adjustRightInd w:val="0"/>
      <w:spacing w:line="200" w:lineRule="exact"/>
      <w:jc w:val="both"/>
      <w:textAlignment w:val="baseline"/>
    </w:pPr>
    <w:rPr>
      <w:sz w:val="17"/>
      <w:szCs w:val="17"/>
    </w:rPr>
  </w:style>
  <w:style w:type="character" w:customStyle="1" w:styleId="AlinejaZnak">
    <w:name w:val="Alineja Znak"/>
    <w:link w:val="Alineja"/>
    <w:rPr>
      <w:rFonts w:ascii="Arial" w:hAnsi="Arial"/>
      <w:sz w:val="17"/>
      <w:szCs w:val="17"/>
      <w:lang w:eastAsia="en-US"/>
    </w:rPr>
  </w:style>
  <w:style w:type="paragraph" w:customStyle="1" w:styleId="Opozorilo">
    <w:name w:val="Opozorilo"/>
    <w:basedOn w:val="Navaden"/>
    <w:link w:val="OpozoriloZnak"/>
    <w:qFormat/>
    <w:pPr>
      <w:overflowPunct w:val="0"/>
      <w:autoSpaceDE w:val="0"/>
      <w:autoSpaceDN w:val="0"/>
      <w:adjustRightInd w:val="0"/>
      <w:spacing w:before="240" w:after="360" w:line="200" w:lineRule="exact"/>
      <w:jc w:val="both"/>
      <w:textAlignment w:val="baseline"/>
    </w:pPr>
    <w:rPr>
      <w:color w:val="808080"/>
      <w:sz w:val="17"/>
      <w:szCs w:val="17"/>
    </w:rPr>
  </w:style>
  <w:style w:type="character" w:customStyle="1" w:styleId="OpozoriloZnak">
    <w:name w:val="Opozorilo Znak"/>
    <w:link w:val="Opozorilo"/>
    <w:rPr>
      <w:rFonts w:ascii="Arial" w:hAnsi="Arial"/>
      <w:color w:val="808080"/>
      <w:sz w:val="17"/>
      <w:szCs w:val="17"/>
    </w:rPr>
  </w:style>
  <w:style w:type="paragraph" w:customStyle="1" w:styleId="TOCastevilkapagina">
    <w:name w:val="TOC a_stevilkapagina"/>
    <w:basedOn w:val="atekst"/>
    <w:next w:val="atekst"/>
    <w:uiPriority w:val="99"/>
    <w:pPr>
      <w:suppressAutoHyphens/>
      <w:spacing w:line="160" w:lineRule="exact"/>
      <w:ind w:firstLine="0"/>
      <w:jc w:val="right"/>
    </w:pPr>
    <w:rPr>
      <w:sz w:val="18"/>
    </w:rPr>
  </w:style>
  <w:style w:type="paragraph" w:customStyle="1" w:styleId="lennovele">
    <w:name w:val="Člen_novele"/>
    <w:basedOn w:val="len"/>
    <w:link w:val="lennoveleZnak"/>
    <w:qFormat/>
  </w:style>
  <w:style w:type="character" w:customStyle="1" w:styleId="lennoveleZnak">
    <w:name w:val="Člen_novele Znak"/>
    <w:link w:val="lennovele"/>
    <w:rPr>
      <w:rFonts w:ascii="Arial" w:hAnsi="Arial"/>
      <w:b/>
      <w:sz w:val="22"/>
      <w:szCs w:val="22"/>
    </w:rPr>
  </w:style>
  <w:style w:type="paragraph" w:customStyle="1" w:styleId="TOCastevilka">
    <w:name w:val="TOC a_stevilka"/>
    <w:basedOn w:val="atekst"/>
    <w:next w:val="TOCastevilkapagina"/>
    <w:uiPriority w:val="99"/>
    <w:pPr>
      <w:tabs>
        <w:tab w:val="left" w:pos="567"/>
      </w:tabs>
      <w:spacing w:line="180" w:lineRule="exact"/>
      <w:ind w:left="567" w:right="454" w:hanging="567"/>
    </w:pPr>
    <w:rPr>
      <w:sz w:val="18"/>
    </w:rPr>
  </w:style>
  <w:style w:type="paragraph" w:customStyle="1" w:styleId="Priloga">
    <w:name w:val="Priloga"/>
    <w:basedOn w:val="Navaden"/>
    <w:link w:val="PrilogaZnak"/>
    <w:qFormat/>
    <w:pPr>
      <w:overflowPunct w:val="0"/>
      <w:autoSpaceDE w:val="0"/>
      <w:autoSpaceDN w:val="0"/>
      <w:adjustRightInd w:val="0"/>
      <w:spacing w:before="380" w:after="60" w:line="200" w:lineRule="exact"/>
      <w:jc w:val="both"/>
      <w:textAlignment w:val="baseline"/>
    </w:pPr>
    <w:rPr>
      <w:b/>
      <w:sz w:val="17"/>
      <w:szCs w:val="17"/>
    </w:rPr>
  </w:style>
  <w:style w:type="character" w:customStyle="1" w:styleId="PrilogaZnak">
    <w:name w:val="Priloga Znak"/>
    <w:link w:val="Priloga"/>
    <w:rPr>
      <w:rFonts w:ascii="Arial" w:hAnsi="Arial"/>
      <w:b/>
      <w:sz w:val="17"/>
      <w:szCs w:val="17"/>
    </w:rPr>
  </w:style>
  <w:style w:type="paragraph" w:customStyle="1" w:styleId="atekstopomba">
    <w:name w:val="a_tekst_opomba"/>
    <w:basedOn w:val="atekst"/>
    <w:uiPriority w:val="99"/>
    <w:pPr>
      <w:spacing w:line="180" w:lineRule="exact"/>
    </w:pPr>
  </w:style>
  <w:style w:type="paragraph" w:customStyle="1" w:styleId="TOCtitle">
    <w:name w:val="TOC title"/>
    <w:basedOn w:val="atekst"/>
    <w:uiPriority w:val="99"/>
    <w:pPr>
      <w:outlineLvl w:val="0"/>
    </w:pPr>
  </w:style>
  <w:style w:type="paragraph" w:customStyle="1" w:styleId="atekstzo">
    <w:name w:val="a_tekstzo"/>
    <w:basedOn w:val="atekst"/>
    <w:uiPriority w:val="99"/>
    <w:pPr>
      <w:jc w:val="left"/>
    </w:pPr>
  </w:style>
  <w:style w:type="paragraph" w:customStyle="1" w:styleId="rta">
    <w:name w:val="Črta"/>
    <w:basedOn w:val="Navaden"/>
    <w:link w:val="rtaZnak"/>
    <w:qFormat/>
    <w:pPr>
      <w:overflowPunct w:val="0"/>
      <w:autoSpaceDE w:val="0"/>
      <w:autoSpaceDN w:val="0"/>
      <w:adjustRightInd w:val="0"/>
      <w:spacing w:before="360" w:line="240" w:lineRule="auto"/>
      <w:jc w:val="center"/>
      <w:textAlignment w:val="baseline"/>
    </w:pPr>
    <w:rPr>
      <w:sz w:val="22"/>
      <w:szCs w:val="22"/>
    </w:rPr>
  </w:style>
  <w:style w:type="character" w:customStyle="1" w:styleId="rtaZnak">
    <w:name w:val="Črta Znak"/>
    <w:link w:val="rta"/>
    <w:rPr>
      <w:rFonts w:ascii="Arial" w:hAnsi="Arial"/>
      <w:sz w:val="22"/>
      <w:szCs w:val="22"/>
    </w:rPr>
  </w:style>
  <w:style w:type="paragraph" w:customStyle="1" w:styleId="atekstdat">
    <w:name w:val="a_tekst_dat"/>
    <w:basedOn w:val="atekst"/>
    <w:uiPriority w:val="99"/>
    <w:rPr>
      <w:b/>
      <w:color w:val="FF0000"/>
    </w:rPr>
  </w:style>
  <w:style w:type="paragraph" w:customStyle="1" w:styleId="NPB">
    <w:name w:val="NPB"/>
    <w:basedOn w:val="Vrstapredpisa"/>
    <w:uiPriority w:val="99"/>
    <w:qFormat/>
    <w:rPr>
      <w:spacing w:val="0"/>
    </w:rPr>
  </w:style>
  <w:style w:type="paragraph" w:customStyle="1" w:styleId="Zamaknjenadolobaprvinivo0">
    <w:name w:val="Zamaknjena določba_prvi nivo"/>
    <w:basedOn w:val="Alineazaodstavkom"/>
    <w:link w:val="ZamaknjenadolobaprvinivoZnak"/>
    <w:qFormat/>
    <w:pPr>
      <w:numPr>
        <w:numId w:val="0"/>
      </w:numPr>
      <w:tabs>
        <w:tab w:val="left" w:pos="540"/>
        <w:tab w:val="left" w:pos="900"/>
      </w:tabs>
      <w:overflowPunct/>
      <w:autoSpaceDE/>
      <w:autoSpaceDN/>
      <w:adjustRightInd/>
      <w:spacing w:line="240" w:lineRule="auto"/>
      <w:textAlignment w:val="auto"/>
    </w:pPr>
    <w:rPr>
      <w:rFonts w:cs="Times New Roman"/>
    </w:rPr>
  </w:style>
  <w:style w:type="character" w:customStyle="1" w:styleId="ZamaknjenadolobaprvinivoZnak">
    <w:name w:val="Zamaknjena določba_prvi nivo Znak"/>
    <w:link w:val="Zamaknjenadolobaprvinivo0"/>
    <w:rPr>
      <w:rFonts w:ascii="Arial" w:hAnsi="Arial"/>
      <w:sz w:val="22"/>
      <w:szCs w:val="22"/>
    </w:rPr>
  </w:style>
  <w:style w:type="paragraph" w:customStyle="1" w:styleId="Zamaknjenadolobadruginivo">
    <w:name w:val="Zamaknjena določba_drugi nivo"/>
    <w:basedOn w:val="rkovnatokazatevilnotoko"/>
    <w:link w:val="ZamaknjenadolobadruginivoZnak"/>
    <w:qFormat/>
    <w:pPr>
      <w:numPr>
        <w:numId w:val="0"/>
      </w:numPr>
      <w:ind w:left="397"/>
    </w:pPr>
  </w:style>
  <w:style w:type="character" w:customStyle="1" w:styleId="ZamaknjenadolobadruginivoZnak">
    <w:name w:val="Zamaknjena določba_drugi nivo Znak"/>
    <w:link w:val="Zamaknjenadolobadruginivo"/>
    <w:rPr>
      <w:rFonts w:ascii="Arial" w:hAnsi="Arial"/>
      <w:sz w:val="22"/>
      <w:szCs w:val="22"/>
    </w:rPr>
  </w:style>
  <w:style w:type="paragraph" w:customStyle="1" w:styleId="xnapaka">
    <w:name w:val="x_napaka"/>
    <w:basedOn w:val="atekst"/>
    <w:next w:val="atekst"/>
    <w:uiPriority w:val="99"/>
    <w:rPr>
      <w:b/>
      <w:color w:val="FF0000"/>
    </w:rPr>
  </w:style>
  <w:style w:type="paragraph" w:customStyle="1" w:styleId="apriloga">
    <w:name w:val="a_priloga"/>
    <w:basedOn w:val="atekst"/>
    <w:next w:val="atekst"/>
    <w:uiPriority w:val="99"/>
    <w:rPr>
      <w:b/>
      <w:i/>
    </w:rPr>
  </w:style>
  <w:style w:type="paragraph" w:customStyle="1" w:styleId="Alineazapodtoko">
    <w:name w:val="Alinea za podtočko"/>
    <w:basedOn w:val="Alineazaodstavkom"/>
    <w:link w:val="AlineazapodtokoZnak"/>
    <w:qFormat/>
    <w:pPr>
      <w:numPr>
        <w:numId w:val="0"/>
      </w:numPr>
      <w:tabs>
        <w:tab w:val="left" w:pos="540"/>
        <w:tab w:val="left" w:pos="900"/>
      </w:tabs>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Pr>
      <w:rFonts w:ascii="Arial" w:hAnsi="Arial"/>
      <w:sz w:val="22"/>
      <w:szCs w:val="22"/>
    </w:rPr>
  </w:style>
  <w:style w:type="paragraph" w:customStyle="1" w:styleId="Zamakanjenadolobatretjinivo">
    <w:name w:val="Zamakanjena določba_tretji nivo"/>
    <w:basedOn w:val="Zamaknjenadolobadruginivo"/>
    <w:link w:val="ZamakanjenadolobatretjinivoZnak"/>
    <w:qFormat/>
    <w:pPr>
      <w:ind w:left="907"/>
    </w:pPr>
  </w:style>
  <w:style w:type="character" w:customStyle="1" w:styleId="ZamakanjenadolobatretjinivoZnak">
    <w:name w:val="Zamakanjena določba_tretji nivo Znak"/>
    <w:link w:val="Zamakanjenadolobatretjinivo"/>
    <w:rPr>
      <w:rFonts w:ascii="Arial" w:hAnsi="Arial"/>
      <w:sz w:val="22"/>
      <w:szCs w:val="22"/>
    </w:rPr>
  </w:style>
  <w:style w:type="paragraph" w:customStyle="1" w:styleId="atekstbezum">
    <w:name w:val="a_tekst_bezum"/>
    <w:basedOn w:val="atekst"/>
    <w:uiPriority w:val="99"/>
    <w:pPr>
      <w:ind w:firstLine="85"/>
    </w:pPr>
  </w:style>
  <w:style w:type="paragraph" w:customStyle="1" w:styleId="Prehodneinkoncnedolocbe">
    <w:name w:val="Prehodne in koncne dolocbe"/>
    <w:basedOn w:val="Navaden"/>
    <w:uiPriority w:val="99"/>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pf0">
    <w:name w:val="pf0"/>
    <w:basedOn w:val="Navaden"/>
    <w:uiPriority w:val="99"/>
    <w:pPr>
      <w:spacing w:before="100" w:beforeAutospacing="1" w:after="100" w:afterAutospacing="1" w:line="240" w:lineRule="auto"/>
    </w:pPr>
    <w:rPr>
      <w:rFonts w:ascii="Times New Roman" w:hAnsi="Times New Roman"/>
      <w:sz w:val="24"/>
      <w:lang w:eastAsia="sl-SI"/>
    </w:rPr>
  </w:style>
  <w:style w:type="character" w:customStyle="1" w:styleId="cf01">
    <w:name w:val="cf01"/>
    <w:rPr>
      <w:rFonts w:ascii="Segoe UI" w:hAnsi="Segoe UI" w:cs="Segoe UI" w:hint="default"/>
      <w:sz w:val="18"/>
      <w:szCs w:val="18"/>
    </w:rPr>
  </w:style>
  <w:style w:type="character" w:customStyle="1" w:styleId="cf11">
    <w:name w:val="cf11"/>
    <w:rPr>
      <w:rFonts w:ascii="Segoe UI" w:hAnsi="Segoe UI" w:cs="Segoe UI" w:hint="default"/>
      <w:sz w:val="18"/>
      <w:szCs w:val="18"/>
    </w:rPr>
  </w:style>
  <w:style w:type="table" w:customStyle="1" w:styleId="Navadnatabela1">
    <w:name w:val="Navadna tabela1"/>
    <w:semiHidden/>
    <w:tblPr>
      <w:tblCellMar>
        <w:top w:w="0" w:type="dxa"/>
        <w:left w:w="100" w:type="dxa"/>
        <w:bottom w:w="0" w:type="dxa"/>
        <w:right w:w="100" w:type="dxa"/>
      </w:tblCellMar>
    </w:tblPr>
  </w:style>
  <w:style w:type="paragraph" w:customStyle="1" w:styleId="xmsonormal">
    <w:name w:val="x_msonormal"/>
    <w:basedOn w:val="Navaden"/>
    <w:uiPriority w:val="99"/>
    <w:rsid w:val="00A62F75"/>
    <w:pPr>
      <w:spacing w:line="240" w:lineRule="auto"/>
    </w:pPr>
    <w:rPr>
      <w:rFonts w:ascii="Calibri" w:eastAsia="Calibri" w:hAnsi="Calibri" w:cs="Calibri"/>
      <w:sz w:val="22"/>
      <w:szCs w:val="22"/>
      <w:lang w:eastAsia="sl-SI"/>
    </w:rPr>
  </w:style>
  <w:style w:type="numbering" w:customStyle="1" w:styleId="Brezseznama1">
    <w:name w:val="Brez seznama1"/>
    <w:next w:val="Brezseznama"/>
    <w:uiPriority w:val="99"/>
    <w:semiHidden/>
    <w:unhideWhenUsed/>
    <w:rsid w:val="00217AE5"/>
  </w:style>
  <w:style w:type="paragraph" w:customStyle="1" w:styleId="article-paragraph">
    <w:name w:val="article-paragraph"/>
    <w:basedOn w:val="Navaden"/>
    <w:uiPriority w:val="99"/>
    <w:rsid w:val="00217AE5"/>
    <w:pPr>
      <w:spacing w:before="100" w:beforeAutospacing="1" w:after="100" w:afterAutospacing="1" w:line="240" w:lineRule="auto"/>
    </w:pPr>
    <w:rPr>
      <w:rFonts w:ascii="Times New Roman" w:eastAsia="Times New Roman" w:hAnsi="Times New Roman"/>
      <w:sz w:val="24"/>
      <w:lang w:eastAsia="sl-SI"/>
    </w:rPr>
  </w:style>
  <w:style w:type="paragraph" w:customStyle="1" w:styleId="alineazaodstavkom1">
    <w:name w:val="alinea_za_odstavkom"/>
    <w:basedOn w:val="Navaden"/>
    <w:uiPriority w:val="99"/>
    <w:rsid w:val="00217AE5"/>
    <w:pPr>
      <w:spacing w:line="240" w:lineRule="auto"/>
      <w:ind w:hanging="425"/>
      <w:jc w:val="both"/>
    </w:pPr>
    <w:rPr>
      <w:rFonts w:ascii="Times New Roman" w:eastAsia="Times New Roman" w:hAnsi="Times New Roman"/>
      <w:sz w:val="24"/>
      <w:lang w:val="en-US"/>
      <w14:ligatures w14:val="standardContextual"/>
    </w:rPr>
  </w:style>
  <w:style w:type="character" w:customStyle="1" w:styleId="UnresolvedMention">
    <w:name w:val="Unresolved Mention"/>
    <w:basedOn w:val="Privzetapisavaodstavka"/>
    <w:uiPriority w:val="99"/>
    <w:semiHidden/>
    <w:unhideWhenUsed/>
    <w:rsid w:val="00217AE5"/>
    <w:rPr>
      <w:color w:val="605E5C"/>
      <w:shd w:val="clear" w:color="auto" w:fill="E1DFDD"/>
    </w:rPr>
  </w:style>
  <w:style w:type="character" w:styleId="tevilkastrani">
    <w:name w:val="page number"/>
    <w:basedOn w:val="Privzetapisavaodstavka"/>
    <w:rsid w:val="00C12FB1"/>
  </w:style>
  <w:style w:type="paragraph" w:styleId="Oznaenseznam">
    <w:name w:val="List Bullet"/>
    <w:basedOn w:val="Navaden"/>
    <w:unhideWhenUsed/>
    <w:rsid w:val="00C12FB1"/>
    <w:pPr>
      <w:numPr>
        <w:numId w:val="13"/>
      </w:numPr>
      <w:spacing w:after="200" w:line="276" w:lineRule="auto"/>
    </w:pPr>
    <w:rPr>
      <w:rFonts w:ascii="Calibri" w:eastAsia="Calibri" w:hAnsi="Calibri"/>
      <w:sz w:val="22"/>
      <w:szCs w:val="22"/>
    </w:rPr>
  </w:style>
  <w:style w:type="paragraph" w:customStyle="1" w:styleId="2besediloregular">
    <w:name w:val="2. besedilo regular"/>
    <w:basedOn w:val="Navaden"/>
    <w:uiPriority w:val="99"/>
    <w:rsid w:val="00C12FB1"/>
    <w:pPr>
      <w:widowControl w:val="0"/>
      <w:tabs>
        <w:tab w:val="left" w:pos="3463"/>
      </w:tabs>
      <w:suppressAutoHyphens/>
      <w:autoSpaceDE w:val="0"/>
      <w:autoSpaceDN w:val="0"/>
      <w:adjustRightInd w:val="0"/>
      <w:spacing w:line="264" w:lineRule="atLeast"/>
      <w:jc w:val="both"/>
      <w:textAlignment w:val="center"/>
    </w:pPr>
    <w:rPr>
      <w:rFonts w:eastAsia="Times New Roman" w:cs="Arial"/>
      <w:color w:val="000000"/>
      <w:sz w:val="22"/>
      <w:szCs w:val="22"/>
      <w:lang w:eastAsia="sl-SI"/>
    </w:rPr>
  </w:style>
  <w:style w:type="numbering" w:customStyle="1" w:styleId="ImportedStyle13">
    <w:name w:val="Imported Style 13"/>
    <w:rsid w:val="00C12FB1"/>
    <w:pPr>
      <w:numPr>
        <w:numId w:val="14"/>
      </w:numPr>
    </w:pPr>
  </w:style>
  <w:style w:type="numbering" w:customStyle="1" w:styleId="ImportedStyle11">
    <w:name w:val="Imported Style 11"/>
    <w:rsid w:val="00C12FB1"/>
    <w:pPr>
      <w:numPr>
        <w:numId w:val="15"/>
      </w:numPr>
    </w:pPr>
  </w:style>
  <w:style w:type="numbering" w:customStyle="1" w:styleId="ImportedStyle12">
    <w:name w:val="Imported Style 12"/>
    <w:rsid w:val="00C12FB1"/>
    <w:pPr>
      <w:numPr>
        <w:numId w:val="16"/>
      </w:numPr>
    </w:pPr>
  </w:style>
  <w:style w:type="numbering" w:customStyle="1" w:styleId="ImportedStyle131">
    <w:name w:val="Imported Style 131"/>
    <w:rsid w:val="00C12FB1"/>
  </w:style>
  <w:style w:type="numbering" w:customStyle="1" w:styleId="ImportedStyle14">
    <w:name w:val="Imported Style 14"/>
    <w:rsid w:val="00C12FB1"/>
    <w:pPr>
      <w:numPr>
        <w:numId w:val="17"/>
      </w:numPr>
    </w:pPr>
  </w:style>
  <w:style w:type="character" w:styleId="SledenaHiperpovezava">
    <w:name w:val="FollowedHyperlink"/>
    <w:uiPriority w:val="99"/>
    <w:unhideWhenUsed/>
    <w:rsid w:val="00C12FB1"/>
    <w:rPr>
      <w:color w:val="954F72"/>
      <w:u w:val="single"/>
    </w:rPr>
  </w:style>
  <w:style w:type="character" w:customStyle="1" w:styleId="Naslov4Znak1">
    <w:name w:val="Naslov 4 Znak1"/>
    <w:aliases w:val="Grafika Znak1"/>
    <w:semiHidden/>
    <w:rsid w:val="00C12FB1"/>
    <w:rPr>
      <w:rFonts w:ascii="Calibri" w:eastAsia="Times New Roman" w:hAnsi="Calibri" w:cs="Times New Roman"/>
      <w:i/>
      <w:iCs/>
      <w:color w:val="2F5496"/>
      <w:sz w:val="20"/>
      <w:szCs w:val="24"/>
    </w:rPr>
  </w:style>
  <w:style w:type="paragraph" w:styleId="Golobesedilo">
    <w:name w:val="Plain Text"/>
    <w:basedOn w:val="Navaden"/>
    <w:link w:val="GolobesediloZnak"/>
    <w:uiPriority w:val="99"/>
    <w:unhideWhenUsed/>
    <w:rsid w:val="00C12FB1"/>
    <w:pPr>
      <w:spacing w:line="240" w:lineRule="auto"/>
    </w:pPr>
    <w:rPr>
      <w:rFonts w:ascii="Calibri" w:eastAsia="Times New Roman" w:hAnsi="Calibri" w:cs="Mangal"/>
      <w:kern w:val="2"/>
      <w:sz w:val="22"/>
      <w:szCs w:val="21"/>
    </w:rPr>
  </w:style>
  <w:style w:type="character" w:customStyle="1" w:styleId="GolobesediloZnak">
    <w:name w:val="Golo besedilo Znak"/>
    <w:basedOn w:val="Privzetapisavaodstavka"/>
    <w:link w:val="Golobesedilo"/>
    <w:uiPriority w:val="99"/>
    <w:rsid w:val="00C12FB1"/>
    <w:rPr>
      <w:rFonts w:ascii="Calibri" w:eastAsia="Times New Roman" w:hAnsi="Calibri" w:cs="Mangal"/>
      <w:kern w:val="2"/>
      <w:sz w:val="22"/>
      <w:szCs w:val="21"/>
      <w:lang w:eastAsia="en-US"/>
    </w:rPr>
  </w:style>
  <w:style w:type="paragraph" w:customStyle="1" w:styleId="zamik">
    <w:name w:val="zamik"/>
    <w:basedOn w:val="Navaden"/>
    <w:uiPriority w:val="99"/>
    <w:rsid w:val="00C12FB1"/>
    <w:pPr>
      <w:spacing w:line="240" w:lineRule="auto"/>
      <w:ind w:firstLine="1021"/>
    </w:pPr>
    <w:rPr>
      <w:rFonts w:ascii="Times New Roman" w:eastAsia="Times New Roman" w:hAnsi="Times New Roman"/>
      <w:sz w:val="24"/>
      <w:lang w:val="en-US"/>
    </w:rPr>
  </w:style>
  <w:style w:type="paragraph" w:customStyle="1" w:styleId="center">
    <w:name w:val="center"/>
    <w:basedOn w:val="Navaden"/>
    <w:uiPriority w:val="99"/>
    <w:rsid w:val="00C12FB1"/>
    <w:pPr>
      <w:spacing w:line="240" w:lineRule="auto"/>
      <w:jc w:val="center"/>
    </w:pPr>
    <w:rPr>
      <w:rFonts w:ascii="Times New Roman" w:eastAsia="Times New Roman" w:hAnsi="Times New Roman"/>
      <w:sz w:val="24"/>
      <w:lang w:val="en-US"/>
    </w:rPr>
  </w:style>
  <w:style w:type="paragraph" w:customStyle="1" w:styleId="crkovnatockazaodstavkom">
    <w:name w:val="crkovna_tocka_za_odstavkom"/>
    <w:basedOn w:val="Navaden"/>
    <w:uiPriority w:val="99"/>
    <w:rsid w:val="00C12FB1"/>
    <w:pPr>
      <w:spacing w:line="240" w:lineRule="auto"/>
      <w:ind w:hanging="425"/>
      <w:jc w:val="both"/>
    </w:pPr>
    <w:rPr>
      <w:rFonts w:ascii="Times New Roman" w:eastAsia="Times New Roman" w:hAnsi="Times New Roman"/>
      <w:sz w:val="24"/>
      <w:lang w:val="en-US"/>
    </w:rPr>
  </w:style>
  <w:style w:type="paragraph" w:customStyle="1" w:styleId="alineazastevilcnotocko">
    <w:name w:val="alinea_za_stevilc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alineazacrkovnotocko">
    <w:name w:val="alinea_za_crkovno_tocko"/>
    <w:basedOn w:val="Navaden"/>
    <w:uiPriority w:val="99"/>
    <w:rsid w:val="00C12FB1"/>
    <w:pPr>
      <w:spacing w:line="240" w:lineRule="auto"/>
      <w:ind w:hanging="142"/>
      <w:jc w:val="both"/>
    </w:pPr>
    <w:rPr>
      <w:rFonts w:ascii="Times New Roman" w:eastAsia="Times New Roman" w:hAnsi="Times New Roman"/>
      <w:sz w:val="24"/>
      <w:lang w:val="en-US"/>
    </w:rPr>
  </w:style>
  <w:style w:type="paragraph" w:customStyle="1" w:styleId="p">
    <w:name w:val="p"/>
    <w:basedOn w:val="Navaden"/>
    <w:uiPriority w:val="99"/>
    <w:rsid w:val="00C12FB1"/>
    <w:pPr>
      <w:spacing w:line="240" w:lineRule="auto"/>
    </w:pPr>
    <w:rPr>
      <w:rFonts w:ascii="Times New Roman" w:eastAsia="Times New Roman" w:hAnsi="Times New Roman"/>
      <w:sz w:val="21"/>
      <w:szCs w:val="21"/>
      <w:lang w:val="en-US"/>
    </w:rPr>
  </w:style>
  <w:style w:type="paragraph" w:customStyle="1" w:styleId="tevilnatoka111">
    <w:name w:val="Številčna točka 1.1.1"/>
    <w:basedOn w:val="Navaden"/>
    <w:uiPriority w:val="99"/>
    <w:qFormat/>
    <w:rsid w:val="00C12FB1"/>
    <w:pPr>
      <w:widowControl w:val="0"/>
      <w:overflowPunct w:val="0"/>
      <w:autoSpaceDE w:val="0"/>
      <w:autoSpaceDN w:val="0"/>
      <w:adjustRightInd w:val="0"/>
      <w:spacing w:line="240" w:lineRule="auto"/>
      <w:jc w:val="both"/>
    </w:pPr>
    <w:rPr>
      <w:rFonts w:eastAsia="Times New Roman"/>
      <w:sz w:val="22"/>
      <w:szCs w:val="16"/>
      <w:lang w:eastAsia="sl-SI"/>
    </w:rPr>
  </w:style>
  <w:style w:type="paragraph" w:customStyle="1" w:styleId="rkovnatokazatevilnotokoa2">
    <w:name w:val="Črkovna točka za številčno točko (a)"/>
    <w:basedOn w:val="rkovnatokazatevilnotoko"/>
    <w:uiPriority w:val="99"/>
    <w:rsid w:val="00C12FB1"/>
    <w:pPr>
      <w:numPr>
        <w:numId w:val="0"/>
      </w:numPr>
      <w:tabs>
        <w:tab w:val="clear" w:pos="397"/>
        <w:tab w:val="clear" w:pos="540"/>
        <w:tab w:val="clear" w:pos="900"/>
        <w:tab w:val="num" w:pos="782"/>
      </w:tabs>
      <w:ind w:left="782" w:hanging="357"/>
    </w:pPr>
    <w:rPr>
      <w:rFonts w:eastAsia="Times New Roman"/>
      <w:sz w:val="20"/>
      <w:szCs w:val="20"/>
      <w:lang w:eastAsia="sl-SI"/>
    </w:rPr>
  </w:style>
  <w:style w:type="character" w:customStyle="1" w:styleId="rkovnatokazaodstavkomaZnak">
    <w:name w:val="Črkovna točka za odstavkom (a) Znak"/>
    <w:link w:val="rkovnatokazaodstavkoma"/>
    <w:locked/>
    <w:rsid w:val="00C12FB1"/>
    <w:rPr>
      <w:rFonts w:ascii="Arial" w:hAnsi="Arial"/>
      <w:szCs w:val="16"/>
    </w:rPr>
  </w:style>
  <w:style w:type="paragraph" w:customStyle="1" w:styleId="rkovnatokazaodstavkoma">
    <w:name w:val="Črkovna točka za odstavkom (a)"/>
    <w:link w:val="rkovnatokazaodstavkomaZnak"/>
    <w:qFormat/>
    <w:rsid w:val="00C12FB1"/>
    <w:pPr>
      <w:numPr>
        <w:numId w:val="18"/>
      </w:numPr>
      <w:jc w:val="both"/>
    </w:pPr>
    <w:rPr>
      <w:rFonts w:ascii="Arial" w:hAnsi="Arial"/>
      <w:szCs w:val="16"/>
    </w:rPr>
  </w:style>
  <w:style w:type="paragraph" w:customStyle="1" w:styleId="rkovnatokazaodstavkomA1">
    <w:name w:val="Črkovna točka za odstavkom A."/>
    <w:basedOn w:val="Navaden"/>
    <w:uiPriority w:val="99"/>
    <w:rsid w:val="00C12FB1"/>
    <w:pPr>
      <w:numPr>
        <w:numId w:val="19"/>
      </w:numPr>
      <w:overflowPunct w:val="0"/>
      <w:autoSpaceDE w:val="0"/>
      <w:autoSpaceDN w:val="0"/>
      <w:adjustRightInd w:val="0"/>
      <w:spacing w:line="240" w:lineRule="auto"/>
      <w:jc w:val="both"/>
    </w:pPr>
    <w:rPr>
      <w:rFonts w:eastAsia="Times New Roman"/>
      <w:sz w:val="22"/>
      <w:szCs w:val="16"/>
      <w:lang w:eastAsia="sl-SI"/>
    </w:rPr>
  </w:style>
  <w:style w:type="paragraph" w:customStyle="1" w:styleId="lennaslovnovele">
    <w:name w:val="Člen naslov novele"/>
    <w:basedOn w:val="lennaslov"/>
    <w:uiPriority w:val="99"/>
    <w:rsid w:val="00C12FB1"/>
    <w:pPr>
      <w:textAlignment w:val="auto"/>
    </w:pPr>
    <w:rPr>
      <w:rFonts w:eastAsia="Times New Roman"/>
      <w:b w:val="0"/>
      <w:sz w:val="20"/>
      <w:szCs w:val="20"/>
      <w:lang w:val="x-none" w:eastAsia="x-none"/>
    </w:rPr>
  </w:style>
  <w:style w:type="paragraph" w:customStyle="1" w:styleId="rkovnatokazaodstavkoma3">
    <w:name w:val="Črkovna točka za odstavkom a."/>
    <w:uiPriority w:val="99"/>
    <w:rsid w:val="00C12FB1"/>
    <w:pPr>
      <w:jc w:val="both"/>
    </w:pPr>
    <w:rPr>
      <w:rFonts w:ascii="Arial" w:eastAsia="Times New Roman" w:hAnsi="Arial" w:cs="Arial"/>
      <w:sz w:val="22"/>
      <w:szCs w:val="22"/>
    </w:rPr>
  </w:style>
  <w:style w:type="paragraph" w:customStyle="1" w:styleId="rkovnatokazatevilnotokoa">
    <w:name w:val="Črkovna točka za številčno točko a."/>
    <w:uiPriority w:val="99"/>
    <w:rsid w:val="00C12FB1"/>
    <w:pPr>
      <w:numPr>
        <w:numId w:val="2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uiPriority w:val="99"/>
    <w:rsid w:val="00C12FB1"/>
    <w:pPr>
      <w:numPr>
        <w:numId w:val="21"/>
      </w:numPr>
      <w:overflowPunct w:val="0"/>
      <w:autoSpaceDE w:val="0"/>
      <w:autoSpaceDN w:val="0"/>
      <w:adjustRightInd w:val="0"/>
      <w:spacing w:line="240" w:lineRule="auto"/>
      <w:jc w:val="both"/>
    </w:pPr>
    <w:rPr>
      <w:rFonts w:eastAsia="Times New Roman"/>
      <w:sz w:val="22"/>
      <w:szCs w:val="16"/>
      <w:lang w:eastAsia="sl-SI"/>
    </w:rPr>
  </w:style>
  <w:style w:type="character" w:customStyle="1" w:styleId="rkovnatokazaodstavkomiZnak">
    <w:name w:val="Črkovna točka za odstavkom (i) Znak"/>
    <w:link w:val="rkovnatokazaodstavkomi"/>
    <w:locked/>
    <w:rsid w:val="00C12FB1"/>
  </w:style>
  <w:style w:type="paragraph" w:customStyle="1" w:styleId="rkovnatokazaodstavkomi">
    <w:name w:val="Črkovna točka za odstavkom (i)"/>
    <w:basedOn w:val="Alineazaodstavkom"/>
    <w:link w:val="rkovnatokazaodstavkomiZnak"/>
    <w:rsid w:val="00C12FB1"/>
    <w:pPr>
      <w:numPr>
        <w:numId w:val="22"/>
      </w:numPr>
      <w:tabs>
        <w:tab w:val="num" w:pos="425"/>
      </w:tabs>
      <w:overflowPunct/>
      <w:autoSpaceDE/>
      <w:autoSpaceDN/>
      <w:adjustRightInd/>
      <w:spacing w:line="240" w:lineRule="auto"/>
      <w:ind w:left="425" w:hanging="425"/>
      <w:textAlignment w:val="auto"/>
    </w:pPr>
    <w:rPr>
      <w:rFonts w:ascii="Times New Roman" w:hAnsi="Times New Roman" w:cs="Times New Roman"/>
      <w:sz w:val="20"/>
      <w:szCs w:val="20"/>
    </w:rPr>
  </w:style>
  <w:style w:type="character" w:customStyle="1" w:styleId="tevilnatoka11NovaZnak">
    <w:name w:val="Številčna točka 1.1 Nova Znak"/>
    <w:link w:val="tevilnatoka11Nova"/>
    <w:locked/>
    <w:rsid w:val="00C12FB1"/>
  </w:style>
  <w:style w:type="paragraph" w:customStyle="1" w:styleId="tevilnatoka11Nova">
    <w:name w:val="Številčna točka 1.1 Nova"/>
    <w:basedOn w:val="tevilnatoka"/>
    <w:link w:val="tevilnatoka11NovaZnak"/>
    <w:qFormat/>
    <w:rsid w:val="00C12FB1"/>
    <w:pPr>
      <w:numPr>
        <w:numId w:val="0"/>
      </w:numPr>
      <w:tabs>
        <w:tab w:val="clear" w:pos="540"/>
        <w:tab w:val="clear" w:pos="900"/>
        <w:tab w:val="left" w:pos="397"/>
      </w:tabs>
    </w:pPr>
    <w:rPr>
      <w:rFonts w:ascii="Times New Roman" w:hAnsi="Times New Roman"/>
      <w:sz w:val="20"/>
      <w:szCs w:val="20"/>
      <w:lang w:eastAsia="sl-SI"/>
    </w:rPr>
  </w:style>
  <w:style w:type="paragraph" w:customStyle="1" w:styleId="rkovnatokazatevilnotokoi">
    <w:name w:val="Črkovna točka za številčno točko (i)"/>
    <w:uiPriority w:val="99"/>
    <w:rsid w:val="00C12FB1"/>
    <w:pPr>
      <w:numPr>
        <w:numId w:val="23"/>
      </w:numPr>
    </w:pPr>
    <w:rPr>
      <w:rFonts w:ascii="Arial" w:eastAsia="Times New Roman" w:hAnsi="Arial" w:cs="Arial"/>
      <w:sz w:val="22"/>
      <w:szCs w:val="22"/>
    </w:rPr>
  </w:style>
  <w:style w:type="character" w:customStyle="1" w:styleId="rkovnatokazaodstavkomAZnak0">
    <w:name w:val="Črkovna točka za odstavkom (A) Znak"/>
    <w:link w:val="rkovnatokazaodstavkomA0"/>
    <w:locked/>
    <w:rsid w:val="00C12FB1"/>
    <w:rPr>
      <w:rFonts w:ascii="Arial" w:hAnsi="Arial"/>
      <w:szCs w:val="16"/>
    </w:rPr>
  </w:style>
  <w:style w:type="paragraph" w:customStyle="1" w:styleId="rkovnatokazaodstavkomA0">
    <w:name w:val="Črkovna točka za odstavkom (A)"/>
    <w:link w:val="rkovnatokazaodstavkomAZnak0"/>
    <w:qFormat/>
    <w:rsid w:val="00C12FB1"/>
    <w:pPr>
      <w:numPr>
        <w:numId w:val="24"/>
      </w:numPr>
      <w:jc w:val="both"/>
    </w:pPr>
    <w:rPr>
      <w:rFonts w:ascii="Arial" w:hAnsi="Arial"/>
      <w:szCs w:val="16"/>
    </w:rPr>
  </w:style>
  <w:style w:type="character" w:customStyle="1" w:styleId="rkovnatokazaodstavkomAZnak1">
    <w:name w:val="Črkovna točka za odstavkom A) Znak"/>
    <w:link w:val="rkovnatokazaodstavkomA2"/>
    <w:locked/>
    <w:rsid w:val="00C12FB1"/>
    <w:rPr>
      <w:rFonts w:ascii="Arial" w:hAnsi="Arial"/>
      <w:szCs w:val="16"/>
    </w:rPr>
  </w:style>
  <w:style w:type="paragraph" w:customStyle="1" w:styleId="rkovnatokazaodstavkomA2">
    <w:name w:val="Črkovna točka za odstavkom A)"/>
    <w:link w:val="rkovnatokazaodstavkomAZnak1"/>
    <w:qFormat/>
    <w:rsid w:val="00C12FB1"/>
    <w:pPr>
      <w:numPr>
        <w:numId w:val="25"/>
      </w:numPr>
      <w:jc w:val="both"/>
    </w:pPr>
    <w:rPr>
      <w:rFonts w:ascii="Arial" w:hAnsi="Arial"/>
      <w:szCs w:val="16"/>
    </w:rPr>
  </w:style>
  <w:style w:type="character" w:customStyle="1" w:styleId="rkovnatokazatevilnotokoAZnak">
    <w:name w:val="Črkovna točka za številčno točko (A) Znak"/>
    <w:link w:val="rkovnatokazatevilnotokoA1"/>
    <w:locked/>
    <w:rsid w:val="00C12FB1"/>
    <w:rPr>
      <w:rFonts w:ascii="Arial" w:hAnsi="Arial"/>
      <w:szCs w:val="16"/>
    </w:rPr>
  </w:style>
  <w:style w:type="paragraph" w:customStyle="1" w:styleId="rkovnatokazatevilnotokoA1">
    <w:name w:val="Črkovna točka za številčno točko (A)"/>
    <w:link w:val="rkovnatokazatevilnotokoAZnak"/>
    <w:qFormat/>
    <w:rsid w:val="00C12FB1"/>
    <w:pPr>
      <w:numPr>
        <w:numId w:val="26"/>
      </w:numPr>
      <w:jc w:val="both"/>
    </w:pPr>
    <w:rPr>
      <w:rFonts w:ascii="Arial" w:hAnsi="Arial"/>
      <w:szCs w:val="16"/>
    </w:rPr>
  </w:style>
  <w:style w:type="character" w:customStyle="1" w:styleId="rkovnatokazatevilnotokoAZnak0">
    <w:name w:val="Črkovna točka za številčno točko A) Znak"/>
    <w:link w:val="rkovnatokazatevilnotokoA0"/>
    <w:locked/>
    <w:rsid w:val="00C12FB1"/>
    <w:rPr>
      <w:rFonts w:ascii="Arial" w:hAnsi="Arial"/>
      <w:szCs w:val="16"/>
    </w:rPr>
  </w:style>
  <w:style w:type="paragraph" w:customStyle="1" w:styleId="rkovnatokazatevilnotokoA0">
    <w:name w:val="Črkovna točka za številčno točko A)"/>
    <w:link w:val="rkovnatokazatevilnotokoAZnak0"/>
    <w:qFormat/>
    <w:rsid w:val="00C12FB1"/>
    <w:pPr>
      <w:numPr>
        <w:numId w:val="27"/>
      </w:numPr>
      <w:jc w:val="both"/>
    </w:pPr>
    <w:rPr>
      <w:rFonts w:ascii="Arial" w:hAnsi="Arial"/>
      <w:szCs w:val="16"/>
    </w:rPr>
  </w:style>
  <w:style w:type="paragraph" w:customStyle="1" w:styleId="Slikanasredino">
    <w:name w:val="Slika_na sredino"/>
    <w:basedOn w:val="Navaden"/>
    <w:uiPriority w:val="99"/>
    <w:qFormat/>
    <w:rsid w:val="00C12FB1"/>
    <w:pPr>
      <w:overflowPunct w:val="0"/>
      <w:autoSpaceDE w:val="0"/>
      <w:autoSpaceDN w:val="0"/>
      <w:adjustRightInd w:val="0"/>
      <w:spacing w:before="400" w:after="400" w:line="240" w:lineRule="auto"/>
      <w:jc w:val="center"/>
    </w:pPr>
    <w:rPr>
      <w:rFonts w:eastAsia="Times New Roman"/>
      <w:sz w:val="22"/>
      <w:szCs w:val="16"/>
      <w:lang w:eastAsia="sl-SI"/>
    </w:rPr>
  </w:style>
  <w:style w:type="paragraph" w:customStyle="1" w:styleId="Noparagraphstyle">
    <w:name w:val="[No paragraph style]"/>
    <w:uiPriority w:val="99"/>
    <w:rsid w:val="00C12FB1"/>
    <w:pPr>
      <w:autoSpaceDE w:val="0"/>
      <w:autoSpaceDN w:val="0"/>
      <w:adjustRightInd w:val="0"/>
      <w:spacing w:line="288" w:lineRule="auto"/>
    </w:pPr>
    <w:rPr>
      <w:rFonts w:ascii="Minion Pro" w:eastAsia="Times New Roman" w:hAnsi="Minion Pro"/>
      <w:color w:val="000000"/>
      <w:sz w:val="24"/>
      <w:szCs w:val="24"/>
    </w:rPr>
  </w:style>
  <w:style w:type="character" w:customStyle="1" w:styleId="Nerazreenaomemba2">
    <w:name w:val="Nerazrešena omemba2"/>
    <w:uiPriority w:val="99"/>
    <w:semiHidden/>
    <w:rsid w:val="00C12FB1"/>
    <w:rPr>
      <w:color w:val="605E5C"/>
      <w:shd w:val="clear" w:color="auto" w:fill="E1DFDD"/>
    </w:rPr>
  </w:style>
  <w:style w:type="character" w:customStyle="1" w:styleId="Neuvrsceno">
    <w:name w:val="Neuvrsceno"/>
    <w:uiPriority w:val="1"/>
    <w:rsid w:val="00C12FB1"/>
    <w:rPr>
      <w:bdr w:val="none" w:sz="0" w:space="0" w:color="auto" w:frame="1"/>
      <w:shd w:val="clear" w:color="auto" w:fill="FFFF00"/>
    </w:rPr>
  </w:style>
  <w:style w:type="character" w:customStyle="1" w:styleId="cf21">
    <w:name w:val="cf21"/>
    <w:rsid w:val="00C12FB1"/>
    <w:rPr>
      <w:rFonts w:ascii="Segoe UI" w:hAnsi="Segoe UI" w:cs="Segoe UI" w:hint="default"/>
      <w:color w:val="292B2C"/>
      <w:sz w:val="18"/>
      <w:szCs w:val="18"/>
      <w:shd w:val="clear" w:color="auto" w:fill="FFFF00"/>
    </w:rPr>
  </w:style>
  <w:style w:type="numbering" w:customStyle="1" w:styleId="Alinejazaodstavkom">
    <w:name w:val="Alineja za odstavkom"/>
    <w:uiPriority w:val="99"/>
    <w:rsid w:val="00C12FB1"/>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87865">
      <w:bodyDiv w:val="1"/>
      <w:marLeft w:val="0"/>
      <w:marRight w:val="0"/>
      <w:marTop w:val="0"/>
      <w:marBottom w:val="0"/>
      <w:divBdr>
        <w:top w:val="none" w:sz="0" w:space="0" w:color="auto"/>
        <w:left w:val="none" w:sz="0" w:space="0" w:color="auto"/>
        <w:bottom w:val="none" w:sz="0" w:space="0" w:color="auto"/>
        <w:right w:val="none" w:sz="0" w:space="0" w:color="auto"/>
      </w:divBdr>
    </w:div>
    <w:div w:id="81420113">
      <w:bodyDiv w:val="1"/>
      <w:marLeft w:val="0"/>
      <w:marRight w:val="0"/>
      <w:marTop w:val="0"/>
      <w:marBottom w:val="0"/>
      <w:divBdr>
        <w:top w:val="none" w:sz="0" w:space="0" w:color="auto"/>
        <w:left w:val="none" w:sz="0" w:space="0" w:color="auto"/>
        <w:bottom w:val="none" w:sz="0" w:space="0" w:color="auto"/>
        <w:right w:val="none" w:sz="0" w:space="0" w:color="auto"/>
      </w:divBdr>
    </w:div>
    <w:div w:id="743916672">
      <w:bodyDiv w:val="1"/>
      <w:marLeft w:val="0"/>
      <w:marRight w:val="0"/>
      <w:marTop w:val="0"/>
      <w:marBottom w:val="0"/>
      <w:divBdr>
        <w:top w:val="none" w:sz="0" w:space="0" w:color="auto"/>
        <w:left w:val="none" w:sz="0" w:space="0" w:color="auto"/>
        <w:bottom w:val="none" w:sz="0" w:space="0" w:color="auto"/>
        <w:right w:val="none" w:sz="0" w:space="0" w:color="auto"/>
      </w:divBdr>
    </w:div>
    <w:div w:id="1119881924">
      <w:bodyDiv w:val="1"/>
      <w:marLeft w:val="0"/>
      <w:marRight w:val="0"/>
      <w:marTop w:val="0"/>
      <w:marBottom w:val="0"/>
      <w:divBdr>
        <w:top w:val="none" w:sz="0" w:space="0" w:color="auto"/>
        <w:left w:val="none" w:sz="0" w:space="0" w:color="auto"/>
        <w:bottom w:val="none" w:sz="0" w:space="0" w:color="auto"/>
        <w:right w:val="none" w:sz="0" w:space="0" w:color="auto"/>
      </w:divBdr>
    </w:div>
    <w:div w:id="1325354343">
      <w:bodyDiv w:val="1"/>
      <w:marLeft w:val="0"/>
      <w:marRight w:val="0"/>
      <w:marTop w:val="0"/>
      <w:marBottom w:val="0"/>
      <w:divBdr>
        <w:top w:val="none" w:sz="0" w:space="0" w:color="auto"/>
        <w:left w:val="none" w:sz="0" w:space="0" w:color="auto"/>
        <w:bottom w:val="none" w:sz="0" w:space="0" w:color="auto"/>
        <w:right w:val="none" w:sz="0" w:space="0" w:color="auto"/>
      </w:divBdr>
    </w:div>
    <w:div w:id="1356231147">
      <w:bodyDiv w:val="1"/>
      <w:marLeft w:val="0"/>
      <w:marRight w:val="0"/>
      <w:marTop w:val="0"/>
      <w:marBottom w:val="0"/>
      <w:divBdr>
        <w:top w:val="none" w:sz="0" w:space="0" w:color="auto"/>
        <w:left w:val="none" w:sz="0" w:space="0" w:color="auto"/>
        <w:bottom w:val="none" w:sz="0" w:space="0" w:color="auto"/>
        <w:right w:val="none" w:sz="0" w:space="0" w:color="auto"/>
      </w:divBdr>
    </w:div>
    <w:div w:id="1804155566">
      <w:bodyDiv w:val="1"/>
      <w:marLeft w:val="0"/>
      <w:marRight w:val="0"/>
      <w:marTop w:val="0"/>
      <w:marBottom w:val="0"/>
      <w:divBdr>
        <w:top w:val="none" w:sz="0" w:space="0" w:color="auto"/>
        <w:left w:val="none" w:sz="0" w:space="0" w:color="auto"/>
        <w:bottom w:val="none" w:sz="0" w:space="0" w:color="auto"/>
        <w:right w:val="none" w:sz="0" w:space="0" w:color="auto"/>
      </w:divBdr>
    </w:div>
    <w:div w:id="181240530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Y:\Skupno\Predloge\MIZ&#352;\predloga%20sloven&#353;&#269;in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AF3FFE-C4DB-4586-A444-9D335B521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 slovenščina</Template>
  <TotalTime>0</TotalTime>
  <Pages>17</Pages>
  <Words>6491</Words>
  <Characters>39911</Characters>
  <Application>Microsoft Office Word</Application>
  <DocSecurity>0</DocSecurity>
  <Lines>332</Lines>
  <Paragraphs>92</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46310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Nataša Kunc Mišič</dc:creator>
  <cp:keywords/>
  <cp:lastModifiedBy>Ingrid Hribar</cp:lastModifiedBy>
  <cp:revision>2</cp:revision>
  <cp:lastPrinted>2025-01-22T09:41:00Z</cp:lastPrinted>
  <dcterms:created xsi:type="dcterms:W3CDTF">2025-07-09T12:31:00Z</dcterms:created>
  <dcterms:modified xsi:type="dcterms:W3CDTF">2025-07-09T12:31:00Z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F31B3623FDF9405AA821494164658D1D_13</vt:lpwstr>
  </property>
</Properties>
</file>